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vertAnchor="page" w:horzAnchor="page" w:tblpY="1"/>
        <w:tblW w:w="9732" w:type="dxa"/>
        <w:tblLook w:val="04A0" w:firstRow="1" w:lastRow="0" w:firstColumn="1" w:lastColumn="0" w:noHBand="0" w:noVBand="1"/>
      </w:tblPr>
      <w:tblGrid>
        <w:gridCol w:w="6089"/>
        <w:gridCol w:w="3643"/>
      </w:tblGrid>
      <w:tr w:rsidR="008535A5" w:rsidRPr="00555382" w14:paraId="12561702" w14:textId="77777777" w:rsidTr="008535A5">
        <w:trPr>
          <w:trHeight w:val="2020"/>
        </w:trPr>
        <w:tc>
          <w:tcPr>
            <w:tcW w:w="6089" w:type="dxa"/>
            <w:tcBorders>
              <w:right w:val="single" w:sz="4" w:space="0" w:color="000000" w:themeColor="text1"/>
            </w:tcBorders>
          </w:tcPr>
          <w:p w14:paraId="5BB26EC0" w14:textId="51A408FB" w:rsidR="008535A5" w:rsidRDefault="008535A5" w:rsidP="008535A5">
            <w:bookmarkStart w:id="0" w:name="_GoBack"/>
            <w:bookmarkEnd w:id="0"/>
          </w:p>
          <w:p w14:paraId="674FAFF6" w14:textId="1CF97222" w:rsidR="008535A5" w:rsidRDefault="002545A9" w:rsidP="008535A5">
            <w:r w:rsidRPr="009501DA">
              <w:rPr>
                <w:noProof/>
                <w:lang w:val="en-US"/>
              </w:rPr>
              <w:drawing>
                <wp:anchor distT="0" distB="0" distL="114300" distR="114300" simplePos="0" relativeHeight="251793408" behindDoc="1" locked="0" layoutInCell="1" allowOverlap="1" wp14:anchorId="0BBD6CBD" wp14:editId="09FEF2D3">
                  <wp:simplePos x="0" y="0"/>
                  <wp:positionH relativeFrom="column">
                    <wp:posOffset>187960</wp:posOffset>
                  </wp:positionH>
                  <wp:positionV relativeFrom="page">
                    <wp:posOffset>599250</wp:posOffset>
                  </wp:positionV>
                  <wp:extent cx="3466465" cy="942975"/>
                  <wp:effectExtent l="0" t="0" r="635" b="9525"/>
                  <wp:wrapTight wrapText="bothSides">
                    <wp:wrapPolygon edited="0">
                      <wp:start x="0" y="0"/>
                      <wp:lineTo x="0" y="21382"/>
                      <wp:lineTo x="21485" y="21382"/>
                      <wp:lineTo x="21485"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kati logo groot.png"/>
                          <pic:cNvPicPr/>
                        </pic:nvPicPr>
                        <pic:blipFill>
                          <a:blip r:embed="rId11">
                            <a:extLst>
                              <a:ext uri="{28A0092B-C50C-407E-A947-70E740481C1C}">
                                <a14:useLocalDpi xmlns:a14="http://schemas.microsoft.com/office/drawing/2010/main" val="0"/>
                              </a:ext>
                            </a:extLst>
                          </a:blip>
                          <a:stretch>
                            <a:fillRect/>
                          </a:stretch>
                        </pic:blipFill>
                        <pic:spPr>
                          <a:xfrm>
                            <a:off x="0" y="0"/>
                            <a:ext cx="3466465" cy="942975"/>
                          </a:xfrm>
                          <a:prstGeom prst="rect">
                            <a:avLst/>
                          </a:prstGeom>
                        </pic:spPr>
                      </pic:pic>
                    </a:graphicData>
                  </a:graphic>
                  <wp14:sizeRelH relativeFrom="page">
                    <wp14:pctWidth>0</wp14:pctWidth>
                  </wp14:sizeRelH>
                  <wp14:sizeRelV relativeFrom="page">
                    <wp14:pctHeight>0</wp14:pctHeight>
                  </wp14:sizeRelV>
                </wp:anchor>
              </w:drawing>
            </w:r>
          </w:p>
          <w:p w14:paraId="771E6600" w14:textId="77777777" w:rsidR="008535A5" w:rsidRDefault="008535A5" w:rsidP="008535A5"/>
          <w:p w14:paraId="643C14F2" w14:textId="77777777" w:rsidR="008535A5" w:rsidRDefault="008535A5" w:rsidP="008535A5"/>
        </w:tc>
        <w:tc>
          <w:tcPr>
            <w:tcW w:w="3643" w:type="dxa"/>
            <w:tcBorders>
              <w:left w:val="single" w:sz="4" w:space="0" w:color="000000" w:themeColor="text1"/>
            </w:tcBorders>
            <w:vAlign w:val="center"/>
          </w:tcPr>
          <w:sdt>
            <w:sdtPr>
              <w:rPr>
                <w:rFonts w:ascii="Arial" w:hAnsi="Arial" w:cs="Arial"/>
                <w:sz w:val="20"/>
              </w:rPr>
              <w:alias w:val="Bedrijf"/>
              <w:id w:val="15676123"/>
              <w:showingPlcHdr/>
              <w:dataBinding w:prefixMappings="xmlns:ns0='http://schemas.openxmlformats.org/officeDocument/2006/extended-properties'" w:xpath="/ns0:Properties[1]/ns0:Company[1]" w:storeItemID="{6668398D-A668-4E3E-A5EB-62B293D839F1}"/>
              <w:text/>
            </w:sdtPr>
            <w:sdtEndPr/>
            <w:sdtContent>
              <w:p w14:paraId="6FFC66FF" w14:textId="77777777" w:rsidR="008535A5" w:rsidRPr="008535A5" w:rsidRDefault="008535A5" w:rsidP="008535A5">
                <w:pPr>
                  <w:pStyle w:val="Geenafstand"/>
                  <w:rPr>
                    <w:rFonts w:ascii="Arial" w:hAnsi="Arial" w:cs="Arial"/>
                    <w:sz w:val="20"/>
                    <w:lang w:val="en-US"/>
                  </w:rPr>
                </w:pPr>
                <w:r w:rsidRPr="008535A5">
                  <w:rPr>
                    <w:rFonts w:ascii="Arial" w:hAnsi="Arial" w:cs="Arial"/>
                    <w:sz w:val="20"/>
                    <w:lang w:val="en-US"/>
                  </w:rPr>
                  <w:t xml:space="preserve">     </w:t>
                </w:r>
              </w:p>
            </w:sdtContent>
          </w:sdt>
          <w:p w14:paraId="35FF571E" w14:textId="1FBDF324" w:rsidR="008535A5" w:rsidRDefault="008535A5" w:rsidP="008535A5">
            <w:pPr>
              <w:pStyle w:val="Geenafstand"/>
              <w:rPr>
                <w:rFonts w:ascii="Arial" w:hAnsi="Arial" w:cs="Arial"/>
                <w:sz w:val="20"/>
                <w:lang w:val="en-US"/>
              </w:rPr>
            </w:pPr>
            <w:r>
              <w:rPr>
                <w:rFonts w:ascii="Arial" w:hAnsi="Arial" w:cs="Arial"/>
                <w:sz w:val="20"/>
                <w:lang w:val="en-US"/>
              </w:rPr>
              <w:t>J.P. Veeger</w:t>
            </w:r>
          </w:p>
          <w:p w14:paraId="410831BC" w14:textId="77777777" w:rsidR="008535A5" w:rsidRDefault="008535A5" w:rsidP="008535A5">
            <w:pPr>
              <w:pStyle w:val="Geenafstand"/>
              <w:rPr>
                <w:rFonts w:ascii="Arial" w:hAnsi="Arial" w:cs="Arial"/>
                <w:sz w:val="20"/>
                <w:lang w:val="en-US"/>
              </w:rPr>
            </w:pPr>
            <w:r>
              <w:rPr>
                <w:rFonts w:ascii="Arial" w:hAnsi="Arial" w:cs="Arial"/>
                <w:sz w:val="20"/>
                <w:lang w:val="en-US"/>
              </w:rPr>
              <w:t>1619024</w:t>
            </w:r>
          </w:p>
          <w:p w14:paraId="6486C51B" w14:textId="77777777" w:rsidR="00EC1D11" w:rsidRDefault="00EC1D11" w:rsidP="008535A5">
            <w:pPr>
              <w:pStyle w:val="Geenafstand"/>
              <w:rPr>
                <w:rFonts w:ascii="Arial" w:hAnsi="Arial" w:cs="Arial"/>
                <w:sz w:val="20"/>
                <w:lang w:val="en-US"/>
              </w:rPr>
            </w:pPr>
          </w:p>
          <w:p w14:paraId="21448ACE" w14:textId="514292EA" w:rsidR="00EC1D11" w:rsidRPr="00E361A8" w:rsidRDefault="00555382" w:rsidP="008535A5">
            <w:pPr>
              <w:pStyle w:val="Geenafstand"/>
              <w:rPr>
                <w:rFonts w:ascii="Arial" w:hAnsi="Arial" w:cs="Arial"/>
                <w:sz w:val="20"/>
                <w:lang w:val="en-US"/>
              </w:rPr>
            </w:pPr>
            <w:r>
              <w:rPr>
                <w:rFonts w:ascii="Arial" w:hAnsi="Arial" w:cs="Arial"/>
                <w:sz w:val="20"/>
                <w:lang w:val="en-US"/>
              </w:rPr>
              <w:t>15</w:t>
            </w:r>
            <w:r w:rsidR="002D71F8">
              <w:rPr>
                <w:rFonts w:ascii="Arial" w:hAnsi="Arial" w:cs="Arial"/>
                <w:sz w:val="20"/>
                <w:lang w:val="en-US"/>
              </w:rPr>
              <w:t>.06</w:t>
            </w:r>
            <w:r w:rsidR="00EC1D11">
              <w:rPr>
                <w:rFonts w:ascii="Arial" w:hAnsi="Arial" w:cs="Arial"/>
                <w:sz w:val="20"/>
                <w:lang w:val="en-US"/>
              </w:rPr>
              <w:t>.2016</w:t>
            </w:r>
          </w:p>
          <w:p w14:paraId="7268BEC1" w14:textId="77777777" w:rsidR="008535A5" w:rsidRPr="00E361A8" w:rsidRDefault="008535A5" w:rsidP="008535A5">
            <w:pPr>
              <w:pStyle w:val="Geenafstand"/>
              <w:rPr>
                <w:rFonts w:ascii="Arial" w:hAnsi="Arial" w:cs="Arial"/>
                <w:sz w:val="20"/>
                <w:lang w:val="en-US"/>
              </w:rPr>
            </w:pPr>
          </w:p>
          <w:p w14:paraId="376ADA90" w14:textId="77777777" w:rsidR="008535A5" w:rsidRDefault="008535A5" w:rsidP="008535A5">
            <w:pPr>
              <w:pStyle w:val="Geenafstand"/>
              <w:rPr>
                <w:rFonts w:ascii="Arial" w:hAnsi="Arial" w:cs="Arial"/>
                <w:sz w:val="20"/>
                <w:lang w:val="en-GB"/>
              </w:rPr>
            </w:pPr>
            <w:r w:rsidRPr="00C80E66">
              <w:rPr>
                <w:rFonts w:ascii="Arial" w:hAnsi="Arial" w:cs="Arial"/>
                <w:sz w:val="20"/>
                <w:lang w:val="en-GB"/>
              </w:rPr>
              <w:t>Utre</w:t>
            </w:r>
            <w:r>
              <w:rPr>
                <w:rFonts w:ascii="Arial" w:hAnsi="Arial" w:cs="Arial"/>
                <w:sz w:val="20"/>
                <w:lang w:val="en-GB"/>
              </w:rPr>
              <w:t>cht University of Applied Scienc</w:t>
            </w:r>
            <w:r w:rsidRPr="00C80E66">
              <w:rPr>
                <w:rFonts w:ascii="Arial" w:hAnsi="Arial" w:cs="Arial"/>
                <w:sz w:val="20"/>
                <w:lang w:val="en-GB"/>
              </w:rPr>
              <w:t xml:space="preserve">es </w:t>
            </w:r>
          </w:p>
          <w:p w14:paraId="194FA83F" w14:textId="77777777" w:rsidR="008535A5" w:rsidRDefault="008535A5" w:rsidP="008535A5">
            <w:pPr>
              <w:pStyle w:val="Geenafstand"/>
              <w:rPr>
                <w:rFonts w:ascii="Arial" w:hAnsi="Arial" w:cs="Arial"/>
                <w:sz w:val="20"/>
                <w:lang w:val="en-GB"/>
              </w:rPr>
            </w:pPr>
            <w:r>
              <w:rPr>
                <w:rFonts w:ascii="Arial" w:hAnsi="Arial" w:cs="Arial"/>
                <w:sz w:val="20"/>
                <w:lang w:val="en-GB"/>
              </w:rPr>
              <w:t>International Business and Languages</w:t>
            </w:r>
          </w:p>
          <w:p w14:paraId="1FF63BE0" w14:textId="77777777" w:rsidR="008535A5" w:rsidRDefault="008535A5" w:rsidP="008535A5">
            <w:pPr>
              <w:pStyle w:val="Geenafstand"/>
              <w:rPr>
                <w:rFonts w:ascii="Arial" w:hAnsi="Arial" w:cs="Arial"/>
                <w:sz w:val="20"/>
                <w:lang w:val="en-GB"/>
              </w:rPr>
            </w:pPr>
          </w:p>
          <w:p w14:paraId="60009B63" w14:textId="03378364" w:rsidR="008535A5" w:rsidRPr="00EC1D11" w:rsidRDefault="00EC1D11" w:rsidP="008535A5">
            <w:pPr>
              <w:pStyle w:val="Geenafstand"/>
              <w:rPr>
                <w:rFonts w:ascii="Arial" w:hAnsi="Arial" w:cs="Arial"/>
                <w:sz w:val="20"/>
                <w:lang w:val="en-GB"/>
              </w:rPr>
            </w:pPr>
            <w:r>
              <w:rPr>
                <w:rFonts w:ascii="Arial" w:hAnsi="Arial" w:cs="Arial"/>
                <w:sz w:val="20"/>
                <w:lang w:val="en-GB"/>
              </w:rPr>
              <w:t>Edition: 1</w:t>
            </w:r>
          </w:p>
        </w:tc>
      </w:tr>
    </w:tbl>
    <w:p w14:paraId="52B2E8BB" w14:textId="06D7BA04" w:rsidR="008535A5" w:rsidRPr="009501DA" w:rsidRDefault="007566A4" w:rsidP="00CC268D">
      <w:pPr>
        <w:pStyle w:val="Geenafstand"/>
        <w:jc w:val="both"/>
        <w:rPr>
          <w:rFonts w:eastAsiaTheme="minorHAnsi"/>
          <w:sz w:val="2"/>
          <w:lang w:val="en-GB" w:eastAsia="en-US"/>
        </w:rPr>
      </w:pPr>
      <w:r w:rsidRPr="009501DA">
        <w:rPr>
          <w:rFonts w:eastAsiaTheme="minorHAnsi"/>
          <w:sz w:val="2"/>
          <w:lang w:val="en-GB" w:eastAsia="en-US"/>
        </w:rPr>
        <w:t>3</w:t>
      </w:r>
    </w:p>
    <w:p w14:paraId="0E035BC8" w14:textId="4398A9B2" w:rsidR="007566A4" w:rsidRPr="009501DA" w:rsidRDefault="007566A4" w:rsidP="00CC268D">
      <w:pPr>
        <w:pStyle w:val="Geenafstand"/>
        <w:jc w:val="both"/>
        <w:rPr>
          <w:rFonts w:eastAsiaTheme="minorHAnsi"/>
          <w:sz w:val="2"/>
          <w:lang w:val="en-GB" w:eastAsia="en-US"/>
        </w:rPr>
      </w:pPr>
    </w:p>
    <w:sdt>
      <w:sdtPr>
        <w:rPr>
          <w:rFonts w:eastAsiaTheme="minorHAnsi"/>
          <w:sz w:val="2"/>
          <w:lang w:val="en-GB" w:eastAsia="en-US"/>
        </w:rPr>
        <w:id w:val="650645922"/>
        <w:docPartObj>
          <w:docPartGallery w:val="Cover Pages"/>
          <w:docPartUnique/>
        </w:docPartObj>
      </w:sdtPr>
      <w:sdtEndPr>
        <w:rPr>
          <w:sz w:val="22"/>
        </w:rPr>
      </w:sdtEndPr>
      <w:sdtContent>
        <w:p w14:paraId="31E4C7A5" w14:textId="77777777" w:rsidR="00F838CF" w:rsidRPr="009501DA" w:rsidRDefault="00F838CF" w:rsidP="00CC268D">
          <w:pPr>
            <w:pStyle w:val="Geenafstand"/>
            <w:jc w:val="both"/>
            <w:rPr>
              <w:rFonts w:ascii="Arial" w:hAnsi="Arial" w:cs="Arial"/>
              <w:sz w:val="40"/>
              <w:szCs w:val="40"/>
              <w:lang w:val="en-GB"/>
            </w:rPr>
          </w:pPr>
          <w:r w:rsidRPr="009501DA">
            <w:rPr>
              <w:sz w:val="2"/>
              <w:lang w:val="en-GB"/>
            </w:rPr>
            <w:t>G</w:t>
          </w:r>
        </w:p>
        <w:p w14:paraId="289A1CD5" w14:textId="4F1813CC" w:rsidR="008535A5" w:rsidRDefault="008535A5" w:rsidP="008535A5">
          <w:pPr>
            <w:ind w:left="708"/>
            <w:rPr>
              <w:rFonts w:ascii="Arial" w:hAnsi="Arial" w:cs="Arial"/>
              <w:sz w:val="96"/>
              <w:szCs w:val="96"/>
              <w:lang w:val="en-GB"/>
            </w:rPr>
          </w:pPr>
          <w:r>
            <w:rPr>
              <w:rFonts w:ascii="Arial" w:hAnsi="Arial" w:cs="Arial"/>
              <w:sz w:val="96"/>
              <w:szCs w:val="96"/>
              <w:lang w:val="en-GB"/>
            </w:rPr>
            <w:t xml:space="preserve">  </w:t>
          </w:r>
        </w:p>
        <w:p w14:paraId="272C7218" w14:textId="67DD736C" w:rsidR="008535A5" w:rsidRDefault="008535A5" w:rsidP="008535A5">
          <w:pPr>
            <w:ind w:left="708"/>
            <w:rPr>
              <w:rFonts w:ascii="Arial" w:hAnsi="Arial" w:cs="Arial"/>
              <w:sz w:val="96"/>
              <w:szCs w:val="96"/>
              <w:lang w:val="en-GB"/>
            </w:rPr>
          </w:pPr>
        </w:p>
        <w:p w14:paraId="6F21B9A3" w14:textId="26017BBB" w:rsidR="008535A5" w:rsidRDefault="008535A5" w:rsidP="008535A5">
          <w:pPr>
            <w:ind w:left="708"/>
            <w:rPr>
              <w:rFonts w:ascii="Arial" w:hAnsi="Arial" w:cs="Arial"/>
              <w:sz w:val="96"/>
              <w:szCs w:val="96"/>
              <w:lang w:val="en-GB"/>
            </w:rPr>
          </w:pPr>
          <w:r w:rsidRPr="009501DA">
            <w:rPr>
              <w:noProof/>
              <w:color w:val="5B9BD5" w:themeColor="accent1"/>
              <w:sz w:val="96"/>
              <w:szCs w:val="96"/>
              <w:lang w:val="en-US"/>
            </w:rPr>
            <mc:AlternateContent>
              <mc:Choice Requires="wpg">
                <w:drawing>
                  <wp:anchor distT="0" distB="0" distL="114300" distR="114300" simplePos="0" relativeHeight="251660288" behindDoc="0" locked="0" layoutInCell="1" allowOverlap="1" wp14:anchorId="0CC5FF8B" wp14:editId="12FA55EC">
                    <wp:simplePos x="0" y="0"/>
                    <wp:positionH relativeFrom="page">
                      <wp:posOffset>2250885</wp:posOffset>
                    </wp:positionH>
                    <wp:positionV relativeFrom="page">
                      <wp:posOffset>2738755</wp:posOffset>
                    </wp:positionV>
                    <wp:extent cx="5494020" cy="5696585"/>
                    <wp:effectExtent l="0" t="0" r="0" b="6350"/>
                    <wp:wrapNone/>
                    <wp:docPr id="63" name="Groe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020" cy="5696585"/>
                              <a:chOff x="0" y="0"/>
                              <a:chExt cx="4329113" cy="4491038"/>
                            </a:xfrm>
                            <a:solidFill>
                              <a:srgbClr val="429EB4"/>
                            </a:solidFill>
                          </wpg:grpSpPr>
                          <wps:wsp>
                            <wps:cNvPr id="64" name="Vrije v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Vrije v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Vrije v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Vrije v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Vrije v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40C9B87B" id="Groep 2" o:spid="_x0000_s1026" style="position:absolute;margin-left:177.25pt;margin-top:215.65pt;width:432.6pt;height:448.55pt;z-index:251660288;mso-width-percent:706;mso-height-percent:566;mso-position-horizontal-relative:page;mso-position-vertical-relative:page;mso-width-percent:706;mso-height-percent:56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">
                    <o:lock v:ext="edit" aspectratio="t"/>
                    <v:shape id="Vrije vorm 64" o:spid="_x0000_s1027"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0MMA&#10;AADbAAAADwAAAGRycy9kb3ducmV2LnhtbESPQWsCMRSE70L/Q3iF3jRbKWJXo9jCtt5qt8XzY/Pc&#10;DW5etklc139vCoLHYWa+YZbrwbaiJx+MYwXPkwwEceW04VrB708xnoMIEVlj65gUXCjAevUwWmKu&#10;3Zm/qS9jLRKEQ44Kmhi7XMpQNWQxTFxHnLyD8xZjkr6W2uM5wW0rp1k2kxYNp4UGO3pvqDqWJ6ug&#10;f/PDV3T7bVGY3avs9Yf5+9wr9fQ4bBYgIg3xHr61t1rB7AX+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V0MMAAADbAAAADwAAAAAAAAAAAAAAAACYAgAAZHJzL2Rv&#10;d25yZXYueG1sUEsFBgAAAAAEAAQA9QAAAIgDAAAAAA==&#10;" path="m4,1786l,1782,1776,r5,5l4,1786xe" filled="f" stroked="f">
                      <v:path arrowok="t" o:connecttype="custom" o:connectlocs="6350,2835275;0,2828925;2819400,0;2827338,7938;6350,2835275" o:connectangles="0,0,0,0,0"/>
                    </v:shape>
                    <v:shape id="Vrije vorm 65" o:spid="_x0000_s1028"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RWMUA&#10;AADbAAAADwAAAGRycy9kb3ducmV2LnhtbESP0WrCQBRE34X+w3ILfdNNWgxNdJUSWvRBLE37AbfZ&#10;axKavZtmV41+vSsIPg4zc4aZLwfTigP1rrGsIJ5EIIhLqxuuFPx8f4xfQTiPrLG1TApO5GC5eBjN&#10;MdP2yF90KHwlAoRdhgpq77tMSlfWZNBNbEccvJ3tDfog+0rqHo8Bblr5HEWJNNhwWKixo7ym8q/Y&#10;GwXDeb/afL7H3SZp0xf/K//zdItKPT0ObzMQngZ/D9/aa60gmcL1S/gB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pFYxQAAANsAAAAPAAAAAAAAAAAAAAAAAJgCAABkcnMv&#10;ZG93bnJldi54bWxQSwUGAAAAAAQABAD1AAAAigMAAAAA&#10;" path="m5,2234l,2229,2229,r5,5l5,2234xe" filled="f" stroked="f">
                      <v:path arrowok="t" o:connecttype="custom" o:connectlocs="7938,3546475;0,3538538;3538538,0;3546475,7938;7938,3546475" o:connectangles="0,0,0,0,0"/>
                    </v:shape>
                    <v:shape id="Vrije vorm 66" o:spid="_x0000_s1029"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yt8QA&#10;AADbAAAADwAAAGRycy9kb3ducmV2LnhtbESPS2vDMBCE74X+B7GFXkoipwfXOJFDKbjtNS9Cbhtr&#10;/SDWyrVU2/33USDQ4zAz3zCr9WRaMVDvGssKFvMIBHFhdcOVgv0unyUgnEfW2FomBX/kYJ09Pqww&#10;1XbkDQ1bX4kAYZeigtr7LpXSFTUZdHPbEQevtL1BH2RfSd3jGOCmla9RFEuDDYeFGjv6qKm4bH+N&#10;gsSdxrcd/nwOXpaL5uV8yI9fuVLPT9P7EoSnyf+H7+1vrSCO4fYl/AC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4crfEAAAA2wAAAA8AAAAAAAAAAAAAAAAAmAIAAGRycy9k&#10;b3ducmV2LnhtbFBLBQYAAAAABAAEAPUAAACJAwAAAAA=&#10;" path="m9,2197l,2193,2188,r9,10l9,2197xe" filled="f" stroked="f">
                      <v:path arrowok="t" o:connecttype="custom" o:connectlocs="14288,3487738;0,3481388;3473450,0;3487738,15875;14288,3487738" o:connectangles="0,0,0,0,0"/>
                    </v:shape>
                    <v:shape id="Vrije vorm 67" o:spid="_x0000_s1030"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N4cMA&#10;AADbAAAADwAAAGRycy9kb3ducmV2LnhtbESPwWoCMRCG7wXfIYzgrWYV2dbVKKJUpNCDttDruJlu&#10;lm4mS5K669s3guBx+Of/5pvlureNuJAPtWMFk3EGgrh0uuZKwdfn2/MriBCRNTaOScGVAqxXg6cl&#10;Ftp1fKTLKVYiQTgUqMDE2BZShtKQxTB2LXHKfpy3GNPoK6k9dgluGznNslxarDldMNjS1lD5e/qz&#10;SeN7utvPjDwnqzz7OO7n/r2bKzUa9psFiEh9fCzf2wetIH+B2y8JAH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IN4cMAAADbAAAADwAAAAAAAAAAAAAAAACYAgAAZHJzL2Rv&#10;d25yZXYueG1sUEsFBgAAAAAEAAQA9QAAAIgDAAAAAA==&#10;" path="m9,1966l,1957,1952,r9,9l9,1966xe" filled="f" stroked="f">
                      <v:path arrowok="t" o:connecttype="custom" o:connectlocs="14288,3121025;0,3106738;3098800,0;3113088,14288;14288,3121025" o:connectangles="0,0,0,0,0"/>
                    </v:shape>
                    <v:shape id="Vrije vorm 68" o:spid="_x0000_s1031"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D57sA&#10;AADbAAAADwAAAGRycy9kb3ducmV2LnhtbERPSwrCMBDdC94hjOBOU12UUo2lCIIu/RxgaKZtsJmU&#10;Jmr19GYhuHy8/7YYbSeeNHjjWMFqmYAgrpw23Ci4XQ+LDIQPyBo7x6TgTR6K3XSyxVy7F5/peQmN&#10;iCHsc1TQhtDnUvqqJYt+6XriyNVusBgiHBqpB3zFcNvJdZKk0qLh2NBiT/uWqvvlYRUkZn3qzmlt&#10;tKyz+82csmP5qZSaz8ZyAyLQGP7in/uoFaRxbP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H9Q+e7AAAA2wAAAA8AAAAAAAAAAAAAAAAAmAIAAGRycy9kb3ducmV2Lnht&#10;bFBLBQYAAAAABAAEAPUAAACAAwAAAAA=&#10;" path="m,2732r,-4l2722,r5,5l,2732xe" filled="f" stroked="f">
                      <v:path arrowok="t" o:connecttype="custom" o:connectlocs="0,4337050;0,4330700;4321175,0;4329113,7938;0,4337050" o:connectangles="0,0,0,0,0"/>
                    </v:shape>
                    <w10:wrap anchorx="page" anchory="page"/>
                  </v:group>
                </w:pict>
              </mc:Fallback>
            </mc:AlternateContent>
          </w:r>
        </w:p>
        <w:p w14:paraId="7BDBA7E2" w14:textId="77777777" w:rsidR="008535A5" w:rsidRDefault="008535A5" w:rsidP="008535A5">
          <w:pPr>
            <w:ind w:left="708"/>
            <w:rPr>
              <w:rFonts w:ascii="Arial" w:hAnsi="Arial" w:cs="Arial"/>
              <w:sz w:val="96"/>
              <w:szCs w:val="96"/>
              <w:lang w:val="en-GB"/>
            </w:rPr>
          </w:pPr>
        </w:p>
        <w:p w14:paraId="34C48B1A" w14:textId="77777777" w:rsidR="008535A5" w:rsidRDefault="008535A5" w:rsidP="008535A5">
          <w:pPr>
            <w:ind w:left="708"/>
            <w:rPr>
              <w:rFonts w:ascii="Arial" w:hAnsi="Arial" w:cs="Arial"/>
              <w:sz w:val="96"/>
              <w:szCs w:val="96"/>
              <w:lang w:val="en-GB"/>
            </w:rPr>
          </w:pPr>
        </w:p>
        <w:p w14:paraId="731943FA" w14:textId="77777777" w:rsidR="008535A5" w:rsidRDefault="008535A5" w:rsidP="008535A5">
          <w:pPr>
            <w:ind w:left="708"/>
            <w:rPr>
              <w:rFonts w:ascii="Arial" w:hAnsi="Arial" w:cs="Arial"/>
              <w:sz w:val="96"/>
              <w:szCs w:val="96"/>
              <w:lang w:val="en-GB"/>
            </w:rPr>
          </w:pPr>
        </w:p>
        <w:p w14:paraId="636B3723" w14:textId="07B8515F" w:rsidR="008535A5" w:rsidRDefault="008535A5" w:rsidP="008535A5">
          <w:pPr>
            <w:ind w:left="708"/>
            <w:rPr>
              <w:rFonts w:ascii="Arial" w:hAnsi="Arial" w:cs="Arial"/>
              <w:sz w:val="96"/>
              <w:szCs w:val="96"/>
              <w:lang w:val="en-GB"/>
            </w:rPr>
          </w:pPr>
        </w:p>
        <w:p w14:paraId="232F2696" w14:textId="15F0E635" w:rsidR="008535A5" w:rsidRDefault="008535A5" w:rsidP="008535A5">
          <w:pPr>
            <w:ind w:left="708"/>
            <w:rPr>
              <w:rFonts w:ascii="Arial" w:hAnsi="Arial" w:cs="Arial"/>
              <w:sz w:val="96"/>
              <w:szCs w:val="96"/>
              <w:lang w:val="en-GB"/>
            </w:rPr>
          </w:pPr>
        </w:p>
        <w:p w14:paraId="57356146" w14:textId="55BC4D54" w:rsidR="008535A5" w:rsidRDefault="008535A5" w:rsidP="008535A5">
          <w:pPr>
            <w:rPr>
              <w:rFonts w:ascii="Arial" w:hAnsi="Arial" w:cs="Arial"/>
              <w:sz w:val="96"/>
              <w:szCs w:val="96"/>
              <w:lang w:val="en-GB"/>
            </w:rPr>
          </w:pPr>
          <w:r w:rsidRPr="008535A5">
            <w:rPr>
              <w:noProof/>
              <w:sz w:val="96"/>
              <w:szCs w:val="96"/>
              <w:lang w:val="en-US"/>
            </w:rPr>
            <mc:AlternateContent>
              <mc:Choice Requires="wps">
                <w:drawing>
                  <wp:anchor distT="45720" distB="45720" distL="114300" distR="114300" simplePos="0" relativeHeight="251795456" behindDoc="1" locked="0" layoutInCell="1" allowOverlap="1" wp14:anchorId="2C8E90EA" wp14:editId="161488A4">
                    <wp:simplePos x="0" y="0"/>
                    <wp:positionH relativeFrom="column">
                      <wp:posOffset>748030</wp:posOffset>
                    </wp:positionH>
                    <wp:positionV relativeFrom="paragraph">
                      <wp:posOffset>685165</wp:posOffset>
                    </wp:positionV>
                    <wp:extent cx="5457825" cy="1404620"/>
                    <wp:effectExtent l="0" t="0" r="9525"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1404620"/>
                            </a:xfrm>
                            <a:prstGeom prst="rect">
                              <a:avLst/>
                            </a:prstGeom>
                            <a:solidFill>
                              <a:srgbClr val="FFFFFF"/>
                            </a:solidFill>
                            <a:ln w="9525">
                              <a:noFill/>
                              <a:miter lim="800000"/>
                              <a:headEnd/>
                              <a:tailEnd/>
                            </a:ln>
                          </wps:spPr>
                          <wps:txbx>
                            <w:txbxContent>
                              <w:p w14:paraId="7FC768D0" w14:textId="322AC4E9" w:rsidR="009B5444" w:rsidRPr="008535A5" w:rsidRDefault="009B5444" w:rsidP="002545A9">
                                <w:pPr>
                                  <w:jc w:val="right"/>
                                  <w:rPr>
                                    <w:rFonts w:ascii="Arial" w:hAnsi="Arial" w:cs="Arial"/>
                                    <w:sz w:val="96"/>
                                    <w:szCs w:val="96"/>
                                  </w:rPr>
                                </w:pPr>
                                <w:r w:rsidRPr="008535A5">
                                  <w:rPr>
                                    <w:rFonts w:ascii="Arial" w:hAnsi="Arial" w:cs="Arial"/>
                                    <w:sz w:val="96"/>
                                    <w:szCs w:val="96"/>
                                  </w:rPr>
                                  <w:t>Bachelor thesis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8E90EA" id="_x0000_t202" coordsize="21600,21600" o:spt="202" path="m,l,21600r21600,l21600,xe">
                    <v:stroke joinstyle="miter"/>
                    <v:path gradientshapeok="t" o:connecttype="rect"/>
                  </v:shapetype>
                  <v:shape id="Tekstvak 2" o:spid="_x0000_s1026" type="#_x0000_t202" style="position:absolute;margin-left:58.9pt;margin-top:53.95pt;width:429.75pt;height:110.6pt;z-index:-251521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" stroked="f">
                    <v:textbox style="mso-fit-shape-to-text:t">
                      <w:txbxContent>
                        <w:p w14:paraId="7FC768D0" w14:textId="322AC4E9" w:rsidR="009B5444" w:rsidRPr="008535A5" w:rsidRDefault="009B5444" w:rsidP="002545A9">
                          <w:pPr>
                            <w:jc w:val="right"/>
                            <w:rPr>
                              <w:rFonts w:ascii="Arial" w:hAnsi="Arial" w:cs="Arial"/>
                              <w:sz w:val="96"/>
                              <w:szCs w:val="96"/>
                            </w:rPr>
                          </w:pPr>
                          <w:r w:rsidRPr="008535A5">
                            <w:rPr>
                              <w:rFonts w:ascii="Arial" w:hAnsi="Arial" w:cs="Arial"/>
                              <w:sz w:val="96"/>
                              <w:szCs w:val="96"/>
                            </w:rPr>
                            <w:t>Bachelor thesis</w:t>
                          </w:r>
                        </w:p>
                      </w:txbxContent>
                    </v:textbox>
                  </v:shape>
                </w:pict>
              </mc:Fallback>
            </mc:AlternateContent>
          </w:r>
        </w:p>
        <w:p w14:paraId="30CBE36D" w14:textId="51B0DEF0" w:rsidR="00F838CF" w:rsidRPr="009501DA" w:rsidRDefault="008535A5" w:rsidP="008535A5">
          <w:pPr>
            <w:ind w:left="2124"/>
            <w:rPr>
              <w:sz w:val="96"/>
              <w:szCs w:val="96"/>
              <w:lang w:val="en-GB"/>
            </w:rPr>
          </w:pPr>
          <w:r w:rsidRPr="009501DA">
            <w:rPr>
              <w:noProof/>
              <w:lang w:val="en-US"/>
            </w:rPr>
            <mc:AlternateContent>
              <mc:Choice Requires="wps">
                <w:drawing>
                  <wp:anchor distT="45720" distB="45720" distL="114300" distR="114300" simplePos="0" relativeHeight="251664384" behindDoc="0" locked="0" layoutInCell="1" allowOverlap="1" wp14:anchorId="6A729347" wp14:editId="4DD8FFD5">
                    <wp:simplePos x="0" y="0"/>
                    <wp:positionH relativeFrom="column">
                      <wp:posOffset>319405</wp:posOffset>
                    </wp:positionH>
                    <wp:positionV relativeFrom="paragraph">
                      <wp:posOffset>617855</wp:posOffset>
                    </wp:positionV>
                    <wp:extent cx="5948680" cy="1404620"/>
                    <wp:effectExtent l="0" t="0" r="0" b="0"/>
                    <wp:wrapNone/>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680" cy="1404620"/>
                            </a:xfrm>
                            <a:prstGeom prst="rect">
                              <a:avLst/>
                            </a:prstGeom>
                            <a:solidFill>
                              <a:srgbClr val="FFFFFF"/>
                            </a:solidFill>
                            <a:ln w="9525">
                              <a:noFill/>
                              <a:miter lim="800000"/>
                              <a:headEnd/>
                              <a:tailEnd/>
                            </a:ln>
                          </wps:spPr>
                          <wps:txbx>
                            <w:txbxContent>
                              <w:p w14:paraId="6FA56B79" w14:textId="77777777" w:rsidR="009B5444" w:rsidRPr="00550292" w:rsidRDefault="009B5444" w:rsidP="008535A5">
                                <w:pPr>
                                  <w:jc w:val="center"/>
                                  <w:rPr>
                                    <w:color w:val="808080" w:themeColor="background1" w:themeShade="80"/>
                                    <w:lang w:val="en-US"/>
                                  </w:rPr>
                                </w:pPr>
                                <w:r w:rsidRPr="00550292">
                                  <w:rPr>
                                    <w:rFonts w:ascii="Arial" w:hAnsi="Arial" w:cs="Arial"/>
                                    <w:i/>
                                    <w:color w:val="808080" w:themeColor="background1" w:themeShade="80"/>
                                    <w:sz w:val="28"/>
                                    <w:szCs w:val="28"/>
                                    <w:lang w:val="en-US"/>
                                  </w:rPr>
                                  <w:t>Wakati’s strategy in Nigeria: export and marketing communication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729347" id="_x0000_s1027" type="#_x0000_t202" style="position:absolute;left:0;text-align:left;margin-left:25.15pt;margin-top:48.65pt;width:468.4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" stroked="f">
                    <v:textbox style="mso-fit-shape-to-text:t">
                      <w:txbxContent>
                        <w:p w14:paraId="6FA56B79" w14:textId="77777777" w:rsidR="009B5444" w:rsidRPr="00550292" w:rsidRDefault="009B5444" w:rsidP="008535A5">
                          <w:pPr>
                            <w:jc w:val="center"/>
                            <w:rPr>
                              <w:color w:val="808080" w:themeColor="background1" w:themeShade="80"/>
                              <w:lang w:val="en-US"/>
                            </w:rPr>
                          </w:pPr>
                          <w:r w:rsidRPr="00550292">
                            <w:rPr>
                              <w:rFonts w:ascii="Arial" w:hAnsi="Arial" w:cs="Arial"/>
                              <w:i/>
                              <w:color w:val="808080" w:themeColor="background1" w:themeShade="80"/>
                              <w:sz w:val="28"/>
                              <w:szCs w:val="28"/>
                              <w:lang w:val="en-US"/>
                            </w:rPr>
                            <w:t>Wakati’s strategy in Nigeria: export and marketing communication plan</w:t>
                          </w:r>
                        </w:p>
                      </w:txbxContent>
                    </v:textbox>
                  </v:shape>
                </w:pict>
              </mc:Fallback>
            </mc:AlternateContent>
          </w:r>
        </w:p>
        <w:p w14:paraId="7DA5C51F" w14:textId="348A58EF" w:rsidR="004D3B6D" w:rsidRPr="009501DA" w:rsidRDefault="00132FE0" w:rsidP="00CC268D">
          <w:pPr>
            <w:jc w:val="both"/>
            <w:rPr>
              <w:lang w:val="en-GB"/>
            </w:rPr>
          </w:pPr>
        </w:p>
      </w:sdtContent>
    </w:sdt>
    <w:p w14:paraId="5B884214" w14:textId="78A2DC62" w:rsidR="00E321E5" w:rsidRPr="009501DA" w:rsidRDefault="004D3B6D" w:rsidP="00CC268D">
      <w:pPr>
        <w:pStyle w:val="Kop1"/>
        <w:jc w:val="both"/>
        <w:rPr>
          <w:rFonts w:ascii="Arial" w:hAnsi="Arial" w:cs="Arial"/>
          <w:color w:val="429EB4"/>
          <w:lang w:val="en-GB"/>
        </w:rPr>
      </w:pPr>
      <w:bookmarkStart w:id="1" w:name="_Toc453577469"/>
      <w:r w:rsidRPr="00A328F8">
        <w:rPr>
          <w:rFonts w:ascii="Arial" w:hAnsi="Arial" w:cs="Arial"/>
          <w:color w:val="429EB4"/>
          <w:lang w:val="en-GB"/>
        </w:rPr>
        <w:t>Preface</w:t>
      </w:r>
      <w:bookmarkEnd w:id="1"/>
    </w:p>
    <w:p w14:paraId="1EAC36F0" w14:textId="77777777" w:rsidR="0040625A" w:rsidRDefault="004D3B6D" w:rsidP="00CC268D">
      <w:pPr>
        <w:jc w:val="both"/>
        <w:rPr>
          <w:rFonts w:ascii="Arial" w:hAnsi="Arial" w:cs="Arial"/>
          <w:sz w:val="20"/>
          <w:szCs w:val="20"/>
          <w:lang w:val="en-GB"/>
        </w:rPr>
      </w:pPr>
      <w:r w:rsidRPr="009501DA">
        <w:rPr>
          <w:rFonts w:ascii="Arial" w:hAnsi="Arial" w:cs="Arial"/>
          <w:sz w:val="20"/>
          <w:szCs w:val="20"/>
          <w:lang w:val="en-GB"/>
        </w:rPr>
        <w:t xml:space="preserve">In front of you lies my </w:t>
      </w:r>
      <w:r w:rsidR="00BC0E0D" w:rsidRPr="009501DA">
        <w:rPr>
          <w:rFonts w:ascii="Arial" w:hAnsi="Arial" w:cs="Arial"/>
          <w:sz w:val="20"/>
          <w:szCs w:val="20"/>
          <w:lang w:val="en-GB"/>
        </w:rPr>
        <w:t>thesis that has been completed after an internship of five months at Wakati BVBA (hereafter referred to as ‘Wakati’) and contains the research collected and analysed</w:t>
      </w:r>
      <w:r w:rsidR="00FF660A">
        <w:rPr>
          <w:rFonts w:ascii="Arial" w:hAnsi="Arial" w:cs="Arial"/>
          <w:sz w:val="20"/>
          <w:szCs w:val="20"/>
          <w:lang w:val="en-GB"/>
        </w:rPr>
        <w:t xml:space="preserve"> for </w:t>
      </w:r>
      <w:r w:rsidR="006936DC" w:rsidRPr="009501DA">
        <w:rPr>
          <w:rFonts w:ascii="Arial" w:hAnsi="Arial" w:cs="Arial"/>
          <w:sz w:val="20"/>
          <w:szCs w:val="20"/>
          <w:lang w:val="en-GB"/>
        </w:rPr>
        <w:t>the Nigerian market</w:t>
      </w:r>
      <w:r w:rsidR="00E96D29">
        <w:rPr>
          <w:rFonts w:ascii="Arial" w:hAnsi="Arial" w:cs="Arial"/>
          <w:sz w:val="20"/>
          <w:szCs w:val="20"/>
          <w:lang w:val="en-GB"/>
        </w:rPr>
        <w:t xml:space="preserve"> and</w:t>
      </w:r>
      <w:r w:rsidR="00AA2DD1">
        <w:rPr>
          <w:rFonts w:ascii="Arial" w:hAnsi="Arial" w:cs="Arial"/>
          <w:sz w:val="20"/>
          <w:szCs w:val="20"/>
          <w:lang w:val="en-GB"/>
        </w:rPr>
        <w:t xml:space="preserve"> its</w:t>
      </w:r>
      <w:r w:rsidR="00E96D29">
        <w:rPr>
          <w:rFonts w:ascii="Arial" w:hAnsi="Arial" w:cs="Arial"/>
          <w:sz w:val="20"/>
          <w:szCs w:val="20"/>
          <w:lang w:val="en-GB"/>
        </w:rPr>
        <w:t xml:space="preserve"> agricultural sector to examine</w:t>
      </w:r>
      <w:r w:rsidR="00FF660A">
        <w:rPr>
          <w:rFonts w:ascii="Arial" w:hAnsi="Arial" w:cs="Arial"/>
          <w:sz w:val="20"/>
          <w:szCs w:val="20"/>
          <w:lang w:val="en-GB"/>
        </w:rPr>
        <w:t xml:space="preserve"> how Wakati can best market their Wakati One within that country concerning an entry </w:t>
      </w:r>
      <w:r w:rsidR="00FF660A">
        <w:rPr>
          <w:rFonts w:ascii="Arial" w:hAnsi="Arial" w:cs="Arial"/>
          <w:sz w:val="20"/>
          <w:szCs w:val="20"/>
          <w:lang w:val="en-GB"/>
        </w:rPr>
        <w:lastRenderedPageBreak/>
        <w:t>strategy</w:t>
      </w:r>
      <w:r w:rsidR="006936DC" w:rsidRPr="009501DA">
        <w:rPr>
          <w:rFonts w:ascii="Arial" w:hAnsi="Arial" w:cs="Arial"/>
          <w:sz w:val="20"/>
          <w:szCs w:val="20"/>
          <w:lang w:val="en-GB"/>
        </w:rPr>
        <w:t xml:space="preserve"> and marketing</w:t>
      </w:r>
      <w:r w:rsidR="0058698A" w:rsidRPr="009501DA">
        <w:rPr>
          <w:rFonts w:ascii="Arial" w:hAnsi="Arial" w:cs="Arial"/>
          <w:sz w:val="20"/>
          <w:szCs w:val="20"/>
          <w:lang w:val="en-GB"/>
        </w:rPr>
        <w:t xml:space="preserve"> </w:t>
      </w:r>
      <w:r w:rsidR="006936DC" w:rsidRPr="009501DA">
        <w:rPr>
          <w:rFonts w:ascii="Arial" w:hAnsi="Arial" w:cs="Arial"/>
          <w:sz w:val="20"/>
          <w:szCs w:val="20"/>
          <w:lang w:val="en-GB"/>
        </w:rPr>
        <w:t>communication</w:t>
      </w:r>
      <w:r w:rsidR="00FF660A">
        <w:rPr>
          <w:rFonts w:ascii="Arial" w:hAnsi="Arial" w:cs="Arial"/>
          <w:sz w:val="20"/>
          <w:szCs w:val="20"/>
          <w:lang w:val="en-GB"/>
        </w:rPr>
        <w:t xml:space="preserve"> activities towards the smallholder farmers and distribution intermediaries</w:t>
      </w:r>
      <w:r w:rsidR="00BC0E0D" w:rsidRPr="009501DA">
        <w:rPr>
          <w:rFonts w:ascii="Arial" w:hAnsi="Arial" w:cs="Arial"/>
          <w:sz w:val="20"/>
          <w:szCs w:val="20"/>
          <w:lang w:val="en-GB"/>
        </w:rPr>
        <w:t xml:space="preserve">. </w:t>
      </w:r>
    </w:p>
    <w:p w14:paraId="38A1147C" w14:textId="4FC46848" w:rsidR="000B3826" w:rsidRDefault="00BC0E0D" w:rsidP="00CC268D">
      <w:pPr>
        <w:jc w:val="both"/>
        <w:rPr>
          <w:rFonts w:ascii="Arial" w:hAnsi="Arial" w:cs="Arial"/>
          <w:sz w:val="20"/>
          <w:szCs w:val="20"/>
          <w:lang w:val="en-GB"/>
        </w:rPr>
      </w:pPr>
      <w:r w:rsidRPr="009501DA">
        <w:rPr>
          <w:rFonts w:ascii="Arial" w:hAnsi="Arial" w:cs="Arial"/>
          <w:sz w:val="20"/>
          <w:szCs w:val="20"/>
          <w:lang w:val="en-GB"/>
        </w:rPr>
        <w:t xml:space="preserve">This thesis has been developed for the Bachelor International Business and Languages and took place between February and June 2016. All of the work presented henceforth was conducted in Antwerp, at the Wakati office. </w:t>
      </w:r>
      <w:r w:rsidR="000B3826">
        <w:rPr>
          <w:rFonts w:ascii="Arial" w:hAnsi="Arial" w:cs="Arial"/>
          <w:sz w:val="20"/>
          <w:szCs w:val="20"/>
          <w:lang w:val="en-GB"/>
        </w:rPr>
        <w:t xml:space="preserve"> </w:t>
      </w:r>
      <w:r w:rsidR="00460C20">
        <w:rPr>
          <w:rFonts w:ascii="Arial" w:hAnsi="Arial" w:cs="Arial"/>
          <w:sz w:val="20"/>
          <w:szCs w:val="20"/>
          <w:lang w:val="en-GB"/>
        </w:rPr>
        <w:tab/>
      </w:r>
      <w:r w:rsidR="00460C20">
        <w:rPr>
          <w:rFonts w:ascii="Arial" w:hAnsi="Arial" w:cs="Arial"/>
          <w:sz w:val="20"/>
          <w:szCs w:val="20"/>
          <w:lang w:val="en-GB"/>
        </w:rPr>
        <w:tab/>
      </w:r>
    </w:p>
    <w:p w14:paraId="4186D648" w14:textId="169BA268" w:rsidR="004D3B6D" w:rsidRPr="00A11525" w:rsidRDefault="0063249A" w:rsidP="00CC268D">
      <w:pPr>
        <w:jc w:val="both"/>
        <w:rPr>
          <w:rFonts w:ascii="Arial" w:hAnsi="Arial" w:cs="Arial"/>
          <w:sz w:val="20"/>
          <w:szCs w:val="20"/>
          <w:lang w:val="en-GB"/>
        </w:rPr>
      </w:pPr>
      <w:r w:rsidRPr="00A11525">
        <w:rPr>
          <w:rFonts w:ascii="Arial" w:hAnsi="Arial" w:cs="Arial"/>
          <w:sz w:val="20"/>
          <w:szCs w:val="20"/>
          <w:lang w:val="en-GB"/>
        </w:rPr>
        <w:t>For all the new skills</w:t>
      </w:r>
      <w:r w:rsidR="006936DC" w:rsidRPr="00A11525">
        <w:rPr>
          <w:rFonts w:ascii="Arial" w:hAnsi="Arial" w:cs="Arial"/>
          <w:sz w:val="20"/>
          <w:szCs w:val="20"/>
          <w:lang w:val="en-GB"/>
        </w:rPr>
        <w:t xml:space="preserve"> I</w:t>
      </w:r>
      <w:r w:rsidRPr="00A11525">
        <w:rPr>
          <w:rFonts w:ascii="Arial" w:hAnsi="Arial" w:cs="Arial"/>
          <w:sz w:val="20"/>
          <w:szCs w:val="20"/>
          <w:lang w:val="en-GB"/>
        </w:rPr>
        <w:t xml:space="preserve"> developed</w:t>
      </w:r>
      <w:r w:rsidR="006936DC" w:rsidRPr="00A11525">
        <w:rPr>
          <w:rFonts w:ascii="Arial" w:hAnsi="Arial" w:cs="Arial"/>
          <w:sz w:val="20"/>
          <w:szCs w:val="20"/>
          <w:lang w:val="en-GB"/>
        </w:rPr>
        <w:t xml:space="preserve">, and for offering to investigate an interesting problem, </w:t>
      </w:r>
      <w:r w:rsidR="004D3B6D" w:rsidRPr="00A11525">
        <w:rPr>
          <w:rFonts w:ascii="Arial" w:hAnsi="Arial" w:cs="Arial"/>
          <w:sz w:val="20"/>
          <w:szCs w:val="20"/>
          <w:lang w:val="en-GB"/>
        </w:rPr>
        <w:t xml:space="preserve">I </w:t>
      </w:r>
      <w:r w:rsidR="006936DC" w:rsidRPr="00A11525">
        <w:rPr>
          <w:rFonts w:ascii="Arial" w:hAnsi="Arial" w:cs="Arial"/>
          <w:sz w:val="20"/>
          <w:szCs w:val="20"/>
          <w:lang w:val="en-GB"/>
        </w:rPr>
        <w:t xml:space="preserve">would like to thank Wakati. </w:t>
      </w:r>
      <w:r w:rsidR="004D3B6D" w:rsidRPr="00A11525">
        <w:rPr>
          <w:rFonts w:ascii="Arial" w:hAnsi="Arial" w:cs="Arial"/>
          <w:sz w:val="20"/>
          <w:szCs w:val="20"/>
          <w:lang w:val="en-GB"/>
        </w:rPr>
        <w:t xml:space="preserve">This thanks especially applies to Arno Nurski, the person who was appointed as the company supervisor of the interns, and who wore this title proudly. Every day check-ups to see if everything was going as planned or if I needed any assistance. The </w:t>
      </w:r>
      <w:r w:rsidRPr="00A11525">
        <w:rPr>
          <w:rFonts w:ascii="Arial" w:hAnsi="Arial" w:cs="Arial"/>
          <w:sz w:val="20"/>
          <w:szCs w:val="20"/>
          <w:lang w:val="en-GB"/>
        </w:rPr>
        <w:t>space</w:t>
      </w:r>
      <w:r w:rsidR="004D3B6D" w:rsidRPr="00A11525">
        <w:rPr>
          <w:rFonts w:ascii="Arial" w:hAnsi="Arial" w:cs="Arial"/>
          <w:sz w:val="20"/>
          <w:szCs w:val="20"/>
          <w:lang w:val="en-GB"/>
        </w:rPr>
        <w:t xml:space="preserve"> they had given me to work on my thesis and the availability of the employees to help me with everything, was unforeseen but really benefitted me. </w:t>
      </w:r>
    </w:p>
    <w:p w14:paraId="6CD75182" w14:textId="3F0C8BA2" w:rsidR="006936DC" w:rsidRPr="009501DA" w:rsidRDefault="005757F2" w:rsidP="00CC268D">
      <w:pPr>
        <w:jc w:val="both"/>
        <w:rPr>
          <w:rFonts w:ascii="Arial" w:hAnsi="Arial" w:cs="Arial"/>
          <w:sz w:val="20"/>
          <w:szCs w:val="20"/>
          <w:lang w:val="en-GB"/>
        </w:rPr>
      </w:pPr>
      <w:r>
        <w:rPr>
          <w:rFonts w:ascii="Arial" w:hAnsi="Arial" w:cs="Arial"/>
          <w:sz w:val="20"/>
          <w:szCs w:val="20"/>
          <w:lang w:val="en-GB"/>
        </w:rPr>
        <w:t>In addition</w:t>
      </w:r>
      <w:r w:rsidR="004D3B6D" w:rsidRPr="009501DA">
        <w:rPr>
          <w:rFonts w:ascii="Arial" w:hAnsi="Arial" w:cs="Arial"/>
          <w:sz w:val="20"/>
          <w:szCs w:val="20"/>
          <w:lang w:val="en-GB"/>
        </w:rPr>
        <w:t xml:space="preserve">, my thanks goes </w:t>
      </w:r>
      <w:r>
        <w:rPr>
          <w:rFonts w:ascii="Arial" w:hAnsi="Arial" w:cs="Arial"/>
          <w:sz w:val="20"/>
          <w:szCs w:val="20"/>
          <w:lang w:val="en-GB"/>
        </w:rPr>
        <w:t>out to M</w:t>
      </w:r>
      <w:r w:rsidR="004D3B6D" w:rsidRPr="009501DA">
        <w:rPr>
          <w:rFonts w:ascii="Arial" w:hAnsi="Arial" w:cs="Arial"/>
          <w:sz w:val="20"/>
          <w:szCs w:val="20"/>
          <w:lang w:val="en-GB"/>
        </w:rPr>
        <w:t xml:space="preserve">s. </w:t>
      </w:r>
      <w:r>
        <w:rPr>
          <w:rFonts w:ascii="Arial" w:hAnsi="Arial" w:cs="Arial"/>
          <w:sz w:val="20"/>
          <w:szCs w:val="20"/>
          <w:lang w:val="en-GB"/>
        </w:rPr>
        <w:t>Hylda v</w:t>
      </w:r>
      <w:r w:rsidR="004D3B6D" w:rsidRPr="009501DA">
        <w:rPr>
          <w:rFonts w:ascii="Arial" w:hAnsi="Arial" w:cs="Arial"/>
          <w:sz w:val="20"/>
          <w:szCs w:val="20"/>
          <w:lang w:val="en-GB"/>
        </w:rPr>
        <w:t>an Amstel-Kuiper</w:t>
      </w:r>
      <w:r w:rsidR="00F07155">
        <w:rPr>
          <w:rFonts w:ascii="Arial" w:hAnsi="Arial" w:cs="Arial"/>
          <w:sz w:val="20"/>
          <w:szCs w:val="20"/>
          <w:lang w:val="en-GB"/>
        </w:rPr>
        <w:t xml:space="preserve"> and Mr. Bart Toering</w:t>
      </w:r>
      <w:r w:rsidR="004D3B6D" w:rsidRPr="009501DA">
        <w:rPr>
          <w:rFonts w:ascii="Arial" w:hAnsi="Arial" w:cs="Arial"/>
          <w:sz w:val="20"/>
          <w:szCs w:val="20"/>
          <w:lang w:val="en-GB"/>
        </w:rPr>
        <w:t xml:space="preserve"> for being my internship supervisor</w:t>
      </w:r>
      <w:r w:rsidR="00F07155">
        <w:rPr>
          <w:rFonts w:ascii="Arial" w:hAnsi="Arial" w:cs="Arial"/>
          <w:sz w:val="20"/>
          <w:szCs w:val="20"/>
          <w:lang w:val="en-GB"/>
        </w:rPr>
        <w:t>s</w:t>
      </w:r>
      <w:r w:rsidR="004D3B6D" w:rsidRPr="009501DA">
        <w:rPr>
          <w:rFonts w:ascii="Arial" w:hAnsi="Arial" w:cs="Arial"/>
          <w:sz w:val="20"/>
          <w:szCs w:val="20"/>
          <w:lang w:val="en-GB"/>
        </w:rPr>
        <w:t xml:space="preserve"> and for always providing me with useful feedback and giving the freedom to ask questions.</w:t>
      </w:r>
    </w:p>
    <w:p w14:paraId="1B5EE1C3" w14:textId="77777777" w:rsidR="007361B4" w:rsidRPr="009501DA" w:rsidRDefault="004D3B6D" w:rsidP="00CC268D">
      <w:pPr>
        <w:jc w:val="both"/>
        <w:rPr>
          <w:rFonts w:ascii="Arial" w:hAnsi="Arial" w:cs="Arial"/>
          <w:sz w:val="20"/>
          <w:szCs w:val="20"/>
          <w:lang w:val="en-GB"/>
        </w:rPr>
      </w:pPr>
      <w:r w:rsidRPr="009501DA">
        <w:rPr>
          <w:rFonts w:ascii="Arial" w:hAnsi="Arial" w:cs="Arial"/>
          <w:sz w:val="20"/>
          <w:szCs w:val="20"/>
          <w:lang w:val="en-GB"/>
        </w:rPr>
        <w:t xml:space="preserve">Lastly, I would like to thank Utrecht University of Applied Sciences for four extremely educational years. </w:t>
      </w:r>
    </w:p>
    <w:p w14:paraId="2207C14B" w14:textId="77777777" w:rsidR="007361B4" w:rsidRPr="009501DA" w:rsidRDefault="007361B4" w:rsidP="00CC268D">
      <w:pPr>
        <w:jc w:val="both"/>
        <w:rPr>
          <w:rFonts w:ascii="Arial" w:hAnsi="Arial" w:cs="Arial"/>
          <w:sz w:val="20"/>
          <w:szCs w:val="20"/>
          <w:lang w:val="en-GB"/>
        </w:rPr>
      </w:pPr>
      <w:r w:rsidRPr="009501DA">
        <w:rPr>
          <w:rFonts w:ascii="Arial" w:hAnsi="Arial" w:cs="Arial"/>
          <w:sz w:val="20"/>
          <w:szCs w:val="20"/>
          <w:lang w:val="en-GB"/>
        </w:rPr>
        <w:br w:type="page"/>
      </w:r>
    </w:p>
    <w:p w14:paraId="1E8F30B7" w14:textId="77777777" w:rsidR="00B40E42" w:rsidRDefault="007361B4" w:rsidP="00CC268D">
      <w:pPr>
        <w:pStyle w:val="Kop1"/>
        <w:jc w:val="both"/>
        <w:rPr>
          <w:rFonts w:ascii="Arial" w:hAnsi="Arial" w:cs="Arial"/>
          <w:color w:val="429EB4"/>
          <w:lang w:val="en-GB"/>
        </w:rPr>
      </w:pPr>
      <w:bookmarkStart w:id="2" w:name="_Toc453577470"/>
      <w:r w:rsidRPr="006C41CF">
        <w:rPr>
          <w:rFonts w:ascii="Arial" w:hAnsi="Arial" w:cs="Arial"/>
          <w:color w:val="429EB4"/>
          <w:lang w:val="en-GB"/>
        </w:rPr>
        <w:lastRenderedPageBreak/>
        <w:t>Management Summar</w:t>
      </w:r>
      <w:r w:rsidR="00B40E42" w:rsidRPr="006C41CF">
        <w:rPr>
          <w:rFonts w:ascii="Arial" w:hAnsi="Arial" w:cs="Arial"/>
          <w:color w:val="429EB4"/>
          <w:lang w:val="en-GB"/>
        </w:rPr>
        <w:t>y</w:t>
      </w:r>
      <w:bookmarkEnd w:id="2"/>
    </w:p>
    <w:p w14:paraId="3690C481" w14:textId="69323C0E" w:rsidR="00BE02CE" w:rsidRDefault="00BE02CE" w:rsidP="00BE02CE">
      <w:pPr>
        <w:jc w:val="both"/>
        <w:rPr>
          <w:rFonts w:ascii="Arial" w:hAnsi="Arial" w:cs="Arial"/>
          <w:sz w:val="20"/>
          <w:szCs w:val="20"/>
          <w:lang w:val="en-US"/>
        </w:rPr>
      </w:pPr>
      <w:r w:rsidRPr="000E7301">
        <w:rPr>
          <w:rFonts w:ascii="Arial" w:hAnsi="Arial" w:cs="Arial"/>
          <w:sz w:val="20"/>
          <w:szCs w:val="20"/>
          <w:lang w:val="en-US"/>
        </w:rPr>
        <w:t xml:space="preserve">Wakati is a Belgian company that aims to eliminate food loss in developing countries with its primary product the Wakati One. </w:t>
      </w:r>
      <w:r>
        <w:rPr>
          <w:rFonts w:ascii="Arial" w:hAnsi="Arial" w:cs="Arial"/>
          <w:sz w:val="20"/>
          <w:szCs w:val="20"/>
          <w:lang w:val="en-US"/>
        </w:rPr>
        <w:t xml:space="preserve">The Wakati One is an innovative technology that increases the shelf life of fruits and vegetables for smallholder farmers in developing countries by creating a micro-climate that dramatically increases the shelf life of fruits and vegetables. Wakati sells </w:t>
      </w:r>
      <w:r w:rsidR="005A1395">
        <w:rPr>
          <w:rFonts w:ascii="Arial" w:hAnsi="Arial" w:cs="Arial"/>
          <w:sz w:val="20"/>
          <w:szCs w:val="20"/>
          <w:lang w:val="en-US"/>
        </w:rPr>
        <w:t>its product</w:t>
      </w:r>
      <w:r>
        <w:rPr>
          <w:rFonts w:ascii="Arial" w:hAnsi="Arial" w:cs="Arial"/>
          <w:sz w:val="20"/>
          <w:szCs w:val="20"/>
          <w:lang w:val="en-US"/>
        </w:rPr>
        <w:t xml:space="preserve"> to selected distribution intermediaries whom are in close contact with the smallholder farmers.  </w:t>
      </w:r>
    </w:p>
    <w:p w14:paraId="6ACF6AA4" w14:textId="77777777" w:rsidR="00BE02CE" w:rsidRDefault="00BE02CE" w:rsidP="00BE02CE">
      <w:pPr>
        <w:jc w:val="both"/>
        <w:rPr>
          <w:rFonts w:ascii="Arial" w:hAnsi="Arial" w:cs="Arial"/>
          <w:sz w:val="20"/>
          <w:szCs w:val="20"/>
          <w:lang w:val="en-US"/>
        </w:rPr>
      </w:pPr>
      <w:r>
        <w:rPr>
          <w:rFonts w:ascii="Arial" w:hAnsi="Arial" w:cs="Arial"/>
          <w:sz w:val="20"/>
          <w:szCs w:val="20"/>
          <w:lang w:val="en-US"/>
        </w:rPr>
        <w:t>The following thesis contains the research collected and analysed for the Nigerian market and its agricultural sector to examine how Wakati can best market their Wakati One within that country concerning an entry strategy and marketing communication activities towards the smallholder farmers and distribution intermediaries. The research question established to provide an understanding of the complexity of entering Nigeria and to reach the determined objectives can be stated to be:</w:t>
      </w:r>
    </w:p>
    <w:p w14:paraId="219DD74C" w14:textId="1885D39A" w:rsidR="004F692A" w:rsidRPr="00A32E23" w:rsidRDefault="004F692A" w:rsidP="005A1395">
      <w:pPr>
        <w:jc w:val="center"/>
        <w:rPr>
          <w:rFonts w:ascii="Arial" w:hAnsi="Arial" w:cs="Arial"/>
          <w:i/>
          <w:sz w:val="20"/>
          <w:szCs w:val="20"/>
          <w:lang w:val="en-US"/>
        </w:rPr>
      </w:pPr>
      <w:r>
        <w:rPr>
          <w:rFonts w:ascii="Arial" w:hAnsi="Arial" w:cs="Arial"/>
          <w:i/>
          <w:sz w:val="20"/>
          <w:szCs w:val="20"/>
          <w:lang w:val="en-US"/>
        </w:rPr>
        <w:t>With what export and marketing communication strategy can Wakati successfully operationalise its business in Nigeria, in an effective and profitable way starting January 2017</w:t>
      </w:r>
      <w:r w:rsidR="00676ECF">
        <w:rPr>
          <w:rFonts w:ascii="Arial" w:hAnsi="Arial" w:cs="Arial"/>
          <w:i/>
          <w:sz w:val="20"/>
          <w:szCs w:val="20"/>
          <w:lang w:val="en-US"/>
        </w:rPr>
        <w:t>?</w:t>
      </w:r>
    </w:p>
    <w:p w14:paraId="194BFE9D" w14:textId="094C9396" w:rsidR="00BE02CE" w:rsidRDefault="004F692A" w:rsidP="00BE02CE">
      <w:pPr>
        <w:jc w:val="both"/>
        <w:rPr>
          <w:rFonts w:ascii="Arial" w:hAnsi="Arial" w:cs="Arial"/>
          <w:sz w:val="20"/>
          <w:szCs w:val="20"/>
          <w:lang w:val="en-GB"/>
        </w:rPr>
      </w:pPr>
      <w:r>
        <w:rPr>
          <w:rFonts w:ascii="Arial" w:hAnsi="Arial" w:cs="Arial"/>
          <w:sz w:val="20"/>
          <w:szCs w:val="20"/>
          <w:lang w:val="en-GB"/>
        </w:rPr>
        <w:t>T</w:t>
      </w:r>
      <w:r w:rsidR="00BE02CE">
        <w:rPr>
          <w:rFonts w:ascii="Arial" w:hAnsi="Arial" w:cs="Arial"/>
          <w:sz w:val="20"/>
          <w:szCs w:val="20"/>
          <w:lang w:val="en-GB"/>
        </w:rPr>
        <w:t>he research objectives of this thesis relate to making the problem of entering the Nigerian agricultural sector comprehensible. The objectives have been translated into eight subsidiary research questions:</w:t>
      </w:r>
    </w:p>
    <w:p w14:paraId="13737CC4" w14:textId="77777777" w:rsidR="00BE02CE" w:rsidRPr="007A4F7C" w:rsidRDefault="00BE02CE" w:rsidP="004F692A">
      <w:pPr>
        <w:pStyle w:val="Lijstalinea"/>
        <w:numPr>
          <w:ilvl w:val="0"/>
          <w:numId w:val="4"/>
        </w:numPr>
        <w:jc w:val="both"/>
        <w:rPr>
          <w:rFonts w:ascii="Arial" w:hAnsi="Arial" w:cs="Arial"/>
          <w:sz w:val="20"/>
          <w:szCs w:val="20"/>
          <w:lang w:val="en-GB"/>
        </w:rPr>
      </w:pPr>
      <w:r w:rsidRPr="007A4F7C">
        <w:rPr>
          <w:rFonts w:ascii="Arial" w:hAnsi="Arial" w:cs="Arial"/>
          <w:sz w:val="20"/>
          <w:szCs w:val="20"/>
          <w:lang w:val="en-GB"/>
        </w:rPr>
        <w:t>What is Wakati’s internal situation?</w:t>
      </w:r>
    </w:p>
    <w:p w14:paraId="508639BA" w14:textId="77777777" w:rsidR="00BE02CE" w:rsidRPr="007A4F7C" w:rsidRDefault="00BE02CE" w:rsidP="004F692A">
      <w:pPr>
        <w:pStyle w:val="Lijstalinea"/>
        <w:numPr>
          <w:ilvl w:val="0"/>
          <w:numId w:val="4"/>
        </w:numPr>
        <w:jc w:val="both"/>
        <w:rPr>
          <w:rFonts w:ascii="Arial" w:hAnsi="Arial" w:cs="Arial"/>
          <w:sz w:val="20"/>
          <w:szCs w:val="20"/>
          <w:lang w:val="en-GB"/>
        </w:rPr>
      </w:pPr>
      <w:r w:rsidRPr="007A4F7C">
        <w:rPr>
          <w:rFonts w:ascii="Arial" w:hAnsi="Arial" w:cs="Arial"/>
          <w:sz w:val="20"/>
          <w:szCs w:val="20"/>
          <w:lang w:val="en-GB"/>
        </w:rPr>
        <w:t>What is the current and expected situation in Nigeria on a macro level?</w:t>
      </w:r>
    </w:p>
    <w:p w14:paraId="48617C32" w14:textId="77777777" w:rsidR="00BE02CE" w:rsidRPr="007A4F7C" w:rsidRDefault="00BE02CE" w:rsidP="004F692A">
      <w:pPr>
        <w:pStyle w:val="Lijstalinea"/>
        <w:numPr>
          <w:ilvl w:val="0"/>
          <w:numId w:val="4"/>
        </w:numPr>
        <w:jc w:val="both"/>
        <w:rPr>
          <w:rFonts w:ascii="Arial" w:hAnsi="Arial" w:cs="Arial"/>
          <w:sz w:val="20"/>
          <w:szCs w:val="20"/>
          <w:lang w:val="en-GB"/>
        </w:rPr>
      </w:pPr>
      <w:r w:rsidRPr="007A4F7C">
        <w:rPr>
          <w:rFonts w:ascii="Arial" w:hAnsi="Arial" w:cs="Arial"/>
          <w:sz w:val="20"/>
          <w:szCs w:val="20"/>
          <w:lang w:val="en-GB"/>
        </w:rPr>
        <w:t>What is the current agricultural situation in Nigeria?</w:t>
      </w:r>
    </w:p>
    <w:p w14:paraId="5EE66C05" w14:textId="77777777" w:rsidR="00BE02CE" w:rsidRPr="007A4F7C" w:rsidRDefault="00BE02CE" w:rsidP="004F692A">
      <w:pPr>
        <w:pStyle w:val="Lijstalinea"/>
        <w:numPr>
          <w:ilvl w:val="0"/>
          <w:numId w:val="4"/>
        </w:numPr>
        <w:jc w:val="both"/>
        <w:rPr>
          <w:rFonts w:ascii="Arial" w:hAnsi="Arial" w:cs="Arial"/>
          <w:sz w:val="20"/>
          <w:szCs w:val="20"/>
          <w:lang w:val="en-GB"/>
        </w:rPr>
      </w:pPr>
      <w:r w:rsidRPr="007A4F7C">
        <w:rPr>
          <w:rFonts w:ascii="Arial" w:hAnsi="Arial" w:cs="Arial"/>
          <w:sz w:val="20"/>
          <w:szCs w:val="20"/>
          <w:lang w:val="en-GB"/>
        </w:rPr>
        <w:t>What is the best way of doing business in Nigeria for Wakati?</w:t>
      </w:r>
    </w:p>
    <w:p w14:paraId="48CADE32" w14:textId="77777777" w:rsidR="00BE02CE" w:rsidRPr="007A4F7C" w:rsidRDefault="00BE02CE" w:rsidP="004F692A">
      <w:pPr>
        <w:pStyle w:val="Lijstalinea"/>
        <w:numPr>
          <w:ilvl w:val="0"/>
          <w:numId w:val="4"/>
        </w:numPr>
        <w:jc w:val="both"/>
        <w:rPr>
          <w:rFonts w:ascii="Arial" w:hAnsi="Arial" w:cs="Arial"/>
          <w:sz w:val="20"/>
          <w:szCs w:val="20"/>
          <w:lang w:val="en-GB"/>
        </w:rPr>
      </w:pPr>
      <w:r w:rsidRPr="007A4F7C">
        <w:rPr>
          <w:rFonts w:ascii="Arial" w:hAnsi="Arial" w:cs="Arial"/>
          <w:sz w:val="20"/>
          <w:szCs w:val="20"/>
          <w:lang w:val="en-GB"/>
        </w:rPr>
        <w:t xml:space="preserve">What are the benefits of the Wakati One for the Nigerian smallholder farmers (target group)? </w:t>
      </w:r>
    </w:p>
    <w:p w14:paraId="29BB10F6" w14:textId="77777777" w:rsidR="00BE02CE" w:rsidRPr="007A4F7C" w:rsidRDefault="00BE02CE" w:rsidP="004F692A">
      <w:pPr>
        <w:pStyle w:val="Lijstalinea"/>
        <w:numPr>
          <w:ilvl w:val="0"/>
          <w:numId w:val="4"/>
        </w:numPr>
        <w:jc w:val="both"/>
        <w:rPr>
          <w:rFonts w:ascii="Arial" w:hAnsi="Arial" w:cs="Arial"/>
          <w:sz w:val="20"/>
          <w:szCs w:val="20"/>
          <w:lang w:val="en-GB"/>
        </w:rPr>
      </w:pPr>
      <w:r w:rsidRPr="007A4F7C">
        <w:rPr>
          <w:rFonts w:ascii="Arial" w:hAnsi="Arial" w:cs="Arial"/>
          <w:sz w:val="20"/>
          <w:szCs w:val="20"/>
          <w:lang w:val="en-GB"/>
        </w:rPr>
        <w:t>How can Wakati export to Nigeria and therefore enter the Nigerian market?</w:t>
      </w:r>
    </w:p>
    <w:p w14:paraId="08867D52" w14:textId="77777777" w:rsidR="00BE02CE" w:rsidRPr="007A4F7C" w:rsidRDefault="00BE02CE" w:rsidP="004F692A">
      <w:pPr>
        <w:pStyle w:val="Lijstalinea"/>
        <w:numPr>
          <w:ilvl w:val="0"/>
          <w:numId w:val="4"/>
        </w:numPr>
        <w:jc w:val="both"/>
        <w:rPr>
          <w:rFonts w:ascii="Arial" w:hAnsi="Arial" w:cs="Arial"/>
          <w:sz w:val="20"/>
          <w:szCs w:val="20"/>
          <w:lang w:val="en-GB"/>
        </w:rPr>
      </w:pPr>
      <w:r w:rsidRPr="007A4F7C">
        <w:rPr>
          <w:rFonts w:ascii="Arial" w:hAnsi="Arial" w:cs="Arial"/>
          <w:sz w:val="20"/>
          <w:szCs w:val="20"/>
          <w:lang w:val="en-GB"/>
        </w:rPr>
        <w:t>How can Wakati connect with its (potential) customers through marketing communication in Nigeria and communicate its values?</w:t>
      </w:r>
    </w:p>
    <w:p w14:paraId="2A825F00" w14:textId="77777777" w:rsidR="00BE02CE" w:rsidRDefault="00BE02CE" w:rsidP="004F692A">
      <w:pPr>
        <w:pStyle w:val="Lijstalinea"/>
        <w:numPr>
          <w:ilvl w:val="0"/>
          <w:numId w:val="4"/>
        </w:numPr>
        <w:jc w:val="both"/>
        <w:rPr>
          <w:rFonts w:ascii="Arial" w:hAnsi="Arial" w:cs="Arial"/>
          <w:sz w:val="20"/>
          <w:szCs w:val="20"/>
          <w:lang w:val="en-GB"/>
        </w:rPr>
      </w:pPr>
      <w:r w:rsidRPr="007A4F7C">
        <w:rPr>
          <w:rFonts w:ascii="Arial" w:hAnsi="Arial" w:cs="Arial"/>
          <w:sz w:val="20"/>
          <w:szCs w:val="20"/>
          <w:lang w:val="en-GB"/>
        </w:rPr>
        <w:t xml:space="preserve">In what way can Wakati implement its export and marketing communication strategy in Nigeria? </w:t>
      </w:r>
    </w:p>
    <w:p w14:paraId="66833CEB" w14:textId="39AE83A6" w:rsidR="00BE02CE" w:rsidRDefault="00BE02CE" w:rsidP="004F692A">
      <w:pPr>
        <w:jc w:val="both"/>
        <w:rPr>
          <w:rFonts w:ascii="Arial" w:hAnsi="Arial" w:cs="Arial"/>
          <w:sz w:val="20"/>
          <w:szCs w:val="20"/>
          <w:lang w:val="en-GB"/>
        </w:rPr>
      </w:pPr>
      <w:r>
        <w:rPr>
          <w:rFonts w:ascii="Arial" w:hAnsi="Arial" w:cs="Arial"/>
          <w:sz w:val="20"/>
          <w:szCs w:val="20"/>
          <w:lang w:val="en-GB"/>
        </w:rPr>
        <w:t>The above questions have all been translated into a situational analysis comprising of an internal analysis and external</w:t>
      </w:r>
      <w:r w:rsidR="004F692A">
        <w:rPr>
          <w:rFonts w:ascii="Arial" w:hAnsi="Arial" w:cs="Arial"/>
          <w:sz w:val="20"/>
          <w:szCs w:val="20"/>
          <w:lang w:val="en-GB"/>
        </w:rPr>
        <w:t xml:space="preserve"> market, buyer, competitor, industry and supply </w:t>
      </w:r>
      <w:r w:rsidR="004F692A">
        <w:rPr>
          <w:rFonts w:ascii="Arial" w:hAnsi="Arial" w:cs="Arial"/>
          <w:sz w:val="20"/>
          <w:szCs w:val="20"/>
          <w:lang w:val="en-GB"/>
        </w:rPr>
        <w:lastRenderedPageBreak/>
        <w:t xml:space="preserve">chain analysis. </w:t>
      </w:r>
      <w:r>
        <w:rPr>
          <w:rFonts w:ascii="Arial" w:hAnsi="Arial" w:cs="Arial"/>
          <w:sz w:val="20"/>
          <w:szCs w:val="20"/>
          <w:lang w:val="en-GB"/>
        </w:rPr>
        <w:t xml:space="preserve">The outcome of each analysis has been translated into </w:t>
      </w:r>
      <w:r w:rsidR="004F692A">
        <w:rPr>
          <w:rFonts w:ascii="Arial" w:hAnsi="Arial" w:cs="Arial"/>
          <w:sz w:val="20"/>
          <w:szCs w:val="20"/>
          <w:lang w:val="en-GB"/>
        </w:rPr>
        <w:t xml:space="preserve">a SWOT and confrontation matrix. </w:t>
      </w:r>
      <w:r>
        <w:rPr>
          <w:rFonts w:ascii="Arial" w:hAnsi="Arial" w:cs="Arial"/>
          <w:sz w:val="20"/>
          <w:szCs w:val="20"/>
          <w:lang w:val="en-GB"/>
        </w:rPr>
        <w:t xml:space="preserve"> </w:t>
      </w:r>
    </w:p>
    <w:p w14:paraId="53C4ECDF" w14:textId="77777777" w:rsidR="00BE02CE" w:rsidRDefault="00BE02CE" w:rsidP="00BE02CE">
      <w:pPr>
        <w:jc w:val="both"/>
        <w:rPr>
          <w:rFonts w:ascii="Arial" w:hAnsi="Arial" w:cs="Arial"/>
          <w:sz w:val="20"/>
          <w:szCs w:val="20"/>
          <w:lang w:val="en-GB"/>
        </w:rPr>
      </w:pPr>
      <w:r>
        <w:rPr>
          <w:rFonts w:ascii="Arial" w:hAnsi="Arial" w:cs="Arial"/>
          <w:sz w:val="20"/>
          <w:szCs w:val="20"/>
          <w:lang w:val="en-GB"/>
        </w:rPr>
        <w:t xml:space="preserve">The most suitable, feasible and acceptable option to realise the research question has been assessed to be: </w:t>
      </w:r>
      <w:r w:rsidRPr="00EE0482">
        <w:rPr>
          <w:rFonts w:ascii="Arial" w:hAnsi="Arial" w:cs="Arial"/>
          <w:i/>
          <w:sz w:val="20"/>
          <w:szCs w:val="20"/>
          <w:lang w:val="en-GB"/>
        </w:rPr>
        <w:t>make setting up the Wakati less dif</w:t>
      </w:r>
      <w:r>
        <w:rPr>
          <w:rFonts w:ascii="Arial" w:hAnsi="Arial" w:cs="Arial"/>
          <w:i/>
          <w:sz w:val="20"/>
          <w:szCs w:val="20"/>
          <w:lang w:val="en-GB"/>
        </w:rPr>
        <w:t xml:space="preserve">ficult for smallholder farmers </w:t>
      </w:r>
      <w:r w:rsidRPr="00EE0482">
        <w:rPr>
          <w:rFonts w:ascii="Arial" w:hAnsi="Arial" w:cs="Arial"/>
          <w:i/>
          <w:sz w:val="20"/>
          <w:szCs w:val="20"/>
          <w:lang w:val="en-GB"/>
        </w:rPr>
        <w:t>for a country that i</w:t>
      </w:r>
      <w:r>
        <w:rPr>
          <w:rFonts w:ascii="Arial" w:hAnsi="Arial" w:cs="Arial"/>
          <w:i/>
          <w:sz w:val="20"/>
          <w:szCs w:val="20"/>
          <w:lang w:val="en-GB"/>
        </w:rPr>
        <w:t xml:space="preserve">s technologically backward, and </w:t>
      </w:r>
      <w:r w:rsidRPr="00EE0482">
        <w:rPr>
          <w:rFonts w:ascii="Arial" w:hAnsi="Arial" w:cs="Arial"/>
          <w:i/>
          <w:sz w:val="20"/>
          <w:szCs w:val="20"/>
          <w:lang w:val="en-GB"/>
        </w:rPr>
        <w:t>in which the smallholder farmers are remotely located</w:t>
      </w:r>
      <w:r>
        <w:rPr>
          <w:rFonts w:ascii="Arial" w:hAnsi="Arial" w:cs="Arial"/>
          <w:i/>
          <w:sz w:val="20"/>
          <w:szCs w:val="20"/>
          <w:lang w:val="en-GB"/>
        </w:rPr>
        <w:t xml:space="preserve">, </w:t>
      </w:r>
      <w:r w:rsidRPr="00EE0482">
        <w:rPr>
          <w:rFonts w:ascii="Arial" w:hAnsi="Arial" w:cs="Arial"/>
          <w:i/>
          <w:sz w:val="20"/>
          <w:szCs w:val="20"/>
          <w:lang w:val="en-GB"/>
        </w:rPr>
        <w:t xml:space="preserve">in order to benefit from the incentive to improve the fate of smallholder farmers </w:t>
      </w:r>
      <w:r w:rsidRPr="007C7BC9">
        <w:rPr>
          <w:rFonts w:ascii="Arial" w:hAnsi="Arial" w:cs="Arial"/>
          <w:i/>
          <w:sz w:val="20"/>
          <w:szCs w:val="20"/>
          <w:lang w:val="en-GB"/>
        </w:rPr>
        <w:t>by focusing more on Customer Intimacy.</w:t>
      </w:r>
    </w:p>
    <w:p w14:paraId="44BFF743" w14:textId="77777777" w:rsidR="00BE02CE" w:rsidRDefault="00BE02CE" w:rsidP="00BE02CE">
      <w:pPr>
        <w:jc w:val="both"/>
        <w:rPr>
          <w:rFonts w:ascii="Arial" w:hAnsi="Arial" w:cs="Arial"/>
          <w:i/>
          <w:sz w:val="20"/>
          <w:szCs w:val="20"/>
          <w:lang w:val="en-GB"/>
        </w:rPr>
      </w:pPr>
      <w:r>
        <w:rPr>
          <w:rFonts w:ascii="Arial" w:hAnsi="Arial" w:cs="Arial"/>
          <w:sz w:val="20"/>
          <w:szCs w:val="20"/>
          <w:lang w:val="en-GB"/>
        </w:rPr>
        <w:t xml:space="preserve">The entry strategy connected to this can be stated to be: </w:t>
      </w:r>
      <w:r>
        <w:rPr>
          <w:rFonts w:ascii="Arial" w:hAnsi="Arial" w:cs="Arial"/>
          <w:i/>
          <w:sz w:val="20"/>
          <w:szCs w:val="20"/>
          <w:lang w:val="en-GB"/>
        </w:rPr>
        <w:t xml:space="preserve">indirectly </w:t>
      </w:r>
      <w:r w:rsidRPr="00F375DE">
        <w:rPr>
          <w:rFonts w:ascii="Arial" w:hAnsi="Arial" w:cs="Arial"/>
          <w:i/>
          <w:sz w:val="20"/>
          <w:szCs w:val="20"/>
          <w:lang w:val="en-GB"/>
        </w:rPr>
        <w:t xml:space="preserve">exporting the Wakati product </w:t>
      </w:r>
      <w:r>
        <w:rPr>
          <w:rFonts w:ascii="Arial" w:hAnsi="Arial" w:cs="Arial"/>
          <w:i/>
          <w:sz w:val="20"/>
          <w:szCs w:val="20"/>
          <w:lang w:val="en-GB"/>
        </w:rPr>
        <w:t xml:space="preserve">to Nigeria </w:t>
      </w:r>
      <w:r w:rsidRPr="00F375DE">
        <w:rPr>
          <w:rFonts w:ascii="Arial" w:hAnsi="Arial" w:cs="Arial"/>
          <w:i/>
          <w:sz w:val="20"/>
          <w:szCs w:val="20"/>
          <w:lang w:val="en-GB"/>
        </w:rPr>
        <w:t>via importing resellers with a selective distribution agreement in which selling the product is restricted to distributors who meet certain standards/qualifica</w:t>
      </w:r>
      <w:r>
        <w:rPr>
          <w:rFonts w:ascii="Arial" w:hAnsi="Arial" w:cs="Arial"/>
          <w:i/>
          <w:sz w:val="20"/>
          <w:szCs w:val="20"/>
          <w:lang w:val="en-GB"/>
        </w:rPr>
        <w:t>tions (i.e. distribution intermediaries</w:t>
      </w:r>
      <w:r w:rsidRPr="00F375DE">
        <w:rPr>
          <w:rFonts w:ascii="Arial" w:hAnsi="Arial" w:cs="Arial"/>
          <w:i/>
          <w:sz w:val="20"/>
          <w:szCs w:val="20"/>
          <w:lang w:val="en-GB"/>
        </w:rPr>
        <w:t xml:space="preserve"> who are able to sell the Wakati to smallholder farmers whilst also providing training), </w:t>
      </w:r>
      <w:r>
        <w:rPr>
          <w:rFonts w:ascii="Arial" w:hAnsi="Arial" w:cs="Arial"/>
          <w:i/>
          <w:sz w:val="20"/>
          <w:szCs w:val="20"/>
          <w:lang w:val="en-GB"/>
        </w:rPr>
        <w:t>with the use of selected sales agents</w:t>
      </w:r>
      <w:r w:rsidRPr="00F375DE">
        <w:rPr>
          <w:rFonts w:ascii="Arial" w:hAnsi="Arial" w:cs="Arial"/>
          <w:i/>
          <w:sz w:val="20"/>
          <w:szCs w:val="20"/>
          <w:lang w:val="en-GB"/>
        </w:rPr>
        <w:t xml:space="preserve"> that are working for Wakati in Nigeria to assist with training and to monitor sales.</w:t>
      </w:r>
    </w:p>
    <w:p w14:paraId="137D8D6D" w14:textId="77777777" w:rsidR="00BE02CE" w:rsidRDefault="00BE02CE" w:rsidP="00BE02CE">
      <w:pPr>
        <w:jc w:val="both"/>
        <w:rPr>
          <w:rFonts w:ascii="Arial" w:hAnsi="Arial" w:cs="Arial"/>
          <w:sz w:val="20"/>
          <w:szCs w:val="20"/>
          <w:lang w:val="en-US"/>
        </w:rPr>
      </w:pPr>
      <w:r>
        <w:rPr>
          <w:rFonts w:ascii="Arial" w:hAnsi="Arial" w:cs="Arial"/>
          <w:sz w:val="20"/>
          <w:szCs w:val="20"/>
          <w:lang w:val="en-GB"/>
        </w:rPr>
        <w:t xml:space="preserve">The marketing communication objective connected to this entry strategy can be translated to: </w:t>
      </w:r>
      <w:r>
        <w:rPr>
          <w:rFonts w:ascii="Arial" w:hAnsi="Arial" w:cs="Arial"/>
          <w:i/>
          <w:sz w:val="20"/>
          <w:szCs w:val="20"/>
          <w:lang w:val="en-US"/>
        </w:rPr>
        <w:t xml:space="preserve">emphasising on </w:t>
      </w:r>
      <w:r w:rsidRPr="00085A25">
        <w:rPr>
          <w:rFonts w:ascii="Arial" w:hAnsi="Arial" w:cs="Arial"/>
          <w:i/>
          <w:sz w:val="20"/>
          <w:szCs w:val="20"/>
          <w:lang w:val="en-US"/>
        </w:rPr>
        <w:t>distinctive functional and emotional benefits that lead to better performance than traditional farming methods used for post-harvest storage solutions</w:t>
      </w:r>
      <w:r>
        <w:rPr>
          <w:rFonts w:ascii="Arial" w:hAnsi="Arial" w:cs="Arial"/>
          <w:sz w:val="20"/>
          <w:szCs w:val="20"/>
          <w:lang w:val="en-US"/>
        </w:rPr>
        <w:t xml:space="preserve">. This can be achieved by creating category need, brand knowledge and behavioural facilitation towards the smallholder farmers, and brand awareness, brand knowledge and brand attitude towards the distribution intermediaries. </w:t>
      </w:r>
    </w:p>
    <w:p w14:paraId="52A73808" w14:textId="317FAA36" w:rsidR="00BE02CE" w:rsidRDefault="00BE02CE" w:rsidP="00BE02CE">
      <w:pPr>
        <w:jc w:val="both"/>
        <w:rPr>
          <w:rFonts w:ascii="Arial" w:hAnsi="Arial" w:cs="Arial"/>
          <w:sz w:val="20"/>
          <w:szCs w:val="20"/>
          <w:lang w:val="en-US"/>
        </w:rPr>
      </w:pPr>
      <w:r>
        <w:rPr>
          <w:rFonts w:ascii="Arial" w:hAnsi="Arial" w:cs="Arial"/>
          <w:sz w:val="20"/>
          <w:szCs w:val="20"/>
          <w:lang w:val="en-US"/>
        </w:rPr>
        <w:t xml:space="preserve">With the above conclusions, the following recommendations can assure an effective and profitable </w:t>
      </w:r>
      <w:r w:rsidR="0040625A">
        <w:rPr>
          <w:rFonts w:ascii="Arial" w:hAnsi="Arial" w:cs="Arial"/>
          <w:sz w:val="20"/>
          <w:szCs w:val="20"/>
          <w:lang w:val="en-US"/>
        </w:rPr>
        <w:t xml:space="preserve">entry </w:t>
      </w:r>
      <w:r>
        <w:rPr>
          <w:rFonts w:ascii="Arial" w:hAnsi="Arial" w:cs="Arial"/>
          <w:sz w:val="20"/>
          <w:szCs w:val="20"/>
          <w:lang w:val="en-US"/>
        </w:rPr>
        <w:t>strategy</w:t>
      </w:r>
      <w:r w:rsidR="0040625A">
        <w:rPr>
          <w:rFonts w:ascii="Arial" w:hAnsi="Arial" w:cs="Arial"/>
          <w:sz w:val="20"/>
          <w:szCs w:val="20"/>
          <w:lang w:val="en-US"/>
        </w:rPr>
        <w:t xml:space="preserve"> within the Nigerian agricultural sector</w:t>
      </w:r>
      <w:r>
        <w:rPr>
          <w:rFonts w:ascii="Arial" w:hAnsi="Arial" w:cs="Arial"/>
          <w:sz w:val="20"/>
          <w:szCs w:val="20"/>
          <w:lang w:val="en-US"/>
        </w:rPr>
        <w:t>:</w:t>
      </w:r>
    </w:p>
    <w:p w14:paraId="741D75E7" w14:textId="0A348D1F" w:rsidR="00BE02CE" w:rsidRPr="00107CE6" w:rsidRDefault="00BE02CE" w:rsidP="00BE02CE">
      <w:pPr>
        <w:pStyle w:val="Lijstalinea"/>
        <w:numPr>
          <w:ilvl w:val="0"/>
          <w:numId w:val="49"/>
        </w:numPr>
        <w:jc w:val="both"/>
        <w:rPr>
          <w:rFonts w:ascii="Arial" w:hAnsi="Arial" w:cs="Arial"/>
          <w:sz w:val="20"/>
          <w:szCs w:val="20"/>
          <w:lang w:val="en-GB"/>
        </w:rPr>
      </w:pPr>
      <w:r>
        <w:rPr>
          <w:rFonts w:ascii="Arial" w:hAnsi="Arial" w:cs="Arial"/>
          <w:sz w:val="20"/>
          <w:szCs w:val="20"/>
          <w:lang w:val="en-GB"/>
        </w:rPr>
        <w:t>Focus on the distribution int</w:t>
      </w:r>
      <w:r w:rsidR="00633CD6">
        <w:rPr>
          <w:rFonts w:ascii="Arial" w:hAnsi="Arial" w:cs="Arial"/>
          <w:sz w:val="20"/>
          <w:szCs w:val="20"/>
          <w:lang w:val="en-GB"/>
        </w:rPr>
        <w:t>ermediaries that are located in</w:t>
      </w:r>
      <w:r>
        <w:rPr>
          <w:rFonts w:ascii="Arial" w:hAnsi="Arial" w:cs="Arial"/>
          <w:sz w:val="20"/>
          <w:szCs w:val="20"/>
          <w:lang w:val="en-GB"/>
        </w:rPr>
        <w:t xml:space="preserve"> </w:t>
      </w:r>
      <w:r>
        <w:rPr>
          <w:rFonts w:ascii="Arial" w:hAnsi="Arial" w:cs="Arial"/>
          <w:sz w:val="20"/>
          <w:szCs w:val="20"/>
          <w:lang w:val="en-US"/>
        </w:rPr>
        <w:t>Kano-Kaduna-Jos (north), Lagos-Otta-Ibadan (southwest) and Port Harcourt-Aba-Nnewi-Onitsha (southeast);</w:t>
      </w:r>
    </w:p>
    <w:p w14:paraId="29410772" w14:textId="77777777" w:rsidR="00BE02CE" w:rsidRDefault="00BE02CE" w:rsidP="00BE02CE">
      <w:pPr>
        <w:pStyle w:val="Lijstalinea"/>
        <w:numPr>
          <w:ilvl w:val="0"/>
          <w:numId w:val="49"/>
        </w:numPr>
        <w:jc w:val="both"/>
        <w:rPr>
          <w:rFonts w:ascii="Arial" w:hAnsi="Arial" w:cs="Arial"/>
          <w:sz w:val="20"/>
          <w:szCs w:val="20"/>
          <w:lang w:val="en-GB"/>
        </w:rPr>
      </w:pPr>
      <w:r>
        <w:rPr>
          <w:rFonts w:ascii="Arial" w:hAnsi="Arial" w:cs="Arial"/>
          <w:sz w:val="20"/>
          <w:szCs w:val="20"/>
          <w:lang w:val="en-GB"/>
        </w:rPr>
        <w:t>Closely work together with the Nigerian government;</w:t>
      </w:r>
    </w:p>
    <w:p w14:paraId="3EC762E0" w14:textId="77777777" w:rsidR="00BE02CE" w:rsidRDefault="00BE02CE" w:rsidP="00BE02CE">
      <w:pPr>
        <w:pStyle w:val="Lijstalinea"/>
        <w:numPr>
          <w:ilvl w:val="0"/>
          <w:numId w:val="49"/>
        </w:numPr>
        <w:jc w:val="both"/>
        <w:rPr>
          <w:rFonts w:ascii="Arial" w:hAnsi="Arial" w:cs="Arial"/>
          <w:sz w:val="20"/>
          <w:szCs w:val="20"/>
          <w:lang w:val="en-GB"/>
        </w:rPr>
      </w:pPr>
      <w:r>
        <w:rPr>
          <w:rFonts w:ascii="Arial" w:hAnsi="Arial" w:cs="Arial"/>
          <w:sz w:val="20"/>
          <w:szCs w:val="20"/>
          <w:lang w:val="en-GB"/>
        </w:rPr>
        <w:t>Select four sales agents that are working for Wakati in Nigeria to assist with training and to monitor sales;</w:t>
      </w:r>
    </w:p>
    <w:p w14:paraId="652FA155" w14:textId="360FBA6C" w:rsidR="007361B4" w:rsidRPr="004F692A" w:rsidRDefault="00BE02CE" w:rsidP="006C41CF">
      <w:pPr>
        <w:pStyle w:val="Lijstalinea"/>
        <w:numPr>
          <w:ilvl w:val="0"/>
          <w:numId w:val="49"/>
        </w:numPr>
        <w:jc w:val="both"/>
        <w:rPr>
          <w:rFonts w:ascii="Arial" w:hAnsi="Arial" w:cs="Arial"/>
          <w:sz w:val="20"/>
          <w:szCs w:val="20"/>
          <w:lang w:val="en-GB"/>
        </w:rPr>
      </w:pPr>
      <w:r>
        <w:rPr>
          <w:rFonts w:ascii="Arial" w:hAnsi="Arial" w:cs="Arial"/>
          <w:sz w:val="20"/>
          <w:szCs w:val="20"/>
          <w:lang w:val="en-GB"/>
        </w:rPr>
        <w:t>Provide training accompanie</w:t>
      </w:r>
      <w:r w:rsidR="000B3826">
        <w:rPr>
          <w:rFonts w:ascii="Arial" w:hAnsi="Arial" w:cs="Arial"/>
          <w:sz w:val="20"/>
          <w:szCs w:val="20"/>
          <w:lang w:val="en-GB"/>
        </w:rPr>
        <w:t>d</w:t>
      </w:r>
      <w:r>
        <w:rPr>
          <w:rFonts w:ascii="Arial" w:hAnsi="Arial" w:cs="Arial"/>
          <w:sz w:val="20"/>
          <w:szCs w:val="20"/>
          <w:lang w:val="en-GB"/>
        </w:rPr>
        <w:t xml:space="preserve"> with selling the Wakati One through demonstration days.</w:t>
      </w:r>
    </w:p>
    <w:sdt>
      <w:sdtPr>
        <w:rPr>
          <w:rFonts w:ascii="Arial" w:eastAsiaTheme="minorHAnsi" w:hAnsi="Arial" w:cs="Arial"/>
          <w:color w:val="auto"/>
          <w:sz w:val="20"/>
          <w:szCs w:val="20"/>
          <w:lang w:eastAsia="en-US"/>
        </w:rPr>
        <w:id w:val="1476337053"/>
        <w:docPartObj>
          <w:docPartGallery w:val="Table of Contents"/>
          <w:docPartUnique/>
        </w:docPartObj>
      </w:sdtPr>
      <w:sdtEndPr>
        <w:rPr>
          <w:b/>
          <w:bCs/>
        </w:rPr>
      </w:sdtEndPr>
      <w:sdtContent>
        <w:p w14:paraId="6F4D27DF" w14:textId="77777777" w:rsidR="00C17C04" w:rsidRPr="004D1FF3" w:rsidRDefault="00C17C04">
          <w:pPr>
            <w:pStyle w:val="Kopvaninhoudsopgave"/>
            <w:rPr>
              <w:rStyle w:val="Kop1Char"/>
              <w:rFonts w:ascii="Arial" w:hAnsi="Arial" w:cs="Arial"/>
              <w:color w:val="429EB4"/>
            </w:rPr>
          </w:pPr>
          <w:r w:rsidRPr="004D1FF3">
            <w:rPr>
              <w:rStyle w:val="Kop1Char"/>
              <w:rFonts w:ascii="Arial" w:hAnsi="Arial" w:cs="Arial"/>
              <w:color w:val="429EB4"/>
            </w:rPr>
            <w:t>Table of Contents</w:t>
          </w:r>
        </w:p>
        <w:p w14:paraId="43A4B9D8" w14:textId="6E274B39" w:rsidR="00DD5DD7" w:rsidRPr="00DD5DD7" w:rsidRDefault="00A11525">
          <w:pPr>
            <w:pStyle w:val="Inhopg1"/>
            <w:tabs>
              <w:tab w:val="right" w:leader="dot" w:pos="9062"/>
            </w:tabs>
            <w:rPr>
              <w:rFonts w:ascii="Arial" w:eastAsiaTheme="minorEastAsia" w:hAnsi="Arial" w:cs="Arial"/>
              <w:noProof/>
              <w:sz w:val="20"/>
              <w:szCs w:val="20"/>
              <w:lang w:eastAsia="nl-NL"/>
            </w:rPr>
          </w:pPr>
          <w:r w:rsidRPr="00DD5DD7">
            <w:rPr>
              <w:rFonts w:ascii="Arial" w:hAnsi="Arial" w:cs="Arial"/>
              <w:sz w:val="20"/>
              <w:szCs w:val="20"/>
            </w:rPr>
            <w:fldChar w:fldCharType="begin"/>
          </w:r>
          <w:r w:rsidRPr="00DD5DD7">
            <w:rPr>
              <w:rFonts w:ascii="Arial" w:hAnsi="Arial" w:cs="Arial"/>
              <w:sz w:val="20"/>
              <w:szCs w:val="20"/>
            </w:rPr>
            <w:instrText xml:space="preserve"> TOC \o "1-3" \h \z \u </w:instrText>
          </w:r>
          <w:r w:rsidRPr="00DD5DD7">
            <w:rPr>
              <w:rFonts w:ascii="Arial" w:hAnsi="Arial" w:cs="Arial"/>
              <w:sz w:val="20"/>
              <w:szCs w:val="20"/>
            </w:rPr>
            <w:fldChar w:fldCharType="separate"/>
          </w:r>
          <w:hyperlink w:anchor="_Toc453577469" w:history="1">
            <w:r w:rsidR="00DD5DD7" w:rsidRPr="00DD5DD7">
              <w:rPr>
                <w:rStyle w:val="Hyperlink"/>
                <w:rFonts w:ascii="Arial" w:hAnsi="Arial" w:cs="Arial"/>
                <w:noProof/>
                <w:sz w:val="20"/>
                <w:szCs w:val="20"/>
                <w:lang w:val="en-GB"/>
              </w:rPr>
              <w:t>Preface</w:t>
            </w:r>
            <w:r w:rsidR="00DD5DD7" w:rsidRPr="00DD5DD7">
              <w:rPr>
                <w:rFonts w:ascii="Arial" w:hAnsi="Arial" w:cs="Arial"/>
                <w:noProof/>
                <w:webHidden/>
                <w:sz w:val="20"/>
                <w:szCs w:val="20"/>
              </w:rPr>
              <w:tab/>
            </w:r>
          </w:hyperlink>
        </w:p>
        <w:p w14:paraId="217A764D" w14:textId="747DCEA1" w:rsidR="00DD5DD7" w:rsidRPr="00DD5DD7" w:rsidRDefault="00132FE0">
          <w:pPr>
            <w:pStyle w:val="Inhopg1"/>
            <w:tabs>
              <w:tab w:val="right" w:leader="dot" w:pos="9062"/>
            </w:tabs>
            <w:rPr>
              <w:rFonts w:ascii="Arial" w:eastAsiaTheme="minorEastAsia" w:hAnsi="Arial" w:cs="Arial"/>
              <w:noProof/>
              <w:sz w:val="20"/>
              <w:szCs w:val="20"/>
              <w:lang w:eastAsia="nl-NL"/>
            </w:rPr>
          </w:pPr>
          <w:hyperlink w:anchor="_Toc453577470" w:history="1">
            <w:r w:rsidR="00DD5DD7" w:rsidRPr="00DD5DD7">
              <w:rPr>
                <w:rStyle w:val="Hyperlink"/>
                <w:rFonts w:ascii="Arial" w:hAnsi="Arial" w:cs="Arial"/>
                <w:noProof/>
                <w:sz w:val="20"/>
                <w:szCs w:val="20"/>
                <w:lang w:val="en-GB"/>
              </w:rPr>
              <w:t>Management Summary</w:t>
            </w:r>
            <w:r w:rsidR="00DD5DD7" w:rsidRPr="00DD5DD7">
              <w:rPr>
                <w:rFonts w:ascii="Arial" w:hAnsi="Arial" w:cs="Arial"/>
                <w:noProof/>
                <w:webHidden/>
                <w:sz w:val="20"/>
                <w:szCs w:val="20"/>
              </w:rPr>
              <w:tab/>
            </w:r>
          </w:hyperlink>
        </w:p>
        <w:p w14:paraId="721931D9" w14:textId="77777777" w:rsidR="00DD5DD7" w:rsidRPr="00DD5DD7" w:rsidRDefault="00132FE0">
          <w:pPr>
            <w:pStyle w:val="Inhopg1"/>
            <w:tabs>
              <w:tab w:val="right" w:leader="dot" w:pos="9062"/>
            </w:tabs>
            <w:rPr>
              <w:rFonts w:ascii="Arial" w:eastAsiaTheme="minorEastAsia" w:hAnsi="Arial" w:cs="Arial"/>
              <w:noProof/>
              <w:sz w:val="20"/>
              <w:szCs w:val="20"/>
              <w:lang w:eastAsia="nl-NL"/>
            </w:rPr>
          </w:pPr>
          <w:hyperlink w:anchor="_Toc453577471" w:history="1">
            <w:r w:rsidR="00DD5DD7" w:rsidRPr="00DD5DD7">
              <w:rPr>
                <w:rStyle w:val="Hyperlink"/>
                <w:rFonts w:ascii="Arial" w:hAnsi="Arial" w:cs="Arial"/>
                <w:noProof/>
                <w:sz w:val="20"/>
                <w:szCs w:val="20"/>
                <w:lang w:val="en-GB"/>
              </w:rPr>
              <w:t>Chapter 1. Introduction</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_Toc453577471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1</w:t>
            </w:r>
            <w:r w:rsidR="00DD5DD7" w:rsidRPr="00DD5DD7">
              <w:rPr>
                <w:rFonts w:ascii="Arial" w:hAnsi="Arial" w:cs="Arial"/>
                <w:noProof/>
                <w:webHidden/>
                <w:sz w:val="20"/>
                <w:szCs w:val="20"/>
              </w:rPr>
              <w:fldChar w:fldCharType="end"/>
            </w:r>
          </w:hyperlink>
        </w:p>
        <w:p w14:paraId="4B9A55C8" w14:textId="77777777" w:rsidR="00DD5DD7" w:rsidRPr="00DD5DD7" w:rsidRDefault="00132FE0">
          <w:pPr>
            <w:pStyle w:val="Inhopg2"/>
            <w:tabs>
              <w:tab w:val="left" w:pos="880"/>
              <w:tab w:val="right" w:leader="dot" w:pos="9062"/>
            </w:tabs>
            <w:rPr>
              <w:rFonts w:ascii="Arial" w:eastAsiaTheme="minorEastAsia" w:hAnsi="Arial" w:cs="Arial"/>
              <w:noProof/>
              <w:sz w:val="20"/>
              <w:szCs w:val="20"/>
              <w:lang w:eastAsia="nl-NL"/>
            </w:rPr>
          </w:pPr>
          <w:hyperlink w:anchor="_Toc453577472" w:history="1">
            <w:r w:rsidR="00DD5DD7" w:rsidRPr="00DD5DD7">
              <w:rPr>
                <w:rStyle w:val="Hyperlink"/>
                <w:rFonts w:ascii="Arial" w:hAnsi="Arial" w:cs="Arial"/>
                <w:noProof/>
                <w:sz w:val="20"/>
                <w:szCs w:val="20"/>
                <w:lang w:val="en-GB"/>
              </w:rPr>
              <w:t>1.1.</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noProof/>
                <w:sz w:val="20"/>
                <w:szCs w:val="20"/>
                <w:lang w:val="en-GB"/>
              </w:rPr>
              <w:t>An introduction to Wakati</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_Toc453577472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1</w:t>
            </w:r>
            <w:r w:rsidR="00DD5DD7" w:rsidRPr="00DD5DD7">
              <w:rPr>
                <w:rFonts w:ascii="Arial" w:hAnsi="Arial" w:cs="Arial"/>
                <w:noProof/>
                <w:webHidden/>
                <w:sz w:val="20"/>
                <w:szCs w:val="20"/>
              </w:rPr>
              <w:fldChar w:fldCharType="end"/>
            </w:r>
          </w:hyperlink>
        </w:p>
        <w:p w14:paraId="7AD9AE8C" w14:textId="77777777" w:rsidR="00DD5DD7" w:rsidRPr="00DD5DD7" w:rsidRDefault="00132FE0">
          <w:pPr>
            <w:pStyle w:val="Inhopg2"/>
            <w:tabs>
              <w:tab w:val="left" w:pos="880"/>
              <w:tab w:val="right" w:leader="dot" w:pos="9062"/>
            </w:tabs>
            <w:rPr>
              <w:rFonts w:ascii="Arial" w:eastAsiaTheme="minorEastAsia" w:hAnsi="Arial" w:cs="Arial"/>
              <w:noProof/>
              <w:sz w:val="20"/>
              <w:szCs w:val="20"/>
              <w:lang w:eastAsia="nl-NL"/>
            </w:rPr>
          </w:pPr>
          <w:hyperlink w:anchor="_Toc453577473" w:history="1">
            <w:r w:rsidR="00DD5DD7" w:rsidRPr="00DD5DD7">
              <w:rPr>
                <w:rStyle w:val="Hyperlink"/>
                <w:rFonts w:ascii="Arial" w:hAnsi="Arial" w:cs="Arial"/>
                <w:noProof/>
                <w:sz w:val="20"/>
                <w:szCs w:val="20"/>
                <w:lang w:val="en-GB"/>
              </w:rPr>
              <w:t>1.2.</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noProof/>
                <w:sz w:val="20"/>
                <w:szCs w:val="20"/>
                <w:lang w:val="en-GB"/>
              </w:rPr>
              <w:t>Current situation</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_Toc453577473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2</w:t>
            </w:r>
            <w:r w:rsidR="00DD5DD7" w:rsidRPr="00DD5DD7">
              <w:rPr>
                <w:rFonts w:ascii="Arial" w:hAnsi="Arial" w:cs="Arial"/>
                <w:noProof/>
                <w:webHidden/>
                <w:sz w:val="20"/>
                <w:szCs w:val="20"/>
              </w:rPr>
              <w:fldChar w:fldCharType="end"/>
            </w:r>
          </w:hyperlink>
        </w:p>
        <w:p w14:paraId="0C0A2959" w14:textId="77777777" w:rsidR="00DD5DD7" w:rsidRPr="00DD5DD7" w:rsidRDefault="00132FE0">
          <w:pPr>
            <w:pStyle w:val="Inhopg2"/>
            <w:tabs>
              <w:tab w:val="left" w:pos="880"/>
              <w:tab w:val="right" w:leader="dot" w:pos="9062"/>
            </w:tabs>
            <w:rPr>
              <w:rFonts w:ascii="Arial" w:eastAsiaTheme="minorEastAsia" w:hAnsi="Arial" w:cs="Arial"/>
              <w:noProof/>
              <w:sz w:val="20"/>
              <w:szCs w:val="20"/>
              <w:lang w:eastAsia="nl-NL"/>
            </w:rPr>
          </w:pPr>
          <w:hyperlink w:anchor="_Toc453577474" w:history="1">
            <w:r w:rsidR="00DD5DD7" w:rsidRPr="00DD5DD7">
              <w:rPr>
                <w:rStyle w:val="Hyperlink"/>
                <w:rFonts w:ascii="Arial" w:hAnsi="Arial" w:cs="Arial"/>
                <w:noProof/>
                <w:sz w:val="20"/>
                <w:szCs w:val="20"/>
                <w:lang w:val="en-GB"/>
              </w:rPr>
              <w:t>1.3.</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noProof/>
                <w:sz w:val="20"/>
                <w:szCs w:val="20"/>
                <w:lang w:val="en-GB"/>
              </w:rPr>
              <w:t>Urgency for research</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_Toc453577474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2</w:t>
            </w:r>
            <w:r w:rsidR="00DD5DD7" w:rsidRPr="00DD5DD7">
              <w:rPr>
                <w:rFonts w:ascii="Arial" w:hAnsi="Arial" w:cs="Arial"/>
                <w:noProof/>
                <w:webHidden/>
                <w:sz w:val="20"/>
                <w:szCs w:val="20"/>
              </w:rPr>
              <w:fldChar w:fldCharType="end"/>
            </w:r>
          </w:hyperlink>
        </w:p>
        <w:p w14:paraId="7CE0F1CD" w14:textId="77777777" w:rsidR="00DD5DD7" w:rsidRPr="00DD5DD7" w:rsidRDefault="00132FE0">
          <w:pPr>
            <w:pStyle w:val="Inhopg2"/>
            <w:tabs>
              <w:tab w:val="left" w:pos="880"/>
              <w:tab w:val="right" w:leader="dot" w:pos="9062"/>
            </w:tabs>
            <w:rPr>
              <w:rFonts w:ascii="Arial" w:eastAsiaTheme="minorEastAsia" w:hAnsi="Arial" w:cs="Arial"/>
              <w:noProof/>
              <w:sz w:val="20"/>
              <w:szCs w:val="20"/>
              <w:lang w:eastAsia="nl-NL"/>
            </w:rPr>
          </w:pPr>
          <w:hyperlink w:anchor="_Toc453577475" w:history="1">
            <w:r w:rsidR="00DD5DD7" w:rsidRPr="00DD5DD7">
              <w:rPr>
                <w:rStyle w:val="Hyperlink"/>
                <w:rFonts w:ascii="Arial" w:hAnsi="Arial" w:cs="Arial"/>
                <w:noProof/>
                <w:sz w:val="20"/>
                <w:szCs w:val="20"/>
                <w:lang w:val="en-GB"/>
              </w:rPr>
              <w:t>1.4.</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noProof/>
                <w:sz w:val="20"/>
                <w:szCs w:val="20"/>
                <w:lang w:val="en-GB"/>
              </w:rPr>
              <w:t>Research question</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_Toc453577475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3</w:t>
            </w:r>
            <w:r w:rsidR="00DD5DD7" w:rsidRPr="00DD5DD7">
              <w:rPr>
                <w:rFonts w:ascii="Arial" w:hAnsi="Arial" w:cs="Arial"/>
                <w:noProof/>
                <w:webHidden/>
                <w:sz w:val="20"/>
                <w:szCs w:val="20"/>
              </w:rPr>
              <w:fldChar w:fldCharType="end"/>
            </w:r>
          </w:hyperlink>
        </w:p>
        <w:p w14:paraId="5CA947B2" w14:textId="77777777" w:rsidR="00DD5DD7" w:rsidRPr="00DD5DD7" w:rsidRDefault="00132FE0">
          <w:pPr>
            <w:pStyle w:val="Inhopg2"/>
            <w:tabs>
              <w:tab w:val="left" w:pos="880"/>
              <w:tab w:val="right" w:leader="dot" w:pos="9062"/>
            </w:tabs>
            <w:rPr>
              <w:rFonts w:ascii="Arial" w:eastAsiaTheme="minorEastAsia" w:hAnsi="Arial" w:cs="Arial"/>
              <w:noProof/>
              <w:sz w:val="20"/>
              <w:szCs w:val="20"/>
              <w:lang w:eastAsia="nl-NL"/>
            </w:rPr>
          </w:pPr>
          <w:hyperlink w:anchor="_Toc453577476" w:history="1">
            <w:r w:rsidR="00DD5DD7" w:rsidRPr="00DD5DD7">
              <w:rPr>
                <w:rStyle w:val="Hyperlink"/>
                <w:rFonts w:ascii="Arial" w:hAnsi="Arial" w:cs="Arial"/>
                <w:noProof/>
                <w:sz w:val="20"/>
                <w:szCs w:val="20"/>
                <w:lang w:val="en-GB"/>
              </w:rPr>
              <w:t>1.5.</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noProof/>
                <w:sz w:val="20"/>
                <w:szCs w:val="20"/>
                <w:lang w:val="en-GB"/>
              </w:rPr>
              <w:t>Research objectives</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_Toc453577476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3</w:t>
            </w:r>
            <w:r w:rsidR="00DD5DD7" w:rsidRPr="00DD5DD7">
              <w:rPr>
                <w:rFonts w:ascii="Arial" w:hAnsi="Arial" w:cs="Arial"/>
                <w:noProof/>
                <w:webHidden/>
                <w:sz w:val="20"/>
                <w:szCs w:val="20"/>
              </w:rPr>
              <w:fldChar w:fldCharType="end"/>
            </w:r>
          </w:hyperlink>
        </w:p>
        <w:p w14:paraId="65306C2D" w14:textId="77777777" w:rsidR="00DD5DD7" w:rsidRPr="00DD5DD7" w:rsidRDefault="00132FE0">
          <w:pPr>
            <w:pStyle w:val="Inhopg2"/>
            <w:tabs>
              <w:tab w:val="left" w:pos="880"/>
              <w:tab w:val="right" w:leader="dot" w:pos="9062"/>
            </w:tabs>
            <w:rPr>
              <w:rFonts w:ascii="Arial" w:eastAsiaTheme="minorEastAsia" w:hAnsi="Arial" w:cs="Arial"/>
              <w:noProof/>
              <w:sz w:val="20"/>
              <w:szCs w:val="20"/>
              <w:lang w:eastAsia="nl-NL"/>
            </w:rPr>
          </w:pPr>
          <w:hyperlink w:anchor="_Toc453577477" w:history="1">
            <w:r w:rsidR="00DD5DD7" w:rsidRPr="00DD5DD7">
              <w:rPr>
                <w:rStyle w:val="Hyperlink"/>
                <w:rFonts w:ascii="Arial" w:hAnsi="Arial" w:cs="Arial"/>
                <w:noProof/>
                <w:sz w:val="20"/>
                <w:szCs w:val="20"/>
                <w:lang w:val="en-GB"/>
              </w:rPr>
              <w:t>1.6.</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noProof/>
                <w:sz w:val="20"/>
                <w:szCs w:val="20"/>
                <w:lang w:val="en-GB"/>
              </w:rPr>
              <w:t>Subsidiary research questions</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_Toc453577477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3</w:t>
            </w:r>
            <w:r w:rsidR="00DD5DD7" w:rsidRPr="00DD5DD7">
              <w:rPr>
                <w:rFonts w:ascii="Arial" w:hAnsi="Arial" w:cs="Arial"/>
                <w:noProof/>
                <w:webHidden/>
                <w:sz w:val="20"/>
                <w:szCs w:val="20"/>
              </w:rPr>
              <w:fldChar w:fldCharType="end"/>
            </w:r>
          </w:hyperlink>
        </w:p>
        <w:p w14:paraId="0DB2E580" w14:textId="77777777" w:rsidR="00DD5DD7" w:rsidRPr="00DD5DD7" w:rsidRDefault="00132FE0">
          <w:pPr>
            <w:pStyle w:val="Inhopg2"/>
            <w:tabs>
              <w:tab w:val="left" w:pos="880"/>
              <w:tab w:val="right" w:leader="dot" w:pos="9062"/>
            </w:tabs>
            <w:rPr>
              <w:rFonts w:ascii="Arial" w:eastAsiaTheme="minorEastAsia" w:hAnsi="Arial" w:cs="Arial"/>
              <w:noProof/>
              <w:sz w:val="20"/>
              <w:szCs w:val="20"/>
              <w:lang w:eastAsia="nl-NL"/>
            </w:rPr>
          </w:pPr>
          <w:hyperlink w:anchor="_Toc453577478" w:history="1">
            <w:r w:rsidR="00DD5DD7" w:rsidRPr="00DD5DD7">
              <w:rPr>
                <w:rStyle w:val="Hyperlink"/>
                <w:rFonts w:ascii="Arial" w:hAnsi="Arial" w:cs="Arial"/>
                <w:noProof/>
                <w:sz w:val="20"/>
                <w:szCs w:val="20"/>
                <w:lang w:val="en-GB"/>
              </w:rPr>
              <w:t>1.8.</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noProof/>
                <w:sz w:val="20"/>
                <w:szCs w:val="20"/>
                <w:lang w:val="en-GB"/>
              </w:rPr>
              <w:t>Goal of the thesis</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_Toc453577478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4</w:t>
            </w:r>
            <w:r w:rsidR="00DD5DD7" w:rsidRPr="00DD5DD7">
              <w:rPr>
                <w:rFonts w:ascii="Arial" w:hAnsi="Arial" w:cs="Arial"/>
                <w:noProof/>
                <w:webHidden/>
                <w:sz w:val="20"/>
                <w:szCs w:val="20"/>
              </w:rPr>
              <w:fldChar w:fldCharType="end"/>
            </w:r>
          </w:hyperlink>
        </w:p>
        <w:p w14:paraId="231B093D" w14:textId="77777777" w:rsidR="00DD5DD7" w:rsidRPr="00DD5DD7" w:rsidRDefault="00132FE0">
          <w:pPr>
            <w:pStyle w:val="Inhopg2"/>
            <w:tabs>
              <w:tab w:val="left" w:pos="880"/>
              <w:tab w:val="right" w:leader="dot" w:pos="9062"/>
            </w:tabs>
            <w:rPr>
              <w:rFonts w:ascii="Arial" w:eastAsiaTheme="minorEastAsia" w:hAnsi="Arial" w:cs="Arial"/>
              <w:noProof/>
              <w:sz w:val="20"/>
              <w:szCs w:val="20"/>
              <w:lang w:eastAsia="nl-NL"/>
            </w:rPr>
          </w:pPr>
          <w:hyperlink w:anchor="_Toc453577479" w:history="1">
            <w:r w:rsidR="00DD5DD7" w:rsidRPr="00DD5DD7">
              <w:rPr>
                <w:rStyle w:val="Hyperlink"/>
                <w:rFonts w:ascii="Arial" w:hAnsi="Arial" w:cs="Arial"/>
                <w:noProof/>
                <w:sz w:val="20"/>
                <w:szCs w:val="20"/>
                <w:lang w:val="en-US"/>
              </w:rPr>
              <w:t>1.9.</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noProof/>
                <w:sz w:val="20"/>
                <w:szCs w:val="20"/>
                <w:lang w:val="en-US"/>
              </w:rPr>
              <w:t>Structure of the thesis</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_Toc453577479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4</w:t>
            </w:r>
            <w:r w:rsidR="00DD5DD7" w:rsidRPr="00DD5DD7">
              <w:rPr>
                <w:rFonts w:ascii="Arial" w:hAnsi="Arial" w:cs="Arial"/>
                <w:noProof/>
                <w:webHidden/>
                <w:sz w:val="20"/>
                <w:szCs w:val="20"/>
              </w:rPr>
              <w:fldChar w:fldCharType="end"/>
            </w:r>
          </w:hyperlink>
        </w:p>
        <w:p w14:paraId="5F3E234E" w14:textId="77777777" w:rsidR="00DD5DD7" w:rsidRPr="00DD5DD7" w:rsidRDefault="00132FE0">
          <w:pPr>
            <w:pStyle w:val="Inhopg1"/>
            <w:tabs>
              <w:tab w:val="right" w:leader="dot" w:pos="9062"/>
            </w:tabs>
            <w:rPr>
              <w:rFonts w:ascii="Arial" w:eastAsiaTheme="minorEastAsia" w:hAnsi="Arial" w:cs="Arial"/>
              <w:noProof/>
              <w:sz w:val="20"/>
              <w:szCs w:val="20"/>
              <w:lang w:eastAsia="nl-NL"/>
            </w:rPr>
          </w:pPr>
          <w:hyperlink w:anchor="_Toc453577480" w:history="1">
            <w:r w:rsidR="00DD5DD7" w:rsidRPr="00DD5DD7">
              <w:rPr>
                <w:rStyle w:val="Hyperlink"/>
                <w:rFonts w:ascii="Arial" w:hAnsi="Arial" w:cs="Arial"/>
                <w:noProof/>
                <w:sz w:val="20"/>
                <w:szCs w:val="20"/>
                <w:lang w:val="en-GB"/>
              </w:rPr>
              <w:t>Chapter 2. Methodology</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_Toc453577480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4</w:t>
            </w:r>
            <w:r w:rsidR="00DD5DD7" w:rsidRPr="00DD5DD7">
              <w:rPr>
                <w:rFonts w:ascii="Arial" w:hAnsi="Arial" w:cs="Arial"/>
                <w:noProof/>
                <w:webHidden/>
                <w:sz w:val="20"/>
                <w:szCs w:val="20"/>
              </w:rPr>
              <w:fldChar w:fldCharType="end"/>
            </w:r>
          </w:hyperlink>
        </w:p>
        <w:p w14:paraId="6DDD3F60" w14:textId="77777777" w:rsidR="00DD5DD7" w:rsidRPr="00DD5DD7" w:rsidRDefault="00132FE0">
          <w:pPr>
            <w:pStyle w:val="Inhopg2"/>
            <w:tabs>
              <w:tab w:val="left" w:pos="880"/>
              <w:tab w:val="right" w:leader="dot" w:pos="9062"/>
            </w:tabs>
            <w:rPr>
              <w:rFonts w:ascii="Arial" w:eastAsiaTheme="minorEastAsia" w:hAnsi="Arial" w:cs="Arial"/>
              <w:noProof/>
              <w:sz w:val="20"/>
              <w:szCs w:val="20"/>
              <w:lang w:eastAsia="nl-NL"/>
            </w:rPr>
          </w:pPr>
          <w:hyperlink w:anchor="_Toc453577481" w:history="1">
            <w:r w:rsidR="00DD5DD7" w:rsidRPr="00DD5DD7">
              <w:rPr>
                <w:rStyle w:val="Hyperlink"/>
                <w:rFonts w:ascii="Arial" w:hAnsi="Arial" w:cs="Arial"/>
                <w:noProof/>
                <w:sz w:val="20"/>
                <w:szCs w:val="20"/>
                <w:lang w:val="en-GB"/>
              </w:rPr>
              <w:t>2.1.</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noProof/>
                <w:sz w:val="20"/>
                <w:szCs w:val="20"/>
                <w:lang w:val="en-GB"/>
              </w:rPr>
              <w:t>Research methodology</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_Toc453577481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4</w:t>
            </w:r>
            <w:r w:rsidR="00DD5DD7" w:rsidRPr="00DD5DD7">
              <w:rPr>
                <w:rFonts w:ascii="Arial" w:hAnsi="Arial" w:cs="Arial"/>
                <w:noProof/>
                <w:webHidden/>
                <w:sz w:val="20"/>
                <w:szCs w:val="20"/>
              </w:rPr>
              <w:fldChar w:fldCharType="end"/>
            </w:r>
          </w:hyperlink>
        </w:p>
        <w:p w14:paraId="5BD5301F" w14:textId="77777777" w:rsidR="00DD5DD7" w:rsidRPr="00DD5DD7" w:rsidRDefault="00132FE0">
          <w:pPr>
            <w:pStyle w:val="Inhopg3"/>
            <w:tabs>
              <w:tab w:val="left" w:pos="1320"/>
              <w:tab w:val="right" w:leader="dot" w:pos="9062"/>
            </w:tabs>
            <w:rPr>
              <w:rFonts w:ascii="Arial" w:eastAsiaTheme="minorEastAsia" w:hAnsi="Arial" w:cs="Arial"/>
              <w:noProof/>
              <w:sz w:val="20"/>
              <w:szCs w:val="20"/>
              <w:lang w:eastAsia="nl-NL"/>
            </w:rPr>
          </w:pPr>
          <w:hyperlink w:anchor="_Toc453577482" w:history="1">
            <w:r w:rsidR="00DD5DD7" w:rsidRPr="00DD5DD7">
              <w:rPr>
                <w:rStyle w:val="Hyperlink"/>
                <w:rFonts w:ascii="Arial" w:hAnsi="Arial" w:cs="Arial"/>
                <w:i/>
                <w:noProof/>
                <w:sz w:val="20"/>
                <w:szCs w:val="20"/>
                <w:lang w:val="en-GB"/>
              </w:rPr>
              <w:t>2.1.1.</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i/>
                <w:noProof/>
                <w:sz w:val="20"/>
                <w:szCs w:val="20"/>
                <w:lang w:val="en-GB"/>
              </w:rPr>
              <w:t>Data collection</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_Toc453577482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5</w:t>
            </w:r>
            <w:r w:rsidR="00DD5DD7" w:rsidRPr="00DD5DD7">
              <w:rPr>
                <w:rFonts w:ascii="Arial" w:hAnsi="Arial" w:cs="Arial"/>
                <w:noProof/>
                <w:webHidden/>
                <w:sz w:val="20"/>
                <w:szCs w:val="20"/>
              </w:rPr>
              <w:fldChar w:fldCharType="end"/>
            </w:r>
          </w:hyperlink>
        </w:p>
        <w:p w14:paraId="1CA404FB" w14:textId="77777777" w:rsidR="00DD5DD7" w:rsidRPr="00DD5DD7" w:rsidRDefault="00132FE0">
          <w:pPr>
            <w:pStyle w:val="Inhopg3"/>
            <w:tabs>
              <w:tab w:val="left" w:pos="1320"/>
              <w:tab w:val="right" w:leader="dot" w:pos="9062"/>
            </w:tabs>
            <w:rPr>
              <w:rFonts w:ascii="Arial" w:eastAsiaTheme="minorEastAsia" w:hAnsi="Arial" w:cs="Arial"/>
              <w:noProof/>
              <w:sz w:val="20"/>
              <w:szCs w:val="20"/>
              <w:lang w:eastAsia="nl-NL"/>
            </w:rPr>
          </w:pPr>
          <w:hyperlink w:anchor="_Toc453577483" w:history="1">
            <w:r w:rsidR="00DD5DD7" w:rsidRPr="00DD5DD7">
              <w:rPr>
                <w:rStyle w:val="Hyperlink"/>
                <w:rFonts w:ascii="Arial" w:hAnsi="Arial" w:cs="Arial"/>
                <w:i/>
                <w:noProof/>
                <w:sz w:val="20"/>
                <w:szCs w:val="20"/>
                <w:lang w:val="en-GB"/>
              </w:rPr>
              <w:t>2.1.2.</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i/>
                <w:noProof/>
                <w:sz w:val="20"/>
                <w:szCs w:val="20"/>
                <w:lang w:val="en-GB"/>
              </w:rPr>
              <w:t>Data analysis</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_Toc453577483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5</w:t>
            </w:r>
            <w:r w:rsidR="00DD5DD7" w:rsidRPr="00DD5DD7">
              <w:rPr>
                <w:rFonts w:ascii="Arial" w:hAnsi="Arial" w:cs="Arial"/>
                <w:noProof/>
                <w:webHidden/>
                <w:sz w:val="20"/>
                <w:szCs w:val="20"/>
              </w:rPr>
              <w:fldChar w:fldCharType="end"/>
            </w:r>
          </w:hyperlink>
        </w:p>
        <w:p w14:paraId="5B5FE45A" w14:textId="77777777" w:rsidR="00DD5DD7" w:rsidRPr="00DD5DD7" w:rsidRDefault="00132FE0">
          <w:pPr>
            <w:pStyle w:val="Inhopg2"/>
            <w:tabs>
              <w:tab w:val="left" w:pos="880"/>
              <w:tab w:val="right" w:leader="dot" w:pos="9062"/>
            </w:tabs>
            <w:rPr>
              <w:rFonts w:ascii="Arial" w:eastAsiaTheme="minorEastAsia" w:hAnsi="Arial" w:cs="Arial"/>
              <w:noProof/>
              <w:sz w:val="20"/>
              <w:szCs w:val="20"/>
              <w:lang w:eastAsia="nl-NL"/>
            </w:rPr>
          </w:pPr>
          <w:hyperlink w:anchor="_Toc453577484" w:history="1">
            <w:r w:rsidR="00DD5DD7" w:rsidRPr="00DD5DD7">
              <w:rPr>
                <w:rStyle w:val="Hyperlink"/>
                <w:rFonts w:ascii="Arial" w:hAnsi="Arial" w:cs="Arial"/>
                <w:noProof/>
                <w:sz w:val="20"/>
                <w:szCs w:val="20"/>
                <w:lang w:val="en-GB"/>
              </w:rPr>
              <w:t>2.2.</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noProof/>
                <w:sz w:val="20"/>
                <w:szCs w:val="20"/>
                <w:lang w:val="en-GB"/>
              </w:rPr>
              <w:t>Literature review</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_Toc453577484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6</w:t>
            </w:r>
            <w:r w:rsidR="00DD5DD7" w:rsidRPr="00DD5DD7">
              <w:rPr>
                <w:rFonts w:ascii="Arial" w:hAnsi="Arial" w:cs="Arial"/>
                <w:noProof/>
                <w:webHidden/>
                <w:sz w:val="20"/>
                <w:szCs w:val="20"/>
              </w:rPr>
              <w:fldChar w:fldCharType="end"/>
            </w:r>
          </w:hyperlink>
        </w:p>
        <w:p w14:paraId="08C8425D" w14:textId="77777777" w:rsidR="00DD5DD7" w:rsidRPr="00DD5DD7" w:rsidRDefault="00132FE0">
          <w:pPr>
            <w:pStyle w:val="Inhopg3"/>
            <w:tabs>
              <w:tab w:val="left" w:pos="1320"/>
              <w:tab w:val="right" w:leader="dot" w:pos="9062"/>
            </w:tabs>
            <w:rPr>
              <w:rFonts w:ascii="Arial" w:eastAsiaTheme="minorEastAsia" w:hAnsi="Arial" w:cs="Arial"/>
              <w:noProof/>
              <w:sz w:val="20"/>
              <w:szCs w:val="20"/>
              <w:lang w:eastAsia="nl-NL"/>
            </w:rPr>
          </w:pPr>
          <w:hyperlink w:anchor="_Toc453577485" w:history="1">
            <w:r w:rsidR="00DD5DD7" w:rsidRPr="00DD5DD7">
              <w:rPr>
                <w:rStyle w:val="Hyperlink"/>
                <w:rFonts w:ascii="Arial" w:hAnsi="Arial" w:cs="Arial"/>
                <w:i/>
                <w:noProof/>
                <w:sz w:val="20"/>
                <w:szCs w:val="20"/>
                <w:lang w:val="en-GB"/>
              </w:rPr>
              <w:t>2.2.1.</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i/>
                <w:noProof/>
                <w:sz w:val="20"/>
                <w:szCs w:val="20"/>
                <w:lang w:val="en-GB"/>
              </w:rPr>
              <w:t>Export strategy</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_Toc453577485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6</w:t>
            </w:r>
            <w:r w:rsidR="00DD5DD7" w:rsidRPr="00DD5DD7">
              <w:rPr>
                <w:rFonts w:ascii="Arial" w:hAnsi="Arial" w:cs="Arial"/>
                <w:noProof/>
                <w:webHidden/>
                <w:sz w:val="20"/>
                <w:szCs w:val="20"/>
              </w:rPr>
              <w:fldChar w:fldCharType="end"/>
            </w:r>
          </w:hyperlink>
        </w:p>
        <w:p w14:paraId="05A6B252" w14:textId="77777777" w:rsidR="00DD5DD7" w:rsidRPr="00DD5DD7" w:rsidRDefault="00132FE0">
          <w:pPr>
            <w:pStyle w:val="Inhopg3"/>
            <w:tabs>
              <w:tab w:val="left" w:pos="1320"/>
              <w:tab w:val="right" w:leader="dot" w:pos="9062"/>
            </w:tabs>
            <w:rPr>
              <w:rFonts w:ascii="Arial" w:eastAsiaTheme="minorEastAsia" w:hAnsi="Arial" w:cs="Arial"/>
              <w:noProof/>
              <w:sz w:val="20"/>
              <w:szCs w:val="20"/>
              <w:lang w:eastAsia="nl-NL"/>
            </w:rPr>
          </w:pPr>
          <w:hyperlink w:anchor="_Toc453577486" w:history="1">
            <w:r w:rsidR="00DD5DD7" w:rsidRPr="00DD5DD7">
              <w:rPr>
                <w:rStyle w:val="Hyperlink"/>
                <w:rFonts w:ascii="Arial" w:hAnsi="Arial" w:cs="Arial"/>
                <w:i/>
                <w:iCs/>
                <w:noProof/>
                <w:sz w:val="20"/>
                <w:szCs w:val="20"/>
                <w:lang w:val="en-GB"/>
              </w:rPr>
              <w:t>2.2.2.</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i/>
                <w:iCs/>
                <w:noProof/>
                <w:sz w:val="20"/>
                <w:szCs w:val="20"/>
                <w:lang w:val="en-GB"/>
              </w:rPr>
              <w:t>Marketing communication strategy</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_Toc453577486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7</w:t>
            </w:r>
            <w:r w:rsidR="00DD5DD7" w:rsidRPr="00DD5DD7">
              <w:rPr>
                <w:rFonts w:ascii="Arial" w:hAnsi="Arial" w:cs="Arial"/>
                <w:noProof/>
                <w:webHidden/>
                <w:sz w:val="20"/>
                <w:szCs w:val="20"/>
              </w:rPr>
              <w:fldChar w:fldCharType="end"/>
            </w:r>
          </w:hyperlink>
        </w:p>
        <w:p w14:paraId="6713A0AB" w14:textId="77777777" w:rsidR="00DD5DD7" w:rsidRPr="00DD5DD7" w:rsidRDefault="00132FE0">
          <w:pPr>
            <w:pStyle w:val="Inhopg3"/>
            <w:tabs>
              <w:tab w:val="left" w:pos="1320"/>
              <w:tab w:val="right" w:leader="dot" w:pos="9062"/>
            </w:tabs>
            <w:rPr>
              <w:rFonts w:ascii="Arial" w:eastAsiaTheme="minorEastAsia" w:hAnsi="Arial" w:cs="Arial"/>
              <w:noProof/>
              <w:sz w:val="20"/>
              <w:szCs w:val="20"/>
              <w:lang w:eastAsia="nl-NL"/>
            </w:rPr>
          </w:pPr>
          <w:hyperlink w:anchor="_Toc453577487" w:history="1">
            <w:r w:rsidR="00DD5DD7" w:rsidRPr="00DD5DD7">
              <w:rPr>
                <w:rStyle w:val="Hyperlink"/>
                <w:rFonts w:ascii="Arial" w:hAnsi="Arial" w:cs="Arial"/>
                <w:i/>
                <w:noProof/>
                <w:sz w:val="20"/>
                <w:szCs w:val="20"/>
                <w:lang w:val="en-GB"/>
              </w:rPr>
              <w:t>2.2.3.</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i/>
                <w:noProof/>
                <w:sz w:val="20"/>
                <w:szCs w:val="20"/>
                <w:lang w:val="en-GB"/>
              </w:rPr>
              <w:t>Internal analysis</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_Toc453577487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7</w:t>
            </w:r>
            <w:r w:rsidR="00DD5DD7" w:rsidRPr="00DD5DD7">
              <w:rPr>
                <w:rFonts w:ascii="Arial" w:hAnsi="Arial" w:cs="Arial"/>
                <w:noProof/>
                <w:webHidden/>
                <w:sz w:val="20"/>
                <w:szCs w:val="20"/>
              </w:rPr>
              <w:fldChar w:fldCharType="end"/>
            </w:r>
          </w:hyperlink>
        </w:p>
        <w:p w14:paraId="7707B8C1" w14:textId="77777777" w:rsidR="00DD5DD7" w:rsidRPr="00DD5DD7" w:rsidRDefault="00132FE0">
          <w:pPr>
            <w:pStyle w:val="Inhopg3"/>
            <w:tabs>
              <w:tab w:val="left" w:pos="1320"/>
              <w:tab w:val="right" w:leader="dot" w:pos="9062"/>
            </w:tabs>
            <w:rPr>
              <w:rFonts w:ascii="Arial" w:eastAsiaTheme="minorEastAsia" w:hAnsi="Arial" w:cs="Arial"/>
              <w:noProof/>
              <w:sz w:val="20"/>
              <w:szCs w:val="20"/>
              <w:lang w:eastAsia="nl-NL"/>
            </w:rPr>
          </w:pPr>
          <w:hyperlink w:anchor="_Toc453577488" w:history="1">
            <w:r w:rsidR="00DD5DD7" w:rsidRPr="00DD5DD7">
              <w:rPr>
                <w:rStyle w:val="Hyperlink"/>
                <w:rFonts w:ascii="Arial" w:hAnsi="Arial" w:cs="Arial"/>
                <w:i/>
                <w:noProof/>
                <w:sz w:val="20"/>
                <w:szCs w:val="20"/>
                <w:lang w:val="en-GB"/>
              </w:rPr>
              <w:t>2.2.4.</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i/>
                <w:noProof/>
                <w:sz w:val="20"/>
                <w:szCs w:val="20"/>
                <w:lang w:val="en-GB"/>
              </w:rPr>
              <w:t>External analysis</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_Toc453577488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8</w:t>
            </w:r>
            <w:r w:rsidR="00DD5DD7" w:rsidRPr="00DD5DD7">
              <w:rPr>
                <w:rFonts w:ascii="Arial" w:hAnsi="Arial" w:cs="Arial"/>
                <w:noProof/>
                <w:webHidden/>
                <w:sz w:val="20"/>
                <w:szCs w:val="20"/>
              </w:rPr>
              <w:fldChar w:fldCharType="end"/>
            </w:r>
          </w:hyperlink>
        </w:p>
        <w:p w14:paraId="7E47AEE2" w14:textId="77777777" w:rsidR="00DD5DD7" w:rsidRPr="00DD5DD7" w:rsidRDefault="00132FE0">
          <w:pPr>
            <w:pStyle w:val="Inhopg1"/>
            <w:tabs>
              <w:tab w:val="right" w:leader="dot" w:pos="9062"/>
            </w:tabs>
            <w:rPr>
              <w:rFonts w:ascii="Arial" w:eastAsiaTheme="minorEastAsia" w:hAnsi="Arial" w:cs="Arial"/>
              <w:noProof/>
              <w:sz w:val="20"/>
              <w:szCs w:val="20"/>
              <w:lang w:eastAsia="nl-NL"/>
            </w:rPr>
          </w:pPr>
          <w:hyperlink w:anchor="_Toc453577489" w:history="1">
            <w:r w:rsidR="00DD5DD7" w:rsidRPr="00DD5DD7">
              <w:rPr>
                <w:rStyle w:val="Hyperlink"/>
                <w:rFonts w:ascii="Arial" w:hAnsi="Arial" w:cs="Arial"/>
                <w:noProof/>
                <w:sz w:val="20"/>
                <w:szCs w:val="20"/>
                <w:lang w:val="en-GB"/>
              </w:rPr>
              <w:t>Chapter 3. Export Plan</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_Toc453577489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9</w:t>
            </w:r>
            <w:r w:rsidR="00DD5DD7" w:rsidRPr="00DD5DD7">
              <w:rPr>
                <w:rFonts w:ascii="Arial" w:hAnsi="Arial" w:cs="Arial"/>
                <w:noProof/>
                <w:webHidden/>
                <w:sz w:val="20"/>
                <w:szCs w:val="20"/>
              </w:rPr>
              <w:fldChar w:fldCharType="end"/>
            </w:r>
          </w:hyperlink>
        </w:p>
        <w:p w14:paraId="1F0D0E29" w14:textId="77777777" w:rsidR="00DD5DD7" w:rsidRPr="00DD5DD7" w:rsidRDefault="00132FE0">
          <w:pPr>
            <w:pStyle w:val="Inhopg2"/>
            <w:tabs>
              <w:tab w:val="left" w:pos="880"/>
              <w:tab w:val="right" w:leader="dot" w:pos="9062"/>
            </w:tabs>
            <w:rPr>
              <w:rFonts w:ascii="Arial" w:eastAsiaTheme="minorEastAsia" w:hAnsi="Arial" w:cs="Arial"/>
              <w:noProof/>
              <w:sz w:val="20"/>
              <w:szCs w:val="20"/>
              <w:lang w:eastAsia="nl-NL"/>
            </w:rPr>
          </w:pPr>
          <w:hyperlink w:anchor="_Toc453577490" w:history="1">
            <w:r w:rsidR="00DD5DD7" w:rsidRPr="00DD5DD7">
              <w:rPr>
                <w:rStyle w:val="Hyperlink"/>
                <w:rFonts w:ascii="Arial" w:hAnsi="Arial" w:cs="Arial"/>
                <w:noProof/>
                <w:sz w:val="20"/>
                <w:szCs w:val="20"/>
                <w:lang w:val="en-GB"/>
              </w:rPr>
              <w:t>3.1.</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noProof/>
                <w:sz w:val="20"/>
                <w:szCs w:val="20"/>
                <w:lang w:val="en-GB"/>
              </w:rPr>
              <w:t>Internal Analysis</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_Toc453577490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9</w:t>
            </w:r>
            <w:r w:rsidR="00DD5DD7" w:rsidRPr="00DD5DD7">
              <w:rPr>
                <w:rFonts w:ascii="Arial" w:hAnsi="Arial" w:cs="Arial"/>
                <w:noProof/>
                <w:webHidden/>
                <w:sz w:val="20"/>
                <w:szCs w:val="20"/>
              </w:rPr>
              <w:fldChar w:fldCharType="end"/>
            </w:r>
          </w:hyperlink>
        </w:p>
        <w:p w14:paraId="52E510B0" w14:textId="77777777" w:rsidR="00DD5DD7" w:rsidRPr="00DD5DD7" w:rsidRDefault="00132FE0">
          <w:pPr>
            <w:pStyle w:val="Inhopg3"/>
            <w:tabs>
              <w:tab w:val="left" w:pos="1320"/>
              <w:tab w:val="right" w:leader="dot" w:pos="9062"/>
            </w:tabs>
            <w:rPr>
              <w:rFonts w:ascii="Arial" w:eastAsiaTheme="minorEastAsia" w:hAnsi="Arial" w:cs="Arial"/>
              <w:noProof/>
              <w:sz w:val="20"/>
              <w:szCs w:val="20"/>
              <w:lang w:eastAsia="nl-NL"/>
            </w:rPr>
          </w:pPr>
          <w:hyperlink w:anchor="_Toc453577491" w:history="1">
            <w:r w:rsidR="00DD5DD7" w:rsidRPr="00DD5DD7">
              <w:rPr>
                <w:rStyle w:val="Hyperlink"/>
                <w:rFonts w:ascii="Arial" w:hAnsi="Arial" w:cs="Arial"/>
                <w:i/>
                <w:noProof/>
                <w:sz w:val="20"/>
                <w:szCs w:val="20"/>
                <w:lang w:val="en-GB"/>
              </w:rPr>
              <w:t>3.1.1.</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i/>
                <w:noProof/>
                <w:sz w:val="20"/>
                <w:szCs w:val="20"/>
                <w:lang w:val="en-GB"/>
              </w:rPr>
              <w:t>Wakati’s Business Model</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_Toc453577491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9</w:t>
            </w:r>
            <w:r w:rsidR="00DD5DD7" w:rsidRPr="00DD5DD7">
              <w:rPr>
                <w:rFonts w:ascii="Arial" w:hAnsi="Arial" w:cs="Arial"/>
                <w:noProof/>
                <w:webHidden/>
                <w:sz w:val="20"/>
                <w:szCs w:val="20"/>
              </w:rPr>
              <w:fldChar w:fldCharType="end"/>
            </w:r>
          </w:hyperlink>
        </w:p>
        <w:p w14:paraId="38BE08F4" w14:textId="77777777" w:rsidR="00DD5DD7" w:rsidRPr="00DD5DD7" w:rsidRDefault="00132FE0">
          <w:pPr>
            <w:pStyle w:val="Inhopg3"/>
            <w:tabs>
              <w:tab w:val="left" w:pos="1320"/>
              <w:tab w:val="right" w:leader="dot" w:pos="9062"/>
            </w:tabs>
            <w:rPr>
              <w:rFonts w:ascii="Arial" w:eastAsiaTheme="minorEastAsia" w:hAnsi="Arial" w:cs="Arial"/>
              <w:noProof/>
              <w:sz w:val="20"/>
              <w:szCs w:val="20"/>
              <w:lang w:eastAsia="nl-NL"/>
            </w:rPr>
          </w:pPr>
          <w:hyperlink w:anchor="_Toc453577492" w:history="1">
            <w:r w:rsidR="00DD5DD7" w:rsidRPr="00DD5DD7">
              <w:rPr>
                <w:rStyle w:val="Hyperlink"/>
                <w:rFonts w:ascii="Arial" w:hAnsi="Arial" w:cs="Arial"/>
                <w:i/>
                <w:noProof/>
                <w:sz w:val="20"/>
                <w:szCs w:val="20"/>
                <w:lang w:val="en-GB"/>
              </w:rPr>
              <w:t>3.1.2.</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i/>
                <w:noProof/>
                <w:sz w:val="20"/>
                <w:szCs w:val="20"/>
                <w:lang w:val="en-GB"/>
              </w:rPr>
              <w:t>Wakati’s business scope of operations</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_Toc453577492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11</w:t>
            </w:r>
            <w:r w:rsidR="00DD5DD7" w:rsidRPr="00DD5DD7">
              <w:rPr>
                <w:rFonts w:ascii="Arial" w:hAnsi="Arial" w:cs="Arial"/>
                <w:noProof/>
                <w:webHidden/>
                <w:sz w:val="20"/>
                <w:szCs w:val="20"/>
              </w:rPr>
              <w:fldChar w:fldCharType="end"/>
            </w:r>
          </w:hyperlink>
        </w:p>
        <w:p w14:paraId="6D6A4A63" w14:textId="77777777" w:rsidR="00DD5DD7" w:rsidRPr="00DD5DD7" w:rsidRDefault="00132FE0">
          <w:pPr>
            <w:pStyle w:val="Inhopg3"/>
            <w:tabs>
              <w:tab w:val="left" w:pos="1320"/>
              <w:tab w:val="right" w:leader="dot" w:pos="9062"/>
            </w:tabs>
            <w:rPr>
              <w:rFonts w:ascii="Arial" w:eastAsiaTheme="minorEastAsia" w:hAnsi="Arial" w:cs="Arial"/>
              <w:noProof/>
              <w:sz w:val="20"/>
              <w:szCs w:val="20"/>
              <w:lang w:eastAsia="nl-NL"/>
            </w:rPr>
          </w:pPr>
          <w:hyperlink w:anchor="_Toc453577493" w:history="1">
            <w:r w:rsidR="00DD5DD7" w:rsidRPr="00DD5DD7">
              <w:rPr>
                <w:rStyle w:val="Hyperlink"/>
                <w:rFonts w:ascii="Arial" w:hAnsi="Arial" w:cs="Arial"/>
                <w:i/>
                <w:noProof/>
                <w:sz w:val="20"/>
                <w:szCs w:val="20"/>
                <w:lang w:val="en-GB"/>
              </w:rPr>
              <w:t>3.1.3.</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i/>
                <w:noProof/>
                <w:sz w:val="20"/>
                <w:szCs w:val="20"/>
                <w:lang w:val="en-GB"/>
              </w:rPr>
              <w:t>Wakati’s implemented growth strategy</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_Toc453577493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12</w:t>
            </w:r>
            <w:r w:rsidR="00DD5DD7" w:rsidRPr="00DD5DD7">
              <w:rPr>
                <w:rFonts w:ascii="Arial" w:hAnsi="Arial" w:cs="Arial"/>
                <w:noProof/>
                <w:webHidden/>
                <w:sz w:val="20"/>
                <w:szCs w:val="20"/>
              </w:rPr>
              <w:fldChar w:fldCharType="end"/>
            </w:r>
          </w:hyperlink>
        </w:p>
        <w:p w14:paraId="21B49853" w14:textId="77777777" w:rsidR="00DD5DD7" w:rsidRPr="00DD5DD7" w:rsidRDefault="00132FE0">
          <w:pPr>
            <w:pStyle w:val="Inhopg3"/>
            <w:tabs>
              <w:tab w:val="left" w:pos="1320"/>
              <w:tab w:val="right" w:leader="dot" w:pos="9062"/>
            </w:tabs>
            <w:rPr>
              <w:rFonts w:ascii="Arial" w:eastAsiaTheme="minorEastAsia" w:hAnsi="Arial" w:cs="Arial"/>
              <w:noProof/>
              <w:sz w:val="20"/>
              <w:szCs w:val="20"/>
              <w:lang w:eastAsia="nl-NL"/>
            </w:rPr>
          </w:pPr>
          <w:hyperlink w:anchor="_Toc453577494" w:history="1">
            <w:r w:rsidR="00DD5DD7" w:rsidRPr="00DD5DD7">
              <w:rPr>
                <w:rStyle w:val="Hyperlink"/>
                <w:rFonts w:ascii="Arial" w:hAnsi="Arial" w:cs="Arial"/>
                <w:i/>
                <w:noProof/>
                <w:sz w:val="20"/>
                <w:szCs w:val="20"/>
                <w:lang w:val="en-GB"/>
              </w:rPr>
              <w:t>3.1.4.</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i/>
                <w:noProof/>
                <w:sz w:val="20"/>
                <w:szCs w:val="20"/>
                <w:lang w:val="en-GB"/>
              </w:rPr>
              <w:t>Wakati’s value strategy</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_Toc453577494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13</w:t>
            </w:r>
            <w:r w:rsidR="00DD5DD7" w:rsidRPr="00DD5DD7">
              <w:rPr>
                <w:rFonts w:ascii="Arial" w:hAnsi="Arial" w:cs="Arial"/>
                <w:noProof/>
                <w:webHidden/>
                <w:sz w:val="20"/>
                <w:szCs w:val="20"/>
              </w:rPr>
              <w:fldChar w:fldCharType="end"/>
            </w:r>
          </w:hyperlink>
        </w:p>
        <w:p w14:paraId="28447268" w14:textId="77777777" w:rsidR="00DD5DD7" w:rsidRPr="00DD5DD7" w:rsidRDefault="00132FE0">
          <w:pPr>
            <w:pStyle w:val="Inhopg3"/>
            <w:tabs>
              <w:tab w:val="left" w:pos="1320"/>
              <w:tab w:val="right" w:leader="dot" w:pos="9062"/>
            </w:tabs>
            <w:rPr>
              <w:rFonts w:ascii="Arial" w:eastAsiaTheme="minorEastAsia" w:hAnsi="Arial" w:cs="Arial"/>
              <w:noProof/>
              <w:sz w:val="20"/>
              <w:szCs w:val="20"/>
              <w:lang w:eastAsia="nl-NL"/>
            </w:rPr>
          </w:pPr>
          <w:hyperlink w:anchor="_Toc453577495" w:history="1">
            <w:r w:rsidR="00DD5DD7" w:rsidRPr="00DD5DD7">
              <w:rPr>
                <w:rStyle w:val="Hyperlink"/>
                <w:rFonts w:ascii="Arial" w:hAnsi="Arial" w:cs="Arial"/>
                <w:i/>
                <w:noProof/>
                <w:sz w:val="20"/>
                <w:szCs w:val="20"/>
                <w:lang w:val="en-GB"/>
              </w:rPr>
              <w:t>3.1.5.</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i/>
                <w:noProof/>
                <w:sz w:val="20"/>
                <w:szCs w:val="20"/>
                <w:lang w:val="en-GB"/>
              </w:rPr>
              <w:t>Wakati’s marketing mix</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_Toc453577495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13</w:t>
            </w:r>
            <w:r w:rsidR="00DD5DD7" w:rsidRPr="00DD5DD7">
              <w:rPr>
                <w:rFonts w:ascii="Arial" w:hAnsi="Arial" w:cs="Arial"/>
                <w:noProof/>
                <w:webHidden/>
                <w:sz w:val="20"/>
                <w:szCs w:val="20"/>
              </w:rPr>
              <w:fldChar w:fldCharType="end"/>
            </w:r>
          </w:hyperlink>
        </w:p>
        <w:p w14:paraId="64E5D9D8" w14:textId="77777777" w:rsidR="00DD5DD7" w:rsidRPr="00DD5DD7" w:rsidRDefault="00132FE0">
          <w:pPr>
            <w:pStyle w:val="Inhopg3"/>
            <w:tabs>
              <w:tab w:val="left" w:pos="1320"/>
              <w:tab w:val="right" w:leader="dot" w:pos="9062"/>
            </w:tabs>
            <w:rPr>
              <w:rFonts w:ascii="Arial" w:eastAsiaTheme="minorEastAsia" w:hAnsi="Arial" w:cs="Arial"/>
              <w:noProof/>
              <w:sz w:val="20"/>
              <w:szCs w:val="20"/>
              <w:lang w:eastAsia="nl-NL"/>
            </w:rPr>
          </w:pPr>
          <w:hyperlink w:anchor="_Toc453577496" w:history="1">
            <w:r w:rsidR="00DD5DD7" w:rsidRPr="00DD5DD7">
              <w:rPr>
                <w:rStyle w:val="Hyperlink"/>
                <w:rFonts w:ascii="Arial" w:hAnsi="Arial" w:cs="Arial"/>
                <w:i/>
                <w:noProof/>
                <w:sz w:val="20"/>
                <w:szCs w:val="20"/>
                <w:lang w:val="en-GB"/>
              </w:rPr>
              <w:t>3.1.6.</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i/>
                <w:noProof/>
                <w:sz w:val="20"/>
                <w:szCs w:val="20"/>
                <w:lang w:val="en-GB"/>
              </w:rPr>
              <w:t>Wakati’s strengths</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_Toc453577496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15</w:t>
            </w:r>
            <w:r w:rsidR="00DD5DD7" w:rsidRPr="00DD5DD7">
              <w:rPr>
                <w:rFonts w:ascii="Arial" w:hAnsi="Arial" w:cs="Arial"/>
                <w:noProof/>
                <w:webHidden/>
                <w:sz w:val="20"/>
                <w:szCs w:val="20"/>
              </w:rPr>
              <w:fldChar w:fldCharType="end"/>
            </w:r>
          </w:hyperlink>
        </w:p>
        <w:p w14:paraId="60E31A0B" w14:textId="77777777" w:rsidR="00DD5DD7" w:rsidRPr="00DD5DD7" w:rsidRDefault="00132FE0">
          <w:pPr>
            <w:pStyle w:val="Inhopg3"/>
            <w:tabs>
              <w:tab w:val="left" w:pos="1320"/>
              <w:tab w:val="right" w:leader="dot" w:pos="9062"/>
            </w:tabs>
            <w:rPr>
              <w:rFonts w:ascii="Arial" w:eastAsiaTheme="minorEastAsia" w:hAnsi="Arial" w:cs="Arial"/>
              <w:noProof/>
              <w:sz w:val="20"/>
              <w:szCs w:val="20"/>
              <w:lang w:eastAsia="nl-NL"/>
            </w:rPr>
          </w:pPr>
          <w:hyperlink w:anchor="_Toc453577497" w:history="1">
            <w:r w:rsidR="00DD5DD7" w:rsidRPr="00DD5DD7">
              <w:rPr>
                <w:rStyle w:val="Hyperlink"/>
                <w:rFonts w:ascii="Arial" w:hAnsi="Arial" w:cs="Arial"/>
                <w:i/>
                <w:noProof/>
                <w:sz w:val="20"/>
                <w:szCs w:val="20"/>
                <w:lang w:val="en-GB"/>
              </w:rPr>
              <w:t>3.1.7.</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i/>
                <w:noProof/>
                <w:sz w:val="20"/>
                <w:szCs w:val="20"/>
                <w:lang w:val="en-GB"/>
              </w:rPr>
              <w:t>Wakati’s weaknesses</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_Toc453577497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15</w:t>
            </w:r>
            <w:r w:rsidR="00DD5DD7" w:rsidRPr="00DD5DD7">
              <w:rPr>
                <w:rFonts w:ascii="Arial" w:hAnsi="Arial" w:cs="Arial"/>
                <w:noProof/>
                <w:webHidden/>
                <w:sz w:val="20"/>
                <w:szCs w:val="20"/>
              </w:rPr>
              <w:fldChar w:fldCharType="end"/>
            </w:r>
          </w:hyperlink>
        </w:p>
        <w:p w14:paraId="036B0B64" w14:textId="77777777" w:rsidR="00DD5DD7" w:rsidRPr="00DD5DD7" w:rsidRDefault="00132FE0">
          <w:pPr>
            <w:pStyle w:val="Inhopg2"/>
            <w:tabs>
              <w:tab w:val="left" w:pos="880"/>
              <w:tab w:val="right" w:leader="dot" w:pos="9062"/>
            </w:tabs>
            <w:rPr>
              <w:rFonts w:ascii="Arial" w:eastAsiaTheme="minorEastAsia" w:hAnsi="Arial" w:cs="Arial"/>
              <w:noProof/>
              <w:sz w:val="20"/>
              <w:szCs w:val="20"/>
              <w:lang w:eastAsia="nl-NL"/>
            </w:rPr>
          </w:pPr>
          <w:hyperlink w:anchor="_Toc453577498" w:history="1">
            <w:r w:rsidR="00DD5DD7" w:rsidRPr="00DD5DD7">
              <w:rPr>
                <w:rStyle w:val="Hyperlink"/>
                <w:rFonts w:ascii="Arial" w:hAnsi="Arial" w:cs="Arial"/>
                <w:noProof/>
                <w:sz w:val="20"/>
                <w:szCs w:val="20"/>
                <w:lang w:val="en-GB"/>
              </w:rPr>
              <w:t>3.2.</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noProof/>
                <w:sz w:val="20"/>
                <w:szCs w:val="20"/>
                <w:lang w:val="en-GB"/>
              </w:rPr>
              <w:t>The external analysis</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_Toc453577498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16</w:t>
            </w:r>
            <w:r w:rsidR="00DD5DD7" w:rsidRPr="00DD5DD7">
              <w:rPr>
                <w:rFonts w:ascii="Arial" w:hAnsi="Arial" w:cs="Arial"/>
                <w:noProof/>
                <w:webHidden/>
                <w:sz w:val="20"/>
                <w:szCs w:val="20"/>
              </w:rPr>
              <w:fldChar w:fldCharType="end"/>
            </w:r>
          </w:hyperlink>
        </w:p>
        <w:p w14:paraId="3CA0A450" w14:textId="77777777" w:rsidR="00DD5DD7" w:rsidRPr="00DD5DD7" w:rsidRDefault="00132FE0">
          <w:pPr>
            <w:pStyle w:val="Inhopg3"/>
            <w:tabs>
              <w:tab w:val="left" w:pos="1320"/>
              <w:tab w:val="right" w:leader="dot" w:pos="9062"/>
            </w:tabs>
            <w:rPr>
              <w:rFonts w:ascii="Arial" w:eastAsiaTheme="minorEastAsia" w:hAnsi="Arial" w:cs="Arial"/>
              <w:noProof/>
              <w:sz w:val="20"/>
              <w:szCs w:val="20"/>
              <w:lang w:eastAsia="nl-NL"/>
            </w:rPr>
          </w:pPr>
          <w:hyperlink w:anchor="_Toc453577499" w:history="1">
            <w:r w:rsidR="00DD5DD7" w:rsidRPr="00DD5DD7">
              <w:rPr>
                <w:rStyle w:val="Hyperlink"/>
                <w:rFonts w:ascii="Arial" w:hAnsi="Arial" w:cs="Arial"/>
                <w:i/>
                <w:noProof/>
                <w:sz w:val="20"/>
                <w:szCs w:val="20"/>
                <w:lang w:val="en-GB"/>
              </w:rPr>
              <w:t>3.2.1.</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i/>
                <w:noProof/>
                <w:sz w:val="20"/>
                <w:szCs w:val="20"/>
                <w:lang w:val="en-GB"/>
              </w:rPr>
              <w:t>Market analysis</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_Toc453577499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16</w:t>
            </w:r>
            <w:r w:rsidR="00DD5DD7" w:rsidRPr="00DD5DD7">
              <w:rPr>
                <w:rFonts w:ascii="Arial" w:hAnsi="Arial" w:cs="Arial"/>
                <w:noProof/>
                <w:webHidden/>
                <w:sz w:val="20"/>
                <w:szCs w:val="20"/>
              </w:rPr>
              <w:fldChar w:fldCharType="end"/>
            </w:r>
          </w:hyperlink>
        </w:p>
        <w:p w14:paraId="79CC789C" w14:textId="77777777" w:rsidR="00DD5DD7" w:rsidRPr="00DD5DD7" w:rsidRDefault="00132FE0">
          <w:pPr>
            <w:pStyle w:val="Inhopg3"/>
            <w:tabs>
              <w:tab w:val="left" w:pos="1320"/>
              <w:tab w:val="right" w:leader="dot" w:pos="9062"/>
            </w:tabs>
            <w:rPr>
              <w:rFonts w:ascii="Arial" w:eastAsiaTheme="minorEastAsia" w:hAnsi="Arial" w:cs="Arial"/>
              <w:noProof/>
              <w:sz w:val="20"/>
              <w:szCs w:val="20"/>
              <w:lang w:eastAsia="nl-NL"/>
            </w:rPr>
          </w:pPr>
          <w:hyperlink w:anchor="_Toc453577500" w:history="1">
            <w:r w:rsidR="00DD5DD7" w:rsidRPr="00DD5DD7">
              <w:rPr>
                <w:rStyle w:val="Hyperlink"/>
                <w:rFonts w:ascii="Arial" w:hAnsi="Arial" w:cs="Arial"/>
                <w:i/>
                <w:noProof/>
                <w:sz w:val="20"/>
                <w:szCs w:val="20"/>
                <w:lang w:val="en-US"/>
              </w:rPr>
              <w:t>3.2.2.</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i/>
                <w:noProof/>
                <w:sz w:val="20"/>
                <w:szCs w:val="20"/>
                <w:lang w:val="en-US"/>
              </w:rPr>
              <w:t>Buyer analysis</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_Toc453577500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19</w:t>
            </w:r>
            <w:r w:rsidR="00DD5DD7" w:rsidRPr="00DD5DD7">
              <w:rPr>
                <w:rFonts w:ascii="Arial" w:hAnsi="Arial" w:cs="Arial"/>
                <w:noProof/>
                <w:webHidden/>
                <w:sz w:val="20"/>
                <w:szCs w:val="20"/>
              </w:rPr>
              <w:fldChar w:fldCharType="end"/>
            </w:r>
          </w:hyperlink>
        </w:p>
        <w:p w14:paraId="343BF9ED" w14:textId="77777777" w:rsidR="00DD5DD7" w:rsidRPr="00DD5DD7" w:rsidRDefault="00132FE0">
          <w:pPr>
            <w:pStyle w:val="Inhopg3"/>
            <w:tabs>
              <w:tab w:val="left" w:pos="1320"/>
              <w:tab w:val="right" w:leader="dot" w:pos="9062"/>
            </w:tabs>
            <w:rPr>
              <w:rFonts w:ascii="Arial" w:eastAsiaTheme="minorEastAsia" w:hAnsi="Arial" w:cs="Arial"/>
              <w:noProof/>
              <w:sz w:val="20"/>
              <w:szCs w:val="20"/>
              <w:lang w:eastAsia="nl-NL"/>
            </w:rPr>
          </w:pPr>
          <w:hyperlink w:anchor="_Toc453577501" w:history="1">
            <w:r w:rsidR="00DD5DD7" w:rsidRPr="00DD5DD7">
              <w:rPr>
                <w:rStyle w:val="Hyperlink"/>
                <w:rFonts w:ascii="Arial" w:hAnsi="Arial" w:cs="Arial"/>
                <w:i/>
                <w:noProof/>
                <w:sz w:val="20"/>
                <w:szCs w:val="20"/>
                <w:lang w:val="en-GB"/>
              </w:rPr>
              <w:t>3.2.3.</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i/>
                <w:noProof/>
                <w:sz w:val="20"/>
                <w:szCs w:val="20"/>
                <w:lang w:val="en-GB"/>
              </w:rPr>
              <w:t>Competitor analysis</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_Toc453577501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23</w:t>
            </w:r>
            <w:r w:rsidR="00DD5DD7" w:rsidRPr="00DD5DD7">
              <w:rPr>
                <w:rFonts w:ascii="Arial" w:hAnsi="Arial" w:cs="Arial"/>
                <w:noProof/>
                <w:webHidden/>
                <w:sz w:val="20"/>
                <w:szCs w:val="20"/>
              </w:rPr>
              <w:fldChar w:fldCharType="end"/>
            </w:r>
          </w:hyperlink>
        </w:p>
        <w:p w14:paraId="36A4FF17" w14:textId="77777777" w:rsidR="00DD5DD7" w:rsidRPr="00DD5DD7" w:rsidRDefault="00DD5DD7">
          <w:pPr>
            <w:pStyle w:val="Inhopg3"/>
            <w:tabs>
              <w:tab w:val="left" w:pos="1320"/>
              <w:tab w:val="right" w:leader="dot" w:pos="9062"/>
            </w:tabs>
            <w:rPr>
              <w:rFonts w:ascii="Arial" w:eastAsiaTheme="minorEastAsia" w:hAnsi="Arial" w:cs="Arial"/>
              <w:noProof/>
              <w:sz w:val="20"/>
              <w:szCs w:val="20"/>
              <w:lang w:eastAsia="nl-NL"/>
            </w:rPr>
          </w:pPr>
          <w:hyperlink w:anchor="_Toc453577503" w:history="1">
            <w:r w:rsidRPr="00DD5DD7">
              <w:rPr>
                <w:rStyle w:val="Hyperlink"/>
                <w:rFonts w:ascii="Arial" w:hAnsi="Arial" w:cs="Arial"/>
                <w:i/>
                <w:noProof/>
                <w:sz w:val="20"/>
                <w:szCs w:val="20"/>
                <w:lang w:val="en-GB"/>
              </w:rPr>
              <w:t>3.2.4.</w:t>
            </w:r>
            <w:r w:rsidRPr="00DD5DD7">
              <w:rPr>
                <w:rFonts w:ascii="Arial" w:eastAsiaTheme="minorEastAsia" w:hAnsi="Arial" w:cs="Arial"/>
                <w:noProof/>
                <w:sz w:val="20"/>
                <w:szCs w:val="20"/>
                <w:lang w:eastAsia="nl-NL"/>
              </w:rPr>
              <w:tab/>
            </w:r>
            <w:r w:rsidRPr="00DD5DD7">
              <w:rPr>
                <w:rStyle w:val="Hyperlink"/>
                <w:rFonts w:ascii="Arial" w:hAnsi="Arial" w:cs="Arial"/>
                <w:i/>
                <w:noProof/>
                <w:sz w:val="20"/>
                <w:szCs w:val="20"/>
                <w:lang w:val="en-GB"/>
              </w:rPr>
              <w:t>Industry analysis</w:t>
            </w:r>
            <w:r w:rsidRPr="00DD5DD7">
              <w:rPr>
                <w:rFonts w:ascii="Arial" w:hAnsi="Arial" w:cs="Arial"/>
                <w:noProof/>
                <w:webHidden/>
                <w:sz w:val="20"/>
                <w:szCs w:val="20"/>
              </w:rPr>
              <w:tab/>
            </w:r>
            <w:r w:rsidRPr="00DD5DD7">
              <w:rPr>
                <w:rFonts w:ascii="Arial" w:hAnsi="Arial" w:cs="Arial"/>
                <w:noProof/>
                <w:webHidden/>
                <w:sz w:val="20"/>
                <w:szCs w:val="20"/>
              </w:rPr>
              <w:fldChar w:fldCharType="begin"/>
            </w:r>
            <w:r w:rsidRPr="00DD5DD7">
              <w:rPr>
                <w:rFonts w:ascii="Arial" w:hAnsi="Arial" w:cs="Arial"/>
                <w:noProof/>
                <w:webHidden/>
                <w:sz w:val="20"/>
                <w:szCs w:val="20"/>
              </w:rPr>
              <w:instrText xml:space="preserve"> PAGEREF _Toc453577503 \h </w:instrText>
            </w:r>
            <w:r w:rsidRPr="00DD5DD7">
              <w:rPr>
                <w:rFonts w:ascii="Arial" w:hAnsi="Arial" w:cs="Arial"/>
                <w:noProof/>
                <w:webHidden/>
                <w:sz w:val="20"/>
                <w:szCs w:val="20"/>
              </w:rPr>
            </w:r>
            <w:r w:rsidRPr="00DD5DD7">
              <w:rPr>
                <w:rFonts w:ascii="Arial" w:hAnsi="Arial" w:cs="Arial"/>
                <w:noProof/>
                <w:webHidden/>
                <w:sz w:val="20"/>
                <w:szCs w:val="20"/>
              </w:rPr>
              <w:fldChar w:fldCharType="separate"/>
            </w:r>
            <w:r w:rsidR="009B5444">
              <w:rPr>
                <w:rFonts w:ascii="Arial" w:hAnsi="Arial" w:cs="Arial"/>
                <w:noProof/>
                <w:webHidden/>
                <w:sz w:val="20"/>
                <w:szCs w:val="20"/>
              </w:rPr>
              <w:t>25</w:t>
            </w:r>
            <w:r w:rsidRPr="00DD5DD7">
              <w:rPr>
                <w:rFonts w:ascii="Arial" w:hAnsi="Arial" w:cs="Arial"/>
                <w:noProof/>
                <w:webHidden/>
                <w:sz w:val="20"/>
                <w:szCs w:val="20"/>
              </w:rPr>
              <w:fldChar w:fldCharType="end"/>
            </w:r>
          </w:hyperlink>
        </w:p>
        <w:p w14:paraId="72DAE4B4" w14:textId="77777777" w:rsidR="00DD5DD7" w:rsidRPr="00DD5DD7" w:rsidRDefault="00132FE0">
          <w:pPr>
            <w:pStyle w:val="Inhopg3"/>
            <w:tabs>
              <w:tab w:val="left" w:pos="1320"/>
              <w:tab w:val="right" w:leader="dot" w:pos="9062"/>
            </w:tabs>
            <w:rPr>
              <w:rFonts w:ascii="Arial" w:eastAsiaTheme="minorEastAsia" w:hAnsi="Arial" w:cs="Arial"/>
              <w:noProof/>
              <w:sz w:val="20"/>
              <w:szCs w:val="20"/>
              <w:lang w:eastAsia="nl-NL"/>
            </w:rPr>
          </w:pPr>
          <w:hyperlink w:anchor="_Toc453577504" w:history="1">
            <w:r w:rsidR="00DD5DD7" w:rsidRPr="00DD5DD7">
              <w:rPr>
                <w:rStyle w:val="Hyperlink"/>
                <w:rFonts w:ascii="Arial" w:hAnsi="Arial" w:cs="Arial"/>
                <w:i/>
                <w:noProof/>
                <w:sz w:val="20"/>
                <w:szCs w:val="20"/>
                <w:lang w:val="en-GB"/>
              </w:rPr>
              <w:t>3.2.5.</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i/>
                <w:noProof/>
                <w:sz w:val="20"/>
                <w:szCs w:val="20"/>
                <w:lang w:val="en-GB"/>
              </w:rPr>
              <w:t>Supply Chain analysis</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_Toc453577504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27</w:t>
            </w:r>
            <w:r w:rsidR="00DD5DD7" w:rsidRPr="00DD5DD7">
              <w:rPr>
                <w:rFonts w:ascii="Arial" w:hAnsi="Arial" w:cs="Arial"/>
                <w:noProof/>
                <w:webHidden/>
                <w:sz w:val="20"/>
                <w:szCs w:val="20"/>
              </w:rPr>
              <w:fldChar w:fldCharType="end"/>
            </w:r>
          </w:hyperlink>
        </w:p>
        <w:p w14:paraId="5284B4F1" w14:textId="77777777" w:rsidR="00DD5DD7" w:rsidRPr="00DD5DD7" w:rsidRDefault="00132FE0">
          <w:pPr>
            <w:pStyle w:val="Inhopg3"/>
            <w:tabs>
              <w:tab w:val="left" w:pos="1320"/>
              <w:tab w:val="right" w:leader="dot" w:pos="9062"/>
            </w:tabs>
            <w:rPr>
              <w:rFonts w:ascii="Arial" w:eastAsiaTheme="minorEastAsia" w:hAnsi="Arial" w:cs="Arial"/>
              <w:noProof/>
              <w:sz w:val="20"/>
              <w:szCs w:val="20"/>
              <w:lang w:eastAsia="nl-NL"/>
            </w:rPr>
          </w:pPr>
          <w:hyperlink w:anchor="_Toc453577505" w:history="1">
            <w:r w:rsidR="00DD5DD7" w:rsidRPr="00DD5DD7">
              <w:rPr>
                <w:rStyle w:val="Hyperlink"/>
                <w:rFonts w:ascii="Arial" w:hAnsi="Arial" w:cs="Arial"/>
                <w:i/>
                <w:noProof/>
                <w:sz w:val="20"/>
                <w:szCs w:val="20"/>
                <w:lang w:val="en-GB"/>
              </w:rPr>
              <w:t>3.2.6.</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i/>
                <w:noProof/>
                <w:sz w:val="20"/>
                <w:szCs w:val="20"/>
                <w:lang w:val="en-GB"/>
              </w:rPr>
              <w:t>Opportunities of doing business in Nigeria</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_Toc453577505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28</w:t>
            </w:r>
            <w:r w:rsidR="00DD5DD7" w:rsidRPr="00DD5DD7">
              <w:rPr>
                <w:rFonts w:ascii="Arial" w:hAnsi="Arial" w:cs="Arial"/>
                <w:noProof/>
                <w:webHidden/>
                <w:sz w:val="20"/>
                <w:szCs w:val="20"/>
              </w:rPr>
              <w:fldChar w:fldCharType="end"/>
            </w:r>
          </w:hyperlink>
        </w:p>
        <w:p w14:paraId="481E5C97" w14:textId="77777777" w:rsidR="00DD5DD7" w:rsidRPr="00DD5DD7" w:rsidRDefault="00132FE0">
          <w:pPr>
            <w:pStyle w:val="Inhopg3"/>
            <w:tabs>
              <w:tab w:val="left" w:pos="1320"/>
              <w:tab w:val="right" w:leader="dot" w:pos="9062"/>
            </w:tabs>
            <w:rPr>
              <w:rFonts w:ascii="Arial" w:eastAsiaTheme="minorEastAsia" w:hAnsi="Arial" w:cs="Arial"/>
              <w:noProof/>
              <w:sz w:val="20"/>
              <w:szCs w:val="20"/>
              <w:lang w:eastAsia="nl-NL"/>
            </w:rPr>
          </w:pPr>
          <w:hyperlink w:anchor="_Toc453577506" w:history="1">
            <w:r w:rsidR="00DD5DD7" w:rsidRPr="00DD5DD7">
              <w:rPr>
                <w:rStyle w:val="Hyperlink"/>
                <w:rFonts w:ascii="Arial" w:hAnsi="Arial" w:cs="Arial"/>
                <w:i/>
                <w:noProof/>
                <w:sz w:val="20"/>
                <w:szCs w:val="20"/>
                <w:lang w:val="en-GB"/>
              </w:rPr>
              <w:t>3.2.7.</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i/>
                <w:noProof/>
                <w:sz w:val="20"/>
                <w:szCs w:val="20"/>
                <w:lang w:val="en-GB"/>
              </w:rPr>
              <w:t>Threats of doing business in Nigeria</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_Toc453577506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28</w:t>
            </w:r>
            <w:r w:rsidR="00DD5DD7" w:rsidRPr="00DD5DD7">
              <w:rPr>
                <w:rFonts w:ascii="Arial" w:hAnsi="Arial" w:cs="Arial"/>
                <w:noProof/>
                <w:webHidden/>
                <w:sz w:val="20"/>
                <w:szCs w:val="20"/>
              </w:rPr>
              <w:fldChar w:fldCharType="end"/>
            </w:r>
          </w:hyperlink>
        </w:p>
        <w:p w14:paraId="4FD2DAEE" w14:textId="77777777" w:rsidR="00DD5DD7" w:rsidRPr="00DD5DD7" w:rsidRDefault="00132FE0">
          <w:pPr>
            <w:pStyle w:val="Inhopg2"/>
            <w:tabs>
              <w:tab w:val="left" w:pos="880"/>
              <w:tab w:val="right" w:leader="dot" w:pos="9062"/>
            </w:tabs>
            <w:rPr>
              <w:rFonts w:ascii="Arial" w:eastAsiaTheme="minorEastAsia" w:hAnsi="Arial" w:cs="Arial"/>
              <w:noProof/>
              <w:sz w:val="20"/>
              <w:szCs w:val="20"/>
              <w:lang w:eastAsia="nl-NL"/>
            </w:rPr>
          </w:pPr>
          <w:hyperlink w:anchor="_Toc453577507" w:history="1">
            <w:r w:rsidR="00DD5DD7" w:rsidRPr="00DD5DD7">
              <w:rPr>
                <w:rStyle w:val="Hyperlink"/>
                <w:rFonts w:ascii="Arial" w:hAnsi="Arial" w:cs="Arial"/>
                <w:noProof/>
                <w:sz w:val="20"/>
                <w:szCs w:val="20"/>
                <w:lang w:val="en-GB"/>
              </w:rPr>
              <w:t>3.3.</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noProof/>
                <w:sz w:val="20"/>
                <w:szCs w:val="20"/>
                <w:lang w:val="en-GB"/>
              </w:rPr>
              <w:t>SWOT analysis</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_Toc453577507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29</w:t>
            </w:r>
            <w:r w:rsidR="00DD5DD7" w:rsidRPr="00DD5DD7">
              <w:rPr>
                <w:rFonts w:ascii="Arial" w:hAnsi="Arial" w:cs="Arial"/>
                <w:noProof/>
                <w:webHidden/>
                <w:sz w:val="20"/>
                <w:szCs w:val="20"/>
              </w:rPr>
              <w:fldChar w:fldCharType="end"/>
            </w:r>
          </w:hyperlink>
        </w:p>
        <w:p w14:paraId="6725C0A3" w14:textId="77777777" w:rsidR="00DD5DD7" w:rsidRPr="00DD5DD7" w:rsidRDefault="00132FE0">
          <w:pPr>
            <w:pStyle w:val="Inhopg3"/>
            <w:tabs>
              <w:tab w:val="left" w:pos="1320"/>
              <w:tab w:val="right" w:leader="dot" w:pos="9062"/>
            </w:tabs>
            <w:rPr>
              <w:rFonts w:ascii="Arial" w:eastAsiaTheme="minorEastAsia" w:hAnsi="Arial" w:cs="Arial"/>
              <w:noProof/>
              <w:sz w:val="20"/>
              <w:szCs w:val="20"/>
              <w:lang w:eastAsia="nl-NL"/>
            </w:rPr>
          </w:pPr>
          <w:hyperlink w:anchor="_Toc453577508" w:history="1">
            <w:r w:rsidR="00DD5DD7" w:rsidRPr="00DD5DD7">
              <w:rPr>
                <w:rStyle w:val="Hyperlink"/>
                <w:rFonts w:ascii="Arial" w:hAnsi="Arial" w:cs="Arial"/>
                <w:i/>
                <w:noProof/>
                <w:sz w:val="20"/>
                <w:szCs w:val="20"/>
                <w:lang w:val="en-US"/>
              </w:rPr>
              <w:t>3.3.1.</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i/>
                <w:noProof/>
                <w:sz w:val="20"/>
                <w:szCs w:val="20"/>
                <w:lang w:val="en-US"/>
              </w:rPr>
              <w:t>Confrontation matrix</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_Toc453577508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29</w:t>
            </w:r>
            <w:r w:rsidR="00DD5DD7" w:rsidRPr="00DD5DD7">
              <w:rPr>
                <w:rFonts w:ascii="Arial" w:hAnsi="Arial" w:cs="Arial"/>
                <w:noProof/>
                <w:webHidden/>
                <w:sz w:val="20"/>
                <w:szCs w:val="20"/>
              </w:rPr>
              <w:fldChar w:fldCharType="end"/>
            </w:r>
          </w:hyperlink>
        </w:p>
        <w:p w14:paraId="2E5C27CD" w14:textId="77777777" w:rsidR="00DD5DD7" w:rsidRPr="00DD5DD7" w:rsidRDefault="00132FE0">
          <w:pPr>
            <w:pStyle w:val="Inhopg3"/>
            <w:tabs>
              <w:tab w:val="left" w:pos="1320"/>
              <w:tab w:val="right" w:leader="dot" w:pos="9062"/>
            </w:tabs>
            <w:rPr>
              <w:rFonts w:ascii="Arial" w:eastAsiaTheme="minorEastAsia" w:hAnsi="Arial" w:cs="Arial"/>
              <w:noProof/>
              <w:sz w:val="20"/>
              <w:szCs w:val="20"/>
              <w:lang w:eastAsia="nl-NL"/>
            </w:rPr>
          </w:pPr>
          <w:hyperlink w:anchor="_Toc453577509" w:history="1">
            <w:r w:rsidR="00DD5DD7" w:rsidRPr="00DD5DD7">
              <w:rPr>
                <w:rStyle w:val="Hyperlink"/>
                <w:rFonts w:ascii="Arial" w:hAnsi="Arial" w:cs="Arial"/>
                <w:i/>
                <w:noProof/>
                <w:sz w:val="20"/>
                <w:szCs w:val="20"/>
                <w:lang w:val="en-US"/>
              </w:rPr>
              <w:t>3.3.2.</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i/>
                <w:noProof/>
                <w:sz w:val="20"/>
                <w:szCs w:val="20"/>
                <w:lang w:val="en-US"/>
              </w:rPr>
              <w:t>Value disciplines</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_Toc453577509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29</w:t>
            </w:r>
            <w:r w:rsidR="00DD5DD7" w:rsidRPr="00DD5DD7">
              <w:rPr>
                <w:rFonts w:ascii="Arial" w:hAnsi="Arial" w:cs="Arial"/>
                <w:noProof/>
                <w:webHidden/>
                <w:sz w:val="20"/>
                <w:szCs w:val="20"/>
              </w:rPr>
              <w:fldChar w:fldCharType="end"/>
            </w:r>
          </w:hyperlink>
        </w:p>
        <w:p w14:paraId="206F9D3F" w14:textId="77777777" w:rsidR="00DD5DD7" w:rsidRPr="00DD5DD7" w:rsidRDefault="00132FE0">
          <w:pPr>
            <w:pStyle w:val="Inhopg3"/>
            <w:tabs>
              <w:tab w:val="left" w:pos="1320"/>
              <w:tab w:val="right" w:leader="dot" w:pos="9062"/>
            </w:tabs>
            <w:rPr>
              <w:rFonts w:ascii="Arial" w:eastAsiaTheme="minorEastAsia" w:hAnsi="Arial" w:cs="Arial"/>
              <w:noProof/>
              <w:sz w:val="20"/>
              <w:szCs w:val="20"/>
              <w:lang w:eastAsia="nl-NL"/>
            </w:rPr>
          </w:pPr>
          <w:hyperlink w:anchor="_Toc453577510" w:history="1">
            <w:r w:rsidR="00DD5DD7" w:rsidRPr="00DD5DD7">
              <w:rPr>
                <w:rStyle w:val="Hyperlink"/>
                <w:rFonts w:ascii="Arial" w:hAnsi="Arial" w:cs="Arial"/>
                <w:i/>
                <w:noProof/>
                <w:sz w:val="20"/>
                <w:szCs w:val="20"/>
                <w:lang w:val="en-US"/>
              </w:rPr>
              <w:t>3.3.3.</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i/>
                <w:noProof/>
                <w:sz w:val="20"/>
                <w:szCs w:val="20"/>
                <w:lang w:val="en-US"/>
              </w:rPr>
              <w:t>Central challenge</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_Toc453577510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30</w:t>
            </w:r>
            <w:r w:rsidR="00DD5DD7" w:rsidRPr="00DD5DD7">
              <w:rPr>
                <w:rFonts w:ascii="Arial" w:hAnsi="Arial" w:cs="Arial"/>
                <w:noProof/>
                <w:webHidden/>
                <w:sz w:val="20"/>
                <w:szCs w:val="20"/>
              </w:rPr>
              <w:fldChar w:fldCharType="end"/>
            </w:r>
          </w:hyperlink>
        </w:p>
        <w:p w14:paraId="74F02F15" w14:textId="77777777" w:rsidR="00DD5DD7" w:rsidRPr="00DD5DD7" w:rsidRDefault="00132FE0">
          <w:pPr>
            <w:pStyle w:val="Inhopg3"/>
            <w:tabs>
              <w:tab w:val="left" w:pos="1320"/>
              <w:tab w:val="right" w:leader="dot" w:pos="9062"/>
            </w:tabs>
            <w:rPr>
              <w:rFonts w:ascii="Arial" w:eastAsiaTheme="minorEastAsia" w:hAnsi="Arial" w:cs="Arial"/>
              <w:noProof/>
              <w:sz w:val="20"/>
              <w:szCs w:val="20"/>
              <w:lang w:eastAsia="nl-NL"/>
            </w:rPr>
          </w:pPr>
          <w:hyperlink w:anchor="_Toc453577511" w:history="1">
            <w:r w:rsidR="00DD5DD7" w:rsidRPr="00DD5DD7">
              <w:rPr>
                <w:rStyle w:val="Hyperlink"/>
                <w:rFonts w:ascii="Arial" w:hAnsi="Arial" w:cs="Arial"/>
                <w:i/>
                <w:noProof/>
                <w:sz w:val="20"/>
                <w:szCs w:val="20"/>
                <w:lang w:val="en-US"/>
              </w:rPr>
              <w:t>3.3.4.</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i/>
                <w:noProof/>
                <w:sz w:val="20"/>
                <w:szCs w:val="20"/>
                <w:lang w:val="en-US"/>
              </w:rPr>
              <w:t>Strategic options</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_Toc453577511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30</w:t>
            </w:r>
            <w:r w:rsidR="00DD5DD7" w:rsidRPr="00DD5DD7">
              <w:rPr>
                <w:rFonts w:ascii="Arial" w:hAnsi="Arial" w:cs="Arial"/>
                <w:noProof/>
                <w:webHidden/>
                <w:sz w:val="20"/>
                <w:szCs w:val="20"/>
              </w:rPr>
              <w:fldChar w:fldCharType="end"/>
            </w:r>
          </w:hyperlink>
        </w:p>
        <w:p w14:paraId="3D4B377C" w14:textId="77777777" w:rsidR="00DD5DD7" w:rsidRPr="00DD5DD7" w:rsidRDefault="00132FE0">
          <w:pPr>
            <w:pStyle w:val="Inhopg3"/>
            <w:tabs>
              <w:tab w:val="left" w:pos="1320"/>
              <w:tab w:val="right" w:leader="dot" w:pos="9062"/>
            </w:tabs>
            <w:rPr>
              <w:rFonts w:ascii="Arial" w:eastAsiaTheme="minorEastAsia" w:hAnsi="Arial" w:cs="Arial"/>
              <w:noProof/>
              <w:sz w:val="20"/>
              <w:szCs w:val="20"/>
              <w:lang w:eastAsia="nl-NL"/>
            </w:rPr>
          </w:pPr>
          <w:hyperlink w:anchor="_Toc453577512" w:history="1">
            <w:r w:rsidR="00DD5DD7" w:rsidRPr="00DD5DD7">
              <w:rPr>
                <w:rStyle w:val="Hyperlink"/>
                <w:rFonts w:ascii="Arial" w:hAnsi="Arial" w:cs="Arial"/>
                <w:i/>
                <w:noProof/>
                <w:sz w:val="20"/>
                <w:szCs w:val="20"/>
                <w:lang w:val="en-GB"/>
              </w:rPr>
              <w:t>3.3.5.</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i/>
                <w:noProof/>
                <w:sz w:val="20"/>
                <w:szCs w:val="20"/>
                <w:lang w:val="en-GB"/>
              </w:rPr>
              <w:t>Selection process</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_Toc453577512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31</w:t>
            </w:r>
            <w:r w:rsidR="00DD5DD7" w:rsidRPr="00DD5DD7">
              <w:rPr>
                <w:rFonts w:ascii="Arial" w:hAnsi="Arial" w:cs="Arial"/>
                <w:noProof/>
                <w:webHidden/>
                <w:sz w:val="20"/>
                <w:szCs w:val="20"/>
              </w:rPr>
              <w:fldChar w:fldCharType="end"/>
            </w:r>
          </w:hyperlink>
        </w:p>
        <w:p w14:paraId="099C5775" w14:textId="77777777" w:rsidR="00DD5DD7" w:rsidRPr="00DD5DD7" w:rsidRDefault="00132FE0">
          <w:pPr>
            <w:pStyle w:val="Inhopg2"/>
            <w:tabs>
              <w:tab w:val="left" w:pos="880"/>
              <w:tab w:val="right" w:leader="dot" w:pos="9062"/>
            </w:tabs>
            <w:rPr>
              <w:rFonts w:ascii="Arial" w:eastAsiaTheme="minorEastAsia" w:hAnsi="Arial" w:cs="Arial"/>
              <w:noProof/>
              <w:sz w:val="20"/>
              <w:szCs w:val="20"/>
              <w:lang w:eastAsia="nl-NL"/>
            </w:rPr>
          </w:pPr>
          <w:hyperlink w:anchor="_Toc453577513" w:history="1">
            <w:r w:rsidR="00DD5DD7" w:rsidRPr="00DD5DD7">
              <w:rPr>
                <w:rStyle w:val="Hyperlink"/>
                <w:rFonts w:ascii="Arial" w:hAnsi="Arial" w:cs="Arial"/>
                <w:noProof/>
                <w:sz w:val="20"/>
                <w:szCs w:val="20"/>
                <w:lang w:val="en-GB"/>
              </w:rPr>
              <w:t>3.4.</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noProof/>
                <w:sz w:val="20"/>
                <w:szCs w:val="20"/>
                <w:lang w:val="en-GB"/>
              </w:rPr>
              <w:t>Entry strategy</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_Toc453577513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31</w:t>
            </w:r>
            <w:r w:rsidR="00DD5DD7" w:rsidRPr="00DD5DD7">
              <w:rPr>
                <w:rFonts w:ascii="Arial" w:hAnsi="Arial" w:cs="Arial"/>
                <w:noProof/>
                <w:webHidden/>
                <w:sz w:val="20"/>
                <w:szCs w:val="20"/>
              </w:rPr>
              <w:fldChar w:fldCharType="end"/>
            </w:r>
          </w:hyperlink>
        </w:p>
        <w:p w14:paraId="4DD3DAF3" w14:textId="77777777" w:rsidR="00DD5DD7" w:rsidRPr="00DD5DD7" w:rsidRDefault="00132FE0">
          <w:pPr>
            <w:pStyle w:val="Inhopg2"/>
            <w:tabs>
              <w:tab w:val="left" w:pos="880"/>
              <w:tab w:val="right" w:leader="dot" w:pos="9062"/>
            </w:tabs>
            <w:rPr>
              <w:rFonts w:ascii="Arial" w:eastAsiaTheme="minorEastAsia" w:hAnsi="Arial" w:cs="Arial"/>
              <w:noProof/>
              <w:sz w:val="20"/>
              <w:szCs w:val="20"/>
              <w:lang w:eastAsia="nl-NL"/>
            </w:rPr>
          </w:pPr>
          <w:hyperlink w:anchor="_Toc453577514" w:history="1">
            <w:r w:rsidR="00DD5DD7" w:rsidRPr="00DD5DD7">
              <w:rPr>
                <w:rStyle w:val="Hyperlink"/>
                <w:rFonts w:ascii="Arial" w:hAnsi="Arial" w:cs="Arial"/>
                <w:noProof/>
                <w:sz w:val="20"/>
                <w:szCs w:val="20"/>
                <w:lang w:val="en-GB"/>
              </w:rPr>
              <w:t>3.5.</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noProof/>
                <w:sz w:val="20"/>
                <w:szCs w:val="20"/>
                <w:lang w:val="en-GB"/>
              </w:rPr>
              <w:t>Positioning</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_Toc453577514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32</w:t>
            </w:r>
            <w:r w:rsidR="00DD5DD7" w:rsidRPr="00DD5DD7">
              <w:rPr>
                <w:rFonts w:ascii="Arial" w:hAnsi="Arial" w:cs="Arial"/>
                <w:noProof/>
                <w:webHidden/>
                <w:sz w:val="20"/>
                <w:szCs w:val="20"/>
              </w:rPr>
              <w:fldChar w:fldCharType="end"/>
            </w:r>
          </w:hyperlink>
        </w:p>
        <w:p w14:paraId="53838600" w14:textId="77777777" w:rsidR="00DD5DD7" w:rsidRPr="00DD5DD7" w:rsidRDefault="00132FE0">
          <w:pPr>
            <w:pStyle w:val="Inhopg1"/>
            <w:tabs>
              <w:tab w:val="right" w:leader="dot" w:pos="9062"/>
            </w:tabs>
            <w:rPr>
              <w:rFonts w:ascii="Arial" w:eastAsiaTheme="minorEastAsia" w:hAnsi="Arial" w:cs="Arial"/>
              <w:noProof/>
              <w:sz w:val="20"/>
              <w:szCs w:val="20"/>
              <w:lang w:eastAsia="nl-NL"/>
            </w:rPr>
          </w:pPr>
          <w:hyperlink w:anchor="_Toc453577515" w:history="1">
            <w:r w:rsidR="00DD5DD7" w:rsidRPr="00DD5DD7">
              <w:rPr>
                <w:rStyle w:val="Hyperlink"/>
                <w:rFonts w:ascii="Arial" w:hAnsi="Arial" w:cs="Arial"/>
                <w:noProof/>
                <w:sz w:val="20"/>
                <w:szCs w:val="20"/>
                <w:lang w:val="en-US"/>
              </w:rPr>
              <w:t>Chapter 4. Marketing Communication Plan</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_Toc453577515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33</w:t>
            </w:r>
            <w:r w:rsidR="00DD5DD7" w:rsidRPr="00DD5DD7">
              <w:rPr>
                <w:rFonts w:ascii="Arial" w:hAnsi="Arial" w:cs="Arial"/>
                <w:noProof/>
                <w:webHidden/>
                <w:sz w:val="20"/>
                <w:szCs w:val="20"/>
              </w:rPr>
              <w:fldChar w:fldCharType="end"/>
            </w:r>
          </w:hyperlink>
        </w:p>
        <w:p w14:paraId="77B89326" w14:textId="77777777" w:rsidR="00DD5DD7" w:rsidRPr="00DD5DD7" w:rsidRDefault="00132FE0">
          <w:pPr>
            <w:pStyle w:val="Inhopg2"/>
            <w:tabs>
              <w:tab w:val="left" w:pos="880"/>
              <w:tab w:val="right" w:leader="dot" w:pos="9062"/>
            </w:tabs>
            <w:rPr>
              <w:rFonts w:ascii="Arial" w:eastAsiaTheme="minorEastAsia" w:hAnsi="Arial" w:cs="Arial"/>
              <w:noProof/>
              <w:sz w:val="20"/>
              <w:szCs w:val="20"/>
              <w:lang w:eastAsia="nl-NL"/>
            </w:rPr>
          </w:pPr>
          <w:hyperlink w:anchor="_Toc453577516" w:history="1">
            <w:r w:rsidR="00DD5DD7" w:rsidRPr="00DD5DD7">
              <w:rPr>
                <w:rStyle w:val="Hyperlink"/>
                <w:rFonts w:ascii="Arial" w:hAnsi="Arial" w:cs="Arial"/>
                <w:noProof/>
                <w:sz w:val="20"/>
                <w:szCs w:val="20"/>
                <w:lang w:val="en-US"/>
              </w:rPr>
              <w:t>4.1.</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noProof/>
                <w:sz w:val="20"/>
                <w:szCs w:val="20"/>
                <w:lang w:val="en-US"/>
              </w:rPr>
              <w:t>Marketing Communication target group</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_Toc453577516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33</w:t>
            </w:r>
            <w:r w:rsidR="00DD5DD7" w:rsidRPr="00DD5DD7">
              <w:rPr>
                <w:rFonts w:ascii="Arial" w:hAnsi="Arial" w:cs="Arial"/>
                <w:noProof/>
                <w:webHidden/>
                <w:sz w:val="20"/>
                <w:szCs w:val="20"/>
              </w:rPr>
              <w:fldChar w:fldCharType="end"/>
            </w:r>
          </w:hyperlink>
        </w:p>
        <w:p w14:paraId="7EF2213F" w14:textId="77777777" w:rsidR="00DD5DD7" w:rsidRPr="00DD5DD7" w:rsidRDefault="00132FE0">
          <w:pPr>
            <w:pStyle w:val="Inhopg3"/>
            <w:tabs>
              <w:tab w:val="left" w:pos="1320"/>
              <w:tab w:val="right" w:leader="dot" w:pos="9062"/>
            </w:tabs>
            <w:rPr>
              <w:rFonts w:ascii="Arial" w:eastAsiaTheme="minorEastAsia" w:hAnsi="Arial" w:cs="Arial"/>
              <w:noProof/>
              <w:sz w:val="20"/>
              <w:szCs w:val="20"/>
              <w:lang w:eastAsia="nl-NL"/>
            </w:rPr>
          </w:pPr>
          <w:hyperlink w:anchor="_Toc453577517" w:history="1">
            <w:r w:rsidR="00DD5DD7" w:rsidRPr="00DD5DD7">
              <w:rPr>
                <w:rStyle w:val="Hyperlink"/>
                <w:rFonts w:ascii="Arial" w:hAnsi="Arial" w:cs="Arial"/>
                <w:i/>
                <w:noProof/>
                <w:sz w:val="20"/>
                <w:szCs w:val="20"/>
                <w:lang w:val="en-US"/>
              </w:rPr>
              <w:t>4.1.1.</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i/>
                <w:noProof/>
                <w:sz w:val="20"/>
                <w:szCs w:val="20"/>
                <w:lang w:val="en-US"/>
              </w:rPr>
              <w:t>General level</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_Toc453577517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33</w:t>
            </w:r>
            <w:r w:rsidR="00DD5DD7" w:rsidRPr="00DD5DD7">
              <w:rPr>
                <w:rFonts w:ascii="Arial" w:hAnsi="Arial" w:cs="Arial"/>
                <w:noProof/>
                <w:webHidden/>
                <w:sz w:val="20"/>
                <w:szCs w:val="20"/>
              </w:rPr>
              <w:fldChar w:fldCharType="end"/>
            </w:r>
          </w:hyperlink>
        </w:p>
        <w:p w14:paraId="29F26540" w14:textId="77777777" w:rsidR="00DD5DD7" w:rsidRPr="00DD5DD7" w:rsidRDefault="00132FE0">
          <w:pPr>
            <w:pStyle w:val="Inhopg3"/>
            <w:tabs>
              <w:tab w:val="left" w:pos="1320"/>
              <w:tab w:val="right" w:leader="dot" w:pos="9062"/>
            </w:tabs>
            <w:rPr>
              <w:rFonts w:ascii="Arial" w:eastAsiaTheme="minorEastAsia" w:hAnsi="Arial" w:cs="Arial"/>
              <w:noProof/>
              <w:sz w:val="20"/>
              <w:szCs w:val="20"/>
              <w:lang w:eastAsia="nl-NL"/>
            </w:rPr>
          </w:pPr>
          <w:hyperlink w:anchor="_Toc453577518" w:history="1">
            <w:r w:rsidR="00DD5DD7" w:rsidRPr="00DD5DD7">
              <w:rPr>
                <w:rStyle w:val="Hyperlink"/>
                <w:rFonts w:ascii="Arial" w:hAnsi="Arial" w:cs="Arial"/>
                <w:i/>
                <w:noProof/>
                <w:sz w:val="20"/>
                <w:szCs w:val="20"/>
                <w:lang w:val="en-US"/>
              </w:rPr>
              <w:t>4.1.2.</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i/>
                <w:noProof/>
                <w:sz w:val="20"/>
                <w:szCs w:val="20"/>
                <w:lang w:val="en-US"/>
              </w:rPr>
              <w:t>Domain-specific level</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_Toc453577518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33</w:t>
            </w:r>
            <w:r w:rsidR="00DD5DD7" w:rsidRPr="00DD5DD7">
              <w:rPr>
                <w:rFonts w:ascii="Arial" w:hAnsi="Arial" w:cs="Arial"/>
                <w:noProof/>
                <w:webHidden/>
                <w:sz w:val="20"/>
                <w:szCs w:val="20"/>
              </w:rPr>
              <w:fldChar w:fldCharType="end"/>
            </w:r>
          </w:hyperlink>
        </w:p>
        <w:p w14:paraId="5323095D" w14:textId="77777777" w:rsidR="00DD5DD7" w:rsidRPr="00DD5DD7" w:rsidRDefault="00132FE0">
          <w:pPr>
            <w:pStyle w:val="Inhopg3"/>
            <w:tabs>
              <w:tab w:val="left" w:pos="1320"/>
              <w:tab w:val="right" w:leader="dot" w:pos="9062"/>
            </w:tabs>
            <w:rPr>
              <w:rFonts w:ascii="Arial" w:eastAsiaTheme="minorEastAsia" w:hAnsi="Arial" w:cs="Arial"/>
              <w:noProof/>
              <w:sz w:val="20"/>
              <w:szCs w:val="20"/>
              <w:lang w:eastAsia="nl-NL"/>
            </w:rPr>
          </w:pPr>
          <w:hyperlink w:anchor="_Toc453577519" w:history="1">
            <w:r w:rsidR="00DD5DD7" w:rsidRPr="00DD5DD7">
              <w:rPr>
                <w:rStyle w:val="Hyperlink"/>
                <w:rFonts w:ascii="Arial" w:hAnsi="Arial" w:cs="Arial"/>
                <w:i/>
                <w:noProof/>
                <w:sz w:val="20"/>
                <w:szCs w:val="20"/>
                <w:lang w:val="en-US"/>
              </w:rPr>
              <w:t>4.1.3.</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i/>
                <w:noProof/>
                <w:sz w:val="20"/>
                <w:szCs w:val="20"/>
                <w:lang w:val="en-US"/>
              </w:rPr>
              <w:t>Brand-specific level</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_Toc453577519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34</w:t>
            </w:r>
            <w:r w:rsidR="00DD5DD7" w:rsidRPr="00DD5DD7">
              <w:rPr>
                <w:rFonts w:ascii="Arial" w:hAnsi="Arial" w:cs="Arial"/>
                <w:noProof/>
                <w:webHidden/>
                <w:sz w:val="20"/>
                <w:szCs w:val="20"/>
              </w:rPr>
              <w:fldChar w:fldCharType="end"/>
            </w:r>
          </w:hyperlink>
        </w:p>
        <w:p w14:paraId="022B08B5" w14:textId="77777777" w:rsidR="00DD5DD7" w:rsidRPr="00DD5DD7" w:rsidRDefault="00132FE0">
          <w:pPr>
            <w:pStyle w:val="Inhopg2"/>
            <w:tabs>
              <w:tab w:val="left" w:pos="880"/>
              <w:tab w:val="right" w:leader="dot" w:pos="9062"/>
            </w:tabs>
            <w:rPr>
              <w:rFonts w:ascii="Arial" w:eastAsiaTheme="minorEastAsia" w:hAnsi="Arial" w:cs="Arial"/>
              <w:noProof/>
              <w:sz w:val="20"/>
              <w:szCs w:val="20"/>
              <w:lang w:eastAsia="nl-NL"/>
            </w:rPr>
          </w:pPr>
          <w:hyperlink w:anchor="_Toc453577520" w:history="1">
            <w:r w:rsidR="00DD5DD7" w:rsidRPr="00DD5DD7">
              <w:rPr>
                <w:rStyle w:val="Hyperlink"/>
                <w:rFonts w:ascii="Arial" w:hAnsi="Arial" w:cs="Arial"/>
                <w:noProof/>
                <w:sz w:val="20"/>
                <w:szCs w:val="20"/>
                <w:lang w:val="en-US"/>
              </w:rPr>
              <w:t>4.2.</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noProof/>
                <w:sz w:val="20"/>
                <w:szCs w:val="20"/>
                <w:lang w:val="en-US"/>
              </w:rPr>
              <w:t>Marketing Communication objective</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_Toc453577520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34</w:t>
            </w:r>
            <w:r w:rsidR="00DD5DD7" w:rsidRPr="00DD5DD7">
              <w:rPr>
                <w:rFonts w:ascii="Arial" w:hAnsi="Arial" w:cs="Arial"/>
                <w:noProof/>
                <w:webHidden/>
                <w:sz w:val="20"/>
                <w:szCs w:val="20"/>
              </w:rPr>
              <w:fldChar w:fldCharType="end"/>
            </w:r>
          </w:hyperlink>
        </w:p>
        <w:p w14:paraId="47F9CC03" w14:textId="77777777" w:rsidR="00DD5DD7" w:rsidRPr="00DD5DD7" w:rsidRDefault="00132FE0">
          <w:pPr>
            <w:pStyle w:val="Inhopg2"/>
            <w:tabs>
              <w:tab w:val="left" w:pos="880"/>
              <w:tab w:val="right" w:leader="dot" w:pos="9062"/>
            </w:tabs>
            <w:rPr>
              <w:rFonts w:ascii="Arial" w:eastAsiaTheme="minorEastAsia" w:hAnsi="Arial" w:cs="Arial"/>
              <w:noProof/>
              <w:sz w:val="20"/>
              <w:szCs w:val="20"/>
              <w:lang w:eastAsia="nl-NL"/>
            </w:rPr>
          </w:pPr>
          <w:hyperlink w:anchor="_Toc453577521" w:history="1">
            <w:r w:rsidR="00DD5DD7" w:rsidRPr="00DD5DD7">
              <w:rPr>
                <w:rStyle w:val="Hyperlink"/>
                <w:rFonts w:ascii="Arial" w:hAnsi="Arial" w:cs="Arial"/>
                <w:noProof/>
                <w:sz w:val="20"/>
                <w:szCs w:val="20"/>
                <w:lang w:val="en-US"/>
              </w:rPr>
              <w:t>4.3.</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noProof/>
                <w:sz w:val="20"/>
                <w:szCs w:val="20"/>
                <w:lang w:val="en-US"/>
              </w:rPr>
              <w:t>Marketing Communication strategy</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_Toc453577521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34</w:t>
            </w:r>
            <w:r w:rsidR="00DD5DD7" w:rsidRPr="00DD5DD7">
              <w:rPr>
                <w:rFonts w:ascii="Arial" w:hAnsi="Arial" w:cs="Arial"/>
                <w:noProof/>
                <w:webHidden/>
                <w:sz w:val="20"/>
                <w:szCs w:val="20"/>
              </w:rPr>
              <w:fldChar w:fldCharType="end"/>
            </w:r>
          </w:hyperlink>
        </w:p>
        <w:p w14:paraId="55147B23" w14:textId="77777777" w:rsidR="00DD5DD7" w:rsidRPr="00DD5DD7" w:rsidRDefault="00132FE0">
          <w:pPr>
            <w:pStyle w:val="Inhopg2"/>
            <w:tabs>
              <w:tab w:val="left" w:pos="880"/>
              <w:tab w:val="right" w:leader="dot" w:pos="9062"/>
            </w:tabs>
            <w:rPr>
              <w:rFonts w:ascii="Arial" w:eastAsiaTheme="minorEastAsia" w:hAnsi="Arial" w:cs="Arial"/>
              <w:noProof/>
              <w:sz w:val="20"/>
              <w:szCs w:val="20"/>
              <w:lang w:eastAsia="nl-NL"/>
            </w:rPr>
          </w:pPr>
          <w:hyperlink w:anchor="_Toc453577522" w:history="1">
            <w:r w:rsidR="00DD5DD7" w:rsidRPr="00DD5DD7">
              <w:rPr>
                <w:rStyle w:val="Hyperlink"/>
                <w:rFonts w:ascii="Arial" w:hAnsi="Arial" w:cs="Arial"/>
                <w:noProof/>
                <w:sz w:val="20"/>
                <w:szCs w:val="20"/>
                <w:lang w:val="en-US"/>
              </w:rPr>
              <w:t>4.4.</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noProof/>
                <w:sz w:val="20"/>
                <w:szCs w:val="20"/>
                <w:lang w:val="en-US"/>
              </w:rPr>
              <w:t>Marketing Communication mix</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_Toc453577522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35</w:t>
            </w:r>
            <w:r w:rsidR="00DD5DD7" w:rsidRPr="00DD5DD7">
              <w:rPr>
                <w:rFonts w:ascii="Arial" w:hAnsi="Arial" w:cs="Arial"/>
                <w:noProof/>
                <w:webHidden/>
                <w:sz w:val="20"/>
                <w:szCs w:val="20"/>
              </w:rPr>
              <w:fldChar w:fldCharType="end"/>
            </w:r>
          </w:hyperlink>
        </w:p>
        <w:p w14:paraId="0DC4DBB7" w14:textId="77777777" w:rsidR="00DD5DD7" w:rsidRPr="00DD5DD7" w:rsidRDefault="00132FE0">
          <w:pPr>
            <w:pStyle w:val="Inhopg2"/>
            <w:tabs>
              <w:tab w:val="left" w:pos="880"/>
              <w:tab w:val="right" w:leader="dot" w:pos="9062"/>
            </w:tabs>
            <w:rPr>
              <w:rFonts w:ascii="Arial" w:eastAsiaTheme="minorEastAsia" w:hAnsi="Arial" w:cs="Arial"/>
              <w:noProof/>
              <w:sz w:val="20"/>
              <w:szCs w:val="20"/>
              <w:lang w:eastAsia="nl-NL"/>
            </w:rPr>
          </w:pPr>
          <w:hyperlink w:anchor="_Toc453577523" w:history="1">
            <w:r w:rsidR="00DD5DD7" w:rsidRPr="00DD5DD7">
              <w:rPr>
                <w:rStyle w:val="Hyperlink"/>
                <w:rFonts w:ascii="Arial" w:hAnsi="Arial" w:cs="Arial"/>
                <w:noProof/>
                <w:sz w:val="20"/>
                <w:szCs w:val="20"/>
                <w:lang w:val="en-US"/>
              </w:rPr>
              <w:t>4.5.</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noProof/>
                <w:sz w:val="20"/>
                <w:szCs w:val="20"/>
                <w:lang w:val="en-US"/>
              </w:rPr>
              <w:t>Creative development</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_Toc453577523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36</w:t>
            </w:r>
            <w:r w:rsidR="00DD5DD7" w:rsidRPr="00DD5DD7">
              <w:rPr>
                <w:rFonts w:ascii="Arial" w:hAnsi="Arial" w:cs="Arial"/>
                <w:noProof/>
                <w:webHidden/>
                <w:sz w:val="20"/>
                <w:szCs w:val="20"/>
              </w:rPr>
              <w:fldChar w:fldCharType="end"/>
            </w:r>
          </w:hyperlink>
        </w:p>
        <w:p w14:paraId="542DA178" w14:textId="77777777" w:rsidR="00DD5DD7" w:rsidRPr="00DD5DD7" w:rsidRDefault="00132FE0">
          <w:pPr>
            <w:pStyle w:val="Inhopg2"/>
            <w:tabs>
              <w:tab w:val="left" w:pos="880"/>
              <w:tab w:val="right" w:leader="dot" w:pos="9062"/>
            </w:tabs>
            <w:rPr>
              <w:rFonts w:ascii="Arial" w:eastAsiaTheme="minorEastAsia" w:hAnsi="Arial" w:cs="Arial"/>
              <w:noProof/>
              <w:sz w:val="20"/>
              <w:szCs w:val="20"/>
              <w:lang w:eastAsia="nl-NL"/>
            </w:rPr>
          </w:pPr>
          <w:hyperlink w:anchor="_Toc453577524" w:history="1">
            <w:r w:rsidR="00DD5DD7" w:rsidRPr="00DD5DD7">
              <w:rPr>
                <w:rStyle w:val="Hyperlink"/>
                <w:rFonts w:ascii="Arial" w:hAnsi="Arial" w:cs="Arial"/>
                <w:noProof/>
                <w:sz w:val="20"/>
                <w:szCs w:val="20"/>
                <w:lang w:val="en-US"/>
              </w:rPr>
              <w:t>4.6.</w:t>
            </w:r>
            <w:r w:rsidR="00DD5DD7" w:rsidRPr="00DD5DD7">
              <w:rPr>
                <w:rFonts w:ascii="Arial" w:eastAsiaTheme="minorEastAsia" w:hAnsi="Arial" w:cs="Arial"/>
                <w:noProof/>
                <w:sz w:val="20"/>
                <w:szCs w:val="20"/>
                <w:lang w:eastAsia="nl-NL"/>
              </w:rPr>
              <w:tab/>
            </w:r>
            <w:r w:rsidR="00DD5DD7" w:rsidRPr="00DD5DD7">
              <w:rPr>
                <w:rStyle w:val="Hyperlink"/>
                <w:rFonts w:ascii="Arial" w:hAnsi="Arial" w:cs="Arial"/>
                <w:noProof/>
                <w:sz w:val="20"/>
                <w:szCs w:val="20"/>
                <w:lang w:val="en-US"/>
              </w:rPr>
              <w:t>Media selection</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_Toc453577524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37</w:t>
            </w:r>
            <w:r w:rsidR="00DD5DD7" w:rsidRPr="00DD5DD7">
              <w:rPr>
                <w:rFonts w:ascii="Arial" w:hAnsi="Arial" w:cs="Arial"/>
                <w:noProof/>
                <w:webHidden/>
                <w:sz w:val="20"/>
                <w:szCs w:val="20"/>
              </w:rPr>
              <w:fldChar w:fldCharType="end"/>
            </w:r>
          </w:hyperlink>
        </w:p>
        <w:p w14:paraId="759855F4" w14:textId="77777777" w:rsidR="00DD5DD7" w:rsidRPr="00DD5DD7" w:rsidRDefault="00132FE0">
          <w:pPr>
            <w:pStyle w:val="Inhopg1"/>
            <w:tabs>
              <w:tab w:val="right" w:leader="dot" w:pos="9062"/>
            </w:tabs>
            <w:rPr>
              <w:rFonts w:ascii="Arial" w:eastAsiaTheme="minorEastAsia" w:hAnsi="Arial" w:cs="Arial"/>
              <w:noProof/>
              <w:sz w:val="20"/>
              <w:szCs w:val="20"/>
              <w:lang w:eastAsia="nl-NL"/>
            </w:rPr>
          </w:pPr>
          <w:hyperlink w:anchor="_Toc453577525" w:history="1">
            <w:r w:rsidR="00DD5DD7" w:rsidRPr="00DD5DD7">
              <w:rPr>
                <w:rStyle w:val="Hyperlink"/>
                <w:rFonts w:ascii="Arial" w:hAnsi="Arial" w:cs="Arial"/>
                <w:noProof/>
                <w:sz w:val="20"/>
                <w:szCs w:val="20"/>
                <w:lang w:val="en-US"/>
              </w:rPr>
              <w:t>Chapter 5. Financial Feasibility</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_Toc453577525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39</w:t>
            </w:r>
            <w:r w:rsidR="00DD5DD7" w:rsidRPr="00DD5DD7">
              <w:rPr>
                <w:rFonts w:ascii="Arial" w:hAnsi="Arial" w:cs="Arial"/>
                <w:noProof/>
                <w:webHidden/>
                <w:sz w:val="20"/>
                <w:szCs w:val="20"/>
              </w:rPr>
              <w:fldChar w:fldCharType="end"/>
            </w:r>
          </w:hyperlink>
        </w:p>
        <w:p w14:paraId="702657EA" w14:textId="77777777" w:rsidR="00DD5DD7" w:rsidRPr="00DD5DD7" w:rsidRDefault="00132FE0">
          <w:pPr>
            <w:pStyle w:val="Inhopg1"/>
            <w:tabs>
              <w:tab w:val="right" w:leader="dot" w:pos="9062"/>
            </w:tabs>
            <w:rPr>
              <w:rFonts w:ascii="Arial" w:eastAsiaTheme="minorEastAsia" w:hAnsi="Arial" w:cs="Arial"/>
              <w:noProof/>
              <w:sz w:val="20"/>
              <w:szCs w:val="20"/>
              <w:lang w:eastAsia="nl-NL"/>
            </w:rPr>
          </w:pPr>
          <w:hyperlink w:anchor="_Toc453577526" w:history="1">
            <w:r w:rsidR="00DD5DD7" w:rsidRPr="00DD5DD7">
              <w:rPr>
                <w:rStyle w:val="Hyperlink"/>
                <w:rFonts w:ascii="Arial" w:hAnsi="Arial" w:cs="Arial"/>
                <w:noProof/>
                <w:sz w:val="20"/>
                <w:szCs w:val="20"/>
                <w:lang w:val="en-US"/>
              </w:rPr>
              <w:t>Chapter 6. Conclusions and recommendations</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_Toc453577526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41</w:t>
            </w:r>
            <w:r w:rsidR="00DD5DD7" w:rsidRPr="00DD5DD7">
              <w:rPr>
                <w:rFonts w:ascii="Arial" w:hAnsi="Arial" w:cs="Arial"/>
                <w:noProof/>
                <w:webHidden/>
                <w:sz w:val="20"/>
                <w:szCs w:val="20"/>
              </w:rPr>
              <w:fldChar w:fldCharType="end"/>
            </w:r>
          </w:hyperlink>
        </w:p>
        <w:p w14:paraId="0A07A9F7" w14:textId="77777777" w:rsidR="00DD5DD7" w:rsidRPr="00DD5DD7" w:rsidRDefault="00132FE0">
          <w:pPr>
            <w:pStyle w:val="Inhopg1"/>
            <w:tabs>
              <w:tab w:val="right" w:leader="dot" w:pos="9062"/>
            </w:tabs>
            <w:rPr>
              <w:rFonts w:ascii="Arial" w:eastAsiaTheme="minorEastAsia" w:hAnsi="Arial" w:cs="Arial"/>
              <w:noProof/>
              <w:sz w:val="20"/>
              <w:szCs w:val="20"/>
              <w:lang w:eastAsia="nl-NL"/>
            </w:rPr>
          </w:pPr>
          <w:hyperlink w:anchor="_Toc453577527" w:history="1">
            <w:r w:rsidR="00DD5DD7" w:rsidRPr="00DD5DD7">
              <w:rPr>
                <w:rStyle w:val="Hyperlink"/>
                <w:rFonts w:ascii="Arial" w:hAnsi="Arial" w:cs="Arial"/>
                <w:noProof/>
                <w:sz w:val="20"/>
                <w:szCs w:val="20"/>
                <w:lang w:val="en-US"/>
              </w:rPr>
              <w:t>Chapter 7. Implementation</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_Toc453577527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44</w:t>
            </w:r>
            <w:r w:rsidR="00DD5DD7" w:rsidRPr="00DD5DD7">
              <w:rPr>
                <w:rFonts w:ascii="Arial" w:hAnsi="Arial" w:cs="Arial"/>
                <w:noProof/>
                <w:webHidden/>
                <w:sz w:val="20"/>
                <w:szCs w:val="20"/>
              </w:rPr>
              <w:fldChar w:fldCharType="end"/>
            </w:r>
          </w:hyperlink>
        </w:p>
        <w:p w14:paraId="6310293E" w14:textId="77777777" w:rsidR="00DD5DD7" w:rsidRPr="00DD5DD7" w:rsidRDefault="00132FE0">
          <w:pPr>
            <w:pStyle w:val="Inhopg1"/>
            <w:tabs>
              <w:tab w:val="right" w:leader="dot" w:pos="9062"/>
            </w:tabs>
            <w:rPr>
              <w:rFonts w:ascii="Arial" w:eastAsiaTheme="minorEastAsia" w:hAnsi="Arial" w:cs="Arial"/>
              <w:noProof/>
              <w:sz w:val="20"/>
              <w:szCs w:val="20"/>
              <w:lang w:eastAsia="nl-NL"/>
            </w:rPr>
          </w:pPr>
          <w:hyperlink w:anchor="_Toc453577528" w:history="1">
            <w:r w:rsidR="00DD5DD7" w:rsidRPr="00DD5DD7">
              <w:rPr>
                <w:rStyle w:val="Hyperlink"/>
                <w:rFonts w:ascii="Arial" w:hAnsi="Arial" w:cs="Arial"/>
                <w:noProof/>
                <w:sz w:val="20"/>
                <w:szCs w:val="20"/>
                <w:lang w:val="en-US"/>
              </w:rPr>
              <w:t xml:space="preserve">Chapter 8. </w:t>
            </w:r>
            <w:r w:rsidR="00DD5DD7" w:rsidRPr="00DD5DD7">
              <w:rPr>
                <w:rStyle w:val="Hyperlink"/>
                <w:rFonts w:ascii="Arial" w:hAnsi="Arial" w:cs="Arial"/>
                <w:noProof/>
                <w:sz w:val="20"/>
                <w:szCs w:val="20"/>
                <w:lang w:val="en-GB"/>
              </w:rPr>
              <w:t>Reflection</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_Toc453577528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45</w:t>
            </w:r>
            <w:r w:rsidR="00DD5DD7" w:rsidRPr="00DD5DD7">
              <w:rPr>
                <w:rFonts w:ascii="Arial" w:hAnsi="Arial" w:cs="Arial"/>
                <w:noProof/>
                <w:webHidden/>
                <w:sz w:val="20"/>
                <w:szCs w:val="20"/>
              </w:rPr>
              <w:fldChar w:fldCharType="end"/>
            </w:r>
          </w:hyperlink>
        </w:p>
        <w:p w14:paraId="7E0B186B" w14:textId="77777777" w:rsidR="00DD5DD7" w:rsidRPr="00DD5DD7" w:rsidRDefault="00132FE0">
          <w:pPr>
            <w:pStyle w:val="Inhopg1"/>
            <w:tabs>
              <w:tab w:val="right" w:leader="dot" w:pos="9062"/>
            </w:tabs>
            <w:rPr>
              <w:rFonts w:ascii="Arial" w:eastAsiaTheme="minorEastAsia" w:hAnsi="Arial" w:cs="Arial"/>
              <w:noProof/>
              <w:sz w:val="20"/>
              <w:szCs w:val="20"/>
              <w:lang w:eastAsia="nl-NL"/>
            </w:rPr>
          </w:pPr>
          <w:hyperlink w:anchor="_Toc453577529" w:history="1">
            <w:r w:rsidR="00DD5DD7" w:rsidRPr="00DD5DD7">
              <w:rPr>
                <w:rStyle w:val="Hyperlink"/>
                <w:rFonts w:ascii="Arial" w:hAnsi="Arial" w:cs="Arial"/>
                <w:noProof/>
                <w:sz w:val="20"/>
                <w:szCs w:val="20"/>
                <w:lang w:val="en-GB"/>
              </w:rPr>
              <w:t>Bibliography</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_Toc453577529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46</w:t>
            </w:r>
            <w:r w:rsidR="00DD5DD7" w:rsidRPr="00DD5DD7">
              <w:rPr>
                <w:rFonts w:ascii="Arial" w:hAnsi="Arial" w:cs="Arial"/>
                <w:noProof/>
                <w:webHidden/>
                <w:sz w:val="20"/>
                <w:szCs w:val="20"/>
              </w:rPr>
              <w:fldChar w:fldCharType="end"/>
            </w:r>
          </w:hyperlink>
        </w:p>
        <w:p w14:paraId="0AB4CC77" w14:textId="77777777" w:rsidR="00DD5DD7" w:rsidRPr="00DD5DD7" w:rsidRDefault="00132FE0">
          <w:pPr>
            <w:pStyle w:val="Inhopg1"/>
            <w:tabs>
              <w:tab w:val="right" w:leader="dot" w:pos="9062"/>
            </w:tabs>
            <w:rPr>
              <w:rFonts w:ascii="Arial" w:eastAsiaTheme="minorEastAsia" w:hAnsi="Arial" w:cs="Arial"/>
              <w:noProof/>
              <w:sz w:val="20"/>
              <w:szCs w:val="20"/>
              <w:lang w:eastAsia="nl-NL"/>
            </w:rPr>
          </w:pPr>
          <w:hyperlink w:anchor="_Toc453577530" w:history="1">
            <w:r w:rsidR="00DD5DD7" w:rsidRPr="00DD5DD7">
              <w:rPr>
                <w:rStyle w:val="Hyperlink"/>
                <w:rFonts w:ascii="Arial" w:hAnsi="Arial" w:cs="Arial"/>
                <w:noProof/>
                <w:sz w:val="20"/>
                <w:szCs w:val="20"/>
                <w:lang w:val="en-GB"/>
              </w:rPr>
              <w:t>Appendices</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_Toc453577530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65</w:t>
            </w:r>
            <w:r w:rsidR="00DD5DD7" w:rsidRPr="00DD5DD7">
              <w:rPr>
                <w:rFonts w:ascii="Arial" w:hAnsi="Arial" w:cs="Arial"/>
                <w:noProof/>
                <w:webHidden/>
                <w:sz w:val="20"/>
                <w:szCs w:val="20"/>
              </w:rPr>
              <w:fldChar w:fldCharType="end"/>
            </w:r>
          </w:hyperlink>
        </w:p>
        <w:p w14:paraId="5514B3FE" w14:textId="77777777" w:rsidR="00DD5DD7" w:rsidRPr="00DD5DD7" w:rsidRDefault="00132FE0">
          <w:pPr>
            <w:pStyle w:val="Inhopg2"/>
            <w:tabs>
              <w:tab w:val="right" w:leader="dot" w:pos="9062"/>
            </w:tabs>
            <w:rPr>
              <w:rFonts w:ascii="Arial" w:eastAsiaTheme="minorEastAsia" w:hAnsi="Arial" w:cs="Arial"/>
              <w:noProof/>
              <w:sz w:val="20"/>
              <w:szCs w:val="20"/>
              <w:lang w:eastAsia="nl-NL"/>
            </w:rPr>
          </w:pPr>
          <w:hyperlink w:anchor="_Toc453577531" w:history="1">
            <w:r w:rsidR="00DD5DD7" w:rsidRPr="00DD5DD7">
              <w:rPr>
                <w:rStyle w:val="Hyperlink"/>
                <w:rFonts w:ascii="Arial" w:hAnsi="Arial" w:cs="Arial"/>
                <w:noProof/>
                <w:sz w:val="20"/>
                <w:szCs w:val="20"/>
                <w:lang w:val="en-GB"/>
              </w:rPr>
              <w:t>Appendix A – Mindmap</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_Toc453577531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65</w:t>
            </w:r>
            <w:r w:rsidR="00DD5DD7" w:rsidRPr="00DD5DD7">
              <w:rPr>
                <w:rFonts w:ascii="Arial" w:hAnsi="Arial" w:cs="Arial"/>
                <w:noProof/>
                <w:webHidden/>
                <w:sz w:val="20"/>
                <w:szCs w:val="20"/>
              </w:rPr>
              <w:fldChar w:fldCharType="end"/>
            </w:r>
          </w:hyperlink>
        </w:p>
        <w:p w14:paraId="1649EB0C" w14:textId="77777777" w:rsidR="00DD5DD7" w:rsidRPr="00DD5DD7" w:rsidRDefault="00132FE0">
          <w:pPr>
            <w:pStyle w:val="Inhopg2"/>
            <w:tabs>
              <w:tab w:val="right" w:leader="dot" w:pos="9062"/>
            </w:tabs>
            <w:rPr>
              <w:rFonts w:ascii="Arial" w:eastAsiaTheme="minorEastAsia" w:hAnsi="Arial" w:cs="Arial"/>
              <w:noProof/>
              <w:sz w:val="20"/>
              <w:szCs w:val="20"/>
              <w:lang w:eastAsia="nl-NL"/>
            </w:rPr>
          </w:pPr>
          <w:hyperlink w:anchor="_Toc453577532" w:history="1">
            <w:r w:rsidR="00DD5DD7" w:rsidRPr="00DD5DD7">
              <w:rPr>
                <w:rStyle w:val="Hyperlink"/>
                <w:rFonts w:ascii="Arial" w:hAnsi="Arial" w:cs="Arial"/>
                <w:noProof/>
                <w:sz w:val="20"/>
                <w:szCs w:val="20"/>
                <w:lang w:val="en-GB"/>
              </w:rPr>
              <w:t>Appendix B – Primary and secondary subsidiary research questions</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_Toc453577532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65</w:t>
            </w:r>
            <w:r w:rsidR="00DD5DD7" w:rsidRPr="00DD5DD7">
              <w:rPr>
                <w:rFonts w:ascii="Arial" w:hAnsi="Arial" w:cs="Arial"/>
                <w:noProof/>
                <w:webHidden/>
                <w:sz w:val="20"/>
                <w:szCs w:val="20"/>
              </w:rPr>
              <w:fldChar w:fldCharType="end"/>
            </w:r>
          </w:hyperlink>
        </w:p>
        <w:p w14:paraId="2CCAE1AF" w14:textId="77777777" w:rsidR="00DD5DD7" w:rsidRPr="00DD5DD7" w:rsidRDefault="00132FE0">
          <w:pPr>
            <w:pStyle w:val="Inhopg3"/>
            <w:tabs>
              <w:tab w:val="right" w:leader="dot" w:pos="9062"/>
            </w:tabs>
            <w:rPr>
              <w:rFonts w:ascii="Arial" w:eastAsiaTheme="minorEastAsia" w:hAnsi="Arial" w:cs="Arial"/>
              <w:noProof/>
              <w:sz w:val="20"/>
              <w:szCs w:val="20"/>
              <w:lang w:eastAsia="nl-NL"/>
            </w:rPr>
          </w:pPr>
          <w:hyperlink w:anchor="_Toc453577533" w:history="1">
            <w:r w:rsidR="00DD5DD7" w:rsidRPr="00DD5DD7">
              <w:rPr>
                <w:rStyle w:val="Hyperlink"/>
                <w:rFonts w:ascii="Arial" w:hAnsi="Arial" w:cs="Arial"/>
                <w:i/>
                <w:noProof/>
                <w:sz w:val="20"/>
                <w:szCs w:val="20"/>
                <w:lang w:val="en-GB"/>
              </w:rPr>
              <w:t>Word definitions</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_Toc453577533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66</w:t>
            </w:r>
            <w:r w:rsidR="00DD5DD7" w:rsidRPr="00DD5DD7">
              <w:rPr>
                <w:rFonts w:ascii="Arial" w:hAnsi="Arial" w:cs="Arial"/>
                <w:noProof/>
                <w:webHidden/>
                <w:sz w:val="20"/>
                <w:szCs w:val="20"/>
              </w:rPr>
              <w:fldChar w:fldCharType="end"/>
            </w:r>
          </w:hyperlink>
        </w:p>
        <w:p w14:paraId="7E40C47F" w14:textId="77777777" w:rsidR="00DD5DD7" w:rsidRPr="00DD5DD7" w:rsidRDefault="00132FE0">
          <w:pPr>
            <w:pStyle w:val="Inhopg2"/>
            <w:tabs>
              <w:tab w:val="right" w:leader="dot" w:pos="9062"/>
            </w:tabs>
            <w:rPr>
              <w:rFonts w:ascii="Arial" w:eastAsiaTheme="minorEastAsia" w:hAnsi="Arial" w:cs="Arial"/>
              <w:noProof/>
              <w:sz w:val="20"/>
              <w:szCs w:val="20"/>
              <w:lang w:eastAsia="nl-NL"/>
            </w:rPr>
          </w:pPr>
          <w:hyperlink w:anchor="_Toc453577534" w:history="1">
            <w:r w:rsidR="00DD5DD7" w:rsidRPr="00DD5DD7">
              <w:rPr>
                <w:rStyle w:val="Hyperlink"/>
                <w:rFonts w:ascii="Arial" w:hAnsi="Arial" w:cs="Arial"/>
                <w:noProof/>
                <w:sz w:val="20"/>
                <w:szCs w:val="20"/>
                <w:lang w:val="en-GB"/>
              </w:rPr>
              <w:t>Appendix C – Theoretical conceptual models</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_Toc453577534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67</w:t>
            </w:r>
            <w:r w:rsidR="00DD5DD7" w:rsidRPr="00DD5DD7">
              <w:rPr>
                <w:rFonts w:ascii="Arial" w:hAnsi="Arial" w:cs="Arial"/>
                <w:noProof/>
                <w:webHidden/>
                <w:sz w:val="20"/>
                <w:szCs w:val="20"/>
              </w:rPr>
              <w:fldChar w:fldCharType="end"/>
            </w:r>
          </w:hyperlink>
        </w:p>
        <w:p w14:paraId="15BF38BF" w14:textId="77777777" w:rsidR="00DD5DD7" w:rsidRPr="00DD5DD7" w:rsidRDefault="00132FE0">
          <w:pPr>
            <w:pStyle w:val="Inhopg2"/>
            <w:tabs>
              <w:tab w:val="right" w:leader="dot" w:pos="9062"/>
            </w:tabs>
            <w:rPr>
              <w:rFonts w:ascii="Arial" w:eastAsiaTheme="minorEastAsia" w:hAnsi="Arial" w:cs="Arial"/>
              <w:noProof/>
              <w:sz w:val="20"/>
              <w:szCs w:val="20"/>
              <w:lang w:eastAsia="nl-NL"/>
            </w:rPr>
          </w:pPr>
          <w:hyperlink w:anchor="_Toc453577535" w:history="1">
            <w:r w:rsidR="00DD5DD7" w:rsidRPr="00DD5DD7">
              <w:rPr>
                <w:rStyle w:val="Hyperlink"/>
                <w:rFonts w:ascii="Arial" w:hAnsi="Arial" w:cs="Arial"/>
                <w:noProof/>
                <w:sz w:val="20"/>
                <w:szCs w:val="20"/>
                <w:lang w:val="en-GB"/>
              </w:rPr>
              <w:t>Appendix D – Overview of methodology and theoretical conceptual models per research question</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_Toc453577535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67</w:t>
            </w:r>
            <w:r w:rsidR="00DD5DD7" w:rsidRPr="00DD5DD7">
              <w:rPr>
                <w:rFonts w:ascii="Arial" w:hAnsi="Arial" w:cs="Arial"/>
                <w:noProof/>
                <w:webHidden/>
                <w:sz w:val="20"/>
                <w:szCs w:val="20"/>
              </w:rPr>
              <w:fldChar w:fldCharType="end"/>
            </w:r>
          </w:hyperlink>
        </w:p>
        <w:p w14:paraId="63F0AD8F" w14:textId="77777777" w:rsidR="00DD5DD7" w:rsidRPr="00DD5DD7" w:rsidRDefault="00132FE0">
          <w:pPr>
            <w:pStyle w:val="Inhopg2"/>
            <w:tabs>
              <w:tab w:val="right" w:leader="dot" w:pos="9062"/>
            </w:tabs>
            <w:rPr>
              <w:rFonts w:ascii="Arial" w:eastAsiaTheme="minorEastAsia" w:hAnsi="Arial" w:cs="Arial"/>
              <w:noProof/>
              <w:sz w:val="20"/>
              <w:szCs w:val="20"/>
              <w:lang w:eastAsia="nl-NL"/>
            </w:rPr>
          </w:pPr>
          <w:hyperlink w:anchor="_Toc453577536" w:history="1">
            <w:r w:rsidR="00DD5DD7" w:rsidRPr="00DD5DD7">
              <w:rPr>
                <w:rStyle w:val="Hyperlink"/>
                <w:rFonts w:ascii="Arial" w:hAnsi="Arial" w:cs="Arial"/>
                <w:noProof/>
                <w:sz w:val="20"/>
                <w:szCs w:val="20"/>
                <w:lang w:val="en-GB"/>
              </w:rPr>
              <w:t>Appendix E – Marketing Communication Plan Structure</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_Toc453577536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69</w:t>
            </w:r>
            <w:r w:rsidR="00DD5DD7" w:rsidRPr="00DD5DD7">
              <w:rPr>
                <w:rFonts w:ascii="Arial" w:hAnsi="Arial" w:cs="Arial"/>
                <w:noProof/>
                <w:webHidden/>
                <w:sz w:val="20"/>
                <w:szCs w:val="20"/>
              </w:rPr>
              <w:fldChar w:fldCharType="end"/>
            </w:r>
          </w:hyperlink>
        </w:p>
        <w:p w14:paraId="233F2D4E" w14:textId="77777777" w:rsidR="00DD5DD7" w:rsidRPr="00DD5DD7" w:rsidRDefault="00132FE0">
          <w:pPr>
            <w:pStyle w:val="Inhopg2"/>
            <w:tabs>
              <w:tab w:val="right" w:leader="dot" w:pos="9062"/>
            </w:tabs>
            <w:rPr>
              <w:rFonts w:ascii="Arial" w:eastAsiaTheme="minorEastAsia" w:hAnsi="Arial" w:cs="Arial"/>
              <w:noProof/>
              <w:sz w:val="20"/>
              <w:szCs w:val="20"/>
              <w:lang w:eastAsia="nl-NL"/>
            </w:rPr>
          </w:pPr>
          <w:hyperlink w:anchor="_Toc453577537" w:history="1">
            <w:r w:rsidR="00DD5DD7" w:rsidRPr="00DD5DD7">
              <w:rPr>
                <w:rStyle w:val="Hyperlink"/>
                <w:rFonts w:ascii="Arial" w:hAnsi="Arial" w:cs="Arial"/>
                <w:noProof/>
                <w:sz w:val="20"/>
                <w:szCs w:val="20"/>
                <w:lang w:val="en-GB"/>
              </w:rPr>
              <w:t>Appendix F – The Supply Chain Process</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_Toc453577537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69</w:t>
            </w:r>
            <w:r w:rsidR="00DD5DD7" w:rsidRPr="00DD5DD7">
              <w:rPr>
                <w:rFonts w:ascii="Arial" w:hAnsi="Arial" w:cs="Arial"/>
                <w:noProof/>
                <w:webHidden/>
                <w:sz w:val="20"/>
                <w:szCs w:val="20"/>
              </w:rPr>
              <w:fldChar w:fldCharType="end"/>
            </w:r>
          </w:hyperlink>
        </w:p>
        <w:p w14:paraId="49B9C175" w14:textId="77777777" w:rsidR="00DD5DD7" w:rsidRPr="00DD5DD7" w:rsidRDefault="00132FE0">
          <w:pPr>
            <w:pStyle w:val="Inhopg2"/>
            <w:tabs>
              <w:tab w:val="right" w:leader="dot" w:pos="9062"/>
            </w:tabs>
            <w:rPr>
              <w:rFonts w:ascii="Arial" w:eastAsiaTheme="minorEastAsia" w:hAnsi="Arial" w:cs="Arial"/>
              <w:noProof/>
              <w:sz w:val="20"/>
              <w:szCs w:val="20"/>
              <w:lang w:eastAsia="nl-NL"/>
            </w:rPr>
          </w:pPr>
          <w:hyperlink w:anchor="_Toc453577538" w:history="1">
            <w:r w:rsidR="00DD5DD7" w:rsidRPr="00DD5DD7">
              <w:rPr>
                <w:rStyle w:val="Hyperlink"/>
                <w:rFonts w:ascii="Arial" w:hAnsi="Arial" w:cs="Arial"/>
                <w:noProof/>
                <w:sz w:val="20"/>
                <w:szCs w:val="20"/>
                <w:lang w:val="en-GB"/>
              </w:rPr>
              <w:t>Appendix G – Business Model Canvas</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_Toc453577538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70</w:t>
            </w:r>
            <w:r w:rsidR="00DD5DD7" w:rsidRPr="00DD5DD7">
              <w:rPr>
                <w:rFonts w:ascii="Arial" w:hAnsi="Arial" w:cs="Arial"/>
                <w:noProof/>
                <w:webHidden/>
                <w:sz w:val="20"/>
                <w:szCs w:val="20"/>
              </w:rPr>
              <w:fldChar w:fldCharType="end"/>
            </w:r>
          </w:hyperlink>
        </w:p>
        <w:p w14:paraId="763F8137" w14:textId="77777777" w:rsidR="00DD5DD7" w:rsidRPr="00DD5DD7" w:rsidRDefault="00132FE0">
          <w:pPr>
            <w:pStyle w:val="Inhopg2"/>
            <w:tabs>
              <w:tab w:val="right" w:leader="dot" w:pos="9062"/>
            </w:tabs>
            <w:rPr>
              <w:rFonts w:ascii="Arial" w:eastAsiaTheme="minorEastAsia" w:hAnsi="Arial" w:cs="Arial"/>
              <w:noProof/>
              <w:sz w:val="20"/>
              <w:szCs w:val="20"/>
              <w:lang w:eastAsia="nl-NL"/>
            </w:rPr>
          </w:pPr>
          <w:hyperlink w:anchor="_Toc453577539" w:history="1">
            <w:r w:rsidR="00DD5DD7" w:rsidRPr="00DD5DD7">
              <w:rPr>
                <w:rStyle w:val="Hyperlink"/>
                <w:rFonts w:ascii="Arial" w:hAnsi="Arial" w:cs="Arial"/>
                <w:noProof/>
                <w:sz w:val="20"/>
                <w:szCs w:val="20"/>
                <w:lang w:val="en-GB"/>
              </w:rPr>
              <w:t>Appendix H – Population and Climate Change Hotspots in Africa</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_Toc453577539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70</w:t>
            </w:r>
            <w:r w:rsidR="00DD5DD7" w:rsidRPr="00DD5DD7">
              <w:rPr>
                <w:rFonts w:ascii="Arial" w:hAnsi="Arial" w:cs="Arial"/>
                <w:noProof/>
                <w:webHidden/>
                <w:sz w:val="20"/>
                <w:szCs w:val="20"/>
              </w:rPr>
              <w:fldChar w:fldCharType="end"/>
            </w:r>
          </w:hyperlink>
        </w:p>
        <w:p w14:paraId="7D4D0167" w14:textId="77777777" w:rsidR="00DD5DD7" w:rsidRPr="00DD5DD7" w:rsidRDefault="00132FE0">
          <w:pPr>
            <w:pStyle w:val="Inhopg2"/>
            <w:tabs>
              <w:tab w:val="right" w:leader="dot" w:pos="9062"/>
            </w:tabs>
            <w:rPr>
              <w:rFonts w:ascii="Arial" w:eastAsiaTheme="minorEastAsia" w:hAnsi="Arial" w:cs="Arial"/>
              <w:noProof/>
              <w:sz w:val="20"/>
              <w:szCs w:val="20"/>
              <w:lang w:eastAsia="nl-NL"/>
            </w:rPr>
          </w:pPr>
          <w:hyperlink w:anchor="_Toc453577540" w:history="1">
            <w:r w:rsidR="00DD5DD7" w:rsidRPr="00DD5DD7">
              <w:rPr>
                <w:rStyle w:val="Hyperlink"/>
                <w:rFonts w:ascii="Arial" w:hAnsi="Arial" w:cs="Arial"/>
                <w:noProof/>
                <w:sz w:val="20"/>
                <w:szCs w:val="20"/>
                <w:lang w:val="en-US"/>
              </w:rPr>
              <w:t>Appendix I – Interview with Gerard Vos – Consultant at Buck Consultants International</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_Toc453577540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70</w:t>
            </w:r>
            <w:r w:rsidR="00DD5DD7" w:rsidRPr="00DD5DD7">
              <w:rPr>
                <w:rFonts w:ascii="Arial" w:hAnsi="Arial" w:cs="Arial"/>
                <w:noProof/>
                <w:webHidden/>
                <w:sz w:val="20"/>
                <w:szCs w:val="20"/>
              </w:rPr>
              <w:fldChar w:fldCharType="end"/>
            </w:r>
          </w:hyperlink>
        </w:p>
        <w:p w14:paraId="0E3BD850" w14:textId="77777777" w:rsidR="00DD5DD7" w:rsidRPr="00DD5DD7" w:rsidRDefault="00132FE0">
          <w:pPr>
            <w:pStyle w:val="Inhopg2"/>
            <w:tabs>
              <w:tab w:val="right" w:leader="dot" w:pos="9062"/>
            </w:tabs>
            <w:rPr>
              <w:rFonts w:ascii="Arial" w:eastAsiaTheme="minorEastAsia" w:hAnsi="Arial" w:cs="Arial"/>
              <w:noProof/>
              <w:sz w:val="20"/>
              <w:szCs w:val="20"/>
              <w:lang w:eastAsia="nl-NL"/>
            </w:rPr>
          </w:pPr>
          <w:hyperlink w:anchor="_Toc453577541" w:history="1">
            <w:r w:rsidR="00DD5DD7" w:rsidRPr="00DD5DD7">
              <w:rPr>
                <w:rStyle w:val="Hyperlink"/>
                <w:rFonts w:ascii="Arial" w:hAnsi="Arial" w:cs="Arial"/>
                <w:noProof/>
                <w:sz w:val="20"/>
                <w:szCs w:val="20"/>
                <w:lang w:val="en-GB"/>
              </w:rPr>
              <w:t>Appendix J – Interview with Williams Angban – Regional Commercial Manager at Notore Chemical Industries Ltd.</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_Toc453577541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72</w:t>
            </w:r>
            <w:r w:rsidR="00DD5DD7" w:rsidRPr="00DD5DD7">
              <w:rPr>
                <w:rFonts w:ascii="Arial" w:hAnsi="Arial" w:cs="Arial"/>
                <w:noProof/>
                <w:webHidden/>
                <w:sz w:val="20"/>
                <w:szCs w:val="20"/>
              </w:rPr>
              <w:fldChar w:fldCharType="end"/>
            </w:r>
          </w:hyperlink>
        </w:p>
        <w:p w14:paraId="28E62D56" w14:textId="77777777" w:rsidR="00DD5DD7" w:rsidRPr="00DD5DD7" w:rsidRDefault="00132FE0">
          <w:pPr>
            <w:pStyle w:val="Inhopg2"/>
            <w:tabs>
              <w:tab w:val="right" w:leader="dot" w:pos="9062"/>
            </w:tabs>
            <w:rPr>
              <w:rFonts w:ascii="Arial" w:eastAsiaTheme="minorEastAsia" w:hAnsi="Arial" w:cs="Arial"/>
              <w:noProof/>
              <w:sz w:val="20"/>
              <w:szCs w:val="20"/>
              <w:lang w:eastAsia="nl-NL"/>
            </w:rPr>
          </w:pPr>
          <w:hyperlink w:anchor="_Toc453577542" w:history="1">
            <w:r w:rsidR="00DD5DD7" w:rsidRPr="00DD5DD7">
              <w:rPr>
                <w:rStyle w:val="Hyperlink"/>
                <w:rFonts w:ascii="Arial" w:hAnsi="Arial" w:cs="Arial"/>
                <w:noProof/>
                <w:sz w:val="20"/>
                <w:szCs w:val="20"/>
                <w:lang w:val="en-GB"/>
              </w:rPr>
              <w:t>Appendix K – Interview with Tony Bello – Agribusiness Specialist at the UNDP</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_Toc453577542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73</w:t>
            </w:r>
            <w:r w:rsidR="00DD5DD7" w:rsidRPr="00DD5DD7">
              <w:rPr>
                <w:rFonts w:ascii="Arial" w:hAnsi="Arial" w:cs="Arial"/>
                <w:noProof/>
                <w:webHidden/>
                <w:sz w:val="20"/>
                <w:szCs w:val="20"/>
              </w:rPr>
              <w:fldChar w:fldCharType="end"/>
            </w:r>
          </w:hyperlink>
        </w:p>
        <w:p w14:paraId="2165FF88" w14:textId="77777777" w:rsidR="00DD5DD7" w:rsidRPr="00DD5DD7" w:rsidRDefault="00132FE0">
          <w:pPr>
            <w:pStyle w:val="Inhopg2"/>
            <w:tabs>
              <w:tab w:val="right" w:leader="dot" w:pos="9062"/>
            </w:tabs>
            <w:rPr>
              <w:rFonts w:ascii="Arial" w:eastAsiaTheme="minorEastAsia" w:hAnsi="Arial" w:cs="Arial"/>
              <w:noProof/>
              <w:sz w:val="20"/>
              <w:szCs w:val="20"/>
              <w:lang w:eastAsia="nl-NL"/>
            </w:rPr>
          </w:pPr>
          <w:hyperlink w:anchor="_Toc453577543" w:history="1">
            <w:r w:rsidR="00DD5DD7" w:rsidRPr="00DD5DD7">
              <w:rPr>
                <w:rStyle w:val="Hyperlink"/>
                <w:rFonts w:ascii="Arial" w:hAnsi="Arial" w:cs="Arial"/>
                <w:noProof/>
                <w:sz w:val="20"/>
                <w:szCs w:val="20"/>
                <w:lang w:val="en-GB"/>
              </w:rPr>
              <w:t>Appendix L – Interview with Janet Hawkes – Advisory Board of the United Nations FAO</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_Toc453577543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74</w:t>
            </w:r>
            <w:r w:rsidR="00DD5DD7" w:rsidRPr="00DD5DD7">
              <w:rPr>
                <w:rFonts w:ascii="Arial" w:hAnsi="Arial" w:cs="Arial"/>
                <w:noProof/>
                <w:webHidden/>
                <w:sz w:val="20"/>
                <w:szCs w:val="20"/>
              </w:rPr>
              <w:fldChar w:fldCharType="end"/>
            </w:r>
          </w:hyperlink>
        </w:p>
        <w:p w14:paraId="6108BC3A" w14:textId="77777777" w:rsidR="00DD5DD7" w:rsidRPr="00DD5DD7" w:rsidRDefault="00132FE0">
          <w:pPr>
            <w:pStyle w:val="Inhopg2"/>
            <w:tabs>
              <w:tab w:val="right" w:leader="dot" w:pos="9062"/>
            </w:tabs>
            <w:rPr>
              <w:rFonts w:ascii="Arial" w:eastAsiaTheme="minorEastAsia" w:hAnsi="Arial" w:cs="Arial"/>
              <w:noProof/>
              <w:sz w:val="20"/>
              <w:szCs w:val="20"/>
              <w:lang w:eastAsia="nl-NL"/>
            </w:rPr>
          </w:pPr>
          <w:hyperlink w:anchor="_Toc453577544" w:history="1">
            <w:r w:rsidR="00DD5DD7" w:rsidRPr="00DD5DD7">
              <w:rPr>
                <w:rStyle w:val="Hyperlink"/>
                <w:rFonts w:ascii="Arial" w:hAnsi="Arial" w:cs="Arial"/>
                <w:noProof/>
                <w:sz w:val="20"/>
                <w:szCs w:val="20"/>
                <w:lang w:val="en-US"/>
              </w:rPr>
              <w:t xml:space="preserve">Appendix M </w:t>
            </w:r>
            <w:r w:rsidR="00DD5DD7" w:rsidRPr="00DD5DD7">
              <w:rPr>
                <w:rStyle w:val="Hyperlink"/>
                <w:rFonts w:ascii="Arial" w:hAnsi="Arial" w:cs="Arial"/>
                <w:noProof/>
                <w:sz w:val="20"/>
                <w:szCs w:val="20"/>
                <w:lang w:val="en-GB"/>
              </w:rPr>
              <w:t>–</w:t>
            </w:r>
            <w:r w:rsidR="00DD5DD7" w:rsidRPr="00DD5DD7">
              <w:rPr>
                <w:rStyle w:val="Hyperlink"/>
                <w:rFonts w:ascii="Arial" w:hAnsi="Arial" w:cs="Arial"/>
                <w:noProof/>
                <w:sz w:val="20"/>
                <w:szCs w:val="20"/>
                <w:lang w:val="en-US"/>
              </w:rPr>
              <w:t xml:space="preserve"> Pie chart of top 10 corporations market share of the global pesticides market</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_Toc453577544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76</w:t>
            </w:r>
            <w:r w:rsidR="00DD5DD7" w:rsidRPr="00DD5DD7">
              <w:rPr>
                <w:rFonts w:ascii="Arial" w:hAnsi="Arial" w:cs="Arial"/>
                <w:noProof/>
                <w:webHidden/>
                <w:sz w:val="20"/>
                <w:szCs w:val="20"/>
              </w:rPr>
              <w:fldChar w:fldCharType="end"/>
            </w:r>
          </w:hyperlink>
        </w:p>
        <w:p w14:paraId="2729E346" w14:textId="77777777" w:rsidR="00DD5DD7" w:rsidRPr="00DD5DD7" w:rsidRDefault="00132FE0">
          <w:pPr>
            <w:pStyle w:val="Inhopg2"/>
            <w:tabs>
              <w:tab w:val="right" w:leader="dot" w:pos="9062"/>
            </w:tabs>
            <w:rPr>
              <w:rFonts w:ascii="Arial" w:eastAsiaTheme="minorEastAsia" w:hAnsi="Arial" w:cs="Arial"/>
              <w:noProof/>
              <w:sz w:val="20"/>
              <w:szCs w:val="20"/>
              <w:lang w:eastAsia="nl-NL"/>
            </w:rPr>
          </w:pPr>
          <w:hyperlink w:anchor="_Toc453577545" w:history="1">
            <w:r w:rsidR="00DD5DD7" w:rsidRPr="00DD5DD7">
              <w:rPr>
                <w:rStyle w:val="Hyperlink"/>
                <w:rFonts w:ascii="Arial" w:hAnsi="Arial" w:cs="Arial"/>
                <w:noProof/>
                <w:sz w:val="20"/>
                <w:szCs w:val="20"/>
                <w:lang w:val="en-US"/>
              </w:rPr>
              <w:t>Appendix N – Return on investment</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_Toc453577545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76</w:t>
            </w:r>
            <w:r w:rsidR="00DD5DD7" w:rsidRPr="00DD5DD7">
              <w:rPr>
                <w:rFonts w:ascii="Arial" w:hAnsi="Arial" w:cs="Arial"/>
                <w:noProof/>
                <w:webHidden/>
                <w:sz w:val="20"/>
                <w:szCs w:val="20"/>
              </w:rPr>
              <w:fldChar w:fldCharType="end"/>
            </w:r>
          </w:hyperlink>
        </w:p>
        <w:p w14:paraId="0D00C4FB" w14:textId="77777777" w:rsidR="00DD5DD7" w:rsidRPr="00DD5DD7" w:rsidRDefault="00132FE0">
          <w:pPr>
            <w:pStyle w:val="Inhopg2"/>
            <w:tabs>
              <w:tab w:val="right" w:leader="dot" w:pos="9062"/>
            </w:tabs>
            <w:rPr>
              <w:rFonts w:ascii="Arial" w:eastAsiaTheme="minorEastAsia" w:hAnsi="Arial" w:cs="Arial"/>
              <w:noProof/>
              <w:sz w:val="20"/>
              <w:szCs w:val="20"/>
              <w:lang w:eastAsia="nl-NL"/>
            </w:rPr>
          </w:pPr>
          <w:hyperlink w:anchor="_Toc453577546" w:history="1">
            <w:r w:rsidR="00DD5DD7" w:rsidRPr="00DD5DD7">
              <w:rPr>
                <w:rStyle w:val="Hyperlink"/>
                <w:rFonts w:ascii="Arial" w:hAnsi="Arial" w:cs="Arial"/>
                <w:noProof/>
                <w:sz w:val="20"/>
                <w:szCs w:val="20"/>
                <w:lang w:val="en-US"/>
              </w:rPr>
              <w:t>Appendix O – Explanation of cultural differences with Hofstede’s six dimensions</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_Toc453577546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77</w:t>
            </w:r>
            <w:r w:rsidR="00DD5DD7" w:rsidRPr="00DD5DD7">
              <w:rPr>
                <w:rFonts w:ascii="Arial" w:hAnsi="Arial" w:cs="Arial"/>
                <w:noProof/>
                <w:webHidden/>
                <w:sz w:val="20"/>
                <w:szCs w:val="20"/>
              </w:rPr>
              <w:fldChar w:fldCharType="end"/>
            </w:r>
          </w:hyperlink>
        </w:p>
        <w:p w14:paraId="71918EC6" w14:textId="77777777" w:rsidR="00DD5DD7" w:rsidRPr="00DD5DD7" w:rsidRDefault="00132FE0">
          <w:pPr>
            <w:pStyle w:val="Inhopg2"/>
            <w:tabs>
              <w:tab w:val="right" w:leader="dot" w:pos="9062"/>
            </w:tabs>
            <w:rPr>
              <w:rFonts w:ascii="Arial" w:eastAsiaTheme="minorEastAsia" w:hAnsi="Arial" w:cs="Arial"/>
              <w:noProof/>
              <w:sz w:val="20"/>
              <w:szCs w:val="20"/>
              <w:lang w:eastAsia="nl-NL"/>
            </w:rPr>
          </w:pPr>
          <w:hyperlink w:anchor="_Toc453577547" w:history="1">
            <w:r w:rsidR="00DD5DD7" w:rsidRPr="00DD5DD7">
              <w:rPr>
                <w:rStyle w:val="Hyperlink"/>
                <w:rFonts w:ascii="Arial" w:hAnsi="Arial" w:cs="Arial"/>
                <w:noProof/>
                <w:sz w:val="20"/>
                <w:szCs w:val="20"/>
                <w:lang w:val="en-GB"/>
              </w:rPr>
              <w:t>Appendix P – Pot-in-pot refrigerator</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_Toc453577547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78</w:t>
            </w:r>
            <w:r w:rsidR="00DD5DD7" w:rsidRPr="00DD5DD7">
              <w:rPr>
                <w:rFonts w:ascii="Arial" w:hAnsi="Arial" w:cs="Arial"/>
                <w:noProof/>
                <w:webHidden/>
                <w:sz w:val="20"/>
                <w:szCs w:val="20"/>
              </w:rPr>
              <w:fldChar w:fldCharType="end"/>
            </w:r>
          </w:hyperlink>
        </w:p>
        <w:p w14:paraId="781F279B" w14:textId="77777777" w:rsidR="00DD5DD7" w:rsidRPr="00DD5DD7" w:rsidRDefault="00132FE0">
          <w:pPr>
            <w:pStyle w:val="Inhopg2"/>
            <w:tabs>
              <w:tab w:val="right" w:leader="dot" w:pos="9062"/>
            </w:tabs>
            <w:rPr>
              <w:rFonts w:ascii="Arial" w:eastAsiaTheme="minorEastAsia" w:hAnsi="Arial" w:cs="Arial"/>
              <w:noProof/>
              <w:sz w:val="20"/>
              <w:szCs w:val="20"/>
              <w:lang w:eastAsia="nl-NL"/>
            </w:rPr>
          </w:pPr>
          <w:hyperlink w:anchor="_Toc453577548" w:history="1">
            <w:r w:rsidR="00DD5DD7" w:rsidRPr="00DD5DD7">
              <w:rPr>
                <w:rStyle w:val="Hyperlink"/>
                <w:rFonts w:ascii="Arial" w:hAnsi="Arial" w:cs="Arial"/>
                <w:noProof/>
                <w:sz w:val="20"/>
                <w:szCs w:val="20"/>
                <w:lang w:val="en-GB"/>
              </w:rPr>
              <w:t>Appendix Q – ColdHubs</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_Toc453577548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79</w:t>
            </w:r>
            <w:r w:rsidR="00DD5DD7" w:rsidRPr="00DD5DD7">
              <w:rPr>
                <w:rFonts w:ascii="Arial" w:hAnsi="Arial" w:cs="Arial"/>
                <w:noProof/>
                <w:webHidden/>
                <w:sz w:val="20"/>
                <w:szCs w:val="20"/>
              </w:rPr>
              <w:fldChar w:fldCharType="end"/>
            </w:r>
          </w:hyperlink>
        </w:p>
        <w:p w14:paraId="5E3F51E1" w14:textId="77777777" w:rsidR="00DD5DD7" w:rsidRPr="00DD5DD7" w:rsidRDefault="00132FE0">
          <w:pPr>
            <w:pStyle w:val="Inhopg2"/>
            <w:tabs>
              <w:tab w:val="right" w:leader="dot" w:pos="9062"/>
            </w:tabs>
            <w:rPr>
              <w:rFonts w:ascii="Arial" w:eastAsiaTheme="minorEastAsia" w:hAnsi="Arial" w:cs="Arial"/>
              <w:noProof/>
              <w:sz w:val="20"/>
              <w:szCs w:val="20"/>
              <w:lang w:eastAsia="nl-NL"/>
            </w:rPr>
          </w:pPr>
          <w:hyperlink w:anchor="_Toc453577549" w:history="1">
            <w:r w:rsidR="00DD5DD7" w:rsidRPr="00DD5DD7">
              <w:rPr>
                <w:rStyle w:val="Hyperlink"/>
                <w:rFonts w:ascii="Arial" w:hAnsi="Arial" w:cs="Arial"/>
                <w:noProof/>
                <w:sz w:val="20"/>
                <w:szCs w:val="20"/>
                <w:lang w:val="fr-FR"/>
              </w:rPr>
              <w:t>Appendix R – Solar dryer</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_Toc453577549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79</w:t>
            </w:r>
            <w:r w:rsidR="00DD5DD7" w:rsidRPr="00DD5DD7">
              <w:rPr>
                <w:rFonts w:ascii="Arial" w:hAnsi="Arial" w:cs="Arial"/>
                <w:noProof/>
                <w:webHidden/>
                <w:sz w:val="20"/>
                <w:szCs w:val="20"/>
              </w:rPr>
              <w:fldChar w:fldCharType="end"/>
            </w:r>
          </w:hyperlink>
        </w:p>
        <w:p w14:paraId="3E350638" w14:textId="77777777" w:rsidR="00DD5DD7" w:rsidRPr="00DD5DD7" w:rsidRDefault="00132FE0">
          <w:pPr>
            <w:pStyle w:val="Inhopg2"/>
            <w:tabs>
              <w:tab w:val="right" w:leader="dot" w:pos="9062"/>
            </w:tabs>
            <w:rPr>
              <w:rFonts w:ascii="Arial" w:eastAsiaTheme="minorEastAsia" w:hAnsi="Arial" w:cs="Arial"/>
              <w:noProof/>
              <w:sz w:val="20"/>
              <w:szCs w:val="20"/>
              <w:lang w:eastAsia="nl-NL"/>
            </w:rPr>
          </w:pPr>
          <w:hyperlink w:anchor="_Toc453577550" w:history="1">
            <w:r w:rsidR="00DD5DD7" w:rsidRPr="00DD5DD7">
              <w:rPr>
                <w:rStyle w:val="Hyperlink"/>
                <w:rFonts w:ascii="Arial" w:hAnsi="Arial" w:cs="Arial"/>
                <w:noProof/>
                <w:sz w:val="20"/>
                <w:szCs w:val="20"/>
                <w:lang w:val="en-US"/>
              </w:rPr>
              <w:t xml:space="preserve">Appendix S </w:t>
            </w:r>
            <w:r w:rsidR="00DD5DD7" w:rsidRPr="00DD5DD7">
              <w:rPr>
                <w:rStyle w:val="Hyperlink"/>
                <w:rFonts w:ascii="Arial" w:hAnsi="Arial" w:cs="Arial"/>
                <w:noProof/>
                <w:sz w:val="20"/>
                <w:szCs w:val="20"/>
                <w:lang w:val="en-GB"/>
              </w:rPr>
              <w:t>–</w:t>
            </w:r>
            <w:r w:rsidR="00DD5DD7" w:rsidRPr="00DD5DD7">
              <w:rPr>
                <w:rStyle w:val="Hyperlink"/>
                <w:rFonts w:ascii="Arial" w:hAnsi="Arial" w:cs="Arial"/>
                <w:noProof/>
                <w:sz w:val="20"/>
                <w:szCs w:val="20"/>
                <w:lang w:val="en-US"/>
              </w:rPr>
              <w:t xml:space="preserve"> Test results of extended shelf life of fruits and vegetables that have been tested by Wakati</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_Toc453577550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79</w:t>
            </w:r>
            <w:r w:rsidR="00DD5DD7" w:rsidRPr="00DD5DD7">
              <w:rPr>
                <w:rFonts w:ascii="Arial" w:hAnsi="Arial" w:cs="Arial"/>
                <w:noProof/>
                <w:webHidden/>
                <w:sz w:val="20"/>
                <w:szCs w:val="20"/>
              </w:rPr>
              <w:fldChar w:fldCharType="end"/>
            </w:r>
          </w:hyperlink>
        </w:p>
        <w:p w14:paraId="133C7840" w14:textId="77777777" w:rsidR="00DD5DD7" w:rsidRPr="00DD5DD7" w:rsidRDefault="00132FE0">
          <w:pPr>
            <w:pStyle w:val="Inhopg2"/>
            <w:tabs>
              <w:tab w:val="right" w:leader="dot" w:pos="9062"/>
            </w:tabs>
            <w:rPr>
              <w:rFonts w:ascii="Arial" w:eastAsiaTheme="minorEastAsia" w:hAnsi="Arial" w:cs="Arial"/>
              <w:noProof/>
              <w:sz w:val="20"/>
              <w:szCs w:val="20"/>
              <w:lang w:eastAsia="nl-NL"/>
            </w:rPr>
          </w:pPr>
          <w:hyperlink w:anchor="_Toc453577551" w:history="1">
            <w:r w:rsidR="00DD5DD7" w:rsidRPr="00DD5DD7">
              <w:rPr>
                <w:rStyle w:val="Hyperlink"/>
                <w:rFonts w:ascii="Arial" w:hAnsi="Arial" w:cs="Arial"/>
                <w:noProof/>
                <w:sz w:val="20"/>
                <w:szCs w:val="20"/>
                <w:lang w:val="en-GB"/>
              </w:rPr>
              <w:t>Appendix T – Diamond of Porter</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_Toc453577551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80</w:t>
            </w:r>
            <w:r w:rsidR="00DD5DD7" w:rsidRPr="00DD5DD7">
              <w:rPr>
                <w:rFonts w:ascii="Arial" w:hAnsi="Arial" w:cs="Arial"/>
                <w:noProof/>
                <w:webHidden/>
                <w:sz w:val="20"/>
                <w:szCs w:val="20"/>
              </w:rPr>
              <w:fldChar w:fldCharType="end"/>
            </w:r>
          </w:hyperlink>
        </w:p>
        <w:p w14:paraId="11DDE3EE" w14:textId="77777777" w:rsidR="00DD5DD7" w:rsidRPr="00DD5DD7" w:rsidRDefault="00132FE0">
          <w:pPr>
            <w:pStyle w:val="Inhopg2"/>
            <w:tabs>
              <w:tab w:val="right" w:leader="dot" w:pos="9062"/>
            </w:tabs>
            <w:rPr>
              <w:rFonts w:ascii="Arial" w:eastAsiaTheme="minorEastAsia" w:hAnsi="Arial" w:cs="Arial"/>
              <w:noProof/>
              <w:sz w:val="20"/>
              <w:szCs w:val="20"/>
              <w:lang w:eastAsia="nl-NL"/>
            </w:rPr>
          </w:pPr>
          <w:hyperlink w:anchor="_Toc453577552" w:history="1">
            <w:r w:rsidR="00DD5DD7" w:rsidRPr="00DD5DD7">
              <w:rPr>
                <w:rStyle w:val="Hyperlink"/>
                <w:rFonts w:ascii="Arial" w:hAnsi="Arial" w:cs="Arial"/>
                <w:noProof/>
                <w:sz w:val="20"/>
                <w:szCs w:val="20"/>
                <w:lang w:val="en-GB"/>
              </w:rPr>
              <w:t>Appendix U – Interview with Caleb Usoh Country Manager Nigeria for Bayer CropScience</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_Toc453577552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82</w:t>
            </w:r>
            <w:r w:rsidR="00DD5DD7" w:rsidRPr="00DD5DD7">
              <w:rPr>
                <w:rFonts w:ascii="Arial" w:hAnsi="Arial" w:cs="Arial"/>
                <w:noProof/>
                <w:webHidden/>
                <w:sz w:val="20"/>
                <w:szCs w:val="20"/>
              </w:rPr>
              <w:fldChar w:fldCharType="end"/>
            </w:r>
          </w:hyperlink>
        </w:p>
        <w:p w14:paraId="087DC92D" w14:textId="77777777" w:rsidR="00DD5DD7" w:rsidRPr="00DD5DD7" w:rsidRDefault="00132FE0">
          <w:pPr>
            <w:pStyle w:val="Inhopg2"/>
            <w:tabs>
              <w:tab w:val="right" w:leader="dot" w:pos="9062"/>
            </w:tabs>
            <w:rPr>
              <w:rFonts w:ascii="Arial" w:eastAsiaTheme="minorEastAsia" w:hAnsi="Arial" w:cs="Arial"/>
              <w:noProof/>
              <w:sz w:val="20"/>
              <w:szCs w:val="20"/>
              <w:lang w:eastAsia="nl-NL"/>
            </w:rPr>
          </w:pPr>
          <w:hyperlink w:anchor="_Toc453577553" w:history="1">
            <w:r w:rsidR="00DD5DD7" w:rsidRPr="00DD5DD7">
              <w:rPr>
                <w:rStyle w:val="Hyperlink"/>
                <w:rFonts w:ascii="Arial" w:hAnsi="Arial" w:cs="Arial"/>
                <w:noProof/>
                <w:sz w:val="20"/>
                <w:szCs w:val="20"/>
                <w:lang w:val="en-GB"/>
              </w:rPr>
              <w:t>Appendix V – Advertisement of Wakati towards the smallholder farmers</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_Toc453577553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84</w:t>
            </w:r>
            <w:r w:rsidR="00DD5DD7" w:rsidRPr="00DD5DD7">
              <w:rPr>
                <w:rFonts w:ascii="Arial" w:hAnsi="Arial" w:cs="Arial"/>
                <w:noProof/>
                <w:webHidden/>
                <w:sz w:val="20"/>
                <w:szCs w:val="20"/>
              </w:rPr>
              <w:fldChar w:fldCharType="end"/>
            </w:r>
          </w:hyperlink>
        </w:p>
        <w:p w14:paraId="5C9B8129" w14:textId="77777777" w:rsidR="00DD5DD7" w:rsidRPr="00DD5DD7" w:rsidRDefault="00132FE0">
          <w:pPr>
            <w:pStyle w:val="Inhopg2"/>
            <w:tabs>
              <w:tab w:val="right" w:leader="dot" w:pos="9062"/>
            </w:tabs>
            <w:rPr>
              <w:rFonts w:ascii="Arial" w:eastAsiaTheme="minorEastAsia" w:hAnsi="Arial" w:cs="Arial"/>
              <w:noProof/>
              <w:sz w:val="20"/>
              <w:szCs w:val="20"/>
              <w:lang w:eastAsia="nl-NL"/>
            </w:rPr>
          </w:pPr>
          <w:hyperlink w:anchor="_Toc453577554" w:history="1">
            <w:r w:rsidR="00DD5DD7" w:rsidRPr="00DD5DD7">
              <w:rPr>
                <w:rStyle w:val="Hyperlink"/>
                <w:rFonts w:ascii="Arial" w:hAnsi="Arial" w:cs="Arial"/>
                <w:noProof/>
                <w:sz w:val="20"/>
                <w:szCs w:val="20"/>
                <w:lang w:val="en-GB"/>
              </w:rPr>
              <w:t>Appendix W – Calculations of the demonstration day</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_Toc453577554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84</w:t>
            </w:r>
            <w:r w:rsidR="00DD5DD7" w:rsidRPr="00DD5DD7">
              <w:rPr>
                <w:rFonts w:ascii="Arial" w:hAnsi="Arial" w:cs="Arial"/>
                <w:noProof/>
                <w:webHidden/>
                <w:sz w:val="20"/>
                <w:szCs w:val="20"/>
              </w:rPr>
              <w:fldChar w:fldCharType="end"/>
            </w:r>
          </w:hyperlink>
        </w:p>
        <w:p w14:paraId="54B6FC7A" w14:textId="77777777" w:rsidR="00DD5DD7" w:rsidRPr="00DD5DD7" w:rsidRDefault="00132FE0">
          <w:pPr>
            <w:pStyle w:val="Inhopg2"/>
            <w:tabs>
              <w:tab w:val="right" w:leader="dot" w:pos="9062"/>
            </w:tabs>
            <w:rPr>
              <w:rFonts w:ascii="Arial" w:eastAsiaTheme="minorEastAsia" w:hAnsi="Arial" w:cs="Arial"/>
              <w:noProof/>
              <w:sz w:val="20"/>
              <w:szCs w:val="20"/>
              <w:lang w:eastAsia="nl-NL"/>
            </w:rPr>
          </w:pPr>
          <w:hyperlink w:anchor="_Toc453577555" w:history="1">
            <w:r w:rsidR="00DD5DD7" w:rsidRPr="00DD5DD7">
              <w:rPr>
                <w:rStyle w:val="Hyperlink"/>
                <w:rFonts w:ascii="Arial" w:hAnsi="Arial" w:cs="Arial"/>
                <w:noProof/>
                <w:sz w:val="20"/>
                <w:szCs w:val="20"/>
                <w:lang w:val="en-US"/>
              </w:rPr>
              <w:t>Appendix X – Product brochure of Wakati towards the prospective companies</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_Toc453577555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85</w:t>
            </w:r>
            <w:r w:rsidR="00DD5DD7" w:rsidRPr="00DD5DD7">
              <w:rPr>
                <w:rFonts w:ascii="Arial" w:hAnsi="Arial" w:cs="Arial"/>
                <w:noProof/>
                <w:webHidden/>
                <w:sz w:val="20"/>
                <w:szCs w:val="20"/>
              </w:rPr>
              <w:fldChar w:fldCharType="end"/>
            </w:r>
          </w:hyperlink>
        </w:p>
        <w:p w14:paraId="0B00B475" w14:textId="77777777" w:rsidR="00DD5DD7" w:rsidRPr="00DD5DD7" w:rsidRDefault="00132FE0">
          <w:pPr>
            <w:pStyle w:val="Inhopg2"/>
            <w:tabs>
              <w:tab w:val="right" w:leader="dot" w:pos="9062"/>
            </w:tabs>
            <w:rPr>
              <w:rFonts w:ascii="Arial" w:eastAsiaTheme="minorEastAsia" w:hAnsi="Arial" w:cs="Arial"/>
              <w:noProof/>
              <w:sz w:val="20"/>
              <w:szCs w:val="20"/>
              <w:lang w:eastAsia="nl-NL"/>
            </w:rPr>
          </w:pPr>
          <w:hyperlink w:anchor="_Toc453577556" w:history="1">
            <w:r w:rsidR="00DD5DD7" w:rsidRPr="00DD5DD7">
              <w:rPr>
                <w:rStyle w:val="Hyperlink"/>
                <w:rFonts w:ascii="Arial" w:hAnsi="Arial" w:cs="Arial"/>
                <w:noProof/>
                <w:sz w:val="20"/>
                <w:szCs w:val="20"/>
                <w:lang w:val="en-GB"/>
              </w:rPr>
              <w:t>Appendix Y – Calculations used for the break-even analysis</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_Toc453577556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87</w:t>
            </w:r>
            <w:r w:rsidR="00DD5DD7" w:rsidRPr="00DD5DD7">
              <w:rPr>
                <w:rFonts w:ascii="Arial" w:hAnsi="Arial" w:cs="Arial"/>
                <w:noProof/>
                <w:webHidden/>
                <w:sz w:val="20"/>
                <w:szCs w:val="20"/>
              </w:rPr>
              <w:fldChar w:fldCharType="end"/>
            </w:r>
          </w:hyperlink>
        </w:p>
        <w:p w14:paraId="3517A1B4" w14:textId="77777777" w:rsidR="00DD5DD7" w:rsidRPr="00DD5DD7" w:rsidRDefault="00132FE0">
          <w:pPr>
            <w:pStyle w:val="Inhopg2"/>
            <w:tabs>
              <w:tab w:val="right" w:leader="dot" w:pos="9062"/>
            </w:tabs>
            <w:rPr>
              <w:rFonts w:ascii="Arial" w:eastAsiaTheme="minorEastAsia" w:hAnsi="Arial" w:cs="Arial"/>
              <w:noProof/>
              <w:sz w:val="20"/>
              <w:szCs w:val="20"/>
              <w:lang w:eastAsia="nl-NL"/>
            </w:rPr>
          </w:pPr>
          <w:hyperlink w:anchor="_Toc453577557" w:history="1">
            <w:r w:rsidR="00DD5DD7" w:rsidRPr="00DD5DD7">
              <w:rPr>
                <w:rStyle w:val="Hyperlink"/>
                <w:rFonts w:ascii="Arial" w:hAnsi="Arial" w:cs="Arial"/>
                <w:noProof/>
                <w:sz w:val="20"/>
                <w:szCs w:val="20"/>
                <w:lang w:val="en-GB"/>
              </w:rPr>
              <w:t>Appendix Z – Transportation documents and costs</w:t>
            </w:r>
            <w:r w:rsidR="00DD5DD7" w:rsidRPr="00DD5DD7">
              <w:rPr>
                <w:rFonts w:ascii="Arial" w:hAnsi="Arial" w:cs="Arial"/>
                <w:noProof/>
                <w:webHidden/>
                <w:sz w:val="20"/>
                <w:szCs w:val="20"/>
              </w:rPr>
              <w:tab/>
            </w:r>
            <w:r w:rsidR="00DD5DD7" w:rsidRPr="00DD5DD7">
              <w:rPr>
                <w:rFonts w:ascii="Arial" w:hAnsi="Arial" w:cs="Arial"/>
                <w:noProof/>
                <w:webHidden/>
                <w:sz w:val="20"/>
                <w:szCs w:val="20"/>
              </w:rPr>
              <w:fldChar w:fldCharType="begin"/>
            </w:r>
            <w:r w:rsidR="00DD5DD7" w:rsidRPr="00DD5DD7">
              <w:rPr>
                <w:rFonts w:ascii="Arial" w:hAnsi="Arial" w:cs="Arial"/>
                <w:noProof/>
                <w:webHidden/>
                <w:sz w:val="20"/>
                <w:szCs w:val="20"/>
              </w:rPr>
              <w:instrText xml:space="preserve"> PAGEREF _Toc453577557 \h </w:instrText>
            </w:r>
            <w:r w:rsidR="00DD5DD7" w:rsidRPr="00DD5DD7">
              <w:rPr>
                <w:rFonts w:ascii="Arial" w:hAnsi="Arial" w:cs="Arial"/>
                <w:noProof/>
                <w:webHidden/>
                <w:sz w:val="20"/>
                <w:szCs w:val="20"/>
              </w:rPr>
            </w:r>
            <w:r w:rsidR="00DD5DD7" w:rsidRPr="00DD5DD7">
              <w:rPr>
                <w:rFonts w:ascii="Arial" w:hAnsi="Arial" w:cs="Arial"/>
                <w:noProof/>
                <w:webHidden/>
                <w:sz w:val="20"/>
                <w:szCs w:val="20"/>
              </w:rPr>
              <w:fldChar w:fldCharType="separate"/>
            </w:r>
            <w:r w:rsidR="009B5444">
              <w:rPr>
                <w:rFonts w:ascii="Arial" w:hAnsi="Arial" w:cs="Arial"/>
                <w:noProof/>
                <w:webHidden/>
                <w:sz w:val="20"/>
                <w:szCs w:val="20"/>
              </w:rPr>
              <w:t>87</w:t>
            </w:r>
            <w:r w:rsidR="00DD5DD7" w:rsidRPr="00DD5DD7">
              <w:rPr>
                <w:rFonts w:ascii="Arial" w:hAnsi="Arial" w:cs="Arial"/>
                <w:noProof/>
                <w:webHidden/>
                <w:sz w:val="20"/>
                <w:szCs w:val="20"/>
              </w:rPr>
              <w:fldChar w:fldCharType="end"/>
            </w:r>
          </w:hyperlink>
        </w:p>
        <w:p w14:paraId="380D7D88" w14:textId="1AB50272" w:rsidR="002A780F" w:rsidRPr="00660489" w:rsidRDefault="00A11525">
          <w:pPr>
            <w:rPr>
              <w:rFonts w:ascii="Arial" w:hAnsi="Arial" w:cs="Arial"/>
              <w:b/>
              <w:bCs/>
              <w:sz w:val="20"/>
              <w:szCs w:val="20"/>
            </w:rPr>
          </w:pPr>
          <w:r w:rsidRPr="00DD5DD7">
            <w:rPr>
              <w:rFonts w:ascii="Arial" w:hAnsi="Arial" w:cs="Arial"/>
              <w:sz w:val="20"/>
              <w:szCs w:val="20"/>
            </w:rPr>
            <w:fldChar w:fldCharType="end"/>
          </w:r>
        </w:p>
      </w:sdtContent>
    </w:sdt>
    <w:p w14:paraId="729E1398" w14:textId="4F0A5AA3" w:rsidR="001A6B26" w:rsidRPr="001A6B26" w:rsidRDefault="001A6B26" w:rsidP="001A6B26">
      <w:pPr>
        <w:rPr>
          <w:rFonts w:ascii="Arial" w:eastAsiaTheme="majorEastAsia" w:hAnsi="Arial" w:cs="Arial"/>
          <w:color w:val="429EB4"/>
          <w:sz w:val="32"/>
          <w:szCs w:val="32"/>
          <w:lang w:val="en-GB"/>
        </w:rPr>
        <w:sectPr w:rsidR="001A6B26" w:rsidRPr="001A6B26" w:rsidSect="00F838CF">
          <w:headerReference w:type="default" r:id="rId12"/>
          <w:footerReference w:type="default" r:id="rId13"/>
          <w:pgSz w:w="11906" w:h="16838"/>
          <w:pgMar w:top="1417" w:right="1417" w:bottom="1417" w:left="1417" w:header="708" w:footer="708" w:gutter="0"/>
          <w:pgNumType w:start="0"/>
          <w:cols w:space="708"/>
          <w:titlePg/>
          <w:docGrid w:linePitch="360"/>
        </w:sectPr>
      </w:pPr>
      <w:r>
        <w:rPr>
          <w:rFonts w:ascii="Arial" w:hAnsi="Arial" w:cs="Arial"/>
          <w:color w:val="429EB4"/>
          <w:lang w:val="en-GB"/>
        </w:rPr>
        <w:br w:type="page"/>
      </w:r>
    </w:p>
    <w:p w14:paraId="20F0D67F" w14:textId="19CA25D5" w:rsidR="004D3B6D" w:rsidRPr="009501DA" w:rsidRDefault="00DB1A84" w:rsidP="00CC268D">
      <w:pPr>
        <w:pStyle w:val="Kop1"/>
        <w:jc w:val="both"/>
        <w:rPr>
          <w:rFonts w:ascii="Arial" w:hAnsi="Arial" w:cs="Arial"/>
          <w:color w:val="429EB4"/>
          <w:lang w:val="en-GB"/>
        </w:rPr>
      </w:pPr>
      <w:bookmarkStart w:id="3" w:name="_Toc453577471"/>
      <w:r w:rsidRPr="009501DA">
        <w:rPr>
          <w:rFonts w:ascii="Arial" w:hAnsi="Arial" w:cs="Arial"/>
          <w:color w:val="429EB4"/>
          <w:lang w:val="en-GB"/>
        </w:rPr>
        <w:lastRenderedPageBreak/>
        <w:t>Chapter 1.</w:t>
      </w:r>
      <w:r w:rsidR="00BC70FA">
        <w:rPr>
          <w:rFonts w:ascii="Arial" w:hAnsi="Arial" w:cs="Arial"/>
          <w:color w:val="429EB4"/>
          <w:lang w:val="en-GB"/>
        </w:rPr>
        <w:t xml:space="preserve"> </w:t>
      </w:r>
      <w:r w:rsidR="007361B4" w:rsidRPr="009501DA">
        <w:rPr>
          <w:rFonts w:ascii="Arial" w:hAnsi="Arial" w:cs="Arial"/>
          <w:color w:val="429EB4"/>
          <w:lang w:val="en-GB"/>
        </w:rPr>
        <w:t>Introduction</w:t>
      </w:r>
      <w:bookmarkEnd w:id="3"/>
    </w:p>
    <w:p w14:paraId="003E50D1" w14:textId="5E732FF1" w:rsidR="00B40E42" w:rsidRPr="009501DA" w:rsidRDefault="00B40E42" w:rsidP="00CC268D">
      <w:pPr>
        <w:jc w:val="both"/>
        <w:rPr>
          <w:rFonts w:ascii="Arial" w:hAnsi="Arial" w:cs="Arial"/>
          <w:sz w:val="20"/>
          <w:szCs w:val="20"/>
          <w:lang w:val="en-GB"/>
        </w:rPr>
      </w:pPr>
      <w:r w:rsidRPr="00FB1F85">
        <w:rPr>
          <w:rFonts w:ascii="Arial" w:hAnsi="Arial" w:cs="Arial"/>
          <w:sz w:val="20"/>
          <w:szCs w:val="20"/>
          <w:lang w:val="en-GB"/>
        </w:rPr>
        <w:t>The following thesis has been written for Wakati, a Belgian comp</w:t>
      </w:r>
      <w:r w:rsidR="001E42AA">
        <w:rPr>
          <w:rFonts w:ascii="Arial" w:hAnsi="Arial" w:cs="Arial"/>
          <w:sz w:val="20"/>
          <w:szCs w:val="20"/>
          <w:lang w:val="en-GB"/>
        </w:rPr>
        <w:t>any that aims to eliminate food loss</w:t>
      </w:r>
      <w:r w:rsidRPr="00FB1F85">
        <w:rPr>
          <w:rFonts w:ascii="Arial" w:hAnsi="Arial" w:cs="Arial"/>
          <w:sz w:val="20"/>
          <w:szCs w:val="20"/>
          <w:lang w:val="en-GB"/>
        </w:rPr>
        <w:t xml:space="preserve"> in developing countries with its primary product the Wakati One.</w:t>
      </w:r>
      <w:r w:rsidRPr="009501DA">
        <w:rPr>
          <w:rFonts w:ascii="Arial" w:hAnsi="Arial" w:cs="Arial"/>
          <w:sz w:val="20"/>
          <w:szCs w:val="20"/>
          <w:lang w:val="en-GB"/>
        </w:rPr>
        <w:t xml:space="preserve"> </w:t>
      </w:r>
      <w:r w:rsidR="004317D1">
        <w:rPr>
          <w:rFonts w:ascii="Arial" w:hAnsi="Arial" w:cs="Arial"/>
          <w:sz w:val="20"/>
          <w:szCs w:val="20"/>
          <w:lang w:val="en-GB"/>
        </w:rPr>
        <w:t>The thesis comprises of an overall introduction to the company followed by the research question and a methodology of how the question should be answered. Since the problem relates to entering a foreign country; Nigeria, the thesis analys</w:t>
      </w:r>
      <w:r w:rsidR="00BB53E4">
        <w:rPr>
          <w:rFonts w:ascii="Arial" w:hAnsi="Arial" w:cs="Arial"/>
          <w:sz w:val="20"/>
          <w:szCs w:val="20"/>
          <w:lang w:val="en-GB"/>
        </w:rPr>
        <w:t>e</w:t>
      </w:r>
      <w:r w:rsidR="004317D1">
        <w:rPr>
          <w:rFonts w:ascii="Arial" w:hAnsi="Arial" w:cs="Arial"/>
          <w:sz w:val="20"/>
          <w:szCs w:val="20"/>
          <w:lang w:val="en-GB"/>
        </w:rPr>
        <w:t>s the entry strategy and marketing communication strategy of Wakati, concluding with a financial feasibility study and conclusions, recommendations and the implementation</w:t>
      </w:r>
      <w:r w:rsidR="0095375E">
        <w:rPr>
          <w:rFonts w:ascii="Arial" w:hAnsi="Arial" w:cs="Arial"/>
          <w:sz w:val="20"/>
          <w:szCs w:val="20"/>
          <w:lang w:val="en-GB"/>
        </w:rPr>
        <w:t xml:space="preserve"> planning</w:t>
      </w:r>
      <w:r w:rsidR="004317D1">
        <w:rPr>
          <w:rFonts w:ascii="Arial" w:hAnsi="Arial" w:cs="Arial"/>
          <w:sz w:val="20"/>
          <w:szCs w:val="20"/>
          <w:lang w:val="en-GB"/>
        </w:rPr>
        <w:t xml:space="preserve"> of the strategies. </w:t>
      </w:r>
    </w:p>
    <w:p w14:paraId="71AF04C4" w14:textId="4FB719ED" w:rsidR="00B40E42" w:rsidRPr="009501DA" w:rsidRDefault="00BC70FA" w:rsidP="00CC268D">
      <w:pPr>
        <w:pStyle w:val="Kop2"/>
        <w:jc w:val="both"/>
        <w:rPr>
          <w:rFonts w:ascii="Arial" w:hAnsi="Arial" w:cs="Arial"/>
          <w:color w:val="429EB4"/>
          <w:lang w:val="en-GB"/>
        </w:rPr>
      </w:pPr>
      <w:bookmarkStart w:id="4" w:name="_Toc453577472"/>
      <w:r>
        <w:rPr>
          <w:rFonts w:ascii="Arial" w:hAnsi="Arial" w:cs="Arial"/>
          <w:color w:val="429EB4"/>
          <w:lang w:val="en-GB"/>
        </w:rPr>
        <w:t>1.1.</w:t>
      </w:r>
      <w:r>
        <w:rPr>
          <w:rFonts w:ascii="Arial" w:hAnsi="Arial" w:cs="Arial"/>
          <w:color w:val="429EB4"/>
          <w:lang w:val="en-GB"/>
        </w:rPr>
        <w:tab/>
      </w:r>
      <w:r w:rsidR="0097159A" w:rsidRPr="009501DA">
        <w:rPr>
          <w:rFonts w:ascii="Arial" w:hAnsi="Arial" w:cs="Arial"/>
          <w:color w:val="429EB4"/>
          <w:lang w:val="en-GB"/>
        </w:rPr>
        <w:t>An introduction to Wakati</w:t>
      </w:r>
      <w:bookmarkEnd w:id="4"/>
      <w:r w:rsidR="0097159A" w:rsidRPr="009501DA">
        <w:rPr>
          <w:rFonts w:ascii="Arial" w:hAnsi="Arial" w:cs="Arial"/>
          <w:color w:val="429EB4"/>
          <w:lang w:val="en-GB"/>
        </w:rPr>
        <w:t xml:space="preserve"> </w:t>
      </w:r>
    </w:p>
    <w:p w14:paraId="34E2A068" w14:textId="08A82C3B" w:rsidR="00966E01" w:rsidRPr="009501DA" w:rsidRDefault="00B40E42" w:rsidP="00CC268D">
      <w:pPr>
        <w:jc w:val="both"/>
        <w:rPr>
          <w:rFonts w:ascii="Arial" w:hAnsi="Arial" w:cs="Arial"/>
          <w:sz w:val="20"/>
          <w:szCs w:val="20"/>
          <w:lang w:val="en-GB"/>
        </w:rPr>
      </w:pPr>
      <w:r w:rsidRPr="009501DA">
        <w:rPr>
          <w:rFonts w:ascii="Arial" w:hAnsi="Arial" w:cs="Arial"/>
          <w:sz w:val="20"/>
          <w:szCs w:val="20"/>
          <w:lang w:val="en-GB"/>
        </w:rPr>
        <w:t>The Wakati One is an innovative technology that increases the shelf life of fruits and vegetables for smallholder farmers in developing countries. The Wakati One i</w:t>
      </w:r>
      <w:r w:rsidR="0095375E">
        <w:rPr>
          <w:rFonts w:ascii="Arial" w:hAnsi="Arial" w:cs="Arial"/>
          <w:sz w:val="20"/>
          <w:szCs w:val="20"/>
          <w:lang w:val="en-GB"/>
        </w:rPr>
        <w:t>s a small clim</w:t>
      </w:r>
      <w:r w:rsidR="00737BB4">
        <w:rPr>
          <w:rFonts w:ascii="Arial" w:hAnsi="Arial" w:cs="Arial"/>
          <w:sz w:val="20"/>
          <w:szCs w:val="20"/>
          <w:lang w:val="en-GB"/>
        </w:rPr>
        <w:t>ate chamber of 3</w:t>
      </w:r>
      <w:r w:rsidR="0095375E">
        <w:rPr>
          <w:rFonts w:ascii="Arial" w:hAnsi="Arial" w:cs="Arial"/>
          <w:sz w:val="20"/>
          <w:szCs w:val="20"/>
          <w:lang w:val="en-GB"/>
        </w:rPr>
        <w:t>m²</w:t>
      </w:r>
      <w:r w:rsidR="00737BB4">
        <w:rPr>
          <w:rFonts w:ascii="Arial" w:hAnsi="Arial" w:cs="Arial"/>
          <w:sz w:val="20"/>
          <w:szCs w:val="20"/>
          <w:lang w:val="en-GB"/>
        </w:rPr>
        <w:t xml:space="preserve"> that can store up to </w:t>
      </w:r>
      <w:r w:rsidRPr="009501DA">
        <w:rPr>
          <w:rFonts w:ascii="Arial" w:hAnsi="Arial" w:cs="Arial"/>
          <w:sz w:val="20"/>
          <w:szCs w:val="20"/>
          <w:lang w:val="en-GB"/>
        </w:rPr>
        <w:t>200 kg with a small solar panel of just three Watts and operates on solely</w:t>
      </w:r>
      <w:r w:rsidR="00FF32D9">
        <w:rPr>
          <w:rFonts w:ascii="Arial" w:hAnsi="Arial" w:cs="Arial"/>
          <w:sz w:val="20"/>
          <w:szCs w:val="20"/>
          <w:lang w:val="en-GB"/>
        </w:rPr>
        <w:t xml:space="preserve"> two litre</w:t>
      </w:r>
      <w:r w:rsidR="0095375E">
        <w:rPr>
          <w:rFonts w:ascii="Arial" w:hAnsi="Arial" w:cs="Arial"/>
          <w:sz w:val="20"/>
          <w:szCs w:val="20"/>
          <w:lang w:val="en-GB"/>
        </w:rPr>
        <w:t>s of water a week. It creates</w:t>
      </w:r>
      <w:r w:rsidRPr="009501DA">
        <w:rPr>
          <w:rFonts w:ascii="Arial" w:hAnsi="Arial" w:cs="Arial"/>
          <w:sz w:val="20"/>
          <w:szCs w:val="20"/>
          <w:lang w:val="en-GB"/>
        </w:rPr>
        <w:t xml:space="preserve"> a micro-climate that dramatically increases the </w:t>
      </w:r>
      <w:r w:rsidR="00737BB4">
        <w:rPr>
          <w:rFonts w:ascii="Arial" w:hAnsi="Arial" w:cs="Arial"/>
          <w:sz w:val="20"/>
          <w:szCs w:val="20"/>
          <w:lang w:val="en-GB"/>
        </w:rPr>
        <w:t xml:space="preserve">shelf life of </w:t>
      </w:r>
      <w:r w:rsidR="00CC268D" w:rsidRPr="009501DA">
        <w:rPr>
          <w:rFonts w:ascii="Arial" w:hAnsi="Arial" w:cs="Arial"/>
          <w:sz w:val="20"/>
          <w:szCs w:val="20"/>
          <w:lang w:val="en-GB"/>
        </w:rPr>
        <w:t>fruits</w:t>
      </w:r>
      <w:r w:rsidR="00737BB4">
        <w:rPr>
          <w:rFonts w:ascii="Arial" w:hAnsi="Arial" w:cs="Arial"/>
          <w:sz w:val="20"/>
          <w:szCs w:val="20"/>
          <w:lang w:val="en-GB"/>
        </w:rPr>
        <w:t xml:space="preserve"> and vegetables</w:t>
      </w:r>
      <w:r w:rsidR="00CC268D" w:rsidRPr="009501DA">
        <w:rPr>
          <w:rFonts w:ascii="Arial" w:hAnsi="Arial" w:cs="Arial"/>
          <w:sz w:val="20"/>
          <w:szCs w:val="20"/>
          <w:lang w:val="en-GB"/>
        </w:rPr>
        <w:t>. Wakati’s mission is to contribute to infrastruc</w:t>
      </w:r>
      <w:r w:rsidR="00737BB4">
        <w:rPr>
          <w:rFonts w:ascii="Arial" w:hAnsi="Arial" w:cs="Arial"/>
          <w:sz w:val="20"/>
          <w:szCs w:val="20"/>
          <w:lang w:val="en-GB"/>
        </w:rPr>
        <w:t>tural improvements in order to</w:t>
      </w:r>
      <w:r w:rsidR="00CC268D" w:rsidRPr="009501DA">
        <w:rPr>
          <w:rFonts w:ascii="Arial" w:hAnsi="Arial" w:cs="Arial"/>
          <w:sz w:val="20"/>
          <w:szCs w:val="20"/>
          <w:lang w:val="en-GB"/>
        </w:rPr>
        <w:t xml:space="preserve"> provide humanity with essential resources in a sustainable way. Th</w:t>
      </w:r>
      <w:r w:rsidR="00F35646">
        <w:rPr>
          <w:rFonts w:ascii="Arial" w:hAnsi="Arial" w:cs="Arial"/>
          <w:sz w:val="20"/>
          <w:szCs w:val="20"/>
          <w:lang w:val="en-GB"/>
        </w:rPr>
        <w:t>is</w:t>
      </w:r>
      <w:r w:rsidR="008A793E">
        <w:rPr>
          <w:rFonts w:ascii="Arial" w:hAnsi="Arial" w:cs="Arial"/>
          <w:sz w:val="20"/>
          <w:szCs w:val="20"/>
          <w:lang w:val="en-GB"/>
        </w:rPr>
        <w:t xml:space="preserve"> is necessary since 99% of the</w:t>
      </w:r>
      <w:r w:rsidR="00CC268D" w:rsidRPr="009501DA">
        <w:rPr>
          <w:rFonts w:ascii="Arial" w:hAnsi="Arial" w:cs="Arial"/>
          <w:sz w:val="20"/>
          <w:szCs w:val="20"/>
          <w:lang w:val="en-GB"/>
        </w:rPr>
        <w:t xml:space="preserve"> smallholder farmers in developing countries do not have any adequate preservation method</w:t>
      </w:r>
      <w:sdt>
        <w:sdtPr>
          <w:rPr>
            <w:rFonts w:ascii="Arial" w:hAnsi="Arial" w:cs="Arial"/>
            <w:sz w:val="20"/>
            <w:szCs w:val="20"/>
            <w:lang w:val="en-GB"/>
          </w:rPr>
          <w:id w:val="-1553765422"/>
          <w:citation/>
        </w:sdtPr>
        <w:sdtEndPr/>
        <w:sdtContent>
          <w:r w:rsidR="00CC268D" w:rsidRPr="009501DA">
            <w:rPr>
              <w:rFonts w:ascii="Arial" w:hAnsi="Arial" w:cs="Arial"/>
              <w:sz w:val="20"/>
              <w:szCs w:val="20"/>
              <w:lang w:val="en-GB"/>
            </w:rPr>
            <w:fldChar w:fldCharType="begin"/>
          </w:r>
          <w:r w:rsidR="00CC268D" w:rsidRPr="009501DA">
            <w:rPr>
              <w:rFonts w:ascii="Arial" w:hAnsi="Arial" w:cs="Arial"/>
              <w:sz w:val="20"/>
              <w:szCs w:val="20"/>
              <w:lang w:val="en-GB"/>
            </w:rPr>
            <w:instrText xml:space="preserve"> CITATION Foo13 \l 1043 </w:instrText>
          </w:r>
          <w:r w:rsidR="00CC268D" w:rsidRPr="009501DA">
            <w:rPr>
              <w:rFonts w:ascii="Arial" w:hAnsi="Arial" w:cs="Arial"/>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(Food and Agriculture Organization of the United Nations, 2013)</w:t>
          </w:r>
          <w:r w:rsidR="00CC268D" w:rsidRPr="009501DA">
            <w:rPr>
              <w:rFonts w:ascii="Arial" w:hAnsi="Arial" w:cs="Arial"/>
              <w:sz w:val="20"/>
              <w:szCs w:val="20"/>
              <w:lang w:val="en-GB"/>
            </w:rPr>
            <w:fldChar w:fldCharType="end"/>
          </w:r>
        </w:sdtContent>
      </w:sdt>
      <w:r w:rsidR="008A793E">
        <w:rPr>
          <w:rFonts w:ascii="Arial" w:hAnsi="Arial" w:cs="Arial"/>
          <w:sz w:val="20"/>
          <w:szCs w:val="20"/>
          <w:lang w:val="en-GB"/>
        </w:rPr>
        <w:t xml:space="preserve">. </w:t>
      </w:r>
      <w:r w:rsidR="00CC268D" w:rsidRPr="009501DA">
        <w:rPr>
          <w:rFonts w:ascii="Arial" w:hAnsi="Arial" w:cs="Arial"/>
          <w:sz w:val="20"/>
          <w:szCs w:val="20"/>
          <w:lang w:val="en-GB"/>
        </w:rPr>
        <w:t>The smallholder farmers in these developing countries can maximi</w:t>
      </w:r>
      <w:r w:rsidR="003F53BC">
        <w:rPr>
          <w:rFonts w:ascii="Arial" w:hAnsi="Arial" w:cs="Arial"/>
          <w:sz w:val="20"/>
          <w:szCs w:val="20"/>
          <w:lang w:val="en-GB"/>
        </w:rPr>
        <w:t>s</w:t>
      </w:r>
      <w:r w:rsidR="00CC268D" w:rsidRPr="009501DA">
        <w:rPr>
          <w:rFonts w:ascii="Arial" w:hAnsi="Arial" w:cs="Arial"/>
          <w:sz w:val="20"/>
          <w:szCs w:val="20"/>
          <w:lang w:val="en-GB"/>
        </w:rPr>
        <w:t>e their profits and reduce the</w:t>
      </w:r>
      <w:r w:rsidR="0095375E">
        <w:rPr>
          <w:rFonts w:ascii="Arial" w:hAnsi="Arial" w:cs="Arial"/>
          <w:sz w:val="20"/>
          <w:szCs w:val="20"/>
          <w:lang w:val="en-GB"/>
        </w:rPr>
        <w:t xml:space="preserve">ir loss. </w:t>
      </w:r>
      <w:r w:rsidR="0097159A" w:rsidRPr="009501DA">
        <w:rPr>
          <w:rFonts w:ascii="Arial" w:hAnsi="Arial" w:cs="Arial"/>
          <w:sz w:val="20"/>
          <w:szCs w:val="20"/>
          <w:lang w:val="en-GB"/>
        </w:rPr>
        <w:t xml:space="preserve">With the Wakati One, the shelf life of fruits and vegetables increases (depending on the </w:t>
      </w:r>
      <w:r w:rsidR="00737BB4">
        <w:rPr>
          <w:rFonts w:ascii="Arial" w:hAnsi="Arial" w:cs="Arial"/>
          <w:sz w:val="20"/>
          <w:szCs w:val="20"/>
          <w:lang w:val="en-GB"/>
        </w:rPr>
        <w:t xml:space="preserve">type of </w:t>
      </w:r>
      <w:r w:rsidR="0097159A" w:rsidRPr="009501DA">
        <w:rPr>
          <w:rFonts w:ascii="Arial" w:hAnsi="Arial" w:cs="Arial"/>
          <w:sz w:val="20"/>
          <w:szCs w:val="20"/>
          <w:lang w:val="en-GB"/>
        </w:rPr>
        <w:t>crop this can amount to 1</w:t>
      </w:r>
      <w:r w:rsidR="003F53BC">
        <w:rPr>
          <w:rFonts w:ascii="Arial" w:hAnsi="Arial" w:cs="Arial"/>
          <w:sz w:val="20"/>
          <w:szCs w:val="20"/>
          <w:lang w:val="en-GB"/>
        </w:rPr>
        <w:t>5</w:t>
      </w:r>
      <w:r w:rsidR="0097159A" w:rsidRPr="009501DA">
        <w:rPr>
          <w:rFonts w:ascii="Arial" w:hAnsi="Arial" w:cs="Arial"/>
          <w:sz w:val="20"/>
          <w:szCs w:val="20"/>
          <w:lang w:val="en-GB"/>
        </w:rPr>
        <w:t xml:space="preserve"> additional days) and post-harvest losses are reduced by over 20%. </w:t>
      </w:r>
      <w:r w:rsidR="00966E01" w:rsidRPr="009501DA">
        <w:rPr>
          <w:rFonts w:ascii="Arial" w:hAnsi="Arial" w:cs="Arial"/>
          <w:sz w:val="20"/>
          <w:szCs w:val="20"/>
          <w:lang w:val="en-GB"/>
        </w:rPr>
        <w:t>The Wakati One h</w:t>
      </w:r>
      <w:r w:rsidR="00737BB4">
        <w:rPr>
          <w:rFonts w:ascii="Arial" w:hAnsi="Arial" w:cs="Arial"/>
          <w:sz w:val="20"/>
          <w:szCs w:val="20"/>
          <w:lang w:val="en-GB"/>
        </w:rPr>
        <w:t>as been established around the b</w:t>
      </w:r>
      <w:r w:rsidR="00966E01" w:rsidRPr="009501DA">
        <w:rPr>
          <w:rFonts w:ascii="Arial" w:hAnsi="Arial" w:cs="Arial"/>
          <w:sz w:val="20"/>
          <w:szCs w:val="20"/>
          <w:lang w:val="en-GB"/>
        </w:rPr>
        <w:t>iomimicry methodology that can be seen as a relatively new science that studies nature’s best ideas, then imitating these designs and processes to solve human problems. Biomimicry can be seen as ‘’innovation inspired by nature’’</w:t>
      </w:r>
      <w:sdt>
        <w:sdtPr>
          <w:rPr>
            <w:rFonts w:ascii="Arial" w:hAnsi="Arial" w:cs="Arial"/>
            <w:sz w:val="20"/>
            <w:szCs w:val="20"/>
            <w:lang w:val="en-GB"/>
          </w:rPr>
          <w:id w:val="-1314173228"/>
          <w:citation/>
        </w:sdtPr>
        <w:sdtEndPr/>
        <w:sdtContent>
          <w:r w:rsidR="00966E01" w:rsidRPr="009501DA">
            <w:rPr>
              <w:rFonts w:ascii="Arial" w:hAnsi="Arial" w:cs="Arial"/>
              <w:sz w:val="20"/>
              <w:szCs w:val="20"/>
              <w:lang w:val="en-GB"/>
            </w:rPr>
            <w:fldChar w:fldCharType="begin"/>
          </w:r>
          <w:r w:rsidR="00966E01" w:rsidRPr="009501DA">
            <w:rPr>
              <w:rFonts w:ascii="Arial" w:hAnsi="Arial" w:cs="Arial"/>
              <w:sz w:val="20"/>
              <w:szCs w:val="20"/>
              <w:lang w:val="en-GB"/>
            </w:rPr>
            <w:instrText xml:space="preserve">CITATION Ben \l 1043 </w:instrText>
          </w:r>
          <w:r w:rsidR="00966E01" w:rsidRPr="009501DA">
            <w:rPr>
              <w:rFonts w:ascii="Arial" w:hAnsi="Arial" w:cs="Arial"/>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(Benyus, 2007)</w:t>
          </w:r>
          <w:r w:rsidR="00966E01" w:rsidRPr="009501DA">
            <w:rPr>
              <w:rFonts w:ascii="Arial" w:hAnsi="Arial" w:cs="Arial"/>
              <w:sz w:val="20"/>
              <w:szCs w:val="20"/>
              <w:lang w:val="en-GB"/>
            </w:rPr>
            <w:fldChar w:fldCharType="end"/>
          </w:r>
        </w:sdtContent>
      </w:sdt>
      <w:r w:rsidR="00966E01" w:rsidRPr="009501DA">
        <w:rPr>
          <w:rFonts w:ascii="Arial" w:hAnsi="Arial" w:cs="Arial"/>
          <w:sz w:val="20"/>
          <w:szCs w:val="20"/>
          <w:lang w:val="en-GB"/>
        </w:rPr>
        <w:t xml:space="preserve">. </w:t>
      </w:r>
      <w:r w:rsidR="0097159A" w:rsidRPr="009501DA">
        <w:rPr>
          <w:rFonts w:ascii="Arial" w:hAnsi="Arial" w:cs="Arial"/>
          <w:sz w:val="20"/>
          <w:szCs w:val="20"/>
          <w:lang w:val="en-GB"/>
        </w:rPr>
        <w:t xml:space="preserve">The Wakati One is a good example of this phenomenon: studying fruits and vegetables and their post-harvest state to invest </w:t>
      </w:r>
      <w:r w:rsidR="001570B0">
        <w:rPr>
          <w:rFonts w:ascii="Arial" w:hAnsi="Arial" w:cs="Arial"/>
          <w:sz w:val="20"/>
          <w:szCs w:val="20"/>
          <w:lang w:val="en-GB"/>
        </w:rPr>
        <w:t xml:space="preserve">in </w:t>
      </w:r>
      <w:r w:rsidR="0097159A" w:rsidRPr="009501DA">
        <w:rPr>
          <w:rFonts w:ascii="Arial" w:hAnsi="Arial" w:cs="Arial"/>
          <w:sz w:val="20"/>
          <w:szCs w:val="20"/>
          <w:lang w:val="en-GB"/>
        </w:rPr>
        <w:t xml:space="preserve">a technology that extends their shelf life. </w:t>
      </w:r>
    </w:p>
    <w:p w14:paraId="753078C4" w14:textId="6C6191B0" w:rsidR="00966E01" w:rsidRPr="009501DA" w:rsidRDefault="00966E01" w:rsidP="00CC268D">
      <w:pPr>
        <w:jc w:val="both"/>
        <w:rPr>
          <w:rFonts w:ascii="Arial" w:hAnsi="Arial" w:cs="Arial"/>
          <w:sz w:val="20"/>
          <w:szCs w:val="20"/>
          <w:lang w:val="en-GB"/>
        </w:rPr>
      </w:pPr>
      <w:r w:rsidRPr="009501DA">
        <w:rPr>
          <w:rFonts w:ascii="Arial" w:hAnsi="Arial" w:cs="Arial"/>
          <w:sz w:val="20"/>
          <w:szCs w:val="20"/>
          <w:lang w:val="en-GB"/>
        </w:rPr>
        <w:t>W</w:t>
      </w:r>
      <w:r w:rsidR="00737BB4">
        <w:rPr>
          <w:rFonts w:ascii="Arial" w:hAnsi="Arial" w:cs="Arial"/>
          <w:sz w:val="20"/>
          <w:szCs w:val="20"/>
          <w:lang w:val="en-GB"/>
        </w:rPr>
        <w:t>akati means ‘’time’’ in Swahili;</w:t>
      </w:r>
      <w:r w:rsidRPr="009501DA">
        <w:rPr>
          <w:rFonts w:ascii="Arial" w:hAnsi="Arial" w:cs="Arial"/>
          <w:sz w:val="20"/>
          <w:szCs w:val="20"/>
          <w:lang w:val="en-GB"/>
        </w:rPr>
        <w:t xml:space="preserve"> providing more time for a better life for the farmers and the whole community. Wakati focuses on Business to Business (B2B) sales, selling the Wakati One to agricultural </w:t>
      </w:r>
      <w:r w:rsidR="0095375E">
        <w:rPr>
          <w:rFonts w:ascii="Arial" w:hAnsi="Arial" w:cs="Arial"/>
          <w:sz w:val="20"/>
          <w:szCs w:val="20"/>
          <w:lang w:val="en-GB"/>
        </w:rPr>
        <w:t>dealers</w:t>
      </w:r>
      <w:r w:rsidRPr="009501DA">
        <w:rPr>
          <w:rFonts w:ascii="Arial" w:hAnsi="Arial" w:cs="Arial"/>
          <w:sz w:val="20"/>
          <w:szCs w:val="20"/>
          <w:lang w:val="en-GB"/>
        </w:rPr>
        <w:t>, food producers, food exporters</w:t>
      </w:r>
      <w:r w:rsidR="0097159A" w:rsidRPr="009501DA">
        <w:rPr>
          <w:rFonts w:ascii="Arial" w:hAnsi="Arial" w:cs="Arial"/>
          <w:sz w:val="20"/>
          <w:szCs w:val="20"/>
          <w:lang w:val="en-GB"/>
        </w:rPr>
        <w:t xml:space="preserve">, </w:t>
      </w:r>
      <w:r w:rsidR="0026723D">
        <w:rPr>
          <w:rFonts w:ascii="Arial" w:hAnsi="Arial" w:cs="Arial"/>
          <w:sz w:val="20"/>
          <w:szCs w:val="20"/>
          <w:lang w:val="en-GB"/>
        </w:rPr>
        <w:t xml:space="preserve">social enterprises, </w:t>
      </w:r>
      <w:r w:rsidR="0097159A" w:rsidRPr="009501DA">
        <w:rPr>
          <w:rFonts w:ascii="Arial" w:hAnsi="Arial" w:cs="Arial"/>
          <w:sz w:val="20"/>
          <w:szCs w:val="20"/>
          <w:lang w:val="en-GB"/>
        </w:rPr>
        <w:t>(international) wholesalers/retail</w:t>
      </w:r>
      <w:r w:rsidR="005A65B4">
        <w:rPr>
          <w:rFonts w:ascii="Arial" w:hAnsi="Arial" w:cs="Arial"/>
          <w:sz w:val="20"/>
          <w:szCs w:val="20"/>
          <w:lang w:val="en-GB"/>
        </w:rPr>
        <w:t>ers and non-governmental organis</w:t>
      </w:r>
      <w:r w:rsidR="0097159A" w:rsidRPr="009501DA">
        <w:rPr>
          <w:rFonts w:ascii="Arial" w:hAnsi="Arial" w:cs="Arial"/>
          <w:sz w:val="20"/>
          <w:szCs w:val="20"/>
          <w:lang w:val="en-GB"/>
        </w:rPr>
        <w:t xml:space="preserve">ations (NGOs). Production, assembly and </w:t>
      </w:r>
      <w:r w:rsidR="006F1E25" w:rsidRPr="009501DA">
        <w:rPr>
          <w:rFonts w:ascii="Arial" w:hAnsi="Arial" w:cs="Arial"/>
          <w:sz w:val="20"/>
          <w:szCs w:val="20"/>
          <w:lang w:val="en-GB"/>
        </w:rPr>
        <w:t>storage are</w:t>
      </w:r>
      <w:r w:rsidR="0097159A" w:rsidRPr="009501DA">
        <w:rPr>
          <w:rFonts w:ascii="Arial" w:hAnsi="Arial" w:cs="Arial"/>
          <w:sz w:val="20"/>
          <w:szCs w:val="20"/>
          <w:lang w:val="en-GB"/>
        </w:rPr>
        <w:t xml:space="preserve"> ou</w:t>
      </w:r>
      <w:r w:rsidR="003F53BC">
        <w:rPr>
          <w:rFonts w:ascii="Arial" w:hAnsi="Arial" w:cs="Arial"/>
          <w:sz w:val="20"/>
          <w:szCs w:val="20"/>
          <w:lang w:val="en-GB"/>
        </w:rPr>
        <w:t xml:space="preserve">tsourced to factories in </w:t>
      </w:r>
      <w:r w:rsidR="0097159A" w:rsidRPr="009501DA">
        <w:rPr>
          <w:rFonts w:ascii="Arial" w:hAnsi="Arial" w:cs="Arial"/>
          <w:sz w:val="20"/>
          <w:szCs w:val="20"/>
          <w:lang w:val="en-GB"/>
        </w:rPr>
        <w:t>Shenzhen</w:t>
      </w:r>
      <w:r w:rsidR="003F53BC">
        <w:rPr>
          <w:rFonts w:ascii="Arial" w:hAnsi="Arial" w:cs="Arial"/>
          <w:sz w:val="20"/>
          <w:szCs w:val="20"/>
          <w:lang w:val="en-GB"/>
        </w:rPr>
        <w:t xml:space="preserve">, </w:t>
      </w:r>
      <w:r w:rsidR="003F53BC">
        <w:rPr>
          <w:rFonts w:ascii="Arial" w:hAnsi="Arial" w:cs="Arial"/>
          <w:sz w:val="20"/>
          <w:szCs w:val="20"/>
          <w:lang w:val="en-GB"/>
        </w:rPr>
        <w:lastRenderedPageBreak/>
        <w:t>China</w:t>
      </w:r>
      <w:r w:rsidR="0097159A" w:rsidRPr="009501DA">
        <w:rPr>
          <w:rFonts w:ascii="Arial" w:hAnsi="Arial" w:cs="Arial"/>
          <w:sz w:val="20"/>
          <w:szCs w:val="20"/>
          <w:lang w:val="en-GB"/>
        </w:rPr>
        <w:t xml:space="preserve">. Local sales and distribution is currently being handled by NGOs and local food producers/exporters. </w:t>
      </w:r>
    </w:p>
    <w:p w14:paraId="13BA8B24" w14:textId="4E736AFD" w:rsidR="00CC268D" w:rsidRPr="009501DA" w:rsidRDefault="000C49E3" w:rsidP="00CC268D">
      <w:pPr>
        <w:jc w:val="both"/>
        <w:rPr>
          <w:rFonts w:ascii="Arial" w:hAnsi="Arial" w:cs="Arial"/>
          <w:sz w:val="20"/>
          <w:szCs w:val="20"/>
          <w:lang w:val="en-GB"/>
        </w:rPr>
      </w:pPr>
      <w:r w:rsidRPr="009501DA">
        <w:rPr>
          <w:rFonts w:ascii="Arial" w:hAnsi="Arial" w:cs="Arial"/>
          <w:noProof/>
          <w:sz w:val="20"/>
          <w:szCs w:val="20"/>
          <w:lang w:val="en-US"/>
        </w:rPr>
        <w:drawing>
          <wp:anchor distT="0" distB="0" distL="114300" distR="114300" simplePos="0" relativeHeight="251668480" behindDoc="1" locked="0" layoutInCell="1" allowOverlap="1" wp14:anchorId="116150BE" wp14:editId="5D634E2E">
            <wp:simplePos x="0" y="0"/>
            <wp:positionH relativeFrom="margin">
              <wp:posOffset>2986405</wp:posOffset>
            </wp:positionH>
            <wp:positionV relativeFrom="paragraph">
              <wp:posOffset>531495</wp:posOffset>
            </wp:positionV>
            <wp:extent cx="2790825" cy="1128395"/>
            <wp:effectExtent l="0" t="0" r="9525" b="0"/>
            <wp:wrapTight wrapText="bothSides">
              <wp:wrapPolygon edited="0">
                <wp:start x="0" y="0"/>
                <wp:lineTo x="0" y="21150"/>
                <wp:lineTo x="21526" y="21150"/>
                <wp:lineTo x="21526"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wakati tent.png"/>
                    <pic:cNvPicPr/>
                  </pic:nvPicPr>
                  <pic:blipFill rotWithShape="1">
                    <a:blip r:embed="rId14" cstate="print">
                      <a:extLst>
                        <a:ext uri="{28A0092B-C50C-407E-A947-70E740481C1C}">
                          <a14:useLocalDpi xmlns:a14="http://schemas.microsoft.com/office/drawing/2010/main" val="0"/>
                        </a:ext>
                      </a:extLst>
                    </a:blip>
                    <a:srcRect t="6699"/>
                    <a:stretch/>
                  </pic:blipFill>
                  <pic:spPr bwMode="auto">
                    <a:xfrm>
                      <a:off x="0" y="0"/>
                      <a:ext cx="2790825" cy="1128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268D" w:rsidRPr="009501DA">
        <w:rPr>
          <w:rFonts w:ascii="Arial" w:hAnsi="Arial" w:cs="Arial"/>
          <w:sz w:val="20"/>
          <w:szCs w:val="20"/>
          <w:lang w:val="en-GB"/>
        </w:rPr>
        <w:t xml:space="preserve">Wakati is currently present in Tanzania, Uganda and Kenya. The Wakati One, in these countries, has been implemented on farms and schools. Since January 2016, Wakati has, so far, implemented </w:t>
      </w:r>
      <w:r w:rsidR="0095375E">
        <w:rPr>
          <w:rFonts w:ascii="Arial" w:hAnsi="Arial" w:cs="Arial"/>
          <w:sz w:val="20"/>
          <w:szCs w:val="20"/>
          <w:lang w:val="en-GB"/>
        </w:rPr>
        <w:t>3.</w:t>
      </w:r>
      <w:r w:rsidR="00CC268D" w:rsidRPr="009501DA">
        <w:rPr>
          <w:rFonts w:ascii="Arial" w:hAnsi="Arial" w:cs="Arial"/>
          <w:sz w:val="20"/>
          <w:szCs w:val="20"/>
          <w:lang w:val="en-GB"/>
        </w:rPr>
        <w:t>171 Wakati One units in the field and had 13 test cases running.</w:t>
      </w:r>
    </w:p>
    <w:p w14:paraId="767893BB" w14:textId="5609D982" w:rsidR="00CC268D" w:rsidRPr="009501DA" w:rsidRDefault="00CC268D" w:rsidP="00CC268D">
      <w:pPr>
        <w:jc w:val="both"/>
        <w:rPr>
          <w:rFonts w:ascii="Arial" w:hAnsi="Arial" w:cs="Arial"/>
          <w:sz w:val="16"/>
          <w:szCs w:val="16"/>
          <w:lang w:val="en-GB"/>
        </w:rPr>
      </w:pPr>
      <w:r w:rsidRPr="009501DA">
        <w:rPr>
          <w:rFonts w:ascii="Arial" w:hAnsi="Arial" w:cs="Arial"/>
          <w:sz w:val="20"/>
          <w:szCs w:val="20"/>
          <w:lang w:val="en-GB"/>
        </w:rPr>
        <w:t xml:space="preserve">How does the Wakati One work? Basically, it is nothing more than a tent as can be seen in the adjacent photo. Inside the Wakati One there has been placed a water reservoir (referred to as ‘climate unit’) that only uses 200 ml of water per day. On top of this reservoir, a </w:t>
      </w:r>
      <w:r w:rsidR="009069A9">
        <w:rPr>
          <w:rFonts w:ascii="Arial" w:hAnsi="Arial" w:cs="Arial"/>
          <w:sz w:val="20"/>
          <w:szCs w:val="20"/>
          <w:lang w:val="en-GB"/>
        </w:rPr>
        <w:t>small ventilator has been placed</w:t>
      </w:r>
      <w:r w:rsidRPr="009501DA">
        <w:rPr>
          <w:rFonts w:ascii="Arial" w:hAnsi="Arial" w:cs="Arial"/>
          <w:sz w:val="20"/>
          <w:szCs w:val="20"/>
          <w:lang w:val="en-GB"/>
        </w:rPr>
        <w:t xml:space="preserve"> that evaporates the water whilst spinning. This ventilator is </w:t>
      </w:r>
      <w:r w:rsidR="0095375E">
        <w:rPr>
          <w:rFonts w:ascii="Arial" w:hAnsi="Arial" w:cs="Arial"/>
          <w:sz w:val="20"/>
          <w:szCs w:val="20"/>
          <w:lang w:val="en-GB"/>
        </w:rPr>
        <w:t xml:space="preserve">being powered by the solar panel    </w:t>
      </w:r>
      <w:r w:rsidR="000C49E3" w:rsidRPr="004D1FF3">
        <w:rPr>
          <w:rFonts w:ascii="Arial" w:hAnsi="Arial" w:cs="Arial"/>
          <w:color w:val="429EB4"/>
          <w:sz w:val="16"/>
          <w:szCs w:val="16"/>
          <w:lang w:val="en-GB"/>
        </w:rPr>
        <w:t xml:space="preserve">Picture </w:t>
      </w:r>
      <w:r w:rsidR="00A13D91">
        <w:rPr>
          <w:rFonts w:ascii="Arial" w:hAnsi="Arial" w:cs="Arial"/>
          <w:color w:val="429EB4"/>
          <w:sz w:val="16"/>
          <w:szCs w:val="16"/>
          <w:lang w:val="en-GB"/>
        </w:rPr>
        <w:t>o</w:t>
      </w:r>
      <w:r w:rsidR="000C49E3" w:rsidRPr="004D1FF3">
        <w:rPr>
          <w:rFonts w:ascii="Arial" w:hAnsi="Arial" w:cs="Arial"/>
          <w:color w:val="429EB4"/>
          <w:sz w:val="16"/>
          <w:szCs w:val="16"/>
          <w:lang w:val="en-GB"/>
        </w:rPr>
        <w:t xml:space="preserve">ne: the Wakati One </w:t>
      </w:r>
      <w:r w:rsidR="0095375E" w:rsidRPr="004D1FF3">
        <w:rPr>
          <w:rFonts w:ascii="Arial" w:hAnsi="Arial" w:cs="Arial"/>
          <w:color w:val="429EB4"/>
          <w:sz w:val="16"/>
          <w:szCs w:val="16"/>
          <w:lang w:val="en-GB"/>
        </w:rPr>
        <w:t xml:space="preserve">climate </w:t>
      </w:r>
      <w:r w:rsidR="000C49E3" w:rsidRPr="004D1FF3">
        <w:rPr>
          <w:rFonts w:ascii="Arial" w:hAnsi="Arial" w:cs="Arial"/>
          <w:color w:val="429EB4"/>
          <w:sz w:val="16"/>
          <w:szCs w:val="16"/>
          <w:lang w:val="en-GB"/>
        </w:rPr>
        <w:t>unit, solar panel and tent</w:t>
      </w:r>
      <w:r w:rsidRPr="004D1FF3">
        <w:rPr>
          <w:rFonts w:ascii="Arial" w:hAnsi="Arial" w:cs="Arial"/>
          <w:color w:val="429EB4"/>
          <w:sz w:val="20"/>
          <w:szCs w:val="20"/>
          <w:lang w:val="en-GB"/>
        </w:rPr>
        <w:t xml:space="preserve"> </w:t>
      </w:r>
      <w:r w:rsidR="000C49E3" w:rsidRPr="009501DA">
        <w:rPr>
          <w:rFonts w:ascii="Arial" w:hAnsi="Arial" w:cs="Arial"/>
          <w:sz w:val="20"/>
          <w:szCs w:val="20"/>
          <w:lang w:val="en-GB"/>
        </w:rPr>
        <w:br/>
      </w:r>
      <w:r w:rsidRPr="009501DA">
        <w:rPr>
          <w:rFonts w:ascii="Arial" w:hAnsi="Arial" w:cs="Arial"/>
          <w:sz w:val="20"/>
          <w:szCs w:val="20"/>
          <w:lang w:val="en-GB"/>
        </w:rPr>
        <w:t xml:space="preserve">of three Watts. Underneath the ventilator, ozone is being </w:t>
      </w:r>
      <w:r w:rsidR="001570B0">
        <w:rPr>
          <w:rFonts w:ascii="Arial" w:hAnsi="Arial" w:cs="Arial"/>
          <w:sz w:val="20"/>
          <w:szCs w:val="20"/>
          <w:lang w:val="en-GB"/>
        </w:rPr>
        <w:t>pro</w:t>
      </w:r>
      <w:r w:rsidR="00BF2F31">
        <w:rPr>
          <w:rFonts w:ascii="Arial" w:hAnsi="Arial" w:cs="Arial"/>
          <w:sz w:val="20"/>
          <w:szCs w:val="20"/>
          <w:lang w:val="en-GB"/>
        </w:rPr>
        <w:t>duced</w:t>
      </w:r>
      <w:r w:rsidRPr="009501DA">
        <w:rPr>
          <w:rFonts w:ascii="Arial" w:hAnsi="Arial" w:cs="Arial"/>
          <w:sz w:val="20"/>
          <w:szCs w:val="20"/>
          <w:lang w:val="en-GB"/>
        </w:rPr>
        <w:t xml:space="preserve"> </w:t>
      </w:r>
      <w:r w:rsidR="00BF2F31">
        <w:rPr>
          <w:rFonts w:ascii="Arial" w:hAnsi="Arial" w:cs="Arial"/>
          <w:sz w:val="20"/>
          <w:szCs w:val="20"/>
          <w:lang w:val="en-GB"/>
        </w:rPr>
        <w:t>that</w:t>
      </w:r>
      <w:r w:rsidRPr="009501DA">
        <w:rPr>
          <w:rFonts w:ascii="Arial" w:hAnsi="Arial" w:cs="Arial"/>
          <w:sz w:val="20"/>
          <w:szCs w:val="20"/>
          <w:lang w:val="en-GB"/>
        </w:rPr>
        <w:t xml:space="preserve"> is being spread by the ventilator together with th</w:t>
      </w:r>
      <w:r w:rsidR="0095375E">
        <w:rPr>
          <w:rFonts w:ascii="Arial" w:hAnsi="Arial" w:cs="Arial"/>
          <w:sz w:val="20"/>
          <w:szCs w:val="20"/>
          <w:lang w:val="en-GB"/>
        </w:rPr>
        <w:t>e evaporated water. In this way</w:t>
      </w:r>
      <w:r w:rsidRPr="009501DA">
        <w:rPr>
          <w:rFonts w:ascii="Arial" w:hAnsi="Arial" w:cs="Arial"/>
          <w:sz w:val="20"/>
          <w:szCs w:val="20"/>
          <w:lang w:val="en-GB"/>
        </w:rPr>
        <w:t xml:space="preserve"> the crops inside the Wakati One will have a longer lifespan, and mo</w:t>
      </w:r>
      <w:r w:rsidR="00155591">
        <w:rPr>
          <w:rFonts w:ascii="Arial" w:hAnsi="Arial" w:cs="Arial"/>
          <w:sz w:val="20"/>
          <w:szCs w:val="20"/>
          <w:lang w:val="en-GB"/>
        </w:rPr>
        <w:t>u</w:t>
      </w:r>
      <w:r w:rsidRPr="009501DA">
        <w:rPr>
          <w:rFonts w:ascii="Arial" w:hAnsi="Arial" w:cs="Arial"/>
          <w:sz w:val="20"/>
          <w:szCs w:val="20"/>
          <w:lang w:val="en-GB"/>
        </w:rPr>
        <w:t xml:space="preserve">lds and bacteria are in no position to develop. </w:t>
      </w:r>
    </w:p>
    <w:p w14:paraId="0AC85ADB" w14:textId="69D61F18" w:rsidR="00CC268D" w:rsidRPr="009501DA" w:rsidRDefault="00CC268D" w:rsidP="00CC268D">
      <w:pPr>
        <w:jc w:val="both"/>
        <w:rPr>
          <w:rFonts w:ascii="Arial" w:hAnsi="Arial" w:cs="Arial"/>
          <w:sz w:val="20"/>
          <w:szCs w:val="20"/>
          <w:lang w:val="en-GB"/>
        </w:rPr>
      </w:pPr>
      <w:r w:rsidRPr="009501DA">
        <w:rPr>
          <w:rFonts w:ascii="Arial" w:hAnsi="Arial" w:cs="Arial"/>
          <w:sz w:val="20"/>
          <w:szCs w:val="20"/>
          <w:lang w:val="en-GB"/>
        </w:rPr>
        <w:t xml:space="preserve">Wakati has multiple partners it is working with and all help/support Wakati with their journey to tackle food losses. </w:t>
      </w:r>
      <w:r w:rsidR="00966E01" w:rsidRPr="009501DA">
        <w:rPr>
          <w:rFonts w:ascii="Arial" w:hAnsi="Arial" w:cs="Arial"/>
          <w:sz w:val="20"/>
          <w:szCs w:val="20"/>
          <w:lang w:val="en-GB"/>
        </w:rPr>
        <w:t>Currently, Nomad provides Wakati with the technical knowhow and the production of the tents. Lonely Alien provides Wakati with the essential product development background as well as marketing and media knowledge. Additionally, Wakati is constantly looking for new partners to either help with funding or entering a market of interest through exporters and/or NGOs. Currently, the Rockefeller is a (continual)</w:t>
      </w:r>
      <w:r w:rsidR="0097159A" w:rsidRPr="009501DA">
        <w:rPr>
          <w:rFonts w:ascii="Arial" w:hAnsi="Arial" w:cs="Arial"/>
          <w:sz w:val="20"/>
          <w:szCs w:val="20"/>
          <w:lang w:val="en-GB"/>
        </w:rPr>
        <w:t xml:space="preserve"> funder, </w:t>
      </w:r>
      <w:r w:rsidR="00966E01" w:rsidRPr="009501DA">
        <w:rPr>
          <w:rFonts w:ascii="Arial" w:hAnsi="Arial" w:cs="Arial"/>
          <w:sz w:val="20"/>
          <w:szCs w:val="20"/>
          <w:lang w:val="en-GB"/>
        </w:rPr>
        <w:t>Metro AG is a prospected retail seller in Africa</w:t>
      </w:r>
      <w:r w:rsidR="0097159A" w:rsidRPr="009501DA">
        <w:rPr>
          <w:rFonts w:ascii="Arial" w:hAnsi="Arial" w:cs="Arial"/>
          <w:sz w:val="20"/>
          <w:szCs w:val="20"/>
          <w:lang w:val="en-GB"/>
        </w:rPr>
        <w:t xml:space="preserve"> and test facilities have been established in cooperation with the Asian Vegetables</w:t>
      </w:r>
      <w:r w:rsidR="001A2D9E">
        <w:rPr>
          <w:rFonts w:ascii="Arial" w:hAnsi="Arial" w:cs="Arial"/>
          <w:sz w:val="20"/>
          <w:szCs w:val="20"/>
          <w:lang w:val="en-GB"/>
        </w:rPr>
        <w:t xml:space="preserve"> Research and Development </w:t>
      </w:r>
      <w:r w:rsidR="006F1E25">
        <w:rPr>
          <w:rFonts w:ascii="Arial" w:hAnsi="Arial" w:cs="Arial"/>
          <w:sz w:val="20"/>
          <w:szCs w:val="20"/>
          <w:lang w:val="en-GB"/>
        </w:rPr>
        <w:t xml:space="preserve">Center </w:t>
      </w:r>
      <w:r w:rsidR="006F1E25" w:rsidRPr="009501DA">
        <w:rPr>
          <w:rFonts w:ascii="Arial" w:hAnsi="Arial" w:cs="Arial"/>
          <w:sz w:val="20"/>
          <w:szCs w:val="20"/>
          <w:lang w:val="en-GB"/>
        </w:rPr>
        <w:t>(</w:t>
      </w:r>
      <w:r w:rsidR="0097159A" w:rsidRPr="009501DA">
        <w:rPr>
          <w:rFonts w:ascii="Arial" w:hAnsi="Arial" w:cs="Arial"/>
          <w:sz w:val="20"/>
          <w:szCs w:val="20"/>
          <w:lang w:val="en-GB"/>
        </w:rPr>
        <w:t xml:space="preserve">AVRDC) as well as </w:t>
      </w:r>
      <w:r w:rsidR="000C49E3" w:rsidRPr="009501DA">
        <w:rPr>
          <w:rFonts w:ascii="Arial" w:hAnsi="Arial" w:cs="Arial"/>
          <w:sz w:val="20"/>
          <w:szCs w:val="20"/>
          <w:lang w:val="en-GB"/>
        </w:rPr>
        <w:t>with the World Food Program (WFP)</w:t>
      </w:r>
      <w:r w:rsidR="00966E01" w:rsidRPr="009501DA">
        <w:rPr>
          <w:rFonts w:ascii="Arial" w:hAnsi="Arial" w:cs="Arial"/>
          <w:sz w:val="20"/>
          <w:szCs w:val="20"/>
          <w:lang w:val="en-GB"/>
        </w:rPr>
        <w:t xml:space="preserve">. </w:t>
      </w:r>
    </w:p>
    <w:p w14:paraId="43524904" w14:textId="5C7EE180" w:rsidR="0097159A" w:rsidRPr="009501DA" w:rsidRDefault="00BC70FA" w:rsidP="0097159A">
      <w:pPr>
        <w:pStyle w:val="Kop2"/>
        <w:rPr>
          <w:rFonts w:ascii="Arial" w:hAnsi="Arial" w:cs="Arial"/>
          <w:color w:val="429EB4"/>
          <w:lang w:val="en-GB"/>
        </w:rPr>
      </w:pPr>
      <w:bookmarkStart w:id="5" w:name="_Toc453577473"/>
      <w:r>
        <w:rPr>
          <w:rFonts w:ascii="Arial" w:hAnsi="Arial" w:cs="Arial"/>
          <w:color w:val="429EB4"/>
          <w:lang w:val="en-GB"/>
        </w:rPr>
        <w:t>1.2.</w:t>
      </w:r>
      <w:r>
        <w:rPr>
          <w:rFonts w:ascii="Arial" w:hAnsi="Arial" w:cs="Arial"/>
          <w:color w:val="429EB4"/>
          <w:lang w:val="en-GB"/>
        </w:rPr>
        <w:tab/>
      </w:r>
      <w:r w:rsidR="0097159A" w:rsidRPr="009501DA">
        <w:rPr>
          <w:rFonts w:ascii="Arial" w:hAnsi="Arial" w:cs="Arial"/>
          <w:color w:val="429EB4"/>
          <w:lang w:val="en-GB"/>
        </w:rPr>
        <w:t>Current situation</w:t>
      </w:r>
      <w:bookmarkEnd w:id="5"/>
    </w:p>
    <w:p w14:paraId="46C806E7" w14:textId="2F8B672A" w:rsidR="00A93AF4" w:rsidRPr="009501DA" w:rsidRDefault="000C49E3" w:rsidP="00CC268D">
      <w:pPr>
        <w:jc w:val="both"/>
        <w:rPr>
          <w:rFonts w:ascii="Arial" w:hAnsi="Arial" w:cs="Arial"/>
          <w:sz w:val="20"/>
          <w:szCs w:val="20"/>
          <w:lang w:val="en-GB"/>
        </w:rPr>
      </w:pPr>
      <w:r w:rsidRPr="009501DA">
        <w:rPr>
          <w:rFonts w:ascii="Arial" w:hAnsi="Arial" w:cs="Arial"/>
          <w:sz w:val="20"/>
          <w:szCs w:val="20"/>
          <w:lang w:val="en-GB"/>
        </w:rPr>
        <w:t>According to the</w:t>
      </w:r>
      <w:r w:rsidR="004317D1">
        <w:rPr>
          <w:rFonts w:ascii="Arial" w:hAnsi="Arial" w:cs="Arial"/>
          <w:sz w:val="20"/>
          <w:szCs w:val="20"/>
          <w:lang w:val="en-GB"/>
        </w:rPr>
        <w:t xml:space="preserve"> Food and Agriculture Organis</w:t>
      </w:r>
      <w:r w:rsidRPr="009501DA">
        <w:rPr>
          <w:rFonts w:ascii="Arial" w:hAnsi="Arial" w:cs="Arial"/>
          <w:sz w:val="20"/>
          <w:szCs w:val="20"/>
          <w:lang w:val="en-GB"/>
        </w:rPr>
        <w:t>ation of the United Nations</w:t>
      </w:r>
      <w:r w:rsidR="00D53489">
        <w:rPr>
          <w:rFonts w:ascii="Arial" w:hAnsi="Arial" w:cs="Arial"/>
          <w:sz w:val="20"/>
          <w:szCs w:val="20"/>
          <w:lang w:val="en-GB"/>
        </w:rPr>
        <w:t xml:space="preserve"> (2005) a</w:t>
      </w:r>
      <w:r w:rsidRPr="009501DA">
        <w:rPr>
          <w:rFonts w:ascii="Arial" w:hAnsi="Arial" w:cs="Arial"/>
          <w:sz w:val="20"/>
          <w:szCs w:val="20"/>
          <w:lang w:val="en-GB"/>
        </w:rPr>
        <w:t>pproximately half of the population in the Third World does not have access to adequate food suppli</w:t>
      </w:r>
      <w:r w:rsidR="009069A9">
        <w:rPr>
          <w:rFonts w:ascii="Arial" w:hAnsi="Arial" w:cs="Arial"/>
          <w:sz w:val="20"/>
          <w:szCs w:val="20"/>
          <w:lang w:val="en-GB"/>
        </w:rPr>
        <w:t>es of which the main reason is</w:t>
      </w:r>
      <w:r w:rsidRPr="009501DA">
        <w:rPr>
          <w:rFonts w:ascii="Arial" w:hAnsi="Arial" w:cs="Arial"/>
          <w:sz w:val="20"/>
          <w:szCs w:val="20"/>
          <w:lang w:val="en-GB"/>
        </w:rPr>
        <w:t xml:space="preserve"> food losses occurring in the post-harvest system. Food losses in low-income countries are mainly connected to financial, managerial and technical limitations in harvesting techniques, storage and cool</w:t>
      </w:r>
      <w:r w:rsidRPr="009501DA">
        <w:rPr>
          <w:rFonts w:ascii="Arial" w:hAnsi="Arial" w:cs="Arial"/>
          <w:sz w:val="20"/>
          <w:szCs w:val="20"/>
          <w:lang w:val="en-GB"/>
        </w:rPr>
        <w:lastRenderedPageBreak/>
        <w:t>ing facilities in difficult climate conditions, infrastructure,</w:t>
      </w:r>
      <w:r w:rsidR="00A93AF4" w:rsidRPr="009501DA">
        <w:rPr>
          <w:rFonts w:ascii="Arial" w:hAnsi="Arial" w:cs="Arial"/>
          <w:sz w:val="20"/>
          <w:szCs w:val="20"/>
          <w:lang w:val="en-GB"/>
        </w:rPr>
        <w:t xml:space="preserve"> packaging and marketing s</w:t>
      </w:r>
      <w:r w:rsidRPr="009501DA">
        <w:rPr>
          <w:rFonts w:ascii="Arial" w:hAnsi="Arial" w:cs="Arial"/>
          <w:sz w:val="20"/>
          <w:szCs w:val="20"/>
          <w:lang w:val="en-GB"/>
        </w:rPr>
        <w:t>ystems</w:t>
      </w:r>
      <w:sdt>
        <w:sdtPr>
          <w:rPr>
            <w:rFonts w:ascii="Arial" w:hAnsi="Arial" w:cs="Arial"/>
            <w:sz w:val="20"/>
            <w:szCs w:val="20"/>
            <w:lang w:val="en-GB"/>
          </w:rPr>
          <w:id w:val="-770004380"/>
          <w:citation/>
        </w:sdtPr>
        <w:sdtEndPr/>
        <w:sdtContent>
          <w:r w:rsidR="00A93AF4" w:rsidRPr="009501DA">
            <w:rPr>
              <w:rFonts w:ascii="Arial" w:hAnsi="Arial" w:cs="Arial"/>
              <w:sz w:val="20"/>
              <w:szCs w:val="20"/>
              <w:lang w:val="en-GB"/>
            </w:rPr>
            <w:fldChar w:fldCharType="begin"/>
          </w:r>
          <w:r w:rsidR="00A93AF4" w:rsidRPr="009501DA">
            <w:rPr>
              <w:rFonts w:ascii="Arial" w:hAnsi="Arial" w:cs="Arial"/>
              <w:sz w:val="20"/>
              <w:szCs w:val="20"/>
              <w:lang w:val="en-GB"/>
            </w:rPr>
            <w:instrText xml:space="preserve">CITATION Foo11 \l 1043 </w:instrText>
          </w:r>
          <w:r w:rsidR="00A93AF4" w:rsidRPr="009501DA">
            <w:rPr>
              <w:rFonts w:ascii="Arial" w:hAnsi="Arial" w:cs="Arial"/>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(Food and Agriculture Organization of the United Nations, 2011)</w:t>
          </w:r>
          <w:r w:rsidR="00A93AF4" w:rsidRPr="009501DA">
            <w:rPr>
              <w:rFonts w:ascii="Arial" w:hAnsi="Arial" w:cs="Arial"/>
              <w:sz w:val="20"/>
              <w:szCs w:val="20"/>
              <w:lang w:val="en-GB"/>
            </w:rPr>
            <w:fldChar w:fldCharType="end"/>
          </w:r>
        </w:sdtContent>
      </w:sdt>
      <w:r w:rsidRPr="009501DA">
        <w:rPr>
          <w:rFonts w:ascii="Arial" w:hAnsi="Arial" w:cs="Arial"/>
          <w:sz w:val="20"/>
          <w:szCs w:val="20"/>
          <w:lang w:val="en-GB"/>
        </w:rPr>
        <w:t xml:space="preserve">. </w:t>
      </w:r>
      <w:r w:rsidR="00A93AF4" w:rsidRPr="009501DA">
        <w:rPr>
          <w:rFonts w:ascii="Arial" w:hAnsi="Arial" w:cs="Arial"/>
          <w:sz w:val="20"/>
          <w:szCs w:val="20"/>
          <w:lang w:val="en-GB"/>
        </w:rPr>
        <w:t>The World Bank states that options to reduce post-harvest food losses are available, but their adaptation in Africa remains low</w:t>
      </w:r>
      <w:sdt>
        <w:sdtPr>
          <w:rPr>
            <w:rFonts w:ascii="Arial" w:hAnsi="Arial" w:cs="Arial"/>
            <w:sz w:val="20"/>
            <w:szCs w:val="20"/>
            <w:lang w:val="en-GB"/>
          </w:rPr>
          <w:id w:val="-877938746"/>
          <w:citation/>
        </w:sdtPr>
        <w:sdtEndPr/>
        <w:sdtContent>
          <w:r w:rsidR="00A93AF4" w:rsidRPr="009501DA">
            <w:rPr>
              <w:rFonts w:ascii="Arial" w:hAnsi="Arial" w:cs="Arial"/>
              <w:sz w:val="20"/>
              <w:szCs w:val="20"/>
              <w:lang w:val="en-GB"/>
            </w:rPr>
            <w:fldChar w:fldCharType="begin"/>
          </w:r>
          <w:r w:rsidR="00A93AF4" w:rsidRPr="009501DA">
            <w:rPr>
              <w:rFonts w:ascii="Arial" w:hAnsi="Arial" w:cs="Arial"/>
              <w:sz w:val="20"/>
              <w:szCs w:val="20"/>
              <w:lang w:val="en-GB"/>
            </w:rPr>
            <w:instrText xml:space="preserve"> CITATION The11 \l 1043 </w:instrText>
          </w:r>
          <w:r w:rsidR="00A93AF4" w:rsidRPr="009501DA">
            <w:rPr>
              <w:rFonts w:ascii="Arial" w:hAnsi="Arial" w:cs="Arial"/>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(The World Bank, 2011)</w:t>
          </w:r>
          <w:r w:rsidR="00A93AF4" w:rsidRPr="009501DA">
            <w:rPr>
              <w:rFonts w:ascii="Arial" w:hAnsi="Arial" w:cs="Arial"/>
              <w:sz w:val="20"/>
              <w:szCs w:val="20"/>
              <w:lang w:val="en-GB"/>
            </w:rPr>
            <w:fldChar w:fldCharType="end"/>
          </w:r>
        </w:sdtContent>
      </w:sdt>
      <w:r w:rsidR="00A93AF4" w:rsidRPr="009501DA">
        <w:rPr>
          <w:rFonts w:ascii="Arial" w:hAnsi="Arial" w:cs="Arial"/>
          <w:sz w:val="20"/>
          <w:szCs w:val="20"/>
          <w:lang w:val="en-GB"/>
        </w:rPr>
        <w:t>.The United Nations, together with its Food and Agriculture Organi</w:t>
      </w:r>
      <w:r w:rsidR="00D53489">
        <w:rPr>
          <w:rFonts w:ascii="Arial" w:hAnsi="Arial" w:cs="Arial"/>
          <w:sz w:val="20"/>
          <w:szCs w:val="20"/>
          <w:lang w:val="en-GB"/>
        </w:rPr>
        <w:t>s</w:t>
      </w:r>
      <w:r w:rsidR="00A93AF4" w:rsidRPr="009501DA">
        <w:rPr>
          <w:rFonts w:ascii="Arial" w:hAnsi="Arial" w:cs="Arial"/>
          <w:sz w:val="20"/>
          <w:szCs w:val="20"/>
          <w:lang w:val="en-GB"/>
        </w:rPr>
        <w:t>ation and its World Food Progr</w:t>
      </w:r>
      <w:r w:rsidR="00AF1506" w:rsidRPr="009501DA">
        <w:rPr>
          <w:rFonts w:ascii="Arial" w:hAnsi="Arial" w:cs="Arial"/>
          <w:sz w:val="20"/>
          <w:szCs w:val="20"/>
          <w:lang w:val="en-GB"/>
        </w:rPr>
        <w:t>am, took the initiative to condu</w:t>
      </w:r>
      <w:r w:rsidR="00A93AF4" w:rsidRPr="009501DA">
        <w:rPr>
          <w:rFonts w:ascii="Arial" w:hAnsi="Arial" w:cs="Arial"/>
          <w:sz w:val="20"/>
          <w:szCs w:val="20"/>
          <w:lang w:val="en-GB"/>
        </w:rPr>
        <w:t>ct an Action Research Trial to address one of the major contributing factors to food insecurity in Sub-Saharan Africa. The results of the trial it had set up in Burkina Faso and Uganda indicated that post-harvest crop losses in developing countries can be hugely reduced when appropriate capacity development and improved farming equipment are both introduced</w:t>
      </w:r>
      <w:r w:rsidR="009069A9">
        <w:rPr>
          <w:rFonts w:ascii="Arial" w:hAnsi="Arial" w:cs="Arial"/>
          <w:noProof/>
          <w:sz w:val="20"/>
          <w:szCs w:val="20"/>
          <w:lang w:val="en-GB"/>
        </w:rPr>
        <w:t xml:space="preserve"> </w:t>
      </w:r>
      <w:r w:rsidR="009069A9" w:rsidRPr="007C64B0">
        <w:rPr>
          <w:rFonts w:ascii="Arial" w:hAnsi="Arial" w:cs="Arial"/>
          <w:noProof/>
          <w:sz w:val="20"/>
          <w:szCs w:val="20"/>
          <w:lang w:val="en-GB"/>
        </w:rPr>
        <w:t>(Costa, 2014)</w:t>
      </w:r>
      <w:r w:rsidR="00A93AF4" w:rsidRPr="009501DA">
        <w:rPr>
          <w:rFonts w:ascii="Arial" w:hAnsi="Arial" w:cs="Arial"/>
          <w:sz w:val="20"/>
          <w:szCs w:val="20"/>
          <w:lang w:val="en-GB"/>
        </w:rPr>
        <w:t>.</w:t>
      </w:r>
    </w:p>
    <w:p w14:paraId="02BDADB4" w14:textId="2DB8000B" w:rsidR="00AF1506" w:rsidRPr="009501DA" w:rsidRDefault="00A93AF4" w:rsidP="00CC268D">
      <w:pPr>
        <w:jc w:val="both"/>
        <w:rPr>
          <w:rFonts w:ascii="Arial" w:hAnsi="Arial" w:cs="Arial"/>
          <w:sz w:val="20"/>
          <w:szCs w:val="20"/>
          <w:lang w:val="en-GB"/>
        </w:rPr>
      </w:pPr>
      <w:r w:rsidRPr="009501DA">
        <w:rPr>
          <w:rFonts w:ascii="Arial" w:hAnsi="Arial" w:cs="Arial"/>
          <w:sz w:val="20"/>
          <w:szCs w:val="20"/>
          <w:lang w:val="en-GB"/>
        </w:rPr>
        <w:t>In developing countries in Africa, the post-harvest food losses amount to 45% of the total production</w:t>
      </w:r>
      <w:sdt>
        <w:sdtPr>
          <w:rPr>
            <w:rFonts w:ascii="Arial" w:hAnsi="Arial" w:cs="Arial"/>
            <w:sz w:val="20"/>
            <w:szCs w:val="20"/>
            <w:lang w:val="en-GB"/>
          </w:rPr>
          <w:id w:val="-1544126439"/>
          <w:citation/>
        </w:sdtPr>
        <w:sdtEndPr/>
        <w:sdtContent>
          <w:r w:rsidRPr="009501DA">
            <w:rPr>
              <w:rFonts w:ascii="Arial" w:hAnsi="Arial" w:cs="Arial"/>
              <w:sz w:val="20"/>
              <w:szCs w:val="20"/>
              <w:lang w:val="en-GB"/>
            </w:rPr>
            <w:fldChar w:fldCharType="begin"/>
          </w:r>
          <w:r w:rsidRPr="009501DA">
            <w:rPr>
              <w:rFonts w:ascii="Arial" w:hAnsi="Arial" w:cs="Arial"/>
              <w:sz w:val="20"/>
              <w:szCs w:val="20"/>
              <w:lang w:val="en-GB"/>
            </w:rPr>
            <w:instrText xml:space="preserve"> CITATION Foo121 \l 1043 </w:instrText>
          </w:r>
          <w:r w:rsidRPr="009501DA">
            <w:rPr>
              <w:rFonts w:ascii="Arial" w:hAnsi="Arial" w:cs="Arial"/>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(Food and Agriculture Organization of the United Nations, 2012)</w:t>
          </w:r>
          <w:r w:rsidRPr="009501DA">
            <w:rPr>
              <w:rFonts w:ascii="Arial" w:hAnsi="Arial" w:cs="Arial"/>
              <w:sz w:val="20"/>
              <w:szCs w:val="20"/>
              <w:lang w:val="en-GB"/>
            </w:rPr>
            <w:fldChar w:fldCharType="end"/>
          </w:r>
        </w:sdtContent>
      </w:sdt>
      <w:r w:rsidRPr="009501DA">
        <w:rPr>
          <w:rFonts w:ascii="Arial" w:hAnsi="Arial" w:cs="Arial"/>
          <w:sz w:val="20"/>
          <w:szCs w:val="20"/>
          <w:lang w:val="en-GB"/>
        </w:rPr>
        <w:t xml:space="preserve">. </w:t>
      </w:r>
      <w:r w:rsidR="00AF1506" w:rsidRPr="009501DA">
        <w:rPr>
          <w:rFonts w:ascii="Arial" w:hAnsi="Arial" w:cs="Arial"/>
          <w:sz w:val="20"/>
          <w:szCs w:val="20"/>
          <w:lang w:val="en-GB"/>
        </w:rPr>
        <w:t>This significant percentage that is being lost has several severe ecological, economical and humanitarian consequences. For instance deforestation, squander labour and regional instability, respectively</w:t>
      </w:r>
      <w:r w:rsidR="009069A9">
        <w:rPr>
          <w:rFonts w:ascii="Arial" w:hAnsi="Arial" w:cs="Arial"/>
          <w:sz w:val="20"/>
          <w:szCs w:val="20"/>
          <w:lang w:val="en-GB"/>
        </w:rPr>
        <w:t>. B</w:t>
      </w:r>
      <w:r w:rsidR="00AF1506" w:rsidRPr="009501DA">
        <w:rPr>
          <w:rFonts w:ascii="Arial" w:hAnsi="Arial" w:cs="Arial"/>
          <w:sz w:val="20"/>
          <w:szCs w:val="20"/>
          <w:lang w:val="en-GB"/>
        </w:rPr>
        <w:t>ecause of this high percentag</w:t>
      </w:r>
      <w:r w:rsidR="007701DE">
        <w:rPr>
          <w:rFonts w:ascii="Arial" w:hAnsi="Arial" w:cs="Arial"/>
          <w:sz w:val="20"/>
          <w:szCs w:val="20"/>
          <w:lang w:val="en-GB"/>
        </w:rPr>
        <w:t xml:space="preserve">e of loss, smallholder farmers </w:t>
      </w:r>
      <w:r w:rsidR="00AF1506" w:rsidRPr="009501DA">
        <w:rPr>
          <w:rFonts w:ascii="Arial" w:hAnsi="Arial" w:cs="Arial"/>
          <w:sz w:val="20"/>
          <w:szCs w:val="20"/>
          <w:lang w:val="en-GB"/>
        </w:rPr>
        <w:t xml:space="preserve">lose a lot of profit and needlessly waste a lot </w:t>
      </w:r>
      <w:r w:rsidR="007701DE">
        <w:rPr>
          <w:rFonts w:ascii="Arial" w:hAnsi="Arial" w:cs="Arial"/>
          <w:sz w:val="20"/>
          <w:szCs w:val="20"/>
          <w:lang w:val="en-GB"/>
        </w:rPr>
        <w:t xml:space="preserve">of time and resources </w:t>
      </w:r>
      <w:r w:rsidR="00AF1506" w:rsidRPr="009501DA">
        <w:rPr>
          <w:rFonts w:ascii="Arial" w:hAnsi="Arial" w:cs="Arial"/>
          <w:sz w:val="20"/>
          <w:szCs w:val="20"/>
          <w:lang w:val="en-GB"/>
        </w:rPr>
        <w:t>invested</w:t>
      </w:r>
      <w:r w:rsidR="00ED3D6D">
        <w:rPr>
          <w:rFonts w:ascii="Arial" w:hAnsi="Arial" w:cs="Arial"/>
          <w:sz w:val="20"/>
          <w:szCs w:val="20"/>
          <w:lang w:val="en-GB"/>
        </w:rPr>
        <w:t>.</w:t>
      </w:r>
      <w:r w:rsidR="00AF1506" w:rsidRPr="009501DA">
        <w:rPr>
          <w:rFonts w:ascii="Arial" w:hAnsi="Arial" w:cs="Arial"/>
          <w:sz w:val="20"/>
          <w:szCs w:val="20"/>
          <w:lang w:val="en-GB"/>
        </w:rPr>
        <w:t xml:space="preserve"> </w:t>
      </w:r>
    </w:p>
    <w:p w14:paraId="41BD8771" w14:textId="0BFE6D1C" w:rsidR="00AF1506" w:rsidRPr="009501DA" w:rsidRDefault="00AF1506" w:rsidP="00CC268D">
      <w:pPr>
        <w:jc w:val="both"/>
        <w:rPr>
          <w:rFonts w:ascii="Arial" w:hAnsi="Arial" w:cs="Arial"/>
          <w:sz w:val="20"/>
          <w:szCs w:val="20"/>
          <w:lang w:val="en-GB"/>
        </w:rPr>
      </w:pPr>
      <w:r w:rsidRPr="009501DA">
        <w:rPr>
          <w:rFonts w:ascii="Arial" w:hAnsi="Arial" w:cs="Arial"/>
          <w:sz w:val="20"/>
          <w:szCs w:val="20"/>
          <w:lang w:val="en-GB"/>
        </w:rPr>
        <w:t>Most of the world’s food is produced by smallholder farmers in developing countries, yet half of the world’s hungriest people are themselves smallholder farmers</w:t>
      </w:r>
      <w:sdt>
        <w:sdtPr>
          <w:rPr>
            <w:rFonts w:ascii="Arial" w:hAnsi="Arial" w:cs="Arial"/>
            <w:sz w:val="20"/>
            <w:szCs w:val="20"/>
            <w:lang w:val="en-GB"/>
          </w:rPr>
          <w:id w:val="2017878019"/>
          <w:citation/>
        </w:sdtPr>
        <w:sdtEndPr/>
        <w:sdtContent>
          <w:r w:rsidRPr="009501DA">
            <w:rPr>
              <w:rFonts w:ascii="Arial" w:hAnsi="Arial" w:cs="Arial"/>
              <w:sz w:val="20"/>
              <w:szCs w:val="20"/>
              <w:lang w:val="en-GB"/>
            </w:rPr>
            <w:fldChar w:fldCharType="begin"/>
          </w:r>
          <w:r w:rsidRPr="009501DA">
            <w:rPr>
              <w:rFonts w:ascii="Arial" w:hAnsi="Arial" w:cs="Arial"/>
              <w:sz w:val="20"/>
              <w:szCs w:val="20"/>
              <w:lang w:val="en-GB"/>
            </w:rPr>
            <w:instrText xml:space="preserve"> CITATION Fai151 \l 1043 </w:instrText>
          </w:r>
          <w:r w:rsidRPr="009501DA">
            <w:rPr>
              <w:rFonts w:ascii="Arial" w:hAnsi="Arial" w:cs="Arial"/>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(Fairtrade International, 2015)</w:t>
          </w:r>
          <w:r w:rsidRPr="009501DA">
            <w:rPr>
              <w:rFonts w:ascii="Arial" w:hAnsi="Arial" w:cs="Arial"/>
              <w:sz w:val="20"/>
              <w:szCs w:val="20"/>
              <w:lang w:val="en-GB"/>
            </w:rPr>
            <w:fldChar w:fldCharType="end"/>
          </w:r>
        </w:sdtContent>
      </w:sdt>
      <w:r w:rsidRPr="009501DA">
        <w:rPr>
          <w:rFonts w:ascii="Arial" w:hAnsi="Arial" w:cs="Arial"/>
          <w:sz w:val="20"/>
          <w:szCs w:val="20"/>
          <w:lang w:val="en-GB"/>
        </w:rPr>
        <w:t>.</w:t>
      </w:r>
      <w:r w:rsidR="0013270D">
        <w:rPr>
          <w:rFonts w:ascii="Arial" w:hAnsi="Arial" w:cs="Arial"/>
          <w:sz w:val="20"/>
          <w:szCs w:val="20"/>
          <w:lang w:val="en-GB"/>
        </w:rPr>
        <w:t xml:space="preserve"> In these developing countries</w:t>
      </w:r>
      <w:r w:rsidR="000F2FAF" w:rsidRPr="009501DA">
        <w:rPr>
          <w:rFonts w:ascii="Arial" w:hAnsi="Arial" w:cs="Arial"/>
          <w:sz w:val="20"/>
          <w:szCs w:val="20"/>
          <w:lang w:val="en-GB"/>
        </w:rPr>
        <w:t xml:space="preserve"> food losses mainly occur in the early and middle stages of the food supply chains with proportionally less amounts wasted at the consumer level. Premature harvesting, poor storage facilities, lack of infrastructure, lack of processing facilities and inadequate market facilities are the main reasons for high food losses along the entire supply chain</w:t>
      </w:r>
      <w:sdt>
        <w:sdtPr>
          <w:rPr>
            <w:rFonts w:ascii="Arial" w:hAnsi="Arial" w:cs="Arial"/>
            <w:sz w:val="20"/>
            <w:szCs w:val="20"/>
            <w:lang w:val="en-GB"/>
          </w:rPr>
          <w:id w:val="838427580"/>
          <w:citation/>
        </w:sdtPr>
        <w:sdtEndPr/>
        <w:sdtContent>
          <w:r w:rsidR="000F2FAF" w:rsidRPr="009501DA">
            <w:rPr>
              <w:rFonts w:ascii="Arial" w:hAnsi="Arial" w:cs="Arial"/>
              <w:sz w:val="20"/>
              <w:szCs w:val="20"/>
              <w:lang w:val="en-GB"/>
            </w:rPr>
            <w:fldChar w:fldCharType="begin"/>
          </w:r>
          <w:r w:rsidR="000F2FAF" w:rsidRPr="009501DA">
            <w:rPr>
              <w:rFonts w:ascii="Arial" w:hAnsi="Arial" w:cs="Arial"/>
              <w:sz w:val="20"/>
              <w:szCs w:val="20"/>
              <w:lang w:val="en-GB"/>
            </w:rPr>
            <w:instrText xml:space="preserve"> CITATION Aul131 \l 1043 </w:instrText>
          </w:r>
          <w:r w:rsidR="000F2FAF" w:rsidRPr="009501DA">
            <w:rPr>
              <w:rFonts w:ascii="Arial" w:hAnsi="Arial" w:cs="Arial"/>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(Aulakh &amp; Regmi, 2013)</w:t>
          </w:r>
          <w:r w:rsidR="000F2FAF" w:rsidRPr="009501DA">
            <w:rPr>
              <w:rFonts w:ascii="Arial" w:hAnsi="Arial" w:cs="Arial"/>
              <w:sz w:val="20"/>
              <w:szCs w:val="20"/>
              <w:lang w:val="en-GB"/>
            </w:rPr>
            <w:fldChar w:fldCharType="end"/>
          </w:r>
        </w:sdtContent>
      </w:sdt>
      <w:r w:rsidR="000F2FAF" w:rsidRPr="009501DA">
        <w:rPr>
          <w:rFonts w:ascii="Arial" w:hAnsi="Arial" w:cs="Arial"/>
          <w:sz w:val="20"/>
          <w:szCs w:val="20"/>
          <w:lang w:val="en-GB"/>
        </w:rPr>
        <w:t xml:space="preserve">.  </w:t>
      </w:r>
    </w:p>
    <w:p w14:paraId="1F01C49C" w14:textId="3B926A25" w:rsidR="00245AA0" w:rsidRPr="009501DA" w:rsidRDefault="000F2FAF" w:rsidP="00CC268D">
      <w:pPr>
        <w:jc w:val="both"/>
        <w:rPr>
          <w:rFonts w:ascii="Arial" w:hAnsi="Arial" w:cs="Arial"/>
          <w:sz w:val="20"/>
          <w:szCs w:val="20"/>
          <w:lang w:val="en-GB"/>
        </w:rPr>
      </w:pPr>
      <w:r w:rsidRPr="009501DA">
        <w:rPr>
          <w:rFonts w:ascii="Arial" w:hAnsi="Arial" w:cs="Arial"/>
          <w:sz w:val="20"/>
          <w:szCs w:val="20"/>
          <w:lang w:val="en-GB"/>
        </w:rPr>
        <w:t>For the above mentioned post-harvest loss problem, Wakati provides the solution of the Wakati One, which alters the climate of fruits and vegetable storage spaces. Wakati regulates the humidity in a closed system to create a sterili</w:t>
      </w:r>
      <w:r w:rsidR="00D53489">
        <w:rPr>
          <w:rFonts w:ascii="Arial" w:hAnsi="Arial" w:cs="Arial"/>
          <w:sz w:val="20"/>
          <w:szCs w:val="20"/>
          <w:lang w:val="en-GB"/>
        </w:rPr>
        <w:t>s</w:t>
      </w:r>
      <w:r w:rsidRPr="009501DA">
        <w:rPr>
          <w:rFonts w:ascii="Arial" w:hAnsi="Arial" w:cs="Arial"/>
          <w:sz w:val="20"/>
          <w:szCs w:val="20"/>
          <w:lang w:val="en-GB"/>
        </w:rPr>
        <w:t xml:space="preserve">ed environment by adding anti-fungal products and ozone to protect the crops from water loss, bruises and fungi. </w:t>
      </w:r>
    </w:p>
    <w:p w14:paraId="21E054E3" w14:textId="55C5B6C9" w:rsidR="00245AA0" w:rsidRPr="009501DA" w:rsidRDefault="00BC70FA" w:rsidP="00245AA0">
      <w:pPr>
        <w:pStyle w:val="Kop2"/>
        <w:rPr>
          <w:rFonts w:ascii="Arial" w:hAnsi="Arial" w:cs="Arial"/>
          <w:color w:val="429EB4"/>
          <w:lang w:val="en-GB"/>
        </w:rPr>
      </w:pPr>
      <w:bookmarkStart w:id="6" w:name="_Toc453577474"/>
      <w:r>
        <w:rPr>
          <w:rFonts w:ascii="Arial" w:hAnsi="Arial" w:cs="Arial"/>
          <w:color w:val="429EB4"/>
          <w:lang w:val="en-GB"/>
        </w:rPr>
        <w:t>1.3.</w:t>
      </w:r>
      <w:r>
        <w:rPr>
          <w:rFonts w:ascii="Arial" w:hAnsi="Arial" w:cs="Arial"/>
          <w:color w:val="429EB4"/>
          <w:lang w:val="en-GB"/>
        </w:rPr>
        <w:tab/>
      </w:r>
      <w:r w:rsidR="000157EC" w:rsidRPr="009501DA">
        <w:rPr>
          <w:rFonts w:ascii="Arial" w:hAnsi="Arial" w:cs="Arial"/>
          <w:color w:val="429EB4"/>
          <w:lang w:val="en-GB"/>
        </w:rPr>
        <w:t>Urgency</w:t>
      </w:r>
      <w:r w:rsidR="00D74CF9" w:rsidRPr="009501DA">
        <w:rPr>
          <w:rFonts w:ascii="Arial" w:hAnsi="Arial" w:cs="Arial"/>
          <w:color w:val="429EB4"/>
          <w:lang w:val="en-GB"/>
        </w:rPr>
        <w:t xml:space="preserve"> for research</w:t>
      </w:r>
      <w:bookmarkEnd w:id="6"/>
      <w:r w:rsidR="00D74CF9" w:rsidRPr="009501DA">
        <w:rPr>
          <w:rFonts w:ascii="Arial" w:hAnsi="Arial" w:cs="Arial"/>
          <w:color w:val="429EB4"/>
          <w:lang w:val="en-GB"/>
        </w:rPr>
        <w:t xml:space="preserve"> </w:t>
      </w:r>
    </w:p>
    <w:p w14:paraId="3625557E" w14:textId="1A9478B4" w:rsidR="000F2FAF" w:rsidRPr="009501DA" w:rsidRDefault="001F3B89" w:rsidP="00245AA0">
      <w:pPr>
        <w:jc w:val="both"/>
        <w:rPr>
          <w:lang w:val="en-GB"/>
        </w:rPr>
      </w:pPr>
      <w:r>
        <w:rPr>
          <w:rFonts w:ascii="Arial" w:hAnsi="Arial" w:cs="Arial"/>
          <w:sz w:val="20"/>
          <w:szCs w:val="20"/>
          <w:lang w:val="en-GB"/>
        </w:rPr>
        <w:t>Wakati’s problem</w:t>
      </w:r>
      <w:r w:rsidR="00245AA0" w:rsidRPr="009501DA">
        <w:rPr>
          <w:rFonts w:ascii="Arial" w:hAnsi="Arial" w:cs="Arial"/>
          <w:sz w:val="20"/>
          <w:szCs w:val="20"/>
          <w:lang w:val="en-GB"/>
        </w:rPr>
        <w:t xml:space="preserve"> lies within entering the African market. Wakati wants to export its Wakati One to developing countries in Africa. However, </w:t>
      </w:r>
      <w:r w:rsidR="00ED3D6D">
        <w:rPr>
          <w:rFonts w:ascii="Arial" w:hAnsi="Arial" w:cs="Arial"/>
          <w:sz w:val="20"/>
          <w:szCs w:val="20"/>
          <w:lang w:val="en-GB"/>
        </w:rPr>
        <w:t>there are multiple macro</w:t>
      </w:r>
      <w:r w:rsidR="00245AA0" w:rsidRPr="009501DA">
        <w:rPr>
          <w:rFonts w:ascii="Arial" w:hAnsi="Arial" w:cs="Arial"/>
          <w:sz w:val="20"/>
          <w:szCs w:val="20"/>
          <w:lang w:val="en-GB"/>
        </w:rPr>
        <w:t>, commercial, social and political risks attached to entering the African market</w:t>
      </w:r>
      <w:sdt>
        <w:sdtPr>
          <w:rPr>
            <w:rFonts w:ascii="Arial" w:hAnsi="Arial" w:cs="Arial"/>
            <w:sz w:val="20"/>
            <w:szCs w:val="20"/>
            <w:lang w:val="en-GB"/>
          </w:rPr>
          <w:id w:val="175307551"/>
          <w:citation/>
        </w:sdtPr>
        <w:sdtEndPr/>
        <w:sdtContent>
          <w:r w:rsidR="00245AA0" w:rsidRPr="009501DA">
            <w:rPr>
              <w:rFonts w:ascii="Arial" w:hAnsi="Arial" w:cs="Arial"/>
              <w:sz w:val="20"/>
              <w:szCs w:val="20"/>
              <w:lang w:val="en-GB"/>
            </w:rPr>
            <w:fldChar w:fldCharType="begin"/>
          </w:r>
          <w:r w:rsidR="00245AA0" w:rsidRPr="009501DA">
            <w:rPr>
              <w:rFonts w:ascii="Arial" w:hAnsi="Arial" w:cs="Arial"/>
              <w:sz w:val="20"/>
              <w:szCs w:val="20"/>
              <w:lang w:val="en-GB"/>
            </w:rPr>
            <w:instrText xml:space="preserve">CITATION For152 \l 1043 </w:instrText>
          </w:r>
          <w:r w:rsidR="00245AA0" w:rsidRPr="009501DA">
            <w:rPr>
              <w:rFonts w:ascii="Arial" w:hAnsi="Arial" w:cs="Arial"/>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 xml:space="preserve">(Foreign and </w:t>
          </w:r>
          <w:r w:rsidR="009F60EF" w:rsidRPr="009F60EF">
            <w:rPr>
              <w:rFonts w:ascii="Arial" w:hAnsi="Arial" w:cs="Arial"/>
              <w:noProof/>
              <w:sz w:val="20"/>
              <w:szCs w:val="20"/>
              <w:lang w:val="en-GB"/>
            </w:rPr>
            <w:lastRenderedPageBreak/>
            <w:t>Commonwealth Office, 2015)</w:t>
          </w:r>
          <w:r w:rsidR="00245AA0" w:rsidRPr="009501DA">
            <w:rPr>
              <w:rFonts w:ascii="Arial" w:hAnsi="Arial" w:cs="Arial"/>
              <w:sz w:val="20"/>
              <w:szCs w:val="20"/>
              <w:lang w:val="en-GB"/>
            </w:rPr>
            <w:fldChar w:fldCharType="end"/>
          </w:r>
        </w:sdtContent>
      </w:sdt>
      <w:r w:rsidR="00245AA0" w:rsidRPr="009501DA">
        <w:rPr>
          <w:rFonts w:ascii="Arial" w:hAnsi="Arial" w:cs="Arial"/>
          <w:sz w:val="20"/>
          <w:szCs w:val="20"/>
          <w:lang w:val="en-GB"/>
        </w:rPr>
        <w:t>. Additionally, entering the African market comes with a great challenge and is time-consuming, for which patience and a willingness to wait are key. Regarding entering the African market, there is no universal manual to enter a specific country because of the enormous diversity</w:t>
      </w:r>
      <w:sdt>
        <w:sdtPr>
          <w:rPr>
            <w:rFonts w:ascii="Arial" w:hAnsi="Arial" w:cs="Arial"/>
            <w:sz w:val="20"/>
            <w:szCs w:val="20"/>
            <w:lang w:val="en-GB"/>
          </w:rPr>
          <w:id w:val="-835848318"/>
          <w:citation/>
        </w:sdtPr>
        <w:sdtEndPr/>
        <w:sdtContent>
          <w:r w:rsidR="00245AA0" w:rsidRPr="009501DA">
            <w:rPr>
              <w:rFonts w:ascii="Arial" w:hAnsi="Arial" w:cs="Arial"/>
              <w:sz w:val="20"/>
              <w:szCs w:val="20"/>
              <w:lang w:val="en-GB"/>
            </w:rPr>
            <w:fldChar w:fldCharType="begin"/>
          </w:r>
          <w:r w:rsidR="00245AA0" w:rsidRPr="009501DA">
            <w:rPr>
              <w:rFonts w:ascii="Arial" w:hAnsi="Arial" w:cs="Arial"/>
              <w:sz w:val="20"/>
              <w:szCs w:val="20"/>
              <w:lang w:val="en-GB"/>
            </w:rPr>
            <w:instrText xml:space="preserve"> CITATION Kly13 \l 1043 </w:instrText>
          </w:r>
          <w:r w:rsidR="00245AA0" w:rsidRPr="009501DA">
            <w:rPr>
              <w:rFonts w:ascii="Arial" w:hAnsi="Arial" w:cs="Arial"/>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(KPMG, 2013)</w:t>
          </w:r>
          <w:r w:rsidR="00245AA0" w:rsidRPr="009501DA">
            <w:rPr>
              <w:rFonts w:ascii="Arial" w:hAnsi="Arial" w:cs="Arial"/>
              <w:sz w:val="20"/>
              <w:szCs w:val="20"/>
              <w:lang w:val="en-GB"/>
            </w:rPr>
            <w:fldChar w:fldCharType="end"/>
          </w:r>
        </w:sdtContent>
      </w:sdt>
      <w:r w:rsidR="00245AA0" w:rsidRPr="009501DA">
        <w:rPr>
          <w:rFonts w:ascii="Arial" w:hAnsi="Arial" w:cs="Arial"/>
          <w:sz w:val="20"/>
          <w:szCs w:val="20"/>
          <w:lang w:val="en-GB"/>
        </w:rPr>
        <w:t>.</w:t>
      </w:r>
      <w:r w:rsidR="001570B0">
        <w:rPr>
          <w:rFonts w:ascii="Arial" w:hAnsi="Arial" w:cs="Arial"/>
          <w:sz w:val="20"/>
          <w:szCs w:val="20"/>
          <w:lang w:val="en-GB"/>
        </w:rPr>
        <w:t xml:space="preserve"> Marketing communication together with an export strategy is key for Wakati’s success, since the smallholder farmers have been living with traditional knowledge systems based on storage solutions that have enabled them to cope in the past</w:t>
      </w:r>
      <w:r w:rsidR="00EF537E">
        <w:rPr>
          <w:rFonts w:ascii="Arial" w:hAnsi="Arial" w:cs="Arial"/>
          <w:sz w:val="20"/>
          <w:szCs w:val="20"/>
          <w:lang w:val="en-GB"/>
        </w:rPr>
        <w:t>, and know very little of new techniques and benefits</w:t>
      </w:r>
      <w:r w:rsidR="001570B0">
        <w:rPr>
          <w:rFonts w:ascii="Arial" w:hAnsi="Arial" w:cs="Arial"/>
          <w:sz w:val="20"/>
          <w:szCs w:val="20"/>
          <w:lang w:val="en-GB"/>
        </w:rPr>
        <w:t>. K</w:t>
      </w:r>
      <w:r w:rsidR="00EF537E">
        <w:rPr>
          <w:rFonts w:ascii="Arial" w:hAnsi="Arial" w:cs="Arial"/>
          <w:sz w:val="20"/>
          <w:szCs w:val="20"/>
          <w:lang w:val="en-GB"/>
        </w:rPr>
        <w:t>nowledge and</w:t>
      </w:r>
      <w:r w:rsidR="001570B0">
        <w:rPr>
          <w:rFonts w:ascii="Arial" w:hAnsi="Arial" w:cs="Arial"/>
          <w:sz w:val="20"/>
          <w:szCs w:val="20"/>
          <w:lang w:val="en-GB"/>
        </w:rPr>
        <w:t xml:space="preserve"> recourses have to be transferred in order for them to become aware of the</w:t>
      </w:r>
      <w:r w:rsidR="00EF537E">
        <w:rPr>
          <w:rFonts w:ascii="Arial" w:hAnsi="Arial" w:cs="Arial"/>
          <w:sz w:val="20"/>
          <w:szCs w:val="20"/>
          <w:lang w:val="en-GB"/>
        </w:rPr>
        <w:t xml:space="preserve"> better equipment</w:t>
      </w:r>
      <w:sdt>
        <w:sdtPr>
          <w:rPr>
            <w:rFonts w:ascii="Arial" w:hAnsi="Arial" w:cs="Arial"/>
            <w:sz w:val="20"/>
            <w:szCs w:val="20"/>
            <w:lang w:val="en-GB"/>
          </w:rPr>
          <w:id w:val="-32509538"/>
          <w:citation/>
        </w:sdtPr>
        <w:sdtEndPr/>
        <w:sdtContent>
          <w:r w:rsidR="001570B0">
            <w:rPr>
              <w:rFonts w:ascii="Arial" w:hAnsi="Arial" w:cs="Arial"/>
              <w:sz w:val="20"/>
              <w:szCs w:val="20"/>
              <w:lang w:val="en-GB"/>
            </w:rPr>
            <w:fldChar w:fldCharType="begin"/>
          </w:r>
          <w:r w:rsidR="001570B0" w:rsidRPr="001570B0">
            <w:rPr>
              <w:rFonts w:ascii="Arial" w:hAnsi="Arial" w:cs="Arial"/>
              <w:sz w:val="20"/>
              <w:szCs w:val="20"/>
              <w:lang w:val="en-US"/>
            </w:rPr>
            <w:instrText xml:space="preserve"> CITATION IFA08 \l 1043 </w:instrText>
          </w:r>
          <w:r w:rsidR="001570B0">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(IFAD, 2008)</w:t>
          </w:r>
          <w:r w:rsidR="001570B0">
            <w:rPr>
              <w:rFonts w:ascii="Arial" w:hAnsi="Arial" w:cs="Arial"/>
              <w:sz w:val="20"/>
              <w:szCs w:val="20"/>
              <w:lang w:val="en-GB"/>
            </w:rPr>
            <w:fldChar w:fldCharType="end"/>
          </w:r>
        </w:sdtContent>
      </w:sdt>
      <w:r w:rsidR="001570B0">
        <w:rPr>
          <w:rFonts w:ascii="Arial" w:hAnsi="Arial" w:cs="Arial"/>
          <w:sz w:val="20"/>
          <w:szCs w:val="20"/>
          <w:lang w:val="en-GB"/>
        </w:rPr>
        <w:t>. Smallholder farmers need access to information and training to enable them to develop as farmers, communities, and providers of food security for themselves and the world</w:t>
      </w:r>
      <w:sdt>
        <w:sdtPr>
          <w:rPr>
            <w:rFonts w:ascii="Arial" w:hAnsi="Arial" w:cs="Arial"/>
            <w:sz w:val="20"/>
            <w:szCs w:val="20"/>
            <w:lang w:val="en-GB"/>
          </w:rPr>
          <w:id w:val="190268366"/>
          <w:citation/>
        </w:sdtPr>
        <w:sdtEndPr/>
        <w:sdtContent>
          <w:r w:rsidR="001570B0">
            <w:rPr>
              <w:rFonts w:ascii="Arial" w:hAnsi="Arial" w:cs="Arial"/>
              <w:sz w:val="20"/>
              <w:szCs w:val="20"/>
              <w:lang w:val="en-GB"/>
            </w:rPr>
            <w:fldChar w:fldCharType="begin"/>
          </w:r>
          <w:r w:rsidR="001570B0" w:rsidRPr="001570B0">
            <w:rPr>
              <w:rFonts w:ascii="Arial" w:hAnsi="Arial" w:cs="Arial"/>
              <w:sz w:val="20"/>
              <w:szCs w:val="20"/>
              <w:lang w:val="en-US"/>
            </w:rPr>
            <w:instrText xml:space="preserve"> CITATION Pra13 \l 1043 </w:instrText>
          </w:r>
          <w:r w:rsidR="001570B0">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(Prakash-Mani, 2013)</w:t>
          </w:r>
          <w:r w:rsidR="001570B0">
            <w:rPr>
              <w:rFonts w:ascii="Arial" w:hAnsi="Arial" w:cs="Arial"/>
              <w:sz w:val="20"/>
              <w:szCs w:val="20"/>
              <w:lang w:val="en-GB"/>
            </w:rPr>
            <w:fldChar w:fldCharType="end"/>
          </w:r>
        </w:sdtContent>
      </w:sdt>
      <w:r w:rsidR="001570B0">
        <w:rPr>
          <w:rFonts w:ascii="Arial" w:hAnsi="Arial" w:cs="Arial"/>
          <w:sz w:val="20"/>
          <w:szCs w:val="20"/>
          <w:lang w:val="en-GB"/>
        </w:rPr>
        <w:t xml:space="preserve">.  </w:t>
      </w:r>
      <w:r w:rsidR="00245AA0" w:rsidRPr="009501DA">
        <w:rPr>
          <w:rFonts w:ascii="Arial" w:hAnsi="Arial" w:cs="Arial"/>
          <w:sz w:val="20"/>
          <w:szCs w:val="20"/>
          <w:lang w:val="en-GB"/>
        </w:rPr>
        <w:t xml:space="preserve">                        </w:t>
      </w:r>
    </w:p>
    <w:p w14:paraId="514D921F" w14:textId="77777777" w:rsidR="00CC268D" w:rsidRPr="009501DA" w:rsidRDefault="00245AA0" w:rsidP="00CC268D">
      <w:pPr>
        <w:jc w:val="both"/>
        <w:rPr>
          <w:rFonts w:ascii="Arial" w:hAnsi="Arial" w:cs="Arial"/>
          <w:sz w:val="20"/>
          <w:szCs w:val="20"/>
          <w:lang w:val="en-GB"/>
        </w:rPr>
      </w:pPr>
      <w:r w:rsidRPr="009501DA">
        <w:rPr>
          <w:rFonts w:ascii="Arial" w:hAnsi="Arial" w:cs="Arial"/>
          <w:sz w:val="20"/>
          <w:szCs w:val="20"/>
          <w:lang w:val="en-GB"/>
        </w:rPr>
        <w:t xml:space="preserve">Because of the toughness of entering the African market overall, Wakati needs assistance with entering each specific country. Wakati is in need of more information about export and marketing(communication) strategies in each specific country regarding the implementation of the Wakati One to further expand their reach. </w:t>
      </w:r>
    </w:p>
    <w:p w14:paraId="27EB96D0" w14:textId="6E8BEDCB" w:rsidR="00D74CF9" w:rsidRPr="009501DA" w:rsidRDefault="00D74CF9" w:rsidP="00CC268D">
      <w:pPr>
        <w:jc w:val="both"/>
        <w:rPr>
          <w:rFonts w:ascii="Arial" w:hAnsi="Arial" w:cs="Arial"/>
          <w:sz w:val="20"/>
          <w:szCs w:val="20"/>
          <w:lang w:val="en-GB"/>
        </w:rPr>
      </w:pPr>
      <w:r w:rsidRPr="009501DA">
        <w:rPr>
          <w:rFonts w:ascii="Arial" w:hAnsi="Arial" w:cs="Arial"/>
          <w:sz w:val="20"/>
          <w:szCs w:val="20"/>
          <w:lang w:val="en-GB"/>
        </w:rPr>
        <w:t>With further wanting to expand the rea</w:t>
      </w:r>
      <w:r w:rsidR="00BF2F31">
        <w:rPr>
          <w:rFonts w:ascii="Arial" w:hAnsi="Arial" w:cs="Arial"/>
          <w:sz w:val="20"/>
          <w:szCs w:val="20"/>
          <w:lang w:val="en-GB"/>
        </w:rPr>
        <w:t>ch of their innovative technology</w:t>
      </w:r>
      <w:r w:rsidRPr="009501DA">
        <w:rPr>
          <w:rFonts w:ascii="Arial" w:hAnsi="Arial" w:cs="Arial"/>
          <w:sz w:val="20"/>
          <w:szCs w:val="20"/>
          <w:lang w:val="en-GB"/>
        </w:rPr>
        <w:t xml:space="preserve"> comes the desire to implement the Wakati One into Nigeria</w:t>
      </w:r>
      <w:r w:rsidR="009069A9">
        <w:rPr>
          <w:rFonts w:ascii="Arial" w:hAnsi="Arial" w:cs="Arial"/>
          <w:sz w:val="20"/>
          <w:szCs w:val="20"/>
          <w:lang w:val="en-GB"/>
        </w:rPr>
        <w:t xml:space="preserve"> and via Nigeria to the rest of West Africa</w:t>
      </w:r>
      <w:r w:rsidRPr="009501DA">
        <w:rPr>
          <w:rFonts w:ascii="Arial" w:hAnsi="Arial" w:cs="Arial"/>
          <w:sz w:val="20"/>
          <w:szCs w:val="20"/>
          <w:lang w:val="en-GB"/>
        </w:rPr>
        <w:t xml:space="preserve">. Nigeria is a consumer nation </w:t>
      </w:r>
      <w:sdt>
        <w:sdtPr>
          <w:rPr>
            <w:rFonts w:ascii="Arial" w:hAnsi="Arial" w:cs="Arial"/>
            <w:sz w:val="20"/>
            <w:szCs w:val="20"/>
            <w:lang w:val="en-GB"/>
          </w:rPr>
          <w:id w:val="231894145"/>
          <w:citation/>
        </w:sdtPr>
        <w:sdtEndPr/>
        <w:sdtContent>
          <w:r w:rsidRPr="009501DA">
            <w:rPr>
              <w:rFonts w:ascii="Arial" w:hAnsi="Arial" w:cs="Arial"/>
              <w:sz w:val="20"/>
              <w:szCs w:val="20"/>
              <w:lang w:val="en-GB"/>
            </w:rPr>
            <w:fldChar w:fldCharType="begin"/>
          </w:r>
          <w:r w:rsidRPr="009501DA">
            <w:rPr>
              <w:rFonts w:ascii="Arial" w:hAnsi="Arial" w:cs="Arial"/>
              <w:sz w:val="20"/>
              <w:szCs w:val="20"/>
              <w:lang w:val="en-GB"/>
            </w:rPr>
            <w:instrText xml:space="preserve"> CITATION Eju15 \l 1043 </w:instrText>
          </w:r>
          <w:r w:rsidRPr="009501DA">
            <w:rPr>
              <w:rFonts w:ascii="Arial" w:hAnsi="Arial" w:cs="Arial"/>
              <w:sz w:val="20"/>
              <w:szCs w:val="20"/>
              <w:lang w:val="en-GB"/>
            </w:rPr>
            <w:fldChar w:fldCharType="separate"/>
          </w:r>
          <w:r w:rsidR="009F60EF" w:rsidRPr="009F60EF">
            <w:rPr>
              <w:rFonts w:ascii="Arial" w:hAnsi="Arial" w:cs="Arial"/>
              <w:noProof/>
              <w:sz w:val="20"/>
              <w:szCs w:val="20"/>
              <w:lang w:val="en-GB"/>
            </w:rPr>
            <w:t>(Ejumene, 2015)</w:t>
          </w:r>
          <w:r w:rsidRPr="009501DA">
            <w:rPr>
              <w:rFonts w:ascii="Arial" w:hAnsi="Arial" w:cs="Arial"/>
              <w:sz w:val="20"/>
              <w:szCs w:val="20"/>
              <w:lang w:val="en-GB"/>
            </w:rPr>
            <w:fldChar w:fldCharType="end"/>
          </w:r>
        </w:sdtContent>
      </w:sdt>
      <w:r w:rsidRPr="009501DA">
        <w:rPr>
          <w:rFonts w:ascii="Arial" w:hAnsi="Arial" w:cs="Arial"/>
          <w:sz w:val="20"/>
          <w:szCs w:val="20"/>
          <w:lang w:val="en-GB"/>
        </w:rPr>
        <w:t xml:space="preserve">. The inhabitants consume more than they produce. About 70% of what is produced in Nigeria is lost due to lack of appropriate post-harvest processing and storage </w:t>
      </w:r>
      <w:r w:rsidR="00D53489">
        <w:rPr>
          <w:rFonts w:ascii="Arial" w:hAnsi="Arial" w:cs="Arial"/>
          <w:sz w:val="20"/>
          <w:szCs w:val="20"/>
          <w:lang w:val="en-GB"/>
        </w:rPr>
        <w:t>techniques</w:t>
      </w:r>
      <w:r w:rsidR="00ED3D6D">
        <w:rPr>
          <w:rFonts w:ascii="Arial" w:hAnsi="Arial" w:cs="Arial"/>
          <w:noProof/>
          <w:sz w:val="20"/>
          <w:szCs w:val="20"/>
          <w:lang w:val="en-GB"/>
        </w:rPr>
        <w:t xml:space="preserve"> </w:t>
      </w:r>
      <w:r w:rsidR="00ED3D6D" w:rsidRPr="007C64B0">
        <w:rPr>
          <w:rFonts w:ascii="Arial" w:hAnsi="Arial" w:cs="Arial"/>
          <w:noProof/>
          <w:sz w:val="20"/>
          <w:szCs w:val="20"/>
          <w:lang w:val="en-GB"/>
        </w:rPr>
        <w:t>(Alonge, 2011)</w:t>
      </w:r>
      <w:r w:rsidRPr="009501DA">
        <w:rPr>
          <w:rFonts w:ascii="Arial" w:hAnsi="Arial" w:cs="Arial"/>
          <w:sz w:val="20"/>
          <w:szCs w:val="20"/>
          <w:lang w:val="en-GB"/>
        </w:rPr>
        <w:t xml:space="preserve">. In Nigeria, agriculture is a major sector of the economy, it contributes </w:t>
      </w:r>
      <w:r w:rsidR="000B2669">
        <w:rPr>
          <w:rFonts w:ascii="Arial" w:hAnsi="Arial" w:cs="Arial"/>
          <w:sz w:val="20"/>
          <w:szCs w:val="20"/>
          <w:lang w:val="en-GB"/>
        </w:rPr>
        <w:t>to</w:t>
      </w:r>
      <w:r w:rsidRPr="009501DA">
        <w:rPr>
          <w:rFonts w:ascii="Arial" w:hAnsi="Arial" w:cs="Arial"/>
          <w:sz w:val="20"/>
          <w:szCs w:val="20"/>
          <w:lang w:val="en-GB"/>
        </w:rPr>
        <w:t xml:space="preserve"> 30,9% of the total annual GDP </w:t>
      </w:r>
      <w:sdt>
        <w:sdtPr>
          <w:rPr>
            <w:rFonts w:ascii="Arial" w:hAnsi="Arial" w:cs="Arial"/>
            <w:sz w:val="20"/>
            <w:szCs w:val="20"/>
            <w:lang w:val="en-GB"/>
          </w:rPr>
          <w:id w:val="-578211891"/>
          <w:citation/>
        </w:sdtPr>
        <w:sdtEndPr/>
        <w:sdtContent>
          <w:r w:rsidRPr="009501DA">
            <w:rPr>
              <w:rFonts w:ascii="Arial" w:hAnsi="Arial" w:cs="Arial"/>
              <w:sz w:val="20"/>
              <w:szCs w:val="20"/>
              <w:lang w:val="en-GB"/>
            </w:rPr>
            <w:fldChar w:fldCharType="begin"/>
          </w:r>
          <w:r w:rsidRPr="009501DA">
            <w:rPr>
              <w:rFonts w:ascii="Arial" w:hAnsi="Arial" w:cs="Arial"/>
              <w:sz w:val="20"/>
              <w:szCs w:val="20"/>
              <w:lang w:val="en-GB"/>
            </w:rPr>
            <w:instrText xml:space="preserve"> CITATION Glo12 \l 1043 </w:instrText>
          </w:r>
          <w:r w:rsidRPr="009501DA">
            <w:rPr>
              <w:rFonts w:ascii="Arial" w:hAnsi="Arial" w:cs="Arial"/>
              <w:sz w:val="20"/>
              <w:szCs w:val="20"/>
              <w:lang w:val="en-GB"/>
            </w:rPr>
            <w:fldChar w:fldCharType="separate"/>
          </w:r>
          <w:r w:rsidR="009F60EF" w:rsidRPr="009F60EF">
            <w:rPr>
              <w:rFonts w:ascii="Arial" w:hAnsi="Arial" w:cs="Arial"/>
              <w:noProof/>
              <w:sz w:val="20"/>
              <w:szCs w:val="20"/>
              <w:lang w:val="en-GB"/>
            </w:rPr>
            <w:t>(Global Finance, 2012)</w:t>
          </w:r>
          <w:r w:rsidRPr="009501DA">
            <w:rPr>
              <w:rFonts w:ascii="Arial" w:hAnsi="Arial" w:cs="Arial"/>
              <w:sz w:val="20"/>
              <w:szCs w:val="20"/>
              <w:lang w:val="en-GB"/>
            </w:rPr>
            <w:fldChar w:fldCharType="end"/>
          </w:r>
        </w:sdtContent>
      </w:sdt>
      <w:r w:rsidR="00161FEF">
        <w:rPr>
          <w:rFonts w:ascii="Arial" w:hAnsi="Arial" w:cs="Arial"/>
          <w:sz w:val="20"/>
          <w:szCs w:val="20"/>
          <w:lang w:val="en-GB"/>
        </w:rPr>
        <w:t xml:space="preserve"> and employs around 6</w:t>
      </w:r>
      <w:r w:rsidRPr="009501DA">
        <w:rPr>
          <w:rFonts w:ascii="Arial" w:hAnsi="Arial" w:cs="Arial"/>
          <w:sz w:val="20"/>
          <w:szCs w:val="20"/>
          <w:lang w:val="en-GB"/>
        </w:rPr>
        <w:t>0% of the labour force</w:t>
      </w:r>
      <w:sdt>
        <w:sdtPr>
          <w:rPr>
            <w:rFonts w:ascii="Arial" w:hAnsi="Arial" w:cs="Arial"/>
            <w:sz w:val="20"/>
            <w:szCs w:val="20"/>
            <w:lang w:val="en-GB"/>
          </w:rPr>
          <w:id w:val="-17154691"/>
          <w:citation/>
        </w:sdtPr>
        <w:sdtEndPr/>
        <w:sdtContent>
          <w:r w:rsidRPr="009501DA">
            <w:rPr>
              <w:rFonts w:ascii="Arial" w:hAnsi="Arial" w:cs="Arial"/>
              <w:sz w:val="20"/>
              <w:szCs w:val="20"/>
              <w:lang w:val="en-GB"/>
            </w:rPr>
            <w:fldChar w:fldCharType="begin"/>
          </w:r>
          <w:r w:rsidRPr="009501DA">
            <w:rPr>
              <w:rFonts w:ascii="Arial" w:hAnsi="Arial" w:cs="Arial"/>
              <w:sz w:val="20"/>
              <w:szCs w:val="20"/>
              <w:lang w:val="en-GB"/>
            </w:rPr>
            <w:instrText xml:space="preserve">CITATION The07 \l 1043 </w:instrText>
          </w:r>
          <w:r w:rsidRPr="009501DA">
            <w:rPr>
              <w:rFonts w:ascii="Arial" w:hAnsi="Arial" w:cs="Arial"/>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(The World Bank, 2007)</w:t>
          </w:r>
          <w:r w:rsidRPr="009501DA">
            <w:rPr>
              <w:rFonts w:ascii="Arial" w:hAnsi="Arial" w:cs="Arial"/>
              <w:sz w:val="20"/>
              <w:szCs w:val="20"/>
              <w:lang w:val="en-GB"/>
            </w:rPr>
            <w:fldChar w:fldCharType="end"/>
          </w:r>
        </w:sdtContent>
      </w:sdt>
      <w:r w:rsidRPr="009501DA">
        <w:rPr>
          <w:rFonts w:ascii="Arial" w:hAnsi="Arial" w:cs="Arial"/>
          <w:sz w:val="20"/>
          <w:szCs w:val="20"/>
          <w:lang w:val="en-GB"/>
        </w:rPr>
        <w:t>. However, it is estimated that as much as 50-60% of fruits, vegetables and tubers (ca</w:t>
      </w:r>
      <w:r w:rsidR="009069A9">
        <w:rPr>
          <w:rFonts w:ascii="Arial" w:hAnsi="Arial" w:cs="Arial"/>
          <w:sz w:val="20"/>
          <w:szCs w:val="20"/>
          <w:lang w:val="en-GB"/>
        </w:rPr>
        <w:t>ssava, yam and ginger) are lost</w:t>
      </w:r>
      <w:r w:rsidRPr="009501DA">
        <w:rPr>
          <w:rFonts w:ascii="Arial" w:hAnsi="Arial" w:cs="Arial"/>
          <w:sz w:val="20"/>
          <w:szCs w:val="20"/>
          <w:lang w:val="en-GB"/>
        </w:rPr>
        <w:t xml:space="preserve"> after harvest, because harvesting, processing and storage techniques are inefficient, which results in an unstable supply </w:t>
      </w:r>
      <w:r w:rsidR="00D53489">
        <w:rPr>
          <w:rFonts w:ascii="Arial" w:hAnsi="Arial" w:cs="Arial"/>
          <w:noProof/>
          <w:sz w:val="20"/>
          <w:szCs w:val="20"/>
          <w:lang w:val="en-GB"/>
        </w:rPr>
        <w:t xml:space="preserve">(Tene Natsa, 2015; </w:t>
      </w:r>
      <w:r w:rsidR="00ED3D6D" w:rsidRPr="007C64B0">
        <w:rPr>
          <w:rFonts w:ascii="Arial" w:hAnsi="Arial" w:cs="Arial"/>
          <w:noProof/>
          <w:sz w:val="20"/>
          <w:szCs w:val="20"/>
          <w:lang w:val="en-GB"/>
        </w:rPr>
        <w:t>Mrema &amp; Rolle, 2002)</w:t>
      </w:r>
      <w:r w:rsidRPr="009501DA">
        <w:rPr>
          <w:rFonts w:ascii="Arial" w:hAnsi="Arial" w:cs="Arial"/>
          <w:sz w:val="20"/>
          <w:szCs w:val="20"/>
          <w:lang w:val="en-GB"/>
        </w:rPr>
        <w:t>. Post-harvest losses are not solely, but clearly, a waste of food yet they also represent a similar waste of human effort, farm inputs, livelihoods, investments and scarce resources such as water</w:t>
      </w:r>
      <w:sdt>
        <w:sdtPr>
          <w:rPr>
            <w:rFonts w:ascii="Arial" w:hAnsi="Arial" w:cs="Arial"/>
            <w:sz w:val="20"/>
            <w:szCs w:val="20"/>
            <w:lang w:val="en-GB"/>
          </w:rPr>
          <w:id w:val="930480742"/>
          <w:citation/>
        </w:sdtPr>
        <w:sdtEndPr/>
        <w:sdtContent>
          <w:r w:rsidRPr="009501DA">
            <w:rPr>
              <w:rFonts w:ascii="Arial" w:hAnsi="Arial" w:cs="Arial"/>
              <w:sz w:val="20"/>
              <w:szCs w:val="20"/>
              <w:lang w:val="en-GB"/>
            </w:rPr>
            <w:fldChar w:fldCharType="begin"/>
          </w:r>
          <w:r w:rsidRPr="009501DA">
            <w:rPr>
              <w:rFonts w:ascii="Arial" w:hAnsi="Arial" w:cs="Arial"/>
              <w:sz w:val="20"/>
              <w:szCs w:val="20"/>
              <w:lang w:val="en-GB"/>
            </w:rPr>
            <w:instrText xml:space="preserve">CITATION Ins99 \l 1043 </w:instrText>
          </w:r>
          <w:r w:rsidRPr="009501DA">
            <w:rPr>
              <w:rFonts w:ascii="Arial" w:hAnsi="Arial" w:cs="Arial"/>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(World Resources Institute, 1999)</w:t>
          </w:r>
          <w:r w:rsidRPr="009501DA">
            <w:rPr>
              <w:rFonts w:ascii="Arial" w:hAnsi="Arial" w:cs="Arial"/>
              <w:sz w:val="20"/>
              <w:szCs w:val="20"/>
              <w:lang w:val="en-GB"/>
            </w:rPr>
            <w:fldChar w:fldCharType="end"/>
          </w:r>
        </w:sdtContent>
      </w:sdt>
      <w:r w:rsidRPr="009501DA">
        <w:rPr>
          <w:rFonts w:ascii="Arial" w:hAnsi="Arial" w:cs="Arial"/>
          <w:sz w:val="20"/>
          <w:szCs w:val="20"/>
          <w:lang w:val="en-GB"/>
        </w:rPr>
        <w:t>.</w:t>
      </w:r>
    </w:p>
    <w:p w14:paraId="14058474" w14:textId="65863289" w:rsidR="00D74CF9" w:rsidRPr="009501DA" w:rsidRDefault="00DB1A84" w:rsidP="00D74CF9">
      <w:pPr>
        <w:pStyle w:val="Kop2"/>
        <w:rPr>
          <w:rFonts w:ascii="Arial" w:hAnsi="Arial" w:cs="Arial"/>
          <w:color w:val="429EB4"/>
          <w:lang w:val="en-GB"/>
        </w:rPr>
      </w:pPr>
      <w:bookmarkStart w:id="7" w:name="_Toc453577475"/>
      <w:r w:rsidRPr="009501DA">
        <w:rPr>
          <w:rFonts w:ascii="Arial" w:hAnsi="Arial" w:cs="Arial"/>
          <w:color w:val="429EB4"/>
          <w:lang w:val="en-GB"/>
        </w:rPr>
        <w:lastRenderedPageBreak/>
        <w:t>1.4</w:t>
      </w:r>
      <w:r w:rsidR="00BC70FA">
        <w:rPr>
          <w:rFonts w:ascii="Arial" w:hAnsi="Arial" w:cs="Arial"/>
          <w:color w:val="429EB4"/>
          <w:lang w:val="en-GB"/>
        </w:rPr>
        <w:t>.</w:t>
      </w:r>
      <w:r w:rsidR="00BC70FA">
        <w:rPr>
          <w:rFonts w:ascii="Arial" w:hAnsi="Arial" w:cs="Arial"/>
          <w:color w:val="429EB4"/>
          <w:lang w:val="en-GB"/>
        </w:rPr>
        <w:tab/>
      </w:r>
      <w:r w:rsidR="002B7688">
        <w:rPr>
          <w:rFonts w:ascii="Arial" w:hAnsi="Arial" w:cs="Arial"/>
          <w:color w:val="429EB4"/>
          <w:lang w:val="en-GB"/>
        </w:rPr>
        <w:t>Research question</w:t>
      </w:r>
      <w:bookmarkEnd w:id="7"/>
    </w:p>
    <w:p w14:paraId="32B71648" w14:textId="119E4578" w:rsidR="00D74CF9" w:rsidRPr="009501DA" w:rsidRDefault="00D74CF9" w:rsidP="00D74CF9">
      <w:pPr>
        <w:jc w:val="both"/>
        <w:rPr>
          <w:rFonts w:ascii="Arial" w:hAnsi="Arial" w:cs="Arial"/>
          <w:sz w:val="20"/>
          <w:szCs w:val="20"/>
          <w:lang w:val="en-GB"/>
        </w:rPr>
      </w:pPr>
      <w:r w:rsidRPr="009501DA">
        <w:rPr>
          <w:rFonts w:ascii="Arial" w:hAnsi="Arial" w:cs="Arial"/>
          <w:sz w:val="20"/>
          <w:szCs w:val="20"/>
          <w:lang w:val="en-GB"/>
        </w:rPr>
        <w:t>The thesis that will follow from the above problem aims to provide an understanding of the complexity of entering Nigeria</w:t>
      </w:r>
      <w:r w:rsidR="009B2923">
        <w:rPr>
          <w:rFonts w:ascii="Arial" w:hAnsi="Arial" w:cs="Arial"/>
          <w:sz w:val="20"/>
          <w:szCs w:val="20"/>
          <w:lang w:val="en-GB"/>
        </w:rPr>
        <w:t xml:space="preserve"> regarding export and marketing </w:t>
      </w:r>
      <w:r w:rsidRPr="009501DA">
        <w:rPr>
          <w:rFonts w:ascii="Arial" w:hAnsi="Arial" w:cs="Arial"/>
          <w:sz w:val="20"/>
          <w:szCs w:val="20"/>
          <w:lang w:val="en-GB"/>
        </w:rPr>
        <w:t xml:space="preserve">communication. Therefore, my </w:t>
      </w:r>
      <w:r w:rsidR="00A32E23">
        <w:rPr>
          <w:rFonts w:ascii="Arial" w:hAnsi="Arial" w:cs="Arial"/>
          <w:sz w:val="20"/>
          <w:szCs w:val="20"/>
          <w:lang w:val="en-GB"/>
        </w:rPr>
        <w:t>research question</w:t>
      </w:r>
      <w:r w:rsidRPr="009501DA">
        <w:rPr>
          <w:rFonts w:ascii="Arial" w:hAnsi="Arial" w:cs="Arial"/>
          <w:sz w:val="20"/>
          <w:szCs w:val="20"/>
          <w:lang w:val="en-GB"/>
        </w:rPr>
        <w:t xml:space="preserve"> is: </w:t>
      </w:r>
    </w:p>
    <w:p w14:paraId="34DE8E37" w14:textId="7280D4EE" w:rsidR="00D74CF9" w:rsidRPr="009501DA" w:rsidRDefault="00D74CF9" w:rsidP="00D74CF9">
      <w:pPr>
        <w:jc w:val="center"/>
        <w:rPr>
          <w:rFonts w:ascii="Arial" w:hAnsi="Arial" w:cs="Arial"/>
          <w:i/>
          <w:sz w:val="20"/>
          <w:szCs w:val="20"/>
          <w:lang w:val="en-GB"/>
        </w:rPr>
      </w:pPr>
      <w:r w:rsidRPr="009501DA">
        <w:rPr>
          <w:rFonts w:ascii="Arial" w:hAnsi="Arial" w:cs="Arial"/>
          <w:sz w:val="20"/>
          <w:szCs w:val="20"/>
          <w:lang w:val="en-GB"/>
        </w:rPr>
        <w:t>‘’</w:t>
      </w:r>
      <w:r w:rsidR="009B2923">
        <w:rPr>
          <w:rFonts w:ascii="Arial" w:hAnsi="Arial" w:cs="Arial"/>
          <w:i/>
          <w:sz w:val="20"/>
          <w:szCs w:val="20"/>
          <w:lang w:val="en-GB"/>
        </w:rPr>
        <w:t>With what export and marketing communication</w:t>
      </w:r>
      <w:r w:rsidRPr="009501DA">
        <w:rPr>
          <w:rFonts w:ascii="Arial" w:hAnsi="Arial" w:cs="Arial"/>
          <w:i/>
          <w:sz w:val="20"/>
          <w:szCs w:val="20"/>
          <w:lang w:val="en-GB"/>
        </w:rPr>
        <w:t xml:space="preserve"> strategy can Wakati successfully operationali</w:t>
      </w:r>
      <w:r w:rsidR="004334E7">
        <w:rPr>
          <w:rFonts w:ascii="Arial" w:hAnsi="Arial" w:cs="Arial"/>
          <w:i/>
          <w:sz w:val="20"/>
          <w:szCs w:val="20"/>
          <w:lang w:val="en-GB"/>
        </w:rPr>
        <w:t>s</w:t>
      </w:r>
      <w:r w:rsidRPr="009501DA">
        <w:rPr>
          <w:rFonts w:ascii="Arial" w:hAnsi="Arial" w:cs="Arial"/>
          <w:i/>
          <w:sz w:val="20"/>
          <w:szCs w:val="20"/>
          <w:lang w:val="en-GB"/>
        </w:rPr>
        <w:t>e its business in Nigeria, in an effective and profitable way</w:t>
      </w:r>
      <w:r w:rsidR="00104BA0">
        <w:rPr>
          <w:rFonts w:ascii="Arial" w:hAnsi="Arial" w:cs="Arial"/>
          <w:i/>
          <w:sz w:val="20"/>
          <w:szCs w:val="20"/>
          <w:lang w:val="en-GB"/>
        </w:rPr>
        <w:t xml:space="preserve"> starting January 2017</w:t>
      </w:r>
      <w:r w:rsidRPr="009501DA">
        <w:rPr>
          <w:rFonts w:ascii="Arial" w:hAnsi="Arial" w:cs="Arial"/>
          <w:i/>
          <w:sz w:val="20"/>
          <w:szCs w:val="20"/>
          <w:lang w:val="en-GB"/>
        </w:rPr>
        <w:t>?’’</w:t>
      </w:r>
    </w:p>
    <w:p w14:paraId="5902A773" w14:textId="2105DCB5" w:rsidR="00D74CF9" w:rsidRPr="009501DA" w:rsidRDefault="00D74CF9" w:rsidP="00D74CF9">
      <w:pPr>
        <w:jc w:val="both"/>
        <w:rPr>
          <w:rFonts w:ascii="Arial" w:hAnsi="Arial" w:cs="Arial"/>
          <w:sz w:val="20"/>
          <w:szCs w:val="20"/>
          <w:lang w:val="en-GB"/>
        </w:rPr>
      </w:pPr>
      <w:r w:rsidRPr="009501DA">
        <w:rPr>
          <w:rFonts w:ascii="Arial" w:hAnsi="Arial" w:cs="Arial"/>
          <w:sz w:val="20"/>
          <w:szCs w:val="20"/>
          <w:lang w:val="en-GB"/>
        </w:rPr>
        <w:t xml:space="preserve">When </w:t>
      </w:r>
      <w:r w:rsidR="00ED4B39">
        <w:rPr>
          <w:rFonts w:ascii="Arial" w:hAnsi="Arial" w:cs="Arial"/>
          <w:sz w:val="20"/>
          <w:szCs w:val="20"/>
          <w:lang w:val="en-GB"/>
        </w:rPr>
        <w:t>this research question</w:t>
      </w:r>
      <w:r w:rsidRPr="009501DA">
        <w:rPr>
          <w:rFonts w:ascii="Arial" w:hAnsi="Arial" w:cs="Arial"/>
          <w:sz w:val="20"/>
          <w:szCs w:val="20"/>
          <w:lang w:val="en-GB"/>
        </w:rPr>
        <w:t xml:space="preserve"> has been answered effectively, Wakati should be able to implement its Wakati One into Nigeria as well as its developed strategy and therewith operationali</w:t>
      </w:r>
      <w:r w:rsidR="000B2669">
        <w:rPr>
          <w:rFonts w:ascii="Arial" w:hAnsi="Arial" w:cs="Arial"/>
          <w:sz w:val="20"/>
          <w:szCs w:val="20"/>
          <w:lang w:val="en-GB"/>
        </w:rPr>
        <w:t>s</w:t>
      </w:r>
      <w:r w:rsidR="007A4F7C">
        <w:rPr>
          <w:rFonts w:ascii="Arial" w:hAnsi="Arial" w:cs="Arial"/>
          <w:sz w:val="20"/>
          <w:szCs w:val="20"/>
          <w:lang w:val="en-GB"/>
        </w:rPr>
        <w:t>e its business.</w:t>
      </w:r>
    </w:p>
    <w:p w14:paraId="55DECDF4" w14:textId="52E5D3EF" w:rsidR="00657743" w:rsidRPr="009501DA" w:rsidRDefault="00BC70FA" w:rsidP="00657743">
      <w:pPr>
        <w:pStyle w:val="Kop2"/>
        <w:rPr>
          <w:rFonts w:ascii="Arial" w:hAnsi="Arial" w:cs="Arial"/>
          <w:color w:val="429EB4"/>
          <w:lang w:val="en-GB"/>
        </w:rPr>
      </w:pPr>
      <w:bookmarkStart w:id="8" w:name="_Toc453577476"/>
      <w:r>
        <w:rPr>
          <w:rFonts w:ascii="Arial" w:hAnsi="Arial" w:cs="Arial"/>
          <w:color w:val="429EB4"/>
          <w:lang w:val="en-GB"/>
        </w:rPr>
        <w:t>1.5.</w:t>
      </w:r>
      <w:r>
        <w:rPr>
          <w:rFonts w:ascii="Arial" w:hAnsi="Arial" w:cs="Arial"/>
          <w:color w:val="429EB4"/>
          <w:lang w:val="en-GB"/>
        </w:rPr>
        <w:tab/>
      </w:r>
      <w:r w:rsidR="00657743" w:rsidRPr="009501DA">
        <w:rPr>
          <w:rFonts w:ascii="Arial" w:hAnsi="Arial" w:cs="Arial"/>
          <w:color w:val="429EB4"/>
          <w:lang w:val="en-GB"/>
        </w:rPr>
        <w:t>Research objectives</w:t>
      </w:r>
      <w:bookmarkEnd w:id="8"/>
    </w:p>
    <w:p w14:paraId="5F8FE80C" w14:textId="623C5C6C" w:rsidR="00657743" w:rsidRPr="009501DA" w:rsidRDefault="00657743" w:rsidP="00657743">
      <w:pPr>
        <w:jc w:val="both"/>
        <w:rPr>
          <w:rFonts w:ascii="Arial" w:hAnsi="Arial" w:cs="Arial"/>
          <w:sz w:val="20"/>
          <w:szCs w:val="20"/>
          <w:lang w:val="en-GB"/>
        </w:rPr>
      </w:pPr>
      <w:r w:rsidRPr="009501DA">
        <w:rPr>
          <w:rFonts w:ascii="Arial" w:hAnsi="Arial" w:cs="Arial"/>
          <w:sz w:val="20"/>
          <w:szCs w:val="20"/>
          <w:lang w:val="en-GB"/>
        </w:rPr>
        <w:t xml:space="preserve">With this thesis, research objectives have to be set for both Wakati and the research </w:t>
      </w:r>
      <w:r w:rsidR="007701DE">
        <w:rPr>
          <w:rFonts w:ascii="Arial" w:hAnsi="Arial" w:cs="Arial"/>
          <w:sz w:val="20"/>
          <w:szCs w:val="20"/>
          <w:lang w:val="en-GB"/>
        </w:rPr>
        <w:t>carried out</w:t>
      </w:r>
      <w:r w:rsidRPr="009501DA">
        <w:rPr>
          <w:rFonts w:ascii="Arial" w:hAnsi="Arial" w:cs="Arial"/>
          <w:sz w:val="20"/>
          <w:szCs w:val="20"/>
          <w:lang w:val="en-GB"/>
        </w:rPr>
        <w:t xml:space="preserve">. </w:t>
      </w:r>
    </w:p>
    <w:p w14:paraId="2EC60F78" w14:textId="011E7040" w:rsidR="00657743" w:rsidRPr="009501DA" w:rsidRDefault="00657743" w:rsidP="00657743">
      <w:pPr>
        <w:jc w:val="both"/>
        <w:rPr>
          <w:rFonts w:ascii="Arial" w:hAnsi="Arial" w:cs="Arial"/>
          <w:sz w:val="20"/>
          <w:szCs w:val="20"/>
          <w:lang w:val="en-GB"/>
        </w:rPr>
      </w:pPr>
      <w:r w:rsidRPr="009501DA">
        <w:rPr>
          <w:rFonts w:ascii="Arial" w:hAnsi="Arial" w:cs="Arial"/>
          <w:sz w:val="20"/>
          <w:szCs w:val="20"/>
          <w:lang w:val="en-GB"/>
        </w:rPr>
        <w:t>With the research objectives for Wakati, there is a need for making the problem comprehensible, instead of solely given an answer to it. The information that is being sought by Wakati for this research is related to the Nigerian market and agricultural development</w:t>
      </w:r>
      <w:r w:rsidR="009069A9">
        <w:rPr>
          <w:rFonts w:ascii="Arial" w:hAnsi="Arial" w:cs="Arial"/>
          <w:sz w:val="20"/>
          <w:szCs w:val="20"/>
          <w:lang w:val="en-GB"/>
        </w:rPr>
        <w:t>s</w:t>
      </w:r>
      <w:r w:rsidRPr="009501DA">
        <w:rPr>
          <w:rFonts w:ascii="Arial" w:hAnsi="Arial" w:cs="Arial"/>
          <w:sz w:val="20"/>
          <w:szCs w:val="20"/>
          <w:lang w:val="en-GB"/>
        </w:rPr>
        <w:t xml:space="preserve"> in the country. Wakati wants to have an underpinned advice for entering the Nigerian marke</w:t>
      </w:r>
      <w:r w:rsidR="006F1E25">
        <w:rPr>
          <w:rFonts w:ascii="Arial" w:hAnsi="Arial" w:cs="Arial"/>
          <w:sz w:val="20"/>
          <w:szCs w:val="20"/>
          <w:lang w:val="en-GB"/>
        </w:rPr>
        <w:t xml:space="preserve">t based on export and marketing </w:t>
      </w:r>
      <w:r w:rsidRPr="009501DA">
        <w:rPr>
          <w:rFonts w:ascii="Arial" w:hAnsi="Arial" w:cs="Arial"/>
          <w:sz w:val="20"/>
          <w:szCs w:val="20"/>
          <w:lang w:val="en-GB"/>
        </w:rPr>
        <w:t>comm</w:t>
      </w:r>
      <w:r w:rsidR="009E121F">
        <w:rPr>
          <w:rFonts w:ascii="Arial" w:hAnsi="Arial" w:cs="Arial"/>
          <w:sz w:val="20"/>
          <w:szCs w:val="20"/>
          <w:lang w:val="en-GB"/>
        </w:rPr>
        <w:t>unication strategies</w:t>
      </w:r>
      <w:r w:rsidRPr="009501DA">
        <w:rPr>
          <w:rFonts w:ascii="Arial" w:hAnsi="Arial" w:cs="Arial"/>
          <w:sz w:val="20"/>
          <w:szCs w:val="20"/>
          <w:lang w:val="en-GB"/>
        </w:rPr>
        <w:t>. This can be obtained through the following research objectives:</w:t>
      </w:r>
    </w:p>
    <w:p w14:paraId="7F4C32C6" w14:textId="7ECC4E72" w:rsidR="00657743" w:rsidRPr="00820A5E" w:rsidRDefault="00657743" w:rsidP="000E554E">
      <w:pPr>
        <w:pStyle w:val="Lijstalinea"/>
        <w:numPr>
          <w:ilvl w:val="0"/>
          <w:numId w:val="2"/>
        </w:numPr>
        <w:jc w:val="both"/>
        <w:rPr>
          <w:rFonts w:ascii="Arial" w:hAnsi="Arial" w:cs="Arial"/>
          <w:sz w:val="20"/>
          <w:szCs w:val="20"/>
          <w:lang w:val="en-GB"/>
        </w:rPr>
      </w:pPr>
      <w:r w:rsidRPr="00820A5E">
        <w:rPr>
          <w:rFonts w:ascii="Arial" w:hAnsi="Arial" w:cs="Arial"/>
          <w:sz w:val="20"/>
          <w:szCs w:val="20"/>
          <w:lang w:val="en-GB"/>
        </w:rPr>
        <w:t>To monitor certain developments closely related to the market, economy, agriculture and risks as Nigeria is emerging as a leader in agricultural transformation in Africa</w:t>
      </w:r>
      <w:sdt>
        <w:sdtPr>
          <w:rPr>
            <w:rFonts w:ascii="Arial" w:hAnsi="Arial" w:cs="Arial"/>
            <w:lang w:val="en-GB"/>
          </w:rPr>
          <w:id w:val="-947309235"/>
          <w:citation/>
        </w:sdtPr>
        <w:sdtEndPr/>
        <w:sdtContent>
          <w:r w:rsidRPr="00820A5E">
            <w:rPr>
              <w:rFonts w:ascii="Arial" w:hAnsi="Arial" w:cs="Arial"/>
              <w:sz w:val="20"/>
              <w:szCs w:val="20"/>
              <w:lang w:val="en-GB"/>
            </w:rPr>
            <w:fldChar w:fldCharType="begin"/>
          </w:r>
          <w:r w:rsidRPr="00820A5E">
            <w:rPr>
              <w:rFonts w:ascii="Arial" w:hAnsi="Arial" w:cs="Arial"/>
              <w:sz w:val="20"/>
              <w:szCs w:val="20"/>
              <w:lang w:val="en-GB"/>
            </w:rPr>
            <w:instrText xml:space="preserve"> CITATION Oba14 \l 1043 </w:instrText>
          </w:r>
          <w:r w:rsidRPr="00820A5E">
            <w:rPr>
              <w:rFonts w:ascii="Arial" w:hAnsi="Arial" w:cs="Arial"/>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(Obasandjo, 2014)</w:t>
          </w:r>
          <w:r w:rsidRPr="00820A5E">
            <w:rPr>
              <w:rFonts w:ascii="Arial" w:hAnsi="Arial" w:cs="Arial"/>
              <w:sz w:val="20"/>
              <w:szCs w:val="20"/>
              <w:lang w:val="en-GB"/>
            </w:rPr>
            <w:fldChar w:fldCharType="end"/>
          </w:r>
        </w:sdtContent>
      </w:sdt>
      <w:r w:rsidR="001570B0">
        <w:rPr>
          <w:rFonts w:ascii="Arial" w:hAnsi="Arial" w:cs="Arial"/>
          <w:sz w:val="20"/>
          <w:szCs w:val="20"/>
          <w:lang w:val="en-GB"/>
        </w:rPr>
        <w:t>;</w:t>
      </w:r>
      <w:r w:rsidRPr="00820A5E">
        <w:rPr>
          <w:rFonts w:ascii="Arial" w:hAnsi="Arial" w:cs="Arial"/>
          <w:sz w:val="20"/>
          <w:szCs w:val="20"/>
          <w:lang w:val="en-GB"/>
        </w:rPr>
        <w:t xml:space="preserve"> </w:t>
      </w:r>
    </w:p>
    <w:p w14:paraId="2944E15F" w14:textId="006EF253" w:rsidR="00657743" w:rsidRPr="00820A5E" w:rsidRDefault="00657743" w:rsidP="000E554E">
      <w:pPr>
        <w:pStyle w:val="Lijstalinea"/>
        <w:numPr>
          <w:ilvl w:val="0"/>
          <w:numId w:val="2"/>
        </w:numPr>
        <w:jc w:val="both"/>
        <w:rPr>
          <w:rFonts w:ascii="Arial" w:hAnsi="Arial" w:cs="Arial"/>
          <w:sz w:val="20"/>
          <w:szCs w:val="20"/>
          <w:lang w:val="en-GB"/>
        </w:rPr>
      </w:pPr>
      <w:r w:rsidRPr="00820A5E">
        <w:rPr>
          <w:rFonts w:ascii="Arial" w:hAnsi="Arial" w:cs="Arial"/>
          <w:sz w:val="20"/>
          <w:szCs w:val="20"/>
          <w:lang w:val="en-GB"/>
        </w:rPr>
        <w:t>To find out where the smallholder farmers are based in Nigeria and what fruits and vegetables they harvest, as well as finding out why they have post-h</w:t>
      </w:r>
      <w:r w:rsidR="001570B0">
        <w:rPr>
          <w:rFonts w:ascii="Arial" w:hAnsi="Arial" w:cs="Arial"/>
          <w:sz w:val="20"/>
          <w:szCs w:val="20"/>
          <w:lang w:val="en-GB"/>
        </w:rPr>
        <w:t>arvest food losses;</w:t>
      </w:r>
    </w:p>
    <w:p w14:paraId="5286D4B3" w14:textId="7BD72FD0" w:rsidR="00657743" w:rsidRPr="00820A5E" w:rsidRDefault="00657743" w:rsidP="000E554E">
      <w:pPr>
        <w:pStyle w:val="Lijstalinea"/>
        <w:numPr>
          <w:ilvl w:val="0"/>
          <w:numId w:val="2"/>
        </w:numPr>
        <w:jc w:val="both"/>
        <w:rPr>
          <w:rFonts w:ascii="Arial" w:hAnsi="Arial" w:cs="Arial"/>
          <w:sz w:val="20"/>
          <w:szCs w:val="20"/>
          <w:lang w:val="en-GB"/>
        </w:rPr>
      </w:pPr>
      <w:r w:rsidRPr="00820A5E">
        <w:rPr>
          <w:rFonts w:ascii="Arial" w:hAnsi="Arial" w:cs="Arial"/>
          <w:sz w:val="20"/>
          <w:szCs w:val="20"/>
          <w:lang w:val="en-GB"/>
        </w:rPr>
        <w:t xml:space="preserve">To find out how to do business in Nigeria in the most effective and profitable way regarding </w:t>
      </w:r>
      <w:r w:rsidR="001570B0">
        <w:rPr>
          <w:rFonts w:ascii="Arial" w:hAnsi="Arial" w:cs="Arial"/>
          <w:sz w:val="20"/>
          <w:szCs w:val="20"/>
          <w:lang w:val="en-GB"/>
        </w:rPr>
        <w:t>cultural and social differences;</w:t>
      </w:r>
    </w:p>
    <w:p w14:paraId="199AB30B" w14:textId="408ABC48" w:rsidR="00657743" w:rsidRPr="00820A5E" w:rsidRDefault="00657743" w:rsidP="000E554E">
      <w:pPr>
        <w:pStyle w:val="Lijstalinea"/>
        <w:numPr>
          <w:ilvl w:val="0"/>
          <w:numId w:val="2"/>
        </w:numPr>
        <w:jc w:val="both"/>
        <w:rPr>
          <w:rFonts w:ascii="Arial" w:hAnsi="Arial" w:cs="Arial"/>
          <w:sz w:val="20"/>
          <w:szCs w:val="20"/>
          <w:lang w:val="en-GB"/>
        </w:rPr>
      </w:pPr>
      <w:r w:rsidRPr="00820A5E">
        <w:rPr>
          <w:rFonts w:ascii="Arial" w:hAnsi="Arial" w:cs="Arial"/>
          <w:sz w:val="20"/>
          <w:szCs w:val="20"/>
          <w:lang w:val="en-GB"/>
        </w:rPr>
        <w:t xml:space="preserve">To find out </w:t>
      </w:r>
      <w:r w:rsidR="00AA3D51">
        <w:rPr>
          <w:rFonts w:ascii="Arial" w:hAnsi="Arial" w:cs="Arial"/>
          <w:sz w:val="20"/>
          <w:szCs w:val="20"/>
          <w:lang w:val="en-GB"/>
        </w:rPr>
        <w:t xml:space="preserve">how other non-African companies </w:t>
      </w:r>
      <w:r w:rsidRPr="00820A5E">
        <w:rPr>
          <w:rFonts w:ascii="Arial" w:hAnsi="Arial" w:cs="Arial"/>
          <w:sz w:val="20"/>
          <w:szCs w:val="20"/>
          <w:lang w:val="en-GB"/>
        </w:rPr>
        <w:t xml:space="preserve">enter Nigeria, and what their </w:t>
      </w:r>
      <w:r w:rsidR="001570B0">
        <w:rPr>
          <w:rFonts w:ascii="Arial" w:hAnsi="Arial" w:cs="Arial"/>
          <w:sz w:val="20"/>
          <w:szCs w:val="20"/>
          <w:lang w:val="en-GB"/>
        </w:rPr>
        <w:t>success and learning points are;</w:t>
      </w:r>
    </w:p>
    <w:p w14:paraId="5ED36291" w14:textId="1277293B" w:rsidR="00657743" w:rsidRPr="00820A5E" w:rsidRDefault="00657743" w:rsidP="000E554E">
      <w:pPr>
        <w:pStyle w:val="Lijstalinea"/>
        <w:numPr>
          <w:ilvl w:val="0"/>
          <w:numId w:val="2"/>
        </w:numPr>
        <w:jc w:val="both"/>
        <w:rPr>
          <w:rFonts w:ascii="Arial" w:hAnsi="Arial" w:cs="Arial"/>
          <w:sz w:val="20"/>
          <w:szCs w:val="20"/>
          <w:lang w:val="en-GB"/>
        </w:rPr>
      </w:pPr>
      <w:r w:rsidRPr="00820A5E">
        <w:rPr>
          <w:rFonts w:ascii="Arial" w:hAnsi="Arial" w:cs="Arial"/>
          <w:sz w:val="20"/>
          <w:szCs w:val="20"/>
          <w:lang w:val="en-GB"/>
        </w:rPr>
        <w:t xml:space="preserve">To find out the ‘best way to success’ in Nigeria, regarding export. When that has been described Wakati should handle accordingly, by establishing a certain </w:t>
      </w:r>
      <w:r w:rsidRPr="00820A5E">
        <w:rPr>
          <w:rFonts w:ascii="Arial" w:hAnsi="Arial" w:cs="Arial"/>
          <w:sz w:val="20"/>
          <w:szCs w:val="20"/>
          <w:lang w:val="en-GB"/>
        </w:rPr>
        <w:lastRenderedPageBreak/>
        <w:t>checklist for export. However, the best way to success is speculat</w:t>
      </w:r>
      <w:r w:rsidR="001570B0">
        <w:rPr>
          <w:rFonts w:ascii="Arial" w:hAnsi="Arial" w:cs="Arial"/>
          <w:sz w:val="20"/>
          <w:szCs w:val="20"/>
          <w:lang w:val="en-GB"/>
        </w:rPr>
        <w:t>ive since it can never be found;</w:t>
      </w:r>
    </w:p>
    <w:p w14:paraId="6E795001" w14:textId="4AF7B190" w:rsidR="00657743" w:rsidRPr="00820A5E" w:rsidRDefault="00657743" w:rsidP="000E554E">
      <w:pPr>
        <w:pStyle w:val="Lijstalinea"/>
        <w:numPr>
          <w:ilvl w:val="0"/>
          <w:numId w:val="2"/>
        </w:numPr>
        <w:jc w:val="both"/>
        <w:rPr>
          <w:rFonts w:ascii="Arial" w:hAnsi="Arial" w:cs="Arial"/>
          <w:sz w:val="20"/>
          <w:szCs w:val="20"/>
          <w:lang w:val="en-GB"/>
        </w:rPr>
      </w:pPr>
      <w:r w:rsidRPr="00820A5E">
        <w:rPr>
          <w:rFonts w:ascii="Arial" w:hAnsi="Arial" w:cs="Arial"/>
          <w:sz w:val="20"/>
          <w:szCs w:val="20"/>
          <w:lang w:val="en-GB"/>
        </w:rPr>
        <w:t xml:space="preserve">To find out how to trigger certain B2B customers and end-users in Nigeria to do business with Wakati via </w:t>
      </w:r>
      <w:r w:rsidR="00FB1F85" w:rsidRPr="00820A5E">
        <w:rPr>
          <w:rFonts w:ascii="Arial" w:hAnsi="Arial" w:cs="Arial"/>
          <w:sz w:val="20"/>
          <w:szCs w:val="20"/>
          <w:lang w:val="en-GB"/>
        </w:rPr>
        <w:t xml:space="preserve">different </w:t>
      </w:r>
      <w:r w:rsidRPr="00820A5E">
        <w:rPr>
          <w:rFonts w:ascii="Arial" w:hAnsi="Arial" w:cs="Arial"/>
          <w:sz w:val="20"/>
          <w:szCs w:val="20"/>
          <w:lang w:val="en-GB"/>
        </w:rPr>
        <w:t>marketing activities.</w:t>
      </w:r>
    </w:p>
    <w:p w14:paraId="3EFF35D1" w14:textId="2B913AB6" w:rsidR="00657743" w:rsidRPr="009501DA" w:rsidRDefault="00657743" w:rsidP="00DB1A84">
      <w:pPr>
        <w:jc w:val="both"/>
        <w:rPr>
          <w:rFonts w:ascii="Arial" w:hAnsi="Arial" w:cs="Arial"/>
          <w:color w:val="FF0000"/>
          <w:sz w:val="20"/>
          <w:szCs w:val="20"/>
          <w:lang w:val="en-GB"/>
        </w:rPr>
      </w:pPr>
      <w:r w:rsidRPr="009501DA">
        <w:rPr>
          <w:rFonts w:ascii="Arial" w:hAnsi="Arial" w:cs="Arial"/>
          <w:sz w:val="20"/>
          <w:szCs w:val="20"/>
          <w:lang w:val="en-GB"/>
        </w:rPr>
        <w:t xml:space="preserve">Regarding the research objectives for the research, there is a need to find the right information in order to solve the problem completely. In order to do so, there will be made use of several theoretical conceptual </w:t>
      </w:r>
      <w:r w:rsidR="006F1E25" w:rsidRPr="009501DA">
        <w:rPr>
          <w:rFonts w:ascii="Arial" w:hAnsi="Arial" w:cs="Arial"/>
          <w:sz w:val="20"/>
          <w:szCs w:val="20"/>
          <w:lang w:val="en-GB"/>
        </w:rPr>
        <w:t>models that</w:t>
      </w:r>
      <w:r w:rsidRPr="009501DA">
        <w:rPr>
          <w:rFonts w:ascii="Arial" w:hAnsi="Arial" w:cs="Arial"/>
          <w:sz w:val="20"/>
          <w:szCs w:val="20"/>
          <w:lang w:val="en-GB"/>
        </w:rPr>
        <w:t xml:space="preserve"> will be explained in the methodol</w:t>
      </w:r>
      <w:r w:rsidR="009069A9">
        <w:rPr>
          <w:rFonts w:ascii="Arial" w:hAnsi="Arial" w:cs="Arial"/>
          <w:sz w:val="20"/>
          <w:szCs w:val="20"/>
          <w:lang w:val="en-GB"/>
        </w:rPr>
        <w:t>ogy chapter 2</w:t>
      </w:r>
      <w:r w:rsidRPr="009501DA">
        <w:rPr>
          <w:rFonts w:ascii="Arial" w:hAnsi="Arial" w:cs="Arial"/>
          <w:sz w:val="20"/>
          <w:szCs w:val="20"/>
          <w:lang w:val="en-GB"/>
        </w:rPr>
        <w:t>, in order for the ab</w:t>
      </w:r>
      <w:r w:rsidR="009E121F">
        <w:rPr>
          <w:rFonts w:ascii="Arial" w:hAnsi="Arial" w:cs="Arial"/>
          <w:sz w:val="20"/>
          <w:szCs w:val="20"/>
          <w:lang w:val="en-GB"/>
        </w:rPr>
        <w:t>ove research question</w:t>
      </w:r>
      <w:r w:rsidR="008C5E0B">
        <w:rPr>
          <w:rFonts w:ascii="Arial" w:hAnsi="Arial" w:cs="Arial"/>
          <w:sz w:val="20"/>
          <w:szCs w:val="20"/>
          <w:lang w:val="en-GB"/>
        </w:rPr>
        <w:t xml:space="preserve"> to result in </w:t>
      </w:r>
      <w:r w:rsidRPr="009501DA">
        <w:rPr>
          <w:rFonts w:ascii="Arial" w:hAnsi="Arial" w:cs="Arial"/>
          <w:sz w:val="20"/>
          <w:szCs w:val="20"/>
          <w:lang w:val="en-GB"/>
        </w:rPr>
        <w:t>a good outcome. The right information in order to solve the research objectives will be found through the mindmap tha</w:t>
      </w:r>
      <w:r w:rsidR="00134582">
        <w:rPr>
          <w:rFonts w:ascii="Arial" w:hAnsi="Arial" w:cs="Arial"/>
          <w:sz w:val="20"/>
          <w:szCs w:val="20"/>
          <w:lang w:val="en-GB"/>
        </w:rPr>
        <w:t>t can be found in appendix A.</w:t>
      </w:r>
      <w:r w:rsidRPr="009501DA">
        <w:rPr>
          <w:rFonts w:ascii="Arial" w:hAnsi="Arial" w:cs="Arial"/>
          <w:sz w:val="20"/>
          <w:szCs w:val="20"/>
          <w:lang w:val="en-GB"/>
        </w:rPr>
        <w:t xml:space="preserve">  </w:t>
      </w:r>
    </w:p>
    <w:p w14:paraId="0698DC4D" w14:textId="2DFA7E39" w:rsidR="004E5BD3" w:rsidRDefault="00657743" w:rsidP="004E5BD3">
      <w:pPr>
        <w:rPr>
          <w:rFonts w:ascii="Arial" w:hAnsi="Arial" w:cs="Arial"/>
          <w:sz w:val="20"/>
          <w:szCs w:val="20"/>
          <w:lang w:val="en-GB"/>
        </w:rPr>
      </w:pPr>
      <w:r w:rsidRPr="009501DA">
        <w:rPr>
          <w:rFonts w:ascii="Arial" w:hAnsi="Arial" w:cs="Arial"/>
          <w:sz w:val="20"/>
          <w:szCs w:val="20"/>
          <w:lang w:val="en-GB"/>
        </w:rPr>
        <w:t xml:space="preserve">When having followed the mindmap accordingly, per research objective, research questions should be established in order to get the right information for the research.  </w:t>
      </w:r>
    </w:p>
    <w:p w14:paraId="314818AA" w14:textId="1AB22C21" w:rsidR="004E5BD3" w:rsidRPr="00104842" w:rsidRDefault="00BC70FA" w:rsidP="00104842">
      <w:pPr>
        <w:pStyle w:val="Kop2"/>
        <w:rPr>
          <w:rFonts w:ascii="Arial" w:hAnsi="Arial" w:cs="Arial"/>
          <w:color w:val="429EB4"/>
          <w:lang w:val="en-GB"/>
        </w:rPr>
      </w:pPr>
      <w:bookmarkStart w:id="9" w:name="_Toc453577477"/>
      <w:r>
        <w:rPr>
          <w:rFonts w:ascii="Arial" w:hAnsi="Arial" w:cs="Arial"/>
          <w:color w:val="429EB4"/>
          <w:lang w:val="en-GB"/>
        </w:rPr>
        <w:t>1.6.</w:t>
      </w:r>
      <w:r>
        <w:rPr>
          <w:rFonts w:ascii="Arial" w:hAnsi="Arial" w:cs="Arial"/>
          <w:color w:val="429EB4"/>
          <w:lang w:val="en-GB"/>
        </w:rPr>
        <w:tab/>
      </w:r>
      <w:r w:rsidR="002B7688" w:rsidRPr="00104842">
        <w:rPr>
          <w:rFonts w:ascii="Arial" w:hAnsi="Arial" w:cs="Arial"/>
          <w:color w:val="429EB4"/>
          <w:lang w:val="en-GB"/>
        </w:rPr>
        <w:t>Sub</w:t>
      </w:r>
      <w:r w:rsidR="005A65B4">
        <w:rPr>
          <w:rFonts w:ascii="Arial" w:hAnsi="Arial" w:cs="Arial"/>
          <w:color w:val="429EB4"/>
          <w:lang w:val="en-GB"/>
        </w:rPr>
        <w:t>sidiary</w:t>
      </w:r>
      <w:r w:rsidR="00C17C04" w:rsidRPr="00104842">
        <w:rPr>
          <w:rFonts w:ascii="Arial" w:hAnsi="Arial" w:cs="Arial"/>
          <w:color w:val="429EB4"/>
          <w:lang w:val="en-GB"/>
        </w:rPr>
        <w:t xml:space="preserve"> research </w:t>
      </w:r>
      <w:r w:rsidR="002B7688" w:rsidRPr="00104842">
        <w:rPr>
          <w:rFonts w:ascii="Arial" w:hAnsi="Arial" w:cs="Arial"/>
          <w:color w:val="429EB4"/>
          <w:lang w:val="en-GB"/>
        </w:rPr>
        <w:t>questions</w:t>
      </w:r>
      <w:bookmarkEnd w:id="9"/>
    </w:p>
    <w:p w14:paraId="35E70F6B" w14:textId="499E84CD" w:rsidR="00657743" w:rsidRPr="004E5BD3" w:rsidRDefault="00657743" w:rsidP="004E5BD3">
      <w:pPr>
        <w:rPr>
          <w:rFonts w:ascii="Arial" w:hAnsi="Arial" w:cs="Arial"/>
          <w:color w:val="429EB4"/>
          <w:lang w:val="en-GB"/>
        </w:rPr>
      </w:pPr>
      <w:r w:rsidRPr="009501DA">
        <w:rPr>
          <w:rFonts w:ascii="Arial" w:hAnsi="Arial" w:cs="Arial"/>
          <w:sz w:val="20"/>
          <w:szCs w:val="20"/>
          <w:lang w:val="en-GB"/>
        </w:rPr>
        <w:t xml:space="preserve">This section suffices as a detailed questioning resulting from the </w:t>
      </w:r>
      <w:r w:rsidR="00ED4B39">
        <w:rPr>
          <w:rFonts w:ascii="Arial" w:hAnsi="Arial" w:cs="Arial"/>
          <w:sz w:val="20"/>
          <w:szCs w:val="20"/>
          <w:lang w:val="en-GB"/>
        </w:rPr>
        <w:t>research question</w:t>
      </w:r>
      <w:r w:rsidRPr="009501DA">
        <w:rPr>
          <w:rFonts w:ascii="Arial" w:hAnsi="Arial" w:cs="Arial"/>
          <w:sz w:val="20"/>
          <w:szCs w:val="20"/>
          <w:lang w:val="en-GB"/>
        </w:rPr>
        <w:t xml:space="preserve"> and research objectives as well as the accompanying mindmap. A distinction has been made between primary and secondary questions. </w:t>
      </w:r>
    </w:p>
    <w:p w14:paraId="7C4757A8" w14:textId="77777777" w:rsidR="00657743" w:rsidRPr="007A4F7C" w:rsidRDefault="00657743" w:rsidP="00BC70FA">
      <w:pPr>
        <w:pStyle w:val="Lijstalinea"/>
        <w:numPr>
          <w:ilvl w:val="0"/>
          <w:numId w:val="51"/>
        </w:numPr>
        <w:jc w:val="both"/>
        <w:rPr>
          <w:rFonts w:ascii="Arial" w:hAnsi="Arial" w:cs="Arial"/>
          <w:sz w:val="20"/>
          <w:szCs w:val="20"/>
          <w:lang w:val="en-GB"/>
        </w:rPr>
      </w:pPr>
      <w:r w:rsidRPr="007A4F7C">
        <w:rPr>
          <w:rFonts w:ascii="Arial" w:hAnsi="Arial" w:cs="Arial"/>
          <w:sz w:val="20"/>
          <w:szCs w:val="20"/>
          <w:lang w:val="en-GB"/>
        </w:rPr>
        <w:t>What is Wakati’s internal situation?</w:t>
      </w:r>
    </w:p>
    <w:p w14:paraId="318E2B7C" w14:textId="77777777" w:rsidR="00657743" w:rsidRPr="007A4F7C" w:rsidRDefault="00657743" w:rsidP="00BC70FA">
      <w:pPr>
        <w:pStyle w:val="Lijstalinea"/>
        <w:numPr>
          <w:ilvl w:val="0"/>
          <w:numId w:val="51"/>
        </w:numPr>
        <w:jc w:val="both"/>
        <w:rPr>
          <w:rFonts w:ascii="Arial" w:hAnsi="Arial" w:cs="Arial"/>
          <w:sz w:val="20"/>
          <w:szCs w:val="20"/>
          <w:lang w:val="en-GB"/>
        </w:rPr>
      </w:pPr>
      <w:r w:rsidRPr="007A4F7C">
        <w:rPr>
          <w:rFonts w:ascii="Arial" w:hAnsi="Arial" w:cs="Arial"/>
          <w:sz w:val="20"/>
          <w:szCs w:val="20"/>
          <w:lang w:val="en-GB"/>
        </w:rPr>
        <w:t>What is the current and expected situation in Nigeria on a macro level?</w:t>
      </w:r>
    </w:p>
    <w:p w14:paraId="70DD89CE" w14:textId="77777777" w:rsidR="00657743" w:rsidRPr="007A4F7C" w:rsidRDefault="00657743" w:rsidP="00BC70FA">
      <w:pPr>
        <w:pStyle w:val="Lijstalinea"/>
        <w:numPr>
          <w:ilvl w:val="0"/>
          <w:numId w:val="51"/>
        </w:numPr>
        <w:jc w:val="both"/>
        <w:rPr>
          <w:rFonts w:ascii="Arial" w:hAnsi="Arial" w:cs="Arial"/>
          <w:sz w:val="20"/>
          <w:szCs w:val="20"/>
          <w:lang w:val="en-GB"/>
        </w:rPr>
      </w:pPr>
      <w:r w:rsidRPr="007A4F7C">
        <w:rPr>
          <w:rFonts w:ascii="Arial" w:hAnsi="Arial" w:cs="Arial"/>
          <w:sz w:val="20"/>
          <w:szCs w:val="20"/>
          <w:lang w:val="en-GB"/>
        </w:rPr>
        <w:t>What is the current agricultural situation in Nigeria?</w:t>
      </w:r>
    </w:p>
    <w:p w14:paraId="1468832F" w14:textId="77777777" w:rsidR="00657743" w:rsidRPr="007A4F7C" w:rsidRDefault="00657743" w:rsidP="00BC70FA">
      <w:pPr>
        <w:pStyle w:val="Lijstalinea"/>
        <w:numPr>
          <w:ilvl w:val="0"/>
          <w:numId w:val="51"/>
        </w:numPr>
        <w:jc w:val="both"/>
        <w:rPr>
          <w:rFonts w:ascii="Arial" w:hAnsi="Arial" w:cs="Arial"/>
          <w:sz w:val="20"/>
          <w:szCs w:val="20"/>
          <w:lang w:val="en-GB"/>
        </w:rPr>
      </w:pPr>
      <w:r w:rsidRPr="007A4F7C">
        <w:rPr>
          <w:rFonts w:ascii="Arial" w:hAnsi="Arial" w:cs="Arial"/>
          <w:sz w:val="20"/>
          <w:szCs w:val="20"/>
          <w:lang w:val="en-GB"/>
        </w:rPr>
        <w:t>What is the best way of doing business in Nigeria for Wakati?</w:t>
      </w:r>
    </w:p>
    <w:p w14:paraId="66852B30" w14:textId="77777777" w:rsidR="00657743" w:rsidRPr="007A4F7C" w:rsidRDefault="00657743" w:rsidP="00BC70FA">
      <w:pPr>
        <w:pStyle w:val="Lijstalinea"/>
        <w:numPr>
          <w:ilvl w:val="0"/>
          <w:numId w:val="51"/>
        </w:numPr>
        <w:jc w:val="both"/>
        <w:rPr>
          <w:rFonts w:ascii="Arial" w:hAnsi="Arial" w:cs="Arial"/>
          <w:sz w:val="20"/>
          <w:szCs w:val="20"/>
          <w:lang w:val="en-GB"/>
        </w:rPr>
      </w:pPr>
      <w:r w:rsidRPr="007A4F7C">
        <w:rPr>
          <w:rFonts w:ascii="Arial" w:hAnsi="Arial" w:cs="Arial"/>
          <w:sz w:val="20"/>
          <w:szCs w:val="20"/>
          <w:lang w:val="en-GB"/>
        </w:rPr>
        <w:t xml:space="preserve">What are the benefits of the Wakati One for the Nigerian smallholder farmers (target group)? </w:t>
      </w:r>
    </w:p>
    <w:p w14:paraId="46272DEB" w14:textId="77777777" w:rsidR="00657743" w:rsidRPr="007A4F7C" w:rsidRDefault="00657743" w:rsidP="00BC70FA">
      <w:pPr>
        <w:pStyle w:val="Lijstalinea"/>
        <w:numPr>
          <w:ilvl w:val="0"/>
          <w:numId w:val="51"/>
        </w:numPr>
        <w:jc w:val="both"/>
        <w:rPr>
          <w:rFonts w:ascii="Arial" w:hAnsi="Arial" w:cs="Arial"/>
          <w:sz w:val="20"/>
          <w:szCs w:val="20"/>
          <w:lang w:val="en-GB"/>
        </w:rPr>
      </w:pPr>
      <w:r w:rsidRPr="007A4F7C">
        <w:rPr>
          <w:rFonts w:ascii="Arial" w:hAnsi="Arial" w:cs="Arial"/>
          <w:sz w:val="20"/>
          <w:szCs w:val="20"/>
          <w:lang w:val="en-GB"/>
        </w:rPr>
        <w:t>How can Wakati export to Nigeria and therefore enter the Nigerian market?</w:t>
      </w:r>
    </w:p>
    <w:p w14:paraId="561EDCD6" w14:textId="77777777" w:rsidR="00657743" w:rsidRPr="007A4F7C" w:rsidRDefault="00657743" w:rsidP="00BC70FA">
      <w:pPr>
        <w:pStyle w:val="Lijstalinea"/>
        <w:numPr>
          <w:ilvl w:val="0"/>
          <w:numId w:val="51"/>
        </w:numPr>
        <w:jc w:val="both"/>
        <w:rPr>
          <w:rFonts w:ascii="Arial" w:hAnsi="Arial" w:cs="Arial"/>
          <w:sz w:val="20"/>
          <w:szCs w:val="20"/>
          <w:lang w:val="en-GB"/>
        </w:rPr>
      </w:pPr>
      <w:r w:rsidRPr="007A4F7C">
        <w:rPr>
          <w:rFonts w:ascii="Arial" w:hAnsi="Arial" w:cs="Arial"/>
          <w:sz w:val="20"/>
          <w:szCs w:val="20"/>
          <w:lang w:val="en-GB"/>
        </w:rPr>
        <w:t>How can Wakati connect with its (potential) customers through marketing communication in Nigeria and communicate its values?</w:t>
      </w:r>
    </w:p>
    <w:p w14:paraId="3F4B1825" w14:textId="77777777" w:rsidR="00657743" w:rsidRDefault="00657743" w:rsidP="00BC70FA">
      <w:pPr>
        <w:pStyle w:val="Lijstalinea"/>
        <w:numPr>
          <w:ilvl w:val="0"/>
          <w:numId w:val="51"/>
        </w:numPr>
        <w:jc w:val="both"/>
        <w:rPr>
          <w:rFonts w:ascii="Arial" w:hAnsi="Arial" w:cs="Arial"/>
          <w:sz w:val="20"/>
          <w:szCs w:val="20"/>
          <w:lang w:val="en-GB"/>
        </w:rPr>
      </w:pPr>
      <w:r w:rsidRPr="007A4F7C">
        <w:rPr>
          <w:rFonts w:ascii="Arial" w:hAnsi="Arial" w:cs="Arial"/>
          <w:sz w:val="20"/>
          <w:szCs w:val="20"/>
          <w:lang w:val="en-GB"/>
        </w:rPr>
        <w:t xml:space="preserve">In what way can Wakati implement its export and marketing communication strategy in Nigeria? </w:t>
      </w:r>
    </w:p>
    <w:p w14:paraId="341A6E48" w14:textId="659153C0" w:rsidR="007A4F7C" w:rsidRPr="007A4F7C" w:rsidRDefault="007A4F7C" w:rsidP="007A4F7C">
      <w:pPr>
        <w:jc w:val="both"/>
        <w:rPr>
          <w:rFonts w:ascii="Arial" w:hAnsi="Arial" w:cs="Arial"/>
          <w:sz w:val="20"/>
          <w:szCs w:val="20"/>
          <w:lang w:val="en-GB"/>
        </w:rPr>
      </w:pPr>
      <w:r>
        <w:rPr>
          <w:rFonts w:ascii="Arial" w:hAnsi="Arial" w:cs="Arial"/>
          <w:sz w:val="20"/>
          <w:szCs w:val="20"/>
          <w:lang w:val="en-GB"/>
        </w:rPr>
        <w:t xml:space="preserve">In Appendix B, the secondary questions that are being answered in order to complete the primary questions are being shown. </w:t>
      </w:r>
    </w:p>
    <w:p w14:paraId="183970F5" w14:textId="0D8F0208" w:rsidR="00657743" w:rsidRPr="009501DA" w:rsidRDefault="00BC70FA" w:rsidP="00657743">
      <w:pPr>
        <w:pStyle w:val="Kop2"/>
        <w:rPr>
          <w:rFonts w:ascii="Arial" w:hAnsi="Arial" w:cs="Arial"/>
          <w:color w:val="429EB4"/>
          <w:lang w:val="en-GB"/>
        </w:rPr>
      </w:pPr>
      <w:bookmarkStart w:id="10" w:name="_Toc453577478"/>
      <w:r>
        <w:rPr>
          <w:rFonts w:ascii="Arial" w:hAnsi="Arial" w:cs="Arial"/>
          <w:color w:val="429EB4"/>
          <w:lang w:val="en-GB"/>
        </w:rPr>
        <w:t>1.8.</w:t>
      </w:r>
      <w:r>
        <w:rPr>
          <w:rFonts w:ascii="Arial" w:hAnsi="Arial" w:cs="Arial"/>
          <w:color w:val="429EB4"/>
          <w:lang w:val="en-GB"/>
        </w:rPr>
        <w:tab/>
      </w:r>
      <w:r w:rsidR="00B10033">
        <w:rPr>
          <w:rFonts w:ascii="Arial" w:hAnsi="Arial" w:cs="Arial"/>
          <w:color w:val="429EB4"/>
          <w:lang w:val="en-GB"/>
        </w:rPr>
        <w:t>Goal of the</w:t>
      </w:r>
      <w:r w:rsidR="00657743" w:rsidRPr="009501DA">
        <w:rPr>
          <w:rFonts w:ascii="Arial" w:hAnsi="Arial" w:cs="Arial"/>
          <w:color w:val="429EB4"/>
          <w:lang w:val="en-GB"/>
        </w:rPr>
        <w:t xml:space="preserve"> thesis</w:t>
      </w:r>
      <w:bookmarkEnd w:id="10"/>
    </w:p>
    <w:p w14:paraId="501BC0E5" w14:textId="353C5B34" w:rsidR="00D74CF9" w:rsidRPr="009501DA" w:rsidRDefault="00657743" w:rsidP="00CC268D">
      <w:pPr>
        <w:jc w:val="both"/>
        <w:rPr>
          <w:rFonts w:ascii="Arial" w:hAnsi="Arial" w:cs="Arial"/>
          <w:sz w:val="20"/>
          <w:szCs w:val="20"/>
          <w:lang w:val="en-GB"/>
        </w:rPr>
      </w:pPr>
      <w:r w:rsidRPr="009501DA">
        <w:rPr>
          <w:rFonts w:ascii="Arial" w:hAnsi="Arial" w:cs="Arial"/>
          <w:sz w:val="20"/>
          <w:szCs w:val="20"/>
          <w:lang w:val="en-GB"/>
        </w:rPr>
        <w:t>The results that</w:t>
      </w:r>
      <w:r w:rsidR="00811898">
        <w:rPr>
          <w:rFonts w:ascii="Arial" w:hAnsi="Arial" w:cs="Arial"/>
          <w:sz w:val="20"/>
          <w:szCs w:val="20"/>
          <w:lang w:val="en-GB"/>
        </w:rPr>
        <w:t xml:space="preserve"> come from collecting and analys</w:t>
      </w:r>
      <w:r w:rsidRPr="009501DA">
        <w:rPr>
          <w:rFonts w:ascii="Arial" w:hAnsi="Arial" w:cs="Arial"/>
          <w:sz w:val="20"/>
          <w:szCs w:val="20"/>
          <w:lang w:val="en-GB"/>
        </w:rPr>
        <w:t xml:space="preserve">ing </w:t>
      </w:r>
      <w:r w:rsidR="000157EC" w:rsidRPr="009501DA">
        <w:rPr>
          <w:rFonts w:ascii="Arial" w:hAnsi="Arial" w:cs="Arial"/>
          <w:sz w:val="20"/>
          <w:szCs w:val="20"/>
          <w:lang w:val="en-GB"/>
        </w:rPr>
        <w:t xml:space="preserve">the data relevant to the </w:t>
      </w:r>
      <w:r w:rsidR="00ED4B39">
        <w:rPr>
          <w:rFonts w:ascii="Arial" w:hAnsi="Arial" w:cs="Arial"/>
          <w:sz w:val="20"/>
          <w:szCs w:val="20"/>
          <w:lang w:val="en-GB"/>
        </w:rPr>
        <w:t>research question</w:t>
      </w:r>
      <w:r w:rsidR="000157EC" w:rsidRPr="009501DA">
        <w:rPr>
          <w:rFonts w:ascii="Arial" w:hAnsi="Arial" w:cs="Arial"/>
          <w:sz w:val="20"/>
          <w:szCs w:val="20"/>
          <w:lang w:val="en-GB"/>
        </w:rPr>
        <w:t xml:space="preserve"> will eventually lead to a conclusion on which a recommendation can be </w:t>
      </w:r>
      <w:r w:rsidR="000157EC" w:rsidRPr="009501DA">
        <w:rPr>
          <w:rFonts w:ascii="Arial" w:hAnsi="Arial" w:cs="Arial"/>
          <w:sz w:val="20"/>
          <w:szCs w:val="20"/>
          <w:lang w:val="en-GB"/>
        </w:rPr>
        <w:lastRenderedPageBreak/>
        <w:t xml:space="preserve">made for Wakati. The ultimate goal of this thesis is to effectively give an answer to the </w:t>
      </w:r>
      <w:r w:rsidR="00ED4B39">
        <w:rPr>
          <w:rFonts w:ascii="Arial" w:hAnsi="Arial" w:cs="Arial"/>
          <w:sz w:val="20"/>
          <w:szCs w:val="20"/>
          <w:lang w:val="en-GB"/>
        </w:rPr>
        <w:t>research question</w:t>
      </w:r>
      <w:r w:rsidR="000157EC" w:rsidRPr="009501DA">
        <w:rPr>
          <w:rFonts w:ascii="Arial" w:hAnsi="Arial" w:cs="Arial"/>
          <w:sz w:val="20"/>
          <w:szCs w:val="20"/>
          <w:lang w:val="en-GB"/>
        </w:rPr>
        <w:t>, which will lead to an effective and profitable implementation of Wakati’s strategy into Nigeria</w:t>
      </w:r>
      <w:r w:rsidR="008C5E0B">
        <w:rPr>
          <w:rFonts w:ascii="Arial" w:hAnsi="Arial" w:cs="Arial"/>
          <w:sz w:val="20"/>
          <w:szCs w:val="20"/>
          <w:lang w:val="en-GB"/>
        </w:rPr>
        <w:t xml:space="preserve"> starting January 2017</w:t>
      </w:r>
      <w:r w:rsidR="000157EC" w:rsidRPr="009501DA">
        <w:rPr>
          <w:rFonts w:ascii="Arial" w:hAnsi="Arial" w:cs="Arial"/>
          <w:sz w:val="20"/>
          <w:szCs w:val="20"/>
          <w:lang w:val="en-GB"/>
        </w:rPr>
        <w:t xml:space="preserve">. </w:t>
      </w:r>
    </w:p>
    <w:p w14:paraId="53C3FDC3" w14:textId="424DB54A" w:rsidR="00BD79D5" w:rsidRPr="00BC70FA" w:rsidRDefault="00BD79D5" w:rsidP="00BD79D5">
      <w:pPr>
        <w:pStyle w:val="Kop2"/>
        <w:rPr>
          <w:rFonts w:ascii="Arial" w:hAnsi="Arial" w:cs="Arial"/>
          <w:color w:val="429EB4"/>
          <w:lang w:val="en-US"/>
        </w:rPr>
      </w:pPr>
      <w:bookmarkStart w:id="11" w:name="_Toc453577479"/>
      <w:r w:rsidRPr="00BC70FA">
        <w:rPr>
          <w:rFonts w:ascii="Arial" w:hAnsi="Arial" w:cs="Arial"/>
          <w:color w:val="429EB4"/>
          <w:lang w:val="en-US"/>
        </w:rPr>
        <w:t>1.</w:t>
      </w:r>
      <w:r w:rsidR="0076621D" w:rsidRPr="00BC70FA">
        <w:rPr>
          <w:rFonts w:ascii="Arial" w:hAnsi="Arial" w:cs="Arial"/>
          <w:color w:val="429EB4"/>
          <w:lang w:val="en-US"/>
        </w:rPr>
        <w:t>9</w:t>
      </w:r>
      <w:r w:rsidR="00BC70FA" w:rsidRPr="00BC70FA">
        <w:rPr>
          <w:rFonts w:ascii="Arial" w:hAnsi="Arial" w:cs="Arial"/>
          <w:color w:val="429EB4"/>
          <w:lang w:val="en-US"/>
        </w:rPr>
        <w:t>.</w:t>
      </w:r>
      <w:r w:rsidR="00BC70FA" w:rsidRPr="00BC70FA">
        <w:rPr>
          <w:rFonts w:ascii="Arial" w:hAnsi="Arial" w:cs="Arial"/>
          <w:color w:val="429EB4"/>
          <w:lang w:val="en-US"/>
        </w:rPr>
        <w:tab/>
      </w:r>
      <w:r w:rsidRPr="00BC70FA">
        <w:rPr>
          <w:rFonts w:ascii="Arial" w:hAnsi="Arial" w:cs="Arial"/>
          <w:color w:val="429EB4"/>
          <w:lang w:val="en-US"/>
        </w:rPr>
        <w:t>Structure of</w:t>
      </w:r>
      <w:r w:rsidR="00B10033">
        <w:rPr>
          <w:rFonts w:ascii="Arial" w:hAnsi="Arial" w:cs="Arial"/>
          <w:color w:val="429EB4"/>
          <w:lang w:val="en-US"/>
        </w:rPr>
        <w:t xml:space="preserve"> the</w:t>
      </w:r>
      <w:r w:rsidRPr="00BC70FA">
        <w:rPr>
          <w:rFonts w:ascii="Arial" w:hAnsi="Arial" w:cs="Arial"/>
          <w:color w:val="429EB4"/>
          <w:lang w:val="en-US"/>
        </w:rPr>
        <w:t xml:space="preserve"> thesis</w:t>
      </w:r>
      <w:bookmarkEnd w:id="11"/>
    </w:p>
    <w:p w14:paraId="20EB0340" w14:textId="0DFC421B" w:rsidR="00682D71" w:rsidRPr="00BC70FA" w:rsidRDefault="00D1458C" w:rsidP="00682D71">
      <w:pPr>
        <w:rPr>
          <w:lang w:val="en-US"/>
        </w:rPr>
      </w:pPr>
      <w:r w:rsidRPr="00180186">
        <w:rPr>
          <w:rFonts w:ascii="Arial" w:hAnsi="Arial" w:cs="Arial"/>
          <w:noProof/>
          <w:color w:val="429EB4"/>
          <w:lang w:val="en-US"/>
        </w:rPr>
        <mc:AlternateContent>
          <mc:Choice Requires="wps">
            <w:drawing>
              <wp:anchor distT="45720" distB="45720" distL="114300" distR="114300" simplePos="0" relativeHeight="251736064" behindDoc="0" locked="0" layoutInCell="1" allowOverlap="1" wp14:anchorId="7CDC6C32" wp14:editId="68D70A60">
                <wp:simplePos x="0" y="0"/>
                <wp:positionH relativeFrom="column">
                  <wp:posOffset>1757680</wp:posOffset>
                </wp:positionH>
                <wp:positionV relativeFrom="paragraph">
                  <wp:posOffset>1080135</wp:posOffset>
                </wp:positionV>
                <wp:extent cx="1866900" cy="228600"/>
                <wp:effectExtent l="0" t="0" r="0" b="0"/>
                <wp:wrapNone/>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28600"/>
                        </a:xfrm>
                        <a:prstGeom prst="rect">
                          <a:avLst/>
                        </a:prstGeom>
                        <a:solidFill>
                          <a:srgbClr val="FFFFFF"/>
                        </a:solidFill>
                        <a:ln w="9525">
                          <a:noFill/>
                          <a:miter lim="800000"/>
                          <a:headEnd/>
                          <a:tailEnd/>
                        </a:ln>
                      </wps:spPr>
                      <wps:txbx>
                        <w:txbxContent>
                          <w:p w14:paraId="4F89B94C" w14:textId="1117CE1F" w:rsidR="009B5444" w:rsidRPr="009E121F" w:rsidRDefault="009B5444" w:rsidP="009E121F">
                            <w:pPr>
                              <w:jc w:val="center"/>
                              <w:rPr>
                                <w:rFonts w:ascii="Arial" w:hAnsi="Arial" w:cs="Arial"/>
                                <w:color w:val="429EB4"/>
                                <w:sz w:val="16"/>
                                <w:szCs w:val="16"/>
                                <w:lang w:val="en-US"/>
                              </w:rPr>
                            </w:pPr>
                            <w:r>
                              <w:rPr>
                                <w:rFonts w:ascii="Arial" w:hAnsi="Arial" w:cs="Arial"/>
                                <w:color w:val="429EB4"/>
                                <w:sz w:val="16"/>
                                <w:szCs w:val="16"/>
                                <w:lang w:val="en-US"/>
                              </w:rPr>
                              <w:t>Figure one: s</w:t>
                            </w:r>
                            <w:r w:rsidRPr="009E121F">
                              <w:rPr>
                                <w:rFonts w:ascii="Arial" w:hAnsi="Arial" w:cs="Arial"/>
                                <w:color w:val="429EB4"/>
                                <w:sz w:val="16"/>
                                <w:szCs w:val="16"/>
                                <w:lang w:val="en-US"/>
                              </w:rPr>
                              <w:t>tructure of the thesis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C6C32" id="_x0000_s1028" type="#_x0000_t202" style="position:absolute;margin-left:138.4pt;margin-top:85.05pt;width:147pt;height:18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" stroked="f">
                <v:textbox>
                  <w:txbxContent>
                    <w:p w14:paraId="4F89B94C" w14:textId="1117CE1F" w:rsidR="009B5444" w:rsidRPr="009E121F" w:rsidRDefault="009B5444" w:rsidP="009E121F">
                      <w:pPr>
                        <w:jc w:val="center"/>
                        <w:rPr>
                          <w:rFonts w:ascii="Arial" w:hAnsi="Arial" w:cs="Arial"/>
                          <w:color w:val="429EB4"/>
                          <w:sz w:val="16"/>
                          <w:szCs w:val="16"/>
                          <w:lang w:val="en-US"/>
                        </w:rPr>
                      </w:pPr>
                      <w:r>
                        <w:rPr>
                          <w:rFonts w:ascii="Arial" w:hAnsi="Arial" w:cs="Arial"/>
                          <w:color w:val="429EB4"/>
                          <w:sz w:val="16"/>
                          <w:szCs w:val="16"/>
                          <w:lang w:val="en-US"/>
                        </w:rPr>
                        <w:t>Figure one: s</w:t>
                      </w:r>
                      <w:r w:rsidRPr="009E121F">
                        <w:rPr>
                          <w:rFonts w:ascii="Arial" w:hAnsi="Arial" w:cs="Arial"/>
                          <w:color w:val="429EB4"/>
                          <w:sz w:val="16"/>
                          <w:szCs w:val="16"/>
                          <w:lang w:val="en-US"/>
                        </w:rPr>
                        <w:t>tructure of the thesis</w:t>
                      </w:r>
                    </w:p>
                  </w:txbxContent>
                </v:textbox>
              </v:shape>
            </w:pict>
          </mc:Fallback>
        </mc:AlternateContent>
      </w:r>
      <w:r>
        <w:rPr>
          <w:noProof/>
          <w:lang w:val="en-US"/>
        </w:rPr>
        <w:drawing>
          <wp:inline distT="0" distB="0" distL="0" distR="0" wp14:anchorId="6ED6AE33" wp14:editId="49571542">
            <wp:extent cx="5760720" cy="1076325"/>
            <wp:effectExtent l="0" t="0" r="0" b="952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ructure of Thesis 2.png"/>
                    <pic:cNvPicPr/>
                  </pic:nvPicPr>
                  <pic:blipFill>
                    <a:blip r:embed="rId15">
                      <a:extLst>
                        <a:ext uri="{28A0092B-C50C-407E-A947-70E740481C1C}">
                          <a14:useLocalDpi xmlns:a14="http://schemas.microsoft.com/office/drawing/2010/main" val="0"/>
                        </a:ext>
                      </a:extLst>
                    </a:blip>
                    <a:stretch>
                      <a:fillRect/>
                    </a:stretch>
                  </pic:blipFill>
                  <pic:spPr>
                    <a:xfrm>
                      <a:off x="0" y="0"/>
                      <a:ext cx="5760720" cy="1076325"/>
                    </a:xfrm>
                    <a:prstGeom prst="rect">
                      <a:avLst/>
                    </a:prstGeom>
                  </pic:spPr>
                </pic:pic>
              </a:graphicData>
            </a:graphic>
          </wp:inline>
        </w:drawing>
      </w:r>
    </w:p>
    <w:p w14:paraId="72E866D1" w14:textId="59A4451D" w:rsidR="007361B4" w:rsidRPr="009501DA" w:rsidRDefault="00DB1A84" w:rsidP="00CC268D">
      <w:pPr>
        <w:pStyle w:val="Kop1"/>
        <w:jc w:val="both"/>
        <w:rPr>
          <w:rFonts w:ascii="Arial" w:hAnsi="Arial" w:cs="Arial"/>
          <w:color w:val="429EB4"/>
          <w:lang w:val="en-GB"/>
        </w:rPr>
      </w:pPr>
      <w:bookmarkStart w:id="12" w:name="_Toc453577480"/>
      <w:r w:rsidRPr="009501DA">
        <w:rPr>
          <w:rFonts w:ascii="Arial" w:hAnsi="Arial" w:cs="Arial"/>
          <w:color w:val="429EB4"/>
          <w:lang w:val="en-GB"/>
        </w:rPr>
        <w:t>Chapter 2</w:t>
      </w:r>
      <w:r w:rsidR="0058698A" w:rsidRPr="009501DA">
        <w:rPr>
          <w:rFonts w:ascii="Arial" w:hAnsi="Arial" w:cs="Arial"/>
          <w:color w:val="429EB4"/>
          <w:lang w:val="en-GB"/>
        </w:rPr>
        <w:t>.</w:t>
      </w:r>
      <w:r w:rsidR="007361B4" w:rsidRPr="009501DA">
        <w:rPr>
          <w:rFonts w:ascii="Arial" w:hAnsi="Arial" w:cs="Arial"/>
          <w:color w:val="429EB4"/>
          <w:lang w:val="en-GB"/>
        </w:rPr>
        <w:t xml:space="preserve"> Methodology</w:t>
      </w:r>
      <w:bookmarkEnd w:id="12"/>
      <w:r w:rsidR="007361B4" w:rsidRPr="009501DA">
        <w:rPr>
          <w:rFonts w:ascii="Arial" w:hAnsi="Arial" w:cs="Arial"/>
          <w:color w:val="429EB4"/>
          <w:lang w:val="en-GB"/>
        </w:rPr>
        <w:t xml:space="preserve"> </w:t>
      </w:r>
    </w:p>
    <w:p w14:paraId="58BD6572" w14:textId="72223F8B" w:rsidR="00785F5F" w:rsidRPr="009501DA" w:rsidRDefault="00785F5F" w:rsidP="00CC268D">
      <w:pPr>
        <w:jc w:val="both"/>
        <w:rPr>
          <w:rFonts w:ascii="Arial" w:hAnsi="Arial" w:cs="Arial"/>
          <w:sz w:val="20"/>
          <w:szCs w:val="20"/>
          <w:lang w:val="en-GB"/>
        </w:rPr>
      </w:pPr>
      <w:r w:rsidRPr="009501DA">
        <w:rPr>
          <w:rFonts w:ascii="Arial" w:hAnsi="Arial" w:cs="Arial"/>
          <w:sz w:val="20"/>
          <w:szCs w:val="20"/>
          <w:lang w:val="en-GB"/>
        </w:rPr>
        <w:t>The following chapter suffices as an explanation of how the research will be carried out and how the data will be collected</w:t>
      </w:r>
      <w:r w:rsidR="008C5E0B">
        <w:rPr>
          <w:rFonts w:ascii="Arial" w:hAnsi="Arial" w:cs="Arial"/>
          <w:sz w:val="20"/>
          <w:szCs w:val="20"/>
          <w:lang w:val="en-GB"/>
        </w:rPr>
        <w:t xml:space="preserve"> and analysed</w:t>
      </w:r>
      <w:r w:rsidRPr="009501DA">
        <w:rPr>
          <w:rFonts w:ascii="Arial" w:hAnsi="Arial" w:cs="Arial"/>
          <w:sz w:val="20"/>
          <w:szCs w:val="20"/>
          <w:lang w:val="en-GB"/>
        </w:rPr>
        <w:t xml:space="preserve">, in order for the </w:t>
      </w:r>
      <w:r w:rsidR="00ED4B39">
        <w:rPr>
          <w:rFonts w:ascii="Arial" w:hAnsi="Arial" w:cs="Arial"/>
          <w:sz w:val="20"/>
          <w:szCs w:val="20"/>
          <w:lang w:val="en-GB"/>
        </w:rPr>
        <w:t>research question</w:t>
      </w:r>
      <w:r w:rsidRPr="009501DA">
        <w:rPr>
          <w:rFonts w:ascii="Arial" w:hAnsi="Arial" w:cs="Arial"/>
          <w:sz w:val="20"/>
          <w:szCs w:val="20"/>
          <w:lang w:val="en-GB"/>
        </w:rPr>
        <w:t xml:space="preserve"> to get answered. </w:t>
      </w:r>
    </w:p>
    <w:p w14:paraId="74E9BAA0" w14:textId="11687436" w:rsidR="00785F5F" w:rsidRPr="009501DA" w:rsidRDefault="00BC70FA" w:rsidP="00785F5F">
      <w:pPr>
        <w:pStyle w:val="Kop2"/>
        <w:rPr>
          <w:rFonts w:ascii="Arial" w:hAnsi="Arial" w:cs="Arial"/>
          <w:color w:val="429EB4"/>
          <w:lang w:val="en-GB"/>
        </w:rPr>
      </w:pPr>
      <w:bookmarkStart w:id="13" w:name="_Toc453577481"/>
      <w:r>
        <w:rPr>
          <w:rFonts w:ascii="Arial" w:hAnsi="Arial" w:cs="Arial"/>
          <w:color w:val="429EB4"/>
          <w:lang w:val="en-GB"/>
        </w:rPr>
        <w:t>2.1.</w:t>
      </w:r>
      <w:r>
        <w:rPr>
          <w:rFonts w:ascii="Arial" w:hAnsi="Arial" w:cs="Arial"/>
          <w:color w:val="429EB4"/>
          <w:lang w:val="en-GB"/>
        </w:rPr>
        <w:tab/>
      </w:r>
      <w:r w:rsidR="00785F5F" w:rsidRPr="009501DA">
        <w:rPr>
          <w:rFonts w:ascii="Arial" w:hAnsi="Arial" w:cs="Arial"/>
          <w:color w:val="429EB4"/>
          <w:lang w:val="en-GB"/>
        </w:rPr>
        <w:t>Research methodology</w:t>
      </w:r>
      <w:bookmarkEnd w:id="13"/>
    </w:p>
    <w:p w14:paraId="45A981C3" w14:textId="119471CA" w:rsidR="00785F5F" w:rsidRPr="009501DA" w:rsidRDefault="00785F5F" w:rsidP="00785F5F">
      <w:pPr>
        <w:jc w:val="both"/>
        <w:rPr>
          <w:rFonts w:ascii="Arial" w:hAnsi="Arial" w:cs="Arial"/>
          <w:sz w:val="20"/>
          <w:szCs w:val="20"/>
          <w:lang w:val="en-GB"/>
        </w:rPr>
      </w:pPr>
      <w:r w:rsidRPr="009501DA">
        <w:rPr>
          <w:rFonts w:ascii="Arial" w:hAnsi="Arial" w:cs="Arial"/>
          <w:sz w:val="20"/>
          <w:szCs w:val="20"/>
          <w:lang w:val="en-GB"/>
        </w:rPr>
        <w:t>The research question</w:t>
      </w:r>
      <w:r w:rsidR="00EF537E">
        <w:rPr>
          <w:rFonts w:ascii="Arial" w:hAnsi="Arial" w:cs="Arial"/>
          <w:sz w:val="20"/>
          <w:szCs w:val="20"/>
          <w:lang w:val="en-GB"/>
        </w:rPr>
        <w:t xml:space="preserve"> and subsidiary research questions</w:t>
      </w:r>
      <w:r w:rsidRPr="009501DA">
        <w:rPr>
          <w:rFonts w:ascii="Arial" w:hAnsi="Arial" w:cs="Arial"/>
          <w:sz w:val="20"/>
          <w:szCs w:val="20"/>
          <w:lang w:val="en-GB"/>
        </w:rPr>
        <w:t xml:space="preserve"> that have been chosen will be answered with the use of primary as well as secondary research, i.e. qualitative field research and desk research</w:t>
      </w:r>
      <w:r w:rsidR="00D1458C">
        <w:rPr>
          <w:rFonts w:ascii="Arial" w:hAnsi="Arial" w:cs="Arial"/>
          <w:sz w:val="20"/>
          <w:szCs w:val="20"/>
          <w:lang w:val="en-GB"/>
        </w:rPr>
        <w:t>,</w:t>
      </w:r>
      <w:r w:rsidRPr="009501DA">
        <w:rPr>
          <w:rFonts w:ascii="Arial" w:hAnsi="Arial" w:cs="Arial"/>
          <w:sz w:val="20"/>
          <w:szCs w:val="20"/>
          <w:lang w:val="en-GB"/>
        </w:rPr>
        <w:t xml:space="preserve"> respectively.</w:t>
      </w:r>
    </w:p>
    <w:p w14:paraId="12E3F693" w14:textId="77777777" w:rsidR="00785F5F" w:rsidRPr="009501DA" w:rsidRDefault="00785F5F" w:rsidP="00785F5F">
      <w:pPr>
        <w:jc w:val="both"/>
        <w:rPr>
          <w:rFonts w:ascii="Arial" w:hAnsi="Arial" w:cs="Arial"/>
          <w:sz w:val="20"/>
          <w:szCs w:val="20"/>
          <w:lang w:val="en-GB"/>
        </w:rPr>
      </w:pPr>
      <w:r w:rsidRPr="009501DA">
        <w:rPr>
          <w:rFonts w:ascii="Arial" w:hAnsi="Arial" w:cs="Arial"/>
          <w:sz w:val="20"/>
          <w:szCs w:val="20"/>
          <w:lang w:val="en-GB"/>
        </w:rPr>
        <w:t>In the beginning of the research, desk research will be carried out to get familiar with the country, its macro-level situation and efficient types of distribution. Desk research will give insight into the problem of post-harvest food losses in Nigeria, which smallholder farmers suffer from this and who their partnering distributors/exporters are. For this stage, desk research will be the most suitable since already conducted research will help with getting the situation outlined. Additionally, Wakati does not have any knowledge on the Nigerian market and where the chances of doing business lie, for which conducting desk research is the best option.</w:t>
      </w:r>
    </w:p>
    <w:p w14:paraId="4AB58B24" w14:textId="41E96BCA" w:rsidR="000A0191" w:rsidRDefault="00C927D9" w:rsidP="00321352">
      <w:pPr>
        <w:jc w:val="both"/>
        <w:rPr>
          <w:rFonts w:ascii="Arial" w:hAnsi="Arial" w:cs="Arial"/>
          <w:sz w:val="20"/>
          <w:szCs w:val="20"/>
          <w:lang w:val="en-GB"/>
        </w:rPr>
      </w:pPr>
      <w:r>
        <w:rPr>
          <w:rFonts w:ascii="Arial" w:hAnsi="Arial" w:cs="Arial"/>
          <w:sz w:val="20"/>
          <w:szCs w:val="20"/>
          <w:lang w:val="en-GB"/>
        </w:rPr>
        <w:t>Regarding the desk research</w:t>
      </w:r>
      <w:r w:rsidR="00785F5F" w:rsidRPr="009501DA">
        <w:rPr>
          <w:rFonts w:ascii="Arial" w:hAnsi="Arial" w:cs="Arial"/>
          <w:sz w:val="20"/>
          <w:szCs w:val="20"/>
          <w:lang w:val="en-GB"/>
        </w:rPr>
        <w:t xml:space="preserve">, </w:t>
      </w:r>
      <w:r w:rsidR="000A0191">
        <w:rPr>
          <w:rFonts w:ascii="Arial" w:hAnsi="Arial" w:cs="Arial"/>
          <w:sz w:val="20"/>
          <w:szCs w:val="20"/>
          <w:lang w:val="en-GB"/>
        </w:rPr>
        <w:t xml:space="preserve">several theoretical conceptual models </w:t>
      </w:r>
      <w:r w:rsidR="00FB061B">
        <w:rPr>
          <w:rFonts w:ascii="Arial" w:hAnsi="Arial" w:cs="Arial"/>
          <w:sz w:val="20"/>
          <w:szCs w:val="20"/>
          <w:lang w:val="en-GB"/>
        </w:rPr>
        <w:t>will</w:t>
      </w:r>
      <w:r w:rsidR="000A0191">
        <w:rPr>
          <w:rFonts w:ascii="Arial" w:hAnsi="Arial" w:cs="Arial"/>
          <w:sz w:val="20"/>
          <w:szCs w:val="20"/>
          <w:lang w:val="en-GB"/>
        </w:rPr>
        <w:t xml:space="preserve"> be used to generate a sufficient answer. These </w:t>
      </w:r>
      <w:r>
        <w:rPr>
          <w:rFonts w:ascii="Arial" w:hAnsi="Arial" w:cs="Arial"/>
          <w:sz w:val="20"/>
          <w:szCs w:val="20"/>
          <w:lang w:val="en-GB"/>
        </w:rPr>
        <w:t xml:space="preserve">theoretical conceptual models and an explanation of their applicability to this thesis </w:t>
      </w:r>
      <w:r w:rsidR="000A0191">
        <w:rPr>
          <w:rFonts w:ascii="Arial" w:hAnsi="Arial" w:cs="Arial"/>
          <w:sz w:val="20"/>
          <w:szCs w:val="20"/>
          <w:lang w:val="en-GB"/>
        </w:rPr>
        <w:t>can be found in appendix C.</w:t>
      </w:r>
    </w:p>
    <w:p w14:paraId="3273DEB8" w14:textId="4B07763C" w:rsidR="006B6A71" w:rsidRDefault="00EB6DB3" w:rsidP="006B6A71">
      <w:pPr>
        <w:jc w:val="both"/>
        <w:rPr>
          <w:rFonts w:ascii="Arial" w:hAnsi="Arial" w:cs="Arial"/>
          <w:sz w:val="20"/>
          <w:szCs w:val="20"/>
          <w:lang w:val="en-GB"/>
        </w:rPr>
      </w:pPr>
      <w:r w:rsidRPr="009501DA">
        <w:rPr>
          <w:rFonts w:ascii="Arial" w:hAnsi="Arial" w:cs="Arial"/>
          <w:sz w:val="20"/>
          <w:szCs w:val="20"/>
          <w:lang w:val="en-GB"/>
        </w:rPr>
        <w:t>In order to validate inform</w:t>
      </w:r>
      <w:r w:rsidR="001A2D9E">
        <w:rPr>
          <w:rFonts w:ascii="Arial" w:hAnsi="Arial" w:cs="Arial"/>
          <w:sz w:val="20"/>
          <w:szCs w:val="20"/>
          <w:lang w:val="en-GB"/>
        </w:rPr>
        <w:t xml:space="preserve">ation found with desk research </w:t>
      </w:r>
      <w:r w:rsidRPr="009501DA">
        <w:rPr>
          <w:rFonts w:ascii="Arial" w:hAnsi="Arial" w:cs="Arial"/>
          <w:sz w:val="20"/>
          <w:szCs w:val="20"/>
          <w:lang w:val="en-GB"/>
        </w:rPr>
        <w:t xml:space="preserve">semi-structured interviews </w:t>
      </w:r>
      <w:r w:rsidR="005A65B4">
        <w:rPr>
          <w:rFonts w:ascii="Arial" w:hAnsi="Arial" w:cs="Arial"/>
          <w:sz w:val="20"/>
          <w:szCs w:val="20"/>
          <w:lang w:val="en-GB"/>
        </w:rPr>
        <w:t xml:space="preserve">will be conducted </w:t>
      </w:r>
      <w:r w:rsidRPr="009501DA">
        <w:rPr>
          <w:rFonts w:ascii="Arial" w:hAnsi="Arial" w:cs="Arial"/>
          <w:sz w:val="20"/>
          <w:szCs w:val="20"/>
          <w:lang w:val="en-GB"/>
        </w:rPr>
        <w:t xml:space="preserve">with relevant Nigerian NGOs, agricultural wholesalers, distributors </w:t>
      </w:r>
      <w:r w:rsidRPr="009501DA">
        <w:rPr>
          <w:rFonts w:ascii="Arial" w:hAnsi="Arial" w:cs="Arial"/>
          <w:sz w:val="20"/>
          <w:szCs w:val="20"/>
          <w:lang w:val="en-GB"/>
        </w:rPr>
        <w:lastRenderedPageBreak/>
        <w:t>and/or other possible partners for Wakati to d</w:t>
      </w:r>
      <w:r w:rsidR="002343C6">
        <w:rPr>
          <w:rFonts w:ascii="Arial" w:hAnsi="Arial" w:cs="Arial"/>
          <w:sz w:val="20"/>
          <w:szCs w:val="20"/>
          <w:lang w:val="en-GB"/>
        </w:rPr>
        <w:t>o business with. These actors</w:t>
      </w:r>
      <w:r w:rsidRPr="009501DA">
        <w:rPr>
          <w:rFonts w:ascii="Arial" w:hAnsi="Arial" w:cs="Arial"/>
          <w:sz w:val="20"/>
          <w:szCs w:val="20"/>
          <w:lang w:val="en-GB"/>
        </w:rPr>
        <w:t xml:space="preserve"> have relevant information about the Nigerian market, the smallholder farmers </w:t>
      </w:r>
      <w:r w:rsidR="00FB1F85">
        <w:rPr>
          <w:rFonts w:ascii="Arial" w:hAnsi="Arial" w:cs="Arial"/>
          <w:sz w:val="20"/>
          <w:szCs w:val="20"/>
          <w:lang w:val="en-GB"/>
        </w:rPr>
        <w:t>and their needs.</w:t>
      </w:r>
      <w:r w:rsidR="002343C6">
        <w:rPr>
          <w:rFonts w:ascii="Arial" w:hAnsi="Arial" w:cs="Arial"/>
          <w:sz w:val="20"/>
          <w:szCs w:val="20"/>
          <w:lang w:val="en-GB"/>
        </w:rPr>
        <w:t xml:space="preserve"> </w:t>
      </w:r>
      <w:r w:rsidR="006B6A71">
        <w:rPr>
          <w:rFonts w:ascii="Arial" w:hAnsi="Arial" w:cs="Arial"/>
          <w:sz w:val="20"/>
          <w:szCs w:val="20"/>
          <w:lang w:val="en-GB"/>
        </w:rPr>
        <w:t xml:space="preserve">There has been chosen to conduct semi-structured interviews </w:t>
      </w:r>
      <w:r w:rsidR="00D1458C">
        <w:rPr>
          <w:rFonts w:ascii="Arial" w:hAnsi="Arial" w:cs="Arial"/>
          <w:sz w:val="20"/>
          <w:szCs w:val="20"/>
          <w:lang w:val="en-GB"/>
        </w:rPr>
        <w:t>with prospective partners to map out the pros and cons of doing business</w:t>
      </w:r>
      <w:r w:rsidR="003C4E88">
        <w:rPr>
          <w:rFonts w:ascii="Arial" w:hAnsi="Arial" w:cs="Arial"/>
          <w:sz w:val="20"/>
          <w:szCs w:val="20"/>
          <w:lang w:val="en-GB"/>
        </w:rPr>
        <w:t>,</w:t>
      </w:r>
      <w:r w:rsidR="00D1458C">
        <w:rPr>
          <w:rFonts w:ascii="Arial" w:hAnsi="Arial" w:cs="Arial"/>
          <w:sz w:val="20"/>
          <w:szCs w:val="20"/>
          <w:lang w:val="en-GB"/>
        </w:rPr>
        <w:t xml:space="preserve"> in order to acqu</w:t>
      </w:r>
      <w:r w:rsidR="006B6A71">
        <w:rPr>
          <w:rFonts w:ascii="Arial" w:hAnsi="Arial" w:cs="Arial"/>
          <w:sz w:val="20"/>
          <w:szCs w:val="20"/>
          <w:lang w:val="en-GB"/>
        </w:rPr>
        <w:t xml:space="preserve">ire </w:t>
      </w:r>
      <w:r w:rsidR="002343C6">
        <w:rPr>
          <w:rFonts w:ascii="Arial" w:hAnsi="Arial" w:cs="Arial"/>
          <w:sz w:val="20"/>
          <w:szCs w:val="20"/>
          <w:lang w:val="en-GB"/>
        </w:rPr>
        <w:t xml:space="preserve">hands-on </w:t>
      </w:r>
      <w:r w:rsidR="006B6A71">
        <w:rPr>
          <w:rFonts w:ascii="Arial" w:hAnsi="Arial" w:cs="Arial"/>
          <w:sz w:val="20"/>
          <w:szCs w:val="20"/>
          <w:lang w:val="en-GB"/>
        </w:rPr>
        <w:t>knowledge about the company and its relationship with smallholder farmers.</w:t>
      </w:r>
      <w:r w:rsidR="00FE51C0">
        <w:rPr>
          <w:rFonts w:ascii="Arial" w:hAnsi="Arial" w:cs="Arial"/>
          <w:sz w:val="20"/>
          <w:szCs w:val="20"/>
          <w:lang w:val="en-GB"/>
        </w:rPr>
        <w:t xml:space="preserve"> </w:t>
      </w:r>
      <w:r w:rsidR="006B6A71">
        <w:rPr>
          <w:rFonts w:ascii="Arial" w:hAnsi="Arial" w:cs="Arial"/>
          <w:sz w:val="20"/>
          <w:szCs w:val="20"/>
          <w:lang w:val="en-GB"/>
        </w:rPr>
        <w:t xml:space="preserve">There </w:t>
      </w:r>
      <w:r w:rsidRPr="009501DA">
        <w:rPr>
          <w:rFonts w:ascii="Arial" w:hAnsi="Arial" w:cs="Arial"/>
          <w:sz w:val="20"/>
          <w:szCs w:val="20"/>
          <w:lang w:val="en-GB"/>
        </w:rPr>
        <w:t xml:space="preserve">has </w:t>
      </w:r>
      <w:r w:rsidR="0076621D">
        <w:rPr>
          <w:rFonts w:ascii="Arial" w:hAnsi="Arial" w:cs="Arial"/>
          <w:sz w:val="20"/>
          <w:szCs w:val="20"/>
          <w:lang w:val="en-GB"/>
        </w:rPr>
        <w:t xml:space="preserve">specifically </w:t>
      </w:r>
      <w:r w:rsidRPr="009501DA">
        <w:rPr>
          <w:rFonts w:ascii="Arial" w:hAnsi="Arial" w:cs="Arial"/>
          <w:sz w:val="20"/>
          <w:szCs w:val="20"/>
          <w:lang w:val="en-GB"/>
        </w:rPr>
        <w:t>been chosen to conduct semi-structured interviews because of the ability to ask alternative question</w:t>
      </w:r>
      <w:r w:rsidR="002343C6">
        <w:rPr>
          <w:rFonts w:ascii="Arial" w:hAnsi="Arial" w:cs="Arial"/>
          <w:sz w:val="20"/>
          <w:szCs w:val="20"/>
          <w:lang w:val="en-GB"/>
        </w:rPr>
        <w:t>s</w:t>
      </w:r>
      <w:r w:rsidRPr="009501DA">
        <w:rPr>
          <w:rFonts w:ascii="Arial" w:hAnsi="Arial" w:cs="Arial"/>
          <w:sz w:val="20"/>
          <w:szCs w:val="20"/>
          <w:lang w:val="en-GB"/>
        </w:rPr>
        <w:t xml:space="preserve"> on other relevant matters and to go more in-depth on some subjects</w:t>
      </w:r>
      <w:sdt>
        <w:sdtPr>
          <w:rPr>
            <w:lang w:val="en-GB"/>
          </w:rPr>
          <w:id w:val="-2072567997"/>
          <w:citation/>
        </w:sdtPr>
        <w:sdtEndPr/>
        <w:sdtContent>
          <w:r w:rsidRPr="009501DA">
            <w:rPr>
              <w:rFonts w:ascii="Arial" w:hAnsi="Arial" w:cs="Arial"/>
              <w:sz w:val="20"/>
              <w:szCs w:val="20"/>
              <w:lang w:val="en-GB"/>
            </w:rPr>
            <w:fldChar w:fldCharType="begin"/>
          </w:r>
          <w:r w:rsidRPr="009501DA">
            <w:rPr>
              <w:rFonts w:ascii="Arial" w:hAnsi="Arial" w:cs="Arial"/>
              <w:sz w:val="20"/>
              <w:szCs w:val="20"/>
              <w:lang w:val="en-GB"/>
            </w:rPr>
            <w:instrText xml:space="preserve"> CITATION Ver08 \l 1043 </w:instrText>
          </w:r>
          <w:r w:rsidRPr="009501DA">
            <w:rPr>
              <w:rFonts w:ascii="Arial" w:hAnsi="Arial" w:cs="Arial"/>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(Verhoeven, 2008)</w:t>
          </w:r>
          <w:r w:rsidRPr="009501DA">
            <w:rPr>
              <w:rFonts w:ascii="Arial" w:hAnsi="Arial" w:cs="Arial"/>
              <w:sz w:val="20"/>
              <w:szCs w:val="20"/>
              <w:lang w:val="en-GB"/>
            </w:rPr>
            <w:fldChar w:fldCharType="end"/>
          </w:r>
        </w:sdtContent>
      </w:sdt>
      <w:r w:rsidRPr="009501DA">
        <w:rPr>
          <w:rFonts w:ascii="Arial" w:hAnsi="Arial" w:cs="Arial"/>
          <w:sz w:val="20"/>
          <w:szCs w:val="20"/>
          <w:lang w:val="en-GB"/>
        </w:rPr>
        <w:t>. These semi-structured</w:t>
      </w:r>
      <w:r w:rsidR="006B6A71">
        <w:rPr>
          <w:rFonts w:ascii="Arial" w:hAnsi="Arial" w:cs="Arial"/>
          <w:sz w:val="20"/>
          <w:szCs w:val="20"/>
          <w:lang w:val="en-GB"/>
        </w:rPr>
        <w:t xml:space="preserve"> interviews leave space open to</w:t>
      </w:r>
      <w:r w:rsidRPr="009501DA">
        <w:rPr>
          <w:rFonts w:ascii="Arial" w:hAnsi="Arial" w:cs="Arial"/>
          <w:sz w:val="20"/>
          <w:szCs w:val="20"/>
          <w:lang w:val="en-GB"/>
        </w:rPr>
        <w:t xml:space="preserve"> </w:t>
      </w:r>
      <w:r w:rsidR="006B6A71">
        <w:rPr>
          <w:rFonts w:ascii="Arial" w:hAnsi="Arial" w:cs="Arial"/>
          <w:sz w:val="20"/>
          <w:szCs w:val="20"/>
          <w:lang w:val="en-GB"/>
        </w:rPr>
        <w:t xml:space="preserve">ask more questions regarding </w:t>
      </w:r>
      <w:r w:rsidRPr="009501DA">
        <w:rPr>
          <w:rFonts w:ascii="Arial" w:hAnsi="Arial" w:cs="Arial"/>
          <w:sz w:val="20"/>
          <w:szCs w:val="20"/>
          <w:lang w:val="en-GB"/>
        </w:rPr>
        <w:t>the post-harvest food loss problem, how to do business with the Nigerian partners and any other matters left una</w:t>
      </w:r>
      <w:r w:rsidR="006B6A71">
        <w:rPr>
          <w:rFonts w:ascii="Arial" w:hAnsi="Arial" w:cs="Arial"/>
          <w:sz w:val="20"/>
          <w:szCs w:val="20"/>
          <w:lang w:val="en-GB"/>
        </w:rPr>
        <w:t>nswered through de</w:t>
      </w:r>
      <w:r w:rsidR="0076621D">
        <w:rPr>
          <w:rFonts w:ascii="Arial" w:hAnsi="Arial" w:cs="Arial"/>
          <w:sz w:val="20"/>
          <w:szCs w:val="20"/>
          <w:lang w:val="en-GB"/>
        </w:rPr>
        <w:t xml:space="preserve">sk-research. </w:t>
      </w:r>
    </w:p>
    <w:p w14:paraId="223408F2" w14:textId="0423F689" w:rsidR="00FE51C0" w:rsidRDefault="006B6A71" w:rsidP="006B6A71">
      <w:pPr>
        <w:jc w:val="both"/>
        <w:rPr>
          <w:rFonts w:ascii="Arial" w:hAnsi="Arial" w:cs="Arial"/>
          <w:sz w:val="20"/>
          <w:szCs w:val="20"/>
          <w:lang w:val="en-GB"/>
        </w:rPr>
      </w:pPr>
      <w:r>
        <w:rPr>
          <w:rFonts w:ascii="Arial" w:hAnsi="Arial" w:cs="Arial"/>
          <w:sz w:val="20"/>
          <w:szCs w:val="20"/>
          <w:lang w:val="en-GB"/>
        </w:rPr>
        <w:t>Th</w:t>
      </w:r>
      <w:r w:rsidR="00C169D8">
        <w:rPr>
          <w:rFonts w:ascii="Arial" w:hAnsi="Arial" w:cs="Arial"/>
          <w:sz w:val="20"/>
          <w:szCs w:val="20"/>
          <w:lang w:val="en-GB"/>
        </w:rPr>
        <w:t>e</w:t>
      </w:r>
      <w:r w:rsidR="00FB1F85">
        <w:rPr>
          <w:rFonts w:ascii="Arial" w:hAnsi="Arial" w:cs="Arial"/>
          <w:sz w:val="20"/>
          <w:szCs w:val="20"/>
          <w:lang w:val="en-GB"/>
        </w:rPr>
        <w:t xml:space="preserve"> interviews will </w:t>
      </w:r>
      <w:r>
        <w:rPr>
          <w:rFonts w:ascii="Arial" w:hAnsi="Arial" w:cs="Arial"/>
          <w:sz w:val="20"/>
          <w:szCs w:val="20"/>
          <w:lang w:val="en-GB"/>
        </w:rPr>
        <w:t xml:space="preserve">be conducted in the month of April since the desk-research will mostly </w:t>
      </w:r>
      <w:r w:rsidR="00321352">
        <w:rPr>
          <w:rFonts w:ascii="Arial" w:hAnsi="Arial" w:cs="Arial"/>
          <w:sz w:val="20"/>
          <w:szCs w:val="20"/>
          <w:lang w:val="en-GB"/>
        </w:rPr>
        <w:t xml:space="preserve">have </w:t>
      </w:r>
      <w:r>
        <w:rPr>
          <w:rFonts w:ascii="Arial" w:hAnsi="Arial" w:cs="Arial"/>
          <w:sz w:val="20"/>
          <w:szCs w:val="20"/>
          <w:lang w:val="en-GB"/>
        </w:rPr>
        <w:t>be</w:t>
      </w:r>
      <w:r w:rsidR="00321352">
        <w:rPr>
          <w:rFonts w:ascii="Arial" w:hAnsi="Arial" w:cs="Arial"/>
          <w:sz w:val="20"/>
          <w:szCs w:val="20"/>
          <w:lang w:val="en-GB"/>
        </w:rPr>
        <w:t>en</w:t>
      </w:r>
      <w:r>
        <w:rPr>
          <w:rFonts w:ascii="Arial" w:hAnsi="Arial" w:cs="Arial"/>
          <w:sz w:val="20"/>
          <w:szCs w:val="20"/>
          <w:lang w:val="en-GB"/>
        </w:rPr>
        <w:t xml:space="preserve"> complete</w:t>
      </w:r>
      <w:r w:rsidR="00321352">
        <w:rPr>
          <w:rFonts w:ascii="Arial" w:hAnsi="Arial" w:cs="Arial"/>
          <w:sz w:val="20"/>
          <w:szCs w:val="20"/>
          <w:lang w:val="en-GB"/>
        </w:rPr>
        <w:t>d</w:t>
      </w:r>
      <w:r>
        <w:rPr>
          <w:rFonts w:ascii="Arial" w:hAnsi="Arial" w:cs="Arial"/>
          <w:sz w:val="20"/>
          <w:szCs w:val="20"/>
          <w:lang w:val="en-GB"/>
        </w:rPr>
        <w:t xml:space="preserve"> by that time. Therefore, the knowledge around the agricultural subject will be broader and it will therefore be much easier to ask qu</w:t>
      </w:r>
      <w:r w:rsidR="00D62309">
        <w:rPr>
          <w:rFonts w:ascii="Arial" w:hAnsi="Arial" w:cs="Arial"/>
          <w:sz w:val="20"/>
          <w:szCs w:val="20"/>
          <w:lang w:val="en-GB"/>
        </w:rPr>
        <w:t xml:space="preserve">estions related to the matter. </w:t>
      </w:r>
      <w:r>
        <w:rPr>
          <w:rFonts w:ascii="Arial" w:hAnsi="Arial" w:cs="Arial"/>
          <w:sz w:val="20"/>
          <w:szCs w:val="20"/>
          <w:lang w:val="en-GB"/>
        </w:rPr>
        <w:t xml:space="preserve">The respondents will be selected </w:t>
      </w:r>
      <w:r w:rsidR="00D62309">
        <w:rPr>
          <w:rFonts w:ascii="Arial" w:hAnsi="Arial" w:cs="Arial"/>
          <w:sz w:val="20"/>
          <w:szCs w:val="20"/>
          <w:lang w:val="en-GB"/>
        </w:rPr>
        <w:t xml:space="preserve">by a few criteria. These being: </w:t>
      </w:r>
      <w:r w:rsidR="00FE51C0">
        <w:rPr>
          <w:rFonts w:ascii="Arial" w:hAnsi="Arial" w:cs="Arial"/>
          <w:sz w:val="20"/>
          <w:szCs w:val="20"/>
          <w:lang w:val="en-GB"/>
        </w:rPr>
        <w:t xml:space="preserve">a company (NGO, social enterprise or distributors) </w:t>
      </w:r>
      <w:r w:rsidR="00321352">
        <w:rPr>
          <w:rFonts w:ascii="Arial" w:hAnsi="Arial" w:cs="Arial"/>
          <w:sz w:val="20"/>
          <w:szCs w:val="20"/>
          <w:lang w:val="en-GB"/>
        </w:rPr>
        <w:t xml:space="preserve">or person </w:t>
      </w:r>
      <w:r w:rsidR="00FE51C0">
        <w:rPr>
          <w:rFonts w:ascii="Arial" w:hAnsi="Arial" w:cs="Arial"/>
          <w:sz w:val="20"/>
          <w:szCs w:val="20"/>
          <w:lang w:val="en-GB"/>
        </w:rPr>
        <w:t xml:space="preserve">that operates </w:t>
      </w:r>
      <w:r w:rsidR="00321352">
        <w:rPr>
          <w:rFonts w:ascii="Arial" w:hAnsi="Arial" w:cs="Arial"/>
          <w:sz w:val="20"/>
          <w:szCs w:val="20"/>
          <w:lang w:val="en-GB"/>
        </w:rPr>
        <w:t xml:space="preserve">or operated </w:t>
      </w:r>
      <w:r w:rsidR="00FE51C0">
        <w:rPr>
          <w:rFonts w:ascii="Arial" w:hAnsi="Arial" w:cs="Arial"/>
          <w:sz w:val="20"/>
          <w:szCs w:val="20"/>
          <w:lang w:val="en-GB"/>
        </w:rPr>
        <w:t>in the agricultural sector of Nigeria and works</w:t>
      </w:r>
      <w:r w:rsidR="00321352">
        <w:rPr>
          <w:rFonts w:ascii="Arial" w:hAnsi="Arial" w:cs="Arial"/>
          <w:sz w:val="20"/>
          <w:szCs w:val="20"/>
          <w:lang w:val="en-GB"/>
        </w:rPr>
        <w:t xml:space="preserve"> or worked</w:t>
      </w:r>
      <w:r w:rsidR="00FE51C0">
        <w:rPr>
          <w:rFonts w:ascii="Arial" w:hAnsi="Arial" w:cs="Arial"/>
          <w:sz w:val="20"/>
          <w:szCs w:val="20"/>
          <w:lang w:val="en-GB"/>
        </w:rPr>
        <w:t xml:space="preserve"> together with smallholder farmers in the same country. </w:t>
      </w:r>
    </w:p>
    <w:p w14:paraId="4147E60F" w14:textId="4ECF3DE2" w:rsidR="00EB6DB3" w:rsidRDefault="0076621D" w:rsidP="0076621D">
      <w:pPr>
        <w:jc w:val="both"/>
        <w:rPr>
          <w:rFonts w:ascii="Arial" w:hAnsi="Arial" w:cs="Arial"/>
          <w:sz w:val="20"/>
          <w:szCs w:val="20"/>
          <w:lang w:val="en-GB"/>
        </w:rPr>
      </w:pPr>
      <w:r>
        <w:rPr>
          <w:rFonts w:ascii="Arial" w:hAnsi="Arial" w:cs="Arial"/>
          <w:sz w:val="20"/>
          <w:szCs w:val="20"/>
          <w:lang w:val="en-GB"/>
        </w:rPr>
        <w:t xml:space="preserve">The companies and people that will be interviewed will follow from desk research on the Nigerian market to find out what companies are the most interesting. For the people that will be chosen to be interviewed it is crucial to verify that they have a central position within the company </w:t>
      </w:r>
      <w:r w:rsidR="005A65B4">
        <w:rPr>
          <w:rFonts w:ascii="Arial" w:hAnsi="Arial" w:cs="Arial"/>
          <w:sz w:val="20"/>
          <w:szCs w:val="20"/>
          <w:lang w:val="en-GB"/>
        </w:rPr>
        <w:t xml:space="preserve">or Nigeria </w:t>
      </w:r>
      <w:r>
        <w:rPr>
          <w:rFonts w:ascii="Arial" w:hAnsi="Arial" w:cs="Arial"/>
          <w:sz w:val="20"/>
          <w:szCs w:val="20"/>
          <w:lang w:val="en-GB"/>
        </w:rPr>
        <w:t xml:space="preserve">in order to give useful information. </w:t>
      </w:r>
      <w:r w:rsidR="005A65B4">
        <w:rPr>
          <w:rFonts w:ascii="Arial" w:hAnsi="Arial" w:cs="Arial"/>
          <w:sz w:val="20"/>
          <w:szCs w:val="20"/>
          <w:lang w:val="en-GB"/>
        </w:rPr>
        <w:t>This will be verified by researching the person’s history in either the company or country.</w:t>
      </w:r>
    </w:p>
    <w:p w14:paraId="7E51A57D" w14:textId="500A5897" w:rsidR="0076621D" w:rsidRDefault="0076621D" w:rsidP="0076621D">
      <w:pPr>
        <w:jc w:val="both"/>
        <w:rPr>
          <w:rFonts w:ascii="Arial" w:hAnsi="Arial" w:cs="Arial"/>
          <w:sz w:val="20"/>
          <w:szCs w:val="20"/>
          <w:lang w:val="en-GB"/>
        </w:rPr>
      </w:pPr>
      <w:r>
        <w:rPr>
          <w:rFonts w:ascii="Arial" w:hAnsi="Arial" w:cs="Arial"/>
          <w:sz w:val="20"/>
          <w:szCs w:val="20"/>
          <w:lang w:val="en-GB"/>
        </w:rPr>
        <w:t>With semi-structured interviews a set of prepared questions act as a guide. There will be ensured that certain key questions are asked to the person interviewed, which will also allow and encoura</w:t>
      </w:r>
      <w:r w:rsidR="005A65B4">
        <w:rPr>
          <w:rFonts w:ascii="Arial" w:hAnsi="Arial" w:cs="Arial"/>
          <w:sz w:val="20"/>
          <w:szCs w:val="20"/>
          <w:lang w:val="en-GB"/>
        </w:rPr>
        <w:t>ge the interviewer</w:t>
      </w:r>
      <w:r>
        <w:rPr>
          <w:rFonts w:ascii="Arial" w:hAnsi="Arial" w:cs="Arial"/>
          <w:sz w:val="20"/>
          <w:szCs w:val="20"/>
          <w:lang w:val="en-GB"/>
        </w:rPr>
        <w:t xml:space="preserve"> </w:t>
      </w:r>
      <w:r w:rsidR="00C169D8">
        <w:rPr>
          <w:rFonts w:ascii="Arial" w:hAnsi="Arial" w:cs="Arial"/>
          <w:sz w:val="20"/>
          <w:szCs w:val="20"/>
          <w:lang w:val="en-GB"/>
        </w:rPr>
        <w:t>to ask additional questions. The interview is meant to be primarily driven by the interviewee. It is asked of the interviewee to talk openly and freely about whatever he or she views as important related to the questions asked</w:t>
      </w:r>
      <w:sdt>
        <w:sdtPr>
          <w:rPr>
            <w:rFonts w:ascii="Arial" w:hAnsi="Arial" w:cs="Arial"/>
            <w:sz w:val="20"/>
            <w:szCs w:val="20"/>
            <w:lang w:val="en-GB"/>
          </w:rPr>
          <w:id w:val="1207374544"/>
          <w:citation/>
        </w:sdtPr>
        <w:sdtEndPr/>
        <w:sdtContent>
          <w:r w:rsidR="00C169D8">
            <w:rPr>
              <w:rFonts w:ascii="Arial" w:hAnsi="Arial" w:cs="Arial"/>
              <w:sz w:val="20"/>
              <w:szCs w:val="20"/>
              <w:lang w:val="en-GB"/>
            </w:rPr>
            <w:fldChar w:fldCharType="begin"/>
          </w:r>
          <w:r w:rsidR="00C169D8" w:rsidRPr="00C169D8">
            <w:rPr>
              <w:rFonts w:ascii="Arial" w:hAnsi="Arial" w:cs="Arial"/>
              <w:sz w:val="20"/>
              <w:szCs w:val="20"/>
              <w:lang w:val="en-US"/>
            </w:rPr>
            <w:instrText xml:space="preserve"> CITATION Tay98 \l 1043 </w:instrText>
          </w:r>
          <w:r w:rsidR="00C169D8">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(Taylor &amp; Bogdan, 1998)</w:t>
          </w:r>
          <w:r w:rsidR="00C169D8">
            <w:rPr>
              <w:rFonts w:ascii="Arial" w:hAnsi="Arial" w:cs="Arial"/>
              <w:sz w:val="20"/>
              <w:szCs w:val="20"/>
              <w:lang w:val="en-GB"/>
            </w:rPr>
            <w:fldChar w:fldCharType="end"/>
          </w:r>
        </w:sdtContent>
      </w:sdt>
      <w:r w:rsidR="00C169D8">
        <w:rPr>
          <w:rFonts w:ascii="Arial" w:hAnsi="Arial" w:cs="Arial"/>
          <w:sz w:val="20"/>
          <w:szCs w:val="20"/>
          <w:lang w:val="en-GB"/>
        </w:rPr>
        <w:t xml:space="preserve">. </w:t>
      </w:r>
    </w:p>
    <w:p w14:paraId="1D4696A9" w14:textId="5C02C77E" w:rsidR="0076621D" w:rsidRDefault="0076621D" w:rsidP="0076621D">
      <w:pPr>
        <w:jc w:val="both"/>
        <w:rPr>
          <w:rFonts w:ascii="Arial" w:hAnsi="Arial" w:cs="Arial"/>
          <w:sz w:val="20"/>
          <w:szCs w:val="20"/>
          <w:lang w:val="en-GB"/>
        </w:rPr>
      </w:pPr>
      <w:r>
        <w:rPr>
          <w:rFonts w:ascii="Arial" w:hAnsi="Arial" w:cs="Arial"/>
          <w:sz w:val="20"/>
          <w:szCs w:val="20"/>
          <w:lang w:val="en-GB"/>
        </w:rPr>
        <w:t xml:space="preserve">The results coming from the semi-structured interviews will be put in the appendices of this thesis in the form of a summary of the conversation. Throughout the thesis, quotes </w:t>
      </w:r>
      <w:r w:rsidR="00FB1F85">
        <w:rPr>
          <w:rFonts w:ascii="Arial" w:hAnsi="Arial" w:cs="Arial"/>
          <w:sz w:val="20"/>
          <w:szCs w:val="20"/>
          <w:lang w:val="en-GB"/>
        </w:rPr>
        <w:t xml:space="preserve">and statements </w:t>
      </w:r>
      <w:r>
        <w:rPr>
          <w:rFonts w:ascii="Arial" w:hAnsi="Arial" w:cs="Arial"/>
          <w:sz w:val="20"/>
          <w:szCs w:val="20"/>
          <w:lang w:val="en-GB"/>
        </w:rPr>
        <w:t xml:space="preserve">will be given that came from the respondents. </w:t>
      </w:r>
      <w:r>
        <w:rPr>
          <w:rFonts w:ascii="Arial" w:hAnsi="Arial" w:cs="Arial"/>
          <w:sz w:val="20"/>
          <w:szCs w:val="20"/>
          <w:lang w:val="en-GB"/>
        </w:rPr>
        <w:tab/>
      </w:r>
    </w:p>
    <w:p w14:paraId="2668A1A1" w14:textId="7B09DAEB" w:rsidR="000A0191" w:rsidRPr="0076621D" w:rsidRDefault="000A0191" w:rsidP="0076621D">
      <w:pPr>
        <w:jc w:val="both"/>
        <w:rPr>
          <w:rFonts w:ascii="Arial" w:hAnsi="Arial" w:cs="Arial"/>
          <w:sz w:val="20"/>
          <w:szCs w:val="20"/>
          <w:lang w:val="en-GB"/>
        </w:rPr>
      </w:pPr>
      <w:r>
        <w:rPr>
          <w:rFonts w:ascii="Arial" w:hAnsi="Arial" w:cs="Arial"/>
          <w:sz w:val="20"/>
          <w:szCs w:val="20"/>
          <w:lang w:val="en-GB"/>
        </w:rPr>
        <w:lastRenderedPageBreak/>
        <w:t>The table in appendix D functions as an overview of the methodology and theoretical conceptual models</w:t>
      </w:r>
      <w:r w:rsidR="00A13D91">
        <w:rPr>
          <w:rFonts w:ascii="Arial" w:hAnsi="Arial" w:cs="Arial"/>
          <w:sz w:val="20"/>
          <w:szCs w:val="20"/>
          <w:lang w:val="en-GB"/>
        </w:rPr>
        <w:t xml:space="preserve"> that will be used to answer each research question</w:t>
      </w:r>
      <w:r>
        <w:rPr>
          <w:rFonts w:ascii="Arial" w:hAnsi="Arial" w:cs="Arial"/>
          <w:sz w:val="20"/>
          <w:szCs w:val="20"/>
          <w:lang w:val="en-GB"/>
        </w:rPr>
        <w:t xml:space="preserve">. </w:t>
      </w:r>
    </w:p>
    <w:p w14:paraId="2E22C503" w14:textId="5D3BF3D2" w:rsidR="00EB6DB3" w:rsidRPr="00BC70FA" w:rsidRDefault="00EB6DB3" w:rsidP="00C17C04">
      <w:pPr>
        <w:pStyle w:val="Kop3"/>
        <w:rPr>
          <w:rFonts w:ascii="Arial" w:hAnsi="Arial" w:cs="Arial"/>
          <w:i/>
          <w:color w:val="429EB4"/>
          <w:lang w:val="en-GB"/>
        </w:rPr>
      </w:pPr>
      <w:bookmarkStart w:id="14" w:name="_Toc453577482"/>
      <w:r w:rsidRPr="00BC70FA">
        <w:rPr>
          <w:rFonts w:ascii="Arial" w:hAnsi="Arial" w:cs="Arial"/>
          <w:i/>
          <w:color w:val="429EB4"/>
          <w:lang w:val="en-GB"/>
        </w:rPr>
        <w:t>2.1.1.</w:t>
      </w:r>
      <w:r w:rsidR="00BC70FA">
        <w:rPr>
          <w:rFonts w:ascii="Arial" w:hAnsi="Arial" w:cs="Arial"/>
          <w:i/>
          <w:color w:val="429EB4"/>
          <w:lang w:val="en-GB"/>
        </w:rPr>
        <w:tab/>
      </w:r>
      <w:r w:rsidRPr="00BC70FA">
        <w:rPr>
          <w:rFonts w:ascii="Arial" w:hAnsi="Arial" w:cs="Arial"/>
          <w:i/>
          <w:color w:val="429EB4"/>
          <w:lang w:val="en-GB"/>
        </w:rPr>
        <w:t>Data collection</w:t>
      </w:r>
      <w:bookmarkEnd w:id="14"/>
    </w:p>
    <w:p w14:paraId="06ECBF70" w14:textId="77777777" w:rsidR="00EB6DB3" w:rsidRPr="009501DA" w:rsidRDefault="0000797E" w:rsidP="00EB6DB3">
      <w:pPr>
        <w:jc w:val="both"/>
        <w:rPr>
          <w:rFonts w:ascii="Arial" w:hAnsi="Arial" w:cs="Arial"/>
          <w:sz w:val="20"/>
          <w:szCs w:val="20"/>
          <w:lang w:val="en-GB"/>
        </w:rPr>
      </w:pPr>
      <w:r>
        <w:rPr>
          <w:rFonts w:ascii="Arial" w:hAnsi="Arial" w:cs="Arial"/>
          <w:sz w:val="20"/>
          <w:szCs w:val="20"/>
          <w:lang w:val="en-GB"/>
        </w:rPr>
        <w:t>In order to operationalis</w:t>
      </w:r>
      <w:r w:rsidR="00EB6DB3" w:rsidRPr="009501DA">
        <w:rPr>
          <w:rFonts w:ascii="Arial" w:hAnsi="Arial" w:cs="Arial"/>
          <w:sz w:val="20"/>
          <w:szCs w:val="20"/>
          <w:lang w:val="en-GB"/>
        </w:rPr>
        <w:t xml:space="preserve">e the selected research methods (desk research and qualitative field research), for desk research the search terms will be mentioned. </w:t>
      </w:r>
    </w:p>
    <w:p w14:paraId="4378D9C5" w14:textId="7DC31670" w:rsidR="00EB6DB3" w:rsidRPr="009501DA" w:rsidRDefault="00EB6DB3" w:rsidP="00EB6DB3">
      <w:pPr>
        <w:jc w:val="both"/>
        <w:rPr>
          <w:rFonts w:ascii="Arial" w:hAnsi="Arial" w:cs="Arial"/>
          <w:sz w:val="20"/>
          <w:szCs w:val="20"/>
          <w:lang w:val="en-GB"/>
        </w:rPr>
      </w:pPr>
      <w:r w:rsidRPr="009501DA">
        <w:rPr>
          <w:rFonts w:ascii="Arial" w:hAnsi="Arial" w:cs="Arial"/>
          <w:sz w:val="20"/>
          <w:szCs w:val="20"/>
          <w:lang w:val="en-GB"/>
        </w:rPr>
        <w:t>The research questions that will be answered with the use of desk research are: 2 and a part o</w:t>
      </w:r>
      <w:r w:rsidR="00FB56E8">
        <w:rPr>
          <w:rFonts w:ascii="Arial" w:hAnsi="Arial" w:cs="Arial"/>
          <w:sz w:val="20"/>
          <w:szCs w:val="20"/>
          <w:lang w:val="en-GB"/>
        </w:rPr>
        <w:t>f 3, 4, 5, 6, 7 and 8. These question are</w:t>
      </w:r>
      <w:r w:rsidRPr="009501DA">
        <w:rPr>
          <w:rFonts w:ascii="Arial" w:hAnsi="Arial" w:cs="Arial"/>
          <w:sz w:val="20"/>
          <w:szCs w:val="20"/>
          <w:lang w:val="en-GB"/>
        </w:rPr>
        <w:t xml:space="preserve"> basic research question that can be answered with desk research and for validity and reliability, the qualitative field research count</w:t>
      </w:r>
      <w:r w:rsidR="00321352">
        <w:rPr>
          <w:rFonts w:ascii="Arial" w:hAnsi="Arial" w:cs="Arial"/>
          <w:sz w:val="20"/>
          <w:szCs w:val="20"/>
          <w:lang w:val="en-GB"/>
        </w:rPr>
        <w:t>s as a reassurance that it is valid</w:t>
      </w:r>
      <w:r w:rsidRPr="009501DA">
        <w:rPr>
          <w:rFonts w:ascii="Arial" w:hAnsi="Arial" w:cs="Arial"/>
          <w:sz w:val="20"/>
          <w:szCs w:val="20"/>
          <w:lang w:val="en-GB"/>
        </w:rPr>
        <w:t xml:space="preserve">. </w:t>
      </w:r>
      <w:r w:rsidRPr="009501DA">
        <w:rPr>
          <w:rFonts w:ascii="Arial" w:hAnsi="Arial" w:cs="Arial"/>
          <w:sz w:val="20"/>
          <w:szCs w:val="20"/>
          <w:lang w:val="en-GB"/>
        </w:rPr>
        <w:br/>
        <w:t>Question 1 will consist of desk research, solely out of information from the company itself.</w:t>
      </w:r>
    </w:p>
    <w:p w14:paraId="0E47293F" w14:textId="77777777" w:rsidR="00EB6DB3" w:rsidRPr="009501DA" w:rsidRDefault="00EB6DB3" w:rsidP="00EB6DB3">
      <w:pPr>
        <w:jc w:val="both"/>
        <w:rPr>
          <w:rFonts w:ascii="Arial" w:hAnsi="Arial" w:cs="Arial"/>
          <w:sz w:val="20"/>
          <w:szCs w:val="20"/>
          <w:lang w:val="en-GB"/>
        </w:rPr>
      </w:pPr>
      <w:r w:rsidRPr="009501DA">
        <w:rPr>
          <w:rFonts w:ascii="Arial" w:hAnsi="Arial" w:cs="Arial"/>
          <w:sz w:val="20"/>
          <w:szCs w:val="20"/>
          <w:lang w:val="en-GB"/>
        </w:rPr>
        <w:t xml:space="preserve">When it comes to desk research for the other questions, the following terms will be used to find information: </w:t>
      </w:r>
      <w:r w:rsidRPr="009501DA">
        <w:rPr>
          <w:rFonts w:ascii="Arial" w:hAnsi="Arial" w:cs="Arial"/>
          <w:sz w:val="20"/>
          <w:szCs w:val="20"/>
          <w:lang w:val="en-GB"/>
        </w:rPr>
        <w:br/>
        <w:t>Question 2: Nigeria country overview, Nigeria country facts, Nigeria country statistics, Nigerian economy, Nigerian politics, Nigerian agriculture, Nigerian agriculture ‘and’ labour, Nigerian agriculture ‘and’ development, Nigeria ‘and’ agricultural developments, Nigeria ‘and’ technological developments, Nigeria ‘and’ political developments, Nigeria ‘and’ economic developments, Nigeria ‘and infrastructural developments, Nigeria ‘and’ business opportunities, Nigeria ‘and’ expected developments.</w:t>
      </w:r>
      <w:r w:rsidRPr="009501DA">
        <w:rPr>
          <w:rFonts w:ascii="Arial" w:hAnsi="Arial" w:cs="Arial"/>
          <w:sz w:val="20"/>
          <w:szCs w:val="20"/>
          <w:lang w:val="en-GB"/>
        </w:rPr>
        <w:br/>
        <w:t xml:space="preserve">Question 3: Nigeria agriculture, Nigeria smallholder farmers, Nigeria smallholder farmers ‘and’ facts, Nigeria smallholder farmers ‘and’ crops, Nigeria fruit and vegetables, Nigeria post-harvest food losses, Nigeria population ‘and’ work sector.   </w:t>
      </w:r>
      <w:r w:rsidRPr="009501DA">
        <w:rPr>
          <w:rFonts w:ascii="Arial" w:hAnsi="Arial" w:cs="Arial"/>
          <w:sz w:val="20"/>
          <w:szCs w:val="20"/>
          <w:lang w:val="en-GB"/>
        </w:rPr>
        <w:tab/>
      </w:r>
      <w:r w:rsidRPr="009501DA">
        <w:rPr>
          <w:rFonts w:ascii="Arial" w:hAnsi="Arial" w:cs="Arial"/>
          <w:sz w:val="20"/>
          <w:szCs w:val="20"/>
          <w:lang w:val="en-GB"/>
        </w:rPr>
        <w:tab/>
      </w:r>
      <w:r w:rsidRPr="009501DA">
        <w:rPr>
          <w:rFonts w:ascii="Arial" w:hAnsi="Arial" w:cs="Arial"/>
          <w:sz w:val="20"/>
          <w:szCs w:val="20"/>
          <w:lang w:val="en-GB"/>
        </w:rPr>
        <w:tab/>
      </w:r>
      <w:r w:rsidRPr="009501DA">
        <w:rPr>
          <w:rFonts w:ascii="Arial" w:hAnsi="Arial" w:cs="Arial"/>
          <w:sz w:val="20"/>
          <w:szCs w:val="20"/>
          <w:lang w:val="en-GB"/>
        </w:rPr>
        <w:tab/>
      </w:r>
      <w:r w:rsidRPr="009501DA">
        <w:rPr>
          <w:rFonts w:ascii="Arial" w:hAnsi="Arial" w:cs="Arial"/>
          <w:sz w:val="20"/>
          <w:szCs w:val="20"/>
          <w:lang w:val="en-GB"/>
        </w:rPr>
        <w:tab/>
      </w:r>
      <w:r w:rsidRPr="009501DA">
        <w:rPr>
          <w:rFonts w:ascii="Arial" w:hAnsi="Arial" w:cs="Arial"/>
          <w:sz w:val="20"/>
          <w:szCs w:val="20"/>
          <w:lang w:val="en-GB"/>
        </w:rPr>
        <w:tab/>
      </w:r>
      <w:r w:rsidRPr="009501DA">
        <w:rPr>
          <w:rFonts w:ascii="Arial" w:hAnsi="Arial" w:cs="Arial"/>
          <w:sz w:val="20"/>
          <w:szCs w:val="20"/>
          <w:lang w:val="en-GB"/>
        </w:rPr>
        <w:tab/>
      </w:r>
      <w:r w:rsidRPr="009501DA">
        <w:rPr>
          <w:rFonts w:ascii="Arial" w:hAnsi="Arial" w:cs="Arial"/>
          <w:sz w:val="20"/>
          <w:szCs w:val="20"/>
          <w:lang w:val="en-GB"/>
        </w:rPr>
        <w:tab/>
        <w:t xml:space="preserve">        </w:t>
      </w:r>
      <w:r w:rsidRPr="009501DA">
        <w:rPr>
          <w:rFonts w:ascii="Arial" w:hAnsi="Arial" w:cs="Arial"/>
          <w:sz w:val="20"/>
          <w:szCs w:val="20"/>
          <w:lang w:val="en-GB"/>
        </w:rPr>
        <w:br/>
        <w:t>Question 4: Cultural differenc</w:t>
      </w:r>
      <w:r w:rsidR="002D0653">
        <w:rPr>
          <w:rFonts w:ascii="Arial" w:hAnsi="Arial" w:cs="Arial"/>
          <w:sz w:val="20"/>
          <w:szCs w:val="20"/>
          <w:lang w:val="en-GB"/>
        </w:rPr>
        <w:t>es Nigeria ‘and’ Belgium</w:t>
      </w:r>
      <w:r w:rsidRPr="009501DA">
        <w:rPr>
          <w:rFonts w:ascii="Arial" w:hAnsi="Arial" w:cs="Arial"/>
          <w:sz w:val="20"/>
          <w:szCs w:val="20"/>
          <w:lang w:val="en-GB"/>
        </w:rPr>
        <w:t xml:space="preserve">.    </w:t>
      </w:r>
      <w:r w:rsidRPr="009501DA">
        <w:rPr>
          <w:rFonts w:ascii="Arial" w:hAnsi="Arial" w:cs="Arial"/>
          <w:sz w:val="20"/>
          <w:szCs w:val="20"/>
          <w:lang w:val="en-GB"/>
        </w:rPr>
        <w:tab/>
      </w:r>
      <w:r w:rsidRPr="009501DA">
        <w:rPr>
          <w:rFonts w:ascii="Arial" w:hAnsi="Arial" w:cs="Arial"/>
          <w:sz w:val="20"/>
          <w:szCs w:val="20"/>
          <w:lang w:val="en-GB"/>
        </w:rPr>
        <w:tab/>
      </w:r>
      <w:r w:rsidRPr="009501DA">
        <w:rPr>
          <w:rFonts w:ascii="Arial" w:hAnsi="Arial" w:cs="Arial"/>
          <w:sz w:val="20"/>
          <w:szCs w:val="20"/>
          <w:lang w:val="en-GB"/>
        </w:rPr>
        <w:tab/>
        <w:t xml:space="preserve">    </w:t>
      </w:r>
      <w:r w:rsidRPr="009501DA">
        <w:rPr>
          <w:rFonts w:ascii="Arial" w:hAnsi="Arial" w:cs="Arial"/>
          <w:sz w:val="20"/>
          <w:szCs w:val="20"/>
          <w:lang w:val="en-GB"/>
        </w:rPr>
        <w:tab/>
        <w:t xml:space="preserve">          </w:t>
      </w:r>
      <w:r w:rsidRPr="009501DA">
        <w:rPr>
          <w:rFonts w:ascii="Arial" w:hAnsi="Arial" w:cs="Arial"/>
          <w:sz w:val="20"/>
          <w:szCs w:val="20"/>
          <w:lang w:val="en-GB"/>
        </w:rPr>
        <w:br/>
        <w:t xml:space="preserve">Question 5: Barriers of entry ‘and’ Nigeria, risks Nigeria, export documents ‘and’ Nigeria, exporting to Nigeria. </w:t>
      </w:r>
      <w:r w:rsidRPr="009501DA">
        <w:rPr>
          <w:rFonts w:ascii="Arial" w:hAnsi="Arial" w:cs="Arial"/>
          <w:sz w:val="20"/>
          <w:szCs w:val="20"/>
          <w:lang w:val="en-GB"/>
        </w:rPr>
        <w:br/>
        <w:t xml:space="preserve">Question 6: Nigerian smallholder farmers ‘and’ crops, Nigerian smallholder farmers ‘and’ harvest. </w:t>
      </w:r>
    </w:p>
    <w:p w14:paraId="5B05FEB9" w14:textId="421F2654" w:rsidR="00EB6DB3" w:rsidRPr="009501DA" w:rsidRDefault="00EB6DB3" w:rsidP="00EB6DB3">
      <w:pPr>
        <w:jc w:val="both"/>
        <w:rPr>
          <w:rFonts w:ascii="Arial" w:hAnsi="Arial" w:cs="Arial"/>
          <w:sz w:val="20"/>
          <w:szCs w:val="20"/>
          <w:lang w:val="en-GB"/>
        </w:rPr>
      </w:pPr>
      <w:r w:rsidRPr="009501DA">
        <w:rPr>
          <w:rFonts w:ascii="Arial" w:hAnsi="Arial" w:cs="Arial"/>
          <w:sz w:val="20"/>
          <w:szCs w:val="20"/>
          <w:lang w:val="en-GB"/>
        </w:rPr>
        <w:t>Additionally, the following (main) sources will be use</w:t>
      </w:r>
      <w:r w:rsidR="00FB56E8">
        <w:rPr>
          <w:rFonts w:ascii="Arial" w:hAnsi="Arial" w:cs="Arial"/>
          <w:sz w:val="20"/>
          <w:szCs w:val="20"/>
          <w:lang w:val="en-GB"/>
        </w:rPr>
        <w:t>d: Food and Agricultural Organisa</w:t>
      </w:r>
      <w:r w:rsidRPr="009501DA">
        <w:rPr>
          <w:rFonts w:ascii="Arial" w:hAnsi="Arial" w:cs="Arial"/>
          <w:sz w:val="20"/>
          <w:szCs w:val="20"/>
          <w:lang w:val="en-GB"/>
        </w:rPr>
        <w:t>tion of the United Nations, Nigerian Embassy, Nigerian databases, the International Monetary Fund, Google Scholar, various database</w:t>
      </w:r>
      <w:r w:rsidR="00807AC8">
        <w:rPr>
          <w:rFonts w:ascii="Arial" w:hAnsi="Arial" w:cs="Arial"/>
          <w:sz w:val="20"/>
          <w:szCs w:val="20"/>
          <w:lang w:val="en-GB"/>
        </w:rPr>
        <w:t>s such as LexisNexis and Raboban</w:t>
      </w:r>
      <w:r w:rsidRPr="009501DA">
        <w:rPr>
          <w:rFonts w:ascii="Arial" w:hAnsi="Arial" w:cs="Arial"/>
          <w:sz w:val="20"/>
          <w:szCs w:val="20"/>
          <w:lang w:val="en-GB"/>
        </w:rPr>
        <w:t xml:space="preserve">k, and several journals regarding agriculture and sustainability. </w:t>
      </w:r>
    </w:p>
    <w:p w14:paraId="1009D8D3" w14:textId="77777777" w:rsidR="00EB6DB3" w:rsidRPr="009501DA" w:rsidRDefault="00EB6DB3" w:rsidP="00EB6DB3">
      <w:pPr>
        <w:jc w:val="both"/>
        <w:rPr>
          <w:rFonts w:ascii="Arial" w:hAnsi="Arial" w:cs="Arial"/>
          <w:sz w:val="20"/>
          <w:szCs w:val="20"/>
          <w:lang w:val="en-GB"/>
        </w:rPr>
      </w:pPr>
      <w:r w:rsidRPr="009501DA">
        <w:rPr>
          <w:rFonts w:ascii="Arial" w:hAnsi="Arial" w:cs="Arial"/>
          <w:sz w:val="20"/>
          <w:szCs w:val="20"/>
          <w:lang w:val="en-GB"/>
        </w:rPr>
        <w:lastRenderedPageBreak/>
        <w:t>When it comes to the field research, the data will be collected by conducting semi-structured intervi</w:t>
      </w:r>
      <w:r w:rsidR="0026723D">
        <w:rPr>
          <w:rFonts w:ascii="Arial" w:hAnsi="Arial" w:cs="Arial"/>
          <w:sz w:val="20"/>
          <w:szCs w:val="20"/>
          <w:lang w:val="en-GB"/>
        </w:rPr>
        <w:t>ews with possible partners (NGO</w:t>
      </w:r>
      <w:r w:rsidRPr="009501DA">
        <w:rPr>
          <w:rFonts w:ascii="Arial" w:hAnsi="Arial" w:cs="Arial"/>
          <w:sz w:val="20"/>
          <w:szCs w:val="20"/>
          <w:lang w:val="en-GB"/>
        </w:rPr>
        <w:t>s,</w:t>
      </w:r>
      <w:r w:rsidR="0026723D">
        <w:rPr>
          <w:rFonts w:ascii="Arial" w:hAnsi="Arial" w:cs="Arial"/>
          <w:sz w:val="20"/>
          <w:szCs w:val="20"/>
          <w:lang w:val="en-GB"/>
        </w:rPr>
        <w:t xml:space="preserve"> social enterprise,</w:t>
      </w:r>
      <w:r w:rsidRPr="009501DA">
        <w:rPr>
          <w:rFonts w:ascii="Arial" w:hAnsi="Arial" w:cs="Arial"/>
          <w:sz w:val="20"/>
          <w:szCs w:val="20"/>
          <w:lang w:val="en-GB"/>
        </w:rPr>
        <w:t xml:space="preserve"> food producers, food exporters, agricultural suppliers and wholesalers) that can provide additional information on research question 3, 4, 5, 6, 7 and 8. </w:t>
      </w:r>
    </w:p>
    <w:p w14:paraId="64CFD36B" w14:textId="1A14454D" w:rsidR="00EB6DB3" w:rsidRPr="00BC70FA" w:rsidRDefault="00EB6DB3" w:rsidP="00EB6DB3">
      <w:pPr>
        <w:pStyle w:val="Kop3"/>
        <w:rPr>
          <w:rFonts w:ascii="Arial" w:hAnsi="Arial" w:cs="Arial"/>
          <w:i/>
          <w:color w:val="429EB4"/>
          <w:lang w:val="en-GB"/>
        </w:rPr>
      </w:pPr>
      <w:bookmarkStart w:id="15" w:name="_Toc453577483"/>
      <w:r w:rsidRPr="00BC70FA">
        <w:rPr>
          <w:rFonts w:ascii="Arial" w:hAnsi="Arial" w:cs="Arial"/>
          <w:i/>
          <w:color w:val="429EB4"/>
          <w:lang w:val="en-GB"/>
        </w:rPr>
        <w:t>2.1.2.</w:t>
      </w:r>
      <w:r w:rsidR="00BC70FA">
        <w:rPr>
          <w:rFonts w:ascii="Arial" w:hAnsi="Arial" w:cs="Arial"/>
          <w:i/>
          <w:color w:val="429EB4"/>
          <w:lang w:val="en-GB"/>
        </w:rPr>
        <w:tab/>
      </w:r>
      <w:r w:rsidRPr="00BC70FA">
        <w:rPr>
          <w:rFonts w:ascii="Arial" w:hAnsi="Arial" w:cs="Arial"/>
          <w:i/>
          <w:color w:val="429EB4"/>
          <w:lang w:val="en-GB"/>
        </w:rPr>
        <w:t>Data analysis</w:t>
      </w:r>
      <w:bookmarkEnd w:id="15"/>
    </w:p>
    <w:p w14:paraId="13EE95A0" w14:textId="5F762F73" w:rsidR="00EB6DB3" w:rsidRPr="009501DA" w:rsidRDefault="00811898" w:rsidP="00EB6DB3">
      <w:pPr>
        <w:jc w:val="both"/>
        <w:rPr>
          <w:rFonts w:ascii="Arial" w:hAnsi="Arial" w:cs="Arial"/>
          <w:sz w:val="20"/>
          <w:szCs w:val="20"/>
          <w:lang w:val="en-GB"/>
        </w:rPr>
      </w:pPr>
      <w:r>
        <w:rPr>
          <w:rFonts w:ascii="Arial" w:hAnsi="Arial" w:cs="Arial"/>
          <w:sz w:val="20"/>
          <w:szCs w:val="20"/>
          <w:lang w:val="en-GB"/>
        </w:rPr>
        <w:t>The data that will be analys</w:t>
      </w:r>
      <w:r w:rsidR="00EB6DB3" w:rsidRPr="009501DA">
        <w:rPr>
          <w:rFonts w:ascii="Arial" w:hAnsi="Arial" w:cs="Arial"/>
          <w:sz w:val="20"/>
          <w:szCs w:val="20"/>
          <w:lang w:val="en-GB"/>
        </w:rPr>
        <w:t xml:space="preserve">ed in this stage has come from the interviews conducted with possible partners for Wakati in Nigeria. The answers to the questions will be put </w:t>
      </w:r>
      <w:r w:rsidR="002F20CE">
        <w:rPr>
          <w:rFonts w:ascii="Arial" w:hAnsi="Arial" w:cs="Arial"/>
          <w:sz w:val="20"/>
          <w:szCs w:val="20"/>
          <w:lang w:val="en-GB"/>
        </w:rPr>
        <w:t xml:space="preserve">in a summary form that only contains the most important information related to the questions asked and the country/product. </w:t>
      </w:r>
      <w:r w:rsidR="00EB6DB3" w:rsidRPr="009501DA">
        <w:rPr>
          <w:rFonts w:ascii="Arial" w:hAnsi="Arial" w:cs="Arial"/>
          <w:sz w:val="20"/>
          <w:szCs w:val="20"/>
          <w:lang w:val="en-GB"/>
        </w:rPr>
        <w:t>This, to find out the most suitable partner(s) for Wakati when entering the Nigerian market. Additionally, since the interviews are semi-structured, the answers to other questions related to bu</w:t>
      </w:r>
      <w:r>
        <w:rPr>
          <w:rFonts w:ascii="Arial" w:hAnsi="Arial" w:cs="Arial"/>
          <w:sz w:val="20"/>
          <w:szCs w:val="20"/>
          <w:lang w:val="en-GB"/>
        </w:rPr>
        <w:t>siness in Nigeria will be analys</w:t>
      </w:r>
      <w:r w:rsidR="00EB6DB3" w:rsidRPr="009501DA">
        <w:rPr>
          <w:rFonts w:ascii="Arial" w:hAnsi="Arial" w:cs="Arial"/>
          <w:sz w:val="20"/>
          <w:szCs w:val="20"/>
          <w:lang w:val="en-GB"/>
        </w:rPr>
        <w:t xml:space="preserve">ed as well.   </w:t>
      </w:r>
      <w:r w:rsidR="00EB6DB3" w:rsidRPr="009501DA">
        <w:rPr>
          <w:rFonts w:ascii="Arial" w:hAnsi="Arial" w:cs="Arial"/>
          <w:sz w:val="20"/>
          <w:szCs w:val="20"/>
          <w:lang w:val="en-GB"/>
        </w:rPr>
        <w:tab/>
      </w:r>
      <w:r w:rsidR="00EB6DB3" w:rsidRPr="009501DA">
        <w:rPr>
          <w:rFonts w:ascii="Arial" w:hAnsi="Arial" w:cs="Arial"/>
          <w:sz w:val="20"/>
          <w:szCs w:val="20"/>
          <w:lang w:val="en-GB"/>
        </w:rPr>
        <w:tab/>
      </w:r>
      <w:r w:rsidR="00EB6DB3" w:rsidRPr="009501DA">
        <w:rPr>
          <w:rFonts w:ascii="Arial" w:hAnsi="Arial" w:cs="Arial"/>
          <w:sz w:val="20"/>
          <w:szCs w:val="20"/>
          <w:lang w:val="en-GB"/>
        </w:rPr>
        <w:tab/>
      </w:r>
      <w:r w:rsidR="00EB6DB3" w:rsidRPr="009501DA">
        <w:rPr>
          <w:rFonts w:ascii="Arial" w:hAnsi="Arial" w:cs="Arial"/>
          <w:sz w:val="20"/>
          <w:szCs w:val="20"/>
          <w:lang w:val="en-GB"/>
        </w:rPr>
        <w:tab/>
      </w:r>
      <w:r w:rsidR="00EB6DB3" w:rsidRPr="009501DA">
        <w:rPr>
          <w:rFonts w:ascii="Arial" w:hAnsi="Arial" w:cs="Arial"/>
          <w:sz w:val="20"/>
          <w:szCs w:val="20"/>
          <w:lang w:val="en-GB"/>
        </w:rPr>
        <w:tab/>
      </w:r>
      <w:r w:rsidR="00EB6DB3" w:rsidRPr="009501DA">
        <w:rPr>
          <w:rFonts w:ascii="Arial" w:hAnsi="Arial" w:cs="Arial"/>
          <w:sz w:val="20"/>
          <w:szCs w:val="20"/>
          <w:lang w:val="en-GB"/>
        </w:rPr>
        <w:tab/>
      </w:r>
      <w:r w:rsidR="00EB6DB3" w:rsidRPr="009501DA">
        <w:rPr>
          <w:rFonts w:ascii="Arial" w:hAnsi="Arial" w:cs="Arial"/>
          <w:sz w:val="20"/>
          <w:szCs w:val="20"/>
          <w:lang w:val="en-GB"/>
        </w:rPr>
        <w:tab/>
        <w:t xml:space="preserve">   </w:t>
      </w:r>
      <w:r>
        <w:rPr>
          <w:rFonts w:ascii="Arial" w:hAnsi="Arial" w:cs="Arial"/>
          <w:sz w:val="20"/>
          <w:szCs w:val="20"/>
          <w:lang w:val="en-GB"/>
        </w:rPr>
        <w:t xml:space="preserve">        </w:t>
      </w:r>
      <w:r>
        <w:rPr>
          <w:rFonts w:ascii="Arial" w:hAnsi="Arial" w:cs="Arial"/>
          <w:sz w:val="20"/>
          <w:szCs w:val="20"/>
          <w:lang w:val="en-GB"/>
        </w:rPr>
        <w:br/>
        <w:t>When it comes to analys</w:t>
      </w:r>
      <w:r w:rsidR="00EB6DB3" w:rsidRPr="009501DA">
        <w:rPr>
          <w:rFonts w:ascii="Arial" w:hAnsi="Arial" w:cs="Arial"/>
          <w:sz w:val="20"/>
          <w:szCs w:val="20"/>
          <w:lang w:val="en-GB"/>
        </w:rPr>
        <w:t>ing the data that flowed out of doing desk r</w:t>
      </w:r>
      <w:r>
        <w:rPr>
          <w:rFonts w:ascii="Arial" w:hAnsi="Arial" w:cs="Arial"/>
          <w:sz w:val="20"/>
          <w:szCs w:val="20"/>
          <w:lang w:val="en-GB"/>
        </w:rPr>
        <w:t>esearch, findings will be analys</w:t>
      </w:r>
      <w:r w:rsidR="00EB6DB3" w:rsidRPr="009501DA">
        <w:rPr>
          <w:rFonts w:ascii="Arial" w:hAnsi="Arial" w:cs="Arial"/>
          <w:sz w:val="20"/>
          <w:szCs w:val="20"/>
          <w:lang w:val="en-GB"/>
        </w:rPr>
        <w:t xml:space="preserve">ed on reliability to see </w:t>
      </w:r>
      <w:r w:rsidR="007E2FD8">
        <w:rPr>
          <w:rFonts w:ascii="Arial" w:hAnsi="Arial" w:cs="Arial"/>
          <w:sz w:val="20"/>
          <w:szCs w:val="20"/>
          <w:lang w:val="en-GB"/>
        </w:rPr>
        <w:t>if each source has the same interpretation of the problem</w:t>
      </w:r>
      <w:r w:rsidR="0032034D">
        <w:rPr>
          <w:rFonts w:ascii="Arial" w:hAnsi="Arial" w:cs="Arial"/>
          <w:sz w:val="20"/>
          <w:szCs w:val="20"/>
          <w:lang w:val="en-GB"/>
        </w:rPr>
        <w:t xml:space="preserve"> in order to validate the consistency of the findings</w:t>
      </w:r>
      <w:r w:rsidR="007939DC">
        <w:rPr>
          <w:rFonts w:ascii="Arial" w:hAnsi="Arial" w:cs="Arial"/>
          <w:sz w:val="20"/>
          <w:szCs w:val="20"/>
          <w:lang w:val="en-GB"/>
        </w:rPr>
        <w:t>, i.e. if similar results will be produced in different circumstance</w:t>
      </w:r>
      <w:r w:rsidR="001859E9">
        <w:rPr>
          <w:rFonts w:ascii="Arial" w:hAnsi="Arial" w:cs="Arial"/>
          <w:sz w:val="20"/>
          <w:szCs w:val="20"/>
          <w:lang w:val="en-GB"/>
        </w:rPr>
        <w:t>s</w:t>
      </w:r>
      <w:r w:rsidR="007939DC">
        <w:rPr>
          <w:rFonts w:ascii="Arial" w:hAnsi="Arial" w:cs="Arial"/>
          <w:sz w:val="20"/>
          <w:szCs w:val="20"/>
          <w:lang w:val="en-GB"/>
        </w:rPr>
        <w:t>, assuming nothing else has changed. Reliabilit</w:t>
      </w:r>
      <w:r w:rsidR="00F7509B">
        <w:rPr>
          <w:rFonts w:ascii="Arial" w:hAnsi="Arial" w:cs="Arial"/>
          <w:sz w:val="20"/>
          <w:szCs w:val="20"/>
          <w:lang w:val="en-GB"/>
        </w:rPr>
        <w:t>y with the interviews will be</w:t>
      </w:r>
      <w:r w:rsidR="007939DC">
        <w:rPr>
          <w:rFonts w:ascii="Arial" w:hAnsi="Arial" w:cs="Arial"/>
          <w:sz w:val="20"/>
          <w:szCs w:val="20"/>
          <w:lang w:val="en-GB"/>
        </w:rPr>
        <w:t xml:space="preserve"> assured by technical accuracy i</w:t>
      </w:r>
      <w:r w:rsidR="001859E9">
        <w:rPr>
          <w:rFonts w:ascii="Arial" w:hAnsi="Arial" w:cs="Arial"/>
          <w:sz w:val="20"/>
          <w:szCs w:val="20"/>
          <w:lang w:val="en-GB"/>
        </w:rPr>
        <w:t>n tape-recording and transcribing</w:t>
      </w:r>
      <w:r w:rsidR="007939DC">
        <w:rPr>
          <w:rFonts w:ascii="Arial" w:hAnsi="Arial" w:cs="Arial"/>
          <w:sz w:val="20"/>
          <w:szCs w:val="20"/>
          <w:lang w:val="en-GB"/>
        </w:rPr>
        <w:t xml:space="preserve"> the interview in a noiseless, secure room and </w:t>
      </w:r>
      <w:r w:rsidR="001859E9">
        <w:rPr>
          <w:rFonts w:ascii="Arial" w:hAnsi="Arial" w:cs="Arial"/>
          <w:sz w:val="20"/>
          <w:szCs w:val="20"/>
          <w:lang w:val="en-GB"/>
        </w:rPr>
        <w:t>by intensively engaging</w:t>
      </w:r>
      <w:r w:rsidR="00C134A6">
        <w:rPr>
          <w:rFonts w:ascii="Arial" w:hAnsi="Arial" w:cs="Arial"/>
          <w:sz w:val="20"/>
          <w:szCs w:val="20"/>
          <w:lang w:val="en-GB"/>
        </w:rPr>
        <w:t xml:space="preserve"> with the data by moving </w:t>
      </w:r>
      <w:r w:rsidR="001859E9">
        <w:rPr>
          <w:rFonts w:ascii="Arial" w:hAnsi="Arial" w:cs="Arial"/>
          <w:sz w:val="20"/>
          <w:szCs w:val="20"/>
          <w:lang w:val="en-GB"/>
        </w:rPr>
        <w:t>backwards and forwards to look</w:t>
      </w:r>
      <w:r w:rsidR="00C134A6">
        <w:rPr>
          <w:rFonts w:ascii="Arial" w:hAnsi="Arial" w:cs="Arial"/>
          <w:sz w:val="20"/>
          <w:szCs w:val="20"/>
          <w:lang w:val="en-GB"/>
        </w:rPr>
        <w:t xml:space="preserve"> for links between interpretations. </w:t>
      </w:r>
      <w:r w:rsidR="007939DC">
        <w:rPr>
          <w:rFonts w:ascii="Arial" w:hAnsi="Arial" w:cs="Arial"/>
          <w:sz w:val="20"/>
          <w:szCs w:val="20"/>
          <w:lang w:val="en-GB"/>
        </w:rPr>
        <w:t xml:space="preserve"> </w:t>
      </w:r>
      <w:r w:rsidR="00C134A6">
        <w:rPr>
          <w:rFonts w:ascii="Arial" w:hAnsi="Arial" w:cs="Arial"/>
          <w:sz w:val="20"/>
          <w:szCs w:val="20"/>
          <w:lang w:val="en-GB"/>
        </w:rPr>
        <w:t xml:space="preserve"> </w:t>
      </w:r>
      <w:r w:rsidR="00BB53E4">
        <w:rPr>
          <w:rFonts w:ascii="Arial" w:hAnsi="Arial" w:cs="Arial"/>
          <w:sz w:val="20"/>
          <w:szCs w:val="20"/>
          <w:lang w:val="en-GB"/>
        </w:rPr>
        <w:tab/>
      </w:r>
      <w:r w:rsidR="00C134A6">
        <w:rPr>
          <w:rFonts w:ascii="Arial" w:hAnsi="Arial" w:cs="Arial"/>
          <w:sz w:val="20"/>
          <w:szCs w:val="20"/>
          <w:lang w:val="en-GB"/>
        </w:rPr>
        <w:br/>
        <w:t xml:space="preserve">Validity </w:t>
      </w:r>
      <w:r w:rsidR="00F7509B">
        <w:rPr>
          <w:rFonts w:ascii="Arial" w:hAnsi="Arial" w:cs="Arial"/>
          <w:sz w:val="20"/>
          <w:szCs w:val="20"/>
          <w:lang w:val="en-GB"/>
        </w:rPr>
        <w:t>of the qualitative data</w:t>
      </w:r>
      <w:r w:rsidR="00C134A6">
        <w:rPr>
          <w:rFonts w:ascii="Arial" w:hAnsi="Arial" w:cs="Arial"/>
          <w:sz w:val="20"/>
          <w:szCs w:val="20"/>
          <w:lang w:val="en-GB"/>
        </w:rPr>
        <w:t xml:space="preserve"> will be measured by b</w:t>
      </w:r>
      <w:r w:rsidR="001859E9">
        <w:rPr>
          <w:rFonts w:ascii="Arial" w:hAnsi="Arial" w:cs="Arial"/>
          <w:sz w:val="20"/>
          <w:szCs w:val="20"/>
          <w:lang w:val="en-GB"/>
        </w:rPr>
        <w:t>eing non-reactive and staying analytical</w:t>
      </w:r>
      <w:r w:rsidR="00861918">
        <w:rPr>
          <w:rFonts w:ascii="Arial" w:hAnsi="Arial" w:cs="Arial"/>
          <w:sz w:val="20"/>
          <w:szCs w:val="20"/>
          <w:lang w:val="en-GB"/>
        </w:rPr>
        <w:t>ly</w:t>
      </w:r>
      <w:r w:rsidR="001859E9">
        <w:rPr>
          <w:rFonts w:ascii="Arial" w:hAnsi="Arial" w:cs="Arial"/>
          <w:sz w:val="20"/>
          <w:szCs w:val="20"/>
          <w:lang w:val="en-GB"/>
        </w:rPr>
        <w:t xml:space="preserve"> distant</w:t>
      </w:r>
      <w:r w:rsidR="00C134A6">
        <w:rPr>
          <w:rFonts w:ascii="Arial" w:hAnsi="Arial" w:cs="Arial"/>
          <w:sz w:val="20"/>
          <w:szCs w:val="20"/>
          <w:lang w:val="en-GB"/>
        </w:rPr>
        <w:t xml:space="preserve"> by suspending my experience, judgement and believes, whilst also staying objective and attached. This, because significantly important data has already been</w:t>
      </w:r>
      <w:r w:rsidR="001859E9">
        <w:rPr>
          <w:rFonts w:ascii="Arial" w:hAnsi="Arial" w:cs="Arial"/>
          <w:sz w:val="20"/>
          <w:szCs w:val="20"/>
          <w:lang w:val="en-GB"/>
        </w:rPr>
        <w:t xml:space="preserve"> investigated by me</w:t>
      </w:r>
      <w:r w:rsidR="00C134A6">
        <w:rPr>
          <w:rFonts w:ascii="Arial" w:hAnsi="Arial" w:cs="Arial"/>
          <w:sz w:val="20"/>
          <w:szCs w:val="20"/>
          <w:lang w:val="en-GB"/>
        </w:rPr>
        <w:t>, and the interviewee needs to be able to present</w:t>
      </w:r>
      <w:r w:rsidR="001859E9">
        <w:rPr>
          <w:rFonts w:ascii="Arial" w:hAnsi="Arial" w:cs="Arial"/>
          <w:sz w:val="20"/>
          <w:szCs w:val="20"/>
          <w:lang w:val="en-GB"/>
        </w:rPr>
        <w:t xml:space="preserve"> its own findings and opinions.</w:t>
      </w:r>
      <w:r w:rsidR="001859E9">
        <w:rPr>
          <w:rFonts w:ascii="Arial" w:hAnsi="Arial" w:cs="Arial"/>
          <w:sz w:val="20"/>
          <w:szCs w:val="20"/>
          <w:lang w:val="en-GB"/>
        </w:rPr>
        <w:tab/>
      </w:r>
      <w:r w:rsidR="001859E9">
        <w:rPr>
          <w:rFonts w:ascii="Arial" w:hAnsi="Arial" w:cs="Arial"/>
          <w:sz w:val="20"/>
          <w:szCs w:val="20"/>
          <w:lang w:val="en-GB"/>
        </w:rPr>
        <w:br/>
        <w:t>Internal valid</w:t>
      </w:r>
      <w:r w:rsidR="00F7509B">
        <w:rPr>
          <w:rFonts w:ascii="Arial" w:hAnsi="Arial" w:cs="Arial"/>
          <w:sz w:val="20"/>
          <w:szCs w:val="20"/>
          <w:lang w:val="en-GB"/>
        </w:rPr>
        <w:t>ity within th</w:t>
      </w:r>
      <w:r w:rsidR="001859E9">
        <w:rPr>
          <w:rFonts w:ascii="Arial" w:hAnsi="Arial" w:cs="Arial"/>
          <w:sz w:val="20"/>
          <w:szCs w:val="20"/>
          <w:lang w:val="en-GB"/>
        </w:rPr>
        <w:t>is</w:t>
      </w:r>
      <w:r w:rsidR="00F7509B">
        <w:rPr>
          <w:rFonts w:ascii="Arial" w:hAnsi="Arial" w:cs="Arial"/>
          <w:sz w:val="20"/>
          <w:szCs w:val="20"/>
          <w:lang w:val="en-GB"/>
        </w:rPr>
        <w:t xml:space="preserve"> thesis</w:t>
      </w:r>
      <w:r w:rsidR="001859E9">
        <w:rPr>
          <w:rFonts w:ascii="Arial" w:hAnsi="Arial" w:cs="Arial"/>
          <w:sz w:val="20"/>
          <w:szCs w:val="20"/>
          <w:lang w:val="en-GB"/>
        </w:rPr>
        <w:t xml:space="preserve"> </w:t>
      </w:r>
      <w:r w:rsidR="00F7509B">
        <w:rPr>
          <w:rFonts w:ascii="Arial" w:hAnsi="Arial" w:cs="Arial"/>
          <w:sz w:val="20"/>
          <w:szCs w:val="20"/>
          <w:lang w:val="en-GB"/>
        </w:rPr>
        <w:t xml:space="preserve">will be assured by making use of both desk research and the qualitative semi-structured interviews and check for consistency in the findings that are generated by the different data collection methods. </w:t>
      </w:r>
    </w:p>
    <w:p w14:paraId="49E88037" w14:textId="778BA3CE" w:rsidR="00861918" w:rsidRPr="009501DA" w:rsidRDefault="00811898" w:rsidP="00EB6DB3">
      <w:pPr>
        <w:jc w:val="both"/>
        <w:rPr>
          <w:rFonts w:ascii="Arial" w:hAnsi="Arial" w:cs="Arial"/>
          <w:sz w:val="20"/>
          <w:szCs w:val="20"/>
          <w:lang w:val="en-GB"/>
        </w:rPr>
      </w:pPr>
      <w:r>
        <w:rPr>
          <w:rFonts w:ascii="Arial" w:hAnsi="Arial" w:cs="Arial"/>
          <w:sz w:val="20"/>
          <w:szCs w:val="20"/>
          <w:lang w:val="en-GB"/>
        </w:rPr>
        <w:t>After analys</w:t>
      </w:r>
      <w:r w:rsidR="00EB6DB3" w:rsidRPr="009501DA">
        <w:rPr>
          <w:rFonts w:ascii="Arial" w:hAnsi="Arial" w:cs="Arial"/>
          <w:sz w:val="20"/>
          <w:szCs w:val="20"/>
          <w:lang w:val="en-GB"/>
        </w:rPr>
        <w:t xml:space="preserve">ing all the data that flowed out both desk research and the qualitative field research, the findings will be discussed with the company supervisor to see whether I selected viable information for the company. After this, the entire thesis will be written after which the </w:t>
      </w:r>
      <w:r w:rsidR="00861918">
        <w:rPr>
          <w:rFonts w:ascii="Arial" w:hAnsi="Arial" w:cs="Arial"/>
          <w:sz w:val="20"/>
          <w:szCs w:val="20"/>
          <w:lang w:val="en-GB"/>
        </w:rPr>
        <w:t xml:space="preserve">conclusion, </w:t>
      </w:r>
      <w:r w:rsidR="00EB6DB3" w:rsidRPr="009501DA">
        <w:rPr>
          <w:rFonts w:ascii="Arial" w:hAnsi="Arial" w:cs="Arial"/>
          <w:sz w:val="20"/>
          <w:szCs w:val="20"/>
          <w:lang w:val="en-GB"/>
        </w:rPr>
        <w:t>recommendations</w:t>
      </w:r>
      <w:r w:rsidR="00861918">
        <w:rPr>
          <w:rFonts w:ascii="Arial" w:hAnsi="Arial" w:cs="Arial"/>
          <w:sz w:val="20"/>
          <w:szCs w:val="20"/>
          <w:lang w:val="en-GB"/>
        </w:rPr>
        <w:t xml:space="preserve"> and implementation planning </w:t>
      </w:r>
      <w:r w:rsidR="00EB6DB3" w:rsidRPr="009501DA">
        <w:rPr>
          <w:rFonts w:ascii="Arial" w:hAnsi="Arial" w:cs="Arial"/>
          <w:sz w:val="20"/>
          <w:szCs w:val="20"/>
          <w:lang w:val="en-GB"/>
        </w:rPr>
        <w:t>follow.</w:t>
      </w:r>
    </w:p>
    <w:p w14:paraId="624FCF63" w14:textId="2B606EA7" w:rsidR="00DC5739" w:rsidRDefault="00BC70FA" w:rsidP="00DC5739">
      <w:pPr>
        <w:pStyle w:val="Kop2"/>
        <w:rPr>
          <w:rFonts w:ascii="Arial" w:hAnsi="Arial" w:cs="Arial"/>
          <w:color w:val="429EB4"/>
          <w:lang w:val="en-GB"/>
        </w:rPr>
      </w:pPr>
      <w:bookmarkStart w:id="16" w:name="_Toc453577484"/>
      <w:r>
        <w:rPr>
          <w:rFonts w:ascii="Arial" w:hAnsi="Arial" w:cs="Arial"/>
          <w:color w:val="429EB4"/>
          <w:lang w:val="en-GB"/>
        </w:rPr>
        <w:lastRenderedPageBreak/>
        <w:t>2.2.</w:t>
      </w:r>
      <w:r>
        <w:rPr>
          <w:rFonts w:ascii="Arial" w:hAnsi="Arial" w:cs="Arial"/>
          <w:color w:val="429EB4"/>
          <w:lang w:val="en-GB"/>
        </w:rPr>
        <w:tab/>
      </w:r>
      <w:r w:rsidR="00DC5739" w:rsidRPr="004438CD">
        <w:rPr>
          <w:rFonts w:ascii="Arial" w:hAnsi="Arial" w:cs="Arial"/>
          <w:color w:val="429EB4"/>
          <w:lang w:val="en-GB"/>
        </w:rPr>
        <w:t>Literature review</w:t>
      </w:r>
      <w:bookmarkEnd w:id="16"/>
    </w:p>
    <w:p w14:paraId="458AA89F" w14:textId="6F2D09F5" w:rsidR="004438CD" w:rsidRPr="001A3161" w:rsidRDefault="004438CD" w:rsidP="004438CD">
      <w:pPr>
        <w:jc w:val="both"/>
        <w:rPr>
          <w:rFonts w:ascii="Arial" w:hAnsi="Arial" w:cs="Arial"/>
          <w:sz w:val="20"/>
          <w:szCs w:val="20"/>
          <w:lang w:val="en-GB"/>
        </w:rPr>
      </w:pPr>
      <w:r w:rsidRPr="001A3161">
        <w:rPr>
          <w:rFonts w:ascii="Arial" w:hAnsi="Arial" w:cs="Arial"/>
          <w:sz w:val="20"/>
          <w:szCs w:val="20"/>
          <w:lang w:val="en-GB"/>
        </w:rPr>
        <w:t xml:space="preserve">The United Nations Environment Programme </w:t>
      </w:r>
      <w:sdt>
        <w:sdtPr>
          <w:rPr>
            <w:rFonts w:ascii="Arial" w:hAnsi="Arial" w:cs="Arial"/>
            <w:sz w:val="20"/>
            <w:szCs w:val="20"/>
            <w:lang w:val="en-GB"/>
          </w:rPr>
          <w:id w:val="1631510839"/>
          <w:citation/>
        </w:sdtPr>
        <w:sdtEndPr/>
        <w:sdtContent>
          <w:r w:rsidRPr="001A3161">
            <w:rPr>
              <w:rFonts w:ascii="Arial" w:hAnsi="Arial" w:cs="Arial"/>
              <w:sz w:val="20"/>
              <w:szCs w:val="20"/>
              <w:lang w:val="en-GB"/>
            </w:rPr>
            <w:fldChar w:fldCharType="begin"/>
          </w:r>
          <w:r w:rsidRPr="001A3161">
            <w:rPr>
              <w:rFonts w:ascii="Arial" w:hAnsi="Arial" w:cs="Arial"/>
              <w:sz w:val="20"/>
              <w:szCs w:val="20"/>
              <w:lang w:val="en-GB"/>
            </w:rPr>
            <w:instrText xml:space="preserve"> CITATION Nel09 \l 1043 </w:instrText>
          </w:r>
          <w:r w:rsidRPr="001A3161">
            <w:rPr>
              <w:rFonts w:ascii="Arial" w:hAnsi="Arial" w:cs="Arial"/>
              <w:sz w:val="20"/>
              <w:szCs w:val="20"/>
              <w:lang w:val="en-GB"/>
            </w:rPr>
            <w:fldChar w:fldCharType="separate"/>
          </w:r>
          <w:r w:rsidR="009F60EF" w:rsidRPr="009F60EF">
            <w:rPr>
              <w:rFonts w:ascii="Arial" w:hAnsi="Arial" w:cs="Arial"/>
              <w:noProof/>
              <w:sz w:val="20"/>
              <w:szCs w:val="20"/>
              <w:lang w:val="en-GB"/>
            </w:rPr>
            <w:t>(Nellemann, et al., 2009)</w:t>
          </w:r>
          <w:r w:rsidRPr="001A3161">
            <w:rPr>
              <w:rFonts w:ascii="Arial" w:hAnsi="Arial" w:cs="Arial"/>
              <w:sz w:val="20"/>
              <w:szCs w:val="20"/>
              <w:lang w:val="en-GB"/>
            </w:rPr>
            <w:fldChar w:fldCharType="end"/>
          </w:r>
        </w:sdtContent>
      </w:sdt>
      <w:r w:rsidRPr="001A3161">
        <w:rPr>
          <w:rFonts w:ascii="Arial" w:hAnsi="Arial" w:cs="Arial"/>
          <w:sz w:val="20"/>
          <w:szCs w:val="20"/>
          <w:lang w:val="en-GB"/>
        </w:rPr>
        <w:t xml:space="preserve"> argues that, today, one of the main global challenges is how to ensure food security for a world growing population whilst ensuring long</w:t>
      </w:r>
      <w:r w:rsidR="00861918">
        <w:rPr>
          <w:rFonts w:ascii="Arial" w:hAnsi="Arial" w:cs="Arial"/>
          <w:sz w:val="20"/>
          <w:szCs w:val="20"/>
          <w:lang w:val="en-GB"/>
        </w:rPr>
        <w:t xml:space="preserve">-term sustainable development. </w:t>
      </w:r>
      <w:r w:rsidRPr="001A3161">
        <w:rPr>
          <w:rFonts w:ascii="Arial" w:hAnsi="Arial" w:cs="Arial"/>
          <w:sz w:val="20"/>
          <w:szCs w:val="20"/>
          <w:lang w:val="en-GB"/>
        </w:rPr>
        <w:t xml:space="preserve">According to </w:t>
      </w:r>
      <w:r w:rsidR="00FB56E8">
        <w:rPr>
          <w:rFonts w:ascii="Arial" w:hAnsi="Arial" w:cs="Arial"/>
          <w:sz w:val="20"/>
          <w:szCs w:val="20"/>
          <w:lang w:val="en-GB"/>
        </w:rPr>
        <w:t>the Food and Agriculture Organis</w:t>
      </w:r>
      <w:r w:rsidRPr="001A3161">
        <w:rPr>
          <w:rFonts w:ascii="Arial" w:hAnsi="Arial" w:cs="Arial"/>
          <w:sz w:val="20"/>
          <w:szCs w:val="20"/>
          <w:lang w:val="en-GB"/>
        </w:rPr>
        <w:t>ation of the United Nations</w:t>
      </w:r>
      <w:r w:rsidR="00624539">
        <w:rPr>
          <w:rFonts w:ascii="Arial" w:hAnsi="Arial" w:cs="Arial"/>
          <w:noProof/>
          <w:sz w:val="20"/>
          <w:szCs w:val="20"/>
          <w:lang w:val="en-GB"/>
        </w:rPr>
        <w:t xml:space="preserve"> </w:t>
      </w:r>
      <w:r w:rsidR="00624539" w:rsidRPr="00624539">
        <w:rPr>
          <w:rFonts w:ascii="Arial" w:hAnsi="Arial" w:cs="Arial"/>
          <w:noProof/>
          <w:sz w:val="20"/>
          <w:szCs w:val="20"/>
          <w:lang w:val="en-GB"/>
        </w:rPr>
        <w:t>(2005)</w:t>
      </w:r>
      <w:r w:rsidRPr="001A3161">
        <w:rPr>
          <w:rFonts w:ascii="Arial" w:hAnsi="Arial" w:cs="Arial"/>
          <w:sz w:val="20"/>
          <w:szCs w:val="20"/>
          <w:lang w:val="en-GB"/>
        </w:rPr>
        <w:t xml:space="preserve"> approximately half of the population in the Third World does not have access to adequate food supplies of which the main reasons are food losses occurring in the post</w:t>
      </w:r>
      <w:r w:rsidR="0000797E">
        <w:rPr>
          <w:rFonts w:ascii="Arial" w:hAnsi="Arial" w:cs="Arial"/>
          <w:sz w:val="20"/>
          <w:szCs w:val="20"/>
          <w:lang w:val="en-GB"/>
        </w:rPr>
        <w:t xml:space="preserve">-harvest and marketing system. </w:t>
      </w:r>
      <w:r w:rsidRPr="001A3161">
        <w:rPr>
          <w:rFonts w:ascii="Arial" w:hAnsi="Arial" w:cs="Arial"/>
          <w:sz w:val="20"/>
          <w:szCs w:val="20"/>
          <w:lang w:val="en-GB"/>
        </w:rPr>
        <w:t>In the meantime, while the number of food insecure population rem</w:t>
      </w:r>
      <w:r w:rsidR="00624539">
        <w:rPr>
          <w:rFonts w:ascii="Arial" w:hAnsi="Arial" w:cs="Arial"/>
          <w:sz w:val="20"/>
          <w:szCs w:val="20"/>
          <w:lang w:val="en-GB"/>
        </w:rPr>
        <w:t>ain</w:t>
      </w:r>
      <w:r w:rsidR="0000797E">
        <w:rPr>
          <w:rFonts w:ascii="Arial" w:hAnsi="Arial" w:cs="Arial"/>
          <w:sz w:val="20"/>
          <w:szCs w:val="20"/>
          <w:lang w:val="en-GB"/>
        </w:rPr>
        <w:t>s unacceptably high each year,</w:t>
      </w:r>
      <w:r w:rsidR="00861918">
        <w:rPr>
          <w:rFonts w:ascii="Arial" w:hAnsi="Arial" w:cs="Arial"/>
          <w:sz w:val="20"/>
          <w:szCs w:val="20"/>
          <w:lang w:val="en-GB"/>
        </w:rPr>
        <w:t xml:space="preserve"> </w:t>
      </w:r>
      <w:r w:rsidRPr="001A3161">
        <w:rPr>
          <w:rFonts w:ascii="Arial" w:hAnsi="Arial" w:cs="Arial"/>
          <w:sz w:val="20"/>
          <w:szCs w:val="20"/>
          <w:lang w:val="en-GB"/>
        </w:rPr>
        <w:t xml:space="preserve">massive quantities of food are lost </w:t>
      </w:r>
      <w:r w:rsidR="00861918">
        <w:rPr>
          <w:rFonts w:ascii="Arial" w:hAnsi="Arial" w:cs="Arial"/>
          <w:sz w:val="20"/>
          <w:szCs w:val="20"/>
          <w:lang w:val="en-GB"/>
        </w:rPr>
        <w:t xml:space="preserve">worldwide </w:t>
      </w:r>
      <w:r w:rsidRPr="001A3161">
        <w:rPr>
          <w:rFonts w:ascii="Arial" w:hAnsi="Arial" w:cs="Arial"/>
          <w:sz w:val="20"/>
          <w:szCs w:val="20"/>
          <w:lang w:val="en-GB"/>
        </w:rPr>
        <w:t>due to spoilage and infestations on the journey to consumers</w:t>
      </w:r>
      <w:sdt>
        <w:sdtPr>
          <w:rPr>
            <w:rFonts w:ascii="Arial" w:hAnsi="Arial" w:cs="Arial"/>
            <w:sz w:val="20"/>
            <w:szCs w:val="20"/>
            <w:lang w:val="en-GB"/>
          </w:rPr>
          <w:id w:val="1432315022"/>
          <w:citation/>
        </w:sdtPr>
        <w:sdtEndPr/>
        <w:sdtContent>
          <w:r w:rsidRPr="001A3161">
            <w:rPr>
              <w:rFonts w:ascii="Arial" w:hAnsi="Arial" w:cs="Arial"/>
              <w:sz w:val="20"/>
              <w:szCs w:val="20"/>
              <w:lang w:val="en-GB"/>
            </w:rPr>
            <w:fldChar w:fldCharType="begin"/>
          </w:r>
          <w:r w:rsidRPr="001A3161">
            <w:rPr>
              <w:rFonts w:ascii="Arial" w:hAnsi="Arial" w:cs="Arial"/>
              <w:sz w:val="20"/>
              <w:szCs w:val="20"/>
              <w:lang w:val="en-GB"/>
            </w:rPr>
            <w:instrText xml:space="preserve"> CITATION Stu09 \l 1043 </w:instrText>
          </w:r>
          <w:r w:rsidRPr="001A3161">
            <w:rPr>
              <w:rFonts w:ascii="Arial" w:hAnsi="Arial" w:cs="Arial"/>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(Stuart, 2009)</w:t>
          </w:r>
          <w:r w:rsidRPr="001A3161">
            <w:rPr>
              <w:rFonts w:ascii="Arial" w:hAnsi="Arial" w:cs="Arial"/>
              <w:sz w:val="20"/>
              <w:szCs w:val="20"/>
              <w:lang w:val="en-GB"/>
            </w:rPr>
            <w:fldChar w:fldCharType="end"/>
          </w:r>
        </w:sdtContent>
      </w:sdt>
      <w:r w:rsidRPr="001A3161">
        <w:rPr>
          <w:rFonts w:ascii="Arial" w:hAnsi="Arial" w:cs="Arial"/>
          <w:sz w:val="20"/>
          <w:szCs w:val="20"/>
          <w:lang w:val="en-GB"/>
        </w:rPr>
        <w:t>. In some African countries, where tropical weather and poorly developed infrastructure contribute to the problem, losses can regularly be as high as 40-50%. One of the major ways of strengthening food security is by reducing these losses</w:t>
      </w:r>
      <w:sdt>
        <w:sdtPr>
          <w:rPr>
            <w:rFonts w:ascii="Arial" w:hAnsi="Arial" w:cs="Arial"/>
            <w:sz w:val="20"/>
            <w:szCs w:val="20"/>
            <w:lang w:val="en-GB"/>
          </w:rPr>
          <w:id w:val="1730888263"/>
          <w:citation/>
        </w:sdtPr>
        <w:sdtEndPr/>
        <w:sdtContent>
          <w:r w:rsidRPr="001A3161">
            <w:rPr>
              <w:rFonts w:ascii="Arial" w:hAnsi="Arial" w:cs="Arial"/>
              <w:sz w:val="20"/>
              <w:szCs w:val="20"/>
              <w:lang w:val="en-GB"/>
            </w:rPr>
            <w:fldChar w:fldCharType="begin"/>
          </w:r>
          <w:r w:rsidRPr="001A3161">
            <w:rPr>
              <w:rFonts w:ascii="Arial" w:hAnsi="Arial" w:cs="Arial"/>
              <w:sz w:val="20"/>
              <w:szCs w:val="20"/>
              <w:lang w:val="en-GB"/>
            </w:rPr>
            <w:instrText xml:space="preserve"> CITATION Kia14 \l 1043 </w:instrText>
          </w:r>
          <w:r w:rsidRPr="001A3161">
            <w:rPr>
              <w:rFonts w:ascii="Arial" w:hAnsi="Arial" w:cs="Arial"/>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(Kiaya, 2014)</w:t>
          </w:r>
          <w:r w:rsidRPr="001A3161">
            <w:rPr>
              <w:rFonts w:ascii="Arial" w:hAnsi="Arial" w:cs="Arial"/>
              <w:sz w:val="20"/>
              <w:szCs w:val="20"/>
              <w:lang w:val="en-GB"/>
            </w:rPr>
            <w:fldChar w:fldCharType="end"/>
          </w:r>
        </w:sdtContent>
      </w:sdt>
      <w:r w:rsidR="00015BC6">
        <w:rPr>
          <w:rFonts w:ascii="Arial" w:hAnsi="Arial" w:cs="Arial"/>
          <w:sz w:val="20"/>
          <w:szCs w:val="20"/>
          <w:lang w:val="en-GB"/>
        </w:rPr>
        <w:t xml:space="preserve">. </w:t>
      </w:r>
      <w:r w:rsidR="0000797E">
        <w:rPr>
          <w:rFonts w:ascii="Arial" w:hAnsi="Arial" w:cs="Arial"/>
          <w:sz w:val="20"/>
          <w:szCs w:val="20"/>
          <w:lang w:val="en-GB"/>
        </w:rPr>
        <w:t>The World</w:t>
      </w:r>
      <w:r w:rsidRPr="001A3161">
        <w:rPr>
          <w:rFonts w:ascii="Arial" w:hAnsi="Arial" w:cs="Arial"/>
          <w:sz w:val="20"/>
          <w:szCs w:val="20"/>
          <w:lang w:val="en-GB"/>
        </w:rPr>
        <w:t xml:space="preserve"> Bank</w:t>
      </w:r>
      <w:r w:rsidR="00624539" w:rsidRPr="00624539">
        <w:rPr>
          <w:rFonts w:ascii="Arial" w:hAnsi="Arial" w:cs="Arial"/>
          <w:sz w:val="20"/>
          <w:szCs w:val="20"/>
          <w:lang w:val="en-GB"/>
        </w:rPr>
        <w:t xml:space="preserve"> </w:t>
      </w:r>
      <w:r w:rsidR="00624539" w:rsidRPr="00624539">
        <w:rPr>
          <w:rFonts w:ascii="Arial" w:hAnsi="Arial" w:cs="Arial"/>
          <w:noProof/>
          <w:sz w:val="20"/>
          <w:szCs w:val="20"/>
          <w:lang w:val="en-GB"/>
        </w:rPr>
        <w:t>(2011)</w:t>
      </w:r>
      <w:r w:rsidRPr="001A3161">
        <w:rPr>
          <w:rFonts w:ascii="Arial" w:hAnsi="Arial" w:cs="Arial"/>
          <w:sz w:val="20"/>
          <w:szCs w:val="20"/>
          <w:lang w:val="en-GB"/>
        </w:rPr>
        <w:t xml:space="preserve"> states that options to reduce post-harvest food losses are available, but their adaptation in Africa remains low. </w:t>
      </w:r>
    </w:p>
    <w:p w14:paraId="7373B393" w14:textId="1CE25423" w:rsidR="004438CD" w:rsidRPr="001A3161" w:rsidRDefault="004438CD" w:rsidP="004438CD">
      <w:pPr>
        <w:jc w:val="both"/>
        <w:rPr>
          <w:rFonts w:ascii="Arial" w:hAnsi="Arial" w:cs="Arial"/>
          <w:sz w:val="20"/>
          <w:szCs w:val="20"/>
          <w:lang w:val="en-GB"/>
        </w:rPr>
      </w:pPr>
      <w:r w:rsidRPr="001A3161">
        <w:rPr>
          <w:rFonts w:ascii="Arial" w:hAnsi="Arial" w:cs="Arial"/>
          <w:sz w:val="20"/>
          <w:szCs w:val="20"/>
          <w:lang w:val="en-GB"/>
        </w:rPr>
        <w:t>In Nigeria, there are no special storage facilities for most of the crops the smallholder farmers harvest, which results in great losses. Additionally, a high rate of f</w:t>
      </w:r>
      <w:r w:rsidR="0000797E">
        <w:rPr>
          <w:rFonts w:ascii="Arial" w:hAnsi="Arial" w:cs="Arial"/>
          <w:sz w:val="20"/>
          <w:szCs w:val="20"/>
          <w:lang w:val="en-GB"/>
        </w:rPr>
        <w:t xml:space="preserve">ruit and vegetables harvested </w:t>
      </w:r>
      <w:r w:rsidRPr="001A3161">
        <w:rPr>
          <w:rFonts w:ascii="Arial" w:hAnsi="Arial" w:cs="Arial"/>
          <w:sz w:val="20"/>
          <w:szCs w:val="20"/>
          <w:lang w:val="en-GB"/>
        </w:rPr>
        <w:t>are lost because of bruising and infection by microorganisms, for which no solution has been found</w:t>
      </w:r>
      <w:sdt>
        <w:sdtPr>
          <w:rPr>
            <w:rFonts w:ascii="Arial" w:hAnsi="Arial" w:cs="Arial"/>
            <w:sz w:val="20"/>
            <w:szCs w:val="20"/>
            <w:lang w:val="en-GB"/>
          </w:rPr>
          <w:id w:val="-1395962968"/>
          <w:citation/>
        </w:sdtPr>
        <w:sdtEndPr/>
        <w:sdtContent>
          <w:r w:rsidRPr="001A3161">
            <w:rPr>
              <w:rFonts w:ascii="Arial" w:hAnsi="Arial" w:cs="Arial"/>
              <w:sz w:val="20"/>
              <w:szCs w:val="20"/>
              <w:lang w:val="en-GB"/>
            </w:rPr>
            <w:fldChar w:fldCharType="begin"/>
          </w:r>
          <w:r w:rsidRPr="001A3161">
            <w:rPr>
              <w:rFonts w:ascii="Arial" w:hAnsi="Arial" w:cs="Arial"/>
              <w:sz w:val="20"/>
              <w:szCs w:val="20"/>
              <w:lang w:val="en-GB"/>
            </w:rPr>
            <w:instrText xml:space="preserve"> CITATION Orr10 \l 1043 </w:instrText>
          </w:r>
          <w:r w:rsidRPr="001A3161">
            <w:rPr>
              <w:rFonts w:ascii="Arial" w:hAnsi="Arial" w:cs="Arial"/>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(Orraca-Tetteh, 2010)</w:t>
          </w:r>
          <w:r w:rsidRPr="001A3161">
            <w:rPr>
              <w:rFonts w:ascii="Arial" w:hAnsi="Arial" w:cs="Arial"/>
              <w:sz w:val="20"/>
              <w:szCs w:val="20"/>
              <w:lang w:val="en-GB"/>
            </w:rPr>
            <w:fldChar w:fldCharType="end"/>
          </w:r>
        </w:sdtContent>
      </w:sdt>
      <w:r w:rsidRPr="001A3161">
        <w:rPr>
          <w:rFonts w:ascii="Arial" w:hAnsi="Arial" w:cs="Arial"/>
          <w:sz w:val="20"/>
          <w:szCs w:val="20"/>
          <w:lang w:val="en-GB"/>
        </w:rPr>
        <w:t>. In Nigeria, there is no common understanding of the factors that influence post-harvest losses, which further impacts the losses negatively</w:t>
      </w:r>
      <w:sdt>
        <w:sdtPr>
          <w:rPr>
            <w:rFonts w:ascii="Arial" w:hAnsi="Arial" w:cs="Arial"/>
            <w:sz w:val="20"/>
            <w:szCs w:val="20"/>
            <w:lang w:val="en-GB"/>
          </w:rPr>
          <w:id w:val="748924527"/>
          <w:citation/>
        </w:sdtPr>
        <w:sdtEndPr/>
        <w:sdtContent>
          <w:r w:rsidRPr="001A3161">
            <w:rPr>
              <w:rFonts w:ascii="Arial" w:hAnsi="Arial" w:cs="Arial"/>
              <w:sz w:val="20"/>
              <w:szCs w:val="20"/>
              <w:lang w:val="en-GB"/>
            </w:rPr>
            <w:fldChar w:fldCharType="begin"/>
          </w:r>
          <w:r w:rsidRPr="001A3161">
            <w:rPr>
              <w:rFonts w:ascii="Arial" w:hAnsi="Arial" w:cs="Arial"/>
              <w:sz w:val="20"/>
              <w:szCs w:val="20"/>
              <w:lang w:val="en-GB"/>
            </w:rPr>
            <w:instrText xml:space="preserve"> CITATION Muh12 \l 1043 </w:instrText>
          </w:r>
          <w:r w:rsidRPr="001A3161">
            <w:rPr>
              <w:rFonts w:ascii="Arial" w:hAnsi="Arial" w:cs="Arial"/>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(Muhammad, Hionu, &amp; Olayemi, 2012)</w:t>
          </w:r>
          <w:r w:rsidRPr="001A3161">
            <w:rPr>
              <w:rFonts w:ascii="Arial" w:hAnsi="Arial" w:cs="Arial"/>
              <w:sz w:val="20"/>
              <w:szCs w:val="20"/>
              <w:lang w:val="en-GB"/>
            </w:rPr>
            <w:fldChar w:fldCharType="end"/>
          </w:r>
        </w:sdtContent>
      </w:sdt>
      <w:r w:rsidRPr="001A3161">
        <w:rPr>
          <w:rFonts w:ascii="Arial" w:hAnsi="Arial" w:cs="Arial"/>
          <w:sz w:val="20"/>
          <w:szCs w:val="20"/>
          <w:lang w:val="en-GB"/>
        </w:rPr>
        <w:t>. It is predicted, however, that in the future the post-harvest technological scenario of Niger</w:t>
      </w:r>
      <w:r w:rsidR="005A65B4">
        <w:rPr>
          <w:rFonts w:ascii="Arial" w:hAnsi="Arial" w:cs="Arial"/>
          <w:sz w:val="20"/>
          <w:szCs w:val="20"/>
          <w:lang w:val="en-GB"/>
        </w:rPr>
        <w:t>ia will remain the same if not a</w:t>
      </w:r>
      <w:r w:rsidRPr="001A3161">
        <w:rPr>
          <w:rFonts w:ascii="Arial" w:hAnsi="Arial" w:cs="Arial"/>
          <w:sz w:val="20"/>
          <w:szCs w:val="20"/>
          <w:lang w:val="en-GB"/>
        </w:rPr>
        <w:t>ffected from outside Africa</w:t>
      </w:r>
      <w:sdt>
        <w:sdtPr>
          <w:rPr>
            <w:rFonts w:ascii="Arial" w:hAnsi="Arial" w:cs="Arial"/>
            <w:sz w:val="20"/>
            <w:szCs w:val="20"/>
            <w:lang w:val="en-GB"/>
          </w:rPr>
          <w:id w:val="7035616"/>
          <w:citation/>
        </w:sdtPr>
        <w:sdtEndPr/>
        <w:sdtContent>
          <w:r w:rsidRPr="001A3161">
            <w:rPr>
              <w:rFonts w:ascii="Arial" w:hAnsi="Arial" w:cs="Arial"/>
              <w:sz w:val="20"/>
              <w:szCs w:val="20"/>
              <w:lang w:val="en-GB"/>
            </w:rPr>
            <w:fldChar w:fldCharType="begin"/>
          </w:r>
          <w:r w:rsidRPr="001A3161">
            <w:rPr>
              <w:rFonts w:ascii="Arial" w:hAnsi="Arial" w:cs="Arial"/>
              <w:sz w:val="20"/>
              <w:szCs w:val="20"/>
              <w:lang w:val="en-GB"/>
            </w:rPr>
            <w:instrText xml:space="preserve">CITATION Ola12 \l 1043 </w:instrText>
          </w:r>
          <w:r w:rsidRPr="001A3161">
            <w:rPr>
              <w:rFonts w:ascii="Arial" w:hAnsi="Arial" w:cs="Arial"/>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(Olayemi, Adegbola, Bamishaiye, &amp; Awagu, 2012)</w:t>
          </w:r>
          <w:r w:rsidRPr="001A3161">
            <w:rPr>
              <w:rFonts w:ascii="Arial" w:hAnsi="Arial" w:cs="Arial"/>
              <w:sz w:val="20"/>
              <w:szCs w:val="20"/>
              <w:lang w:val="en-GB"/>
            </w:rPr>
            <w:fldChar w:fldCharType="end"/>
          </w:r>
        </w:sdtContent>
      </w:sdt>
      <w:r w:rsidRPr="001A3161">
        <w:rPr>
          <w:rFonts w:ascii="Arial" w:hAnsi="Arial" w:cs="Arial"/>
          <w:sz w:val="20"/>
          <w:szCs w:val="20"/>
          <w:lang w:val="en-GB"/>
        </w:rPr>
        <w:t>.</w:t>
      </w:r>
    </w:p>
    <w:p w14:paraId="38BD0A1C" w14:textId="77777777" w:rsidR="004438CD" w:rsidRPr="001A3161" w:rsidRDefault="0000797E" w:rsidP="004438CD">
      <w:pPr>
        <w:jc w:val="both"/>
        <w:rPr>
          <w:rFonts w:ascii="Arial" w:hAnsi="Arial" w:cs="Arial"/>
          <w:sz w:val="20"/>
          <w:szCs w:val="20"/>
          <w:lang w:val="en-GB"/>
        </w:rPr>
      </w:pPr>
      <w:r>
        <w:rPr>
          <w:rFonts w:ascii="Arial" w:hAnsi="Arial" w:cs="Arial"/>
          <w:sz w:val="20"/>
          <w:szCs w:val="20"/>
          <w:lang w:val="en-GB"/>
        </w:rPr>
        <w:t>Launching</w:t>
      </w:r>
      <w:r w:rsidR="004438CD" w:rsidRPr="001A3161">
        <w:rPr>
          <w:rFonts w:ascii="Arial" w:hAnsi="Arial" w:cs="Arial"/>
          <w:sz w:val="20"/>
          <w:szCs w:val="20"/>
          <w:lang w:val="en-GB"/>
        </w:rPr>
        <w:t xml:space="preserve"> a product in an African country comes with a variety of challenges; poor infrastructure, high costs of starting and political risks. Without an understanding of these circumstances, successful technology transfer can be seriously jeopardi</w:t>
      </w:r>
      <w:r w:rsidR="00021872">
        <w:rPr>
          <w:rFonts w:ascii="Arial" w:hAnsi="Arial" w:cs="Arial"/>
          <w:sz w:val="20"/>
          <w:szCs w:val="20"/>
          <w:lang w:val="en-GB"/>
        </w:rPr>
        <w:t>s</w:t>
      </w:r>
      <w:r w:rsidR="004438CD" w:rsidRPr="001A3161">
        <w:rPr>
          <w:rFonts w:ascii="Arial" w:hAnsi="Arial" w:cs="Arial"/>
          <w:sz w:val="20"/>
          <w:szCs w:val="20"/>
          <w:lang w:val="en-GB"/>
        </w:rPr>
        <w:t>ed</w:t>
      </w:r>
      <w:sdt>
        <w:sdtPr>
          <w:rPr>
            <w:rFonts w:ascii="Arial" w:hAnsi="Arial" w:cs="Arial"/>
            <w:sz w:val="20"/>
            <w:szCs w:val="20"/>
            <w:lang w:val="en-GB"/>
          </w:rPr>
          <w:id w:val="-1626839438"/>
          <w:citation/>
        </w:sdtPr>
        <w:sdtEndPr/>
        <w:sdtContent>
          <w:r w:rsidR="004438CD" w:rsidRPr="001A3161">
            <w:rPr>
              <w:rFonts w:ascii="Arial" w:hAnsi="Arial" w:cs="Arial"/>
              <w:sz w:val="20"/>
              <w:szCs w:val="20"/>
              <w:lang w:val="en-GB"/>
            </w:rPr>
            <w:fldChar w:fldCharType="begin"/>
          </w:r>
          <w:r w:rsidR="004438CD" w:rsidRPr="001A3161">
            <w:rPr>
              <w:rFonts w:ascii="Arial" w:hAnsi="Arial" w:cs="Arial"/>
              <w:sz w:val="20"/>
              <w:szCs w:val="20"/>
              <w:lang w:val="en-GB"/>
            </w:rPr>
            <w:instrText xml:space="preserve"> CITATION Nic15 \l 1043 </w:instrText>
          </w:r>
          <w:r w:rsidR="004438CD" w:rsidRPr="001A3161">
            <w:rPr>
              <w:rFonts w:ascii="Arial" w:hAnsi="Arial" w:cs="Arial"/>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(Nicita &amp; Rollo, 2015)</w:t>
          </w:r>
          <w:r w:rsidR="004438CD" w:rsidRPr="001A3161">
            <w:rPr>
              <w:rFonts w:ascii="Arial" w:hAnsi="Arial" w:cs="Arial"/>
              <w:sz w:val="20"/>
              <w:szCs w:val="20"/>
              <w:lang w:val="en-GB"/>
            </w:rPr>
            <w:fldChar w:fldCharType="end"/>
          </w:r>
        </w:sdtContent>
      </w:sdt>
      <w:r w:rsidR="004438CD" w:rsidRPr="001A3161">
        <w:rPr>
          <w:rFonts w:ascii="Arial" w:hAnsi="Arial" w:cs="Arial"/>
          <w:sz w:val="20"/>
          <w:szCs w:val="20"/>
          <w:lang w:val="en-GB"/>
        </w:rPr>
        <w:t>. As if doing business with these risks is not hard enough, Nigeria stands at 139 in the ranking of 189 economies on the ease of starting a business</w:t>
      </w:r>
      <w:sdt>
        <w:sdtPr>
          <w:rPr>
            <w:rFonts w:ascii="Arial" w:hAnsi="Arial" w:cs="Arial"/>
            <w:sz w:val="20"/>
            <w:szCs w:val="20"/>
            <w:lang w:val="en-GB"/>
          </w:rPr>
          <w:id w:val="-98875757"/>
          <w:citation/>
        </w:sdtPr>
        <w:sdtEndPr/>
        <w:sdtContent>
          <w:r w:rsidR="004438CD" w:rsidRPr="001A3161">
            <w:rPr>
              <w:rFonts w:ascii="Arial" w:hAnsi="Arial" w:cs="Arial"/>
              <w:sz w:val="20"/>
              <w:szCs w:val="20"/>
              <w:lang w:val="en-GB"/>
            </w:rPr>
            <w:fldChar w:fldCharType="begin"/>
          </w:r>
          <w:r w:rsidR="004438CD" w:rsidRPr="001A3161">
            <w:rPr>
              <w:rFonts w:ascii="Arial" w:hAnsi="Arial" w:cs="Arial"/>
              <w:sz w:val="20"/>
              <w:szCs w:val="20"/>
              <w:lang w:val="en-GB"/>
            </w:rPr>
            <w:instrText xml:space="preserve">CITATION The15 \l 1043 </w:instrText>
          </w:r>
          <w:r w:rsidR="004438CD" w:rsidRPr="001A3161">
            <w:rPr>
              <w:rFonts w:ascii="Arial" w:hAnsi="Arial" w:cs="Arial"/>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(The World Bank Group, 2015)</w:t>
          </w:r>
          <w:r w:rsidR="004438CD" w:rsidRPr="001A3161">
            <w:rPr>
              <w:rFonts w:ascii="Arial" w:hAnsi="Arial" w:cs="Arial"/>
              <w:sz w:val="20"/>
              <w:szCs w:val="20"/>
              <w:lang w:val="en-GB"/>
            </w:rPr>
            <w:fldChar w:fldCharType="end"/>
          </w:r>
        </w:sdtContent>
      </w:sdt>
      <w:r w:rsidR="004438CD" w:rsidRPr="001A3161">
        <w:rPr>
          <w:rFonts w:ascii="Arial" w:hAnsi="Arial" w:cs="Arial"/>
          <w:sz w:val="20"/>
          <w:szCs w:val="20"/>
          <w:lang w:val="en-GB"/>
        </w:rPr>
        <w:t>. This position can be blamed on a lack of financial resources and insufficient government action</w:t>
      </w:r>
      <w:sdt>
        <w:sdtPr>
          <w:rPr>
            <w:rFonts w:ascii="Arial" w:hAnsi="Arial" w:cs="Arial"/>
            <w:sz w:val="20"/>
            <w:szCs w:val="20"/>
            <w:lang w:val="en-GB"/>
          </w:rPr>
          <w:id w:val="1342662574"/>
          <w:citation/>
        </w:sdtPr>
        <w:sdtEndPr/>
        <w:sdtContent>
          <w:r w:rsidR="004438CD" w:rsidRPr="001A3161">
            <w:rPr>
              <w:rFonts w:ascii="Arial" w:hAnsi="Arial" w:cs="Arial"/>
              <w:sz w:val="20"/>
              <w:szCs w:val="20"/>
              <w:lang w:val="en-GB"/>
            </w:rPr>
            <w:fldChar w:fldCharType="begin"/>
          </w:r>
          <w:r w:rsidR="004438CD" w:rsidRPr="001A3161">
            <w:rPr>
              <w:rFonts w:ascii="Arial" w:hAnsi="Arial" w:cs="Arial"/>
              <w:sz w:val="20"/>
              <w:szCs w:val="20"/>
              <w:lang w:val="en-GB"/>
            </w:rPr>
            <w:instrText xml:space="preserve"> CITATION Mer111 \l 1043 </w:instrText>
          </w:r>
          <w:r w:rsidR="004438CD" w:rsidRPr="001A3161">
            <w:rPr>
              <w:rFonts w:ascii="Arial" w:hAnsi="Arial" w:cs="Arial"/>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(Mercer, 2011)</w:t>
          </w:r>
          <w:r w:rsidR="004438CD" w:rsidRPr="001A3161">
            <w:rPr>
              <w:rFonts w:ascii="Arial" w:hAnsi="Arial" w:cs="Arial"/>
              <w:sz w:val="20"/>
              <w:szCs w:val="20"/>
              <w:lang w:val="en-GB"/>
            </w:rPr>
            <w:fldChar w:fldCharType="end"/>
          </w:r>
        </w:sdtContent>
      </w:sdt>
      <w:r w:rsidR="004438CD" w:rsidRPr="001A3161">
        <w:rPr>
          <w:rFonts w:ascii="Arial" w:hAnsi="Arial" w:cs="Arial"/>
          <w:sz w:val="20"/>
          <w:szCs w:val="20"/>
          <w:lang w:val="en-GB"/>
        </w:rPr>
        <w:t>.</w:t>
      </w:r>
    </w:p>
    <w:p w14:paraId="4739A9D1" w14:textId="2530B0B3" w:rsidR="004438CD" w:rsidRPr="001A3161" w:rsidRDefault="00BC70FA" w:rsidP="004438CD">
      <w:pPr>
        <w:pStyle w:val="Kop3"/>
        <w:rPr>
          <w:rFonts w:ascii="Arial" w:hAnsi="Arial" w:cs="Arial"/>
          <w:i/>
          <w:color w:val="429EB4"/>
          <w:lang w:val="en-GB"/>
        </w:rPr>
      </w:pPr>
      <w:bookmarkStart w:id="17" w:name="_Toc453577485"/>
      <w:r>
        <w:rPr>
          <w:rFonts w:ascii="Arial" w:hAnsi="Arial" w:cs="Arial"/>
          <w:i/>
          <w:color w:val="429EB4"/>
          <w:lang w:val="en-GB"/>
        </w:rPr>
        <w:lastRenderedPageBreak/>
        <w:t>2.2.1.</w:t>
      </w:r>
      <w:r>
        <w:rPr>
          <w:rFonts w:ascii="Arial" w:hAnsi="Arial" w:cs="Arial"/>
          <w:i/>
          <w:color w:val="429EB4"/>
          <w:lang w:val="en-GB"/>
        </w:rPr>
        <w:tab/>
      </w:r>
      <w:r w:rsidR="004438CD">
        <w:rPr>
          <w:rFonts w:ascii="Arial" w:hAnsi="Arial" w:cs="Arial"/>
          <w:i/>
          <w:color w:val="429EB4"/>
          <w:lang w:val="en-GB"/>
        </w:rPr>
        <w:t>Export strategy</w:t>
      </w:r>
      <w:bookmarkEnd w:id="17"/>
    </w:p>
    <w:p w14:paraId="0A348202" w14:textId="77777777" w:rsidR="004438CD" w:rsidRPr="001A3161" w:rsidRDefault="004438CD" w:rsidP="004438CD">
      <w:pPr>
        <w:jc w:val="both"/>
        <w:rPr>
          <w:rFonts w:ascii="Arial" w:hAnsi="Arial" w:cs="Arial"/>
          <w:sz w:val="20"/>
          <w:szCs w:val="20"/>
          <w:lang w:val="en-GB"/>
        </w:rPr>
      </w:pPr>
      <w:r w:rsidRPr="001A3161">
        <w:rPr>
          <w:rFonts w:ascii="Arial" w:hAnsi="Arial" w:cs="Arial"/>
          <w:sz w:val="20"/>
          <w:szCs w:val="20"/>
          <w:lang w:val="en-GB"/>
        </w:rPr>
        <w:t xml:space="preserve">Root </w:t>
      </w:r>
      <w:r w:rsidR="00161C64" w:rsidRPr="007C64B0">
        <w:rPr>
          <w:rFonts w:ascii="Arial" w:hAnsi="Arial" w:cs="Arial"/>
          <w:noProof/>
          <w:sz w:val="20"/>
          <w:szCs w:val="20"/>
          <w:lang w:val="en-GB"/>
        </w:rPr>
        <w:t>(1994)</w:t>
      </w:r>
      <w:r w:rsidRPr="001A3161">
        <w:rPr>
          <w:rFonts w:ascii="Arial" w:hAnsi="Arial" w:cs="Arial"/>
          <w:sz w:val="20"/>
          <w:szCs w:val="20"/>
          <w:lang w:val="en-GB"/>
        </w:rPr>
        <w:t xml:space="preserve"> argues that the impulse behind a company’s initial entry into a foreign market is usually the prospect of profit on immediate sales. Only later do most companies start to think about an entry strategy approach; what they need to create positions in foreign markets that can be sustained over the long run. </w:t>
      </w:r>
    </w:p>
    <w:p w14:paraId="1B6C3A5B" w14:textId="129B2FAB" w:rsidR="004438CD" w:rsidRPr="002F1831" w:rsidRDefault="004438CD" w:rsidP="004438CD">
      <w:pPr>
        <w:jc w:val="both"/>
        <w:rPr>
          <w:rFonts w:ascii="Arial" w:hAnsi="Arial" w:cs="Arial"/>
          <w:sz w:val="20"/>
          <w:szCs w:val="20"/>
          <w:lang w:val="en-GB"/>
        </w:rPr>
      </w:pPr>
      <w:r>
        <w:rPr>
          <w:rFonts w:ascii="Arial" w:hAnsi="Arial" w:cs="Arial"/>
          <w:sz w:val="20"/>
          <w:szCs w:val="20"/>
          <w:lang w:val="en-GB"/>
        </w:rPr>
        <w:t xml:space="preserve">Following H. Veldman’s book </w:t>
      </w:r>
      <w:r>
        <w:rPr>
          <w:rFonts w:ascii="Arial" w:hAnsi="Arial" w:cs="Arial"/>
          <w:i/>
          <w:sz w:val="20"/>
          <w:szCs w:val="20"/>
          <w:lang w:val="en-GB"/>
        </w:rPr>
        <w:t>Export management a European Perspective</w:t>
      </w:r>
      <w:r>
        <w:rPr>
          <w:rFonts w:ascii="Arial" w:hAnsi="Arial" w:cs="Arial"/>
          <w:sz w:val="20"/>
          <w:szCs w:val="20"/>
          <w:lang w:val="en-GB"/>
        </w:rPr>
        <w:t xml:space="preserve"> </w:t>
      </w:r>
      <w:r w:rsidR="00021872" w:rsidRPr="00624539">
        <w:rPr>
          <w:rFonts w:ascii="Arial" w:hAnsi="Arial" w:cs="Arial"/>
          <w:noProof/>
          <w:sz w:val="20"/>
          <w:szCs w:val="20"/>
          <w:lang w:val="en-US"/>
        </w:rPr>
        <w:t>(2010)</w:t>
      </w:r>
      <w:r>
        <w:rPr>
          <w:rFonts w:ascii="Arial" w:hAnsi="Arial" w:cs="Arial"/>
          <w:sz w:val="20"/>
          <w:szCs w:val="20"/>
          <w:lang w:val="en-GB"/>
        </w:rPr>
        <w:t xml:space="preserve"> export management is part of the companywide strategic process in which marketing occupies a central position. Export management is a form of</w:t>
      </w:r>
      <w:r w:rsidR="0000797E">
        <w:rPr>
          <w:rFonts w:ascii="Arial" w:hAnsi="Arial" w:cs="Arial"/>
          <w:sz w:val="20"/>
          <w:szCs w:val="20"/>
          <w:lang w:val="en-GB"/>
        </w:rPr>
        <w:t xml:space="preserve"> management which is characteris</w:t>
      </w:r>
      <w:r>
        <w:rPr>
          <w:rFonts w:ascii="Arial" w:hAnsi="Arial" w:cs="Arial"/>
          <w:sz w:val="20"/>
          <w:szCs w:val="20"/>
          <w:lang w:val="en-GB"/>
        </w:rPr>
        <w:t>ed by a professional approach to the export function. Export marketing is the development and implementation of strategies aimed at export target groups in order to achieve the creation and communication of valu</w:t>
      </w:r>
      <w:r w:rsidR="004D5747">
        <w:rPr>
          <w:rFonts w:ascii="Arial" w:hAnsi="Arial" w:cs="Arial"/>
          <w:sz w:val="20"/>
          <w:szCs w:val="20"/>
          <w:lang w:val="en-GB"/>
        </w:rPr>
        <w:t>e, with which the company realis</w:t>
      </w:r>
      <w:r>
        <w:rPr>
          <w:rFonts w:ascii="Arial" w:hAnsi="Arial" w:cs="Arial"/>
          <w:sz w:val="20"/>
          <w:szCs w:val="20"/>
          <w:lang w:val="en-GB"/>
        </w:rPr>
        <w:t xml:space="preserve">ed a positive net export contribution. </w:t>
      </w:r>
    </w:p>
    <w:p w14:paraId="22076E4E" w14:textId="77777777" w:rsidR="004438CD" w:rsidRPr="001A3161" w:rsidRDefault="004438CD" w:rsidP="004438CD">
      <w:pPr>
        <w:jc w:val="both"/>
        <w:rPr>
          <w:rFonts w:ascii="Arial" w:hAnsi="Arial" w:cs="Arial"/>
          <w:sz w:val="20"/>
          <w:szCs w:val="20"/>
          <w:lang w:val="en-GB"/>
        </w:rPr>
      </w:pPr>
      <w:r w:rsidRPr="001A3161">
        <w:rPr>
          <w:rFonts w:ascii="Arial" w:hAnsi="Arial" w:cs="Arial"/>
          <w:sz w:val="20"/>
          <w:szCs w:val="20"/>
          <w:lang w:val="en-GB"/>
        </w:rPr>
        <w:t xml:space="preserve">The choice of entry mode depends on the risk a company is prepared to take and the desired degree of control </w:t>
      </w:r>
      <w:sdt>
        <w:sdtPr>
          <w:rPr>
            <w:rFonts w:ascii="Arial" w:hAnsi="Arial" w:cs="Arial"/>
            <w:sz w:val="20"/>
            <w:szCs w:val="20"/>
            <w:lang w:val="en-GB"/>
          </w:rPr>
          <w:id w:val="-678660113"/>
          <w:citation/>
        </w:sdtPr>
        <w:sdtEndPr/>
        <w:sdtContent>
          <w:r w:rsidRPr="001A3161">
            <w:rPr>
              <w:rFonts w:ascii="Arial" w:hAnsi="Arial" w:cs="Arial"/>
              <w:sz w:val="20"/>
              <w:szCs w:val="20"/>
              <w:lang w:val="en-GB"/>
            </w:rPr>
            <w:fldChar w:fldCharType="begin"/>
          </w:r>
          <w:r w:rsidRPr="001A3161">
            <w:rPr>
              <w:rFonts w:ascii="Arial" w:hAnsi="Arial" w:cs="Arial"/>
              <w:sz w:val="20"/>
              <w:szCs w:val="20"/>
              <w:lang w:val="en-GB"/>
            </w:rPr>
            <w:instrText xml:space="preserve"> CITATION Far90 \l 1043 </w:instrText>
          </w:r>
          <w:r w:rsidRPr="001A3161">
            <w:rPr>
              <w:rFonts w:ascii="Arial" w:hAnsi="Arial" w:cs="Arial"/>
              <w:sz w:val="20"/>
              <w:szCs w:val="20"/>
              <w:lang w:val="en-GB"/>
            </w:rPr>
            <w:fldChar w:fldCharType="separate"/>
          </w:r>
          <w:r w:rsidR="009F60EF" w:rsidRPr="009F60EF">
            <w:rPr>
              <w:rFonts w:ascii="Arial" w:hAnsi="Arial" w:cs="Arial"/>
              <w:noProof/>
              <w:sz w:val="20"/>
              <w:szCs w:val="20"/>
              <w:lang w:val="en-GB"/>
            </w:rPr>
            <w:t>(Farhang, 1990)</w:t>
          </w:r>
          <w:r w:rsidRPr="001A3161">
            <w:rPr>
              <w:rFonts w:ascii="Arial" w:hAnsi="Arial" w:cs="Arial"/>
              <w:sz w:val="20"/>
              <w:szCs w:val="20"/>
              <w:lang w:val="en-GB"/>
            </w:rPr>
            <w:fldChar w:fldCharType="end"/>
          </w:r>
        </w:sdtContent>
      </w:sdt>
      <w:r w:rsidRPr="001A3161">
        <w:rPr>
          <w:rFonts w:ascii="Arial" w:hAnsi="Arial" w:cs="Arial"/>
          <w:sz w:val="20"/>
          <w:szCs w:val="20"/>
          <w:lang w:val="en-GB"/>
        </w:rPr>
        <w:t xml:space="preserve">. One of the main problems regarding market entry decision is the fact that it is ill-defined, complex and dynamic </w:t>
      </w:r>
      <w:sdt>
        <w:sdtPr>
          <w:rPr>
            <w:rFonts w:ascii="Arial" w:hAnsi="Arial" w:cs="Arial"/>
            <w:sz w:val="20"/>
            <w:szCs w:val="20"/>
            <w:lang w:val="en-GB"/>
          </w:rPr>
          <w:id w:val="699971836"/>
          <w:citation/>
        </w:sdtPr>
        <w:sdtEndPr/>
        <w:sdtContent>
          <w:r w:rsidRPr="001A3161">
            <w:rPr>
              <w:rFonts w:ascii="Arial" w:hAnsi="Arial" w:cs="Arial"/>
              <w:sz w:val="20"/>
              <w:szCs w:val="20"/>
              <w:lang w:val="en-GB"/>
            </w:rPr>
            <w:fldChar w:fldCharType="begin"/>
          </w:r>
          <w:r w:rsidRPr="001A3161">
            <w:rPr>
              <w:rFonts w:ascii="Arial" w:hAnsi="Arial" w:cs="Arial"/>
              <w:sz w:val="20"/>
              <w:szCs w:val="20"/>
              <w:lang w:val="en-GB"/>
            </w:rPr>
            <w:instrText xml:space="preserve"> CITATION You89 \l 1043 </w:instrText>
          </w:r>
          <w:r w:rsidRPr="001A3161">
            <w:rPr>
              <w:rFonts w:ascii="Arial" w:hAnsi="Arial" w:cs="Arial"/>
              <w:sz w:val="20"/>
              <w:szCs w:val="20"/>
              <w:lang w:val="en-GB"/>
            </w:rPr>
            <w:fldChar w:fldCharType="separate"/>
          </w:r>
          <w:r w:rsidR="009F60EF" w:rsidRPr="009F60EF">
            <w:rPr>
              <w:rFonts w:ascii="Arial" w:hAnsi="Arial" w:cs="Arial"/>
              <w:noProof/>
              <w:sz w:val="20"/>
              <w:szCs w:val="20"/>
              <w:lang w:val="en-GB"/>
            </w:rPr>
            <w:t>(Young, Hamill, Wheeler, &amp; Davies, 1989)</w:t>
          </w:r>
          <w:r w:rsidRPr="001A3161">
            <w:rPr>
              <w:rFonts w:ascii="Arial" w:hAnsi="Arial" w:cs="Arial"/>
              <w:sz w:val="20"/>
              <w:szCs w:val="20"/>
              <w:lang w:val="en-GB"/>
            </w:rPr>
            <w:fldChar w:fldCharType="end"/>
          </w:r>
        </w:sdtContent>
      </w:sdt>
      <w:r w:rsidRPr="001A3161">
        <w:rPr>
          <w:rFonts w:ascii="Arial" w:hAnsi="Arial" w:cs="Arial"/>
          <w:sz w:val="20"/>
          <w:szCs w:val="20"/>
          <w:lang w:val="en-GB"/>
        </w:rPr>
        <w:t>.</w:t>
      </w:r>
      <w:r>
        <w:rPr>
          <w:rFonts w:ascii="Arial" w:hAnsi="Arial" w:cs="Arial"/>
          <w:sz w:val="20"/>
          <w:szCs w:val="20"/>
          <w:lang w:val="en-GB"/>
        </w:rPr>
        <w:t xml:space="preserve"> </w:t>
      </w:r>
      <w:r w:rsidRPr="001A3161">
        <w:rPr>
          <w:rFonts w:ascii="Arial" w:hAnsi="Arial" w:cs="Arial"/>
          <w:sz w:val="20"/>
          <w:szCs w:val="20"/>
          <w:lang w:val="en-GB"/>
        </w:rPr>
        <w:t xml:space="preserve">Scholars often have different opinions about the criteria influencing the choice of entry mode. Different samples, different time period analysed, different methodologies or even different skills of the analysts may induce conflicting results </w:t>
      </w:r>
      <w:sdt>
        <w:sdtPr>
          <w:rPr>
            <w:rFonts w:ascii="Arial" w:hAnsi="Arial" w:cs="Arial"/>
            <w:sz w:val="20"/>
            <w:szCs w:val="20"/>
            <w:lang w:val="en-GB"/>
          </w:rPr>
          <w:id w:val="-2045964388"/>
          <w:citation/>
        </w:sdtPr>
        <w:sdtEndPr/>
        <w:sdtContent>
          <w:r w:rsidRPr="001A3161">
            <w:rPr>
              <w:rFonts w:ascii="Arial" w:hAnsi="Arial" w:cs="Arial"/>
              <w:sz w:val="20"/>
              <w:szCs w:val="20"/>
              <w:lang w:val="en-GB"/>
            </w:rPr>
            <w:fldChar w:fldCharType="begin"/>
          </w:r>
          <w:r w:rsidRPr="001A3161">
            <w:rPr>
              <w:rFonts w:ascii="Arial" w:hAnsi="Arial" w:cs="Arial"/>
              <w:sz w:val="20"/>
              <w:szCs w:val="20"/>
              <w:lang w:val="en-GB"/>
            </w:rPr>
            <w:instrText xml:space="preserve"> CITATION Dec04 \l 1043 </w:instrText>
          </w:r>
          <w:r w:rsidRPr="001A3161">
            <w:rPr>
              <w:rFonts w:ascii="Arial" w:hAnsi="Arial" w:cs="Arial"/>
              <w:sz w:val="20"/>
              <w:szCs w:val="20"/>
              <w:lang w:val="en-GB"/>
            </w:rPr>
            <w:fldChar w:fldCharType="separate"/>
          </w:r>
          <w:r w:rsidR="009F60EF" w:rsidRPr="009F60EF">
            <w:rPr>
              <w:rFonts w:ascii="Arial" w:hAnsi="Arial" w:cs="Arial"/>
              <w:noProof/>
              <w:sz w:val="20"/>
              <w:szCs w:val="20"/>
              <w:lang w:val="en-GB"/>
            </w:rPr>
            <w:t>(Decker &amp; Zhao, 2004)</w:t>
          </w:r>
          <w:r w:rsidRPr="001A3161">
            <w:rPr>
              <w:rFonts w:ascii="Arial" w:hAnsi="Arial" w:cs="Arial"/>
              <w:sz w:val="20"/>
              <w:szCs w:val="20"/>
              <w:lang w:val="en-GB"/>
            </w:rPr>
            <w:fldChar w:fldCharType="end"/>
          </w:r>
        </w:sdtContent>
      </w:sdt>
      <w:r w:rsidRPr="001A3161">
        <w:rPr>
          <w:rFonts w:ascii="Arial" w:hAnsi="Arial" w:cs="Arial"/>
          <w:sz w:val="20"/>
          <w:szCs w:val="20"/>
          <w:lang w:val="en-GB"/>
        </w:rPr>
        <w:t xml:space="preserve">. </w:t>
      </w:r>
    </w:p>
    <w:p w14:paraId="121F777D" w14:textId="2BD38CF4" w:rsidR="004438CD" w:rsidRPr="001A3161" w:rsidRDefault="004438CD" w:rsidP="004438CD">
      <w:pPr>
        <w:pStyle w:val="Kop3"/>
        <w:rPr>
          <w:rStyle w:val="Subtielebenadrukking"/>
          <w:rFonts w:ascii="Arial" w:hAnsi="Arial" w:cs="Arial"/>
          <w:color w:val="429EB4"/>
          <w:lang w:val="en-GB"/>
        </w:rPr>
      </w:pPr>
      <w:bookmarkStart w:id="18" w:name="_Toc453577486"/>
      <w:r w:rsidRPr="001A3161">
        <w:rPr>
          <w:rStyle w:val="Subtielebenadrukking"/>
          <w:rFonts w:ascii="Arial" w:hAnsi="Arial" w:cs="Arial"/>
          <w:color w:val="429EB4"/>
          <w:lang w:val="en-GB"/>
        </w:rPr>
        <w:t>2.2.2.</w:t>
      </w:r>
      <w:r w:rsidR="00BC70FA">
        <w:rPr>
          <w:rStyle w:val="Subtielebenadrukking"/>
          <w:rFonts w:ascii="Arial" w:hAnsi="Arial" w:cs="Arial"/>
          <w:color w:val="429EB4"/>
          <w:lang w:val="en-GB"/>
        </w:rPr>
        <w:tab/>
      </w:r>
      <w:r w:rsidRPr="001A3161">
        <w:rPr>
          <w:rStyle w:val="Subtielebenadrukking"/>
          <w:rFonts w:ascii="Arial" w:hAnsi="Arial" w:cs="Arial"/>
          <w:color w:val="429EB4"/>
          <w:lang w:val="en-GB"/>
        </w:rPr>
        <w:t xml:space="preserve">Marketing communication </w:t>
      </w:r>
      <w:r>
        <w:rPr>
          <w:rStyle w:val="Subtielebenadrukking"/>
          <w:rFonts w:ascii="Arial" w:hAnsi="Arial" w:cs="Arial"/>
          <w:color w:val="429EB4"/>
          <w:lang w:val="en-GB"/>
        </w:rPr>
        <w:t>strategy</w:t>
      </w:r>
      <w:bookmarkEnd w:id="18"/>
    </w:p>
    <w:p w14:paraId="5C379F05" w14:textId="26C9899F" w:rsidR="004438CD" w:rsidRPr="001A3161" w:rsidRDefault="004438CD" w:rsidP="004438CD">
      <w:pPr>
        <w:jc w:val="both"/>
        <w:rPr>
          <w:rFonts w:ascii="Arial" w:hAnsi="Arial" w:cs="Arial"/>
          <w:sz w:val="20"/>
          <w:szCs w:val="20"/>
          <w:lang w:val="en-GB"/>
        </w:rPr>
      </w:pPr>
      <w:r w:rsidRPr="001A3161">
        <w:rPr>
          <w:rFonts w:ascii="Arial" w:hAnsi="Arial" w:cs="Arial"/>
          <w:sz w:val="20"/>
          <w:szCs w:val="20"/>
          <w:lang w:val="en-GB"/>
        </w:rPr>
        <w:t xml:space="preserve">A market entry strategy requires the choice of an entry mode as well as a marketing plan. According to Floor and Van Raaij </w:t>
      </w:r>
      <w:r w:rsidR="00021872" w:rsidRPr="00624539">
        <w:rPr>
          <w:rFonts w:ascii="Arial" w:hAnsi="Arial" w:cs="Arial"/>
          <w:noProof/>
          <w:sz w:val="20"/>
          <w:szCs w:val="20"/>
          <w:lang w:val="en-GB"/>
        </w:rPr>
        <w:t>(2011)</w:t>
      </w:r>
      <w:r w:rsidRPr="001A3161">
        <w:rPr>
          <w:rFonts w:ascii="Arial" w:hAnsi="Arial" w:cs="Arial"/>
          <w:sz w:val="20"/>
          <w:szCs w:val="20"/>
          <w:lang w:val="en-GB"/>
        </w:rPr>
        <w:t xml:space="preserve"> the marketing plan is the last stage of the market entry strategy. The marketing plan contains marketing objec</w:t>
      </w:r>
      <w:r w:rsidR="00A959F4">
        <w:rPr>
          <w:rFonts w:ascii="Arial" w:hAnsi="Arial" w:cs="Arial"/>
          <w:sz w:val="20"/>
          <w:szCs w:val="20"/>
          <w:lang w:val="en-GB"/>
        </w:rPr>
        <w:t>tives and the strategy to realis</w:t>
      </w:r>
      <w:r w:rsidRPr="001A3161">
        <w:rPr>
          <w:rFonts w:ascii="Arial" w:hAnsi="Arial" w:cs="Arial"/>
          <w:sz w:val="20"/>
          <w:szCs w:val="20"/>
          <w:lang w:val="en-GB"/>
        </w:rPr>
        <w:t>e these objectives. It is shown how the marketing budget is distributed over the various marketing methods. According to Floor and Van Raaij, a marketing communication plan comprises of nine components</w:t>
      </w:r>
      <w:r w:rsidR="0046604C">
        <w:rPr>
          <w:rFonts w:ascii="Arial" w:hAnsi="Arial" w:cs="Arial"/>
          <w:sz w:val="20"/>
          <w:szCs w:val="20"/>
          <w:lang w:val="en-GB"/>
        </w:rPr>
        <w:t xml:space="preserve"> that can be seen in appendix E</w:t>
      </w:r>
      <w:r w:rsidRPr="001A3161">
        <w:rPr>
          <w:rFonts w:ascii="Arial" w:hAnsi="Arial" w:cs="Arial"/>
          <w:sz w:val="20"/>
          <w:szCs w:val="20"/>
          <w:lang w:val="en-GB"/>
        </w:rPr>
        <w:t xml:space="preserve">. Following </w:t>
      </w:r>
      <w:r w:rsidR="00A959F4">
        <w:rPr>
          <w:rFonts w:ascii="Arial" w:hAnsi="Arial" w:cs="Arial"/>
          <w:sz w:val="20"/>
          <w:szCs w:val="20"/>
          <w:lang w:val="en-GB"/>
        </w:rPr>
        <w:t>their</w:t>
      </w:r>
      <w:r w:rsidRPr="001A3161">
        <w:rPr>
          <w:rFonts w:ascii="Arial" w:hAnsi="Arial" w:cs="Arial"/>
          <w:sz w:val="20"/>
          <w:szCs w:val="20"/>
          <w:lang w:val="en-GB"/>
        </w:rPr>
        <w:t xml:space="preserve"> philosophy the marketing plan shows what is expected of marketing communication. </w:t>
      </w:r>
    </w:p>
    <w:p w14:paraId="5CDC6DE3" w14:textId="7B7E319E" w:rsidR="004438CD" w:rsidRPr="001A3161" w:rsidRDefault="004438CD" w:rsidP="004438CD">
      <w:pPr>
        <w:jc w:val="both"/>
        <w:rPr>
          <w:rFonts w:ascii="Arial" w:hAnsi="Arial" w:cs="Arial"/>
          <w:sz w:val="20"/>
          <w:szCs w:val="20"/>
          <w:lang w:val="en-GB"/>
        </w:rPr>
      </w:pPr>
      <w:r w:rsidRPr="001A3161">
        <w:rPr>
          <w:rFonts w:ascii="Arial" w:hAnsi="Arial" w:cs="Arial"/>
          <w:sz w:val="20"/>
          <w:szCs w:val="20"/>
          <w:lang w:val="en-GB"/>
        </w:rPr>
        <w:t>For an export plan as well as a marketing communication plan, an internal and external analysis, also known as a situational analysis, are key. According to Boardman, Shapiro and Vining</w:t>
      </w:r>
      <w:r w:rsidR="00021872">
        <w:rPr>
          <w:rFonts w:ascii="Arial" w:hAnsi="Arial" w:cs="Arial"/>
          <w:noProof/>
          <w:sz w:val="20"/>
          <w:szCs w:val="20"/>
          <w:lang w:val="en-GB"/>
        </w:rPr>
        <w:t xml:space="preserve"> </w:t>
      </w:r>
      <w:r w:rsidR="00021872" w:rsidRPr="00624539">
        <w:rPr>
          <w:rFonts w:ascii="Arial" w:hAnsi="Arial" w:cs="Arial"/>
          <w:noProof/>
          <w:sz w:val="20"/>
          <w:szCs w:val="20"/>
          <w:lang w:val="en-GB"/>
        </w:rPr>
        <w:t>(2004)</w:t>
      </w:r>
      <w:r w:rsidRPr="001A3161">
        <w:rPr>
          <w:rFonts w:ascii="Arial" w:hAnsi="Arial" w:cs="Arial"/>
          <w:sz w:val="20"/>
          <w:szCs w:val="20"/>
          <w:lang w:val="en-GB"/>
        </w:rPr>
        <w:t>, the situational analysis provides a description and analysis of the current situation where the local firm operates in. It analys</w:t>
      </w:r>
      <w:r w:rsidR="00807AC8">
        <w:rPr>
          <w:rFonts w:ascii="Arial" w:hAnsi="Arial" w:cs="Arial"/>
          <w:sz w:val="20"/>
          <w:szCs w:val="20"/>
          <w:lang w:val="en-GB"/>
        </w:rPr>
        <w:t>e</w:t>
      </w:r>
      <w:r w:rsidRPr="001A3161">
        <w:rPr>
          <w:rFonts w:ascii="Arial" w:hAnsi="Arial" w:cs="Arial"/>
          <w:sz w:val="20"/>
          <w:szCs w:val="20"/>
          <w:lang w:val="en-GB"/>
        </w:rPr>
        <w:t xml:space="preserve">s the firm’s internal characteristics, external environment and its current strategy. </w:t>
      </w:r>
    </w:p>
    <w:p w14:paraId="0F708CF6" w14:textId="4C38D45E" w:rsidR="004438CD" w:rsidRPr="001A3161" w:rsidRDefault="004438CD" w:rsidP="004438CD">
      <w:pPr>
        <w:pStyle w:val="Kop3"/>
        <w:rPr>
          <w:rFonts w:ascii="Arial" w:hAnsi="Arial" w:cs="Arial"/>
          <w:i/>
          <w:lang w:val="en-GB"/>
        </w:rPr>
      </w:pPr>
      <w:bookmarkStart w:id="19" w:name="_Toc453577487"/>
      <w:r w:rsidRPr="001A3161">
        <w:rPr>
          <w:rFonts w:ascii="Arial" w:hAnsi="Arial" w:cs="Arial"/>
          <w:i/>
          <w:color w:val="429EB4"/>
          <w:lang w:val="en-GB"/>
        </w:rPr>
        <w:lastRenderedPageBreak/>
        <w:t>2.2.3.</w:t>
      </w:r>
      <w:r w:rsidR="00BC70FA">
        <w:rPr>
          <w:rFonts w:ascii="Arial" w:hAnsi="Arial" w:cs="Arial"/>
          <w:i/>
          <w:color w:val="429EB4"/>
          <w:lang w:val="en-GB"/>
        </w:rPr>
        <w:tab/>
      </w:r>
      <w:r w:rsidRPr="001A3161">
        <w:rPr>
          <w:rFonts w:ascii="Arial" w:hAnsi="Arial" w:cs="Arial"/>
          <w:i/>
          <w:color w:val="429EB4"/>
          <w:lang w:val="en-GB"/>
        </w:rPr>
        <w:t>Internal analysis</w:t>
      </w:r>
      <w:bookmarkEnd w:id="19"/>
    </w:p>
    <w:p w14:paraId="6BDC77A1" w14:textId="77777777" w:rsidR="004438CD" w:rsidRPr="001A3161" w:rsidRDefault="004438CD" w:rsidP="004438CD">
      <w:pPr>
        <w:jc w:val="both"/>
        <w:rPr>
          <w:rFonts w:ascii="Arial" w:hAnsi="Arial" w:cs="Arial"/>
          <w:sz w:val="20"/>
          <w:szCs w:val="20"/>
          <w:lang w:val="en-GB"/>
        </w:rPr>
      </w:pPr>
      <w:r w:rsidRPr="001A3161">
        <w:rPr>
          <w:rFonts w:ascii="Arial" w:hAnsi="Arial" w:cs="Arial"/>
          <w:sz w:val="20"/>
          <w:szCs w:val="20"/>
          <w:lang w:val="en-GB"/>
        </w:rPr>
        <w:t xml:space="preserve">The Business Model Canvas of Alexander Osterwalder </w:t>
      </w:r>
      <w:r w:rsidR="00021872" w:rsidRPr="00624539">
        <w:rPr>
          <w:rFonts w:ascii="Arial" w:hAnsi="Arial" w:cs="Arial"/>
          <w:noProof/>
          <w:sz w:val="20"/>
          <w:szCs w:val="20"/>
          <w:lang w:val="en-GB"/>
        </w:rPr>
        <w:t>(2004)</w:t>
      </w:r>
      <w:r w:rsidRPr="001A3161">
        <w:rPr>
          <w:rFonts w:ascii="Arial" w:hAnsi="Arial" w:cs="Arial"/>
          <w:sz w:val="20"/>
          <w:szCs w:val="20"/>
          <w:lang w:val="en-GB"/>
        </w:rPr>
        <w:t xml:space="preserve"> wants to encourage new and innovative thinking by a simple graphical template of nine essential components. The individual elements prompt consideration of a business’ full scope, while the layout encourages thought about how the pieces fit together </w:t>
      </w:r>
      <w:sdt>
        <w:sdtPr>
          <w:rPr>
            <w:rFonts w:ascii="Arial" w:hAnsi="Arial" w:cs="Arial"/>
            <w:sz w:val="20"/>
            <w:szCs w:val="20"/>
            <w:lang w:val="en-GB"/>
          </w:rPr>
          <w:id w:val="348994631"/>
          <w:citation/>
        </w:sdtPr>
        <w:sdtEndPr/>
        <w:sdtContent>
          <w:r w:rsidRPr="001A3161">
            <w:rPr>
              <w:rFonts w:ascii="Arial" w:hAnsi="Arial" w:cs="Arial"/>
              <w:sz w:val="20"/>
              <w:szCs w:val="20"/>
              <w:lang w:val="en-GB"/>
            </w:rPr>
            <w:fldChar w:fldCharType="begin"/>
          </w:r>
          <w:r w:rsidRPr="001A3161">
            <w:rPr>
              <w:rFonts w:ascii="Arial" w:hAnsi="Arial" w:cs="Arial"/>
              <w:sz w:val="20"/>
              <w:szCs w:val="20"/>
              <w:lang w:val="en-GB"/>
            </w:rPr>
            <w:instrText xml:space="preserve"> CITATION Gre12 \l 1043 </w:instrText>
          </w:r>
          <w:r w:rsidRPr="001A3161">
            <w:rPr>
              <w:rFonts w:ascii="Arial" w:hAnsi="Arial" w:cs="Arial"/>
              <w:sz w:val="20"/>
              <w:szCs w:val="20"/>
              <w:lang w:val="en-GB"/>
            </w:rPr>
            <w:fldChar w:fldCharType="separate"/>
          </w:r>
          <w:r w:rsidR="009F60EF" w:rsidRPr="009F60EF">
            <w:rPr>
              <w:rFonts w:ascii="Arial" w:hAnsi="Arial" w:cs="Arial"/>
              <w:noProof/>
              <w:sz w:val="20"/>
              <w:szCs w:val="20"/>
              <w:lang w:val="en-GB"/>
            </w:rPr>
            <w:t>(Greenwald, 2012)</w:t>
          </w:r>
          <w:r w:rsidRPr="001A3161">
            <w:rPr>
              <w:rFonts w:ascii="Arial" w:hAnsi="Arial" w:cs="Arial"/>
              <w:sz w:val="20"/>
              <w:szCs w:val="20"/>
              <w:lang w:val="en-GB"/>
            </w:rPr>
            <w:fldChar w:fldCharType="end"/>
          </w:r>
        </w:sdtContent>
      </w:sdt>
      <w:r w:rsidRPr="001A3161">
        <w:rPr>
          <w:rFonts w:ascii="Arial" w:hAnsi="Arial" w:cs="Arial"/>
          <w:sz w:val="20"/>
          <w:szCs w:val="20"/>
          <w:lang w:val="en-GB"/>
        </w:rPr>
        <w:t>. The si</w:t>
      </w:r>
      <w:r w:rsidR="00021872">
        <w:rPr>
          <w:rFonts w:ascii="Arial" w:hAnsi="Arial" w:cs="Arial"/>
          <w:sz w:val="20"/>
          <w:szCs w:val="20"/>
          <w:lang w:val="en-GB"/>
        </w:rPr>
        <w:t>mple visual structure of the BM</w:t>
      </w:r>
      <w:r w:rsidRPr="001A3161">
        <w:rPr>
          <w:rFonts w:ascii="Arial" w:hAnsi="Arial" w:cs="Arial"/>
          <w:sz w:val="20"/>
          <w:szCs w:val="20"/>
          <w:lang w:val="en-GB"/>
        </w:rPr>
        <w:t>C and the few number of descriptions make the BMC visual</w:t>
      </w:r>
      <w:r w:rsidR="00052CB1">
        <w:rPr>
          <w:rFonts w:ascii="Arial" w:hAnsi="Arial" w:cs="Arial"/>
          <w:sz w:val="20"/>
          <w:szCs w:val="20"/>
          <w:lang w:val="en-GB"/>
        </w:rPr>
        <w:t>ly appealing as well as useful</w:t>
      </w:r>
      <w:sdt>
        <w:sdtPr>
          <w:rPr>
            <w:rFonts w:ascii="Arial" w:hAnsi="Arial" w:cs="Arial"/>
            <w:sz w:val="20"/>
            <w:szCs w:val="20"/>
            <w:lang w:val="en-GB"/>
          </w:rPr>
          <w:id w:val="-332985126"/>
          <w:citation/>
        </w:sdtPr>
        <w:sdtEndPr/>
        <w:sdtContent>
          <w:r w:rsidRPr="001A3161">
            <w:rPr>
              <w:rFonts w:ascii="Arial" w:hAnsi="Arial" w:cs="Arial"/>
              <w:sz w:val="20"/>
              <w:szCs w:val="20"/>
              <w:lang w:val="en-GB"/>
            </w:rPr>
            <w:fldChar w:fldCharType="begin"/>
          </w:r>
          <w:r w:rsidRPr="001A3161">
            <w:rPr>
              <w:rFonts w:ascii="Arial" w:hAnsi="Arial" w:cs="Arial"/>
              <w:sz w:val="20"/>
              <w:szCs w:val="20"/>
              <w:lang w:val="en-GB"/>
            </w:rPr>
            <w:instrText xml:space="preserve"> CITATION Kin10 \l 1043 </w:instrText>
          </w:r>
          <w:r w:rsidRPr="001A3161">
            <w:rPr>
              <w:rFonts w:ascii="Arial" w:hAnsi="Arial" w:cs="Arial"/>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(King, 2010)</w:t>
          </w:r>
          <w:r w:rsidRPr="001A3161">
            <w:rPr>
              <w:rFonts w:ascii="Arial" w:hAnsi="Arial" w:cs="Arial"/>
              <w:sz w:val="20"/>
              <w:szCs w:val="20"/>
              <w:lang w:val="en-GB"/>
            </w:rPr>
            <w:fldChar w:fldCharType="end"/>
          </w:r>
        </w:sdtContent>
      </w:sdt>
      <w:r w:rsidRPr="001A3161">
        <w:rPr>
          <w:rFonts w:ascii="Arial" w:hAnsi="Arial" w:cs="Arial"/>
          <w:sz w:val="20"/>
          <w:szCs w:val="20"/>
          <w:lang w:val="en-GB"/>
        </w:rPr>
        <w:t xml:space="preserve">. Even though the BMC is seen as an advancement, critics have spoken their mind. Spanz </w:t>
      </w:r>
      <w:r w:rsidR="00021872" w:rsidRPr="00624539">
        <w:rPr>
          <w:rFonts w:ascii="Arial" w:hAnsi="Arial" w:cs="Arial"/>
          <w:noProof/>
          <w:sz w:val="20"/>
          <w:szCs w:val="20"/>
          <w:lang w:val="en-GB"/>
        </w:rPr>
        <w:t>(2012)</w:t>
      </w:r>
      <w:r w:rsidR="00052CB1">
        <w:rPr>
          <w:rFonts w:ascii="Arial" w:hAnsi="Arial" w:cs="Arial"/>
          <w:sz w:val="20"/>
          <w:szCs w:val="20"/>
          <w:lang w:val="en-GB"/>
        </w:rPr>
        <w:t xml:space="preserve"> criticis</w:t>
      </w:r>
      <w:r w:rsidRPr="001A3161">
        <w:rPr>
          <w:rFonts w:ascii="Arial" w:hAnsi="Arial" w:cs="Arial"/>
          <w:sz w:val="20"/>
          <w:szCs w:val="20"/>
          <w:lang w:val="en-GB"/>
        </w:rPr>
        <w:t xml:space="preserve">es the model because </w:t>
      </w:r>
      <w:r w:rsidR="00052CB1">
        <w:rPr>
          <w:rFonts w:ascii="Arial" w:hAnsi="Arial" w:cs="Arial"/>
          <w:sz w:val="20"/>
          <w:szCs w:val="20"/>
          <w:lang w:val="en-GB"/>
        </w:rPr>
        <w:t xml:space="preserve">it does </w:t>
      </w:r>
      <w:r w:rsidRPr="001A3161">
        <w:rPr>
          <w:rFonts w:ascii="Arial" w:hAnsi="Arial" w:cs="Arial"/>
          <w:sz w:val="20"/>
          <w:szCs w:val="20"/>
          <w:lang w:val="en-GB"/>
        </w:rPr>
        <w:t xml:space="preserve">not let a business formulate its business goals and does not take the Key Performance Indicators (KPIs) into consideration. Kraaijenbrink </w:t>
      </w:r>
      <w:r w:rsidR="00021872" w:rsidRPr="00624539">
        <w:rPr>
          <w:rFonts w:ascii="Arial" w:hAnsi="Arial" w:cs="Arial"/>
          <w:noProof/>
          <w:sz w:val="20"/>
          <w:szCs w:val="20"/>
          <w:lang w:val="en-GB"/>
        </w:rPr>
        <w:t>(2012)</w:t>
      </w:r>
      <w:r w:rsidRPr="001A3161">
        <w:rPr>
          <w:rFonts w:ascii="Arial" w:hAnsi="Arial" w:cs="Arial"/>
          <w:sz w:val="20"/>
          <w:szCs w:val="20"/>
          <w:lang w:val="en-GB"/>
        </w:rPr>
        <w:t xml:space="preserve"> argues that the BMC excludes strategic purpose as well as a notion of competition. </w:t>
      </w:r>
    </w:p>
    <w:p w14:paraId="03E65986" w14:textId="315D511D" w:rsidR="004438CD" w:rsidRPr="001A3161" w:rsidRDefault="004438CD" w:rsidP="00C06D63">
      <w:pPr>
        <w:jc w:val="both"/>
        <w:rPr>
          <w:rFonts w:ascii="Arial" w:hAnsi="Arial" w:cs="Arial"/>
          <w:sz w:val="20"/>
          <w:szCs w:val="20"/>
          <w:lang w:val="en-GB"/>
        </w:rPr>
      </w:pPr>
      <w:r w:rsidRPr="001A3161">
        <w:rPr>
          <w:rFonts w:ascii="Arial" w:hAnsi="Arial" w:cs="Arial"/>
          <w:sz w:val="20"/>
          <w:szCs w:val="20"/>
          <w:lang w:val="en-GB"/>
        </w:rPr>
        <w:t xml:space="preserve">In addition to the Business Model Canvas, the Abell Three Dimensional Business Model </w:t>
      </w:r>
      <w:r w:rsidR="00021872" w:rsidRPr="00624539">
        <w:rPr>
          <w:rFonts w:ascii="Arial" w:hAnsi="Arial" w:cs="Arial"/>
          <w:noProof/>
          <w:sz w:val="20"/>
          <w:szCs w:val="20"/>
          <w:lang w:val="en-GB"/>
        </w:rPr>
        <w:t>(1980)</w:t>
      </w:r>
      <w:r w:rsidRPr="001A3161">
        <w:rPr>
          <w:rFonts w:ascii="Arial" w:hAnsi="Arial" w:cs="Arial"/>
          <w:sz w:val="20"/>
          <w:szCs w:val="20"/>
          <w:lang w:val="en-GB"/>
        </w:rPr>
        <w:t xml:space="preserve"> defines a business by just three dimensions. Derek Abell proposed a model that actually identifies customer – product/technology combination. It helps to understand the market and how customer segments, via their needs, link to the product/technologies of suppliers</w:t>
      </w:r>
      <w:sdt>
        <w:sdtPr>
          <w:rPr>
            <w:rFonts w:ascii="Arial" w:hAnsi="Arial" w:cs="Arial"/>
            <w:sz w:val="20"/>
            <w:szCs w:val="20"/>
            <w:lang w:val="en-GB"/>
          </w:rPr>
          <w:id w:val="-204328308"/>
          <w:citation/>
        </w:sdtPr>
        <w:sdtEndPr/>
        <w:sdtContent>
          <w:r w:rsidRPr="001A3161">
            <w:rPr>
              <w:rFonts w:ascii="Arial" w:hAnsi="Arial" w:cs="Arial"/>
              <w:sz w:val="20"/>
              <w:szCs w:val="20"/>
              <w:lang w:val="en-GB"/>
            </w:rPr>
            <w:fldChar w:fldCharType="begin"/>
          </w:r>
          <w:r w:rsidRPr="001A3161">
            <w:rPr>
              <w:rFonts w:ascii="Arial" w:hAnsi="Arial" w:cs="Arial"/>
              <w:sz w:val="20"/>
              <w:szCs w:val="20"/>
              <w:lang w:val="en-GB"/>
            </w:rPr>
            <w:instrText xml:space="preserve">CITATION Nij01 \l 1043 </w:instrText>
          </w:r>
          <w:r w:rsidRPr="001A3161">
            <w:rPr>
              <w:rFonts w:ascii="Arial" w:hAnsi="Arial" w:cs="Arial"/>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(Nijssen &amp; Frambach, 2001)</w:t>
          </w:r>
          <w:r w:rsidRPr="001A3161">
            <w:rPr>
              <w:rFonts w:ascii="Arial" w:hAnsi="Arial" w:cs="Arial"/>
              <w:sz w:val="20"/>
              <w:szCs w:val="20"/>
              <w:lang w:val="en-GB"/>
            </w:rPr>
            <w:fldChar w:fldCharType="end"/>
          </w:r>
        </w:sdtContent>
      </w:sdt>
      <w:r w:rsidRPr="001A3161">
        <w:rPr>
          <w:rFonts w:ascii="Arial" w:hAnsi="Arial" w:cs="Arial"/>
          <w:sz w:val="20"/>
          <w:szCs w:val="20"/>
          <w:lang w:val="en-GB"/>
        </w:rPr>
        <w:t xml:space="preserve">. Criticism to the Abell model comes from Abbott </w:t>
      </w:r>
      <w:r w:rsidR="00021872">
        <w:rPr>
          <w:rFonts w:ascii="Arial" w:hAnsi="Arial" w:cs="Arial"/>
          <w:noProof/>
          <w:sz w:val="20"/>
          <w:szCs w:val="20"/>
          <w:lang w:val="en-GB"/>
        </w:rPr>
        <w:t>(</w:t>
      </w:r>
      <w:r w:rsidR="00021872" w:rsidRPr="00624539">
        <w:rPr>
          <w:rFonts w:ascii="Arial" w:hAnsi="Arial" w:cs="Arial"/>
          <w:noProof/>
          <w:sz w:val="20"/>
          <w:szCs w:val="20"/>
          <w:lang w:val="en-GB"/>
        </w:rPr>
        <w:t>1991)</w:t>
      </w:r>
      <w:r w:rsidRPr="001A3161">
        <w:rPr>
          <w:rFonts w:ascii="Arial" w:hAnsi="Arial" w:cs="Arial"/>
          <w:sz w:val="20"/>
          <w:szCs w:val="20"/>
          <w:lang w:val="en-GB"/>
        </w:rPr>
        <w:t xml:space="preserve"> who argues that Abell’s approach is too narrow and advocates a more flexible approach that allows for multiple narrative forms. </w:t>
      </w:r>
    </w:p>
    <w:p w14:paraId="37050AE0" w14:textId="77777777" w:rsidR="004438CD" w:rsidRPr="001A3161" w:rsidRDefault="004438CD" w:rsidP="00C06D63">
      <w:pPr>
        <w:jc w:val="both"/>
        <w:rPr>
          <w:rFonts w:ascii="Arial" w:hAnsi="Arial" w:cs="Arial"/>
          <w:sz w:val="20"/>
          <w:szCs w:val="20"/>
          <w:lang w:val="en-GB"/>
        </w:rPr>
      </w:pPr>
      <w:r w:rsidRPr="001A3161">
        <w:rPr>
          <w:rFonts w:ascii="Arial" w:hAnsi="Arial" w:cs="Arial"/>
          <w:sz w:val="20"/>
          <w:szCs w:val="20"/>
          <w:lang w:val="en-GB"/>
        </w:rPr>
        <w:t xml:space="preserve">After having developed a business model, the Ansoff Matrix </w:t>
      </w:r>
      <w:r w:rsidR="00C06D63" w:rsidRPr="00624539">
        <w:rPr>
          <w:rFonts w:ascii="Arial" w:hAnsi="Arial" w:cs="Arial"/>
          <w:noProof/>
          <w:sz w:val="20"/>
          <w:szCs w:val="20"/>
          <w:lang w:val="en-GB"/>
        </w:rPr>
        <w:t>(1957)</w:t>
      </w:r>
      <w:r w:rsidR="00C06D63" w:rsidRPr="001A3161">
        <w:rPr>
          <w:rFonts w:ascii="Arial" w:hAnsi="Arial" w:cs="Arial"/>
          <w:sz w:val="20"/>
          <w:szCs w:val="20"/>
          <w:lang w:val="en-GB"/>
        </w:rPr>
        <w:t xml:space="preserve"> </w:t>
      </w:r>
      <w:r w:rsidR="00C06D63">
        <w:rPr>
          <w:rFonts w:ascii="Arial" w:hAnsi="Arial" w:cs="Arial"/>
          <w:sz w:val="20"/>
          <w:szCs w:val="20"/>
          <w:lang w:val="en-GB"/>
        </w:rPr>
        <w:t>shows four strategies a business</w:t>
      </w:r>
      <w:r w:rsidRPr="001A3161">
        <w:rPr>
          <w:rFonts w:ascii="Arial" w:hAnsi="Arial" w:cs="Arial"/>
          <w:sz w:val="20"/>
          <w:szCs w:val="20"/>
          <w:lang w:val="en-GB"/>
        </w:rPr>
        <w:t xml:space="preserve"> can use to grow and help analyse the risks associated with each one. Criticism to this model is that it adopts an environmental prospective that assumes that opportunities for growth exist whilst it may be that they do not </w:t>
      </w:r>
      <w:sdt>
        <w:sdtPr>
          <w:rPr>
            <w:rFonts w:ascii="Arial" w:hAnsi="Arial" w:cs="Arial"/>
            <w:sz w:val="20"/>
            <w:szCs w:val="20"/>
            <w:lang w:val="en-GB"/>
          </w:rPr>
          <w:id w:val="-1373995806"/>
          <w:citation/>
        </w:sdtPr>
        <w:sdtEndPr/>
        <w:sdtContent>
          <w:r w:rsidRPr="001A3161">
            <w:rPr>
              <w:rFonts w:ascii="Arial" w:hAnsi="Arial" w:cs="Arial"/>
              <w:sz w:val="20"/>
              <w:szCs w:val="20"/>
              <w:lang w:val="en-GB"/>
            </w:rPr>
            <w:fldChar w:fldCharType="begin"/>
          </w:r>
          <w:r w:rsidRPr="001A3161">
            <w:rPr>
              <w:rFonts w:ascii="Arial" w:hAnsi="Arial" w:cs="Arial"/>
              <w:sz w:val="20"/>
              <w:szCs w:val="20"/>
              <w:lang w:val="en-GB"/>
            </w:rPr>
            <w:instrText xml:space="preserve"> CITATION Tro08 \l 1043 </w:instrText>
          </w:r>
          <w:r w:rsidRPr="001A3161">
            <w:rPr>
              <w:rFonts w:ascii="Arial" w:hAnsi="Arial" w:cs="Arial"/>
              <w:sz w:val="20"/>
              <w:szCs w:val="20"/>
              <w:lang w:val="en-GB"/>
            </w:rPr>
            <w:fldChar w:fldCharType="separate"/>
          </w:r>
          <w:r w:rsidR="009F60EF" w:rsidRPr="009F60EF">
            <w:rPr>
              <w:rFonts w:ascii="Arial" w:hAnsi="Arial" w:cs="Arial"/>
              <w:noProof/>
              <w:sz w:val="20"/>
              <w:szCs w:val="20"/>
              <w:lang w:val="en-GB"/>
            </w:rPr>
            <w:t>(Trott, 2008)</w:t>
          </w:r>
          <w:r w:rsidRPr="001A3161">
            <w:rPr>
              <w:rFonts w:ascii="Arial" w:hAnsi="Arial" w:cs="Arial"/>
              <w:sz w:val="20"/>
              <w:szCs w:val="20"/>
              <w:lang w:val="en-GB"/>
            </w:rPr>
            <w:fldChar w:fldCharType="end"/>
          </w:r>
        </w:sdtContent>
      </w:sdt>
      <w:r w:rsidRPr="001A3161">
        <w:rPr>
          <w:rFonts w:ascii="Arial" w:hAnsi="Arial" w:cs="Arial"/>
          <w:sz w:val="20"/>
          <w:szCs w:val="20"/>
          <w:lang w:val="en-GB"/>
        </w:rPr>
        <w:t>. According to Ward</w:t>
      </w:r>
      <w:r w:rsidR="00C06D63">
        <w:rPr>
          <w:rFonts w:ascii="Arial" w:hAnsi="Arial" w:cs="Arial"/>
          <w:noProof/>
          <w:sz w:val="20"/>
          <w:szCs w:val="20"/>
          <w:lang w:val="en-GB"/>
        </w:rPr>
        <w:t xml:space="preserve"> (</w:t>
      </w:r>
      <w:r w:rsidR="00C06D63" w:rsidRPr="00624539">
        <w:rPr>
          <w:rFonts w:ascii="Arial" w:hAnsi="Arial" w:cs="Arial"/>
          <w:noProof/>
          <w:sz w:val="20"/>
          <w:szCs w:val="20"/>
          <w:lang w:val="en-GB"/>
        </w:rPr>
        <w:t>2005)</w:t>
      </w:r>
      <w:r w:rsidRPr="001A3161">
        <w:rPr>
          <w:rFonts w:ascii="Arial" w:hAnsi="Arial" w:cs="Arial"/>
          <w:sz w:val="20"/>
          <w:szCs w:val="20"/>
          <w:lang w:val="en-GB"/>
        </w:rPr>
        <w:t>, one weakness of the Ansoff Matrix concerns the fact that it does not take into account forces external to a market that can drive a market regardless</w:t>
      </w:r>
      <w:r w:rsidR="00052CB1">
        <w:rPr>
          <w:rFonts w:ascii="Arial" w:hAnsi="Arial" w:cs="Arial"/>
          <w:sz w:val="20"/>
          <w:szCs w:val="20"/>
          <w:lang w:val="en-GB"/>
        </w:rPr>
        <w:t>.</w:t>
      </w:r>
    </w:p>
    <w:p w14:paraId="577EF8C2" w14:textId="77777777" w:rsidR="004438CD" w:rsidRPr="001A3161" w:rsidRDefault="004438CD" w:rsidP="00C06D63">
      <w:pPr>
        <w:jc w:val="both"/>
        <w:rPr>
          <w:rFonts w:ascii="Arial" w:hAnsi="Arial" w:cs="Arial"/>
          <w:sz w:val="20"/>
          <w:szCs w:val="20"/>
          <w:lang w:val="en-GB"/>
        </w:rPr>
      </w:pPr>
      <w:r w:rsidRPr="001A3161">
        <w:rPr>
          <w:rFonts w:ascii="Arial" w:hAnsi="Arial" w:cs="Arial"/>
          <w:sz w:val="20"/>
          <w:szCs w:val="20"/>
          <w:lang w:val="en-GB"/>
        </w:rPr>
        <w:t>Companies succeed by selling value and taking a leadership position in their industries. Businesses have done so by narrowing their business focus, instead of broadening it. According to Treacy and Wiersema</w:t>
      </w:r>
      <w:r w:rsidR="00C06D63" w:rsidRPr="00C06D63">
        <w:rPr>
          <w:rFonts w:ascii="Arial" w:hAnsi="Arial" w:cs="Arial"/>
          <w:sz w:val="20"/>
          <w:szCs w:val="20"/>
          <w:lang w:val="en-GB"/>
        </w:rPr>
        <w:t xml:space="preserve"> </w:t>
      </w:r>
      <w:r w:rsidR="00C06D63">
        <w:rPr>
          <w:rFonts w:ascii="Arial" w:hAnsi="Arial" w:cs="Arial"/>
          <w:noProof/>
          <w:sz w:val="20"/>
          <w:szCs w:val="20"/>
          <w:lang w:val="en-GB"/>
        </w:rPr>
        <w:t>(</w:t>
      </w:r>
      <w:r w:rsidR="00C06D63" w:rsidRPr="00624539">
        <w:rPr>
          <w:rFonts w:ascii="Arial" w:hAnsi="Arial" w:cs="Arial"/>
          <w:noProof/>
          <w:sz w:val="20"/>
          <w:szCs w:val="20"/>
          <w:lang w:val="en-GB"/>
        </w:rPr>
        <w:t>1993)</w:t>
      </w:r>
      <w:r w:rsidRPr="001A3161">
        <w:rPr>
          <w:rFonts w:ascii="Arial" w:hAnsi="Arial" w:cs="Arial"/>
          <w:sz w:val="20"/>
          <w:szCs w:val="20"/>
          <w:lang w:val="en-GB"/>
        </w:rPr>
        <w:t xml:space="preserve"> businesses can do so by focusing on product leadership, customer intimacy or operational excellence</w:t>
      </w:r>
      <w:r w:rsidR="00052CB1">
        <w:rPr>
          <w:rFonts w:ascii="Arial" w:hAnsi="Arial" w:cs="Arial"/>
          <w:sz w:val="20"/>
          <w:szCs w:val="20"/>
          <w:lang w:val="en-GB"/>
        </w:rPr>
        <w:t>. Their theory has been criticis</w:t>
      </w:r>
      <w:r w:rsidRPr="001A3161">
        <w:rPr>
          <w:rFonts w:ascii="Arial" w:hAnsi="Arial" w:cs="Arial"/>
          <w:sz w:val="20"/>
          <w:szCs w:val="20"/>
          <w:lang w:val="en-GB"/>
        </w:rPr>
        <w:t xml:space="preserve">ed for being overly simplistic and in practice it seems that the unwise thing to do is to excel only in one area </w:t>
      </w:r>
      <w:sdt>
        <w:sdtPr>
          <w:rPr>
            <w:rFonts w:ascii="Arial" w:hAnsi="Arial" w:cs="Arial"/>
            <w:sz w:val="20"/>
            <w:szCs w:val="20"/>
            <w:lang w:val="en-GB"/>
          </w:rPr>
          <w:id w:val="-755975712"/>
          <w:citation/>
        </w:sdtPr>
        <w:sdtEndPr/>
        <w:sdtContent>
          <w:r w:rsidRPr="001A3161">
            <w:rPr>
              <w:rFonts w:ascii="Arial" w:hAnsi="Arial" w:cs="Arial"/>
              <w:sz w:val="20"/>
              <w:szCs w:val="20"/>
              <w:lang w:val="en-GB"/>
            </w:rPr>
            <w:fldChar w:fldCharType="begin"/>
          </w:r>
          <w:r w:rsidRPr="001A3161">
            <w:rPr>
              <w:rFonts w:ascii="Arial" w:hAnsi="Arial" w:cs="Arial"/>
              <w:sz w:val="20"/>
              <w:szCs w:val="20"/>
              <w:lang w:val="en-GB"/>
            </w:rPr>
            <w:instrText xml:space="preserve"> CITATION Mui14 \l 1043 </w:instrText>
          </w:r>
          <w:r w:rsidRPr="001A3161">
            <w:rPr>
              <w:rFonts w:ascii="Arial" w:hAnsi="Arial" w:cs="Arial"/>
              <w:sz w:val="20"/>
              <w:szCs w:val="20"/>
              <w:lang w:val="en-GB"/>
            </w:rPr>
            <w:fldChar w:fldCharType="separate"/>
          </w:r>
          <w:r w:rsidR="009F60EF" w:rsidRPr="009F60EF">
            <w:rPr>
              <w:rFonts w:ascii="Arial" w:hAnsi="Arial" w:cs="Arial"/>
              <w:noProof/>
              <w:sz w:val="20"/>
              <w:szCs w:val="20"/>
              <w:lang w:val="en-GB"/>
            </w:rPr>
            <w:t>(Muilwijk, 2014)</w:t>
          </w:r>
          <w:r w:rsidRPr="001A3161">
            <w:rPr>
              <w:rFonts w:ascii="Arial" w:hAnsi="Arial" w:cs="Arial"/>
              <w:sz w:val="20"/>
              <w:szCs w:val="20"/>
              <w:lang w:val="en-GB"/>
            </w:rPr>
            <w:fldChar w:fldCharType="end"/>
          </w:r>
        </w:sdtContent>
      </w:sdt>
      <w:r w:rsidRPr="001A3161">
        <w:rPr>
          <w:rFonts w:ascii="Arial" w:hAnsi="Arial" w:cs="Arial"/>
          <w:sz w:val="20"/>
          <w:szCs w:val="20"/>
          <w:lang w:val="en-GB"/>
        </w:rPr>
        <w:t xml:space="preserve">. </w:t>
      </w:r>
    </w:p>
    <w:p w14:paraId="3D1A0BF5" w14:textId="1FA15334" w:rsidR="004438CD" w:rsidRPr="001A3161" w:rsidRDefault="004438CD" w:rsidP="00C06D63">
      <w:pPr>
        <w:jc w:val="both"/>
        <w:rPr>
          <w:rFonts w:ascii="Arial" w:hAnsi="Arial" w:cs="Arial"/>
          <w:i/>
          <w:color w:val="429EB4"/>
          <w:lang w:val="en-GB"/>
        </w:rPr>
      </w:pPr>
      <w:r w:rsidRPr="001A3161">
        <w:rPr>
          <w:rFonts w:ascii="Arial" w:hAnsi="Arial" w:cs="Arial"/>
          <w:sz w:val="20"/>
          <w:szCs w:val="20"/>
          <w:lang w:val="en-GB"/>
        </w:rPr>
        <w:t xml:space="preserve">Johnson, Scholes and Whittington </w:t>
      </w:r>
      <w:r w:rsidR="00C06D63" w:rsidRPr="00624539">
        <w:rPr>
          <w:rFonts w:ascii="Arial" w:hAnsi="Arial" w:cs="Arial"/>
          <w:noProof/>
          <w:sz w:val="20"/>
          <w:szCs w:val="20"/>
          <w:lang w:val="en-GB"/>
        </w:rPr>
        <w:t>(2008)</w:t>
      </w:r>
      <w:r w:rsidRPr="001A3161">
        <w:rPr>
          <w:rFonts w:ascii="Arial" w:hAnsi="Arial" w:cs="Arial"/>
          <w:sz w:val="20"/>
          <w:szCs w:val="20"/>
          <w:lang w:val="en-GB"/>
        </w:rPr>
        <w:t xml:space="preserve"> note that a SWOT analysis is a useful tool to generate strategic options and assess the future course of action of a company. </w:t>
      </w:r>
      <w:r w:rsidRPr="001A3161">
        <w:rPr>
          <w:rFonts w:ascii="Arial" w:hAnsi="Arial" w:cs="Arial"/>
          <w:sz w:val="20"/>
          <w:szCs w:val="20"/>
          <w:lang w:val="en-GB"/>
        </w:rPr>
        <w:lastRenderedPageBreak/>
        <w:t xml:space="preserve">The SWOT analysis is a technique which is credited to Albert Humphrey. Strengths and weaknesses are related to the internal situation of a business compared to the competition. Strength defines the advantages of a business that has leading status compared with others. Weaknesses are a lack of condition in competition </w:t>
      </w:r>
      <w:r w:rsidR="00C06D63" w:rsidRPr="00624539">
        <w:rPr>
          <w:rFonts w:ascii="Arial" w:hAnsi="Arial" w:cs="Arial"/>
          <w:noProof/>
          <w:sz w:val="20"/>
          <w:szCs w:val="20"/>
          <w:lang w:val="en-GB"/>
        </w:rPr>
        <w:t>(Kotler, 2000)</w:t>
      </w:r>
      <w:r w:rsidRPr="001A3161">
        <w:rPr>
          <w:rFonts w:ascii="Arial" w:hAnsi="Arial" w:cs="Arial"/>
          <w:sz w:val="20"/>
          <w:szCs w:val="20"/>
          <w:lang w:val="en-GB"/>
        </w:rPr>
        <w:t>.</w:t>
      </w:r>
      <w:r>
        <w:rPr>
          <w:rFonts w:ascii="Arial" w:hAnsi="Arial" w:cs="Arial"/>
          <w:sz w:val="20"/>
          <w:szCs w:val="20"/>
          <w:lang w:val="en-GB"/>
        </w:rPr>
        <w:t xml:space="preserve">  </w:t>
      </w:r>
    </w:p>
    <w:p w14:paraId="2B499BE8" w14:textId="6F6E0B98" w:rsidR="004438CD" w:rsidRPr="001A3161" w:rsidRDefault="00BC70FA" w:rsidP="00C06D63">
      <w:pPr>
        <w:pStyle w:val="Kop3"/>
        <w:jc w:val="both"/>
        <w:rPr>
          <w:rFonts w:ascii="Arial" w:hAnsi="Arial" w:cs="Arial"/>
          <w:i/>
          <w:color w:val="429EB4"/>
          <w:lang w:val="en-GB"/>
        </w:rPr>
      </w:pPr>
      <w:bookmarkStart w:id="20" w:name="_Toc453577488"/>
      <w:r>
        <w:rPr>
          <w:rFonts w:ascii="Arial" w:hAnsi="Arial" w:cs="Arial"/>
          <w:i/>
          <w:color w:val="429EB4"/>
          <w:lang w:val="en-GB"/>
        </w:rPr>
        <w:t>2.2.4.</w:t>
      </w:r>
      <w:r>
        <w:rPr>
          <w:rFonts w:ascii="Arial" w:hAnsi="Arial" w:cs="Arial"/>
          <w:i/>
          <w:color w:val="429EB4"/>
          <w:lang w:val="en-GB"/>
        </w:rPr>
        <w:tab/>
      </w:r>
      <w:r w:rsidR="004438CD" w:rsidRPr="001A3161">
        <w:rPr>
          <w:rFonts w:ascii="Arial" w:hAnsi="Arial" w:cs="Arial"/>
          <w:i/>
          <w:color w:val="429EB4"/>
          <w:lang w:val="en-GB"/>
        </w:rPr>
        <w:t>External analysis</w:t>
      </w:r>
      <w:bookmarkEnd w:id="20"/>
    </w:p>
    <w:p w14:paraId="41EEEE52" w14:textId="67607295" w:rsidR="004438CD" w:rsidRPr="001A3161" w:rsidRDefault="004438CD" w:rsidP="00C06D63">
      <w:pPr>
        <w:jc w:val="both"/>
        <w:rPr>
          <w:rFonts w:ascii="Arial" w:hAnsi="Arial" w:cs="Arial"/>
          <w:sz w:val="20"/>
          <w:szCs w:val="20"/>
          <w:lang w:val="en-GB"/>
        </w:rPr>
      </w:pPr>
      <w:r w:rsidRPr="001A3161">
        <w:rPr>
          <w:rFonts w:ascii="Arial" w:hAnsi="Arial" w:cs="Arial"/>
          <w:sz w:val="20"/>
          <w:szCs w:val="20"/>
          <w:lang w:val="en-GB"/>
        </w:rPr>
        <w:t xml:space="preserve">According to Yüksel </w:t>
      </w:r>
      <w:r w:rsidR="00C06D63" w:rsidRPr="00624539">
        <w:rPr>
          <w:rFonts w:ascii="Arial" w:hAnsi="Arial" w:cs="Arial"/>
          <w:noProof/>
          <w:sz w:val="20"/>
          <w:szCs w:val="20"/>
          <w:lang w:val="en-GB"/>
        </w:rPr>
        <w:t>(2012)</w:t>
      </w:r>
      <w:r w:rsidRPr="001A3161">
        <w:rPr>
          <w:rFonts w:ascii="Arial" w:hAnsi="Arial" w:cs="Arial"/>
          <w:sz w:val="20"/>
          <w:szCs w:val="20"/>
          <w:lang w:val="en-GB"/>
        </w:rPr>
        <w:t xml:space="preserve"> the first model to guide researches in the analysis of the environment was created by Francis J. Aguilar </w:t>
      </w:r>
      <w:r w:rsidR="00052CB1">
        <w:rPr>
          <w:rFonts w:ascii="Arial" w:hAnsi="Arial" w:cs="Arial"/>
          <w:sz w:val="20"/>
          <w:szCs w:val="20"/>
          <w:lang w:val="en-GB"/>
        </w:rPr>
        <w:t xml:space="preserve">in 1967, and named ETPS model. </w:t>
      </w:r>
      <w:r w:rsidRPr="001A3161">
        <w:rPr>
          <w:rFonts w:ascii="Arial" w:hAnsi="Arial" w:cs="Arial"/>
          <w:sz w:val="20"/>
          <w:szCs w:val="20"/>
          <w:lang w:val="en-GB"/>
        </w:rPr>
        <w:t>According to Aguilar</w:t>
      </w:r>
      <w:r w:rsidR="00C06D63" w:rsidRPr="00C06D63">
        <w:rPr>
          <w:rFonts w:ascii="Arial" w:hAnsi="Arial" w:cs="Arial"/>
          <w:sz w:val="20"/>
          <w:szCs w:val="20"/>
          <w:lang w:val="en-GB"/>
        </w:rPr>
        <w:t xml:space="preserve"> </w:t>
      </w:r>
      <w:r w:rsidR="00C06D63" w:rsidRPr="00624539">
        <w:rPr>
          <w:rFonts w:ascii="Arial" w:hAnsi="Arial" w:cs="Arial"/>
          <w:noProof/>
          <w:sz w:val="20"/>
          <w:szCs w:val="20"/>
          <w:lang w:val="en-GB"/>
        </w:rPr>
        <w:t>(1967)</w:t>
      </w:r>
      <w:r w:rsidRPr="001A3161">
        <w:rPr>
          <w:rFonts w:ascii="Arial" w:hAnsi="Arial" w:cs="Arial"/>
          <w:sz w:val="20"/>
          <w:szCs w:val="20"/>
          <w:lang w:val="en-GB"/>
        </w:rPr>
        <w:t>, the relevant factors were economics, technology, politics and social environment. According to Leeman</w:t>
      </w:r>
      <w:r w:rsidR="00C06D63" w:rsidRPr="00C06D63">
        <w:rPr>
          <w:rFonts w:ascii="Arial" w:hAnsi="Arial" w:cs="Arial"/>
          <w:sz w:val="20"/>
          <w:szCs w:val="20"/>
          <w:lang w:val="en-GB"/>
        </w:rPr>
        <w:t xml:space="preserve"> </w:t>
      </w:r>
      <w:r w:rsidR="00161C64">
        <w:rPr>
          <w:rFonts w:ascii="Arial" w:hAnsi="Arial" w:cs="Arial"/>
          <w:noProof/>
          <w:sz w:val="20"/>
          <w:szCs w:val="20"/>
          <w:lang w:val="en-GB"/>
        </w:rPr>
        <w:t>(</w:t>
      </w:r>
      <w:r w:rsidR="00C06D63" w:rsidRPr="00624539">
        <w:rPr>
          <w:rFonts w:ascii="Arial" w:hAnsi="Arial" w:cs="Arial"/>
          <w:noProof/>
          <w:sz w:val="20"/>
          <w:szCs w:val="20"/>
          <w:lang w:val="en-GB"/>
        </w:rPr>
        <w:t>2015)</w:t>
      </w:r>
      <w:r w:rsidRPr="001A3161">
        <w:rPr>
          <w:rFonts w:ascii="Arial" w:hAnsi="Arial" w:cs="Arial"/>
          <w:sz w:val="20"/>
          <w:szCs w:val="20"/>
          <w:lang w:val="en-GB"/>
        </w:rPr>
        <w:t xml:space="preserve">, the DESTEP analysis can be applied to existing markets and on new, potential markets of the company and consists of six environmental factors: demographic, economic, social, technological, ecology and political. The DESTEP analysis is often referred to as the PESTL(E) analysis in other research. Cornelissen </w:t>
      </w:r>
      <w:r w:rsidR="00C03B2D" w:rsidRPr="00624539">
        <w:rPr>
          <w:rFonts w:ascii="Arial" w:hAnsi="Arial" w:cs="Arial"/>
          <w:noProof/>
          <w:sz w:val="20"/>
          <w:szCs w:val="20"/>
          <w:lang w:val="en-GB"/>
        </w:rPr>
        <w:t>(2008)</w:t>
      </w:r>
      <w:r w:rsidRPr="001A3161">
        <w:rPr>
          <w:rFonts w:ascii="Arial" w:hAnsi="Arial" w:cs="Arial"/>
          <w:sz w:val="20"/>
          <w:szCs w:val="20"/>
          <w:lang w:val="en-GB"/>
        </w:rPr>
        <w:t xml:space="preserve"> argues that the DESTEP factors have an impact upon the o</w:t>
      </w:r>
      <w:r w:rsidR="00373059">
        <w:rPr>
          <w:rFonts w:ascii="Arial" w:hAnsi="Arial" w:cs="Arial"/>
          <w:sz w:val="20"/>
          <w:szCs w:val="20"/>
          <w:lang w:val="en-GB"/>
        </w:rPr>
        <w:t>rganisation and its operations.</w:t>
      </w:r>
      <w:r w:rsidRPr="001A3161">
        <w:rPr>
          <w:rFonts w:ascii="Arial" w:hAnsi="Arial" w:cs="Arial"/>
          <w:sz w:val="20"/>
          <w:szCs w:val="20"/>
          <w:lang w:val="en-GB"/>
        </w:rPr>
        <w:t xml:space="preserve"> Through such a guided analysis of the environment, practitioners are able to describe the most important current environmental changes and to predict future ones. According to Yüksel </w:t>
      </w:r>
      <w:r w:rsidR="00C03B2D" w:rsidRPr="00624539">
        <w:rPr>
          <w:rFonts w:ascii="Arial" w:hAnsi="Arial" w:cs="Arial"/>
          <w:noProof/>
          <w:sz w:val="20"/>
          <w:szCs w:val="20"/>
          <w:lang w:val="en-GB"/>
        </w:rPr>
        <w:t>(2012)</w:t>
      </w:r>
      <w:r w:rsidRPr="001A3161">
        <w:rPr>
          <w:rFonts w:ascii="Arial" w:hAnsi="Arial" w:cs="Arial"/>
          <w:sz w:val="20"/>
          <w:szCs w:val="20"/>
          <w:lang w:val="en-GB"/>
        </w:rPr>
        <w:t xml:space="preserve">, the analysis has three sets of limitations: (i) it is a subjective analysis in which there are no quantitative approaches, (ii) the factors which are analysed might have different weights and relevance for the industry or for the company, (iii) the analysis has always used an </w:t>
      </w:r>
      <w:r>
        <w:rPr>
          <w:rFonts w:ascii="Arial" w:hAnsi="Arial" w:cs="Arial"/>
          <w:sz w:val="20"/>
          <w:szCs w:val="20"/>
          <w:lang w:val="en-GB"/>
        </w:rPr>
        <w:t>independent approach when analys</w:t>
      </w:r>
      <w:r w:rsidRPr="001A3161">
        <w:rPr>
          <w:rFonts w:ascii="Arial" w:hAnsi="Arial" w:cs="Arial"/>
          <w:sz w:val="20"/>
          <w:szCs w:val="20"/>
          <w:lang w:val="en-GB"/>
        </w:rPr>
        <w:t xml:space="preserve">ing the different factors. </w:t>
      </w:r>
    </w:p>
    <w:p w14:paraId="69043B76" w14:textId="77777777" w:rsidR="003C69CF" w:rsidRPr="0056381D" w:rsidRDefault="003C69CF" w:rsidP="00C06D63">
      <w:pPr>
        <w:jc w:val="both"/>
        <w:rPr>
          <w:rFonts w:ascii="Arial" w:hAnsi="Arial" w:cs="Arial"/>
          <w:noProof/>
          <w:sz w:val="20"/>
          <w:szCs w:val="20"/>
          <w:lang w:val="en-US"/>
        </w:rPr>
      </w:pPr>
      <w:r>
        <w:rPr>
          <w:rFonts w:ascii="Arial" w:hAnsi="Arial" w:cs="Arial"/>
          <w:sz w:val="20"/>
          <w:szCs w:val="20"/>
          <w:lang w:val="en-GB"/>
        </w:rPr>
        <w:t>Porter’</w:t>
      </w:r>
      <w:r w:rsidR="0056381D">
        <w:rPr>
          <w:rFonts w:ascii="Arial" w:hAnsi="Arial" w:cs="Arial"/>
          <w:sz w:val="20"/>
          <w:szCs w:val="20"/>
          <w:lang w:val="en-GB"/>
        </w:rPr>
        <w:t xml:space="preserve">s Diamond </w:t>
      </w:r>
      <w:r w:rsidR="00161C64">
        <w:rPr>
          <w:rFonts w:ascii="Arial" w:hAnsi="Arial" w:cs="Arial"/>
          <w:noProof/>
          <w:sz w:val="20"/>
          <w:szCs w:val="20"/>
          <w:lang w:val="en-US"/>
        </w:rPr>
        <w:t>(</w:t>
      </w:r>
      <w:r w:rsidR="0056381D" w:rsidRPr="0056381D">
        <w:rPr>
          <w:rFonts w:ascii="Arial" w:hAnsi="Arial" w:cs="Arial"/>
          <w:noProof/>
          <w:sz w:val="20"/>
          <w:szCs w:val="20"/>
          <w:lang w:val="en-US"/>
        </w:rPr>
        <w:t>1990)</w:t>
      </w:r>
      <w:r>
        <w:rPr>
          <w:rFonts w:ascii="Arial" w:hAnsi="Arial" w:cs="Arial"/>
          <w:sz w:val="20"/>
          <w:szCs w:val="20"/>
          <w:lang w:val="en-GB"/>
        </w:rPr>
        <w:t xml:space="preserve"> builds on Porter’s earlier framework</w:t>
      </w:r>
      <w:r w:rsidR="0056381D">
        <w:rPr>
          <w:rFonts w:ascii="Arial" w:hAnsi="Arial" w:cs="Arial"/>
          <w:sz w:val="20"/>
          <w:szCs w:val="20"/>
          <w:lang w:val="en-GB"/>
        </w:rPr>
        <w:t xml:space="preserve">s on competitive strategy </w:t>
      </w:r>
      <w:r w:rsidR="00161C64">
        <w:rPr>
          <w:rFonts w:ascii="Arial" w:hAnsi="Arial" w:cs="Arial"/>
          <w:noProof/>
          <w:sz w:val="20"/>
          <w:szCs w:val="20"/>
          <w:lang w:val="en-US"/>
        </w:rPr>
        <w:t>(</w:t>
      </w:r>
      <w:r w:rsidR="0056381D" w:rsidRPr="0056381D">
        <w:rPr>
          <w:rFonts w:ascii="Arial" w:hAnsi="Arial" w:cs="Arial"/>
          <w:noProof/>
          <w:sz w:val="20"/>
          <w:szCs w:val="20"/>
          <w:lang w:val="en-US"/>
        </w:rPr>
        <w:t>1980)</w:t>
      </w:r>
      <w:r>
        <w:rPr>
          <w:rFonts w:ascii="Arial" w:hAnsi="Arial" w:cs="Arial"/>
          <w:sz w:val="20"/>
          <w:szCs w:val="20"/>
          <w:lang w:val="en-GB"/>
        </w:rPr>
        <w:t xml:space="preserve"> a</w:t>
      </w:r>
      <w:r w:rsidR="0056381D">
        <w:rPr>
          <w:rFonts w:ascii="Arial" w:hAnsi="Arial" w:cs="Arial"/>
          <w:sz w:val="20"/>
          <w:szCs w:val="20"/>
          <w:lang w:val="en-GB"/>
        </w:rPr>
        <w:t xml:space="preserve">nd  competitive advantage </w:t>
      </w:r>
      <w:r w:rsidR="00161C64">
        <w:rPr>
          <w:rFonts w:ascii="Arial" w:hAnsi="Arial" w:cs="Arial"/>
          <w:noProof/>
          <w:sz w:val="20"/>
          <w:szCs w:val="20"/>
          <w:lang w:val="en-US"/>
        </w:rPr>
        <w:t>(</w:t>
      </w:r>
      <w:r w:rsidR="0056381D">
        <w:rPr>
          <w:rFonts w:ascii="Arial" w:hAnsi="Arial" w:cs="Arial"/>
          <w:noProof/>
          <w:sz w:val="20"/>
          <w:szCs w:val="20"/>
          <w:lang w:val="en-US"/>
        </w:rPr>
        <w:t>1985</w:t>
      </w:r>
      <w:r w:rsidR="0056381D" w:rsidRPr="0056381D">
        <w:rPr>
          <w:rFonts w:ascii="Arial" w:hAnsi="Arial" w:cs="Arial"/>
          <w:noProof/>
          <w:sz w:val="20"/>
          <w:szCs w:val="20"/>
          <w:lang w:val="en-US"/>
        </w:rPr>
        <w:t>)</w:t>
      </w:r>
      <w:r>
        <w:rPr>
          <w:rFonts w:ascii="Arial" w:hAnsi="Arial" w:cs="Arial"/>
          <w:sz w:val="20"/>
          <w:szCs w:val="20"/>
          <w:lang w:val="en-GB"/>
        </w:rPr>
        <w:t xml:space="preserve"> that has become a well-established framework to analyse the competitive advantage </w:t>
      </w:r>
      <w:r w:rsidR="0056381D">
        <w:rPr>
          <w:rFonts w:ascii="Arial" w:hAnsi="Arial" w:cs="Arial"/>
          <w:sz w:val="20"/>
          <w:szCs w:val="20"/>
          <w:lang w:val="en-GB"/>
        </w:rPr>
        <w:t>of nations</w:t>
      </w:r>
      <w:sdt>
        <w:sdtPr>
          <w:rPr>
            <w:rFonts w:ascii="Arial" w:hAnsi="Arial" w:cs="Arial"/>
            <w:sz w:val="20"/>
            <w:szCs w:val="20"/>
            <w:lang w:val="en-GB"/>
          </w:rPr>
          <w:id w:val="1261961839"/>
          <w:citation/>
        </w:sdtPr>
        <w:sdtEndPr/>
        <w:sdtContent>
          <w:r w:rsidR="0056381D">
            <w:rPr>
              <w:rFonts w:ascii="Arial" w:hAnsi="Arial" w:cs="Arial"/>
              <w:sz w:val="20"/>
              <w:szCs w:val="20"/>
              <w:lang w:val="en-GB"/>
            </w:rPr>
            <w:fldChar w:fldCharType="begin"/>
          </w:r>
          <w:r w:rsidR="0056381D" w:rsidRPr="0056381D">
            <w:rPr>
              <w:rFonts w:ascii="Arial" w:hAnsi="Arial" w:cs="Arial"/>
              <w:sz w:val="20"/>
              <w:szCs w:val="20"/>
              <w:lang w:val="en-US"/>
            </w:rPr>
            <w:instrText xml:space="preserve"> CITATION Ket06 \l 1043 </w:instrText>
          </w:r>
          <w:r w:rsidR="0056381D">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(Ketels, 2006)</w:t>
          </w:r>
          <w:r w:rsidR="0056381D">
            <w:rPr>
              <w:rFonts w:ascii="Arial" w:hAnsi="Arial" w:cs="Arial"/>
              <w:sz w:val="20"/>
              <w:szCs w:val="20"/>
              <w:lang w:val="en-GB"/>
            </w:rPr>
            <w:fldChar w:fldCharType="end"/>
          </w:r>
        </w:sdtContent>
      </w:sdt>
      <w:r>
        <w:rPr>
          <w:rFonts w:ascii="Arial" w:hAnsi="Arial" w:cs="Arial"/>
          <w:sz w:val="20"/>
          <w:szCs w:val="20"/>
          <w:lang w:val="en-GB"/>
        </w:rPr>
        <w:t xml:space="preserve">. In his 1990 book, Porter develops the concept bridging the gap between strategic management and </w:t>
      </w:r>
      <w:r w:rsidR="0056381D">
        <w:rPr>
          <w:rFonts w:ascii="Arial" w:hAnsi="Arial" w:cs="Arial"/>
          <w:sz w:val="20"/>
          <w:szCs w:val="20"/>
          <w:lang w:val="en-GB"/>
        </w:rPr>
        <w:t xml:space="preserve">international economics </w:t>
      </w:r>
      <w:sdt>
        <w:sdtPr>
          <w:rPr>
            <w:rFonts w:ascii="Arial" w:hAnsi="Arial" w:cs="Arial"/>
            <w:sz w:val="20"/>
            <w:szCs w:val="20"/>
            <w:lang w:val="en-GB"/>
          </w:rPr>
          <w:id w:val="572476538"/>
          <w:citation/>
        </w:sdtPr>
        <w:sdtEndPr/>
        <w:sdtContent>
          <w:r w:rsidR="0056381D">
            <w:rPr>
              <w:rFonts w:ascii="Arial" w:hAnsi="Arial" w:cs="Arial"/>
              <w:sz w:val="20"/>
              <w:szCs w:val="20"/>
              <w:lang w:val="en-GB"/>
            </w:rPr>
            <w:fldChar w:fldCharType="begin"/>
          </w:r>
          <w:r w:rsidR="0056381D" w:rsidRPr="0056381D">
            <w:rPr>
              <w:rFonts w:ascii="Arial" w:hAnsi="Arial" w:cs="Arial"/>
              <w:sz w:val="20"/>
              <w:szCs w:val="20"/>
              <w:lang w:val="en-US"/>
            </w:rPr>
            <w:instrText xml:space="preserve"> CITATION Gra91 \l 1043 </w:instrText>
          </w:r>
          <w:r w:rsidR="0056381D">
            <w:rPr>
              <w:rFonts w:ascii="Arial" w:hAnsi="Arial" w:cs="Arial"/>
              <w:sz w:val="20"/>
              <w:szCs w:val="20"/>
              <w:lang w:val="en-GB"/>
            </w:rPr>
            <w:fldChar w:fldCharType="separate"/>
          </w:r>
          <w:r w:rsidR="009F60EF" w:rsidRPr="009F60EF">
            <w:rPr>
              <w:rFonts w:ascii="Arial" w:hAnsi="Arial" w:cs="Arial"/>
              <w:noProof/>
              <w:sz w:val="20"/>
              <w:szCs w:val="20"/>
              <w:lang w:val="en-US"/>
            </w:rPr>
            <w:t>(Grant, 1991)</w:t>
          </w:r>
          <w:r w:rsidR="0056381D">
            <w:rPr>
              <w:rFonts w:ascii="Arial" w:hAnsi="Arial" w:cs="Arial"/>
              <w:sz w:val="20"/>
              <w:szCs w:val="20"/>
              <w:lang w:val="en-GB"/>
            </w:rPr>
            <w:fldChar w:fldCharType="end"/>
          </w:r>
        </w:sdtContent>
      </w:sdt>
      <w:r>
        <w:rPr>
          <w:rFonts w:ascii="Arial" w:hAnsi="Arial" w:cs="Arial"/>
          <w:sz w:val="20"/>
          <w:szCs w:val="20"/>
          <w:lang w:val="en-GB"/>
        </w:rPr>
        <w:t>. The Diamond framework suggests that national competitive advantage depends on four determinants: factor conditions, domestic demand, related and supported industries and amount of rivalry. The complete model includes two additional constructs. Chan</w:t>
      </w:r>
      <w:r w:rsidR="00052CB1">
        <w:rPr>
          <w:rFonts w:ascii="Arial" w:hAnsi="Arial" w:cs="Arial"/>
          <w:sz w:val="20"/>
          <w:szCs w:val="20"/>
          <w:lang w:val="en-GB"/>
        </w:rPr>
        <w:t>c</w:t>
      </w:r>
      <w:r>
        <w:rPr>
          <w:rFonts w:ascii="Arial" w:hAnsi="Arial" w:cs="Arial"/>
          <w:sz w:val="20"/>
          <w:szCs w:val="20"/>
          <w:lang w:val="en-GB"/>
        </w:rPr>
        <w:t>e events matter because they create discontinuities that allow shifts in competitive position</w:t>
      </w:r>
      <w:r w:rsidR="0056381D" w:rsidRPr="0056381D">
        <w:rPr>
          <w:rFonts w:ascii="Arial" w:hAnsi="Arial" w:cs="Arial"/>
          <w:noProof/>
          <w:sz w:val="20"/>
          <w:szCs w:val="20"/>
          <w:lang w:val="en-US"/>
        </w:rPr>
        <w:t xml:space="preserve"> (Porter, 1990)</w:t>
      </w:r>
      <w:r>
        <w:rPr>
          <w:rFonts w:ascii="Arial" w:hAnsi="Arial" w:cs="Arial"/>
          <w:sz w:val="20"/>
          <w:szCs w:val="20"/>
          <w:lang w:val="en-GB"/>
        </w:rPr>
        <w:t xml:space="preserve">. Government is crucial because it can shape all four determinants. </w:t>
      </w:r>
      <w:r w:rsidR="0056381D">
        <w:rPr>
          <w:rFonts w:ascii="Arial" w:hAnsi="Arial" w:cs="Arial"/>
          <w:sz w:val="20"/>
          <w:szCs w:val="20"/>
          <w:lang w:val="en-GB"/>
        </w:rPr>
        <w:t>The four determinants and two additional constructs interact as a system, with identified hierarchies amongst factors</w:t>
      </w:r>
      <w:sdt>
        <w:sdtPr>
          <w:rPr>
            <w:rFonts w:ascii="Arial" w:hAnsi="Arial" w:cs="Arial"/>
            <w:sz w:val="20"/>
            <w:szCs w:val="20"/>
            <w:lang w:val="en-GB"/>
          </w:rPr>
          <w:id w:val="-798215991"/>
          <w:citation/>
        </w:sdtPr>
        <w:sdtEndPr/>
        <w:sdtContent>
          <w:r w:rsidR="0056381D">
            <w:rPr>
              <w:rFonts w:ascii="Arial" w:hAnsi="Arial" w:cs="Arial"/>
              <w:sz w:val="20"/>
              <w:szCs w:val="20"/>
              <w:lang w:val="en-GB"/>
            </w:rPr>
            <w:fldChar w:fldCharType="begin"/>
          </w:r>
          <w:r w:rsidR="0056381D" w:rsidRPr="0056381D">
            <w:rPr>
              <w:rFonts w:ascii="Arial" w:hAnsi="Arial" w:cs="Arial"/>
              <w:sz w:val="20"/>
              <w:szCs w:val="20"/>
              <w:lang w:val="en-US"/>
            </w:rPr>
            <w:instrText xml:space="preserve"> CITATION Har12 \l 1043 </w:instrText>
          </w:r>
          <w:r w:rsidR="0056381D">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(Harzing &amp; Giroud, 2012)</w:t>
          </w:r>
          <w:r w:rsidR="0056381D">
            <w:rPr>
              <w:rFonts w:ascii="Arial" w:hAnsi="Arial" w:cs="Arial"/>
              <w:sz w:val="20"/>
              <w:szCs w:val="20"/>
              <w:lang w:val="en-GB"/>
            </w:rPr>
            <w:fldChar w:fldCharType="end"/>
          </w:r>
        </w:sdtContent>
      </w:sdt>
      <w:r w:rsidR="0056381D">
        <w:rPr>
          <w:rFonts w:ascii="Arial" w:hAnsi="Arial" w:cs="Arial"/>
          <w:sz w:val="20"/>
          <w:szCs w:val="20"/>
          <w:lang w:val="en-GB"/>
        </w:rPr>
        <w:t>. Criticism suggest that the home diamond focus of Porter does not take the attributes of the home country’s largest trading partner into account</w:t>
      </w:r>
      <w:sdt>
        <w:sdtPr>
          <w:rPr>
            <w:rFonts w:ascii="Arial" w:hAnsi="Arial" w:cs="Arial"/>
            <w:sz w:val="20"/>
            <w:szCs w:val="20"/>
            <w:lang w:val="en-GB"/>
          </w:rPr>
          <w:id w:val="1797950710"/>
          <w:citation/>
        </w:sdtPr>
        <w:sdtEndPr/>
        <w:sdtContent>
          <w:r w:rsidR="0056381D">
            <w:rPr>
              <w:rFonts w:ascii="Arial" w:hAnsi="Arial" w:cs="Arial"/>
              <w:sz w:val="20"/>
              <w:szCs w:val="20"/>
              <w:lang w:val="en-GB"/>
            </w:rPr>
            <w:fldChar w:fldCharType="begin"/>
          </w:r>
          <w:r w:rsidR="0056381D" w:rsidRPr="0056381D">
            <w:rPr>
              <w:rFonts w:ascii="Arial" w:hAnsi="Arial" w:cs="Arial"/>
              <w:sz w:val="20"/>
              <w:szCs w:val="20"/>
              <w:lang w:val="en-US"/>
            </w:rPr>
            <w:instrText xml:space="preserve"> CITATION Rug90 \l 1043 </w:instrText>
          </w:r>
          <w:r w:rsidR="0056381D">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lastRenderedPageBreak/>
            <w:t>(Rugman, 1990)</w:t>
          </w:r>
          <w:r w:rsidR="0056381D">
            <w:rPr>
              <w:rFonts w:ascii="Arial" w:hAnsi="Arial" w:cs="Arial"/>
              <w:sz w:val="20"/>
              <w:szCs w:val="20"/>
              <w:lang w:val="en-GB"/>
            </w:rPr>
            <w:fldChar w:fldCharType="end"/>
          </w:r>
        </w:sdtContent>
      </w:sdt>
      <w:r w:rsidR="0056381D">
        <w:rPr>
          <w:rFonts w:ascii="Arial" w:hAnsi="Arial" w:cs="Arial"/>
          <w:sz w:val="20"/>
          <w:szCs w:val="20"/>
          <w:lang w:val="en-GB"/>
        </w:rPr>
        <w:t>, is not applicable to most of the world’s smaller nations</w:t>
      </w:r>
      <w:sdt>
        <w:sdtPr>
          <w:rPr>
            <w:rFonts w:ascii="Arial" w:hAnsi="Arial" w:cs="Arial"/>
            <w:sz w:val="20"/>
            <w:szCs w:val="20"/>
            <w:lang w:val="en-GB"/>
          </w:rPr>
          <w:id w:val="-1432348321"/>
          <w:citation/>
        </w:sdtPr>
        <w:sdtEndPr/>
        <w:sdtContent>
          <w:r w:rsidR="0056381D">
            <w:rPr>
              <w:rFonts w:ascii="Arial" w:hAnsi="Arial" w:cs="Arial"/>
              <w:sz w:val="20"/>
              <w:szCs w:val="20"/>
              <w:lang w:val="en-GB"/>
            </w:rPr>
            <w:fldChar w:fldCharType="begin"/>
          </w:r>
          <w:r w:rsidR="0056381D" w:rsidRPr="0056381D">
            <w:rPr>
              <w:rFonts w:ascii="Arial" w:hAnsi="Arial" w:cs="Arial"/>
              <w:sz w:val="20"/>
              <w:szCs w:val="20"/>
              <w:lang w:val="en-US"/>
            </w:rPr>
            <w:instrText xml:space="preserve"> CITATION Bel93 \l 1043 </w:instrText>
          </w:r>
          <w:r w:rsidR="0056381D">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(Bellak &amp; Weiss, 1993)</w:t>
          </w:r>
          <w:r w:rsidR="0056381D">
            <w:rPr>
              <w:rFonts w:ascii="Arial" w:hAnsi="Arial" w:cs="Arial"/>
              <w:sz w:val="20"/>
              <w:szCs w:val="20"/>
              <w:lang w:val="en-GB"/>
            </w:rPr>
            <w:fldChar w:fldCharType="end"/>
          </w:r>
        </w:sdtContent>
      </w:sdt>
      <w:r w:rsidR="0056381D">
        <w:rPr>
          <w:rFonts w:ascii="Arial" w:hAnsi="Arial" w:cs="Arial"/>
          <w:sz w:val="20"/>
          <w:szCs w:val="20"/>
          <w:lang w:val="en-GB"/>
        </w:rPr>
        <w:t>, and ignores the role of multinational organisations in influencing the competitive success of nations</w:t>
      </w:r>
      <w:sdt>
        <w:sdtPr>
          <w:rPr>
            <w:rFonts w:ascii="Arial" w:hAnsi="Arial" w:cs="Arial"/>
            <w:sz w:val="20"/>
            <w:szCs w:val="20"/>
            <w:lang w:val="en-GB"/>
          </w:rPr>
          <w:id w:val="-241484127"/>
          <w:citation/>
        </w:sdtPr>
        <w:sdtEndPr/>
        <w:sdtContent>
          <w:r w:rsidR="007C64B0">
            <w:rPr>
              <w:rFonts w:ascii="Arial" w:hAnsi="Arial" w:cs="Arial"/>
              <w:sz w:val="20"/>
              <w:szCs w:val="20"/>
              <w:lang w:val="en-GB"/>
            </w:rPr>
            <w:fldChar w:fldCharType="begin"/>
          </w:r>
          <w:r w:rsidR="007C64B0" w:rsidRPr="007C64B0">
            <w:rPr>
              <w:rFonts w:ascii="Arial" w:hAnsi="Arial" w:cs="Arial"/>
              <w:sz w:val="20"/>
              <w:szCs w:val="20"/>
              <w:lang w:val="en-US"/>
            </w:rPr>
            <w:instrText xml:space="preserve"> CITATION Dun92 \l 1043 </w:instrText>
          </w:r>
          <w:r w:rsidR="007C64B0">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(Dunning, 1992)</w:t>
          </w:r>
          <w:r w:rsidR="007C64B0">
            <w:rPr>
              <w:rFonts w:ascii="Arial" w:hAnsi="Arial" w:cs="Arial"/>
              <w:sz w:val="20"/>
              <w:szCs w:val="20"/>
              <w:lang w:val="en-GB"/>
            </w:rPr>
            <w:fldChar w:fldCharType="end"/>
          </w:r>
        </w:sdtContent>
      </w:sdt>
      <w:r w:rsidR="007C64B0">
        <w:rPr>
          <w:rFonts w:ascii="Arial" w:hAnsi="Arial" w:cs="Arial"/>
          <w:sz w:val="20"/>
          <w:szCs w:val="20"/>
          <w:lang w:val="en-GB"/>
        </w:rPr>
        <w:t>.</w:t>
      </w:r>
    </w:p>
    <w:p w14:paraId="626A1873" w14:textId="1F0466EE" w:rsidR="004438CD" w:rsidRDefault="004438CD" w:rsidP="00C06D63">
      <w:pPr>
        <w:jc w:val="both"/>
        <w:rPr>
          <w:rFonts w:ascii="Arial" w:hAnsi="Arial" w:cs="Arial"/>
          <w:sz w:val="20"/>
          <w:szCs w:val="20"/>
          <w:lang w:val="en-GB"/>
        </w:rPr>
      </w:pPr>
      <w:r>
        <w:rPr>
          <w:rFonts w:ascii="Arial" w:hAnsi="Arial" w:cs="Arial"/>
          <w:sz w:val="20"/>
          <w:szCs w:val="20"/>
          <w:lang w:val="en-GB"/>
        </w:rPr>
        <w:t xml:space="preserve">Concerning the cultural differences between the new, prospected market for Wakati, the differences can be analysed with the use of Geert Hofstede’s Dimensions of National Culture Model </w:t>
      </w:r>
      <w:r w:rsidR="00C03B2D" w:rsidRPr="00624539">
        <w:rPr>
          <w:rFonts w:ascii="Arial" w:hAnsi="Arial" w:cs="Arial"/>
          <w:noProof/>
          <w:sz w:val="20"/>
          <w:szCs w:val="20"/>
          <w:lang w:val="en-US"/>
        </w:rPr>
        <w:t>(1980)</w:t>
      </w:r>
      <w:r>
        <w:rPr>
          <w:rFonts w:ascii="Arial" w:hAnsi="Arial" w:cs="Arial"/>
          <w:sz w:val="20"/>
          <w:szCs w:val="20"/>
          <w:lang w:val="en-GB"/>
        </w:rPr>
        <w:t xml:space="preserve">. Dwyer, Mesak and Hsu </w:t>
      </w:r>
      <w:r w:rsidR="00C03B2D" w:rsidRPr="00624539">
        <w:rPr>
          <w:rFonts w:ascii="Arial" w:hAnsi="Arial" w:cs="Arial"/>
          <w:noProof/>
          <w:sz w:val="20"/>
          <w:szCs w:val="20"/>
          <w:lang w:val="en-US"/>
        </w:rPr>
        <w:t>(2005)</w:t>
      </w:r>
      <w:r>
        <w:rPr>
          <w:rFonts w:ascii="Arial" w:hAnsi="Arial" w:cs="Arial"/>
          <w:sz w:val="20"/>
          <w:szCs w:val="20"/>
          <w:lang w:val="en-GB"/>
        </w:rPr>
        <w:t xml:space="preserve"> explain culture as a common shared value of believe that, according to Buzzell </w:t>
      </w:r>
      <w:r w:rsidR="00C03B2D" w:rsidRPr="00624539">
        <w:rPr>
          <w:rFonts w:ascii="Arial" w:hAnsi="Arial" w:cs="Arial"/>
          <w:noProof/>
          <w:sz w:val="20"/>
          <w:szCs w:val="20"/>
          <w:lang w:val="en-US"/>
        </w:rPr>
        <w:t>(1968)</w:t>
      </w:r>
      <w:r>
        <w:rPr>
          <w:rFonts w:ascii="Arial" w:hAnsi="Arial" w:cs="Arial"/>
          <w:sz w:val="20"/>
          <w:szCs w:val="20"/>
          <w:lang w:val="en-GB"/>
        </w:rPr>
        <w:t>, ca</w:t>
      </w:r>
      <w:r w:rsidR="00C03B2D">
        <w:rPr>
          <w:rFonts w:ascii="Arial" w:hAnsi="Arial" w:cs="Arial"/>
          <w:sz w:val="20"/>
          <w:szCs w:val="20"/>
          <w:lang w:val="en-GB"/>
        </w:rPr>
        <w:t xml:space="preserve">nnot be explained in terms of </w:t>
      </w:r>
      <w:r>
        <w:rPr>
          <w:rFonts w:ascii="Arial" w:hAnsi="Arial" w:cs="Arial"/>
          <w:sz w:val="20"/>
          <w:szCs w:val="20"/>
          <w:lang w:val="en-GB"/>
        </w:rPr>
        <w:t xml:space="preserve">tangible factors. Hofstede makes use of an empirically derived index score that has been used to measure a national culture by numerous researchers and companies </w:t>
      </w:r>
      <w:sdt>
        <w:sdtPr>
          <w:rPr>
            <w:rFonts w:ascii="Arial" w:hAnsi="Arial" w:cs="Arial"/>
            <w:sz w:val="20"/>
            <w:szCs w:val="20"/>
            <w:lang w:val="en-GB"/>
          </w:rPr>
          <w:id w:val="-86850375"/>
          <w:citation/>
        </w:sdtPr>
        <w:sdtEndPr/>
        <w:sdtContent>
          <w:r>
            <w:rPr>
              <w:rFonts w:ascii="Arial" w:hAnsi="Arial" w:cs="Arial"/>
              <w:sz w:val="20"/>
              <w:szCs w:val="20"/>
              <w:lang w:val="en-GB"/>
            </w:rPr>
            <w:fldChar w:fldCharType="begin"/>
          </w:r>
          <w:r w:rsidRPr="007A3066">
            <w:rPr>
              <w:rFonts w:ascii="Arial" w:hAnsi="Arial" w:cs="Arial"/>
              <w:sz w:val="20"/>
              <w:szCs w:val="20"/>
              <w:lang w:val="en-US"/>
            </w:rPr>
            <w:instrText xml:space="preserve"> CITATION van09 \l 1043 </w:instrText>
          </w:r>
          <w:r>
            <w:rPr>
              <w:rFonts w:ascii="Arial" w:hAnsi="Arial" w:cs="Arial"/>
              <w:sz w:val="20"/>
              <w:szCs w:val="20"/>
              <w:lang w:val="en-GB"/>
            </w:rPr>
            <w:fldChar w:fldCharType="separate"/>
          </w:r>
          <w:r w:rsidR="009F60EF" w:rsidRPr="009F60EF">
            <w:rPr>
              <w:rFonts w:ascii="Arial" w:hAnsi="Arial" w:cs="Arial"/>
              <w:noProof/>
              <w:sz w:val="20"/>
              <w:szCs w:val="20"/>
              <w:lang w:val="en-US"/>
            </w:rPr>
            <w:t>(van Vreede, 2009)</w:t>
          </w:r>
          <w:r>
            <w:rPr>
              <w:rFonts w:ascii="Arial" w:hAnsi="Arial" w:cs="Arial"/>
              <w:sz w:val="20"/>
              <w:szCs w:val="20"/>
              <w:lang w:val="en-GB"/>
            </w:rPr>
            <w:fldChar w:fldCharType="end"/>
          </w:r>
        </w:sdtContent>
      </w:sdt>
      <w:r w:rsidR="00C03B2D">
        <w:rPr>
          <w:rFonts w:ascii="Arial" w:hAnsi="Arial" w:cs="Arial"/>
          <w:sz w:val="20"/>
          <w:szCs w:val="20"/>
          <w:lang w:val="en-GB"/>
        </w:rPr>
        <w:t xml:space="preserve">.  </w:t>
      </w:r>
      <w:r>
        <w:rPr>
          <w:rFonts w:ascii="Arial" w:hAnsi="Arial" w:cs="Arial"/>
          <w:sz w:val="20"/>
          <w:szCs w:val="20"/>
          <w:lang w:val="en-GB"/>
        </w:rPr>
        <w:t>Hofstede’s cultural framework is the most appropriate model to the current study because the norms and values un</w:t>
      </w:r>
      <w:r w:rsidR="009433EA">
        <w:rPr>
          <w:rFonts w:ascii="Arial" w:hAnsi="Arial" w:cs="Arial"/>
          <w:sz w:val="20"/>
          <w:szCs w:val="20"/>
          <w:lang w:val="en-GB"/>
        </w:rPr>
        <w:t>derlying Hofstede’s framework are</w:t>
      </w:r>
      <w:r>
        <w:rPr>
          <w:rFonts w:ascii="Arial" w:hAnsi="Arial" w:cs="Arial"/>
          <w:sz w:val="20"/>
          <w:szCs w:val="20"/>
          <w:lang w:val="en-GB"/>
        </w:rPr>
        <w:t xml:space="preserve"> directly related to the behavioural approaches in the current study </w:t>
      </w:r>
      <w:sdt>
        <w:sdtPr>
          <w:rPr>
            <w:rFonts w:ascii="Arial" w:hAnsi="Arial" w:cs="Arial"/>
            <w:sz w:val="20"/>
            <w:szCs w:val="20"/>
            <w:lang w:val="en-GB"/>
          </w:rPr>
          <w:id w:val="920055840"/>
          <w:citation/>
        </w:sdtPr>
        <w:sdtEndPr/>
        <w:sdtContent>
          <w:r>
            <w:rPr>
              <w:rFonts w:ascii="Arial" w:hAnsi="Arial" w:cs="Arial"/>
              <w:sz w:val="20"/>
              <w:szCs w:val="20"/>
              <w:lang w:val="en-GB"/>
            </w:rPr>
            <w:fldChar w:fldCharType="begin"/>
          </w:r>
          <w:r w:rsidRPr="007A3066">
            <w:rPr>
              <w:rFonts w:ascii="Arial" w:hAnsi="Arial" w:cs="Arial"/>
              <w:sz w:val="20"/>
              <w:szCs w:val="20"/>
              <w:lang w:val="en-US"/>
            </w:rPr>
            <w:instrText xml:space="preserve"> CITATION Don98 \l 1043 </w:instrText>
          </w:r>
          <w:r>
            <w:rPr>
              <w:rFonts w:ascii="Arial" w:hAnsi="Arial" w:cs="Arial"/>
              <w:sz w:val="20"/>
              <w:szCs w:val="20"/>
              <w:lang w:val="en-GB"/>
            </w:rPr>
            <w:fldChar w:fldCharType="separate"/>
          </w:r>
          <w:r w:rsidR="009F60EF" w:rsidRPr="009F60EF">
            <w:rPr>
              <w:rFonts w:ascii="Arial" w:hAnsi="Arial" w:cs="Arial"/>
              <w:noProof/>
              <w:sz w:val="20"/>
              <w:szCs w:val="20"/>
              <w:lang w:val="en-US"/>
            </w:rPr>
            <w:t>(Doney, Cannon, &amp; Mullen, 1998)</w:t>
          </w:r>
          <w:r>
            <w:rPr>
              <w:rFonts w:ascii="Arial" w:hAnsi="Arial" w:cs="Arial"/>
              <w:sz w:val="20"/>
              <w:szCs w:val="20"/>
              <w:lang w:val="en-GB"/>
            </w:rPr>
            <w:fldChar w:fldCharType="end"/>
          </w:r>
        </w:sdtContent>
      </w:sdt>
      <w:r>
        <w:rPr>
          <w:rFonts w:ascii="Arial" w:hAnsi="Arial" w:cs="Arial"/>
          <w:sz w:val="20"/>
          <w:szCs w:val="20"/>
          <w:lang w:val="en-GB"/>
        </w:rPr>
        <w:t xml:space="preserve">. Criticists, however, have also spoken their mind related to Hofstede’s model. Koen </w:t>
      </w:r>
      <w:r w:rsidR="009433EA" w:rsidRPr="00624539">
        <w:rPr>
          <w:rFonts w:ascii="Arial" w:hAnsi="Arial" w:cs="Arial"/>
          <w:noProof/>
          <w:sz w:val="20"/>
          <w:szCs w:val="20"/>
          <w:lang w:val="en-US"/>
        </w:rPr>
        <w:t>(2005)</w:t>
      </w:r>
      <w:r>
        <w:rPr>
          <w:rFonts w:ascii="Arial" w:hAnsi="Arial" w:cs="Arial"/>
          <w:sz w:val="20"/>
          <w:szCs w:val="20"/>
          <w:lang w:val="en-GB"/>
        </w:rPr>
        <w:t xml:space="preserve"> argues that the data was collected based on the questionnaire answered by the managers of IBM, which makes the sample inadequate. Nevertheless, Hofstede’s dimensions are widely used in consumer research</w:t>
      </w:r>
      <w:sdt>
        <w:sdtPr>
          <w:rPr>
            <w:rFonts w:ascii="Arial" w:hAnsi="Arial" w:cs="Arial"/>
            <w:sz w:val="20"/>
            <w:szCs w:val="20"/>
            <w:lang w:val="en-GB"/>
          </w:rPr>
          <w:id w:val="-556551296"/>
          <w:citation/>
        </w:sdtPr>
        <w:sdtEndPr/>
        <w:sdtContent>
          <w:r>
            <w:rPr>
              <w:rFonts w:ascii="Arial" w:hAnsi="Arial" w:cs="Arial"/>
              <w:sz w:val="20"/>
              <w:szCs w:val="20"/>
              <w:lang w:val="en-GB"/>
            </w:rPr>
            <w:fldChar w:fldCharType="begin"/>
          </w:r>
          <w:r w:rsidRPr="009D4B4F">
            <w:rPr>
              <w:rFonts w:ascii="Arial" w:hAnsi="Arial" w:cs="Arial"/>
              <w:sz w:val="20"/>
              <w:szCs w:val="20"/>
              <w:lang w:val="en-US"/>
            </w:rPr>
            <w:instrText xml:space="preserve"> CITATION Rot95 \l 1043 </w:instrText>
          </w:r>
          <w:r>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(Roth, 1995)</w:t>
          </w:r>
          <w:r>
            <w:rPr>
              <w:rFonts w:ascii="Arial" w:hAnsi="Arial" w:cs="Arial"/>
              <w:sz w:val="20"/>
              <w:szCs w:val="20"/>
              <w:lang w:val="en-GB"/>
            </w:rPr>
            <w:fldChar w:fldCharType="end"/>
          </w:r>
        </w:sdtContent>
      </w:sdt>
      <w:r>
        <w:rPr>
          <w:rFonts w:ascii="Arial" w:hAnsi="Arial" w:cs="Arial"/>
          <w:sz w:val="20"/>
          <w:szCs w:val="20"/>
          <w:lang w:val="en-GB"/>
        </w:rPr>
        <w:t>.</w:t>
      </w:r>
    </w:p>
    <w:p w14:paraId="1B38D3EA" w14:textId="5DAEB951" w:rsidR="007361B4" w:rsidRDefault="004438CD" w:rsidP="00785F5F">
      <w:pPr>
        <w:jc w:val="both"/>
        <w:rPr>
          <w:rFonts w:ascii="Arial" w:hAnsi="Arial" w:cs="Arial"/>
          <w:sz w:val="20"/>
          <w:szCs w:val="20"/>
          <w:lang w:val="en-GB"/>
        </w:rPr>
      </w:pPr>
      <w:r>
        <w:rPr>
          <w:rFonts w:ascii="Arial" w:hAnsi="Arial" w:cs="Arial"/>
          <w:sz w:val="20"/>
          <w:szCs w:val="20"/>
          <w:lang w:val="en-GB"/>
        </w:rPr>
        <w:t>A supply chain</w:t>
      </w:r>
      <w:r w:rsidR="00134582">
        <w:rPr>
          <w:rFonts w:ascii="Arial" w:hAnsi="Arial" w:cs="Arial"/>
          <w:sz w:val="20"/>
          <w:szCs w:val="20"/>
          <w:lang w:val="en-GB"/>
        </w:rPr>
        <w:t xml:space="preserve"> (as seen in appendix </w:t>
      </w:r>
      <w:r w:rsidR="0046604C">
        <w:rPr>
          <w:rFonts w:ascii="Arial" w:hAnsi="Arial" w:cs="Arial"/>
          <w:sz w:val="20"/>
          <w:szCs w:val="20"/>
          <w:lang w:val="en-GB"/>
        </w:rPr>
        <w:t>F</w:t>
      </w:r>
      <w:r w:rsidR="00134582">
        <w:rPr>
          <w:rFonts w:ascii="Arial" w:hAnsi="Arial" w:cs="Arial"/>
          <w:sz w:val="20"/>
          <w:szCs w:val="20"/>
          <w:lang w:val="en-GB"/>
        </w:rPr>
        <w:t>)</w:t>
      </w:r>
      <w:r>
        <w:rPr>
          <w:rFonts w:ascii="Arial" w:hAnsi="Arial" w:cs="Arial"/>
          <w:sz w:val="20"/>
          <w:szCs w:val="20"/>
          <w:lang w:val="en-GB"/>
        </w:rPr>
        <w:t xml:space="preserve"> may be defined as an integrated process wherein a number of various business entities (i.e., suppliers, manufacturers, distributors, and retailers) work together in an effort to: (i) acquire raw materials, (ii) convert these raw materials into specified final products, and (iii) deliver these final product to retailers. This ch</w:t>
      </w:r>
      <w:r w:rsidR="004D5747">
        <w:rPr>
          <w:rFonts w:ascii="Arial" w:hAnsi="Arial" w:cs="Arial"/>
          <w:sz w:val="20"/>
          <w:szCs w:val="20"/>
          <w:lang w:val="en-GB"/>
        </w:rPr>
        <w:t>ain is traditionally characteris</w:t>
      </w:r>
      <w:r>
        <w:rPr>
          <w:rFonts w:ascii="Arial" w:hAnsi="Arial" w:cs="Arial"/>
          <w:sz w:val="20"/>
          <w:szCs w:val="20"/>
          <w:lang w:val="en-GB"/>
        </w:rPr>
        <w:t>ed by a forward flow of materials and a backward flow of information</w:t>
      </w:r>
      <w:r w:rsidR="009433EA">
        <w:rPr>
          <w:rFonts w:ascii="Arial" w:hAnsi="Arial" w:cs="Arial"/>
          <w:noProof/>
          <w:sz w:val="20"/>
          <w:szCs w:val="20"/>
          <w:lang w:val="en-US"/>
        </w:rPr>
        <w:t xml:space="preserve"> </w:t>
      </w:r>
      <w:r w:rsidR="009433EA" w:rsidRPr="00624539">
        <w:rPr>
          <w:rFonts w:ascii="Arial" w:hAnsi="Arial" w:cs="Arial"/>
          <w:noProof/>
          <w:sz w:val="20"/>
          <w:szCs w:val="20"/>
          <w:lang w:val="en-US"/>
        </w:rPr>
        <w:t>(Beamon, 1998)</w:t>
      </w:r>
      <w:r>
        <w:rPr>
          <w:rFonts w:ascii="Arial" w:hAnsi="Arial" w:cs="Arial"/>
          <w:sz w:val="20"/>
          <w:szCs w:val="20"/>
          <w:lang w:val="en-GB"/>
        </w:rPr>
        <w:t>.</w:t>
      </w:r>
    </w:p>
    <w:p w14:paraId="14933179" w14:textId="77777777" w:rsidR="005A65B4" w:rsidRDefault="00B56F83" w:rsidP="00B56F83">
      <w:pPr>
        <w:jc w:val="both"/>
        <w:rPr>
          <w:rFonts w:ascii="Arial" w:hAnsi="Arial" w:cs="Arial"/>
          <w:sz w:val="20"/>
          <w:szCs w:val="20"/>
          <w:lang w:val="en-GB"/>
        </w:rPr>
      </w:pPr>
      <w:r w:rsidRPr="001A3161">
        <w:rPr>
          <w:rFonts w:ascii="Arial" w:hAnsi="Arial" w:cs="Arial"/>
          <w:sz w:val="20"/>
          <w:szCs w:val="20"/>
          <w:lang w:val="en-GB"/>
        </w:rPr>
        <w:t xml:space="preserve">According to </w:t>
      </w:r>
      <w:r>
        <w:rPr>
          <w:rFonts w:ascii="Arial" w:hAnsi="Arial" w:cs="Arial"/>
          <w:sz w:val="20"/>
          <w:szCs w:val="20"/>
          <w:lang w:val="en-GB"/>
        </w:rPr>
        <w:t xml:space="preserve">Van </w:t>
      </w:r>
      <w:r w:rsidRPr="001A3161">
        <w:rPr>
          <w:rFonts w:ascii="Arial" w:hAnsi="Arial" w:cs="Arial"/>
          <w:sz w:val="20"/>
          <w:szCs w:val="20"/>
          <w:lang w:val="en-GB"/>
        </w:rPr>
        <w:t xml:space="preserve">Alsem </w:t>
      </w:r>
      <w:r w:rsidRPr="00624539">
        <w:rPr>
          <w:rFonts w:ascii="Arial" w:hAnsi="Arial" w:cs="Arial"/>
          <w:noProof/>
          <w:sz w:val="20"/>
          <w:szCs w:val="20"/>
          <w:lang w:val="en-GB"/>
        </w:rPr>
        <w:t>(2005)</w:t>
      </w:r>
      <w:r w:rsidRPr="001A3161">
        <w:rPr>
          <w:rFonts w:ascii="Arial" w:hAnsi="Arial" w:cs="Arial"/>
          <w:sz w:val="20"/>
          <w:szCs w:val="20"/>
          <w:lang w:val="en-GB"/>
        </w:rPr>
        <w:t xml:space="preserve"> the SWOT analysis is an analysis in which a connection is being made between strengths and weaknesses as well as opportunities and threats in order to make strategical choices. </w:t>
      </w:r>
      <w:r>
        <w:rPr>
          <w:rFonts w:ascii="Arial" w:hAnsi="Arial" w:cs="Arial"/>
          <w:sz w:val="20"/>
          <w:szCs w:val="20"/>
          <w:lang w:val="en-GB"/>
        </w:rPr>
        <w:t xml:space="preserve">Van </w:t>
      </w:r>
      <w:r w:rsidRPr="001A3161">
        <w:rPr>
          <w:rFonts w:ascii="Arial" w:hAnsi="Arial" w:cs="Arial"/>
          <w:sz w:val="20"/>
          <w:szCs w:val="20"/>
          <w:lang w:val="en-GB"/>
        </w:rPr>
        <w:t>Alsem sees the SWOT analysis as the result of the situational analysis (the internal and external analysis). The opportunities and threats are related to the environment for exporting to a particular environment in a particular industry</w:t>
      </w:r>
      <w:sdt>
        <w:sdtPr>
          <w:rPr>
            <w:rFonts w:ascii="Arial" w:hAnsi="Arial" w:cs="Arial"/>
            <w:sz w:val="20"/>
            <w:szCs w:val="20"/>
            <w:lang w:val="en-GB"/>
          </w:rPr>
          <w:id w:val="1510949639"/>
          <w:citation/>
        </w:sdtPr>
        <w:sdtEndPr/>
        <w:sdtContent>
          <w:r w:rsidRPr="001A3161">
            <w:rPr>
              <w:rFonts w:ascii="Arial" w:hAnsi="Arial" w:cs="Arial"/>
              <w:sz w:val="20"/>
              <w:szCs w:val="20"/>
              <w:lang w:val="en-GB"/>
            </w:rPr>
            <w:fldChar w:fldCharType="begin"/>
          </w:r>
          <w:r w:rsidRPr="001A3161">
            <w:rPr>
              <w:rFonts w:ascii="Arial" w:hAnsi="Arial" w:cs="Arial"/>
              <w:sz w:val="20"/>
              <w:szCs w:val="20"/>
              <w:lang w:val="en-GB"/>
            </w:rPr>
            <w:instrText xml:space="preserve"> CITATION deK12 \l 1043 </w:instrText>
          </w:r>
          <w:r w:rsidRPr="001A3161">
            <w:rPr>
              <w:rFonts w:ascii="Arial" w:hAnsi="Arial" w:cs="Arial"/>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(de Kluyver, 2012)</w:t>
          </w:r>
          <w:r w:rsidRPr="001A3161">
            <w:rPr>
              <w:rFonts w:ascii="Arial" w:hAnsi="Arial" w:cs="Arial"/>
              <w:sz w:val="20"/>
              <w:szCs w:val="20"/>
              <w:lang w:val="en-GB"/>
            </w:rPr>
            <w:fldChar w:fldCharType="end"/>
          </w:r>
        </w:sdtContent>
      </w:sdt>
      <w:r w:rsidRPr="001A3161">
        <w:rPr>
          <w:rFonts w:ascii="Arial" w:hAnsi="Arial" w:cs="Arial"/>
          <w:sz w:val="20"/>
          <w:szCs w:val="20"/>
          <w:lang w:val="en-GB"/>
        </w:rPr>
        <w:t>. Johnson, Scholes and Whittington</w:t>
      </w:r>
      <w:r>
        <w:rPr>
          <w:rFonts w:ascii="Arial" w:hAnsi="Arial" w:cs="Arial"/>
          <w:noProof/>
          <w:sz w:val="20"/>
          <w:szCs w:val="20"/>
          <w:lang w:val="en-GB"/>
        </w:rPr>
        <w:t xml:space="preserve"> </w:t>
      </w:r>
      <w:r w:rsidRPr="00624539">
        <w:rPr>
          <w:rFonts w:ascii="Arial" w:hAnsi="Arial" w:cs="Arial"/>
          <w:noProof/>
          <w:sz w:val="20"/>
          <w:szCs w:val="20"/>
          <w:lang w:val="en-GB"/>
        </w:rPr>
        <w:t>(2008)</w:t>
      </w:r>
      <w:r w:rsidRPr="001A3161">
        <w:rPr>
          <w:rFonts w:ascii="Arial" w:hAnsi="Arial" w:cs="Arial"/>
          <w:sz w:val="20"/>
          <w:szCs w:val="20"/>
          <w:lang w:val="en-GB"/>
        </w:rPr>
        <w:t xml:space="preserve"> suggest that identifying opportunities and threats for a company in a particular market is another way to analyse the attractiveness of a market. </w:t>
      </w:r>
    </w:p>
    <w:p w14:paraId="6E266D34" w14:textId="77777777" w:rsidR="007361B4" w:rsidRPr="009501DA" w:rsidRDefault="00DB1A84" w:rsidP="00370618">
      <w:pPr>
        <w:pStyle w:val="Kop1"/>
        <w:jc w:val="both"/>
        <w:rPr>
          <w:rFonts w:ascii="Arial" w:hAnsi="Arial" w:cs="Arial"/>
          <w:color w:val="429EB4"/>
          <w:lang w:val="en-GB"/>
        </w:rPr>
      </w:pPr>
      <w:bookmarkStart w:id="21" w:name="_Toc453577489"/>
      <w:r w:rsidRPr="009501DA">
        <w:rPr>
          <w:rFonts w:ascii="Arial" w:hAnsi="Arial" w:cs="Arial"/>
          <w:color w:val="429EB4"/>
          <w:lang w:val="en-GB"/>
        </w:rPr>
        <w:lastRenderedPageBreak/>
        <w:t>Chapter 3</w:t>
      </w:r>
      <w:r w:rsidR="0058698A" w:rsidRPr="009501DA">
        <w:rPr>
          <w:rFonts w:ascii="Arial" w:hAnsi="Arial" w:cs="Arial"/>
          <w:color w:val="429EB4"/>
          <w:lang w:val="en-GB"/>
        </w:rPr>
        <w:t>.</w:t>
      </w:r>
      <w:r w:rsidR="007361B4" w:rsidRPr="009501DA">
        <w:rPr>
          <w:rFonts w:ascii="Arial" w:hAnsi="Arial" w:cs="Arial"/>
          <w:color w:val="429EB4"/>
          <w:lang w:val="en-GB"/>
        </w:rPr>
        <w:t xml:space="preserve"> </w:t>
      </w:r>
      <w:r w:rsidR="0018667E">
        <w:rPr>
          <w:rFonts w:ascii="Arial" w:hAnsi="Arial" w:cs="Arial"/>
          <w:color w:val="429EB4"/>
          <w:lang w:val="en-GB"/>
        </w:rPr>
        <w:t>Export Plan</w:t>
      </w:r>
      <w:bookmarkEnd w:id="21"/>
    </w:p>
    <w:p w14:paraId="533862BE" w14:textId="34630F0E" w:rsidR="003D14E7" w:rsidRPr="009501DA" w:rsidRDefault="00BC70FA" w:rsidP="00370618">
      <w:pPr>
        <w:pStyle w:val="Kop2"/>
        <w:jc w:val="both"/>
        <w:rPr>
          <w:rFonts w:ascii="Arial" w:hAnsi="Arial" w:cs="Arial"/>
          <w:color w:val="429EB4"/>
          <w:lang w:val="en-GB"/>
        </w:rPr>
      </w:pPr>
      <w:bookmarkStart w:id="22" w:name="_Toc453577490"/>
      <w:r>
        <w:rPr>
          <w:rFonts w:ascii="Arial" w:hAnsi="Arial" w:cs="Arial"/>
          <w:color w:val="429EB4"/>
          <w:lang w:val="en-GB"/>
        </w:rPr>
        <w:t>3.1.</w:t>
      </w:r>
      <w:r>
        <w:rPr>
          <w:rFonts w:ascii="Arial" w:hAnsi="Arial" w:cs="Arial"/>
          <w:color w:val="429EB4"/>
          <w:lang w:val="en-GB"/>
        </w:rPr>
        <w:tab/>
      </w:r>
      <w:r w:rsidR="00AB330B" w:rsidRPr="009501DA">
        <w:rPr>
          <w:rFonts w:ascii="Arial" w:hAnsi="Arial" w:cs="Arial"/>
          <w:color w:val="429EB4"/>
          <w:lang w:val="en-GB"/>
        </w:rPr>
        <w:t>Internal Analysis</w:t>
      </w:r>
      <w:bookmarkEnd w:id="22"/>
    </w:p>
    <w:p w14:paraId="353100CB" w14:textId="77777777" w:rsidR="003D14E7" w:rsidRPr="009501DA" w:rsidRDefault="00C901A9" w:rsidP="00370618">
      <w:pPr>
        <w:jc w:val="both"/>
        <w:rPr>
          <w:rFonts w:ascii="Arial" w:hAnsi="Arial" w:cs="Arial"/>
          <w:sz w:val="20"/>
          <w:szCs w:val="20"/>
          <w:lang w:val="en-GB"/>
        </w:rPr>
      </w:pPr>
      <w:r w:rsidRPr="009501DA">
        <w:rPr>
          <w:rFonts w:ascii="Arial" w:hAnsi="Arial" w:cs="Arial"/>
          <w:sz w:val="20"/>
          <w:szCs w:val="20"/>
          <w:lang w:val="en-GB"/>
        </w:rPr>
        <w:t>The in</w:t>
      </w:r>
      <w:r w:rsidR="0018667E">
        <w:rPr>
          <w:rFonts w:ascii="Arial" w:hAnsi="Arial" w:cs="Arial"/>
          <w:sz w:val="20"/>
          <w:szCs w:val="20"/>
          <w:lang w:val="en-GB"/>
        </w:rPr>
        <w:t>ternal analysis serves to analys</w:t>
      </w:r>
      <w:r w:rsidRPr="009501DA">
        <w:rPr>
          <w:rFonts w:ascii="Arial" w:hAnsi="Arial" w:cs="Arial"/>
          <w:sz w:val="20"/>
          <w:szCs w:val="20"/>
          <w:lang w:val="en-GB"/>
        </w:rPr>
        <w:t>e the organisation’s internal characteristics and identifies the existing and potential sources of competitive advantage</w:t>
      </w:r>
      <w:r w:rsidR="00161C64">
        <w:rPr>
          <w:rFonts w:ascii="Arial" w:hAnsi="Arial" w:cs="Arial"/>
          <w:noProof/>
          <w:sz w:val="20"/>
          <w:szCs w:val="20"/>
          <w:lang w:val="en-GB"/>
        </w:rPr>
        <w:t xml:space="preserve"> </w:t>
      </w:r>
      <w:r w:rsidR="00161C64" w:rsidRPr="007C64B0">
        <w:rPr>
          <w:rFonts w:ascii="Arial" w:hAnsi="Arial" w:cs="Arial"/>
          <w:noProof/>
          <w:sz w:val="20"/>
          <w:szCs w:val="20"/>
          <w:lang w:val="en-GB"/>
        </w:rPr>
        <w:t>(Boardman, Shapiro , &amp; Vining, 2004)</w:t>
      </w:r>
      <w:r w:rsidRPr="009501DA">
        <w:rPr>
          <w:rFonts w:ascii="Arial" w:hAnsi="Arial" w:cs="Arial"/>
          <w:sz w:val="20"/>
          <w:szCs w:val="20"/>
          <w:lang w:val="en-GB"/>
        </w:rPr>
        <w:t xml:space="preserve">. </w:t>
      </w:r>
    </w:p>
    <w:p w14:paraId="33F8498F" w14:textId="23E24DC4" w:rsidR="00370618" w:rsidRPr="009501DA" w:rsidRDefault="00BC70FA" w:rsidP="00370618">
      <w:pPr>
        <w:pStyle w:val="Kop3"/>
        <w:jc w:val="both"/>
        <w:rPr>
          <w:rFonts w:ascii="Arial" w:hAnsi="Arial" w:cs="Arial"/>
          <w:i/>
          <w:color w:val="429EB4"/>
          <w:lang w:val="en-GB"/>
        </w:rPr>
      </w:pPr>
      <w:bookmarkStart w:id="23" w:name="_Toc453577491"/>
      <w:r>
        <w:rPr>
          <w:rFonts w:ascii="Arial" w:hAnsi="Arial" w:cs="Arial"/>
          <w:i/>
          <w:color w:val="429EB4"/>
          <w:lang w:val="en-GB"/>
        </w:rPr>
        <w:t>3.1.1.</w:t>
      </w:r>
      <w:r>
        <w:rPr>
          <w:rFonts w:ascii="Arial" w:hAnsi="Arial" w:cs="Arial"/>
          <w:i/>
          <w:color w:val="429EB4"/>
          <w:lang w:val="en-GB"/>
        </w:rPr>
        <w:tab/>
      </w:r>
      <w:r w:rsidR="00AB330B" w:rsidRPr="009501DA">
        <w:rPr>
          <w:rFonts w:ascii="Arial" w:hAnsi="Arial" w:cs="Arial"/>
          <w:i/>
          <w:color w:val="429EB4"/>
          <w:lang w:val="en-GB"/>
        </w:rPr>
        <w:t>Wakati’s Business Model</w:t>
      </w:r>
      <w:bookmarkEnd w:id="23"/>
    </w:p>
    <w:p w14:paraId="572AB64F" w14:textId="773A00AE" w:rsidR="00A61571" w:rsidRPr="00A61571" w:rsidRDefault="00A61571" w:rsidP="00A61571">
      <w:pPr>
        <w:jc w:val="both"/>
        <w:rPr>
          <w:rFonts w:ascii="Arial" w:hAnsi="Arial" w:cs="Arial"/>
          <w:sz w:val="20"/>
          <w:szCs w:val="20"/>
          <w:lang w:val="en-US"/>
        </w:rPr>
      </w:pPr>
      <w:r>
        <w:rPr>
          <w:rFonts w:ascii="Arial" w:hAnsi="Arial" w:cs="Arial"/>
          <w:sz w:val="20"/>
          <w:szCs w:val="20"/>
          <w:lang w:val="en-US"/>
        </w:rPr>
        <w:t xml:space="preserve">The Business Model Canvas (hereafter referred to as BMC) </w:t>
      </w:r>
      <w:r w:rsidRPr="00A61571">
        <w:rPr>
          <w:rFonts w:ascii="Arial" w:hAnsi="Arial" w:cs="Arial"/>
          <w:sz w:val="20"/>
          <w:szCs w:val="20"/>
          <w:lang w:val="en-US"/>
        </w:rPr>
        <w:t xml:space="preserve">was initially proposed by Alexander Osterwalder based on his earlier book: Business Model Ontology </w:t>
      </w:r>
      <w:r>
        <w:rPr>
          <w:rFonts w:ascii="Arial" w:hAnsi="Arial" w:cs="Arial"/>
          <w:noProof/>
          <w:sz w:val="20"/>
          <w:szCs w:val="20"/>
          <w:lang w:val="en-US"/>
        </w:rPr>
        <w:t xml:space="preserve">(Osterwalder et </w:t>
      </w:r>
      <w:r w:rsidRPr="00A61571">
        <w:rPr>
          <w:rFonts w:ascii="Arial" w:hAnsi="Arial" w:cs="Arial"/>
          <w:noProof/>
          <w:sz w:val="20"/>
          <w:szCs w:val="20"/>
          <w:lang w:val="en-US"/>
        </w:rPr>
        <w:t>al., 2010)</w:t>
      </w:r>
      <w:r w:rsidRPr="00A61571">
        <w:rPr>
          <w:rFonts w:ascii="Arial" w:hAnsi="Arial" w:cs="Arial"/>
          <w:sz w:val="20"/>
          <w:szCs w:val="20"/>
          <w:lang w:val="en-US"/>
        </w:rPr>
        <w:t xml:space="preserve">. It describes the rationale of how an organisation creates, delivers and captures value. </w:t>
      </w:r>
    </w:p>
    <w:p w14:paraId="1CA0D9DB" w14:textId="7C2FDA96" w:rsidR="00A61571" w:rsidRDefault="00A61571" w:rsidP="00A61571">
      <w:pPr>
        <w:jc w:val="both"/>
        <w:rPr>
          <w:rFonts w:ascii="Arial" w:hAnsi="Arial" w:cs="Arial"/>
          <w:sz w:val="20"/>
          <w:szCs w:val="20"/>
          <w:lang w:val="en-US"/>
        </w:rPr>
      </w:pPr>
      <w:r w:rsidRPr="00A61571">
        <w:rPr>
          <w:rFonts w:ascii="Arial" w:hAnsi="Arial" w:cs="Arial"/>
          <w:sz w:val="20"/>
          <w:szCs w:val="20"/>
          <w:lang w:val="en-US"/>
        </w:rPr>
        <w:t>The BMC is a visual chart that covers the four main areas of doing business: the organisation’s infrastructure, offering</w:t>
      </w:r>
      <w:r w:rsidR="00EF77A0">
        <w:rPr>
          <w:rFonts w:ascii="Arial" w:hAnsi="Arial" w:cs="Arial"/>
          <w:sz w:val="20"/>
          <w:szCs w:val="20"/>
          <w:lang w:val="en-US"/>
        </w:rPr>
        <w:t>s</w:t>
      </w:r>
      <w:r w:rsidRPr="00A61571">
        <w:rPr>
          <w:rFonts w:ascii="Arial" w:hAnsi="Arial" w:cs="Arial"/>
          <w:sz w:val="20"/>
          <w:szCs w:val="20"/>
          <w:lang w:val="en-US"/>
        </w:rPr>
        <w:t>, customers and financial</w:t>
      </w:r>
      <w:r w:rsidR="00FB30AF">
        <w:rPr>
          <w:rFonts w:ascii="Arial" w:hAnsi="Arial" w:cs="Arial"/>
          <w:sz w:val="20"/>
          <w:szCs w:val="20"/>
          <w:lang w:val="en-US"/>
        </w:rPr>
        <w:t xml:space="preserve"> viability. For Wakati, the</w:t>
      </w:r>
      <w:r w:rsidRPr="00A61571">
        <w:rPr>
          <w:rFonts w:ascii="Arial" w:hAnsi="Arial" w:cs="Arial"/>
          <w:sz w:val="20"/>
          <w:szCs w:val="20"/>
          <w:lang w:val="en-US"/>
        </w:rPr>
        <w:t xml:space="preserve"> building blocks consist of:</w:t>
      </w:r>
    </w:p>
    <w:p w14:paraId="5F110EB7" w14:textId="20773B36" w:rsidR="00A61571" w:rsidRPr="00284F54" w:rsidRDefault="00A61571" w:rsidP="00A61571">
      <w:pPr>
        <w:pStyle w:val="Lijstalinea"/>
        <w:numPr>
          <w:ilvl w:val="0"/>
          <w:numId w:val="7"/>
        </w:numPr>
        <w:jc w:val="both"/>
        <w:rPr>
          <w:rFonts w:ascii="Arial" w:hAnsi="Arial" w:cs="Arial"/>
          <w:b/>
          <w:sz w:val="20"/>
          <w:szCs w:val="20"/>
          <w:lang w:val="en-US"/>
        </w:rPr>
      </w:pPr>
      <w:r w:rsidRPr="009B5870">
        <w:rPr>
          <w:rFonts w:ascii="Arial" w:hAnsi="Arial" w:cs="Arial"/>
          <w:b/>
          <w:sz w:val="20"/>
          <w:szCs w:val="20"/>
          <w:lang w:val="en-US"/>
        </w:rPr>
        <w:t>Key partners</w:t>
      </w:r>
      <w:r w:rsidRPr="00284F54">
        <w:rPr>
          <w:rFonts w:ascii="Arial" w:hAnsi="Arial" w:cs="Arial"/>
          <w:sz w:val="20"/>
          <w:szCs w:val="20"/>
          <w:lang w:val="en-US"/>
        </w:rPr>
        <w:t xml:space="preserve"> describe the network of suppliers and partners that make the business model work. Wakati makes use of key partners that are created as strategic alliances between co</w:t>
      </w:r>
      <w:r w:rsidR="00EF77A0" w:rsidRPr="00284F54">
        <w:rPr>
          <w:rFonts w:ascii="Arial" w:hAnsi="Arial" w:cs="Arial"/>
          <w:sz w:val="20"/>
          <w:szCs w:val="20"/>
          <w:lang w:val="en-US"/>
        </w:rPr>
        <w:t>mpanies/foundations that optimis</w:t>
      </w:r>
      <w:r w:rsidRPr="00284F54">
        <w:rPr>
          <w:rFonts w:ascii="Arial" w:hAnsi="Arial" w:cs="Arial"/>
          <w:sz w:val="20"/>
          <w:szCs w:val="20"/>
          <w:lang w:val="en-US"/>
        </w:rPr>
        <w:t xml:space="preserve">e its business model, reduces risk and acquires resources. </w:t>
      </w:r>
    </w:p>
    <w:p w14:paraId="2C6E62EA" w14:textId="77777777" w:rsidR="00A61571" w:rsidRPr="00977B40" w:rsidRDefault="00A61571" w:rsidP="000E554E">
      <w:pPr>
        <w:pStyle w:val="Lijstalinea"/>
        <w:numPr>
          <w:ilvl w:val="0"/>
          <w:numId w:val="8"/>
        </w:numPr>
        <w:jc w:val="both"/>
        <w:rPr>
          <w:rFonts w:ascii="Arial" w:hAnsi="Arial" w:cs="Arial"/>
          <w:sz w:val="20"/>
          <w:szCs w:val="20"/>
          <w:lang w:val="en-US"/>
        </w:rPr>
      </w:pPr>
      <w:r>
        <w:rPr>
          <w:rFonts w:ascii="Arial" w:hAnsi="Arial" w:cs="Arial"/>
          <w:sz w:val="20"/>
          <w:szCs w:val="20"/>
          <w:lang w:val="en-US"/>
        </w:rPr>
        <w:t>NGOs.</w:t>
      </w:r>
      <w:r>
        <w:rPr>
          <w:rFonts w:ascii="Arial" w:hAnsi="Arial" w:cs="Arial"/>
          <w:sz w:val="20"/>
          <w:szCs w:val="20"/>
          <w:lang w:val="en-US"/>
        </w:rPr>
        <w:br/>
        <w:t>- Cordaid (NL): large Dutch NGO that creates opportunities for the world’s poorest, most vulnerable and excluded people that bought 15.000 Wakati uni</w:t>
      </w:r>
      <w:r w:rsidR="00052CB1">
        <w:rPr>
          <w:rFonts w:ascii="Arial" w:hAnsi="Arial" w:cs="Arial"/>
          <w:sz w:val="20"/>
          <w:szCs w:val="20"/>
          <w:lang w:val="en-US"/>
        </w:rPr>
        <w:t xml:space="preserve">ts for Uganda and South Sudan. </w:t>
      </w:r>
      <w:r w:rsidRPr="00977B40">
        <w:rPr>
          <w:rFonts w:ascii="Arial" w:hAnsi="Arial" w:cs="Arial"/>
          <w:sz w:val="20"/>
          <w:szCs w:val="20"/>
          <w:lang w:val="en-US"/>
        </w:rPr>
        <w:br/>
        <w:t>- SNV (NL): large Dutch NGO that works in agriculture in many of the poorest countries in A</w:t>
      </w:r>
      <w:r>
        <w:rPr>
          <w:rFonts w:ascii="Arial" w:hAnsi="Arial" w:cs="Arial"/>
          <w:sz w:val="20"/>
          <w:szCs w:val="20"/>
          <w:lang w:val="en-US"/>
        </w:rPr>
        <w:t>sia, Africa and Latin America and</w:t>
      </w:r>
      <w:r w:rsidRPr="00977B40">
        <w:rPr>
          <w:rFonts w:ascii="Arial" w:hAnsi="Arial" w:cs="Arial"/>
          <w:sz w:val="20"/>
          <w:szCs w:val="20"/>
          <w:lang w:val="en-US"/>
        </w:rPr>
        <w:t xml:space="preserve"> has tested Wakati in Nairobi</w:t>
      </w:r>
      <w:r>
        <w:rPr>
          <w:rFonts w:ascii="Arial" w:hAnsi="Arial" w:cs="Arial"/>
          <w:sz w:val="20"/>
          <w:szCs w:val="20"/>
          <w:lang w:val="en-US"/>
        </w:rPr>
        <w:t>.</w:t>
      </w:r>
      <w:r>
        <w:rPr>
          <w:rFonts w:ascii="Arial" w:hAnsi="Arial" w:cs="Arial"/>
          <w:sz w:val="20"/>
          <w:szCs w:val="20"/>
          <w:lang w:val="en-US"/>
        </w:rPr>
        <w:tab/>
      </w:r>
      <w:r w:rsidRPr="00977B40">
        <w:rPr>
          <w:rFonts w:ascii="Arial" w:hAnsi="Arial" w:cs="Arial"/>
          <w:sz w:val="20"/>
          <w:szCs w:val="20"/>
          <w:lang w:val="en-US"/>
        </w:rPr>
        <w:br/>
        <w:t>- Technoserve</w:t>
      </w:r>
      <w:r>
        <w:rPr>
          <w:rFonts w:ascii="Arial" w:hAnsi="Arial" w:cs="Arial"/>
          <w:sz w:val="20"/>
          <w:szCs w:val="20"/>
          <w:lang w:val="en-US"/>
        </w:rPr>
        <w:t xml:space="preserve"> (KY): o</w:t>
      </w:r>
      <w:r w:rsidRPr="00977B40">
        <w:rPr>
          <w:rFonts w:ascii="Arial" w:hAnsi="Arial" w:cs="Arial"/>
          <w:sz w:val="20"/>
          <w:szCs w:val="20"/>
          <w:lang w:val="en-US"/>
        </w:rPr>
        <w:t>ne of the largest NGOs in the world that works with enterprising people in the developing wo</w:t>
      </w:r>
      <w:r>
        <w:rPr>
          <w:rFonts w:ascii="Arial" w:hAnsi="Arial" w:cs="Arial"/>
          <w:sz w:val="20"/>
          <w:szCs w:val="20"/>
          <w:lang w:val="en-US"/>
        </w:rPr>
        <w:t>rld to build competitive farms and has bought Wakati to test in the fields of their smallholder farmers.</w:t>
      </w:r>
      <w:r>
        <w:rPr>
          <w:rFonts w:ascii="Arial" w:hAnsi="Arial" w:cs="Arial"/>
          <w:sz w:val="20"/>
          <w:szCs w:val="20"/>
          <w:lang w:val="en-US"/>
        </w:rPr>
        <w:tab/>
      </w:r>
      <w:r w:rsidRPr="00977B40">
        <w:rPr>
          <w:rFonts w:ascii="Arial" w:hAnsi="Arial" w:cs="Arial"/>
          <w:sz w:val="20"/>
          <w:szCs w:val="20"/>
          <w:lang w:val="en-US"/>
        </w:rPr>
        <w:br/>
        <w:t>- CNFA (US): Cultivating New Frontiers in Agriculture is an international NGO that works w</w:t>
      </w:r>
      <w:r w:rsidR="00EF77A0">
        <w:rPr>
          <w:rFonts w:ascii="Arial" w:hAnsi="Arial" w:cs="Arial"/>
          <w:sz w:val="20"/>
          <w:szCs w:val="20"/>
          <w:lang w:val="en-US"/>
        </w:rPr>
        <w:t>ith businesses to build customis</w:t>
      </w:r>
      <w:r w:rsidRPr="00977B40">
        <w:rPr>
          <w:rFonts w:ascii="Arial" w:hAnsi="Arial" w:cs="Arial"/>
          <w:sz w:val="20"/>
          <w:szCs w:val="20"/>
          <w:lang w:val="en-US"/>
        </w:rPr>
        <w:t xml:space="preserve">ed local and global partnerships that meet the world’s growing demand for food. </w:t>
      </w:r>
      <w:r>
        <w:rPr>
          <w:rFonts w:ascii="Arial" w:hAnsi="Arial" w:cs="Arial"/>
          <w:sz w:val="20"/>
          <w:szCs w:val="20"/>
          <w:lang w:val="en-US"/>
        </w:rPr>
        <w:t xml:space="preserve">Will start piloting with Wakati in 2016 Q3 in Liberia, Ethiopia and Zimbabwe. </w:t>
      </w:r>
    </w:p>
    <w:p w14:paraId="21D57C15" w14:textId="77777777" w:rsidR="00A61571" w:rsidRPr="00977B40" w:rsidRDefault="00A61571" w:rsidP="000E554E">
      <w:pPr>
        <w:pStyle w:val="Lijstalinea"/>
        <w:numPr>
          <w:ilvl w:val="0"/>
          <w:numId w:val="8"/>
        </w:numPr>
        <w:jc w:val="both"/>
        <w:rPr>
          <w:rFonts w:ascii="Arial" w:hAnsi="Arial" w:cs="Arial"/>
          <w:sz w:val="20"/>
          <w:szCs w:val="20"/>
          <w:lang w:val="en-US"/>
        </w:rPr>
      </w:pPr>
      <w:r>
        <w:rPr>
          <w:rFonts w:ascii="Arial" w:hAnsi="Arial" w:cs="Arial"/>
          <w:sz w:val="20"/>
          <w:szCs w:val="20"/>
          <w:lang w:val="en-US"/>
        </w:rPr>
        <w:t>Foundations.</w:t>
      </w:r>
      <w:r>
        <w:rPr>
          <w:rFonts w:ascii="Arial" w:hAnsi="Arial" w:cs="Arial"/>
          <w:sz w:val="20"/>
          <w:szCs w:val="20"/>
          <w:lang w:val="en-US"/>
        </w:rPr>
        <w:br/>
        <w:t xml:space="preserve">- The Rockefeller Foundation (US): Wakati is an official partner of the YieldWise </w:t>
      </w:r>
      <w:r>
        <w:rPr>
          <w:rFonts w:ascii="Arial" w:hAnsi="Arial" w:cs="Arial"/>
          <w:sz w:val="20"/>
          <w:szCs w:val="20"/>
          <w:lang w:val="en-US"/>
        </w:rPr>
        <w:lastRenderedPageBreak/>
        <w:t>project, which has a $130 million budget to reduce post-harvest food losses in Kenya and Nigeria.</w:t>
      </w:r>
    </w:p>
    <w:p w14:paraId="1605F9A3" w14:textId="49CB79BB" w:rsidR="00A61571" w:rsidRPr="009565F0" w:rsidRDefault="00A61571" w:rsidP="000E554E">
      <w:pPr>
        <w:pStyle w:val="Lijstalinea"/>
        <w:numPr>
          <w:ilvl w:val="0"/>
          <w:numId w:val="8"/>
        </w:numPr>
        <w:jc w:val="both"/>
        <w:rPr>
          <w:rFonts w:ascii="Arial" w:hAnsi="Arial" w:cs="Arial"/>
          <w:sz w:val="20"/>
          <w:szCs w:val="20"/>
          <w:lang w:val="en-US"/>
        </w:rPr>
      </w:pPr>
      <w:r>
        <w:rPr>
          <w:rFonts w:ascii="Arial" w:hAnsi="Arial" w:cs="Arial"/>
          <w:sz w:val="20"/>
          <w:szCs w:val="20"/>
          <w:lang w:val="en-US"/>
        </w:rPr>
        <w:t>Multinationals.</w:t>
      </w:r>
      <w:r>
        <w:rPr>
          <w:rFonts w:ascii="Arial" w:hAnsi="Arial" w:cs="Arial"/>
          <w:sz w:val="20"/>
          <w:szCs w:val="20"/>
          <w:lang w:val="en-US"/>
        </w:rPr>
        <w:br/>
        <w:t>- Metro AG (DE): the third largest retailer in the world and works with thousands of smallholder farmers to supply their retail stores with fresh produce and is currently</w:t>
      </w:r>
      <w:r w:rsidR="0049323A">
        <w:rPr>
          <w:rFonts w:ascii="Arial" w:hAnsi="Arial" w:cs="Arial"/>
          <w:sz w:val="20"/>
          <w:szCs w:val="20"/>
          <w:lang w:val="en-US"/>
        </w:rPr>
        <w:t xml:space="preserve"> piloting with Wakati in China.</w:t>
      </w:r>
      <w:r>
        <w:rPr>
          <w:rFonts w:ascii="Arial" w:hAnsi="Arial" w:cs="Arial"/>
          <w:sz w:val="20"/>
          <w:szCs w:val="20"/>
          <w:lang w:val="en-US"/>
        </w:rPr>
        <w:br/>
        <w:t xml:space="preserve">- SGS (BE): the world’s leading inspection, verification, testing and certification company. Provides Wakati with Certificates of Conformity and assists with international shipments.  </w:t>
      </w:r>
    </w:p>
    <w:p w14:paraId="7E46AB0B" w14:textId="7C81C716" w:rsidR="00A61571" w:rsidRDefault="00A61571" w:rsidP="000E554E">
      <w:pPr>
        <w:pStyle w:val="Lijstalinea"/>
        <w:numPr>
          <w:ilvl w:val="0"/>
          <w:numId w:val="8"/>
        </w:numPr>
        <w:jc w:val="both"/>
        <w:rPr>
          <w:rFonts w:ascii="Arial" w:hAnsi="Arial" w:cs="Arial"/>
          <w:sz w:val="20"/>
          <w:szCs w:val="20"/>
          <w:lang w:val="en-US"/>
        </w:rPr>
      </w:pPr>
      <w:r>
        <w:rPr>
          <w:rFonts w:ascii="Arial" w:hAnsi="Arial" w:cs="Arial"/>
          <w:sz w:val="20"/>
          <w:szCs w:val="20"/>
          <w:lang w:val="en-US"/>
        </w:rPr>
        <w:t>(Intern)governmental bodies.</w:t>
      </w:r>
      <w:r>
        <w:rPr>
          <w:rFonts w:ascii="Arial" w:hAnsi="Arial" w:cs="Arial"/>
          <w:sz w:val="20"/>
          <w:szCs w:val="20"/>
          <w:lang w:val="en-US"/>
        </w:rPr>
        <w:tab/>
      </w:r>
      <w:r>
        <w:rPr>
          <w:rFonts w:ascii="Arial" w:hAnsi="Arial" w:cs="Arial"/>
          <w:sz w:val="20"/>
          <w:szCs w:val="20"/>
          <w:lang w:val="en-US"/>
        </w:rPr>
        <w:br/>
        <w:t xml:space="preserve">- The World Food Program (US): a branch of the United Nations that is the world’s largest humanitarian organisation addressing hunger and promoting food security that has purchased Wakati units to test in Mali. </w:t>
      </w:r>
      <w:r>
        <w:rPr>
          <w:rFonts w:ascii="Arial" w:hAnsi="Arial" w:cs="Arial"/>
          <w:sz w:val="20"/>
          <w:szCs w:val="20"/>
          <w:lang w:val="en-US"/>
        </w:rPr>
        <w:tab/>
      </w:r>
      <w:r>
        <w:rPr>
          <w:rFonts w:ascii="Arial" w:hAnsi="Arial" w:cs="Arial"/>
          <w:sz w:val="20"/>
          <w:szCs w:val="20"/>
          <w:lang w:val="en-US"/>
        </w:rPr>
        <w:br/>
        <w:t>- United Nations’ Food and Agriculture Organisation (US): a branch of the United Nations that leads international efforts to defeat hunger and oper</w:t>
      </w:r>
      <w:r w:rsidR="00052CB1">
        <w:rPr>
          <w:rFonts w:ascii="Arial" w:hAnsi="Arial" w:cs="Arial"/>
          <w:sz w:val="20"/>
          <w:szCs w:val="20"/>
          <w:lang w:val="en-US"/>
        </w:rPr>
        <w:t xml:space="preserve">ates as an advisor for Wakati. </w:t>
      </w:r>
    </w:p>
    <w:p w14:paraId="781CB41D" w14:textId="1AAB3957" w:rsidR="00A61571" w:rsidRDefault="00A61571" w:rsidP="00A61571">
      <w:pPr>
        <w:jc w:val="both"/>
        <w:rPr>
          <w:rFonts w:ascii="Arial" w:hAnsi="Arial" w:cs="Arial"/>
          <w:sz w:val="20"/>
          <w:szCs w:val="20"/>
          <w:lang w:val="en-US"/>
        </w:rPr>
      </w:pPr>
      <w:r>
        <w:rPr>
          <w:rFonts w:ascii="Arial" w:hAnsi="Arial" w:cs="Arial"/>
          <w:sz w:val="20"/>
          <w:szCs w:val="20"/>
          <w:lang w:val="en-US"/>
        </w:rPr>
        <w:t>When it comes to suppliers, the following companies supply Wakati with parts of the complete Wakati:</w:t>
      </w:r>
    </w:p>
    <w:p w14:paraId="0036A4C4" w14:textId="77777777" w:rsidR="00A61571" w:rsidRDefault="00A61571" w:rsidP="000E554E">
      <w:pPr>
        <w:pStyle w:val="Lijstalinea"/>
        <w:numPr>
          <w:ilvl w:val="0"/>
          <w:numId w:val="9"/>
        </w:numPr>
        <w:jc w:val="both"/>
        <w:rPr>
          <w:rFonts w:ascii="Arial" w:hAnsi="Arial" w:cs="Arial"/>
          <w:sz w:val="20"/>
          <w:szCs w:val="20"/>
          <w:lang w:val="en-US"/>
        </w:rPr>
      </w:pPr>
      <w:r>
        <w:rPr>
          <w:rFonts w:ascii="Arial" w:hAnsi="Arial" w:cs="Arial"/>
          <w:sz w:val="20"/>
          <w:szCs w:val="20"/>
          <w:lang w:val="en-US"/>
        </w:rPr>
        <w:t xml:space="preserve">Nomad (NL): Dutch manufacturer of outdoor- and travel supplies. Its factory in China produces the Wakati tents.  </w:t>
      </w:r>
    </w:p>
    <w:p w14:paraId="115CCAAC" w14:textId="77777777" w:rsidR="00FB30AF" w:rsidRDefault="00A61571" w:rsidP="00FB30AF">
      <w:pPr>
        <w:pStyle w:val="Lijstalinea"/>
        <w:numPr>
          <w:ilvl w:val="0"/>
          <w:numId w:val="9"/>
        </w:numPr>
        <w:jc w:val="both"/>
        <w:rPr>
          <w:rFonts w:ascii="Arial" w:hAnsi="Arial" w:cs="Arial"/>
          <w:sz w:val="20"/>
          <w:szCs w:val="20"/>
          <w:lang w:val="en-US"/>
        </w:rPr>
      </w:pPr>
      <w:r w:rsidRPr="00FB30AF">
        <w:rPr>
          <w:rFonts w:ascii="Arial" w:hAnsi="Arial" w:cs="Arial"/>
          <w:sz w:val="20"/>
          <w:szCs w:val="20"/>
          <w:lang w:val="en-US"/>
        </w:rPr>
        <w:t xml:space="preserve">Folding Solar Panel Company (CH): Chinese company that supplies Wakati with the 3 Watt solar panels. </w:t>
      </w:r>
      <w:r w:rsidR="00FB30AF">
        <w:rPr>
          <w:rFonts w:ascii="Arial" w:hAnsi="Arial" w:cs="Arial"/>
          <w:sz w:val="20"/>
          <w:szCs w:val="20"/>
          <w:lang w:val="en-US"/>
        </w:rPr>
        <w:tab/>
      </w:r>
    </w:p>
    <w:p w14:paraId="1427C922" w14:textId="2FD7D225" w:rsidR="00A61571" w:rsidRPr="00FB30AF" w:rsidRDefault="00A61571" w:rsidP="00FB30AF">
      <w:pPr>
        <w:jc w:val="both"/>
        <w:rPr>
          <w:rFonts w:ascii="Arial" w:hAnsi="Arial" w:cs="Arial"/>
          <w:sz w:val="20"/>
          <w:szCs w:val="20"/>
          <w:lang w:val="en-US"/>
        </w:rPr>
      </w:pPr>
      <w:r w:rsidRPr="00FB30AF">
        <w:rPr>
          <w:rFonts w:ascii="Arial" w:hAnsi="Arial" w:cs="Arial"/>
          <w:sz w:val="20"/>
          <w:szCs w:val="20"/>
          <w:lang w:val="en-US"/>
        </w:rPr>
        <w:t xml:space="preserve">Wakati’s partners and suppliers provide Wakati with valuable key resources as for instance insight knowledge about all the countries the partners are present in as well as test results of different fruits and vegetables and the impact the Wakati has on them. </w:t>
      </w:r>
    </w:p>
    <w:p w14:paraId="3D7B714B" w14:textId="0ADE4877" w:rsidR="00A61571" w:rsidRPr="00284F54" w:rsidRDefault="00A61571" w:rsidP="00A61571">
      <w:pPr>
        <w:pStyle w:val="Lijstalinea"/>
        <w:numPr>
          <w:ilvl w:val="0"/>
          <w:numId w:val="7"/>
        </w:numPr>
        <w:jc w:val="both"/>
        <w:rPr>
          <w:rFonts w:ascii="Arial" w:hAnsi="Arial" w:cs="Arial"/>
          <w:b/>
          <w:sz w:val="20"/>
          <w:szCs w:val="20"/>
          <w:lang w:val="en-US"/>
        </w:rPr>
      </w:pPr>
      <w:r w:rsidRPr="00864616">
        <w:rPr>
          <w:rFonts w:ascii="Arial" w:hAnsi="Arial" w:cs="Arial"/>
          <w:b/>
          <w:sz w:val="20"/>
          <w:szCs w:val="20"/>
          <w:lang w:val="en-US"/>
        </w:rPr>
        <w:t>Key resources</w:t>
      </w:r>
      <w:r w:rsidRPr="00284F54">
        <w:rPr>
          <w:rFonts w:ascii="Arial" w:hAnsi="Arial" w:cs="Arial"/>
          <w:sz w:val="20"/>
          <w:szCs w:val="20"/>
          <w:lang w:val="en-US"/>
        </w:rPr>
        <w:t xml:space="preserve"> describe the most important assets required to make a business model work. These resources allow Wakati to create and offer a value proposition, reach markets, maintain relationships with customer segments, and earn revenue. </w:t>
      </w:r>
    </w:p>
    <w:p w14:paraId="43B61C4B" w14:textId="58E23D79" w:rsidR="00A61571" w:rsidRDefault="00A61571" w:rsidP="000E554E">
      <w:pPr>
        <w:pStyle w:val="Lijstalinea"/>
        <w:numPr>
          <w:ilvl w:val="0"/>
          <w:numId w:val="11"/>
        </w:numPr>
        <w:jc w:val="both"/>
        <w:rPr>
          <w:rFonts w:ascii="Arial" w:hAnsi="Arial" w:cs="Arial"/>
          <w:sz w:val="20"/>
          <w:szCs w:val="20"/>
          <w:lang w:val="en-US"/>
        </w:rPr>
      </w:pPr>
      <w:r>
        <w:rPr>
          <w:rFonts w:ascii="Arial" w:hAnsi="Arial" w:cs="Arial"/>
          <w:sz w:val="20"/>
          <w:szCs w:val="20"/>
          <w:lang w:val="en-US"/>
        </w:rPr>
        <w:t>Key human resources: dedicated and well trained staff, advisors from the</w:t>
      </w:r>
      <w:r w:rsidR="008C0279">
        <w:rPr>
          <w:rFonts w:ascii="Arial" w:hAnsi="Arial" w:cs="Arial"/>
          <w:sz w:val="20"/>
          <w:szCs w:val="20"/>
          <w:lang w:val="en-US"/>
        </w:rPr>
        <w:t xml:space="preserve"> United Nations and Metro Group;</w:t>
      </w:r>
    </w:p>
    <w:p w14:paraId="3C683F1D" w14:textId="55BA5DC6" w:rsidR="00A61571" w:rsidRDefault="00A61571" w:rsidP="000E554E">
      <w:pPr>
        <w:pStyle w:val="Lijstalinea"/>
        <w:numPr>
          <w:ilvl w:val="0"/>
          <w:numId w:val="11"/>
        </w:numPr>
        <w:jc w:val="both"/>
        <w:rPr>
          <w:rFonts w:ascii="Arial" w:hAnsi="Arial" w:cs="Arial"/>
          <w:sz w:val="20"/>
          <w:szCs w:val="20"/>
          <w:lang w:val="en-US"/>
        </w:rPr>
      </w:pPr>
      <w:r>
        <w:rPr>
          <w:rFonts w:ascii="Arial" w:hAnsi="Arial" w:cs="Arial"/>
          <w:sz w:val="20"/>
          <w:szCs w:val="20"/>
          <w:lang w:val="en-US"/>
        </w:rPr>
        <w:lastRenderedPageBreak/>
        <w:t xml:space="preserve">Key financial resources: partnership with the Belgian bank KBC </w:t>
      </w:r>
      <w:r w:rsidR="008C0279">
        <w:rPr>
          <w:rFonts w:ascii="Arial" w:hAnsi="Arial" w:cs="Arial"/>
          <w:sz w:val="20"/>
          <w:szCs w:val="20"/>
          <w:lang w:val="en-US"/>
        </w:rPr>
        <w:t>that</w:t>
      </w:r>
      <w:r>
        <w:rPr>
          <w:rFonts w:ascii="Arial" w:hAnsi="Arial" w:cs="Arial"/>
          <w:sz w:val="20"/>
          <w:szCs w:val="20"/>
          <w:lang w:val="en-US"/>
        </w:rPr>
        <w:t xml:space="preserve"> provide loans to a low rate, rounds of funding, partnerships with the Rockefeller Foundation/Technoserve.</w:t>
      </w:r>
      <w:r w:rsidR="008C0279">
        <w:rPr>
          <w:rFonts w:ascii="Arial" w:hAnsi="Arial" w:cs="Arial"/>
          <w:sz w:val="20"/>
          <w:szCs w:val="20"/>
          <w:lang w:val="en-US"/>
        </w:rPr>
        <w:t>;</w:t>
      </w:r>
      <w:r>
        <w:rPr>
          <w:rFonts w:ascii="Arial" w:hAnsi="Arial" w:cs="Arial"/>
          <w:sz w:val="20"/>
          <w:szCs w:val="20"/>
          <w:lang w:val="en-US"/>
        </w:rPr>
        <w:t xml:space="preserve"> </w:t>
      </w:r>
    </w:p>
    <w:p w14:paraId="064A1B86" w14:textId="11AFF4BE" w:rsidR="00A61571" w:rsidRDefault="00A61571" w:rsidP="000E554E">
      <w:pPr>
        <w:pStyle w:val="Lijstalinea"/>
        <w:numPr>
          <w:ilvl w:val="0"/>
          <w:numId w:val="11"/>
        </w:numPr>
        <w:jc w:val="both"/>
        <w:rPr>
          <w:rFonts w:ascii="Arial" w:hAnsi="Arial" w:cs="Arial"/>
          <w:sz w:val="20"/>
          <w:szCs w:val="20"/>
          <w:lang w:val="en-US"/>
        </w:rPr>
      </w:pPr>
      <w:r>
        <w:rPr>
          <w:rFonts w:ascii="Arial" w:hAnsi="Arial" w:cs="Arial"/>
          <w:sz w:val="20"/>
          <w:szCs w:val="20"/>
          <w:lang w:val="en-US"/>
        </w:rPr>
        <w:t xml:space="preserve">Key physical resources: office space, </w:t>
      </w:r>
      <w:r w:rsidR="008C0279">
        <w:rPr>
          <w:rFonts w:ascii="Arial" w:hAnsi="Arial" w:cs="Arial"/>
          <w:sz w:val="20"/>
          <w:szCs w:val="20"/>
          <w:lang w:val="en-US"/>
        </w:rPr>
        <w:t>(prospective) customer database;</w:t>
      </w:r>
      <w:r>
        <w:rPr>
          <w:rFonts w:ascii="Arial" w:hAnsi="Arial" w:cs="Arial"/>
          <w:sz w:val="20"/>
          <w:szCs w:val="20"/>
          <w:lang w:val="en-US"/>
        </w:rPr>
        <w:t xml:space="preserve"> </w:t>
      </w:r>
    </w:p>
    <w:p w14:paraId="640E8AF1" w14:textId="77777777" w:rsidR="00A61571" w:rsidRDefault="00A61571" w:rsidP="000E554E">
      <w:pPr>
        <w:pStyle w:val="Lijstalinea"/>
        <w:numPr>
          <w:ilvl w:val="0"/>
          <w:numId w:val="11"/>
        </w:numPr>
        <w:jc w:val="both"/>
        <w:rPr>
          <w:rFonts w:ascii="Arial" w:hAnsi="Arial" w:cs="Arial"/>
          <w:sz w:val="20"/>
          <w:szCs w:val="20"/>
          <w:lang w:val="en-US"/>
        </w:rPr>
      </w:pPr>
      <w:r>
        <w:rPr>
          <w:rFonts w:ascii="Arial" w:hAnsi="Arial" w:cs="Arial"/>
          <w:sz w:val="20"/>
          <w:szCs w:val="20"/>
          <w:lang w:val="en-US"/>
        </w:rPr>
        <w:t>Key intellectual resources: intellectual property (first patent in Belgium in 2014 and a non-provision patent in the United States in April 2016) to protect Wakati’s innovative technologies.</w:t>
      </w:r>
      <w:r>
        <w:rPr>
          <w:rFonts w:ascii="Arial" w:hAnsi="Arial" w:cs="Arial"/>
          <w:sz w:val="20"/>
          <w:szCs w:val="20"/>
          <w:lang w:val="en-US"/>
        </w:rPr>
        <w:br/>
      </w:r>
    </w:p>
    <w:p w14:paraId="02E4571B" w14:textId="637464E2" w:rsidR="00A61571" w:rsidRPr="00284F54" w:rsidRDefault="00A61571" w:rsidP="00A61571">
      <w:pPr>
        <w:pStyle w:val="Lijstalinea"/>
        <w:numPr>
          <w:ilvl w:val="0"/>
          <w:numId w:val="7"/>
        </w:numPr>
        <w:jc w:val="both"/>
        <w:rPr>
          <w:rFonts w:ascii="Arial" w:hAnsi="Arial" w:cs="Arial"/>
          <w:b/>
          <w:sz w:val="20"/>
          <w:szCs w:val="20"/>
          <w:lang w:val="en-US"/>
        </w:rPr>
      </w:pPr>
      <w:r w:rsidRPr="00864616">
        <w:rPr>
          <w:rFonts w:ascii="Arial" w:hAnsi="Arial" w:cs="Arial"/>
          <w:b/>
          <w:sz w:val="20"/>
          <w:szCs w:val="20"/>
          <w:lang w:val="en-US"/>
        </w:rPr>
        <w:t xml:space="preserve">Key </w:t>
      </w:r>
      <w:r w:rsidR="00284F54">
        <w:rPr>
          <w:rFonts w:ascii="Arial" w:hAnsi="Arial" w:cs="Arial"/>
          <w:b/>
          <w:sz w:val="20"/>
          <w:szCs w:val="20"/>
          <w:lang w:val="en-US"/>
        </w:rPr>
        <w:t>activities</w:t>
      </w:r>
      <w:r w:rsidRPr="00284F54">
        <w:rPr>
          <w:rFonts w:ascii="Arial" w:hAnsi="Arial" w:cs="Arial"/>
          <w:sz w:val="20"/>
          <w:szCs w:val="20"/>
          <w:lang w:val="en-US"/>
        </w:rPr>
        <w:t xml:space="preserve"> describe the actions a company must take to operate successfully and make </w:t>
      </w:r>
      <w:r w:rsidR="008C0279">
        <w:rPr>
          <w:rFonts w:ascii="Arial" w:hAnsi="Arial" w:cs="Arial"/>
          <w:sz w:val="20"/>
          <w:szCs w:val="20"/>
          <w:lang w:val="en-US"/>
        </w:rPr>
        <w:t>its business model work:</w:t>
      </w:r>
    </w:p>
    <w:p w14:paraId="0CEE5E55" w14:textId="0D9D8ACA" w:rsidR="00A61571" w:rsidRPr="009904AD" w:rsidRDefault="00A61571" w:rsidP="000E554E">
      <w:pPr>
        <w:pStyle w:val="Lijstalinea"/>
        <w:numPr>
          <w:ilvl w:val="0"/>
          <w:numId w:val="10"/>
        </w:numPr>
        <w:jc w:val="both"/>
        <w:rPr>
          <w:rFonts w:ascii="Arial" w:hAnsi="Arial" w:cs="Arial"/>
          <w:sz w:val="20"/>
          <w:szCs w:val="20"/>
          <w:lang w:val="en-US"/>
        </w:rPr>
      </w:pPr>
      <w:r>
        <w:rPr>
          <w:rFonts w:ascii="Arial" w:hAnsi="Arial" w:cs="Arial"/>
          <w:sz w:val="20"/>
          <w:szCs w:val="20"/>
          <w:lang w:val="en-US"/>
        </w:rPr>
        <w:t>Value proposition: key activities are required to create and offer a value proposition. Key activities related to the value proposition are: constant innovation, constant testing of fruits and vegetables, ongoing design,</w:t>
      </w:r>
      <w:r w:rsidR="008C0279">
        <w:rPr>
          <w:rFonts w:ascii="Arial" w:hAnsi="Arial" w:cs="Arial"/>
          <w:sz w:val="20"/>
          <w:szCs w:val="20"/>
          <w:lang w:val="en-US"/>
        </w:rPr>
        <w:t xml:space="preserve"> providing informative sessions;</w:t>
      </w:r>
    </w:p>
    <w:p w14:paraId="2FA5AD36" w14:textId="050477CA" w:rsidR="00A61571" w:rsidRDefault="00A61571" w:rsidP="000E554E">
      <w:pPr>
        <w:pStyle w:val="Lijstalinea"/>
        <w:numPr>
          <w:ilvl w:val="0"/>
          <w:numId w:val="10"/>
        </w:numPr>
        <w:jc w:val="both"/>
        <w:rPr>
          <w:rFonts w:ascii="Arial" w:hAnsi="Arial" w:cs="Arial"/>
          <w:sz w:val="20"/>
          <w:szCs w:val="20"/>
          <w:lang w:val="en-US"/>
        </w:rPr>
      </w:pPr>
      <w:r>
        <w:rPr>
          <w:rFonts w:ascii="Arial" w:hAnsi="Arial" w:cs="Arial"/>
          <w:sz w:val="20"/>
          <w:szCs w:val="20"/>
          <w:lang w:val="en-US"/>
        </w:rPr>
        <w:t>Channels: key activities are required to reach markets. Key activities related to the distribution channels are: direct shipping from China to country, social media account</w:t>
      </w:r>
      <w:r w:rsidR="008C0279">
        <w:rPr>
          <w:rFonts w:ascii="Arial" w:hAnsi="Arial" w:cs="Arial"/>
          <w:sz w:val="20"/>
          <w:szCs w:val="20"/>
          <w:lang w:val="en-US"/>
        </w:rPr>
        <w:t>s, capable communicative staff;</w:t>
      </w:r>
    </w:p>
    <w:p w14:paraId="01F2C249" w14:textId="62913297" w:rsidR="00A61571" w:rsidRDefault="00A61571" w:rsidP="000E554E">
      <w:pPr>
        <w:pStyle w:val="Lijstalinea"/>
        <w:numPr>
          <w:ilvl w:val="0"/>
          <w:numId w:val="10"/>
        </w:numPr>
        <w:jc w:val="both"/>
        <w:rPr>
          <w:rFonts w:ascii="Arial" w:hAnsi="Arial" w:cs="Arial"/>
          <w:sz w:val="20"/>
          <w:szCs w:val="20"/>
          <w:lang w:val="en-US"/>
        </w:rPr>
      </w:pPr>
      <w:r>
        <w:rPr>
          <w:rFonts w:ascii="Arial" w:hAnsi="Arial" w:cs="Arial"/>
          <w:sz w:val="20"/>
          <w:szCs w:val="20"/>
          <w:lang w:val="en-US"/>
        </w:rPr>
        <w:t xml:space="preserve">Customer relationships: key activities are required to maintain customer relationships. Key activities related to the customer relationship are: problem solving, providing after-sales </w:t>
      </w:r>
      <w:r w:rsidR="008C0279">
        <w:rPr>
          <w:rFonts w:ascii="Arial" w:hAnsi="Arial" w:cs="Arial"/>
          <w:sz w:val="20"/>
          <w:szCs w:val="20"/>
          <w:lang w:val="en-US"/>
        </w:rPr>
        <w:t xml:space="preserve">service, updating social media; </w:t>
      </w:r>
    </w:p>
    <w:p w14:paraId="59140E4C" w14:textId="77777777" w:rsidR="00A61571" w:rsidRPr="009C3D26" w:rsidRDefault="00A61571" w:rsidP="000E554E">
      <w:pPr>
        <w:pStyle w:val="Lijstalinea"/>
        <w:numPr>
          <w:ilvl w:val="0"/>
          <w:numId w:val="10"/>
        </w:numPr>
        <w:jc w:val="both"/>
        <w:rPr>
          <w:rFonts w:ascii="Arial" w:hAnsi="Arial" w:cs="Arial"/>
          <w:sz w:val="20"/>
          <w:szCs w:val="20"/>
          <w:lang w:val="en-US"/>
        </w:rPr>
      </w:pPr>
      <w:r>
        <w:rPr>
          <w:rFonts w:ascii="Arial" w:hAnsi="Arial" w:cs="Arial"/>
          <w:sz w:val="20"/>
          <w:szCs w:val="20"/>
          <w:lang w:val="en-US"/>
        </w:rPr>
        <w:t>Revenue streams: key activities are required to earn revenues. Key activities related to the revenue streams are: selling the product to the customer segments, multiple rounds of funding.</w:t>
      </w:r>
      <w:r w:rsidRPr="009C3D26">
        <w:rPr>
          <w:rFonts w:ascii="Arial" w:hAnsi="Arial" w:cs="Arial"/>
          <w:sz w:val="20"/>
          <w:szCs w:val="20"/>
          <w:lang w:val="en-US"/>
        </w:rPr>
        <w:br/>
      </w:r>
    </w:p>
    <w:p w14:paraId="3E66CBF6" w14:textId="278DDD57" w:rsidR="00A61571" w:rsidRPr="00284F54" w:rsidRDefault="00A61571" w:rsidP="00A61571">
      <w:pPr>
        <w:pStyle w:val="Lijstalinea"/>
        <w:numPr>
          <w:ilvl w:val="0"/>
          <w:numId w:val="7"/>
        </w:numPr>
        <w:jc w:val="both"/>
        <w:rPr>
          <w:rFonts w:ascii="Arial" w:hAnsi="Arial" w:cs="Arial"/>
          <w:b/>
          <w:sz w:val="20"/>
          <w:szCs w:val="20"/>
          <w:lang w:val="en-US"/>
        </w:rPr>
      </w:pPr>
      <w:r w:rsidRPr="00202443">
        <w:rPr>
          <w:rFonts w:ascii="Arial" w:hAnsi="Arial" w:cs="Arial"/>
          <w:b/>
          <w:sz w:val="20"/>
          <w:szCs w:val="20"/>
          <w:lang w:val="en-US"/>
        </w:rPr>
        <w:t>Value proposition</w:t>
      </w:r>
      <w:r w:rsidR="00FB30AF">
        <w:rPr>
          <w:rFonts w:ascii="Arial" w:hAnsi="Arial" w:cs="Arial"/>
          <w:b/>
          <w:sz w:val="20"/>
          <w:szCs w:val="20"/>
          <w:lang w:val="en-US"/>
        </w:rPr>
        <w:t xml:space="preserve">. </w:t>
      </w:r>
      <w:r w:rsidR="00FB30AF">
        <w:rPr>
          <w:rFonts w:ascii="Arial" w:hAnsi="Arial" w:cs="Arial"/>
          <w:sz w:val="20"/>
          <w:szCs w:val="20"/>
          <w:lang w:val="en-US"/>
        </w:rPr>
        <w:t>The value</w:t>
      </w:r>
      <w:r w:rsidR="00284F54">
        <w:rPr>
          <w:rFonts w:ascii="Arial" w:hAnsi="Arial" w:cs="Arial"/>
          <w:b/>
          <w:sz w:val="20"/>
          <w:szCs w:val="20"/>
          <w:lang w:val="en-US"/>
        </w:rPr>
        <w:t xml:space="preserve"> </w:t>
      </w:r>
      <w:r w:rsidRPr="00284F54">
        <w:rPr>
          <w:rFonts w:ascii="Arial" w:hAnsi="Arial" w:cs="Arial"/>
          <w:sz w:val="20"/>
          <w:szCs w:val="20"/>
          <w:lang w:val="en-US"/>
        </w:rPr>
        <w:t xml:space="preserve">that Wakati delivers to its customer segments is post-harvest food loss reduction; an effective storage solution that is off the grid and accessible to and affordable for the smallholder farmers, increasing the sales position of them. This value proposition translates into the Wakati One: a storage unit, a climate unit and a 3 Watt solar panel. </w:t>
      </w:r>
      <w:r w:rsidR="0049323A" w:rsidRPr="00284F54">
        <w:rPr>
          <w:rFonts w:ascii="Arial" w:hAnsi="Arial" w:cs="Arial"/>
          <w:sz w:val="20"/>
          <w:szCs w:val="20"/>
          <w:lang w:val="en-US"/>
        </w:rPr>
        <w:tab/>
      </w:r>
      <w:r w:rsidRPr="00284F54">
        <w:rPr>
          <w:rFonts w:ascii="Arial" w:hAnsi="Arial" w:cs="Arial"/>
          <w:sz w:val="20"/>
          <w:szCs w:val="20"/>
          <w:lang w:val="en-US"/>
        </w:rPr>
        <w:br/>
        <w:t xml:space="preserve">The characteristics of this value proposition are: performance, ‘’getting the job done’’, design, risk reduction, accessibility, </w:t>
      </w:r>
      <w:r w:rsidR="00676ECF" w:rsidRPr="00284F54">
        <w:rPr>
          <w:rFonts w:ascii="Arial" w:hAnsi="Arial" w:cs="Arial"/>
          <w:sz w:val="20"/>
          <w:szCs w:val="20"/>
          <w:lang w:val="en-US"/>
        </w:rPr>
        <w:t>and convenience</w:t>
      </w:r>
      <w:r w:rsidRPr="00284F54">
        <w:rPr>
          <w:rFonts w:ascii="Arial" w:hAnsi="Arial" w:cs="Arial"/>
          <w:sz w:val="20"/>
          <w:szCs w:val="20"/>
          <w:lang w:val="en-US"/>
        </w:rPr>
        <w:t xml:space="preserve">. </w:t>
      </w:r>
      <w:r w:rsidR="00284F54">
        <w:rPr>
          <w:rFonts w:ascii="Arial" w:hAnsi="Arial" w:cs="Arial"/>
          <w:sz w:val="20"/>
          <w:szCs w:val="20"/>
          <w:lang w:val="en-US"/>
        </w:rPr>
        <w:tab/>
      </w:r>
      <w:r w:rsidR="00284F54">
        <w:rPr>
          <w:rFonts w:ascii="Arial" w:hAnsi="Arial" w:cs="Arial"/>
          <w:sz w:val="20"/>
          <w:szCs w:val="20"/>
          <w:lang w:val="en-US"/>
        </w:rPr>
        <w:br/>
      </w:r>
    </w:p>
    <w:p w14:paraId="33E5AC4F" w14:textId="186CA8FD" w:rsidR="00A61571" w:rsidRPr="00284F54" w:rsidRDefault="00A61571" w:rsidP="00A61571">
      <w:pPr>
        <w:pStyle w:val="Lijstalinea"/>
        <w:numPr>
          <w:ilvl w:val="0"/>
          <w:numId w:val="7"/>
        </w:numPr>
        <w:jc w:val="both"/>
        <w:rPr>
          <w:rFonts w:ascii="Arial" w:hAnsi="Arial" w:cs="Arial"/>
          <w:b/>
          <w:sz w:val="20"/>
          <w:szCs w:val="20"/>
          <w:lang w:val="en-US"/>
        </w:rPr>
      </w:pPr>
      <w:r w:rsidRPr="00202443">
        <w:rPr>
          <w:rFonts w:ascii="Arial" w:hAnsi="Arial" w:cs="Arial"/>
          <w:b/>
          <w:sz w:val="20"/>
          <w:szCs w:val="20"/>
          <w:lang w:val="en-US"/>
        </w:rPr>
        <w:t>Customer relationship</w:t>
      </w:r>
      <w:r w:rsidR="00284F54">
        <w:rPr>
          <w:rFonts w:ascii="Arial" w:hAnsi="Arial" w:cs="Arial"/>
          <w:b/>
          <w:sz w:val="20"/>
          <w:szCs w:val="20"/>
          <w:lang w:val="en-US"/>
        </w:rPr>
        <w:t xml:space="preserve">. </w:t>
      </w:r>
      <w:r w:rsidRPr="00284F54">
        <w:rPr>
          <w:rFonts w:ascii="Arial" w:hAnsi="Arial" w:cs="Arial"/>
          <w:sz w:val="20"/>
          <w:szCs w:val="20"/>
          <w:lang w:val="en-US"/>
        </w:rPr>
        <w:t>The customer</w:t>
      </w:r>
      <w:r w:rsidR="00284F54" w:rsidRPr="00284F54">
        <w:rPr>
          <w:rFonts w:ascii="Arial" w:hAnsi="Arial" w:cs="Arial"/>
          <w:sz w:val="20"/>
          <w:szCs w:val="20"/>
          <w:lang w:val="en-US"/>
        </w:rPr>
        <w:t>s</w:t>
      </w:r>
      <w:r w:rsidRPr="00284F54">
        <w:rPr>
          <w:rFonts w:ascii="Arial" w:hAnsi="Arial" w:cs="Arial"/>
          <w:sz w:val="20"/>
          <w:szCs w:val="20"/>
          <w:lang w:val="en-US"/>
        </w:rPr>
        <w:t xml:space="preserve"> that Wakati sells its products to are the NGOs, international wholesalers/retailers, agricultural dealers, food producers and exporters. The end-consumers are the smallholder farmers. With both customers, </w:t>
      </w:r>
      <w:r w:rsidRPr="00284F54">
        <w:rPr>
          <w:rFonts w:ascii="Arial" w:hAnsi="Arial" w:cs="Arial"/>
          <w:sz w:val="20"/>
          <w:szCs w:val="20"/>
          <w:lang w:val="en-US"/>
        </w:rPr>
        <w:lastRenderedPageBreak/>
        <w:t>Wakati wants to create a good relationship. Wakati tries to maintain these relationship through per</w:t>
      </w:r>
      <w:r w:rsidR="0049323A" w:rsidRPr="00284F54">
        <w:rPr>
          <w:rFonts w:ascii="Arial" w:hAnsi="Arial" w:cs="Arial"/>
          <w:sz w:val="20"/>
          <w:szCs w:val="20"/>
          <w:lang w:val="en-US"/>
        </w:rPr>
        <w:t>sonal assistance.</w:t>
      </w:r>
      <w:r w:rsidRPr="00284F54">
        <w:rPr>
          <w:rFonts w:ascii="Arial" w:hAnsi="Arial" w:cs="Arial"/>
          <w:sz w:val="20"/>
          <w:szCs w:val="20"/>
          <w:lang w:val="en-US"/>
        </w:rPr>
        <w:t xml:space="preserve"> Also, Wakati wants to create communities with the smallholder farmers so they can work together. </w:t>
      </w:r>
      <w:r w:rsidR="00284F54">
        <w:rPr>
          <w:rFonts w:ascii="Arial" w:hAnsi="Arial" w:cs="Arial"/>
          <w:sz w:val="20"/>
          <w:szCs w:val="20"/>
          <w:lang w:val="en-US"/>
        </w:rPr>
        <w:tab/>
      </w:r>
      <w:r w:rsidR="00284F54">
        <w:rPr>
          <w:rFonts w:ascii="Arial" w:hAnsi="Arial" w:cs="Arial"/>
          <w:sz w:val="20"/>
          <w:szCs w:val="20"/>
          <w:lang w:val="en-US"/>
        </w:rPr>
        <w:br/>
      </w:r>
    </w:p>
    <w:p w14:paraId="42B51A7F" w14:textId="5452F0C8" w:rsidR="00A61571" w:rsidRPr="00284F54" w:rsidRDefault="00A61571" w:rsidP="00A61571">
      <w:pPr>
        <w:pStyle w:val="Lijstalinea"/>
        <w:numPr>
          <w:ilvl w:val="0"/>
          <w:numId w:val="7"/>
        </w:numPr>
        <w:jc w:val="both"/>
        <w:rPr>
          <w:rFonts w:ascii="Arial" w:hAnsi="Arial" w:cs="Arial"/>
          <w:b/>
          <w:sz w:val="20"/>
          <w:szCs w:val="20"/>
          <w:lang w:val="en-US"/>
        </w:rPr>
      </w:pPr>
      <w:r w:rsidRPr="00202443">
        <w:rPr>
          <w:rFonts w:ascii="Arial" w:hAnsi="Arial" w:cs="Arial"/>
          <w:b/>
          <w:sz w:val="20"/>
          <w:szCs w:val="20"/>
          <w:lang w:val="en-US"/>
        </w:rPr>
        <w:t>Customer segments</w:t>
      </w:r>
      <w:r w:rsidR="00284F54">
        <w:rPr>
          <w:rFonts w:ascii="Arial" w:hAnsi="Arial" w:cs="Arial"/>
          <w:b/>
          <w:sz w:val="20"/>
          <w:szCs w:val="20"/>
          <w:lang w:val="en-US"/>
        </w:rPr>
        <w:t xml:space="preserve">. </w:t>
      </w:r>
      <w:r w:rsidRPr="00284F54">
        <w:rPr>
          <w:rFonts w:ascii="Arial" w:hAnsi="Arial" w:cs="Arial"/>
          <w:sz w:val="20"/>
          <w:szCs w:val="20"/>
          <w:lang w:val="en-US"/>
        </w:rPr>
        <w:t>The Wakati, currently, only creates value for the smallholder farmers and the fruits and vegetables they produce on an area of less than two hectares of land. This customer segment makes up for 85% of the world’s farmers and it is estimated that 90% of all agricultural production in Africa is derived from their output</w:t>
      </w:r>
      <w:sdt>
        <w:sdtPr>
          <w:rPr>
            <w:lang w:val="en-US"/>
          </w:rPr>
          <w:id w:val="-1523694543"/>
          <w:citation/>
        </w:sdtPr>
        <w:sdtEndPr/>
        <w:sdtContent>
          <w:r w:rsidRPr="00284F54">
            <w:rPr>
              <w:rFonts w:ascii="Arial" w:hAnsi="Arial" w:cs="Arial"/>
              <w:sz w:val="20"/>
              <w:szCs w:val="20"/>
              <w:lang w:val="en-US"/>
            </w:rPr>
            <w:fldChar w:fldCharType="begin"/>
          </w:r>
          <w:r w:rsidRPr="00284F54">
            <w:rPr>
              <w:rFonts w:ascii="Arial" w:hAnsi="Arial" w:cs="Arial"/>
              <w:sz w:val="20"/>
              <w:szCs w:val="20"/>
              <w:lang w:val="en-US"/>
            </w:rPr>
            <w:instrText xml:space="preserve"> CITATION Sal10 \l 1043 </w:instrText>
          </w:r>
          <w:r w:rsidRPr="00284F54">
            <w:rPr>
              <w:rFonts w:ascii="Arial" w:hAnsi="Arial" w:cs="Arial"/>
              <w:sz w:val="20"/>
              <w:szCs w:val="20"/>
              <w:lang w:val="en-US"/>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(Salami, Kamara, &amp; Brixiova, 2010)</w:t>
          </w:r>
          <w:r w:rsidRPr="00284F54">
            <w:rPr>
              <w:rFonts w:ascii="Arial" w:hAnsi="Arial" w:cs="Arial"/>
              <w:sz w:val="20"/>
              <w:szCs w:val="20"/>
              <w:lang w:val="en-US"/>
            </w:rPr>
            <w:fldChar w:fldCharType="end"/>
          </w:r>
        </w:sdtContent>
      </w:sdt>
      <w:r w:rsidRPr="00284F54">
        <w:rPr>
          <w:rFonts w:ascii="Arial" w:hAnsi="Arial" w:cs="Arial"/>
          <w:sz w:val="20"/>
          <w:szCs w:val="20"/>
          <w:lang w:val="en-US"/>
        </w:rPr>
        <w:t xml:space="preserve">. In the near future, Wakati will come to market with a Wakati unit that is transportable; satisfying the needs of exporting countries.   </w:t>
      </w:r>
      <w:r w:rsidR="00284F54">
        <w:rPr>
          <w:rFonts w:ascii="Arial" w:hAnsi="Arial" w:cs="Arial"/>
          <w:sz w:val="20"/>
          <w:szCs w:val="20"/>
          <w:lang w:val="en-US"/>
        </w:rPr>
        <w:tab/>
      </w:r>
      <w:r w:rsidR="00284F54">
        <w:rPr>
          <w:rFonts w:ascii="Arial" w:hAnsi="Arial" w:cs="Arial"/>
          <w:sz w:val="20"/>
          <w:szCs w:val="20"/>
          <w:lang w:val="en-US"/>
        </w:rPr>
        <w:br/>
      </w:r>
      <w:r w:rsidRPr="00284F54">
        <w:rPr>
          <w:rFonts w:ascii="Arial" w:hAnsi="Arial" w:cs="Arial"/>
          <w:sz w:val="20"/>
          <w:szCs w:val="20"/>
          <w:lang w:val="en-US"/>
        </w:rPr>
        <w:t xml:space="preserve">Since the Wakati has been positively tested on a wide range of fruits and vegetables but does not work for leafy vegetables and watermelons, Wakati is serving a niche market. </w:t>
      </w:r>
      <w:r w:rsidR="00FB30AF">
        <w:rPr>
          <w:rFonts w:ascii="Arial" w:hAnsi="Arial" w:cs="Arial"/>
          <w:sz w:val="20"/>
          <w:szCs w:val="20"/>
          <w:lang w:val="en-US"/>
        </w:rPr>
        <w:tab/>
      </w:r>
      <w:r w:rsidR="00284F54">
        <w:rPr>
          <w:rFonts w:ascii="Arial" w:hAnsi="Arial" w:cs="Arial"/>
          <w:sz w:val="20"/>
          <w:szCs w:val="20"/>
          <w:lang w:val="en-US"/>
        </w:rPr>
        <w:br/>
      </w:r>
    </w:p>
    <w:p w14:paraId="2B0395D5" w14:textId="1F72CDF1" w:rsidR="00A61571" w:rsidRPr="00284F54" w:rsidRDefault="00A61571" w:rsidP="00A61571">
      <w:pPr>
        <w:pStyle w:val="Lijstalinea"/>
        <w:numPr>
          <w:ilvl w:val="0"/>
          <w:numId w:val="7"/>
        </w:numPr>
        <w:jc w:val="both"/>
        <w:rPr>
          <w:rFonts w:ascii="Arial" w:hAnsi="Arial" w:cs="Arial"/>
          <w:b/>
          <w:sz w:val="20"/>
          <w:szCs w:val="20"/>
          <w:lang w:val="en-US"/>
        </w:rPr>
      </w:pPr>
      <w:r w:rsidRPr="00202443">
        <w:rPr>
          <w:rFonts w:ascii="Arial" w:hAnsi="Arial" w:cs="Arial"/>
          <w:b/>
          <w:sz w:val="20"/>
          <w:szCs w:val="20"/>
          <w:lang w:val="en-US"/>
        </w:rPr>
        <w:t>Channels</w:t>
      </w:r>
      <w:r w:rsidR="00284F54">
        <w:rPr>
          <w:rFonts w:ascii="Arial" w:hAnsi="Arial" w:cs="Arial"/>
          <w:b/>
          <w:sz w:val="20"/>
          <w:szCs w:val="20"/>
          <w:lang w:val="en-US"/>
        </w:rPr>
        <w:t xml:space="preserve">. </w:t>
      </w:r>
      <w:r w:rsidRPr="00284F54">
        <w:rPr>
          <w:rFonts w:ascii="Arial" w:hAnsi="Arial" w:cs="Arial"/>
          <w:sz w:val="20"/>
          <w:szCs w:val="20"/>
          <w:lang w:val="en-US"/>
        </w:rPr>
        <w:t>Currently, Wakati reaches its customers through a combination of own channels as well as partner channels. Wakati uses its own social media network</w:t>
      </w:r>
      <w:r w:rsidR="0049323A" w:rsidRPr="00284F54">
        <w:rPr>
          <w:rFonts w:ascii="Arial" w:hAnsi="Arial" w:cs="Arial"/>
          <w:sz w:val="20"/>
          <w:szCs w:val="20"/>
          <w:lang w:val="en-US"/>
        </w:rPr>
        <w:t xml:space="preserve"> to contact (potential) partnering businesses</w:t>
      </w:r>
      <w:r w:rsidRPr="00284F54">
        <w:rPr>
          <w:rFonts w:ascii="Arial" w:hAnsi="Arial" w:cs="Arial"/>
          <w:sz w:val="20"/>
          <w:szCs w:val="20"/>
          <w:lang w:val="en-US"/>
        </w:rPr>
        <w:t xml:space="preserve"> as well as Wakati enthusiasts. Also, Wakati uses its own website and</w:t>
      </w:r>
      <w:r w:rsidR="008C0279">
        <w:rPr>
          <w:rFonts w:ascii="Arial" w:hAnsi="Arial" w:cs="Arial"/>
          <w:sz w:val="20"/>
          <w:szCs w:val="20"/>
          <w:lang w:val="en-US"/>
        </w:rPr>
        <w:t xml:space="preserve"> email address. Another channel</w:t>
      </w:r>
      <w:r w:rsidRPr="00284F54">
        <w:rPr>
          <w:rFonts w:ascii="Arial" w:hAnsi="Arial" w:cs="Arial"/>
          <w:sz w:val="20"/>
          <w:szCs w:val="20"/>
          <w:lang w:val="en-US"/>
        </w:rPr>
        <w:t xml:space="preserve"> that Wakati owns </w:t>
      </w:r>
      <w:r w:rsidR="00FB30AF">
        <w:rPr>
          <w:rFonts w:ascii="Arial" w:hAnsi="Arial" w:cs="Arial"/>
          <w:sz w:val="20"/>
          <w:szCs w:val="20"/>
          <w:lang w:val="en-US"/>
        </w:rPr>
        <w:t xml:space="preserve">is their after sales service. </w:t>
      </w:r>
      <w:r w:rsidRPr="00284F54">
        <w:rPr>
          <w:rFonts w:ascii="Arial" w:hAnsi="Arial" w:cs="Arial"/>
          <w:sz w:val="20"/>
          <w:szCs w:val="20"/>
          <w:lang w:val="en-US"/>
        </w:rPr>
        <w:t xml:space="preserve">Wakati uses the partner’s channels regarding their market knowledge and distribution network in the country. </w:t>
      </w:r>
      <w:r w:rsidR="00284F54">
        <w:rPr>
          <w:rFonts w:ascii="Arial" w:hAnsi="Arial" w:cs="Arial"/>
          <w:sz w:val="20"/>
          <w:szCs w:val="20"/>
          <w:lang w:val="en-US"/>
        </w:rPr>
        <w:tab/>
      </w:r>
      <w:r w:rsidR="00284F54">
        <w:rPr>
          <w:rFonts w:ascii="Arial" w:hAnsi="Arial" w:cs="Arial"/>
          <w:sz w:val="20"/>
          <w:szCs w:val="20"/>
          <w:lang w:val="en-US"/>
        </w:rPr>
        <w:br/>
      </w:r>
    </w:p>
    <w:p w14:paraId="311AD58C" w14:textId="71BBBCD9" w:rsidR="00A61571" w:rsidRPr="000B2ECB" w:rsidRDefault="00A61571" w:rsidP="00A61571">
      <w:pPr>
        <w:pStyle w:val="Lijstalinea"/>
        <w:numPr>
          <w:ilvl w:val="0"/>
          <w:numId w:val="7"/>
        </w:numPr>
        <w:jc w:val="both"/>
        <w:rPr>
          <w:rFonts w:ascii="Arial" w:hAnsi="Arial" w:cs="Arial"/>
          <w:b/>
          <w:sz w:val="20"/>
          <w:szCs w:val="20"/>
          <w:lang w:val="en-US"/>
        </w:rPr>
      </w:pPr>
      <w:r w:rsidRPr="00202443">
        <w:rPr>
          <w:rFonts w:ascii="Arial" w:hAnsi="Arial" w:cs="Arial"/>
          <w:b/>
          <w:sz w:val="20"/>
          <w:szCs w:val="20"/>
          <w:lang w:val="en-US"/>
        </w:rPr>
        <w:t>Cost structure</w:t>
      </w:r>
      <w:r w:rsidR="000B2ECB">
        <w:rPr>
          <w:rFonts w:ascii="Arial" w:hAnsi="Arial" w:cs="Arial"/>
          <w:b/>
          <w:sz w:val="20"/>
          <w:szCs w:val="20"/>
          <w:lang w:val="en-US"/>
        </w:rPr>
        <w:t xml:space="preserve">. </w:t>
      </w:r>
      <w:r w:rsidRPr="000B2ECB">
        <w:rPr>
          <w:rFonts w:ascii="Arial" w:hAnsi="Arial" w:cs="Arial"/>
          <w:sz w:val="20"/>
          <w:szCs w:val="20"/>
          <w:lang w:val="en-US"/>
        </w:rPr>
        <w:t xml:space="preserve">At this moment, Wakati is a value-driven company that is less concerned with cost, and currently focuses its business model on creating value for their products. The following </w:t>
      </w:r>
      <w:r w:rsidR="00604B45" w:rsidRPr="000B2ECB">
        <w:rPr>
          <w:rFonts w:ascii="Arial" w:hAnsi="Arial" w:cs="Arial"/>
          <w:sz w:val="20"/>
          <w:szCs w:val="20"/>
          <w:lang w:val="en-US"/>
        </w:rPr>
        <w:t>financial statement of Wakati for fiscal year 2016 can be identified as:</w:t>
      </w:r>
    </w:p>
    <w:tbl>
      <w:tblPr>
        <w:tblStyle w:val="Tabelraster"/>
        <w:tblW w:w="0" w:type="auto"/>
        <w:tblLook w:val="04A0" w:firstRow="1" w:lastRow="0" w:firstColumn="1" w:lastColumn="0" w:noHBand="0" w:noVBand="1"/>
      </w:tblPr>
      <w:tblGrid>
        <w:gridCol w:w="2972"/>
        <w:gridCol w:w="1559"/>
      </w:tblGrid>
      <w:tr w:rsidR="00A61571" w14:paraId="1049F2A8" w14:textId="77777777" w:rsidTr="004D1FF3">
        <w:tc>
          <w:tcPr>
            <w:tcW w:w="2972" w:type="dxa"/>
          </w:tcPr>
          <w:p w14:paraId="5F21FD8D" w14:textId="77777777" w:rsidR="00A61571" w:rsidRDefault="00A61571" w:rsidP="00AB4DA8">
            <w:pPr>
              <w:jc w:val="both"/>
              <w:rPr>
                <w:rFonts w:ascii="Arial" w:hAnsi="Arial" w:cs="Arial"/>
                <w:sz w:val="20"/>
                <w:szCs w:val="20"/>
                <w:lang w:val="en-US"/>
              </w:rPr>
            </w:pPr>
            <w:r>
              <w:rPr>
                <w:rFonts w:ascii="Arial" w:hAnsi="Arial" w:cs="Arial"/>
                <w:sz w:val="20"/>
                <w:szCs w:val="20"/>
                <w:lang w:val="en-US"/>
              </w:rPr>
              <w:t>Salary</w:t>
            </w:r>
          </w:p>
        </w:tc>
        <w:tc>
          <w:tcPr>
            <w:tcW w:w="1559" w:type="dxa"/>
            <w:shd w:val="clear" w:color="auto" w:fill="429EB4"/>
          </w:tcPr>
          <w:p w14:paraId="3608F273" w14:textId="4CF58DC1" w:rsidR="00A61571" w:rsidRDefault="00604B45" w:rsidP="00AB4DA8">
            <w:pPr>
              <w:jc w:val="both"/>
              <w:rPr>
                <w:rFonts w:ascii="Arial" w:hAnsi="Arial" w:cs="Arial"/>
                <w:sz w:val="20"/>
                <w:szCs w:val="20"/>
                <w:lang w:val="en-US"/>
              </w:rPr>
            </w:pPr>
            <w:r>
              <w:rPr>
                <w:rFonts w:ascii="Arial" w:hAnsi="Arial" w:cs="Arial"/>
                <w:sz w:val="20"/>
                <w:szCs w:val="20"/>
                <w:lang w:val="en-US"/>
              </w:rPr>
              <w:t>$224,169</w:t>
            </w:r>
          </w:p>
        </w:tc>
      </w:tr>
      <w:tr w:rsidR="00A61571" w14:paraId="53FA769B" w14:textId="77777777" w:rsidTr="004D1FF3">
        <w:tc>
          <w:tcPr>
            <w:tcW w:w="2972" w:type="dxa"/>
          </w:tcPr>
          <w:p w14:paraId="7FEED871" w14:textId="77777777" w:rsidR="00A61571" w:rsidRDefault="00A61571" w:rsidP="00AB4DA8">
            <w:pPr>
              <w:jc w:val="both"/>
              <w:rPr>
                <w:rFonts w:ascii="Arial" w:hAnsi="Arial" w:cs="Arial"/>
                <w:sz w:val="20"/>
                <w:szCs w:val="20"/>
                <w:lang w:val="en-US"/>
              </w:rPr>
            </w:pPr>
            <w:r>
              <w:rPr>
                <w:rFonts w:ascii="Arial" w:hAnsi="Arial" w:cs="Arial"/>
                <w:sz w:val="20"/>
                <w:szCs w:val="20"/>
                <w:lang w:val="en-US"/>
              </w:rPr>
              <w:t>Employee related expenses</w:t>
            </w:r>
          </w:p>
        </w:tc>
        <w:tc>
          <w:tcPr>
            <w:tcW w:w="1559" w:type="dxa"/>
            <w:shd w:val="clear" w:color="auto" w:fill="429EB4"/>
          </w:tcPr>
          <w:p w14:paraId="08F256D9" w14:textId="35217A62" w:rsidR="00A61571" w:rsidRDefault="00604B45" w:rsidP="00AB4DA8">
            <w:pPr>
              <w:jc w:val="both"/>
              <w:rPr>
                <w:rFonts w:ascii="Arial" w:hAnsi="Arial" w:cs="Arial"/>
                <w:sz w:val="20"/>
                <w:szCs w:val="20"/>
                <w:lang w:val="en-US"/>
              </w:rPr>
            </w:pPr>
            <w:r>
              <w:rPr>
                <w:rFonts w:ascii="Arial" w:hAnsi="Arial" w:cs="Arial"/>
                <w:sz w:val="20"/>
                <w:szCs w:val="20"/>
                <w:lang w:val="en-US"/>
              </w:rPr>
              <w:t>$44,834</w:t>
            </w:r>
          </w:p>
        </w:tc>
      </w:tr>
      <w:tr w:rsidR="00A61571" w14:paraId="6ACD83F4" w14:textId="77777777" w:rsidTr="004D1FF3">
        <w:tc>
          <w:tcPr>
            <w:tcW w:w="2972" w:type="dxa"/>
          </w:tcPr>
          <w:p w14:paraId="4AA505DA" w14:textId="77777777" w:rsidR="00A61571" w:rsidRDefault="00A61571" w:rsidP="00AB4DA8">
            <w:pPr>
              <w:jc w:val="both"/>
              <w:rPr>
                <w:rFonts w:ascii="Arial" w:hAnsi="Arial" w:cs="Arial"/>
                <w:sz w:val="20"/>
                <w:szCs w:val="20"/>
                <w:lang w:val="en-US"/>
              </w:rPr>
            </w:pPr>
            <w:r>
              <w:rPr>
                <w:rFonts w:ascii="Arial" w:hAnsi="Arial" w:cs="Arial"/>
                <w:sz w:val="20"/>
                <w:szCs w:val="20"/>
                <w:lang w:val="en-US"/>
              </w:rPr>
              <w:t>Research</w:t>
            </w:r>
          </w:p>
        </w:tc>
        <w:tc>
          <w:tcPr>
            <w:tcW w:w="1559" w:type="dxa"/>
            <w:shd w:val="clear" w:color="auto" w:fill="429EB4"/>
          </w:tcPr>
          <w:p w14:paraId="37DE6B77" w14:textId="77777777" w:rsidR="00A61571" w:rsidRDefault="00A61571" w:rsidP="00AB4DA8">
            <w:pPr>
              <w:jc w:val="both"/>
              <w:rPr>
                <w:rFonts w:ascii="Arial" w:hAnsi="Arial" w:cs="Arial"/>
                <w:sz w:val="20"/>
                <w:szCs w:val="20"/>
                <w:lang w:val="en-US"/>
              </w:rPr>
            </w:pPr>
            <w:r>
              <w:rPr>
                <w:rFonts w:ascii="Arial" w:hAnsi="Arial" w:cs="Arial"/>
                <w:sz w:val="20"/>
                <w:szCs w:val="20"/>
                <w:lang w:val="en-US"/>
              </w:rPr>
              <w:t>$168,000</w:t>
            </w:r>
          </w:p>
        </w:tc>
      </w:tr>
      <w:tr w:rsidR="00A61571" w14:paraId="36C9A673" w14:textId="77777777" w:rsidTr="004D1FF3">
        <w:tc>
          <w:tcPr>
            <w:tcW w:w="2972" w:type="dxa"/>
          </w:tcPr>
          <w:p w14:paraId="694C0BAB" w14:textId="77777777" w:rsidR="00A61571" w:rsidRDefault="00A61571" w:rsidP="00AB4DA8">
            <w:pPr>
              <w:jc w:val="both"/>
              <w:rPr>
                <w:rFonts w:ascii="Arial" w:hAnsi="Arial" w:cs="Arial"/>
                <w:sz w:val="20"/>
                <w:szCs w:val="20"/>
                <w:lang w:val="en-US"/>
              </w:rPr>
            </w:pPr>
            <w:r>
              <w:rPr>
                <w:rFonts w:ascii="Arial" w:hAnsi="Arial" w:cs="Arial"/>
                <w:sz w:val="20"/>
                <w:szCs w:val="20"/>
                <w:lang w:val="en-US"/>
              </w:rPr>
              <w:t>Development</w:t>
            </w:r>
          </w:p>
        </w:tc>
        <w:tc>
          <w:tcPr>
            <w:tcW w:w="1559" w:type="dxa"/>
            <w:shd w:val="clear" w:color="auto" w:fill="429EB4"/>
          </w:tcPr>
          <w:p w14:paraId="25688BD8" w14:textId="77777777" w:rsidR="00A61571" w:rsidRDefault="00A61571" w:rsidP="00AB4DA8">
            <w:pPr>
              <w:jc w:val="both"/>
              <w:rPr>
                <w:rFonts w:ascii="Arial" w:hAnsi="Arial" w:cs="Arial"/>
                <w:sz w:val="20"/>
                <w:szCs w:val="20"/>
                <w:lang w:val="en-US"/>
              </w:rPr>
            </w:pPr>
            <w:r>
              <w:rPr>
                <w:rFonts w:ascii="Arial" w:hAnsi="Arial" w:cs="Arial"/>
                <w:sz w:val="20"/>
                <w:szCs w:val="20"/>
                <w:lang w:val="en-US"/>
              </w:rPr>
              <w:t>$66,000</w:t>
            </w:r>
          </w:p>
        </w:tc>
      </w:tr>
      <w:tr w:rsidR="00A61571" w14:paraId="635E0A85" w14:textId="77777777" w:rsidTr="004D1FF3">
        <w:tc>
          <w:tcPr>
            <w:tcW w:w="2972" w:type="dxa"/>
          </w:tcPr>
          <w:p w14:paraId="71036077" w14:textId="77777777" w:rsidR="00A61571" w:rsidRDefault="00A61571" w:rsidP="00AB4DA8">
            <w:pPr>
              <w:jc w:val="both"/>
              <w:rPr>
                <w:rFonts w:ascii="Arial" w:hAnsi="Arial" w:cs="Arial"/>
                <w:sz w:val="20"/>
                <w:szCs w:val="20"/>
                <w:lang w:val="en-US"/>
              </w:rPr>
            </w:pPr>
            <w:r>
              <w:rPr>
                <w:rFonts w:ascii="Arial" w:hAnsi="Arial" w:cs="Arial"/>
                <w:sz w:val="20"/>
                <w:szCs w:val="20"/>
                <w:lang w:val="en-US"/>
              </w:rPr>
              <w:t>Rents, Utilities (BE &amp; Kenya)</w:t>
            </w:r>
          </w:p>
        </w:tc>
        <w:tc>
          <w:tcPr>
            <w:tcW w:w="1559" w:type="dxa"/>
            <w:shd w:val="clear" w:color="auto" w:fill="429EB4"/>
          </w:tcPr>
          <w:p w14:paraId="2998BB81" w14:textId="7EE92E8E" w:rsidR="00A61571" w:rsidRDefault="00604B45" w:rsidP="00AB4DA8">
            <w:pPr>
              <w:jc w:val="both"/>
              <w:rPr>
                <w:rFonts w:ascii="Arial" w:hAnsi="Arial" w:cs="Arial"/>
                <w:sz w:val="20"/>
                <w:szCs w:val="20"/>
                <w:lang w:val="en-US"/>
              </w:rPr>
            </w:pPr>
            <w:r>
              <w:rPr>
                <w:rFonts w:ascii="Arial" w:hAnsi="Arial" w:cs="Arial"/>
                <w:sz w:val="20"/>
                <w:szCs w:val="20"/>
                <w:lang w:val="en-US"/>
              </w:rPr>
              <w:t>$24</w:t>
            </w:r>
            <w:r w:rsidR="00A61571">
              <w:rPr>
                <w:rFonts w:ascii="Arial" w:hAnsi="Arial" w:cs="Arial"/>
                <w:sz w:val="20"/>
                <w:szCs w:val="20"/>
                <w:lang w:val="en-US"/>
              </w:rPr>
              <w:t>,000</w:t>
            </w:r>
          </w:p>
        </w:tc>
      </w:tr>
      <w:tr w:rsidR="00A61571" w14:paraId="6D443C35" w14:textId="77777777" w:rsidTr="004D1FF3">
        <w:tc>
          <w:tcPr>
            <w:tcW w:w="2972" w:type="dxa"/>
          </w:tcPr>
          <w:p w14:paraId="29C6752C" w14:textId="77777777" w:rsidR="00A61571" w:rsidRDefault="00A61571" w:rsidP="00AB4DA8">
            <w:pPr>
              <w:jc w:val="both"/>
              <w:rPr>
                <w:rFonts w:ascii="Arial" w:hAnsi="Arial" w:cs="Arial"/>
                <w:sz w:val="20"/>
                <w:szCs w:val="20"/>
                <w:lang w:val="en-US"/>
              </w:rPr>
            </w:pPr>
            <w:r>
              <w:rPr>
                <w:rFonts w:ascii="Arial" w:hAnsi="Arial" w:cs="Arial"/>
                <w:sz w:val="20"/>
                <w:szCs w:val="20"/>
                <w:lang w:val="en-US"/>
              </w:rPr>
              <w:t>Legal</w:t>
            </w:r>
          </w:p>
        </w:tc>
        <w:tc>
          <w:tcPr>
            <w:tcW w:w="1559" w:type="dxa"/>
            <w:shd w:val="clear" w:color="auto" w:fill="429EB4"/>
          </w:tcPr>
          <w:p w14:paraId="3D89DF31" w14:textId="2B539EC9" w:rsidR="00A61571" w:rsidRDefault="00604B45" w:rsidP="00AB4DA8">
            <w:pPr>
              <w:jc w:val="both"/>
              <w:rPr>
                <w:rFonts w:ascii="Arial" w:hAnsi="Arial" w:cs="Arial"/>
                <w:sz w:val="20"/>
                <w:szCs w:val="20"/>
                <w:lang w:val="en-US"/>
              </w:rPr>
            </w:pPr>
            <w:r>
              <w:rPr>
                <w:rFonts w:ascii="Arial" w:hAnsi="Arial" w:cs="Arial"/>
                <w:sz w:val="20"/>
                <w:szCs w:val="20"/>
                <w:lang w:val="en-US"/>
              </w:rPr>
              <w:t>$18</w:t>
            </w:r>
            <w:r w:rsidR="00A61571">
              <w:rPr>
                <w:rFonts w:ascii="Arial" w:hAnsi="Arial" w:cs="Arial"/>
                <w:sz w:val="20"/>
                <w:szCs w:val="20"/>
                <w:lang w:val="en-US"/>
              </w:rPr>
              <w:t>,000</w:t>
            </w:r>
          </w:p>
        </w:tc>
      </w:tr>
      <w:tr w:rsidR="00A61571" w14:paraId="21ECE73B" w14:textId="77777777" w:rsidTr="004D1FF3">
        <w:tc>
          <w:tcPr>
            <w:tcW w:w="2972" w:type="dxa"/>
          </w:tcPr>
          <w:p w14:paraId="6DC69C30" w14:textId="77777777" w:rsidR="00A61571" w:rsidRDefault="00A61571" w:rsidP="00AB4DA8">
            <w:pPr>
              <w:jc w:val="both"/>
              <w:rPr>
                <w:rFonts w:ascii="Arial" w:hAnsi="Arial" w:cs="Arial"/>
                <w:sz w:val="20"/>
                <w:szCs w:val="20"/>
                <w:lang w:val="en-US"/>
              </w:rPr>
            </w:pPr>
            <w:r>
              <w:rPr>
                <w:rFonts w:ascii="Arial" w:hAnsi="Arial" w:cs="Arial"/>
                <w:sz w:val="20"/>
                <w:szCs w:val="20"/>
                <w:lang w:val="en-US"/>
              </w:rPr>
              <w:t xml:space="preserve">Other costs </w:t>
            </w:r>
          </w:p>
        </w:tc>
        <w:tc>
          <w:tcPr>
            <w:tcW w:w="1559" w:type="dxa"/>
            <w:shd w:val="clear" w:color="auto" w:fill="429EB4"/>
          </w:tcPr>
          <w:p w14:paraId="7762BCAB" w14:textId="27E8CFB9" w:rsidR="00A61571" w:rsidRDefault="00604B45" w:rsidP="00604B45">
            <w:pPr>
              <w:jc w:val="both"/>
              <w:rPr>
                <w:rFonts w:ascii="Arial" w:hAnsi="Arial" w:cs="Arial"/>
                <w:sz w:val="20"/>
                <w:szCs w:val="20"/>
                <w:lang w:val="en-US"/>
              </w:rPr>
            </w:pPr>
            <w:r>
              <w:rPr>
                <w:rFonts w:ascii="Arial" w:hAnsi="Arial" w:cs="Arial"/>
                <w:sz w:val="20"/>
                <w:szCs w:val="20"/>
                <w:lang w:val="en-US"/>
              </w:rPr>
              <w:t>$25</w:t>
            </w:r>
            <w:r w:rsidR="00A61571">
              <w:rPr>
                <w:rFonts w:ascii="Arial" w:hAnsi="Arial" w:cs="Arial"/>
                <w:sz w:val="20"/>
                <w:szCs w:val="20"/>
                <w:lang w:val="en-US"/>
              </w:rPr>
              <w:t>,</w:t>
            </w:r>
            <w:r>
              <w:rPr>
                <w:rFonts w:ascii="Arial" w:hAnsi="Arial" w:cs="Arial"/>
                <w:sz w:val="20"/>
                <w:szCs w:val="20"/>
                <w:lang w:val="en-US"/>
              </w:rPr>
              <w:t>2</w:t>
            </w:r>
            <w:r w:rsidR="00A61571">
              <w:rPr>
                <w:rFonts w:ascii="Arial" w:hAnsi="Arial" w:cs="Arial"/>
                <w:sz w:val="20"/>
                <w:szCs w:val="20"/>
                <w:lang w:val="en-US"/>
              </w:rPr>
              <w:t>00</w:t>
            </w:r>
          </w:p>
        </w:tc>
      </w:tr>
      <w:tr w:rsidR="00A61571" w14:paraId="52D8CD53" w14:textId="77777777" w:rsidTr="004D1FF3">
        <w:tc>
          <w:tcPr>
            <w:tcW w:w="2972" w:type="dxa"/>
          </w:tcPr>
          <w:p w14:paraId="186F86B2" w14:textId="77777777" w:rsidR="00A61571" w:rsidRDefault="00A61571" w:rsidP="00AB4DA8">
            <w:pPr>
              <w:jc w:val="both"/>
              <w:rPr>
                <w:rFonts w:ascii="Arial" w:hAnsi="Arial" w:cs="Arial"/>
                <w:sz w:val="20"/>
                <w:szCs w:val="20"/>
                <w:lang w:val="en-US"/>
              </w:rPr>
            </w:pPr>
            <w:r>
              <w:rPr>
                <w:rFonts w:ascii="Arial" w:hAnsi="Arial" w:cs="Arial"/>
                <w:sz w:val="20"/>
                <w:szCs w:val="20"/>
                <w:lang w:val="en-US"/>
              </w:rPr>
              <w:t>International travel expenses</w:t>
            </w:r>
          </w:p>
        </w:tc>
        <w:tc>
          <w:tcPr>
            <w:tcW w:w="1559" w:type="dxa"/>
            <w:shd w:val="clear" w:color="auto" w:fill="429EB4"/>
          </w:tcPr>
          <w:p w14:paraId="098F205A" w14:textId="1F22C523" w:rsidR="00A61571" w:rsidRDefault="00604B45" w:rsidP="00AB4DA8">
            <w:pPr>
              <w:jc w:val="both"/>
              <w:rPr>
                <w:rFonts w:ascii="Arial" w:hAnsi="Arial" w:cs="Arial"/>
                <w:sz w:val="20"/>
                <w:szCs w:val="20"/>
                <w:lang w:val="en-US"/>
              </w:rPr>
            </w:pPr>
            <w:r>
              <w:rPr>
                <w:rFonts w:ascii="Arial" w:hAnsi="Arial" w:cs="Arial"/>
                <w:sz w:val="20"/>
                <w:szCs w:val="20"/>
                <w:lang w:val="en-US"/>
              </w:rPr>
              <w:t>$58,335</w:t>
            </w:r>
          </w:p>
        </w:tc>
      </w:tr>
      <w:tr w:rsidR="00A61571" w14:paraId="7DFBC4C0" w14:textId="77777777" w:rsidTr="004D1FF3">
        <w:tc>
          <w:tcPr>
            <w:tcW w:w="2972" w:type="dxa"/>
          </w:tcPr>
          <w:p w14:paraId="6249BE92" w14:textId="77777777" w:rsidR="00A61571" w:rsidRDefault="00A61571" w:rsidP="00AB4DA8">
            <w:pPr>
              <w:jc w:val="both"/>
              <w:rPr>
                <w:rFonts w:ascii="Arial" w:hAnsi="Arial" w:cs="Arial"/>
                <w:sz w:val="20"/>
                <w:szCs w:val="20"/>
                <w:lang w:val="en-US"/>
              </w:rPr>
            </w:pPr>
            <w:r>
              <w:rPr>
                <w:rFonts w:ascii="Arial" w:hAnsi="Arial" w:cs="Arial"/>
                <w:sz w:val="20"/>
                <w:szCs w:val="20"/>
                <w:lang w:val="en-US"/>
              </w:rPr>
              <w:t>Sales budget international</w:t>
            </w:r>
          </w:p>
        </w:tc>
        <w:tc>
          <w:tcPr>
            <w:tcW w:w="1559" w:type="dxa"/>
            <w:shd w:val="clear" w:color="auto" w:fill="429EB4"/>
          </w:tcPr>
          <w:p w14:paraId="4220C393" w14:textId="77777777" w:rsidR="00A61571" w:rsidRDefault="00A61571" w:rsidP="00AB4DA8">
            <w:pPr>
              <w:jc w:val="both"/>
              <w:rPr>
                <w:rFonts w:ascii="Arial" w:hAnsi="Arial" w:cs="Arial"/>
                <w:sz w:val="20"/>
                <w:szCs w:val="20"/>
                <w:lang w:val="en-US"/>
              </w:rPr>
            </w:pPr>
            <w:r>
              <w:rPr>
                <w:rFonts w:ascii="Arial" w:hAnsi="Arial" w:cs="Arial"/>
                <w:sz w:val="20"/>
                <w:szCs w:val="20"/>
                <w:lang w:val="en-US"/>
              </w:rPr>
              <w:t>$24,000</w:t>
            </w:r>
          </w:p>
        </w:tc>
      </w:tr>
      <w:tr w:rsidR="00A61571" w14:paraId="5DED768B" w14:textId="77777777" w:rsidTr="004D1FF3">
        <w:tc>
          <w:tcPr>
            <w:tcW w:w="2972" w:type="dxa"/>
          </w:tcPr>
          <w:p w14:paraId="3EB7FE99" w14:textId="77777777" w:rsidR="00A61571" w:rsidRDefault="00A61571" w:rsidP="00AB4DA8">
            <w:pPr>
              <w:jc w:val="both"/>
              <w:rPr>
                <w:rFonts w:ascii="Arial" w:hAnsi="Arial" w:cs="Arial"/>
                <w:sz w:val="20"/>
                <w:szCs w:val="20"/>
                <w:lang w:val="en-US"/>
              </w:rPr>
            </w:pPr>
            <w:r>
              <w:rPr>
                <w:rFonts w:ascii="Arial" w:hAnsi="Arial" w:cs="Arial"/>
                <w:sz w:val="20"/>
                <w:szCs w:val="20"/>
                <w:lang w:val="en-US"/>
              </w:rPr>
              <w:t>IP</w:t>
            </w:r>
          </w:p>
        </w:tc>
        <w:tc>
          <w:tcPr>
            <w:tcW w:w="1559" w:type="dxa"/>
            <w:shd w:val="clear" w:color="auto" w:fill="429EB4"/>
          </w:tcPr>
          <w:p w14:paraId="33AF0F5F" w14:textId="34AFD00D" w:rsidR="00A61571" w:rsidRDefault="00604B45" w:rsidP="00AB4DA8">
            <w:pPr>
              <w:jc w:val="both"/>
              <w:rPr>
                <w:rFonts w:ascii="Arial" w:hAnsi="Arial" w:cs="Arial"/>
                <w:sz w:val="20"/>
                <w:szCs w:val="20"/>
                <w:lang w:val="en-US"/>
              </w:rPr>
            </w:pPr>
            <w:r>
              <w:rPr>
                <w:rFonts w:ascii="Arial" w:hAnsi="Arial" w:cs="Arial"/>
                <w:sz w:val="20"/>
                <w:szCs w:val="20"/>
                <w:lang w:val="en-US"/>
              </w:rPr>
              <w:t>$24</w:t>
            </w:r>
            <w:r w:rsidR="00A61571">
              <w:rPr>
                <w:rFonts w:ascii="Arial" w:hAnsi="Arial" w:cs="Arial"/>
                <w:sz w:val="20"/>
                <w:szCs w:val="20"/>
                <w:lang w:val="en-US"/>
              </w:rPr>
              <w:t>,000</w:t>
            </w:r>
          </w:p>
        </w:tc>
      </w:tr>
      <w:tr w:rsidR="00A61571" w14:paraId="707A979C" w14:textId="77777777" w:rsidTr="004D1FF3">
        <w:tc>
          <w:tcPr>
            <w:tcW w:w="2972" w:type="dxa"/>
          </w:tcPr>
          <w:p w14:paraId="79E993D3" w14:textId="77777777" w:rsidR="00A61571" w:rsidRDefault="00A61571" w:rsidP="00AB4DA8">
            <w:pPr>
              <w:jc w:val="both"/>
              <w:rPr>
                <w:rFonts w:ascii="Arial" w:hAnsi="Arial" w:cs="Arial"/>
                <w:sz w:val="20"/>
                <w:szCs w:val="20"/>
                <w:lang w:val="en-US"/>
              </w:rPr>
            </w:pPr>
            <w:r>
              <w:rPr>
                <w:rFonts w:ascii="Arial" w:hAnsi="Arial" w:cs="Arial"/>
                <w:sz w:val="20"/>
                <w:szCs w:val="20"/>
                <w:lang w:val="en-US"/>
              </w:rPr>
              <w:t>Sales budget Kenya</w:t>
            </w:r>
          </w:p>
        </w:tc>
        <w:tc>
          <w:tcPr>
            <w:tcW w:w="1559" w:type="dxa"/>
            <w:shd w:val="clear" w:color="auto" w:fill="429EB4"/>
          </w:tcPr>
          <w:p w14:paraId="10D903FC" w14:textId="77777777" w:rsidR="00A61571" w:rsidRDefault="00A61571" w:rsidP="00AB4DA8">
            <w:pPr>
              <w:jc w:val="both"/>
              <w:rPr>
                <w:rFonts w:ascii="Arial" w:hAnsi="Arial" w:cs="Arial"/>
                <w:sz w:val="20"/>
                <w:szCs w:val="20"/>
                <w:lang w:val="en-US"/>
              </w:rPr>
            </w:pPr>
            <w:r>
              <w:rPr>
                <w:rFonts w:ascii="Arial" w:hAnsi="Arial" w:cs="Arial"/>
                <w:sz w:val="20"/>
                <w:szCs w:val="20"/>
                <w:lang w:val="en-US"/>
              </w:rPr>
              <w:t>$120,000</w:t>
            </w:r>
          </w:p>
        </w:tc>
      </w:tr>
      <w:tr w:rsidR="00A61571" w14:paraId="44A68B6A" w14:textId="77777777" w:rsidTr="004D1FF3">
        <w:tc>
          <w:tcPr>
            <w:tcW w:w="2972" w:type="dxa"/>
          </w:tcPr>
          <w:p w14:paraId="2A173D4D" w14:textId="77777777" w:rsidR="00A61571" w:rsidRDefault="00A61571" w:rsidP="00AB4DA8">
            <w:pPr>
              <w:jc w:val="both"/>
              <w:rPr>
                <w:rFonts w:ascii="Arial" w:hAnsi="Arial" w:cs="Arial"/>
                <w:sz w:val="20"/>
                <w:szCs w:val="20"/>
                <w:lang w:val="en-US"/>
              </w:rPr>
            </w:pPr>
            <w:r>
              <w:rPr>
                <w:rFonts w:ascii="Arial" w:hAnsi="Arial" w:cs="Arial"/>
                <w:sz w:val="20"/>
                <w:szCs w:val="20"/>
                <w:lang w:val="en-US"/>
              </w:rPr>
              <w:t>Marketing costs</w:t>
            </w:r>
          </w:p>
        </w:tc>
        <w:tc>
          <w:tcPr>
            <w:tcW w:w="1559" w:type="dxa"/>
            <w:shd w:val="clear" w:color="auto" w:fill="429EB4"/>
          </w:tcPr>
          <w:p w14:paraId="58976FBD" w14:textId="78A1DD4E" w:rsidR="00A61571" w:rsidRDefault="00604B45" w:rsidP="00AB4DA8">
            <w:pPr>
              <w:jc w:val="both"/>
              <w:rPr>
                <w:rFonts w:ascii="Arial" w:hAnsi="Arial" w:cs="Arial"/>
                <w:sz w:val="20"/>
                <w:szCs w:val="20"/>
                <w:lang w:val="en-US"/>
              </w:rPr>
            </w:pPr>
            <w:r>
              <w:rPr>
                <w:rFonts w:ascii="Arial" w:hAnsi="Arial" w:cs="Arial"/>
                <w:sz w:val="20"/>
                <w:szCs w:val="20"/>
                <w:lang w:val="en-US"/>
              </w:rPr>
              <w:t>$54</w:t>
            </w:r>
            <w:r w:rsidR="00A61571">
              <w:rPr>
                <w:rFonts w:ascii="Arial" w:hAnsi="Arial" w:cs="Arial"/>
                <w:sz w:val="20"/>
                <w:szCs w:val="20"/>
                <w:lang w:val="en-US"/>
              </w:rPr>
              <w:t>,000</w:t>
            </w:r>
          </w:p>
        </w:tc>
      </w:tr>
    </w:tbl>
    <w:p w14:paraId="443F2E9C" w14:textId="77777777" w:rsidR="00A61571" w:rsidRPr="006B2AFA" w:rsidRDefault="00A61571" w:rsidP="00A61571">
      <w:pPr>
        <w:jc w:val="both"/>
        <w:rPr>
          <w:rFonts w:ascii="Arial" w:hAnsi="Arial" w:cs="Arial"/>
          <w:b/>
          <w:sz w:val="20"/>
          <w:szCs w:val="20"/>
          <w:lang w:val="en-US"/>
        </w:rPr>
      </w:pPr>
      <w:r w:rsidRPr="006B2AFA">
        <w:rPr>
          <w:rFonts w:ascii="Arial" w:hAnsi="Arial" w:cs="Arial"/>
          <w:b/>
          <w:sz w:val="20"/>
          <w:szCs w:val="20"/>
          <w:lang w:val="en-US"/>
        </w:rPr>
        <w:lastRenderedPageBreak/>
        <w:br/>
      </w:r>
      <w:r>
        <w:rPr>
          <w:rFonts w:ascii="Arial" w:hAnsi="Arial" w:cs="Arial"/>
          <w:b/>
          <w:sz w:val="20"/>
          <w:szCs w:val="20"/>
          <w:lang w:val="en-US"/>
        </w:rPr>
        <w:t xml:space="preserve">     9. </w:t>
      </w:r>
      <w:r w:rsidRPr="006B2AFA">
        <w:rPr>
          <w:rFonts w:ascii="Arial" w:hAnsi="Arial" w:cs="Arial"/>
          <w:b/>
          <w:sz w:val="20"/>
          <w:szCs w:val="20"/>
          <w:lang w:val="en-US"/>
        </w:rPr>
        <w:t>Revenue stream</w:t>
      </w:r>
    </w:p>
    <w:tbl>
      <w:tblPr>
        <w:tblStyle w:val="Tabelraster"/>
        <w:tblW w:w="0" w:type="auto"/>
        <w:tblLook w:val="04A0" w:firstRow="1" w:lastRow="0" w:firstColumn="1" w:lastColumn="0" w:noHBand="0" w:noVBand="1"/>
      </w:tblPr>
      <w:tblGrid>
        <w:gridCol w:w="2972"/>
        <w:gridCol w:w="1559"/>
      </w:tblGrid>
      <w:tr w:rsidR="00A61571" w14:paraId="7774A9DD" w14:textId="77777777" w:rsidTr="004D1FF3">
        <w:tc>
          <w:tcPr>
            <w:tcW w:w="2972" w:type="dxa"/>
          </w:tcPr>
          <w:p w14:paraId="46EBECFD" w14:textId="77777777" w:rsidR="00A61571" w:rsidRDefault="00A61571" w:rsidP="00AB4DA8">
            <w:pPr>
              <w:jc w:val="both"/>
              <w:rPr>
                <w:rFonts w:ascii="Arial" w:hAnsi="Arial" w:cs="Arial"/>
                <w:sz w:val="20"/>
                <w:szCs w:val="20"/>
                <w:lang w:val="en-US"/>
              </w:rPr>
            </w:pPr>
            <w:r>
              <w:rPr>
                <w:rFonts w:ascii="Arial" w:hAnsi="Arial" w:cs="Arial"/>
                <w:sz w:val="20"/>
                <w:szCs w:val="20"/>
                <w:lang w:val="en-US"/>
              </w:rPr>
              <w:t>Asset sale</w:t>
            </w:r>
          </w:p>
        </w:tc>
        <w:tc>
          <w:tcPr>
            <w:tcW w:w="1559" w:type="dxa"/>
            <w:shd w:val="clear" w:color="auto" w:fill="429EB4"/>
          </w:tcPr>
          <w:p w14:paraId="63EF8957" w14:textId="0F128C51" w:rsidR="00A61571" w:rsidRDefault="00604B45" w:rsidP="00AB4DA8">
            <w:pPr>
              <w:jc w:val="both"/>
              <w:rPr>
                <w:rFonts w:ascii="Arial" w:hAnsi="Arial" w:cs="Arial"/>
                <w:sz w:val="20"/>
                <w:szCs w:val="20"/>
                <w:lang w:val="en-US"/>
              </w:rPr>
            </w:pPr>
            <w:r>
              <w:rPr>
                <w:rFonts w:ascii="Arial" w:hAnsi="Arial" w:cs="Arial"/>
                <w:sz w:val="20"/>
                <w:szCs w:val="20"/>
                <w:lang w:val="en-US"/>
              </w:rPr>
              <w:t>$201,0</w:t>
            </w:r>
            <w:r w:rsidR="00A61571">
              <w:rPr>
                <w:rFonts w:ascii="Arial" w:hAnsi="Arial" w:cs="Arial"/>
                <w:sz w:val="20"/>
                <w:szCs w:val="20"/>
                <w:lang w:val="en-US"/>
              </w:rPr>
              <w:t>00</w:t>
            </w:r>
          </w:p>
        </w:tc>
      </w:tr>
    </w:tbl>
    <w:p w14:paraId="51A58CA1" w14:textId="3CBF4967" w:rsidR="00A61571" w:rsidRDefault="00A61571" w:rsidP="00A61571">
      <w:pPr>
        <w:jc w:val="both"/>
        <w:rPr>
          <w:rFonts w:ascii="Arial" w:hAnsi="Arial" w:cs="Arial"/>
          <w:i/>
          <w:color w:val="429EB4"/>
          <w:lang w:val="en-GB"/>
        </w:rPr>
      </w:pPr>
      <w:r>
        <w:rPr>
          <w:lang w:val="en-GB"/>
        </w:rPr>
        <w:br/>
      </w:r>
      <w:r w:rsidR="00134582">
        <w:rPr>
          <w:rFonts w:ascii="Arial" w:hAnsi="Arial" w:cs="Arial"/>
          <w:sz w:val="20"/>
          <w:szCs w:val="20"/>
          <w:lang w:val="en-US"/>
        </w:rPr>
        <w:t xml:space="preserve">The BMC chart as a visual can be seen in appendix </w:t>
      </w:r>
      <w:r w:rsidR="0046604C">
        <w:rPr>
          <w:rFonts w:ascii="Arial" w:hAnsi="Arial" w:cs="Arial"/>
          <w:sz w:val="20"/>
          <w:szCs w:val="20"/>
          <w:lang w:val="en-US"/>
        </w:rPr>
        <w:t>G</w:t>
      </w:r>
      <w:r w:rsidR="00134582">
        <w:rPr>
          <w:rFonts w:ascii="Arial" w:hAnsi="Arial" w:cs="Arial"/>
          <w:sz w:val="20"/>
          <w:szCs w:val="20"/>
          <w:lang w:val="en-US"/>
        </w:rPr>
        <w:t xml:space="preserve">. </w:t>
      </w:r>
      <w:r>
        <w:rPr>
          <w:rFonts w:ascii="Arial" w:hAnsi="Arial" w:cs="Arial"/>
          <w:sz w:val="20"/>
          <w:szCs w:val="20"/>
          <w:lang w:val="en-US"/>
        </w:rPr>
        <w:t>What can b</w:t>
      </w:r>
      <w:r w:rsidR="00A55F2F">
        <w:rPr>
          <w:rFonts w:ascii="Arial" w:hAnsi="Arial" w:cs="Arial"/>
          <w:sz w:val="20"/>
          <w:szCs w:val="20"/>
          <w:lang w:val="en-US"/>
        </w:rPr>
        <w:t xml:space="preserve">e concluded from the above BMC </w:t>
      </w:r>
      <w:r>
        <w:rPr>
          <w:rFonts w:ascii="Arial" w:hAnsi="Arial" w:cs="Arial"/>
          <w:sz w:val="20"/>
          <w:szCs w:val="20"/>
          <w:lang w:val="en-US"/>
        </w:rPr>
        <w:t>applied to Wakati is that Wakati has a solid business model. Since it is a start-up company, the first two years are bound to end with a negative outcome, as can be seen from the cost/revenue analysis. However, with its key partners, Wakati will keep on satisfying its customer segment with its value proposition. Wakati will keep on creating value, deliver it to end-consumers and capture it.</w:t>
      </w:r>
    </w:p>
    <w:p w14:paraId="5710D461" w14:textId="3CC37D90" w:rsidR="00D81868" w:rsidRPr="009501DA" w:rsidRDefault="00D81868" w:rsidP="00D81868">
      <w:pPr>
        <w:pStyle w:val="Kop3"/>
        <w:rPr>
          <w:rFonts w:ascii="Arial" w:hAnsi="Arial" w:cs="Arial"/>
          <w:i/>
          <w:color w:val="429EB4"/>
          <w:lang w:val="en-GB"/>
        </w:rPr>
      </w:pPr>
      <w:bookmarkStart w:id="24" w:name="_Toc453577492"/>
      <w:r w:rsidRPr="009501DA">
        <w:rPr>
          <w:rFonts w:ascii="Arial" w:hAnsi="Arial" w:cs="Arial"/>
          <w:i/>
          <w:color w:val="429EB4"/>
          <w:lang w:val="en-GB"/>
        </w:rPr>
        <w:t>3.1.</w:t>
      </w:r>
      <w:r w:rsidR="008660E5">
        <w:rPr>
          <w:rFonts w:ascii="Arial" w:hAnsi="Arial" w:cs="Arial"/>
          <w:i/>
          <w:color w:val="429EB4"/>
          <w:lang w:val="en-GB"/>
        </w:rPr>
        <w:t>2</w:t>
      </w:r>
      <w:r w:rsidRPr="009501DA">
        <w:rPr>
          <w:rFonts w:ascii="Arial" w:hAnsi="Arial" w:cs="Arial"/>
          <w:i/>
          <w:color w:val="429EB4"/>
          <w:lang w:val="en-GB"/>
        </w:rPr>
        <w:t>.</w:t>
      </w:r>
      <w:r w:rsidR="00BC70FA">
        <w:rPr>
          <w:rFonts w:ascii="Arial" w:hAnsi="Arial" w:cs="Arial"/>
          <w:i/>
          <w:color w:val="429EB4"/>
          <w:lang w:val="en-GB"/>
        </w:rPr>
        <w:tab/>
      </w:r>
      <w:r w:rsidRPr="009501DA">
        <w:rPr>
          <w:rFonts w:ascii="Arial" w:hAnsi="Arial" w:cs="Arial"/>
          <w:i/>
          <w:color w:val="429EB4"/>
          <w:lang w:val="en-GB"/>
        </w:rPr>
        <w:t>Wakati’s business scope of operations</w:t>
      </w:r>
      <w:bookmarkEnd w:id="24"/>
    </w:p>
    <w:p w14:paraId="3BB0698D" w14:textId="4EE9D369" w:rsidR="00D81868" w:rsidRPr="009501DA" w:rsidRDefault="00FB30AF" w:rsidP="00D81868">
      <w:pPr>
        <w:jc w:val="both"/>
        <w:rPr>
          <w:rFonts w:ascii="Arial" w:hAnsi="Arial" w:cs="Arial"/>
          <w:sz w:val="20"/>
          <w:szCs w:val="20"/>
          <w:lang w:val="en-GB"/>
        </w:rPr>
      </w:pPr>
      <w:r>
        <w:rPr>
          <w:rFonts w:ascii="Arial" w:hAnsi="Arial" w:cs="Arial"/>
          <w:noProof/>
          <w:sz w:val="20"/>
          <w:szCs w:val="20"/>
          <w:lang w:val="en-US"/>
        </w:rPr>
        <w:drawing>
          <wp:anchor distT="0" distB="0" distL="114300" distR="114300" simplePos="0" relativeHeight="251776000" behindDoc="1" locked="0" layoutInCell="1" allowOverlap="1" wp14:anchorId="1F2B87BB" wp14:editId="37685AA1">
            <wp:simplePos x="0" y="0"/>
            <wp:positionH relativeFrom="column">
              <wp:posOffset>3148330</wp:posOffset>
            </wp:positionH>
            <wp:positionV relativeFrom="paragraph">
              <wp:posOffset>485775</wp:posOffset>
            </wp:positionV>
            <wp:extent cx="3379470" cy="2228850"/>
            <wp:effectExtent l="0" t="0" r="0" b="0"/>
            <wp:wrapTight wrapText="bothSides">
              <wp:wrapPolygon edited="0">
                <wp:start x="0" y="0"/>
                <wp:lineTo x="0" y="21415"/>
                <wp:lineTo x="21430" y="21415"/>
                <wp:lineTo x="21430" y="0"/>
                <wp:lineTo x="0" y="0"/>
              </wp:wrapPolygon>
            </wp:wrapTight>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hesis - Abell.png"/>
                    <pic:cNvPicPr/>
                  </pic:nvPicPr>
                  <pic:blipFill>
                    <a:blip r:embed="rId16">
                      <a:extLst>
                        <a:ext uri="{28A0092B-C50C-407E-A947-70E740481C1C}">
                          <a14:useLocalDpi xmlns:a14="http://schemas.microsoft.com/office/drawing/2010/main" val="0"/>
                        </a:ext>
                      </a:extLst>
                    </a:blip>
                    <a:stretch>
                      <a:fillRect/>
                    </a:stretch>
                  </pic:blipFill>
                  <pic:spPr>
                    <a:xfrm>
                      <a:off x="0" y="0"/>
                      <a:ext cx="3379470" cy="2228850"/>
                    </a:xfrm>
                    <a:prstGeom prst="rect">
                      <a:avLst/>
                    </a:prstGeom>
                  </pic:spPr>
                </pic:pic>
              </a:graphicData>
            </a:graphic>
            <wp14:sizeRelH relativeFrom="margin">
              <wp14:pctWidth>0</wp14:pctWidth>
            </wp14:sizeRelH>
            <wp14:sizeRelV relativeFrom="margin">
              <wp14:pctHeight>0</wp14:pctHeight>
            </wp14:sizeRelV>
          </wp:anchor>
        </w:drawing>
      </w:r>
      <w:r w:rsidR="00D81868" w:rsidRPr="009501DA">
        <w:rPr>
          <w:rFonts w:ascii="Arial" w:hAnsi="Arial" w:cs="Arial"/>
          <w:sz w:val="20"/>
          <w:szCs w:val="20"/>
          <w:lang w:val="en-GB"/>
        </w:rPr>
        <w:t>According to Derek F. Abell, the strategic planning process is the starting principle for any given organi</w:t>
      </w:r>
      <w:r w:rsidR="00EF77A0">
        <w:rPr>
          <w:rFonts w:ascii="Arial" w:hAnsi="Arial" w:cs="Arial"/>
          <w:sz w:val="20"/>
          <w:szCs w:val="20"/>
          <w:lang w:val="en-GB"/>
        </w:rPr>
        <w:t>s</w:t>
      </w:r>
      <w:r w:rsidR="00D81868" w:rsidRPr="009501DA">
        <w:rPr>
          <w:rFonts w:ascii="Arial" w:hAnsi="Arial" w:cs="Arial"/>
          <w:sz w:val="20"/>
          <w:szCs w:val="20"/>
          <w:lang w:val="en-GB"/>
        </w:rPr>
        <w:t>ation, and this process is defined in the company’s mission</w:t>
      </w:r>
      <w:r w:rsidR="00EF77A0">
        <w:rPr>
          <w:rFonts w:ascii="Arial" w:hAnsi="Arial" w:cs="Arial"/>
          <w:noProof/>
          <w:sz w:val="20"/>
          <w:szCs w:val="20"/>
          <w:lang w:val="en-GB"/>
        </w:rPr>
        <w:t xml:space="preserve"> (Abell D. F., </w:t>
      </w:r>
      <w:r w:rsidR="00EF77A0" w:rsidRPr="007C64B0">
        <w:rPr>
          <w:rFonts w:ascii="Arial" w:hAnsi="Arial" w:cs="Arial"/>
          <w:noProof/>
          <w:sz w:val="20"/>
          <w:szCs w:val="20"/>
          <w:lang w:val="en-GB"/>
        </w:rPr>
        <w:t>1980)</w:t>
      </w:r>
      <w:r w:rsidR="00D81868" w:rsidRPr="009501DA">
        <w:rPr>
          <w:rFonts w:ascii="Arial" w:hAnsi="Arial" w:cs="Arial"/>
          <w:sz w:val="20"/>
          <w:szCs w:val="20"/>
          <w:lang w:val="en-GB"/>
        </w:rPr>
        <w:t>. Three questions play an important role in the formulation of a missi</w:t>
      </w:r>
      <w:r w:rsidR="0049323A">
        <w:rPr>
          <w:rFonts w:ascii="Arial" w:hAnsi="Arial" w:cs="Arial"/>
          <w:sz w:val="20"/>
          <w:szCs w:val="20"/>
          <w:lang w:val="en-GB"/>
        </w:rPr>
        <w:t xml:space="preserve">on statement, and </w:t>
      </w:r>
      <w:r w:rsidR="00D81868" w:rsidRPr="009501DA">
        <w:rPr>
          <w:rFonts w:ascii="Arial" w:hAnsi="Arial" w:cs="Arial"/>
          <w:sz w:val="20"/>
          <w:szCs w:val="20"/>
          <w:lang w:val="en-GB"/>
        </w:rPr>
        <w:t>in the accompanying Abell model:</w:t>
      </w:r>
    </w:p>
    <w:p w14:paraId="79CE17AB" w14:textId="152887AE" w:rsidR="00D81868" w:rsidRPr="009501DA" w:rsidRDefault="00D81868" w:rsidP="000E554E">
      <w:pPr>
        <w:pStyle w:val="Lijstalinea"/>
        <w:numPr>
          <w:ilvl w:val="0"/>
          <w:numId w:val="14"/>
        </w:numPr>
        <w:jc w:val="both"/>
        <w:rPr>
          <w:rFonts w:ascii="Arial" w:hAnsi="Arial" w:cs="Arial"/>
          <w:sz w:val="20"/>
          <w:szCs w:val="20"/>
          <w:lang w:val="en-GB"/>
        </w:rPr>
      </w:pPr>
      <w:r w:rsidRPr="009501DA">
        <w:rPr>
          <w:rFonts w:ascii="Arial" w:hAnsi="Arial" w:cs="Arial"/>
          <w:sz w:val="20"/>
          <w:szCs w:val="20"/>
          <w:lang w:val="en-GB"/>
        </w:rPr>
        <w:t xml:space="preserve">Who are </w:t>
      </w:r>
      <w:r w:rsidR="00EF77A0">
        <w:rPr>
          <w:rFonts w:ascii="Arial" w:hAnsi="Arial" w:cs="Arial"/>
          <w:sz w:val="20"/>
          <w:szCs w:val="20"/>
          <w:lang w:val="en-GB"/>
        </w:rPr>
        <w:t>the customers of the organis</w:t>
      </w:r>
      <w:r w:rsidRPr="009501DA">
        <w:rPr>
          <w:rFonts w:ascii="Arial" w:hAnsi="Arial" w:cs="Arial"/>
          <w:sz w:val="20"/>
          <w:szCs w:val="20"/>
          <w:lang w:val="en-GB"/>
        </w:rPr>
        <w:t xml:space="preserve">ation? </w:t>
      </w:r>
    </w:p>
    <w:p w14:paraId="726EE5F7" w14:textId="2C5E09BC" w:rsidR="00D81868" w:rsidRPr="009501DA" w:rsidRDefault="0049323A" w:rsidP="000E554E">
      <w:pPr>
        <w:pStyle w:val="Lijstalinea"/>
        <w:numPr>
          <w:ilvl w:val="0"/>
          <w:numId w:val="14"/>
        </w:numPr>
        <w:jc w:val="both"/>
        <w:rPr>
          <w:rFonts w:ascii="Arial" w:hAnsi="Arial" w:cs="Arial"/>
          <w:sz w:val="20"/>
          <w:szCs w:val="20"/>
          <w:lang w:val="en-GB"/>
        </w:rPr>
      </w:pPr>
      <w:r>
        <w:rPr>
          <w:rFonts w:ascii="Arial" w:hAnsi="Arial" w:cs="Arial"/>
          <w:sz w:val="20"/>
          <w:szCs w:val="20"/>
          <w:lang w:val="en-GB"/>
        </w:rPr>
        <w:t>How can the organis</w:t>
      </w:r>
      <w:r w:rsidR="00D81868" w:rsidRPr="009501DA">
        <w:rPr>
          <w:rFonts w:ascii="Arial" w:hAnsi="Arial" w:cs="Arial"/>
          <w:sz w:val="20"/>
          <w:szCs w:val="20"/>
          <w:lang w:val="en-GB"/>
        </w:rPr>
        <w:t xml:space="preserve">ation meet its customer needs? </w:t>
      </w:r>
    </w:p>
    <w:p w14:paraId="237935D6" w14:textId="25ECD057" w:rsidR="00D81868" w:rsidRPr="009501DA" w:rsidRDefault="005A65B4" w:rsidP="000E554E">
      <w:pPr>
        <w:pStyle w:val="Lijstalinea"/>
        <w:numPr>
          <w:ilvl w:val="0"/>
          <w:numId w:val="14"/>
        </w:numPr>
        <w:jc w:val="both"/>
        <w:rPr>
          <w:rFonts w:ascii="Arial" w:hAnsi="Arial" w:cs="Arial"/>
          <w:sz w:val="20"/>
          <w:szCs w:val="20"/>
          <w:lang w:val="en-GB"/>
        </w:rPr>
      </w:pPr>
      <w:r>
        <w:rPr>
          <w:rFonts w:ascii="Arial" w:hAnsi="Arial" w:cs="Arial"/>
          <w:sz w:val="20"/>
          <w:szCs w:val="20"/>
          <w:lang w:val="en-GB"/>
        </w:rPr>
        <w:t>What techniques does the organis</w:t>
      </w:r>
      <w:r w:rsidR="00D81868" w:rsidRPr="009501DA">
        <w:rPr>
          <w:rFonts w:ascii="Arial" w:hAnsi="Arial" w:cs="Arial"/>
          <w:sz w:val="20"/>
          <w:szCs w:val="20"/>
          <w:lang w:val="en-GB"/>
        </w:rPr>
        <w:t xml:space="preserve">ation use to meet the customer needs? </w:t>
      </w:r>
    </w:p>
    <w:p w14:paraId="08036645" w14:textId="645F8C00" w:rsidR="00D81868" w:rsidRPr="009501DA" w:rsidRDefault="00E76597" w:rsidP="00D81868">
      <w:pPr>
        <w:jc w:val="both"/>
        <w:rPr>
          <w:rFonts w:ascii="Arial" w:hAnsi="Arial" w:cs="Arial"/>
          <w:sz w:val="20"/>
          <w:szCs w:val="20"/>
          <w:lang w:val="en-GB"/>
        </w:rPr>
      </w:pPr>
      <w:r w:rsidRPr="00180186">
        <w:rPr>
          <w:rFonts w:ascii="Arial" w:hAnsi="Arial" w:cs="Arial"/>
          <w:noProof/>
          <w:color w:val="429EB4"/>
          <w:lang w:val="en-US"/>
        </w:rPr>
        <mc:AlternateContent>
          <mc:Choice Requires="wps">
            <w:drawing>
              <wp:anchor distT="45720" distB="45720" distL="114300" distR="114300" simplePos="0" relativeHeight="251778048" behindDoc="0" locked="0" layoutInCell="1" allowOverlap="1" wp14:anchorId="15BB9878" wp14:editId="75D96F2C">
                <wp:simplePos x="0" y="0"/>
                <wp:positionH relativeFrom="column">
                  <wp:posOffset>4615180</wp:posOffset>
                </wp:positionH>
                <wp:positionV relativeFrom="paragraph">
                  <wp:posOffset>1021080</wp:posOffset>
                </wp:positionV>
                <wp:extent cx="1743075" cy="228600"/>
                <wp:effectExtent l="0" t="0" r="9525" b="0"/>
                <wp:wrapNone/>
                <wp:docPr id="6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28600"/>
                        </a:xfrm>
                        <a:prstGeom prst="rect">
                          <a:avLst/>
                        </a:prstGeom>
                        <a:solidFill>
                          <a:srgbClr val="FFFFFF"/>
                        </a:solidFill>
                        <a:ln w="9525">
                          <a:noFill/>
                          <a:miter lim="800000"/>
                          <a:headEnd/>
                          <a:tailEnd/>
                        </a:ln>
                      </wps:spPr>
                      <wps:txbx>
                        <w:txbxContent>
                          <w:p w14:paraId="688DFB18" w14:textId="459A8B0E" w:rsidR="009B5444" w:rsidRPr="00522C85" w:rsidRDefault="009B5444" w:rsidP="00FB30AF">
                            <w:pPr>
                              <w:rPr>
                                <w:rFonts w:ascii="Arial" w:hAnsi="Arial" w:cs="Arial"/>
                                <w:color w:val="429EB4"/>
                                <w:sz w:val="16"/>
                                <w:szCs w:val="16"/>
                                <w:lang w:val="en-US"/>
                              </w:rPr>
                            </w:pPr>
                            <w:r>
                              <w:rPr>
                                <w:rFonts w:ascii="Arial" w:hAnsi="Arial" w:cs="Arial"/>
                                <w:color w:val="429EB4"/>
                                <w:sz w:val="16"/>
                                <w:szCs w:val="16"/>
                                <w:lang w:val="en-US"/>
                              </w:rPr>
                              <w:t>Figure two: Abell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B9878" id="_x0000_s1029" type="#_x0000_t202" style="position:absolute;left:0;text-align:left;margin-left:363.4pt;margin-top:80.4pt;width:137.25pt;height:18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" stroked="f">
                <v:textbox>
                  <w:txbxContent>
                    <w:p w14:paraId="688DFB18" w14:textId="459A8B0E" w:rsidR="009B5444" w:rsidRPr="00522C85" w:rsidRDefault="009B5444" w:rsidP="00FB30AF">
                      <w:pPr>
                        <w:rPr>
                          <w:rFonts w:ascii="Arial" w:hAnsi="Arial" w:cs="Arial"/>
                          <w:color w:val="429EB4"/>
                          <w:sz w:val="16"/>
                          <w:szCs w:val="16"/>
                          <w:lang w:val="en-US"/>
                        </w:rPr>
                      </w:pPr>
                      <w:r>
                        <w:rPr>
                          <w:rFonts w:ascii="Arial" w:hAnsi="Arial" w:cs="Arial"/>
                          <w:color w:val="429EB4"/>
                          <w:sz w:val="16"/>
                          <w:szCs w:val="16"/>
                          <w:lang w:val="en-US"/>
                        </w:rPr>
                        <w:t>Figure two: Abell model</w:t>
                      </w:r>
                    </w:p>
                  </w:txbxContent>
                </v:textbox>
              </v:shape>
            </w:pict>
          </mc:Fallback>
        </mc:AlternateContent>
      </w:r>
      <w:r w:rsidR="00D81868" w:rsidRPr="009501DA">
        <w:rPr>
          <w:rFonts w:ascii="Arial" w:hAnsi="Arial" w:cs="Arial"/>
          <w:sz w:val="20"/>
          <w:szCs w:val="20"/>
          <w:lang w:val="en-GB"/>
        </w:rPr>
        <w:t xml:space="preserve">When having answered all three question, the competitive scope of operation for Wakati can be analysed as well as the extent of competitive differentiation of Wakati. As the </w:t>
      </w:r>
      <w:r w:rsidR="00FB30AF" w:rsidRPr="009501DA">
        <w:rPr>
          <w:rFonts w:ascii="Arial" w:hAnsi="Arial" w:cs="Arial"/>
          <w:sz w:val="20"/>
          <w:szCs w:val="20"/>
          <w:lang w:val="en-GB"/>
        </w:rPr>
        <w:t>a</w:t>
      </w:r>
      <w:r w:rsidR="00FB30AF">
        <w:rPr>
          <w:rFonts w:ascii="Arial" w:hAnsi="Arial" w:cs="Arial"/>
          <w:sz w:val="20"/>
          <w:szCs w:val="20"/>
          <w:lang w:val="en-GB"/>
        </w:rPr>
        <w:t>djacent</w:t>
      </w:r>
      <w:r w:rsidR="00D81868" w:rsidRPr="009501DA">
        <w:rPr>
          <w:rFonts w:ascii="Arial" w:hAnsi="Arial" w:cs="Arial"/>
          <w:sz w:val="20"/>
          <w:szCs w:val="20"/>
          <w:lang w:val="en-GB"/>
        </w:rPr>
        <w:t xml:space="preserve"> model depicts</w:t>
      </w:r>
      <w:r w:rsidR="004D5747">
        <w:rPr>
          <w:rFonts w:ascii="Arial" w:hAnsi="Arial" w:cs="Arial"/>
          <w:sz w:val="20"/>
          <w:szCs w:val="20"/>
          <w:lang w:val="en-GB"/>
        </w:rPr>
        <w:t>, question one has been summaris</w:t>
      </w:r>
      <w:r w:rsidR="00D81868" w:rsidRPr="009501DA">
        <w:rPr>
          <w:rFonts w:ascii="Arial" w:hAnsi="Arial" w:cs="Arial"/>
          <w:sz w:val="20"/>
          <w:szCs w:val="20"/>
          <w:lang w:val="en-GB"/>
        </w:rPr>
        <w:t>ed into customer groups, question two has been summari</w:t>
      </w:r>
      <w:r w:rsidR="004D5747">
        <w:rPr>
          <w:rFonts w:ascii="Arial" w:hAnsi="Arial" w:cs="Arial"/>
          <w:sz w:val="20"/>
          <w:szCs w:val="20"/>
          <w:lang w:val="en-GB"/>
        </w:rPr>
        <w:t>s</w:t>
      </w:r>
      <w:r w:rsidR="00D81868" w:rsidRPr="009501DA">
        <w:rPr>
          <w:rFonts w:ascii="Arial" w:hAnsi="Arial" w:cs="Arial"/>
          <w:sz w:val="20"/>
          <w:szCs w:val="20"/>
          <w:lang w:val="en-GB"/>
        </w:rPr>
        <w:t>ed into customer needs, and question three has been summari</w:t>
      </w:r>
      <w:r w:rsidR="004D5747">
        <w:rPr>
          <w:rFonts w:ascii="Arial" w:hAnsi="Arial" w:cs="Arial"/>
          <w:sz w:val="20"/>
          <w:szCs w:val="20"/>
          <w:lang w:val="en-GB"/>
        </w:rPr>
        <w:t>s</w:t>
      </w:r>
      <w:r w:rsidR="00D81868" w:rsidRPr="009501DA">
        <w:rPr>
          <w:rFonts w:ascii="Arial" w:hAnsi="Arial" w:cs="Arial"/>
          <w:sz w:val="20"/>
          <w:szCs w:val="20"/>
          <w:lang w:val="en-GB"/>
        </w:rPr>
        <w:t xml:space="preserve">ed into technologies. </w:t>
      </w:r>
    </w:p>
    <w:p w14:paraId="05771A6B" w14:textId="00972A72" w:rsidR="00D81868" w:rsidRDefault="00D81868" w:rsidP="00D81868">
      <w:pPr>
        <w:tabs>
          <w:tab w:val="left" w:pos="1691"/>
          <w:tab w:val="left" w:pos="1875"/>
        </w:tabs>
        <w:jc w:val="both"/>
        <w:rPr>
          <w:rFonts w:ascii="Arial" w:hAnsi="Arial" w:cs="Arial"/>
          <w:sz w:val="20"/>
          <w:szCs w:val="20"/>
          <w:lang w:val="en-GB"/>
        </w:rPr>
      </w:pPr>
      <w:r w:rsidRPr="009501DA">
        <w:rPr>
          <w:rFonts w:ascii="Arial" w:hAnsi="Arial" w:cs="Arial"/>
          <w:sz w:val="20"/>
          <w:szCs w:val="20"/>
          <w:lang w:val="en-GB"/>
        </w:rPr>
        <w:t xml:space="preserve">The framework shows an overview of the customer groups and their needs and how Wakati serves these. Inside the framework are all aspects that Wakati currently focuses its business operations on. The factors outside the framework are needs, groups, and technologies that are beneficial for business operations but Wakati does not (yet) focus on. </w:t>
      </w:r>
    </w:p>
    <w:p w14:paraId="0EF6A3E3" w14:textId="261B1782" w:rsidR="00134582" w:rsidRPr="009501DA" w:rsidRDefault="00134582" w:rsidP="00D81868">
      <w:pPr>
        <w:tabs>
          <w:tab w:val="left" w:pos="1691"/>
          <w:tab w:val="left" w:pos="1875"/>
        </w:tabs>
        <w:jc w:val="both"/>
        <w:rPr>
          <w:rFonts w:ascii="Arial" w:hAnsi="Arial" w:cs="Arial"/>
          <w:sz w:val="20"/>
          <w:szCs w:val="20"/>
          <w:lang w:val="en-GB"/>
        </w:rPr>
      </w:pPr>
      <w:r w:rsidRPr="00134582">
        <w:rPr>
          <w:rFonts w:ascii="Arial" w:hAnsi="Arial" w:cs="Arial"/>
          <w:sz w:val="20"/>
          <w:szCs w:val="20"/>
          <w:lang w:val="en-GB"/>
        </w:rPr>
        <w:lastRenderedPageBreak/>
        <w:t xml:space="preserve">Wakati does not sell its product directly to the smallholder farmers since connecting to them directly is simply impossible due to the amount of them, their financial situation as well as their place of residency. Therefore, Wakati sells its product to the business to business organisations that works closely together with these smallholder farmers. The Abell model, therefore, consists of the needs of the </w:t>
      </w:r>
      <w:r>
        <w:rPr>
          <w:rFonts w:ascii="Arial" w:hAnsi="Arial" w:cs="Arial"/>
          <w:sz w:val="20"/>
          <w:szCs w:val="20"/>
          <w:lang w:val="en-GB"/>
        </w:rPr>
        <w:t>smallholder farmers.</w:t>
      </w:r>
    </w:p>
    <w:p w14:paraId="453D3AEF" w14:textId="77777777" w:rsidR="00D81868" w:rsidRPr="009501DA" w:rsidRDefault="00D81868" w:rsidP="00D81868">
      <w:pPr>
        <w:tabs>
          <w:tab w:val="left" w:pos="1691"/>
          <w:tab w:val="left" w:pos="1875"/>
        </w:tabs>
        <w:jc w:val="both"/>
        <w:rPr>
          <w:rFonts w:ascii="Arial" w:hAnsi="Arial" w:cs="Arial"/>
          <w:sz w:val="20"/>
          <w:szCs w:val="20"/>
          <w:lang w:val="en-GB"/>
        </w:rPr>
      </w:pPr>
      <w:r w:rsidRPr="009501DA">
        <w:rPr>
          <w:rFonts w:ascii="Arial" w:hAnsi="Arial" w:cs="Arial"/>
          <w:sz w:val="20"/>
          <w:szCs w:val="20"/>
          <w:lang w:val="en-GB"/>
        </w:rPr>
        <w:t xml:space="preserve">Wakati’s customer groups are Business to Business customers, i.e. selling to:   </w:t>
      </w:r>
      <w:r w:rsidRPr="009501DA">
        <w:rPr>
          <w:rFonts w:ascii="Arial" w:hAnsi="Arial" w:cs="Arial"/>
          <w:sz w:val="20"/>
          <w:szCs w:val="20"/>
          <w:lang w:val="en-GB"/>
        </w:rPr>
        <w:tab/>
      </w:r>
    </w:p>
    <w:p w14:paraId="590AC847" w14:textId="77777777" w:rsidR="00DE7A0A" w:rsidRDefault="00DE7A0A" w:rsidP="000E554E">
      <w:pPr>
        <w:pStyle w:val="Lijstalinea"/>
        <w:numPr>
          <w:ilvl w:val="0"/>
          <w:numId w:val="15"/>
        </w:numPr>
        <w:tabs>
          <w:tab w:val="left" w:pos="1691"/>
          <w:tab w:val="left" w:pos="1875"/>
        </w:tabs>
        <w:jc w:val="both"/>
        <w:rPr>
          <w:rFonts w:ascii="Arial" w:hAnsi="Arial" w:cs="Arial"/>
          <w:sz w:val="20"/>
          <w:szCs w:val="20"/>
          <w:lang w:val="en-GB"/>
        </w:rPr>
      </w:pPr>
      <w:r>
        <w:rPr>
          <w:rFonts w:ascii="Arial" w:hAnsi="Arial" w:cs="Arial"/>
          <w:sz w:val="20"/>
          <w:szCs w:val="20"/>
          <w:lang w:val="en-GB"/>
        </w:rPr>
        <w:t>NGOs: Cordaid, Technoserve;</w:t>
      </w:r>
      <w:r w:rsidR="00D81868" w:rsidRPr="00DE7A0A">
        <w:rPr>
          <w:rFonts w:ascii="Arial" w:hAnsi="Arial" w:cs="Arial"/>
          <w:sz w:val="20"/>
          <w:szCs w:val="20"/>
          <w:lang w:val="en-GB"/>
        </w:rPr>
        <w:t xml:space="preserve"> </w:t>
      </w:r>
    </w:p>
    <w:p w14:paraId="0DB22363" w14:textId="77777777" w:rsidR="00D81868" w:rsidRPr="00DE7A0A" w:rsidRDefault="00D81868" w:rsidP="000E554E">
      <w:pPr>
        <w:pStyle w:val="Lijstalinea"/>
        <w:numPr>
          <w:ilvl w:val="0"/>
          <w:numId w:val="15"/>
        </w:numPr>
        <w:tabs>
          <w:tab w:val="left" w:pos="1691"/>
          <w:tab w:val="left" w:pos="1875"/>
        </w:tabs>
        <w:jc w:val="both"/>
        <w:rPr>
          <w:rFonts w:ascii="Arial" w:hAnsi="Arial" w:cs="Arial"/>
          <w:sz w:val="20"/>
          <w:szCs w:val="20"/>
          <w:lang w:val="en-GB"/>
        </w:rPr>
      </w:pPr>
      <w:r w:rsidRPr="00DE7A0A">
        <w:rPr>
          <w:rFonts w:ascii="Arial" w:hAnsi="Arial" w:cs="Arial"/>
          <w:sz w:val="20"/>
          <w:szCs w:val="20"/>
          <w:lang w:val="en-GB"/>
        </w:rPr>
        <w:t>Food exporters: Frigoken, Interveg, VegPro (currently only in Kenya);</w:t>
      </w:r>
    </w:p>
    <w:p w14:paraId="06044D68" w14:textId="77777777" w:rsidR="00D81868" w:rsidRPr="009501DA" w:rsidRDefault="00D81868" w:rsidP="000E554E">
      <w:pPr>
        <w:pStyle w:val="Lijstalinea"/>
        <w:numPr>
          <w:ilvl w:val="0"/>
          <w:numId w:val="15"/>
        </w:numPr>
        <w:tabs>
          <w:tab w:val="left" w:pos="1691"/>
          <w:tab w:val="left" w:pos="1875"/>
        </w:tabs>
        <w:jc w:val="both"/>
        <w:rPr>
          <w:rFonts w:ascii="Arial" w:hAnsi="Arial" w:cs="Arial"/>
          <w:sz w:val="20"/>
          <w:szCs w:val="20"/>
          <w:lang w:val="en-GB"/>
        </w:rPr>
      </w:pPr>
      <w:r w:rsidRPr="009501DA">
        <w:rPr>
          <w:rFonts w:ascii="Arial" w:hAnsi="Arial" w:cs="Arial"/>
          <w:sz w:val="20"/>
          <w:szCs w:val="20"/>
          <w:lang w:val="en-GB"/>
        </w:rPr>
        <w:t>Food distributors: Metro AG, Durabilis;</w:t>
      </w:r>
    </w:p>
    <w:p w14:paraId="6E1A4A59" w14:textId="77777777" w:rsidR="00D81868" w:rsidRPr="009501DA" w:rsidRDefault="00D81868" w:rsidP="000E554E">
      <w:pPr>
        <w:pStyle w:val="Lijstalinea"/>
        <w:numPr>
          <w:ilvl w:val="0"/>
          <w:numId w:val="15"/>
        </w:numPr>
        <w:tabs>
          <w:tab w:val="left" w:pos="1691"/>
          <w:tab w:val="left" w:pos="1875"/>
        </w:tabs>
        <w:jc w:val="both"/>
        <w:rPr>
          <w:rFonts w:ascii="Arial" w:hAnsi="Arial" w:cs="Arial"/>
          <w:sz w:val="20"/>
          <w:szCs w:val="20"/>
          <w:lang w:val="en-GB"/>
        </w:rPr>
      </w:pPr>
      <w:r w:rsidRPr="009501DA">
        <w:rPr>
          <w:rFonts w:ascii="Arial" w:hAnsi="Arial" w:cs="Arial"/>
          <w:sz w:val="20"/>
          <w:szCs w:val="20"/>
          <w:lang w:val="en-GB"/>
        </w:rPr>
        <w:t>Wholesalers/retailers; Farm Shop (currently only in Kenya);</w:t>
      </w:r>
    </w:p>
    <w:p w14:paraId="01A321AF" w14:textId="77777777" w:rsidR="00D81868" w:rsidRPr="009501DA" w:rsidRDefault="00D81868" w:rsidP="000E554E">
      <w:pPr>
        <w:pStyle w:val="Lijstalinea"/>
        <w:numPr>
          <w:ilvl w:val="0"/>
          <w:numId w:val="15"/>
        </w:numPr>
        <w:tabs>
          <w:tab w:val="left" w:pos="1691"/>
          <w:tab w:val="left" w:pos="1875"/>
        </w:tabs>
        <w:jc w:val="both"/>
        <w:rPr>
          <w:rFonts w:ascii="Arial" w:hAnsi="Arial" w:cs="Arial"/>
          <w:sz w:val="20"/>
          <w:szCs w:val="20"/>
          <w:lang w:val="en-GB"/>
        </w:rPr>
      </w:pPr>
      <w:r w:rsidRPr="009501DA">
        <w:rPr>
          <w:rFonts w:ascii="Arial" w:hAnsi="Arial" w:cs="Arial"/>
          <w:sz w:val="20"/>
          <w:szCs w:val="20"/>
          <w:lang w:val="en-GB"/>
        </w:rPr>
        <w:t>Foundations: The Rockefeller Foundation;</w:t>
      </w:r>
    </w:p>
    <w:p w14:paraId="6A4FF909" w14:textId="77777777" w:rsidR="00D81868" w:rsidRPr="009501DA" w:rsidRDefault="00D81868" w:rsidP="000E554E">
      <w:pPr>
        <w:pStyle w:val="Lijstalinea"/>
        <w:numPr>
          <w:ilvl w:val="0"/>
          <w:numId w:val="15"/>
        </w:numPr>
        <w:tabs>
          <w:tab w:val="left" w:pos="1691"/>
          <w:tab w:val="left" w:pos="1875"/>
        </w:tabs>
        <w:jc w:val="both"/>
        <w:rPr>
          <w:rFonts w:ascii="Arial" w:hAnsi="Arial" w:cs="Arial"/>
          <w:sz w:val="20"/>
          <w:szCs w:val="20"/>
          <w:lang w:val="en-GB"/>
        </w:rPr>
      </w:pPr>
      <w:r w:rsidRPr="009501DA">
        <w:rPr>
          <w:rFonts w:ascii="Arial" w:hAnsi="Arial" w:cs="Arial"/>
          <w:sz w:val="20"/>
          <w:szCs w:val="20"/>
          <w:lang w:val="en-GB"/>
        </w:rPr>
        <w:t xml:space="preserve">End-users: Smallholder farmers. </w:t>
      </w:r>
    </w:p>
    <w:p w14:paraId="1911AC88" w14:textId="77777777" w:rsidR="00D81868" w:rsidRPr="009501DA" w:rsidRDefault="00D81868" w:rsidP="00D81868">
      <w:pPr>
        <w:tabs>
          <w:tab w:val="left" w:pos="1691"/>
          <w:tab w:val="left" w:pos="1875"/>
        </w:tabs>
        <w:jc w:val="both"/>
        <w:rPr>
          <w:rFonts w:ascii="Arial" w:hAnsi="Arial" w:cs="Arial"/>
          <w:sz w:val="20"/>
          <w:szCs w:val="20"/>
          <w:lang w:val="en-GB"/>
        </w:rPr>
      </w:pPr>
      <w:r w:rsidRPr="009501DA">
        <w:rPr>
          <w:rFonts w:ascii="Arial" w:hAnsi="Arial" w:cs="Arial"/>
          <w:sz w:val="20"/>
          <w:szCs w:val="20"/>
          <w:lang w:val="en-GB"/>
        </w:rPr>
        <w:t>The needs of these customers are:</w:t>
      </w:r>
    </w:p>
    <w:p w14:paraId="5614AFAD" w14:textId="77777777" w:rsidR="00D81868" w:rsidRPr="009501DA" w:rsidRDefault="00D81868" w:rsidP="000E554E">
      <w:pPr>
        <w:pStyle w:val="Lijstalinea"/>
        <w:numPr>
          <w:ilvl w:val="0"/>
          <w:numId w:val="15"/>
        </w:numPr>
        <w:tabs>
          <w:tab w:val="left" w:pos="1691"/>
          <w:tab w:val="left" w:pos="1875"/>
        </w:tabs>
        <w:jc w:val="both"/>
        <w:rPr>
          <w:rFonts w:ascii="Arial" w:hAnsi="Arial" w:cs="Arial"/>
          <w:sz w:val="20"/>
          <w:szCs w:val="20"/>
          <w:lang w:val="en-GB"/>
        </w:rPr>
      </w:pPr>
      <w:r w:rsidRPr="009501DA">
        <w:rPr>
          <w:rFonts w:ascii="Arial" w:hAnsi="Arial" w:cs="Arial"/>
          <w:sz w:val="20"/>
          <w:szCs w:val="20"/>
          <w:lang w:val="en-GB"/>
        </w:rPr>
        <w:t>A viable product that prevents food losses in the early stages of the supply chain;</w:t>
      </w:r>
    </w:p>
    <w:p w14:paraId="72A46A9E" w14:textId="77777777" w:rsidR="00D81868" w:rsidRPr="009501DA" w:rsidRDefault="00D81868" w:rsidP="000E554E">
      <w:pPr>
        <w:pStyle w:val="Lijstalinea"/>
        <w:numPr>
          <w:ilvl w:val="0"/>
          <w:numId w:val="15"/>
        </w:numPr>
        <w:tabs>
          <w:tab w:val="left" w:pos="1691"/>
          <w:tab w:val="left" w:pos="1875"/>
        </w:tabs>
        <w:jc w:val="both"/>
        <w:rPr>
          <w:rFonts w:ascii="Arial" w:hAnsi="Arial" w:cs="Arial"/>
          <w:sz w:val="20"/>
          <w:szCs w:val="20"/>
          <w:lang w:val="en-GB"/>
        </w:rPr>
      </w:pPr>
      <w:r w:rsidRPr="009501DA">
        <w:rPr>
          <w:rFonts w:ascii="Arial" w:hAnsi="Arial" w:cs="Arial"/>
          <w:sz w:val="20"/>
          <w:szCs w:val="20"/>
          <w:lang w:val="en-GB"/>
        </w:rPr>
        <w:t>A storage solution for fruits and vegetables that have just been harvest;</w:t>
      </w:r>
    </w:p>
    <w:p w14:paraId="289B2962" w14:textId="77777777" w:rsidR="00D81868" w:rsidRPr="009501DA" w:rsidRDefault="00D81868" w:rsidP="000E554E">
      <w:pPr>
        <w:pStyle w:val="Lijstalinea"/>
        <w:numPr>
          <w:ilvl w:val="0"/>
          <w:numId w:val="15"/>
        </w:numPr>
        <w:tabs>
          <w:tab w:val="left" w:pos="1691"/>
          <w:tab w:val="left" w:pos="1875"/>
        </w:tabs>
        <w:jc w:val="both"/>
        <w:rPr>
          <w:rFonts w:ascii="Arial" w:hAnsi="Arial" w:cs="Arial"/>
          <w:sz w:val="20"/>
          <w:szCs w:val="20"/>
          <w:lang w:val="en-GB"/>
        </w:rPr>
      </w:pPr>
      <w:r w:rsidRPr="009501DA">
        <w:rPr>
          <w:rFonts w:ascii="Arial" w:hAnsi="Arial" w:cs="Arial"/>
          <w:sz w:val="20"/>
          <w:szCs w:val="20"/>
          <w:lang w:val="en-GB"/>
        </w:rPr>
        <w:t>A higher security for food;</w:t>
      </w:r>
    </w:p>
    <w:p w14:paraId="638F6359" w14:textId="77777777" w:rsidR="00D81868" w:rsidRPr="009501DA" w:rsidRDefault="00D81868" w:rsidP="000E554E">
      <w:pPr>
        <w:pStyle w:val="Lijstalinea"/>
        <w:numPr>
          <w:ilvl w:val="0"/>
          <w:numId w:val="15"/>
        </w:numPr>
        <w:tabs>
          <w:tab w:val="left" w:pos="1691"/>
          <w:tab w:val="left" w:pos="1875"/>
        </w:tabs>
        <w:jc w:val="both"/>
        <w:rPr>
          <w:rFonts w:ascii="Arial" w:hAnsi="Arial" w:cs="Arial"/>
          <w:sz w:val="20"/>
          <w:szCs w:val="20"/>
          <w:lang w:val="en-GB"/>
        </w:rPr>
      </w:pPr>
      <w:r w:rsidRPr="009501DA">
        <w:rPr>
          <w:rFonts w:ascii="Arial" w:hAnsi="Arial" w:cs="Arial"/>
          <w:sz w:val="20"/>
          <w:szCs w:val="20"/>
          <w:lang w:val="en-GB"/>
        </w:rPr>
        <w:t>A technology that is affordable for the buyer and end-user;</w:t>
      </w:r>
    </w:p>
    <w:p w14:paraId="0EE349DE" w14:textId="77777777" w:rsidR="00D81868" w:rsidRPr="009501DA" w:rsidRDefault="00D81868" w:rsidP="000E554E">
      <w:pPr>
        <w:pStyle w:val="Lijstalinea"/>
        <w:numPr>
          <w:ilvl w:val="0"/>
          <w:numId w:val="15"/>
        </w:numPr>
        <w:tabs>
          <w:tab w:val="left" w:pos="1691"/>
          <w:tab w:val="left" w:pos="1875"/>
        </w:tabs>
        <w:jc w:val="both"/>
        <w:rPr>
          <w:rFonts w:ascii="Arial" w:hAnsi="Arial" w:cs="Arial"/>
          <w:sz w:val="20"/>
          <w:szCs w:val="20"/>
          <w:lang w:val="en-GB"/>
        </w:rPr>
      </w:pPr>
      <w:r w:rsidRPr="009501DA">
        <w:rPr>
          <w:rFonts w:ascii="Arial" w:hAnsi="Arial" w:cs="Arial"/>
          <w:sz w:val="20"/>
          <w:szCs w:val="20"/>
          <w:lang w:val="en-GB"/>
        </w:rPr>
        <w:t>Technology that is accessible for the smallholder farmers;</w:t>
      </w:r>
    </w:p>
    <w:p w14:paraId="409578C7" w14:textId="77777777" w:rsidR="00D81868" w:rsidRPr="009501DA" w:rsidRDefault="00D81868" w:rsidP="000E554E">
      <w:pPr>
        <w:pStyle w:val="Lijstalinea"/>
        <w:numPr>
          <w:ilvl w:val="0"/>
          <w:numId w:val="15"/>
        </w:numPr>
        <w:tabs>
          <w:tab w:val="left" w:pos="1691"/>
          <w:tab w:val="left" w:pos="1875"/>
        </w:tabs>
        <w:jc w:val="both"/>
        <w:rPr>
          <w:rFonts w:ascii="Arial" w:hAnsi="Arial" w:cs="Arial"/>
          <w:sz w:val="20"/>
          <w:szCs w:val="20"/>
          <w:lang w:val="en-GB"/>
        </w:rPr>
      </w:pPr>
      <w:r w:rsidRPr="009501DA">
        <w:rPr>
          <w:rFonts w:ascii="Arial" w:hAnsi="Arial" w:cs="Arial"/>
          <w:sz w:val="20"/>
          <w:szCs w:val="20"/>
          <w:lang w:val="en-GB"/>
        </w:rPr>
        <w:t>A product that provides (enough) storage;</w:t>
      </w:r>
    </w:p>
    <w:p w14:paraId="41474DCC" w14:textId="77777777" w:rsidR="00D81868" w:rsidRPr="009501DA" w:rsidRDefault="00D81868" w:rsidP="000E554E">
      <w:pPr>
        <w:pStyle w:val="Lijstalinea"/>
        <w:numPr>
          <w:ilvl w:val="0"/>
          <w:numId w:val="15"/>
        </w:numPr>
        <w:tabs>
          <w:tab w:val="left" w:pos="1691"/>
          <w:tab w:val="left" w:pos="1875"/>
        </w:tabs>
        <w:jc w:val="both"/>
        <w:rPr>
          <w:rFonts w:ascii="Arial" w:hAnsi="Arial" w:cs="Arial"/>
          <w:sz w:val="20"/>
          <w:szCs w:val="20"/>
          <w:lang w:val="en-GB"/>
        </w:rPr>
      </w:pPr>
      <w:r w:rsidRPr="009501DA">
        <w:rPr>
          <w:rFonts w:ascii="Arial" w:hAnsi="Arial" w:cs="Arial"/>
          <w:sz w:val="20"/>
          <w:szCs w:val="20"/>
          <w:lang w:val="en-GB"/>
        </w:rPr>
        <w:t>A product that is in no need of electricity and is, therefore, off the grid;</w:t>
      </w:r>
    </w:p>
    <w:p w14:paraId="67806D57" w14:textId="2C68FC91" w:rsidR="00D81868" w:rsidRPr="009501DA" w:rsidRDefault="00D81868" w:rsidP="000E554E">
      <w:pPr>
        <w:pStyle w:val="Lijstalinea"/>
        <w:numPr>
          <w:ilvl w:val="0"/>
          <w:numId w:val="15"/>
        </w:numPr>
        <w:tabs>
          <w:tab w:val="left" w:pos="1691"/>
          <w:tab w:val="left" w:pos="1875"/>
        </w:tabs>
        <w:jc w:val="both"/>
        <w:rPr>
          <w:rFonts w:ascii="Arial" w:hAnsi="Arial" w:cs="Arial"/>
          <w:sz w:val="20"/>
          <w:szCs w:val="20"/>
          <w:lang w:val="en-GB"/>
        </w:rPr>
      </w:pPr>
      <w:r w:rsidRPr="009501DA">
        <w:rPr>
          <w:rFonts w:ascii="Arial" w:hAnsi="Arial" w:cs="Arial"/>
          <w:sz w:val="20"/>
          <w:szCs w:val="20"/>
          <w:lang w:val="en-GB"/>
        </w:rPr>
        <w:t>Information r</w:t>
      </w:r>
      <w:r w:rsidR="008C0279">
        <w:rPr>
          <w:rFonts w:ascii="Arial" w:hAnsi="Arial" w:cs="Arial"/>
          <w:sz w:val="20"/>
          <w:szCs w:val="20"/>
          <w:lang w:val="en-GB"/>
        </w:rPr>
        <w:t>egarding how to set u</w:t>
      </w:r>
      <w:r w:rsidRPr="009501DA">
        <w:rPr>
          <w:rFonts w:ascii="Arial" w:hAnsi="Arial" w:cs="Arial"/>
          <w:sz w:val="20"/>
          <w:szCs w:val="20"/>
          <w:lang w:val="en-GB"/>
        </w:rPr>
        <w:t>p</w:t>
      </w:r>
      <w:r w:rsidR="008C0279">
        <w:rPr>
          <w:rFonts w:ascii="Arial" w:hAnsi="Arial" w:cs="Arial"/>
          <w:sz w:val="20"/>
          <w:szCs w:val="20"/>
          <w:lang w:val="en-GB"/>
        </w:rPr>
        <w:t xml:space="preserve"> the entire unit</w:t>
      </w:r>
      <w:r w:rsidRPr="009501DA">
        <w:rPr>
          <w:rFonts w:ascii="Arial" w:hAnsi="Arial" w:cs="Arial"/>
          <w:sz w:val="20"/>
          <w:szCs w:val="20"/>
          <w:lang w:val="en-GB"/>
        </w:rPr>
        <w:t xml:space="preserve"> (user’s manual);</w:t>
      </w:r>
    </w:p>
    <w:p w14:paraId="44EF8177" w14:textId="52AE089D" w:rsidR="00D81868" w:rsidRPr="009501DA" w:rsidRDefault="00D81868" w:rsidP="000E554E">
      <w:pPr>
        <w:pStyle w:val="Lijstalinea"/>
        <w:numPr>
          <w:ilvl w:val="0"/>
          <w:numId w:val="15"/>
        </w:numPr>
        <w:tabs>
          <w:tab w:val="left" w:pos="1691"/>
          <w:tab w:val="left" w:pos="1875"/>
        </w:tabs>
        <w:jc w:val="both"/>
        <w:rPr>
          <w:rFonts w:ascii="Arial" w:hAnsi="Arial" w:cs="Arial"/>
          <w:sz w:val="20"/>
          <w:szCs w:val="20"/>
          <w:lang w:val="en-GB"/>
        </w:rPr>
      </w:pPr>
      <w:r w:rsidRPr="009501DA">
        <w:rPr>
          <w:rFonts w:ascii="Arial" w:hAnsi="Arial" w:cs="Arial"/>
          <w:sz w:val="20"/>
          <w:szCs w:val="20"/>
          <w:lang w:val="en-GB"/>
        </w:rPr>
        <w:t>A product that offer</w:t>
      </w:r>
      <w:r w:rsidR="008C0279">
        <w:rPr>
          <w:rFonts w:ascii="Arial" w:hAnsi="Arial" w:cs="Arial"/>
          <w:sz w:val="20"/>
          <w:szCs w:val="20"/>
          <w:lang w:val="en-GB"/>
        </w:rPr>
        <w:t>s</w:t>
      </w:r>
      <w:r w:rsidRPr="009501DA">
        <w:rPr>
          <w:rFonts w:ascii="Arial" w:hAnsi="Arial" w:cs="Arial"/>
          <w:sz w:val="20"/>
          <w:szCs w:val="20"/>
          <w:lang w:val="en-GB"/>
        </w:rPr>
        <w:t xml:space="preserve"> a solution for the entire supply chain; </w:t>
      </w:r>
    </w:p>
    <w:p w14:paraId="33468A6C" w14:textId="77777777" w:rsidR="00D81868" w:rsidRPr="009501DA" w:rsidRDefault="00D81868" w:rsidP="000E554E">
      <w:pPr>
        <w:pStyle w:val="Lijstalinea"/>
        <w:numPr>
          <w:ilvl w:val="0"/>
          <w:numId w:val="15"/>
        </w:numPr>
        <w:tabs>
          <w:tab w:val="left" w:pos="1691"/>
          <w:tab w:val="left" w:pos="1875"/>
        </w:tabs>
        <w:jc w:val="both"/>
        <w:rPr>
          <w:rFonts w:ascii="Arial" w:hAnsi="Arial" w:cs="Arial"/>
          <w:sz w:val="20"/>
          <w:szCs w:val="20"/>
          <w:lang w:val="en-GB"/>
        </w:rPr>
      </w:pPr>
      <w:r w:rsidRPr="009501DA">
        <w:rPr>
          <w:rFonts w:ascii="Arial" w:hAnsi="Arial" w:cs="Arial"/>
          <w:sz w:val="20"/>
          <w:szCs w:val="20"/>
          <w:lang w:val="en-GB"/>
        </w:rPr>
        <w:t>A product that comes with crates for farmers to store their fruits and vegetables in.</w:t>
      </w:r>
    </w:p>
    <w:p w14:paraId="3439230F" w14:textId="77777777" w:rsidR="00D81868" w:rsidRPr="009501DA" w:rsidRDefault="00D81868" w:rsidP="00D81868">
      <w:pPr>
        <w:tabs>
          <w:tab w:val="left" w:pos="1691"/>
          <w:tab w:val="left" w:pos="1875"/>
        </w:tabs>
        <w:jc w:val="both"/>
        <w:rPr>
          <w:rFonts w:ascii="Arial" w:hAnsi="Arial" w:cs="Arial"/>
          <w:sz w:val="20"/>
          <w:szCs w:val="20"/>
          <w:lang w:val="en-GB"/>
        </w:rPr>
      </w:pPr>
      <w:r w:rsidRPr="009501DA">
        <w:rPr>
          <w:rFonts w:ascii="Arial" w:hAnsi="Arial" w:cs="Arial"/>
          <w:sz w:val="20"/>
          <w:szCs w:val="20"/>
          <w:lang w:val="en-GB"/>
        </w:rPr>
        <w:t>The technologies needed to address the customer’s needs are:</w:t>
      </w:r>
    </w:p>
    <w:p w14:paraId="0F02B76A" w14:textId="77777777" w:rsidR="00D81868" w:rsidRPr="009501DA" w:rsidRDefault="00D81868" w:rsidP="000E554E">
      <w:pPr>
        <w:pStyle w:val="Lijstalinea"/>
        <w:numPr>
          <w:ilvl w:val="0"/>
          <w:numId w:val="15"/>
        </w:numPr>
        <w:tabs>
          <w:tab w:val="left" w:pos="1691"/>
          <w:tab w:val="left" w:pos="1875"/>
        </w:tabs>
        <w:jc w:val="both"/>
        <w:rPr>
          <w:rFonts w:ascii="Arial" w:hAnsi="Arial" w:cs="Arial"/>
          <w:sz w:val="20"/>
          <w:szCs w:val="20"/>
          <w:lang w:val="en-GB"/>
        </w:rPr>
      </w:pPr>
      <w:r w:rsidRPr="009501DA">
        <w:rPr>
          <w:rFonts w:ascii="Arial" w:hAnsi="Arial" w:cs="Arial"/>
          <w:sz w:val="20"/>
          <w:szCs w:val="20"/>
          <w:lang w:val="en-GB"/>
        </w:rPr>
        <w:t>A low maintenance product;</w:t>
      </w:r>
    </w:p>
    <w:p w14:paraId="7643237D" w14:textId="77777777" w:rsidR="00D81868" w:rsidRPr="009501DA" w:rsidRDefault="00D81868" w:rsidP="000E554E">
      <w:pPr>
        <w:pStyle w:val="Lijstalinea"/>
        <w:numPr>
          <w:ilvl w:val="0"/>
          <w:numId w:val="15"/>
        </w:numPr>
        <w:tabs>
          <w:tab w:val="left" w:pos="1691"/>
          <w:tab w:val="left" w:pos="1875"/>
        </w:tabs>
        <w:jc w:val="both"/>
        <w:rPr>
          <w:rFonts w:ascii="Arial" w:hAnsi="Arial" w:cs="Arial"/>
          <w:sz w:val="20"/>
          <w:szCs w:val="20"/>
          <w:lang w:val="en-GB"/>
        </w:rPr>
      </w:pPr>
      <w:r w:rsidRPr="009501DA">
        <w:rPr>
          <w:rFonts w:ascii="Arial" w:hAnsi="Arial" w:cs="Arial"/>
          <w:sz w:val="20"/>
          <w:szCs w:val="20"/>
          <w:lang w:val="en-GB"/>
        </w:rPr>
        <w:t>An easy set up manual;</w:t>
      </w:r>
    </w:p>
    <w:p w14:paraId="08B56547" w14:textId="77777777" w:rsidR="00D81868" w:rsidRPr="009501DA" w:rsidRDefault="00D81868" w:rsidP="000E554E">
      <w:pPr>
        <w:pStyle w:val="Lijstalinea"/>
        <w:numPr>
          <w:ilvl w:val="0"/>
          <w:numId w:val="15"/>
        </w:numPr>
        <w:tabs>
          <w:tab w:val="left" w:pos="1691"/>
          <w:tab w:val="left" w:pos="1875"/>
        </w:tabs>
        <w:jc w:val="both"/>
        <w:rPr>
          <w:rFonts w:ascii="Arial" w:hAnsi="Arial" w:cs="Arial"/>
          <w:sz w:val="20"/>
          <w:szCs w:val="20"/>
          <w:lang w:val="en-GB"/>
        </w:rPr>
      </w:pPr>
      <w:r w:rsidRPr="009501DA">
        <w:rPr>
          <w:rFonts w:ascii="Arial" w:hAnsi="Arial" w:cs="Arial"/>
          <w:sz w:val="20"/>
          <w:szCs w:val="20"/>
          <w:lang w:val="en-GB"/>
        </w:rPr>
        <w:t>A fast set up time;</w:t>
      </w:r>
    </w:p>
    <w:p w14:paraId="31FB19CE" w14:textId="77777777" w:rsidR="00D81868" w:rsidRPr="009501DA" w:rsidRDefault="00D81868" w:rsidP="000E554E">
      <w:pPr>
        <w:pStyle w:val="Lijstalinea"/>
        <w:numPr>
          <w:ilvl w:val="0"/>
          <w:numId w:val="15"/>
        </w:numPr>
        <w:tabs>
          <w:tab w:val="left" w:pos="1691"/>
          <w:tab w:val="left" w:pos="1875"/>
        </w:tabs>
        <w:jc w:val="both"/>
        <w:rPr>
          <w:rFonts w:ascii="Arial" w:hAnsi="Arial" w:cs="Arial"/>
          <w:sz w:val="20"/>
          <w:szCs w:val="20"/>
          <w:lang w:val="en-GB"/>
        </w:rPr>
      </w:pPr>
      <w:r w:rsidRPr="009501DA">
        <w:rPr>
          <w:rFonts w:ascii="Arial" w:hAnsi="Arial" w:cs="Arial"/>
          <w:sz w:val="20"/>
          <w:szCs w:val="20"/>
          <w:lang w:val="en-GB"/>
        </w:rPr>
        <w:t>The availability of the Wakati staff;</w:t>
      </w:r>
    </w:p>
    <w:p w14:paraId="0919B27B" w14:textId="77777777" w:rsidR="00D81868" w:rsidRPr="009501DA" w:rsidRDefault="00D81868" w:rsidP="000E554E">
      <w:pPr>
        <w:pStyle w:val="Lijstalinea"/>
        <w:numPr>
          <w:ilvl w:val="0"/>
          <w:numId w:val="15"/>
        </w:numPr>
        <w:tabs>
          <w:tab w:val="left" w:pos="1691"/>
          <w:tab w:val="left" w:pos="1875"/>
        </w:tabs>
        <w:jc w:val="both"/>
        <w:rPr>
          <w:rFonts w:ascii="Arial" w:hAnsi="Arial" w:cs="Arial"/>
          <w:sz w:val="20"/>
          <w:szCs w:val="20"/>
          <w:lang w:val="en-GB"/>
        </w:rPr>
      </w:pPr>
      <w:r w:rsidRPr="009501DA">
        <w:rPr>
          <w:rFonts w:ascii="Arial" w:hAnsi="Arial" w:cs="Arial"/>
          <w:sz w:val="20"/>
          <w:szCs w:val="20"/>
          <w:lang w:val="en-GB"/>
        </w:rPr>
        <w:lastRenderedPageBreak/>
        <w:t>A staff that is multilingual (French speaking and English speaking countries in Africa);</w:t>
      </w:r>
    </w:p>
    <w:p w14:paraId="39E0C677" w14:textId="77777777" w:rsidR="00D81868" w:rsidRPr="009501DA" w:rsidRDefault="00D81868" w:rsidP="000E554E">
      <w:pPr>
        <w:pStyle w:val="Lijstalinea"/>
        <w:numPr>
          <w:ilvl w:val="0"/>
          <w:numId w:val="15"/>
        </w:numPr>
        <w:tabs>
          <w:tab w:val="left" w:pos="1691"/>
          <w:tab w:val="left" w:pos="1875"/>
        </w:tabs>
        <w:jc w:val="both"/>
        <w:rPr>
          <w:rFonts w:ascii="Arial" w:hAnsi="Arial" w:cs="Arial"/>
          <w:sz w:val="20"/>
          <w:szCs w:val="20"/>
          <w:lang w:val="en-GB"/>
        </w:rPr>
      </w:pPr>
      <w:r w:rsidRPr="009501DA">
        <w:rPr>
          <w:rFonts w:ascii="Arial" w:hAnsi="Arial" w:cs="Arial"/>
          <w:sz w:val="20"/>
          <w:szCs w:val="20"/>
          <w:lang w:val="en-GB"/>
        </w:rPr>
        <w:t>A list of FAQs that answer the basic questions regarding Wakati and its product;</w:t>
      </w:r>
    </w:p>
    <w:p w14:paraId="7F2A9C64" w14:textId="77777777" w:rsidR="00D81868" w:rsidRPr="009501DA" w:rsidRDefault="00D81868" w:rsidP="000E554E">
      <w:pPr>
        <w:pStyle w:val="Lijstalinea"/>
        <w:numPr>
          <w:ilvl w:val="0"/>
          <w:numId w:val="15"/>
        </w:numPr>
        <w:tabs>
          <w:tab w:val="left" w:pos="1691"/>
          <w:tab w:val="left" w:pos="1875"/>
        </w:tabs>
        <w:jc w:val="both"/>
        <w:rPr>
          <w:rFonts w:ascii="Arial" w:hAnsi="Arial" w:cs="Arial"/>
          <w:sz w:val="20"/>
          <w:szCs w:val="20"/>
          <w:lang w:val="en-GB"/>
        </w:rPr>
      </w:pPr>
      <w:r w:rsidRPr="009501DA">
        <w:rPr>
          <w:rFonts w:ascii="Arial" w:hAnsi="Arial" w:cs="Arial"/>
          <w:sz w:val="20"/>
          <w:szCs w:val="20"/>
          <w:lang w:val="en-GB"/>
        </w:rPr>
        <w:t>Country sales agents for questions, information and help.</w:t>
      </w:r>
    </w:p>
    <w:p w14:paraId="20BEAE61" w14:textId="6218AB06" w:rsidR="00D81868" w:rsidRPr="009501DA" w:rsidRDefault="00D81868" w:rsidP="00D81868">
      <w:pPr>
        <w:tabs>
          <w:tab w:val="left" w:pos="1691"/>
          <w:tab w:val="left" w:pos="1875"/>
        </w:tabs>
        <w:jc w:val="both"/>
        <w:rPr>
          <w:rFonts w:ascii="Arial" w:hAnsi="Arial" w:cs="Arial"/>
          <w:sz w:val="20"/>
          <w:szCs w:val="20"/>
          <w:lang w:val="en-GB"/>
        </w:rPr>
      </w:pPr>
      <w:r w:rsidRPr="009501DA">
        <w:rPr>
          <w:rFonts w:ascii="Arial" w:hAnsi="Arial" w:cs="Arial"/>
          <w:sz w:val="20"/>
          <w:szCs w:val="20"/>
          <w:lang w:val="en-GB"/>
        </w:rPr>
        <w:t>The above visual of the Abell model as well as the descriptive summary of it, show that there are other customer groups that can benefit from the Wakati, such as medium-sized farmers as well as transporting companies. Unfortunately, Wakati does not offer a storage solution for more than 200kg, which is just sufficient for the smallholder farmers in Africa. Additionally, the current Wakati is not manufactured to be used during transport. This is also depicted in the customer needs, in which customers are in need of a supply chain solution. This s</w:t>
      </w:r>
      <w:r w:rsidR="000B2ECB">
        <w:rPr>
          <w:rFonts w:ascii="Arial" w:hAnsi="Arial" w:cs="Arial"/>
          <w:sz w:val="20"/>
          <w:szCs w:val="20"/>
          <w:lang w:val="en-GB"/>
        </w:rPr>
        <w:t xml:space="preserve">olution includes: post-harvest </w:t>
      </w:r>
      <w:r w:rsidRPr="009501DA">
        <w:rPr>
          <w:rFonts w:ascii="Arial" w:hAnsi="Arial" w:cs="Arial"/>
          <w:sz w:val="20"/>
          <w:szCs w:val="20"/>
          <w:lang w:val="en-GB"/>
        </w:rPr>
        <w:t>transport, and market place solutions, which Wakati currently cannot offer. Another customer need is the need for crates to store fruits and vegetables in, since many smallholder farmers do not own crates themselves. Regarding a technology that Wakati is not yet making use of but will benefit business operations as well as competitive advantage are the local sales agents</w:t>
      </w:r>
      <w:r w:rsidR="0049323A">
        <w:rPr>
          <w:rFonts w:ascii="Arial" w:hAnsi="Arial" w:cs="Arial"/>
          <w:sz w:val="20"/>
          <w:szCs w:val="20"/>
          <w:lang w:val="en-GB"/>
        </w:rPr>
        <w:t>.</w:t>
      </w:r>
      <w:r w:rsidRPr="009501DA">
        <w:rPr>
          <w:rFonts w:ascii="Arial" w:hAnsi="Arial" w:cs="Arial"/>
          <w:sz w:val="20"/>
          <w:szCs w:val="20"/>
          <w:lang w:val="en-GB"/>
        </w:rPr>
        <w:t xml:space="preserve"> </w:t>
      </w:r>
    </w:p>
    <w:p w14:paraId="4E347111" w14:textId="134E8DA7" w:rsidR="00D81868" w:rsidRPr="009501DA" w:rsidRDefault="00D81868" w:rsidP="00D81868">
      <w:pPr>
        <w:pStyle w:val="Kop3"/>
        <w:rPr>
          <w:rFonts w:ascii="Arial" w:hAnsi="Arial" w:cs="Arial"/>
          <w:i/>
          <w:color w:val="429EB4"/>
          <w:sz w:val="20"/>
          <w:szCs w:val="20"/>
          <w:lang w:val="en-GB"/>
        </w:rPr>
      </w:pPr>
      <w:bookmarkStart w:id="25" w:name="_Toc453577493"/>
      <w:r w:rsidRPr="009501DA">
        <w:rPr>
          <w:rFonts w:ascii="Arial" w:hAnsi="Arial" w:cs="Arial"/>
          <w:i/>
          <w:color w:val="429EB4"/>
          <w:lang w:val="en-GB"/>
        </w:rPr>
        <w:t>3.1.</w:t>
      </w:r>
      <w:r w:rsidR="008660E5">
        <w:rPr>
          <w:rFonts w:ascii="Arial" w:hAnsi="Arial" w:cs="Arial"/>
          <w:i/>
          <w:color w:val="429EB4"/>
          <w:lang w:val="en-GB"/>
        </w:rPr>
        <w:t>3</w:t>
      </w:r>
      <w:r w:rsidR="00BC70FA">
        <w:rPr>
          <w:rFonts w:ascii="Arial" w:hAnsi="Arial" w:cs="Arial"/>
          <w:i/>
          <w:color w:val="429EB4"/>
          <w:lang w:val="en-GB"/>
        </w:rPr>
        <w:t>.</w:t>
      </w:r>
      <w:r w:rsidR="00BC70FA">
        <w:rPr>
          <w:rFonts w:ascii="Arial" w:hAnsi="Arial" w:cs="Arial"/>
          <w:i/>
          <w:color w:val="429EB4"/>
          <w:lang w:val="en-GB"/>
        </w:rPr>
        <w:tab/>
      </w:r>
      <w:r w:rsidR="00AB330B" w:rsidRPr="009501DA">
        <w:rPr>
          <w:rFonts w:ascii="Arial" w:hAnsi="Arial" w:cs="Arial"/>
          <w:i/>
          <w:color w:val="429EB4"/>
          <w:lang w:val="en-GB"/>
        </w:rPr>
        <w:t>Wakati’s implemented growth strategy</w:t>
      </w:r>
      <w:bookmarkEnd w:id="25"/>
      <w:r w:rsidR="0052485D">
        <w:rPr>
          <w:rFonts w:ascii="Arial" w:hAnsi="Arial" w:cs="Arial"/>
          <w:i/>
          <w:color w:val="429EB4"/>
          <w:lang w:val="en-GB"/>
        </w:rPr>
        <w:t xml:space="preserve"> </w:t>
      </w:r>
    </w:p>
    <w:p w14:paraId="4CE26AFF" w14:textId="0449D6BE" w:rsidR="00D81868" w:rsidRDefault="00D81868" w:rsidP="00D81868">
      <w:pPr>
        <w:rPr>
          <w:rFonts w:ascii="Arial" w:hAnsi="Arial" w:cs="Arial"/>
          <w:sz w:val="20"/>
          <w:szCs w:val="20"/>
          <w:lang w:val="en-GB"/>
        </w:rPr>
      </w:pPr>
      <w:r w:rsidRPr="009501DA">
        <w:rPr>
          <w:rFonts w:ascii="Arial" w:hAnsi="Arial" w:cs="Arial"/>
          <w:sz w:val="20"/>
          <w:szCs w:val="20"/>
          <w:lang w:val="en-GB"/>
        </w:rPr>
        <w:t>Igor Ansoff presented a matrix that focused on the firm’s present and potential products and markets, i.e. customers</w:t>
      </w:r>
      <w:r w:rsidR="004414F0">
        <w:rPr>
          <w:rFonts w:ascii="Arial" w:hAnsi="Arial" w:cs="Arial"/>
          <w:noProof/>
          <w:sz w:val="20"/>
          <w:szCs w:val="20"/>
          <w:lang w:val="en-GB"/>
        </w:rPr>
        <w:t xml:space="preserve"> (Ansoff I., </w:t>
      </w:r>
      <w:r w:rsidR="004414F0" w:rsidRPr="007C64B0">
        <w:rPr>
          <w:rFonts w:ascii="Arial" w:hAnsi="Arial" w:cs="Arial"/>
          <w:noProof/>
          <w:sz w:val="20"/>
          <w:szCs w:val="20"/>
          <w:lang w:val="en-GB"/>
        </w:rPr>
        <w:t>1957)</w:t>
      </w:r>
      <w:r w:rsidRPr="009501DA">
        <w:rPr>
          <w:rFonts w:ascii="Arial" w:hAnsi="Arial" w:cs="Arial"/>
          <w:sz w:val="20"/>
          <w:szCs w:val="20"/>
          <w:lang w:val="en-GB"/>
        </w:rPr>
        <w:t>. By considering ways to grow via existing products and new products, and in existing markets and new markets, there are four possible product-market combinations:</w:t>
      </w:r>
    </w:p>
    <w:tbl>
      <w:tblPr>
        <w:tblStyle w:val="Rastertabel5donker-Accent1"/>
        <w:tblW w:w="0" w:type="auto"/>
        <w:tblLook w:val="04A0" w:firstRow="1" w:lastRow="0" w:firstColumn="1" w:lastColumn="0" w:noHBand="0" w:noVBand="1"/>
      </w:tblPr>
      <w:tblGrid>
        <w:gridCol w:w="1980"/>
        <w:gridCol w:w="3260"/>
        <w:gridCol w:w="3822"/>
      </w:tblGrid>
      <w:tr w:rsidR="00D81868" w:rsidRPr="009501DA" w14:paraId="7EC0CC7A" w14:textId="77777777" w:rsidTr="004A1C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429EB4"/>
          </w:tcPr>
          <w:p w14:paraId="252F9FF7" w14:textId="77777777" w:rsidR="00D81868" w:rsidRPr="00933531" w:rsidRDefault="00D81868" w:rsidP="00D81868">
            <w:pPr>
              <w:jc w:val="both"/>
              <w:rPr>
                <w:rFonts w:ascii="Arial" w:hAnsi="Arial" w:cs="Arial"/>
                <w:color w:val="auto"/>
                <w:sz w:val="20"/>
                <w:szCs w:val="20"/>
                <w:lang w:val="en-GB"/>
              </w:rPr>
            </w:pPr>
          </w:p>
        </w:tc>
        <w:tc>
          <w:tcPr>
            <w:tcW w:w="3260" w:type="dxa"/>
            <w:shd w:val="clear" w:color="auto" w:fill="429EB4"/>
          </w:tcPr>
          <w:p w14:paraId="2F188CB7" w14:textId="77777777" w:rsidR="00D81868" w:rsidRPr="00933531" w:rsidRDefault="00D81868" w:rsidP="00D81868">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GB"/>
              </w:rPr>
            </w:pPr>
            <w:r w:rsidRPr="00933531">
              <w:rPr>
                <w:rFonts w:ascii="Arial" w:hAnsi="Arial" w:cs="Arial"/>
                <w:color w:val="auto"/>
                <w:sz w:val="20"/>
                <w:szCs w:val="20"/>
                <w:lang w:val="en-GB"/>
              </w:rPr>
              <w:t>Existing Products</w:t>
            </w:r>
          </w:p>
        </w:tc>
        <w:tc>
          <w:tcPr>
            <w:tcW w:w="3822" w:type="dxa"/>
            <w:shd w:val="clear" w:color="auto" w:fill="429EB4"/>
          </w:tcPr>
          <w:p w14:paraId="5BDB14FB" w14:textId="77777777" w:rsidR="00D81868" w:rsidRPr="00933531" w:rsidRDefault="00D81868" w:rsidP="00D81868">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GB"/>
              </w:rPr>
            </w:pPr>
            <w:r w:rsidRPr="00933531">
              <w:rPr>
                <w:rFonts w:ascii="Arial" w:hAnsi="Arial" w:cs="Arial"/>
                <w:color w:val="auto"/>
                <w:sz w:val="20"/>
                <w:szCs w:val="20"/>
                <w:lang w:val="en-GB"/>
              </w:rPr>
              <w:t>New Products</w:t>
            </w:r>
          </w:p>
        </w:tc>
      </w:tr>
      <w:tr w:rsidR="00D81868" w:rsidRPr="009501DA" w14:paraId="1156D777" w14:textId="77777777" w:rsidTr="004A1CD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980" w:type="dxa"/>
            <w:shd w:val="clear" w:color="auto" w:fill="429EB4"/>
          </w:tcPr>
          <w:p w14:paraId="457168B8" w14:textId="77777777" w:rsidR="00D81868" w:rsidRPr="00933531" w:rsidRDefault="00D81868" w:rsidP="00D81868">
            <w:pPr>
              <w:jc w:val="both"/>
              <w:rPr>
                <w:rFonts w:ascii="Arial" w:hAnsi="Arial" w:cs="Arial"/>
                <w:color w:val="auto"/>
                <w:sz w:val="20"/>
                <w:szCs w:val="20"/>
                <w:lang w:val="en-GB"/>
              </w:rPr>
            </w:pPr>
            <w:r w:rsidRPr="00933531">
              <w:rPr>
                <w:rFonts w:ascii="Arial" w:hAnsi="Arial" w:cs="Arial"/>
                <w:color w:val="auto"/>
                <w:sz w:val="20"/>
                <w:szCs w:val="20"/>
                <w:lang w:val="en-GB"/>
              </w:rPr>
              <w:t>Existing Markets</w:t>
            </w:r>
          </w:p>
        </w:tc>
        <w:tc>
          <w:tcPr>
            <w:tcW w:w="3260" w:type="dxa"/>
          </w:tcPr>
          <w:p w14:paraId="2ACB3330" w14:textId="1CE63154" w:rsidR="00D81868" w:rsidRPr="00881D6A" w:rsidRDefault="00D81868" w:rsidP="00D8186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881D6A">
              <w:rPr>
                <w:rFonts w:ascii="Arial" w:hAnsi="Arial" w:cs="Arial"/>
                <w:sz w:val="20"/>
                <w:szCs w:val="20"/>
                <w:lang w:val="en-GB"/>
              </w:rPr>
              <w:t>Market Penetration</w:t>
            </w:r>
          </w:p>
        </w:tc>
        <w:tc>
          <w:tcPr>
            <w:tcW w:w="3822" w:type="dxa"/>
          </w:tcPr>
          <w:p w14:paraId="507771D5" w14:textId="77777777" w:rsidR="00D81868" w:rsidRPr="00881D6A" w:rsidRDefault="00D81868" w:rsidP="00D8186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881D6A">
              <w:rPr>
                <w:rFonts w:ascii="Arial" w:hAnsi="Arial" w:cs="Arial"/>
                <w:sz w:val="20"/>
                <w:szCs w:val="20"/>
                <w:lang w:val="en-GB"/>
              </w:rPr>
              <w:t>Product Development</w:t>
            </w:r>
          </w:p>
        </w:tc>
      </w:tr>
      <w:tr w:rsidR="00D81868" w:rsidRPr="009501DA" w14:paraId="29C55A3F" w14:textId="77777777" w:rsidTr="004A1CD2">
        <w:trPr>
          <w:trHeight w:val="70"/>
        </w:trPr>
        <w:tc>
          <w:tcPr>
            <w:cnfStyle w:val="001000000000" w:firstRow="0" w:lastRow="0" w:firstColumn="1" w:lastColumn="0" w:oddVBand="0" w:evenVBand="0" w:oddHBand="0" w:evenHBand="0" w:firstRowFirstColumn="0" w:firstRowLastColumn="0" w:lastRowFirstColumn="0" w:lastRowLastColumn="0"/>
            <w:tcW w:w="1980" w:type="dxa"/>
            <w:shd w:val="clear" w:color="auto" w:fill="429EB4"/>
          </w:tcPr>
          <w:p w14:paraId="4B94B6F6" w14:textId="77777777" w:rsidR="00D81868" w:rsidRPr="00933531" w:rsidRDefault="00D81868" w:rsidP="00D81868">
            <w:pPr>
              <w:jc w:val="both"/>
              <w:rPr>
                <w:rFonts w:ascii="Arial" w:hAnsi="Arial" w:cs="Arial"/>
                <w:color w:val="auto"/>
                <w:sz w:val="20"/>
                <w:szCs w:val="20"/>
                <w:lang w:val="en-GB"/>
              </w:rPr>
            </w:pPr>
            <w:r w:rsidRPr="00933531">
              <w:rPr>
                <w:rFonts w:ascii="Arial" w:hAnsi="Arial" w:cs="Arial"/>
                <w:color w:val="auto"/>
                <w:sz w:val="20"/>
                <w:szCs w:val="20"/>
                <w:lang w:val="en-GB"/>
              </w:rPr>
              <w:t>New Markets</w:t>
            </w:r>
          </w:p>
        </w:tc>
        <w:tc>
          <w:tcPr>
            <w:tcW w:w="3260" w:type="dxa"/>
          </w:tcPr>
          <w:p w14:paraId="233BE731" w14:textId="15F251A8" w:rsidR="00D81868" w:rsidRPr="00881D6A" w:rsidRDefault="00D81868" w:rsidP="00D8186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881D6A">
              <w:rPr>
                <w:rFonts w:ascii="Arial" w:hAnsi="Arial" w:cs="Arial"/>
                <w:sz w:val="20"/>
                <w:szCs w:val="20"/>
                <w:lang w:val="en-GB"/>
              </w:rPr>
              <w:t>Market Development</w:t>
            </w:r>
          </w:p>
        </w:tc>
        <w:tc>
          <w:tcPr>
            <w:tcW w:w="3822" w:type="dxa"/>
          </w:tcPr>
          <w:p w14:paraId="4C2104E3" w14:textId="2BA0B791" w:rsidR="00D81868" w:rsidRPr="00881D6A" w:rsidRDefault="00D81868" w:rsidP="00D8186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881D6A">
              <w:rPr>
                <w:rFonts w:ascii="Arial" w:hAnsi="Arial" w:cs="Arial"/>
                <w:sz w:val="20"/>
                <w:szCs w:val="20"/>
                <w:lang w:val="en-GB"/>
              </w:rPr>
              <w:t>Diversification</w:t>
            </w:r>
          </w:p>
        </w:tc>
      </w:tr>
    </w:tbl>
    <w:p w14:paraId="6B2F2305" w14:textId="50F40502" w:rsidR="00A13D91" w:rsidRPr="00A13D91" w:rsidRDefault="008A3AC5" w:rsidP="00A13D91">
      <w:pPr>
        <w:jc w:val="both"/>
        <w:rPr>
          <w:rFonts w:ascii="Arial" w:hAnsi="Arial" w:cs="Arial"/>
          <w:sz w:val="20"/>
          <w:szCs w:val="20"/>
          <w:lang w:val="en-GB"/>
        </w:rPr>
      </w:pPr>
      <w:r w:rsidRPr="00180186">
        <w:rPr>
          <w:rFonts w:ascii="Arial" w:hAnsi="Arial" w:cs="Arial"/>
          <w:noProof/>
          <w:color w:val="429EB4"/>
          <w:lang w:val="en-US"/>
        </w:rPr>
        <mc:AlternateContent>
          <mc:Choice Requires="wps">
            <w:drawing>
              <wp:anchor distT="45720" distB="45720" distL="114300" distR="114300" simplePos="0" relativeHeight="251740160" behindDoc="1" locked="0" layoutInCell="1" allowOverlap="1" wp14:anchorId="33EC229E" wp14:editId="723A7566">
                <wp:simplePos x="0" y="0"/>
                <wp:positionH relativeFrom="column">
                  <wp:posOffset>2081530</wp:posOffset>
                </wp:positionH>
                <wp:positionV relativeFrom="paragraph">
                  <wp:posOffset>118110</wp:posOffset>
                </wp:positionV>
                <wp:extent cx="1543050" cy="247650"/>
                <wp:effectExtent l="0" t="0" r="0" b="0"/>
                <wp:wrapNone/>
                <wp:docPr id="3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47650"/>
                        </a:xfrm>
                        <a:prstGeom prst="rect">
                          <a:avLst/>
                        </a:prstGeom>
                        <a:solidFill>
                          <a:srgbClr val="FFFFFF"/>
                        </a:solidFill>
                        <a:ln w="9525">
                          <a:noFill/>
                          <a:miter lim="800000"/>
                          <a:headEnd/>
                          <a:tailEnd/>
                        </a:ln>
                      </wps:spPr>
                      <wps:txbx>
                        <w:txbxContent>
                          <w:p w14:paraId="3CF99370" w14:textId="099A2E1B" w:rsidR="009B5444" w:rsidRPr="00491BC5" w:rsidRDefault="009B5444" w:rsidP="00180186">
                            <w:pPr>
                              <w:jc w:val="center"/>
                              <w:rPr>
                                <w:rFonts w:ascii="Arial" w:hAnsi="Arial" w:cs="Arial"/>
                                <w:color w:val="429EB4"/>
                                <w:sz w:val="16"/>
                                <w:szCs w:val="16"/>
                              </w:rPr>
                            </w:pPr>
                            <w:r>
                              <w:rPr>
                                <w:rFonts w:ascii="Arial" w:hAnsi="Arial" w:cs="Arial"/>
                                <w:color w:val="429EB4"/>
                                <w:sz w:val="16"/>
                                <w:szCs w:val="16"/>
                              </w:rPr>
                              <w:t>Table one</w:t>
                            </w:r>
                            <w:r w:rsidRPr="00491BC5">
                              <w:rPr>
                                <w:rFonts w:ascii="Arial" w:hAnsi="Arial" w:cs="Arial"/>
                                <w:color w:val="429EB4"/>
                                <w:sz w:val="16"/>
                                <w:szCs w:val="16"/>
                              </w:rPr>
                              <w:t>: Ansoff Matrix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C229E" id="_x0000_s1030" type="#_x0000_t202" style="position:absolute;left:0;text-align:left;margin-left:163.9pt;margin-top:9.3pt;width:121.5pt;height:19.5pt;z-index:-251576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" stroked="f">
                <v:textbox>
                  <w:txbxContent>
                    <w:p w14:paraId="3CF99370" w14:textId="099A2E1B" w:rsidR="009B5444" w:rsidRPr="00491BC5" w:rsidRDefault="009B5444" w:rsidP="00180186">
                      <w:pPr>
                        <w:jc w:val="center"/>
                        <w:rPr>
                          <w:rFonts w:ascii="Arial" w:hAnsi="Arial" w:cs="Arial"/>
                          <w:color w:val="429EB4"/>
                          <w:sz w:val="16"/>
                          <w:szCs w:val="16"/>
                        </w:rPr>
                      </w:pPr>
                      <w:r>
                        <w:rPr>
                          <w:rFonts w:ascii="Arial" w:hAnsi="Arial" w:cs="Arial"/>
                          <w:color w:val="429EB4"/>
                          <w:sz w:val="16"/>
                          <w:szCs w:val="16"/>
                        </w:rPr>
                        <w:t>Table one</w:t>
                      </w:r>
                      <w:r w:rsidRPr="00491BC5">
                        <w:rPr>
                          <w:rFonts w:ascii="Arial" w:hAnsi="Arial" w:cs="Arial"/>
                          <w:color w:val="429EB4"/>
                          <w:sz w:val="16"/>
                          <w:szCs w:val="16"/>
                        </w:rPr>
                        <w:t>: Ansoff Matrix</w:t>
                      </w:r>
                    </w:p>
                  </w:txbxContent>
                </v:textbox>
              </v:shape>
            </w:pict>
          </mc:Fallback>
        </mc:AlternateContent>
      </w:r>
      <w:r w:rsidR="00D81868" w:rsidRPr="009501DA">
        <w:rPr>
          <w:rFonts w:ascii="Arial" w:hAnsi="Arial" w:cs="Arial"/>
          <w:sz w:val="20"/>
          <w:szCs w:val="20"/>
          <w:lang w:val="en-GB"/>
        </w:rPr>
        <w:t>The above diagram shows four growth alternatives</w:t>
      </w:r>
      <w:sdt>
        <w:sdtPr>
          <w:rPr>
            <w:rFonts w:ascii="Arial" w:hAnsi="Arial" w:cs="Arial"/>
            <w:sz w:val="20"/>
            <w:szCs w:val="20"/>
            <w:lang w:val="en-GB"/>
          </w:rPr>
          <w:id w:val="-1833672619"/>
          <w:citation/>
        </w:sdtPr>
        <w:sdtEndPr/>
        <w:sdtContent>
          <w:r w:rsidR="00D81868" w:rsidRPr="009501DA">
            <w:rPr>
              <w:rFonts w:ascii="Arial" w:hAnsi="Arial" w:cs="Arial"/>
              <w:sz w:val="20"/>
              <w:szCs w:val="20"/>
              <w:lang w:val="en-GB"/>
            </w:rPr>
            <w:fldChar w:fldCharType="begin"/>
          </w:r>
          <w:r w:rsidR="00D81868" w:rsidRPr="009501DA">
            <w:rPr>
              <w:rFonts w:ascii="Arial" w:hAnsi="Arial" w:cs="Arial"/>
              <w:sz w:val="20"/>
              <w:szCs w:val="20"/>
              <w:lang w:val="en-GB"/>
            </w:rPr>
            <w:instrText xml:space="preserve">CITATION TijdelijkeAanduiding2 \l 1043 </w:instrText>
          </w:r>
          <w:r w:rsidR="00D81868" w:rsidRPr="009501DA">
            <w:rPr>
              <w:rFonts w:ascii="Arial" w:hAnsi="Arial" w:cs="Arial"/>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(Harvard Business Review, 1998)</w:t>
          </w:r>
          <w:r w:rsidR="00D81868" w:rsidRPr="009501DA">
            <w:rPr>
              <w:rFonts w:ascii="Arial" w:hAnsi="Arial" w:cs="Arial"/>
              <w:sz w:val="20"/>
              <w:szCs w:val="20"/>
              <w:lang w:val="en-GB"/>
            </w:rPr>
            <w:fldChar w:fldCharType="end"/>
          </w:r>
        </w:sdtContent>
      </w:sdt>
      <w:r w:rsidR="00D81868" w:rsidRPr="009501DA">
        <w:rPr>
          <w:rFonts w:ascii="Arial" w:hAnsi="Arial" w:cs="Arial"/>
          <w:sz w:val="20"/>
          <w:szCs w:val="20"/>
          <w:lang w:val="en-GB"/>
        </w:rPr>
        <w:t>:</w:t>
      </w:r>
    </w:p>
    <w:p w14:paraId="66DF9A86" w14:textId="26D43336" w:rsidR="00D81868" w:rsidRPr="009501DA" w:rsidRDefault="00D81868" w:rsidP="000E554E">
      <w:pPr>
        <w:pStyle w:val="Lijstalinea"/>
        <w:numPr>
          <w:ilvl w:val="0"/>
          <w:numId w:val="16"/>
        </w:numPr>
        <w:jc w:val="both"/>
        <w:rPr>
          <w:rFonts w:ascii="Arial" w:hAnsi="Arial" w:cs="Arial"/>
          <w:sz w:val="20"/>
          <w:szCs w:val="20"/>
          <w:lang w:val="en-GB"/>
        </w:rPr>
      </w:pPr>
      <w:r w:rsidRPr="009501DA">
        <w:rPr>
          <w:rFonts w:ascii="Arial" w:hAnsi="Arial" w:cs="Arial"/>
          <w:sz w:val="20"/>
          <w:szCs w:val="20"/>
          <w:lang w:val="en-GB"/>
        </w:rPr>
        <w:t xml:space="preserve">Penetration: with this strategy, the firm seeks to grow with existing products in their current market segments in order to try to increase market share in the current market. </w:t>
      </w:r>
    </w:p>
    <w:p w14:paraId="2B37FC9E" w14:textId="0C4072A6" w:rsidR="00D81868" w:rsidRPr="009501DA" w:rsidRDefault="00D81868" w:rsidP="000E554E">
      <w:pPr>
        <w:pStyle w:val="Lijstalinea"/>
        <w:numPr>
          <w:ilvl w:val="0"/>
          <w:numId w:val="16"/>
        </w:numPr>
        <w:jc w:val="both"/>
        <w:rPr>
          <w:rFonts w:ascii="Arial" w:hAnsi="Arial" w:cs="Arial"/>
          <w:sz w:val="20"/>
          <w:szCs w:val="20"/>
          <w:lang w:val="en-GB"/>
        </w:rPr>
      </w:pPr>
      <w:r w:rsidRPr="009501DA">
        <w:rPr>
          <w:rFonts w:ascii="Arial" w:hAnsi="Arial" w:cs="Arial"/>
          <w:sz w:val="20"/>
          <w:szCs w:val="20"/>
          <w:lang w:val="en-GB"/>
        </w:rPr>
        <w:t>Market Development: with this strategy, the firm seeks to grow by selling its existing products to new markets</w:t>
      </w:r>
      <w:r w:rsidR="0049323A">
        <w:rPr>
          <w:rFonts w:ascii="Arial" w:hAnsi="Arial" w:cs="Arial"/>
          <w:sz w:val="20"/>
          <w:szCs w:val="20"/>
          <w:lang w:val="en-GB"/>
        </w:rPr>
        <w:t xml:space="preserve"> in order</w:t>
      </w:r>
      <w:r w:rsidRPr="009501DA">
        <w:rPr>
          <w:rFonts w:ascii="Arial" w:hAnsi="Arial" w:cs="Arial"/>
          <w:sz w:val="20"/>
          <w:szCs w:val="20"/>
          <w:lang w:val="en-GB"/>
        </w:rPr>
        <w:t xml:space="preserve"> to </w:t>
      </w:r>
      <w:r w:rsidR="0049323A">
        <w:rPr>
          <w:rFonts w:ascii="Arial" w:hAnsi="Arial" w:cs="Arial"/>
          <w:sz w:val="20"/>
          <w:szCs w:val="20"/>
          <w:lang w:val="en-GB"/>
        </w:rPr>
        <w:t xml:space="preserve">identify a new clientele base. </w:t>
      </w:r>
      <w:r w:rsidRPr="009501DA">
        <w:rPr>
          <w:rFonts w:ascii="Arial" w:hAnsi="Arial" w:cs="Arial"/>
          <w:sz w:val="20"/>
          <w:szCs w:val="20"/>
          <w:lang w:val="en-GB"/>
        </w:rPr>
        <w:t xml:space="preserve"> </w:t>
      </w:r>
    </w:p>
    <w:p w14:paraId="1DE30F7E" w14:textId="1F7AF1CB" w:rsidR="00D81868" w:rsidRPr="009501DA" w:rsidRDefault="00D81868" w:rsidP="000E554E">
      <w:pPr>
        <w:pStyle w:val="Lijstalinea"/>
        <w:numPr>
          <w:ilvl w:val="0"/>
          <w:numId w:val="16"/>
        </w:numPr>
        <w:jc w:val="both"/>
        <w:rPr>
          <w:rFonts w:ascii="Arial" w:hAnsi="Arial" w:cs="Arial"/>
          <w:sz w:val="20"/>
          <w:szCs w:val="20"/>
          <w:lang w:val="en-GB"/>
        </w:rPr>
      </w:pPr>
      <w:r w:rsidRPr="009501DA">
        <w:rPr>
          <w:rFonts w:ascii="Arial" w:hAnsi="Arial" w:cs="Arial"/>
          <w:sz w:val="20"/>
          <w:szCs w:val="20"/>
          <w:lang w:val="en-GB"/>
        </w:rPr>
        <w:t xml:space="preserve">Product Development: with this strategy, the firms seeks to grow by selling new products, or products with a modification, in existing markets. </w:t>
      </w:r>
    </w:p>
    <w:p w14:paraId="2AD6234D" w14:textId="4A9AC805" w:rsidR="00D81868" w:rsidRPr="009501DA" w:rsidRDefault="00D81868" w:rsidP="000E554E">
      <w:pPr>
        <w:pStyle w:val="Lijstalinea"/>
        <w:numPr>
          <w:ilvl w:val="0"/>
          <w:numId w:val="16"/>
        </w:numPr>
        <w:jc w:val="both"/>
        <w:rPr>
          <w:rFonts w:ascii="Arial" w:hAnsi="Arial" w:cs="Arial"/>
          <w:sz w:val="20"/>
          <w:szCs w:val="20"/>
          <w:lang w:val="en-GB"/>
        </w:rPr>
      </w:pPr>
      <w:r w:rsidRPr="009501DA">
        <w:rPr>
          <w:rFonts w:ascii="Arial" w:hAnsi="Arial" w:cs="Arial"/>
          <w:sz w:val="20"/>
          <w:szCs w:val="20"/>
          <w:lang w:val="en-GB"/>
        </w:rPr>
        <w:t xml:space="preserve">Diversification: with this strategy, the firm seeks to grow with marketing or selling new products to new markets at the same time. </w:t>
      </w:r>
    </w:p>
    <w:p w14:paraId="7415023B" w14:textId="3C63F369" w:rsidR="00D81868" w:rsidRPr="009501DA" w:rsidRDefault="00D81868" w:rsidP="00D81868">
      <w:pPr>
        <w:jc w:val="both"/>
        <w:rPr>
          <w:rFonts w:ascii="Arial" w:hAnsi="Arial" w:cs="Arial"/>
          <w:sz w:val="20"/>
          <w:szCs w:val="20"/>
          <w:lang w:val="en-GB"/>
        </w:rPr>
      </w:pPr>
      <w:r w:rsidRPr="009501DA">
        <w:rPr>
          <w:rFonts w:ascii="Arial" w:hAnsi="Arial" w:cs="Arial"/>
          <w:sz w:val="20"/>
          <w:szCs w:val="20"/>
          <w:lang w:val="en-GB"/>
        </w:rPr>
        <w:lastRenderedPageBreak/>
        <w:t>When internally looking at Wakati, what can be concluded from the above diagram as well as the explanation is that Wakati’s growth strategy according to the Ansoff matrix can be depicted as: market development. The geographical market segmentation of Wakati is constantly being assessed to identify new markets. Wakati began selling its product in Kenya because of the high percentage of food loss. Afterwards, Wakati began researching new markets and</w:t>
      </w:r>
      <w:r w:rsidR="008C0279">
        <w:rPr>
          <w:rFonts w:ascii="Arial" w:hAnsi="Arial" w:cs="Arial"/>
          <w:sz w:val="20"/>
          <w:szCs w:val="20"/>
          <w:lang w:val="en-GB"/>
        </w:rPr>
        <w:t xml:space="preserve"> the need</w:t>
      </w:r>
      <w:r w:rsidRPr="009501DA">
        <w:rPr>
          <w:rFonts w:ascii="Arial" w:hAnsi="Arial" w:cs="Arial"/>
          <w:sz w:val="20"/>
          <w:szCs w:val="20"/>
          <w:lang w:val="en-GB"/>
        </w:rPr>
        <w:t xml:space="preserve"> for a viable food loss prevention product, which resulted in selling to partners in Tanzania and Sudan. Wakati’s strategy is to keep researching other countries and their smallholder farmers to investigate whether the Wakati can solve the problem of post-harvest food loss</w:t>
      </w:r>
      <w:r w:rsidR="008C0279">
        <w:rPr>
          <w:rFonts w:ascii="Arial" w:hAnsi="Arial" w:cs="Arial"/>
          <w:sz w:val="20"/>
          <w:szCs w:val="20"/>
          <w:lang w:val="en-GB"/>
        </w:rPr>
        <w:t xml:space="preserve"> globally</w:t>
      </w:r>
      <w:r w:rsidRPr="009501DA">
        <w:rPr>
          <w:rFonts w:ascii="Arial" w:hAnsi="Arial" w:cs="Arial"/>
          <w:sz w:val="20"/>
          <w:szCs w:val="20"/>
          <w:lang w:val="en-GB"/>
        </w:rPr>
        <w:t xml:space="preserve">. </w:t>
      </w:r>
    </w:p>
    <w:p w14:paraId="650399A7" w14:textId="011BD9AB" w:rsidR="00D81868" w:rsidRPr="009501DA" w:rsidRDefault="008660E5" w:rsidP="00D81868">
      <w:pPr>
        <w:pStyle w:val="Kop3"/>
        <w:rPr>
          <w:rFonts w:ascii="Arial" w:hAnsi="Arial" w:cs="Arial"/>
          <w:i/>
          <w:color w:val="429EB4"/>
          <w:lang w:val="en-GB"/>
        </w:rPr>
      </w:pPr>
      <w:bookmarkStart w:id="26" w:name="_Toc453577494"/>
      <w:r>
        <w:rPr>
          <w:rFonts w:ascii="Arial" w:hAnsi="Arial" w:cs="Arial"/>
          <w:i/>
          <w:color w:val="429EB4"/>
          <w:lang w:val="en-GB"/>
        </w:rPr>
        <w:t>3.1.4</w:t>
      </w:r>
      <w:r w:rsidR="00BC70FA">
        <w:rPr>
          <w:rFonts w:ascii="Arial" w:hAnsi="Arial" w:cs="Arial"/>
          <w:i/>
          <w:color w:val="429EB4"/>
          <w:lang w:val="en-GB"/>
        </w:rPr>
        <w:t>.</w:t>
      </w:r>
      <w:r w:rsidR="00BC70FA">
        <w:rPr>
          <w:rFonts w:ascii="Arial" w:hAnsi="Arial" w:cs="Arial"/>
          <w:i/>
          <w:color w:val="429EB4"/>
          <w:lang w:val="en-GB"/>
        </w:rPr>
        <w:tab/>
      </w:r>
      <w:r w:rsidR="00D81868" w:rsidRPr="009501DA">
        <w:rPr>
          <w:rFonts w:ascii="Arial" w:hAnsi="Arial" w:cs="Arial"/>
          <w:i/>
          <w:color w:val="429EB4"/>
          <w:lang w:val="en-GB"/>
        </w:rPr>
        <w:t>W</w:t>
      </w:r>
      <w:r w:rsidR="00AB330B" w:rsidRPr="009501DA">
        <w:rPr>
          <w:rFonts w:ascii="Arial" w:hAnsi="Arial" w:cs="Arial"/>
          <w:i/>
          <w:color w:val="429EB4"/>
          <w:lang w:val="en-GB"/>
        </w:rPr>
        <w:t>akati’s</w:t>
      </w:r>
      <w:r w:rsidR="00D81868" w:rsidRPr="009501DA">
        <w:rPr>
          <w:rFonts w:ascii="Arial" w:hAnsi="Arial" w:cs="Arial"/>
          <w:i/>
          <w:color w:val="429EB4"/>
          <w:lang w:val="en-GB"/>
        </w:rPr>
        <w:t xml:space="preserve"> value strategy</w:t>
      </w:r>
      <w:bookmarkEnd w:id="26"/>
    </w:p>
    <w:p w14:paraId="562A7E33" w14:textId="1366DFC0" w:rsidR="00D81868" w:rsidRPr="009501DA" w:rsidRDefault="00D81868" w:rsidP="00D81868">
      <w:pPr>
        <w:jc w:val="both"/>
        <w:rPr>
          <w:rFonts w:ascii="Arial" w:hAnsi="Arial" w:cs="Arial"/>
          <w:sz w:val="20"/>
          <w:szCs w:val="20"/>
          <w:lang w:val="en-GB"/>
        </w:rPr>
      </w:pPr>
      <w:r w:rsidRPr="009501DA">
        <w:rPr>
          <w:rFonts w:ascii="Arial" w:hAnsi="Arial" w:cs="Arial"/>
          <w:sz w:val="20"/>
          <w:szCs w:val="20"/>
          <w:lang w:val="en-GB"/>
        </w:rPr>
        <w:t>According to Michael Treacy and Fred Wiersema there are three different value discipline strategies that organisations can implement in order to create added value and a distinctive character relative to its competitors. They assume that becoming an industry leader requires a company to choose a value discipline that takes into account its capabilities and culture as well as competitors’ strengths. The greater challenge is to sustain that focus, to drive that strategy rele</w:t>
      </w:r>
      <w:r w:rsidR="005A65B4">
        <w:rPr>
          <w:rFonts w:ascii="Arial" w:hAnsi="Arial" w:cs="Arial"/>
          <w:sz w:val="20"/>
          <w:szCs w:val="20"/>
          <w:lang w:val="en-GB"/>
        </w:rPr>
        <w:t>ntlessly through the organis</w:t>
      </w:r>
      <w:r w:rsidRPr="009501DA">
        <w:rPr>
          <w:rFonts w:ascii="Arial" w:hAnsi="Arial" w:cs="Arial"/>
          <w:sz w:val="20"/>
          <w:szCs w:val="20"/>
          <w:lang w:val="en-GB"/>
        </w:rPr>
        <w:t>ation, to develop the internal consistency, and to confront radical change</w:t>
      </w:r>
      <w:sdt>
        <w:sdtPr>
          <w:rPr>
            <w:rFonts w:ascii="Arial" w:hAnsi="Arial" w:cs="Arial"/>
            <w:sz w:val="20"/>
            <w:szCs w:val="20"/>
            <w:lang w:val="en-GB"/>
          </w:rPr>
          <w:id w:val="-1344473781"/>
          <w:citation/>
        </w:sdtPr>
        <w:sdtEndPr/>
        <w:sdtContent>
          <w:r w:rsidRPr="009501DA">
            <w:rPr>
              <w:rFonts w:ascii="Arial" w:hAnsi="Arial" w:cs="Arial"/>
              <w:sz w:val="20"/>
              <w:szCs w:val="20"/>
              <w:lang w:val="en-GB"/>
            </w:rPr>
            <w:fldChar w:fldCharType="begin"/>
          </w:r>
          <w:r w:rsidRPr="009501DA">
            <w:rPr>
              <w:rFonts w:ascii="Arial" w:hAnsi="Arial" w:cs="Arial"/>
              <w:sz w:val="20"/>
              <w:szCs w:val="20"/>
              <w:lang w:val="en-GB"/>
            </w:rPr>
            <w:instrText xml:space="preserve"> CITATION Tre93 \l 1043 </w:instrText>
          </w:r>
          <w:r w:rsidRPr="009501DA">
            <w:rPr>
              <w:rFonts w:ascii="Arial" w:hAnsi="Arial" w:cs="Arial"/>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(Treacy &amp; Wiersema, 1993)</w:t>
          </w:r>
          <w:r w:rsidRPr="009501DA">
            <w:rPr>
              <w:rFonts w:ascii="Arial" w:hAnsi="Arial" w:cs="Arial"/>
              <w:sz w:val="20"/>
              <w:szCs w:val="20"/>
              <w:lang w:val="en-GB"/>
            </w:rPr>
            <w:fldChar w:fldCharType="end"/>
          </w:r>
        </w:sdtContent>
      </w:sdt>
      <w:r w:rsidRPr="009501DA">
        <w:rPr>
          <w:rFonts w:ascii="Arial" w:hAnsi="Arial" w:cs="Arial"/>
          <w:sz w:val="20"/>
          <w:szCs w:val="20"/>
          <w:lang w:val="en-GB"/>
        </w:rPr>
        <w:t xml:space="preserve">. </w:t>
      </w:r>
    </w:p>
    <w:p w14:paraId="37383EE6" w14:textId="77777777" w:rsidR="00D81868" w:rsidRPr="009501DA" w:rsidRDefault="00D81868" w:rsidP="00D81868">
      <w:pPr>
        <w:jc w:val="both"/>
        <w:rPr>
          <w:rFonts w:ascii="Arial" w:hAnsi="Arial" w:cs="Arial"/>
          <w:sz w:val="20"/>
          <w:szCs w:val="20"/>
          <w:lang w:val="en-GB"/>
        </w:rPr>
      </w:pPr>
      <w:r w:rsidRPr="009501DA">
        <w:rPr>
          <w:rFonts w:ascii="Arial" w:hAnsi="Arial" w:cs="Arial"/>
          <w:sz w:val="20"/>
          <w:szCs w:val="20"/>
          <w:lang w:val="en-GB"/>
        </w:rPr>
        <w:t>According to Treacy and Wiersema, the three different value discipline strategies are:</w:t>
      </w:r>
    </w:p>
    <w:p w14:paraId="03D1C544" w14:textId="31E33EF7" w:rsidR="00D81868" w:rsidRPr="009501DA" w:rsidRDefault="00D81868" w:rsidP="000E554E">
      <w:pPr>
        <w:pStyle w:val="Lijstalinea"/>
        <w:numPr>
          <w:ilvl w:val="0"/>
          <w:numId w:val="17"/>
        </w:numPr>
        <w:jc w:val="both"/>
        <w:rPr>
          <w:rFonts w:ascii="Arial" w:hAnsi="Arial" w:cs="Arial"/>
          <w:sz w:val="20"/>
          <w:szCs w:val="20"/>
          <w:lang w:val="en-GB"/>
        </w:rPr>
      </w:pPr>
      <w:r w:rsidRPr="009501DA">
        <w:rPr>
          <w:rFonts w:ascii="Arial" w:hAnsi="Arial" w:cs="Arial"/>
          <w:sz w:val="20"/>
          <w:szCs w:val="20"/>
          <w:lang w:val="en-GB"/>
        </w:rPr>
        <w:t>Operational Excellence: the objective of a company following this strategy is to lead its industry in price and convenience. Companies pursuing operational excellence are unwearied in seeking ways to m</w:t>
      </w:r>
      <w:r w:rsidR="004D5747">
        <w:rPr>
          <w:rFonts w:ascii="Arial" w:hAnsi="Arial" w:cs="Arial"/>
          <w:sz w:val="20"/>
          <w:szCs w:val="20"/>
          <w:lang w:val="en-GB"/>
        </w:rPr>
        <w:t>inimis</w:t>
      </w:r>
      <w:r w:rsidRPr="009501DA">
        <w:rPr>
          <w:rFonts w:ascii="Arial" w:hAnsi="Arial" w:cs="Arial"/>
          <w:sz w:val="20"/>
          <w:szCs w:val="20"/>
          <w:lang w:val="en-GB"/>
        </w:rPr>
        <w:t>e overhead costs, to eliminate intermediate production steps, to reduce transaction and other ‘friction’ costs, and to optimi</w:t>
      </w:r>
      <w:r w:rsidR="004D5747">
        <w:rPr>
          <w:rFonts w:ascii="Arial" w:hAnsi="Arial" w:cs="Arial"/>
          <w:sz w:val="20"/>
          <w:szCs w:val="20"/>
          <w:lang w:val="en-GB"/>
        </w:rPr>
        <w:t>s</w:t>
      </w:r>
      <w:r w:rsidRPr="009501DA">
        <w:rPr>
          <w:rFonts w:ascii="Arial" w:hAnsi="Arial" w:cs="Arial"/>
          <w:sz w:val="20"/>
          <w:szCs w:val="20"/>
          <w:lang w:val="en-GB"/>
        </w:rPr>
        <w:t>e business process</w:t>
      </w:r>
      <w:r w:rsidR="005A65B4">
        <w:rPr>
          <w:rFonts w:ascii="Arial" w:hAnsi="Arial" w:cs="Arial"/>
          <w:sz w:val="20"/>
          <w:szCs w:val="20"/>
          <w:lang w:val="en-GB"/>
        </w:rPr>
        <w:t>es across functional and organis</w:t>
      </w:r>
      <w:r w:rsidRPr="009501DA">
        <w:rPr>
          <w:rFonts w:ascii="Arial" w:hAnsi="Arial" w:cs="Arial"/>
          <w:sz w:val="20"/>
          <w:szCs w:val="20"/>
          <w:lang w:val="en-GB"/>
        </w:rPr>
        <w:t xml:space="preserve">ational boundaries. </w:t>
      </w:r>
    </w:p>
    <w:p w14:paraId="21896EAA" w14:textId="2D02366C" w:rsidR="00D81868" w:rsidRPr="009501DA" w:rsidRDefault="00D81868" w:rsidP="000E554E">
      <w:pPr>
        <w:pStyle w:val="Lijstalinea"/>
        <w:numPr>
          <w:ilvl w:val="0"/>
          <w:numId w:val="17"/>
        </w:numPr>
        <w:jc w:val="both"/>
        <w:rPr>
          <w:rFonts w:ascii="Arial" w:hAnsi="Arial" w:cs="Arial"/>
          <w:sz w:val="20"/>
          <w:szCs w:val="20"/>
          <w:lang w:val="en-GB"/>
        </w:rPr>
      </w:pPr>
      <w:r w:rsidRPr="009501DA">
        <w:rPr>
          <w:rFonts w:ascii="Arial" w:hAnsi="Arial" w:cs="Arial"/>
          <w:sz w:val="20"/>
          <w:szCs w:val="20"/>
          <w:lang w:val="en-GB"/>
        </w:rPr>
        <w:t>Customer Intimacy: the objective of a company following this strategy is to concentrate on making their operations lean and efficient. Companies pursuing a strategy of customer intimacy continually tailor and shape products and services to fit an increasingly fi</w:t>
      </w:r>
      <w:r w:rsidR="00EF1954">
        <w:rPr>
          <w:rFonts w:ascii="Arial" w:hAnsi="Arial" w:cs="Arial"/>
          <w:sz w:val="20"/>
          <w:szCs w:val="20"/>
          <w:lang w:val="en-GB"/>
        </w:rPr>
        <w:t xml:space="preserve">ne definition of the customer. </w:t>
      </w:r>
      <w:r w:rsidRPr="009501DA">
        <w:rPr>
          <w:rFonts w:ascii="Arial" w:hAnsi="Arial" w:cs="Arial"/>
          <w:sz w:val="20"/>
          <w:szCs w:val="20"/>
          <w:lang w:val="en-GB"/>
        </w:rPr>
        <w:t xml:space="preserve"> </w:t>
      </w:r>
    </w:p>
    <w:p w14:paraId="306722A3" w14:textId="7A5BBD33" w:rsidR="00D81868" w:rsidRPr="009501DA" w:rsidRDefault="00D81868" w:rsidP="000E554E">
      <w:pPr>
        <w:pStyle w:val="Lijstalinea"/>
        <w:numPr>
          <w:ilvl w:val="0"/>
          <w:numId w:val="17"/>
        </w:numPr>
        <w:jc w:val="both"/>
        <w:rPr>
          <w:rFonts w:ascii="Arial" w:hAnsi="Arial" w:cs="Arial"/>
          <w:sz w:val="20"/>
          <w:szCs w:val="20"/>
          <w:lang w:val="en-GB"/>
        </w:rPr>
      </w:pPr>
      <w:r w:rsidRPr="009501DA">
        <w:rPr>
          <w:rFonts w:ascii="Arial" w:hAnsi="Arial" w:cs="Arial"/>
          <w:sz w:val="20"/>
          <w:szCs w:val="20"/>
          <w:lang w:val="en-GB"/>
        </w:rPr>
        <w:t>Product Leadership: the objective of a company following this strategy is to strive to produce a continuous stream of state-of-the-art products or services. In order for these companies to reach their goal it requires them to challenge themselves in three ways: (i) they must be creat</w:t>
      </w:r>
      <w:r w:rsidR="004D5747">
        <w:rPr>
          <w:rFonts w:ascii="Arial" w:hAnsi="Arial" w:cs="Arial"/>
          <w:sz w:val="20"/>
          <w:szCs w:val="20"/>
          <w:lang w:val="en-GB"/>
        </w:rPr>
        <w:t>ive, (ii) they must commercialis</w:t>
      </w:r>
      <w:r w:rsidRPr="009501DA">
        <w:rPr>
          <w:rFonts w:ascii="Arial" w:hAnsi="Arial" w:cs="Arial"/>
          <w:sz w:val="20"/>
          <w:szCs w:val="20"/>
          <w:lang w:val="en-GB"/>
        </w:rPr>
        <w:t xml:space="preserve">e their </w:t>
      </w:r>
      <w:r w:rsidRPr="009501DA">
        <w:rPr>
          <w:rFonts w:ascii="Arial" w:hAnsi="Arial" w:cs="Arial"/>
          <w:sz w:val="20"/>
          <w:szCs w:val="20"/>
          <w:lang w:val="en-GB"/>
        </w:rPr>
        <w:lastRenderedPageBreak/>
        <w:t>ideas quickly, (iii) they must relentlessly pursue new solutions to the problems that their own latest product has just solved.</w:t>
      </w:r>
    </w:p>
    <w:p w14:paraId="7FA88780" w14:textId="0281491E" w:rsidR="00D81868" w:rsidRDefault="00D81868" w:rsidP="00D81868">
      <w:pPr>
        <w:jc w:val="both"/>
        <w:rPr>
          <w:rFonts w:ascii="Arial" w:hAnsi="Arial" w:cs="Arial"/>
          <w:sz w:val="20"/>
          <w:szCs w:val="20"/>
          <w:lang w:val="en-GB"/>
        </w:rPr>
      </w:pPr>
      <w:r w:rsidRPr="009501DA">
        <w:rPr>
          <w:rFonts w:ascii="Arial" w:hAnsi="Arial" w:cs="Arial"/>
          <w:sz w:val="20"/>
          <w:szCs w:val="20"/>
          <w:lang w:val="en-GB"/>
        </w:rPr>
        <w:t xml:space="preserve">What can be concluded from the above description of each value discipline strategy, is that Wakati currently accelerates on product leadership, whilst also </w:t>
      </w:r>
      <w:r w:rsidR="00EF1954">
        <w:rPr>
          <w:rFonts w:ascii="Arial" w:hAnsi="Arial" w:cs="Arial"/>
          <w:sz w:val="20"/>
          <w:szCs w:val="20"/>
          <w:lang w:val="en-GB"/>
        </w:rPr>
        <w:t xml:space="preserve">sufficiently </w:t>
      </w:r>
      <w:r w:rsidRPr="009501DA">
        <w:rPr>
          <w:rFonts w:ascii="Arial" w:hAnsi="Arial" w:cs="Arial"/>
          <w:sz w:val="20"/>
          <w:szCs w:val="20"/>
          <w:lang w:val="en-GB"/>
        </w:rPr>
        <w:t xml:space="preserve">controlling operational excellence and customer intimacy. Product leadership is being shown by Wakati through striving for product development and product innovation by constantly working on its post-harvest storage solution, including the tent, the unit and solar panel. </w:t>
      </w:r>
    </w:p>
    <w:p w14:paraId="7F6333DB" w14:textId="4F13EB23" w:rsidR="00AF7B42" w:rsidRPr="004D1FF3" w:rsidRDefault="00AF7B42" w:rsidP="007B698B">
      <w:pPr>
        <w:pStyle w:val="Kop3"/>
        <w:jc w:val="both"/>
        <w:rPr>
          <w:rFonts w:ascii="Arial" w:hAnsi="Arial" w:cs="Arial"/>
          <w:i/>
          <w:color w:val="429EB4"/>
          <w:lang w:val="en-GB"/>
        </w:rPr>
      </w:pPr>
      <w:bookmarkStart w:id="27" w:name="_Toc453577495"/>
      <w:r w:rsidRPr="00AF7B42">
        <w:rPr>
          <w:rFonts w:ascii="Arial" w:hAnsi="Arial" w:cs="Arial"/>
          <w:i/>
          <w:color w:val="429EB4"/>
          <w:lang w:val="en-GB"/>
        </w:rPr>
        <w:t>3.</w:t>
      </w:r>
      <w:r>
        <w:rPr>
          <w:rFonts w:ascii="Arial" w:hAnsi="Arial" w:cs="Arial"/>
          <w:i/>
          <w:color w:val="429EB4"/>
          <w:lang w:val="en-GB"/>
        </w:rPr>
        <w:t>1.5.</w:t>
      </w:r>
      <w:r w:rsidR="00BC70FA">
        <w:rPr>
          <w:rFonts w:ascii="Arial" w:hAnsi="Arial" w:cs="Arial"/>
          <w:i/>
          <w:color w:val="429EB4"/>
          <w:lang w:val="en-GB"/>
        </w:rPr>
        <w:tab/>
      </w:r>
      <w:r>
        <w:rPr>
          <w:rFonts w:ascii="Arial" w:hAnsi="Arial" w:cs="Arial"/>
          <w:i/>
          <w:color w:val="429EB4"/>
          <w:lang w:val="en-GB"/>
        </w:rPr>
        <w:t xml:space="preserve">Wakati’s </w:t>
      </w:r>
      <w:r w:rsidR="00DD45C4">
        <w:rPr>
          <w:rFonts w:ascii="Arial" w:hAnsi="Arial" w:cs="Arial"/>
          <w:i/>
          <w:color w:val="429EB4"/>
          <w:lang w:val="en-GB"/>
        </w:rPr>
        <w:t>m</w:t>
      </w:r>
      <w:r w:rsidR="0018667E">
        <w:rPr>
          <w:rFonts w:ascii="Arial" w:hAnsi="Arial" w:cs="Arial"/>
          <w:i/>
          <w:color w:val="429EB4"/>
          <w:lang w:val="en-GB"/>
        </w:rPr>
        <w:t xml:space="preserve">arketing </w:t>
      </w:r>
      <w:r w:rsidR="0018667E" w:rsidRPr="004D1FF3">
        <w:rPr>
          <w:rFonts w:ascii="Arial" w:hAnsi="Arial" w:cs="Arial"/>
          <w:i/>
          <w:color w:val="429EB4"/>
          <w:lang w:val="en-GB"/>
        </w:rPr>
        <w:t>mix</w:t>
      </w:r>
      <w:bookmarkEnd w:id="27"/>
    </w:p>
    <w:p w14:paraId="1BC94A3A" w14:textId="7824137C" w:rsidR="00B06486" w:rsidRDefault="008512A6" w:rsidP="007B698B">
      <w:pPr>
        <w:jc w:val="both"/>
        <w:rPr>
          <w:rFonts w:ascii="Arial" w:hAnsi="Arial" w:cs="Arial"/>
          <w:b/>
          <w:sz w:val="20"/>
          <w:szCs w:val="20"/>
          <w:lang w:val="en-GB"/>
        </w:rPr>
      </w:pPr>
      <w:r>
        <w:rPr>
          <w:rFonts w:ascii="Arial" w:hAnsi="Arial" w:cs="Arial"/>
          <w:sz w:val="20"/>
          <w:szCs w:val="20"/>
          <w:lang w:val="en-GB"/>
        </w:rPr>
        <w:t xml:space="preserve">The current marketing mix for Wakati has been established for the smallholder farmers as well as for the </w:t>
      </w:r>
      <w:r w:rsidR="00EF1954">
        <w:rPr>
          <w:rFonts w:ascii="Arial" w:hAnsi="Arial" w:cs="Arial"/>
          <w:sz w:val="20"/>
          <w:szCs w:val="20"/>
          <w:lang w:val="en-GB"/>
        </w:rPr>
        <w:t>(</w:t>
      </w:r>
      <w:r>
        <w:rPr>
          <w:rFonts w:ascii="Arial" w:hAnsi="Arial" w:cs="Arial"/>
          <w:sz w:val="20"/>
          <w:szCs w:val="20"/>
          <w:lang w:val="en-GB"/>
        </w:rPr>
        <w:t>prospective</w:t>
      </w:r>
      <w:r w:rsidR="00EF1954">
        <w:rPr>
          <w:rFonts w:ascii="Arial" w:hAnsi="Arial" w:cs="Arial"/>
          <w:sz w:val="20"/>
          <w:szCs w:val="20"/>
          <w:lang w:val="en-GB"/>
        </w:rPr>
        <w:t>)</w:t>
      </w:r>
      <w:r>
        <w:rPr>
          <w:rFonts w:ascii="Arial" w:hAnsi="Arial" w:cs="Arial"/>
          <w:sz w:val="20"/>
          <w:szCs w:val="20"/>
          <w:lang w:val="en-GB"/>
        </w:rPr>
        <w:t xml:space="preserve"> distribution intermediaries and concerns creating category need and brand knowledge, respectively. This strategy has been chosen in order to reach the objective to enlarge the total market of Wakati in developing countries by positioning itself as a high quality product with better benefits than current, traditional farming practices used.</w:t>
      </w:r>
      <w:r>
        <w:rPr>
          <w:rFonts w:ascii="Arial" w:hAnsi="Arial" w:cs="Arial"/>
          <w:sz w:val="20"/>
          <w:szCs w:val="20"/>
          <w:lang w:val="en-GB"/>
        </w:rPr>
        <w:tab/>
      </w:r>
      <w:r>
        <w:rPr>
          <w:rFonts w:ascii="Arial" w:hAnsi="Arial" w:cs="Arial"/>
          <w:sz w:val="20"/>
          <w:szCs w:val="20"/>
          <w:lang w:val="en-GB"/>
        </w:rPr>
        <w:br/>
      </w:r>
      <w:r w:rsidR="00AF7B42">
        <w:rPr>
          <w:rFonts w:ascii="Arial" w:hAnsi="Arial" w:cs="Arial"/>
          <w:sz w:val="20"/>
          <w:szCs w:val="20"/>
          <w:lang w:val="en-GB"/>
        </w:rPr>
        <w:t>To carry out the export marketing strategy, marketing tools are used</w:t>
      </w:r>
      <w:r w:rsidR="00EF1954">
        <w:rPr>
          <w:rFonts w:ascii="Arial" w:hAnsi="Arial" w:cs="Arial"/>
          <w:sz w:val="20"/>
          <w:szCs w:val="20"/>
          <w:lang w:val="en-GB"/>
        </w:rPr>
        <w:t xml:space="preserve"> that</w:t>
      </w:r>
      <w:r w:rsidR="00B06486">
        <w:rPr>
          <w:rFonts w:ascii="Arial" w:hAnsi="Arial" w:cs="Arial"/>
          <w:sz w:val="20"/>
          <w:szCs w:val="20"/>
          <w:lang w:val="en-GB"/>
        </w:rPr>
        <w:t xml:space="preserve"> form the export marketing mix</w:t>
      </w:r>
      <w:sdt>
        <w:sdtPr>
          <w:rPr>
            <w:rFonts w:ascii="Arial" w:hAnsi="Arial" w:cs="Arial"/>
            <w:sz w:val="20"/>
            <w:szCs w:val="20"/>
            <w:lang w:val="en-GB"/>
          </w:rPr>
          <w:id w:val="-1180047557"/>
          <w:citation/>
        </w:sdtPr>
        <w:sdtEndPr/>
        <w:sdtContent>
          <w:r w:rsidR="00AF7B42">
            <w:rPr>
              <w:rFonts w:ascii="Arial" w:hAnsi="Arial" w:cs="Arial"/>
              <w:sz w:val="20"/>
              <w:szCs w:val="20"/>
              <w:lang w:val="en-GB"/>
            </w:rPr>
            <w:fldChar w:fldCharType="begin"/>
          </w:r>
          <w:r w:rsidR="00AF7B42" w:rsidRPr="00AF7B42">
            <w:rPr>
              <w:rFonts w:ascii="Arial" w:hAnsi="Arial" w:cs="Arial"/>
              <w:sz w:val="20"/>
              <w:szCs w:val="20"/>
              <w:lang w:val="en-US"/>
            </w:rPr>
            <w:instrText xml:space="preserve"> CITATION Vel10 \l 1043 </w:instrText>
          </w:r>
          <w:r w:rsidR="00AF7B42">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(Veldman, 2010)</w:t>
          </w:r>
          <w:r w:rsidR="00AF7B42">
            <w:rPr>
              <w:rFonts w:ascii="Arial" w:hAnsi="Arial" w:cs="Arial"/>
              <w:sz w:val="20"/>
              <w:szCs w:val="20"/>
              <w:lang w:val="en-GB"/>
            </w:rPr>
            <w:fldChar w:fldCharType="end"/>
          </w:r>
        </w:sdtContent>
      </w:sdt>
      <w:r w:rsidR="00AF7B42">
        <w:rPr>
          <w:rFonts w:ascii="Arial" w:hAnsi="Arial" w:cs="Arial"/>
          <w:sz w:val="20"/>
          <w:szCs w:val="20"/>
          <w:lang w:val="en-GB"/>
        </w:rPr>
        <w:t>.</w:t>
      </w:r>
      <w:r w:rsidR="007B698B">
        <w:rPr>
          <w:rFonts w:ascii="Arial" w:hAnsi="Arial" w:cs="Arial"/>
          <w:sz w:val="20"/>
          <w:szCs w:val="20"/>
          <w:lang w:val="en-GB"/>
        </w:rPr>
        <w:t>The marketing mix, according to Kotler</w:t>
      </w:r>
      <w:r w:rsidR="007B698B" w:rsidRPr="007B698B">
        <w:rPr>
          <w:rFonts w:ascii="Arial" w:hAnsi="Arial" w:cs="Arial"/>
          <w:sz w:val="20"/>
          <w:szCs w:val="20"/>
          <w:lang w:val="en-GB"/>
        </w:rPr>
        <w:t xml:space="preserve"> </w:t>
      </w:r>
      <w:r w:rsidR="007B698B">
        <w:rPr>
          <w:rFonts w:ascii="Arial" w:hAnsi="Arial" w:cs="Arial"/>
          <w:noProof/>
          <w:sz w:val="20"/>
          <w:szCs w:val="20"/>
          <w:lang w:val="en-US"/>
        </w:rPr>
        <w:t>(</w:t>
      </w:r>
      <w:r w:rsidR="007B698B" w:rsidRPr="007B698B">
        <w:rPr>
          <w:rFonts w:ascii="Arial" w:hAnsi="Arial" w:cs="Arial"/>
          <w:noProof/>
          <w:sz w:val="20"/>
          <w:szCs w:val="20"/>
          <w:lang w:val="en-US"/>
        </w:rPr>
        <w:t>2000)</w:t>
      </w:r>
      <w:r w:rsidR="007B698B">
        <w:rPr>
          <w:rFonts w:ascii="Arial" w:hAnsi="Arial" w:cs="Arial"/>
          <w:sz w:val="20"/>
          <w:szCs w:val="20"/>
          <w:lang w:val="en-GB"/>
        </w:rPr>
        <w:t xml:space="preserve">, is the set of controllable variables that the firm can use to influence the buyer’s response. These four variables help a company develop a unique selling point as well as a brand image. </w:t>
      </w:r>
      <w:r w:rsidR="00EF1954">
        <w:rPr>
          <w:rFonts w:ascii="Arial" w:hAnsi="Arial" w:cs="Arial"/>
          <w:sz w:val="20"/>
          <w:szCs w:val="20"/>
          <w:lang w:val="en-GB"/>
        </w:rPr>
        <w:tab/>
      </w:r>
    </w:p>
    <w:p w14:paraId="14315BAE" w14:textId="647AAA81" w:rsidR="00B13F69" w:rsidRDefault="00B06486" w:rsidP="007B698B">
      <w:pPr>
        <w:jc w:val="both"/>
        <w:rPr>
          <w:rFonts w:ascii="Arial" w:hAnsi="Arial" w:cs="Arial"/>
          <w:sz w:val="20"/>
          <w:szCs w:val="20"/>
          <w:lang w:val="en-GB"/>
        </w:rPr>
      </w:pPr>
      <w:r>
        <w:rPr>
          <w:rFonts w:ascii="Arial" w:hAnsi="Arial" w:cs="Arial"/>
          <w:b/>
          <w:sz w:val="20"/>
          <w:szCs w:val="20"/>
          <w:lang w:val="en-GB"/>
        </w:rPr>
        <w:t>Product</w:t>
      </w:r>
      <w:r w:rsidR="007B698B">
        <w:rPr>
          <w:rFonts w:ascii="Arial" w:hAnsi="Arial" w:cs="Arial"/>
          <w:b/>
          <w:sz w:val="20"/>
          <w:szCs w:val="20"/>
          <w:lang w:val="en-GB"/>
        </w:rPr>
        <w:tab/>
      </w:r>
      <w:r w:rsidR="007B698B">
        <w:rPr>
          <w:rFonts w:ascii="Arial" w:hAnsi="Arial" w:cs="Arial"/>
          <w:b/>
          <w:sz w:val="20"/>
          <w:szCs w:val="20"/>
          <w:lang w:val="en-GB"/>
        </w:rPr>
        <w:br/>
      </w:r>
      <w:r w:rsidR="007B698B">
        <w:rPr>
          <w:rFonts w:ascii="Arial" w:hAnsi="Arial" w:cs="Arial"/>
          <w:sz w:val="20"/>
          <w:szCs w:val="20"/>
          <w:lang w:val="en-GB"/>
        </w:rPr>
        <w:t>When we regard the product as a marketing tool, i</w:t>
      </w:r>
      <w:r w:rsidR="00155591">
        <w:rPr>
          <w:rFonts w:ascii="Arial" w:hAnsi="Arial" w:cs="Arial"/>
          <w:sz w:val="20"/>
          <w:szCs w:val="20"/>
          <w:lang w:val="en-GB"/>
        </w:rPr>
        <w:t>t</w:t>
      </w:r>
      <w:r w:rsidR="007B698B">
        <w:rPr>
          <w:rFonts w:ascii="Arial" w:hAnsi="Arial" w:cs="Arial"/>
          <w:sz w:val="20"/>
          <w:szCs w:val="20"/>
          <w:lang w:val="en-GB"/>
        </w:rPr>
        <w:t xml:space="preserve">s purpose is to have the supply match as much as possible </w:t>
      </w:r>
      <w:r w:rsidR="00011927">
        <w:rPr>
          <w:rFonts w:ascii="Arial" w:hAnsi="Arial" w:cs="Arial"/>
          <w:sz w:val="20"/>
          <w:szCs w:val="20"/>
          <w:lang w:val="en-GB"/>
        </w:rPr>
        <w:t xml:space="preserve">to </w:t>
      </w:r>
      <w:r w:rsidR="007B698B">
        <w:rPr>
          <w:rFonts w:ascii="Arial" w:hAnsi="Arial" w:cs="Arial"/>
          <w:sz w:val="20"/>
          <w:szCs w:val="20"/>
          <w:lang w:val="en-GB"/>
        </w:rPr>
        <w:t>the need(s) of the target group(s)</w:t>
      </w:r>
      <w:sdt>
        <w:sdtPr>
          <w:rPr>
            <w:rFonts w:ascii="Arial" w:hAnsi="Arial" w:cs="Arial"/>
            <w:sz w:val="20"/>
            <w:szCs w:val="20"/>
            <w:lang w:val="en-GB"/>
          </w:rPr>
          <w:id w:val="1571769126"/>
          <w:citation/>
        </w:sdtPr>
        <w:sdtEndPr/>
        <w:sdtContent>
          <w:r w:rsidR="007B698B">
            <w:rPr>
              <w:rFonts w:ascii="Arial" w:hAnsi="Arial" w:cs="Arial"/>
              <w:sz w:val="20"/>
              <w:szCs w:val="20"/>
              <w:lang w:val="en-GB"/>
            </w:rPr>
            <w:fldChar w:fldCharType="begin"/>
          </w:r>
          <w:r w:rsidR="007B698B" w:rsidRPr="007B698B">
            <w:rPr>
              <w:rFonts w:ascii="Arial" w:hAnsi="Arial" w:cs="Arial"/>
              <w:sz w:val="20"/>
              <w:szCs w:val="20"/>
              <w:lang w:val="en-US"/>
            </w:rPr>
            <w:instrText xml:space="preserve"> CITATION Vel10 \l 1043 </w:instrText>
          </w:r>
          <w:r w:rsidR="007B698B">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(Veldman, 2010)</w:t>
          </w:r>
          <w:r w:rsidR="007B698B">
            <w:rPr>
              <w:rFonts w:ascii="Arial" w:hAnsi="Arial" w:cs="Arial"/>
              <w:sz w:val="20"/>
              <w:szCs w:val="20"/>
              <w:lang w:val="en-GB"/>
            </w:rPr>
            <w:fldChar w:fldCharType="end"/>
          </w:r>
        </w:sdtContent>
      </w:sdt>
      <w:r w:rsidR="007B698B">
        <w:rPr>
          <w:rFonts w:ascii="Arial" w:hAnsi="Arial" w:cs="Arial"/>
          <w:sz w:val="20"/>
          <w:szCs w:val="20"/>
          <w:lang w:val="en-GB"/>
        </w:rPr>
        <w:t xml:space="preserve">. </w:t>
      </w:r>
      <w:r w:rsidR="007B698B">
        <w:rPr>
          <w:rFonts w:ascii="Arial" w:hAnsi="Arial" w:cs="Arial"/>
          <w:sz w:val="20"/>
          <w:szCs w:val="20"/>
          <w:lang w:val="en-GB"/>
        </w:rPr>
        <w:tab/>
      </w:r>
      <w:r w:rsidR="007B698B">
        <w:rPr>
          <w:rFonts w:ascii="Arial" w:hAnsi="Arial" w:cs="Arial"/>
          <w:sz w:val="20"/>
          <w:szCs w:val="20"/>
          <w:lang w:val="en-GB"/>
        </w:rPr>
        <w:br/>
        <w:t xml:space="preserve">Wakati </w:t>
      </w:r>
      <w:r w:rsidR="00116B61">
        <w:rPr>
          <w:rFonts w:ascii="Arial" w:hAnsi="Arial" w:cs="Arial"/>
          <w:sz w:val="20"/>
          <w:szCs w:val="20"/>
          <w:lang w:val="en-GB"/>
        </w:rPr>
        <w:t>offers the Wakati One</w:t>
      </w:r>
      <w:r w:rsidR="007B698B">
        <w:rPr>
          <w:rFonts w:ascii="Arial" w:hAnsi="Arial" w:cs="Arial"/>
          <w:sz w:val="20"/>
          <w:szCs w:val="20"/>
          <w:lang w:val="en-GB"/>
        </w:rPr>
        <w:t xml:space="preserve"> that allows smallholder farmers </w:t>
      </w:r>
      <w:r w:rsidR="00011927">
        <w:rPr>
          <w:rFonts w:ascii="Arial" w:hAnsi="Arial" w:cs="Arial"/>
          <w:sz w:val="20"/>
          <w:szCs w:val="20"/>
          <w:lang w:val="en-GB"/>
        </w:rPr>
        <w:t>in develop</w:t>
      </w:r>
      <w:r w:rsidR="00C41708">
        <w:rPr>
          <w:rFonts w:ascii="Arial" w:hAnsi="Arial" w:cs="Arial"/>
          <w:sz w:val="20"/>
          <w:szCs w:val="20"/>
          <w:lang w:val="en-GB"/>
        </w:rPr>
        <w:t>ing</w:t>
      </w:r>
      <w:r w:rsidR="00011927">
        <w:rPr>
          <w:rFonts w:ascii="Arial" w:hAnsi="Arial" w:cs="Arial"/>
          <w:sz w:val="20"/>
          <w:szCs w:val="20"/>
          <w:lang w:val="en-GB"/>
        </w:rPr>
        <w:t xml:space="preserve"> countries </w:t>
      </w:r>
      <w:r w:rsidR="007B698B">
        <w:rPr>
          <w:rFonts w:ascii="Arial" w:hAnsi="Arial" w:cs="Arial"/>
          <w:sz w:val="20"/>
          <w:szCs w:val="20"/>
          <w:lang w:val="en-GB"/>
        </w:rPr>
        <w:t>to double t</w:t>
      </w:r>
      <w:r w:rsidR="00011927">
        <w:rPr>
          <w:rFonts w:ascii="Arial" w:hAnsi="Arial" w:cs="Arial"/>
          <w:sz w:val="20"/>
          <w:szCs w:val="20"/>
          <w:lang w:val="en-GB"/>
        </w:rPr>
        <w:t xml:space="preserve">he shelf life of their crops that </w:t>
      </w:r>
      <w:r w:rsidR="007B698B">
        <w:rPr>
          <w:rFonts w:ascii="Arial" w:hAnsi="Arial" w:cs="Arial"/>
          <w:sz w:val="20"/>
          <w:szCs w:val="20"/>
          <w:lang w:val="en-GB"/>
        </w:rPr>
        <w:t xml:space="preserve">has an enduring effect throughout the supply chain, as better onsite storage results in fewer losses during transport and at the market place. </w:t>
      </w:r>
      <w:r w:rsidR="00155591">
        <w:rPr>
          <w:rFonts w:ascii="Arial" w:hAnsi="Arial" w:cs="Arial"/>
          <w:sz w:val="20"/>
          <w:szCs w:val="20"/>
          <w:lang w:val="en-GB"/>
        </w:rPr>
        <w:t>Wakati is con</w:t>
      </w:r>
      <w:r w:rsidR="001A2D9E">
        <w:rPr>
          <w:rFonts w:ascii="Arial" w:hAnsi="Arial" w:cs="Arial"/>
          <w:sz w:val="20"/>
          <w:szCs w:val="20"/>
          <w:lang w:val="en-GB"/>
        </w:rPr>
        <w:t xml:space="preserve">stantly innovating its product </w:t>
      </w:r>
      <w:r w:rsidR="00B13F69">
        <w:rPr>
          <w:rFonts w:ascii="Arial" w:hAnsi="Arial" w:cs="Arial"/>
          <w:sz w:val="20"/>
          <w:szCs w:val="20"/>
          <w:lang w:val="en-GB"/>
        </w:rPr>
        <w:t xml:space="preserve">to </w:t>
      </w:r>
      <w:r w:rsidR="004635EF">
        <w:rPr>
          <w:rFonts w:ascii="Arial" w:hAnsi="Arial" w:cs="Arial"/>
          <w:sz w:val="20"/>
          <w:szCs w:val="20"/>
          <w:lang w:val="en-GB"/>
        </w:rPr>
        <w:t xml:space="preserve">ultimately </w:t>
      </w:r>
      <w:r w:rsidR="00B13F69">
        <w:rPr>
          <w:rFonts w:ascii="Arial" w:hAnsi="Arial" w:cs="Arial"/>
          <w:sz w:val="20"/>
          <w:szCs w:val="20"/>
          <w:lang w:val="en-GB"/>
        </w:rPr>
        <w:t>conform to the entire market needs as well as to constantly being able to provide affordable and accessible pos</w:t>
      </w:r>
      <w:r w:rsidR="003C60A7">
        <w:rPr>
          <w:rFonts w:ascii="Arial" w:hAnsi="Arial" w:cs="Arial"/>
          <w:sz w:val="20"/>
          <w:szCs w:val="20"/>
          <w:lang w:val="en-GB"/>
        </w:rPr>
        <w:t xml:space="preserve">t-harvest storage solutions. </w:t>
      </w:r>
    </w:p>
    <w:p w14:paraId="4496D610" w14:textId="77777777" w:rsidR="000A2D4D" w:rsidRDefault="00B06486" w:rsidP="007B698B">
      <w:pPr>
        <w:jc w:val="both"/>
        <w:rPr>
          <w:rFonts w:ascii="Arial" w:hAnsi="Arial" w:cs="Arial"/>
          <w:sz w:val="20"/>
          <w:szCs w:val="20"/>
          <w:highlight w:val="yellow"/>
          <w:lang w:val="en-GB"/>
        </w:rPr>
      </w:pPr>
      <w:r>
        <w:rPr>
          <w:rFonts w:ascii="Arial" w:hAnsi="Arial" w:cs="Arial"/>
          <w:b/>
          <w:sz w:val="20"/>
          <w:szCs w:val="20"/>
          <w:lang w:val="en-GB"/>
        </w:rPr>
        <w:t>Place</w:t>
      </w:r>
      <w:r w:rsidR="004429A5">
        <w:rPr>
          <w:rFonts w:ascii="Arial" w:hAnsi="Arial" w:cs="Arial"/>
          <w:b/>
          <w:sz w:val="20"/>
          <w:szCs w:val="20"/>
          <w:lang w:val="en-GB"/>
        </w:rPr>
        <w:tab/>
      </w:r>
      <w:r w:rsidR="004429A5">
        <w:rPr>
          <w:rFonts w:ascii="Arial" w:hAnsi="Arial" w:cs="Arial"/>
          <w:b/>
          <w:sz w:val="20"/>
          <w:szCs w:val="20"/>
          <w:lang w:val="en-GB"/>
        </w:rPr>
        <w:br/>
      </w:r>
      <w:r w:rsidR="00D20566">
        <w:rPr>
          <w:rFonts w:ascii="Arial" w:hAnsi="Arial" w:cs="Arial"/>
          <w:sz w:val="20"/>
          <w:szCs w:val="20"/>
          <w:lang w:val="en-GB"/>
        </w:rPr>
        <w:t xml:space="preserve">Kotler </w:t>
      </w:r>
      <w:r w:rsidR="00D20566" w:rsidRPr="00D20566">
        <w:rPr>
          <w:rFonts w:ascii="Arial" w:hAnsi="Arial" w:cs="Arial"/>
          <w:noProof/>
          <w:sz w:val="20"/>
          <w:szCs w:val="20"/>
          <w:lang w:val="en-US"/>
        </w:rPr>
        <w:t>(2000)</w:t>
      </w:r>
      <w:r w:rsidR="00D20566">
        <w:rPr>
          <w:rFonts w:ascii="Arial" w:hAnsi="Arial" w:cs="Arial"/>
          <w:sz w:val="20"/>
          <w:szCs w:val="20"/>
          <w:lang w:val="en-GB"/>
        </w:rPr>
        <w:t xml:space="preserve"> argues that </w:t>
      </w:r>
      <w:r w:rsidR="004C1D68">
        <w:rPr>
          <w:rFonts w:ascii="Arial" w:hAnsi="Arial" w:cs="Arial"/>
          <w:sz w:val="20"/>
          <w:szCs w:val="20"/>
          <w:lang w:val="en-GB"/>
        </w:rPr>
        <w:t xml:space="preserve">the place refers to </w:t>
      </w:r>
      <w:r w:rsidR="00D20566">
        <w:rPr>
          <w:rFonts w:ascii="Arial" w:hAnsi="Arial" w:cs="Arial"/>
          <w:sz w:val="20"/>
          <w:szCs w:val="20"/>
          <w:lang w:val="en-GB"/>
        </w:rPr>
        <w:t>all the activities of a business that make the product or service more accessible to each customer.</w:t>
      </w:r>
      <w:r w:rsidR="00D20566">
        <w:rPr>
          <w:rFonts w:ascii="Arial" w:hAnsi="Arial" w:cs="Arial"/>
          <w:sz w:val="20"/>
          <w:szCs w:val="20"/>
          <w:lang w:val="en-GB"/>
        </w:rPr>
        <w:tab/>
      </w:r>
      <w:r w:rsidR="000A2D4D">
        <w:rPr>
          <w:rFonts w:ascii="Arial" w:hAnsi="Arial" w:cs="Arial"/>
          <w:sz w:val="20"/>
          <w:szCs w:val="20"/>
          <w:lang w:val="en-GB"/>
        </w:rPr>
        <w:br/>
      </w:r>
      <w:r w:rsidR="004B20FA" w:rsidRPr="009D12E5">
        <w:rPr>
          <w:rFonts w:ascii="Arial" w:hAnsi="Arial" w:cs="Arial"/>
          <w:sz w:val="20"/>
          <w:szCs w:val="20"/>
          <w:lang w:val="en-GB"/>
        </w:rPr>
        <w:t xml:space="preserve">Wakati makes use of indirect export by supplying </w:t>
      </w:r>
      <w:r w:rsidR="004F4B20" w:rsidRPr="009D12E5">
        <w:rPr>
          <w:rFonts w:ascii="Arial" w:hAnsi="Arial" w:cs="Arial"/>
          <w:sz w:val="20"/>
          <w:szCs w:val="20"/>
          <w:lang w:val="en-GB"/>
        </w:rPr>
        <w:t xml:space="preserve">the Wakati One to </w:t>
      </w:r>
      <w:r w:rsidR="004B20FA" w:rsidRPr="009D12E5">
        <w:rPr>
          <w:rFonts w:ascii="Arial" w:hAnsi="Arial" w:cs="Arial"/>
          <w:sz w:val="20"/>
          <w:szCs w:val="20"/>
          <w:lang w:val="en-GB"/>
        </w:rPr>
        <w:t xml:space="preserve">intermediaries </w:t>
      </w:r>
      <w:r w:rsidR="004B20FA" w:rsidRPr="009D12E5">
        <w:rPr>
          <w:rFonts w:ascii="Arial" w:hAnsi="Arial" w:cs="Arial"/>
          <w:sz w:val="20"/>
          <w:szCs w:val="20"/>
          <w:lang w:val="en-GB"/>
        </w:rPr>
        <w:lastRenderedPageBreak/>
        <w:t xml:space="preserve">that Wakati allocates as ‘partners’. </w:t>
      </w:r>
      <w:r w:rsidR="009543E5" w:rsidRPr="009D12E5">
        <w:rPr>
          <w:rFonts w:ascii="Arial" w:hAnsi="Arial" w:cs="Arial"/>
          <w:sz w:val="20"/>
          <w:szCs w:val="20"/>
          <w:lang w:val="en-GB"/>
        </w:rPr>
        <w:t>The flow of goods can be visualised with the following</w:t>
      </w:r>
      <w:r w:rsidR="009D12E5" w:rsidRPr="009D12E5">
        <w:rPr>
          <w:rFonts w:ascii="Arial" w:hAnsi="Arial" w:cs="Arial"/>
          <w:sz w:val="20"/>
          <w:szCs w:val="20"/>
          <w:lang w:val="en-GB"/>
        </w:rPr>
        <w:t xml:space="preserve"> supply chain</w:t>
      </w:r>
      <w:r w:rsidR="009543E5" w:rsidRPr="009D12E5">
        <w:rPr>
          <w:rFonts w:ascii="Arial" w:hAnsi="Arial" w:cs="Arial"/>
          <w:sz w:val="20"/>
          <w:szCs w:val="20"/>
          <w:lang w:val="en-GB"/>
        </w:rPr>
        <w:t>:</w:t>
      </w:r>
      <w:r w:rsidR="000A2D4D" w:rsidRPr="009D12E5">
        <w:rPr>
          <w:rFonts w:ascii="Arial" w:hAnsi="Arial" w:cs="Arial"/>
          <w:sz w:val="20"/>
          <w:szCs w:val="20"/>
          <w:lang w:val="en-GB"/>
        </w:rPr>
        <w:tab/>
      </w:r>
    </w:p>
    <w:p w14:paraId="699EF1F6" w14:textId="170BCE69" w:rsidR="009D12E5" w:rsidRPr="00635EC7" w:rsidRDefault="00180186" w:rsidP="007B698B">
      <w:pPr>
        <w:jc w:val="both"/>
        <w:rPr>
          <w:rFonts w:ascii="Arial" w:hAnsi="Arial" w:cs="Arial"/>
          <w:sz w:val="20"/>
          <w:szCs w:val="20"/>
          <w:highlight w:val="yellow"/>
          <w:lang w:val="en-GB"/>
        </w:rPr>
      </w:pPr>
      <w:r w:rsidRPr="00180186">
        <w:rPr>
          <w:rFonts w:ascii="Arial" w:hAnsi="Arial" w:cs="Arial"/>
          <w:noProof/>
          <w:color w:val="429EB4"/>
          <w:lang w:val="en-US"/>
        </w:rPr>
        <mc:AlternateContent>
          <mc:Choice Requires="wps">
            <w:drawing>
              <wp:anchor distT="45720" distB="45720" distL="114300" distR="114300" simplePos="0" relativeHeight="251742208" behindDoc="0" locked="0" layoutInCell="1" allowOverlap="1" wp14:anchorId="3AFA4565" wp14:editId="50B96F45">
                <wp:simplePos x="0" y="0"/>
                <wp:positionH relativeFrom="column">
                  <wp:posOffset>1862455</wp:posOffset>
                </wp:positionH>
                <wp:positionV relativeFrom="paragraph">
                  <wp:posOffset>1567815</wp:posOffset>
                </wp:positionV>
                <wp:extent cx="1771650" cy="228600"/>
                <wp:effectExtent l="0" t="0" r="0" b="0"/>
                <wp:wrapNone/>
                <wp:docPr id="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28600"/>
                        </a:xfrm>
                        <a:prstGeom prst="rect">
                          <a:avLst/>
                        </a:prstGeom>
                        <a:solidFill>
                          <a:srgbClr val="FFFFFF"/>
                        </a:solidFill>
                        <a:ln w="9525">
                          <a:noFill/>
                          <a:miter lim="800000"/>
                          <a:headEnd/>
                          <a:tailEnd/>
                        </a:ln>
                      </wps:spPr>
                      <wps:txbx>
                        <w:txbxContent>
                          <w:p w14:paraId="1E73577C" w14:textId="09B88F52" w:rsidR="009B5444" w:rsidRPr="00491BC5" w:rsidRDefault="009B5444" w:rsidP="00180186">
                            <w:pPr>
                              <w:jc w:val="center"/>
                              <w:rPr>
                                <w:rFonts w:ascii="Arial" w:hAnsi="Arial" w:cs="Arial"/>
                                <w:color w:val="429EB4"/>
                                <w:sz w:val="16"/>
                                <w:szCs w:val="16"/>
                              </w:rPr>
                            </w:pPr>
                            <w:r w:rsidRPr="00491BC5">
                              <w:rPr>
                                <w:rFonts w:ascii="Arial" w:hAnsi="Arial" w:cs="Arial"/>
                                <w:color w:val="429EB4"/>
                                <w:sz w:val="16"/>
                                <w:szCs w:val="16"/>
                              </w:rPr>
                              <w:t xml:space="preserve">Figure three: </w:t>
                            </w:r>
                            <w:r>
                              <w:rPr>
                                <w:rFonts w:ascii="Arial" w:hAnsi="Arial" w:cs="Arial"/>
                                <w:color w:val="429EB4"/>
                                <w:sz w:val="16"/>
                                <w:szCs w:val="16"/>
                              </w:rPr>
                              <w:t>s</w:t>
                            </w:r>
                            <w:r w:rsidRPr="00491BC5">
                              <w:rPr>
                                <w:rFonts w:ascii="Arial" w:hAnsi="Arial" w:cs="Arial"/>
                                <w:color w:val="429EB4"/>
                                <w:sz w:val="16"/>
                                <w:szCs w:val="16"/>
                              </w:rPr>
                              <w:t>upply chain Wakati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A4565" id="_x0000_s1031" type="#_x0000_t202" style="position:absolute;left:0;text-align:left;margin-left:146.65pt;margin-top:123.45pt;width:139.5pt;height:18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" stroked="f">
                <v:textbox>
                  <w:txbxContent>
                    <w:p w14:paraId="1E73577C" w14:textId="09B88F52" w:rsidR="009B5444" w:rsidRPr="00491BC5" w:rsidRDefault="009B5444" w:rsidP="00180186">
                      <w:pPr>
                        <w:jc w:val="center"/>
                        <w:rPr>
                          <w:rFonts w:ascii="Arial" w:hAnsi="Arial" w:cs="Arial"/>
                          <w:color w:val="429EB4"/>
                          <w:sz w:val="16"/>
                          <w:szCs w:val="16"/>
                        </w:rPr>
                      </w:pPr>
                      <w:r w:rsidRPr="00491BC5">
                        <w:rPr>
                          <w:rFonts w:ascii="Arial" w:hAnsi="Arial" w:cs="Arial"/>
                          <w:color w:val="429EB4"/>
                          <w:sz w:val="16"/>
                          <w:szCs w:val="16"/>
                        </w:rPr>
                        <w:t xml:space="preserve">Figure three: </w:t>
                      </w:r>
                      <w:r>
                        <w:rPr>
                          <w:rFonts w:ascii="Arial" w:hAnsi="Arial" w:cs="Arial"/>
                          <w:color w:val="429EB4"/>
                          <w:sz w:val="16"/>
                          <w:szCs w:val="16"/>
                        </w:rPr>
                        <w:t>s</w:t>
                      </w:r>
                      <w:r w:rsidRPr="00491BC5">
                        <w:rPr>
                          <w:rFonts w:ascii="Arial" w:hAnsi="Arial" w:cs="Arial"/>
                          <w:color w:val="429EB4"/>
                          <w:sz w:val="16"/>
                          <w:szCs w:val="16"/>
                        </w:rPr>
                        <w:t>upply chain Wakati</w:t>
                      </w:r>
                    </w:p>
                  </w:txbxContent>
                </v:textbox>
              </v:shape>
            </w:pict>
          </mc:Fallback>
        </mc:AlternateContent>
      </w:r>
      <w:r w:rsidR="009D12E5">
        <w:rPr>
          <w:rFonts w:ascii="Arial" w:hAnsi="Arial" w:cs="Arial"/>
          <w:noProof/>
          <w:sz w:val="20"/>
          <w:szCs w:val="20"/>
          <w:lang w:val="en-US"/>
        </w:rPr>
        <w:drawing>
          <wp:inline distT="0" distB="0" distL="0" distR="0" wp14:anchorId="7E486A80" wp14:editId="3B2AB593">
            <wp:extent cx="5760720" cy="1743740"/>
            <wp:effectExtent l="0" t="0" r="0" b="8890"/>
            <wp:docPr id="250"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Supply Chain - Office Belgium (1).png"/>
                    <pic:cNvPicPr/>
                  </pic:nvPicPr>
                  <pic:blipFill>
                    <a:blip r:embed="rId17">
                      <a:extLst>
                        <a:ext uri="{28A0092B-C50C-407E-A947-70E740481C1C}">
                          <a14:useLocalDpi xmlns:a14="http://schemas.microsoft.com/office/drawing/2010/main" val="0"/>
                        </a:ext>
                      </a:extLst>
                    </a:blip>
                    <a:stretch>
                      <a:fillRect/>
                    </a:stretch>
                  </pic:blipFill>
                  <pic:spPr>
                    <a:xfrm>
                      <a:off x="0" y="0"/>
                      <a:ext cx="5766062" cy="1745357"/>
                    </a:xfrm>
                    <a:prstGeom prst="rect">
                      <a:avLst/>
                    </a:prstGeom>
                  </pic:spPr>
                </pic:pic>
              </a:graphicData>
            </a:graphic>
          </wp:inline>
        </w:drawing>
      </w:r>
    </w:p>
    <w:p w14:paraId="11B55585" w14:textId="085C1821" w:rsidR="00B06486" w:rsidRDefault="00861B6B" w:rsidP="007B698B">
      <w:pPr>
        <w:jc w:val="both"/>
        <w:rPr>
          <w:rFonts w:ascii="Arial" w:hAnsi="Arial" w:cs="Arial"/>
          <w:sz w:val="20"/>
          <w:szCs w:val="20"/>
          <w:lang w:val="en-GB"/>
        </w:rPr>
      </w:pPr>
      <w:r w:rsidRPr="009D12E5">
        <w:rPr>
          <w:rFonts w:ascii="Arial" w:hAnsi="Arial" w:cs="Arial"/>
          <w:sz w:val="20"/>
          <w:szCs w:val="20"/>
          <w:lang w:val="en-GB"/>
        </w:rPr>
        <w:t>Wakati’s current export strategy is to indirectly export their products to the partners via their own office</w:t>
      </w:r>
      <w:r w:rsidR="00011927" w:rsidRPr="009D12E5">
        <w:rPr>
          <w:rFonts w:ascii="Arial" w:hAnsi="Arial" w:cs="Arial"/>
          <w:sz w:val="20"/>
          <w:szCs w:val="20"/>
          <w:lang w:val="en-GB"/>
        </w:rPr>
        <w:t xml:space="preserve"> in Belgium</w:t>
      </w:r>
      <w:r w:rsidRPr="009D12E5">
        <w:rPr>
          <w:rFonts w:ascii="Arial" w:hAnsi="Arial" w:cs="Arial"/>
          <w:sz w:val="20"/>
          <w:szCs w:val="20"/>
          <w:lang w:val="en-GB"/>
        </w:rPr>
        <w:t xml:space="preserve">. This, because the tent, climate unit and solar panel are all being developed by different manufacturers in China. </w:t>
      </w:r>
      <w:r w:rsidR="004414F0">
        <w:rPr>
          <w:rFonts w:ascii="Arial" w:hAnsi="Arial" w:cs="Arial"/>
          <w:sz w:val="20"/>
          <w:szCs w:val="20"/>
          <w:lang w:val="en-GB"/>
        </w:rPr>
        <w:t xml:space="preserve">Currently, </w:t>
      </w:r>
      <w:r w:rsidR="00281701" w:rsidRPr="009D12E5">
        <w:rPr>
          <w:rFonts w:ascii="Arial" w:hAnsi="Arial" w:cs="Arial"/>
          <w:sz w:val="20"/>
          <w:szCs w:val="20"/>
          <w:lang w:val="en-GB"/>
        </w:rPr>
        <w:t>Wakati sees no possibility in sending</w:t>
      </w:r>
      <w:r w:rsidRPr="009D12E5">
        <w:rPr>
          <w:rFonts w:ascii="Arial" w:hAnsi="Arial" w:cs="Arial"/>
          <w:sz w:val="20"/>
          <w:szCs w:val="20"/>
          <w:lang w:val="en-GB"/>
        </w:rPr>
        <w:t xml:space="preserve"> the package as a unit from</w:t>
      </w:r>
      <w:r w:rsidR="008D5F5B">
        <w:rPr>
          <w:rFonts w:ascii="Arial" w:hAnsi="Arial" w:cs="Arial"/>
          <w:sz w:val="20"/>
          <w:szCs w:val="20"/>
          <w:lang w:val="en-GB"/>
        </w:rPr>
        <w:t xml:space="preserve"> China</w:t>
      </w:r>
      <w:r w:rsidRPr="009D12E5">
        <w:rPr>
          <w:rFonts w:ascii="Arial" w:hAnsi="Arial" w:cs="Arial"/>
          <w:sz w:val="20"/>
          <w:szCs w:val="20"/>
          <w:lang w:val="en-GB"/>
        </w:rPr>
        <w:t xml:space="preserve">. </w:t>
      </w:r>
      <w:r w:rsidR="00281701" w:rsidRPr="009D12E5">
        <w:rPr>
          <w:rFonts w:ascii="Arial" w:hAnsi="Arial" w:cs="Arial"/>
          <w:sz w:val="20"/>
          <w:szCs w:val="20"/>
          <w:lang w:val="en-GB"/>
        </w:rPr>
        <w:t>Wakati’s strategy, however</w:t>
      </w:r>
      <w:r w:rsidR="00011927" w:rsidRPr="009D12E5">
        <w:rPr>
          <w:rFonts w:ascii="Arial" w:hAnsi="Arial" w:cs="Arial"/>
          <w:sz w:val="20"/>
          <w:szCs w:val="20"/>
          <w:lang w:val="en-GB"/>
        </w:rPr>
        <w:t>, is currently being revised s</w:t>
      </w:r>
      <w:r w:rsidR="00281701" w:rsidRPr="009D12E5">
        <w:rPr>
          <w:rFonts w:ascii="Arial" w:hAnsi="Arial" w:cs="Arial"/>
          <w:sz w:val="20"/>
          <w:szCs w:val="20"/>
          <w:lang w:val="en-GB"/>
        </w:rPr>
        <w:t>ince it</w:t>
      </w:r>
      <w:r w:rsidRPr="009D12E5">
        <w:rPr>
          <w:rFonts w:ascii="Arial" w:hAnsi="Arial" w:cs="Arial"/>
          <w:sz w:val="20"/>
          <w:szCs w:val="20"/>
          <w:lang w:val="en-GB"/>
        </w:rPr>
        <w:t xml:space="preserve"> is </w:t>
      </w:r>
      <w:r w:rsidR="00281701" w:rsidRPr="009D12E5">
        <w:rPr>
          <w:rFonts w:ascii="Arial" w:hAnsi="Arial" w:cs="Arial"/>
          <w:sz w:val="20"/>
          <w:szCs w:val="20"/>
          <w:lang w:val="en-GB"/>
        </w:rPr>
        <w:t xml:space="preserve">establishing </w:t>
      </w:r>
      <w:r w:rsidRPr="009D12E5">
        <w:rPr>
          <w:rFonts w:ascii="Arial" w:hAnsi="Arial" w:cs="Arial"/>
          <w:sz w:val="20"/>
          <w:szCs w:val="20"/>
          <w:lang w:val="en-GB"/>
        </w:rPr>
        <w:t xml:space="preserve">its distribution centre in Kenya to satisfy the local needs in East Africa. </w:t>
      </w:r>
      <w:r w:rsidR="00281701" w:rsidRPr="009D12E5">
        <w:rPr>
          <w:rFonts w:ascii="Arial" w:hAnsi="Arial" w:cs="Arial"/>
          <w:sz w:val="20"/>
          <w:szCs w:val="20"/>
          <w:lang w:val="en-GB"/>
        </w:rPr>
        <w:t>Wakati prospects to operate</w:t>
      </w:r>
      <w:r w:rsidRPr="009D12E5">
        <w:rPr>
          <w:rFonts w:ascii="Arial" w:hAnsi="Arial" w:cs="Arial"/>
          <w:sz w:val="20"/>
          <w:szCs w:val="20"/>
          <w:lang w:val="en-GB"/>
        </w:rPr>
        <w:t xml:space="preserve"> several distribution centres across Africa, in order for distri</w:t>
      </w:r>
      <w:r w:rsidR="004635EF">
        <w:rPr>
          <w:rFonts w:ascii="Arial" w:hAnsi="Arial" w:cs="Arial"/>
          <w:sz w:val="20"/>
          <w:szCs w:val="20"/>
          <w:lang w:val="en-GB"/>
        </w:rPr>
        <w:t>bution to run more efficient</w:t>
      </w:r>
      <w:r w:rsidRPr="009D12E5">
        <w:rPr>
          <w:rFonts w:ascii="Arial" w:hAnsi="Arial" w:cs="Arial"/>
          <w:sz w:val="20"/>
          <w:szCs w:val="20"/>
          <w:lang w:val="en-GB"/>
        </w:rPr>
        <w:t xml:space="preserve">. </w:t>
      </w:r>
      <w:r w:rsidR="00BE7B52" w:rsidRPr="009D12E5">
        <w:rPr>
          <w:rFonts w:ascii="Arial" w:hAnsi="Arial" w:cs="Arial"/>
          <w:sz w:val="20"/>
          <w:szCs w:val="20"/>
          <w:lang w:val="en-GB"/>
        </w:rPr>
        <w:t>With selling to Wakati’s partners, Wakati wants to assure that the smallholder farmers attain reliability of deliveries, sufficient quality as well as efficient handling of complaints.</w:t>
      </w:r>
      <w:r w:rsidR="00BE7B52">
        <w:rPr>
          <w:rFonts w:ascii="Arial" w:hAnsi="Arial" w:cs="Arial"/>
          <w:sz w:val="20"/>
          <w:szCs w:val="20"/>
          <w:lang w:val="en-GB"/>
        </w:rPr>
        <w:t xml:space="preserve"> </w:t>
      </w:r>
    </w:p>
    <w:p w14:paraId="7E96C83A" w14:textId="4B42099F" w:rsidR="00DA4056" w:rsidRPr="004C1D68" w:rsidRDefault="00B06486" w:rsidP="007B698B">
      <w:pPr>
        <w:jc w:val="both"/>
        <w:rPr>
          <w:rFonts w:ascii="Arial" w:hAnsi="Arial" w:cs="Arial"/>
          <w:sz w:val="20"/>
          <w:szCs w:val="20"/>
          <w:lang w:val="en-GB"/>
        </w:rPr>
      </w:pPr>
      <w:r>
        <w:rPr>
          <w:rFonts w:ascii="Arial" w:hAnsi="Arial" w:cs="Arial"/>
          <w:b/>
          <w:sz w:val="20"/>
          <w:szCs w:val="20"/>
          <w:lang w:val="en-GB"/>
        </w:rPr>
        <w:t>Price</w:t>
      </w:r>
      <w:r w:rsidR="00477D01">
        <w:rPr>
          <w:rFonts w:ascii="Arial" w:hAnsi="Arial" w:cs="Arial"/>
          <w:b/>
          <w:sz w:val="20"/>
          <w:szCs w:val="20"/>
          <w:lang w:val="en-GB"/>
        </w:rPr>
        <w:br/>
      </w:r>
      <w:r w:rsidR="00A60320">
        <w:rPr>
          <w:rFonts w:ascii="Arial" w:hAnsi="Arial" w:cs="Arial"/>
          <w:sz w:val="20"/>
          <w:szCs w:val="20"/>
          <w:lang w:val="en-GB"/>
        </w:rPr>
        <w:t xml:space="preserve">Solomon, Marshall and Stuart </w:t>
      </w:r>
      <w:r w:rsidR="00F8413F" w:rsidRPr="007C64B0">
        <w:rPr>
          <w:rFonts w:ascii="Arial" w:hAnsi="Arial" w:cs="Arial"/>
          <w:noProof/>
          <w:sz w:val="20"/>
          <w:szCs w:val="20"/>
          <w:lang w:val="en-US"/>
        </w:rPr>
        <w:t>(2008)</w:t>
      </w:r>
      <w:r w:rsidR="00A60320">
        <w:rPr>
          <w:rFonts w:ascii="Arial" w:hAnsi="Arial" w:cs="Arial"/>
          <w:sz w:val="20"/>
          <w:szCs w:val="20"/>
          <w:lang w:val="en-GB"/>
        </w:rPr>
        <w:t xml:space="preserve"> refer to price </w:t>
      </w:r>
      <w:r w:rsidR="00011927">
        <w:rPr>
          <w:rFonts w:ascii="Arial" w:hAnsi="Arial" w:cs="Arial"/>
          <w:sz w:val="20"/>
          <w:szCs w:val="20"/>
          <w:lang w:val="en-GB"/>
        </w:rPr>
        <w:t xml:space="preserve">as </w:t>
      </w:r>
      <w:r w:rsidR="00A60320">
        <w:rPr>
          <w:rFonts w:ascii="Arial" w:hAnsi="Arial" w:cs="Arial"/>
          <w:sz w:val="20"/>
          <w:szCs w:val="20"/>
          <w:lang w:val="en-GB"/>
        </w:rPr>
        <w:t>being the amount the consumer must exchange to receive the offering.</w:t>
      </w:r>
      <w:r w:rsidR="00A60320">
        <w:rPr>
          <w:rFonts w:ascii="Arial" w:hAnsi="Arial" w:cs="Arial"/>
          <w:sz w:val="20"/>
          <w:szCs w:val="20"/>
          <w:lang w:val="en-GB"/>
        </w:rPr>
        <w:tab/>
      </w:r>
      <w:r w:rsidR="00A60320">
        <w:rPr>
          <w:rFonts w:ascii="Arial" w:hAnsi="Arial" w:cs="Arial"/>
          <w:sz w:val="20"/>
          <w:szCs w:val="20"/>
          <w:lang w:val="en-GB"/>
        </w:rPr>
        <w:br/>
      </w:r>
      <w:r w:rsidR="00566BF4">
        <w:rPr>
          <w:rFonts w:ascii="Arial" w:hAnsi="Arial" w:cs="Arial"/>
          <w:sz w:val="20"/>
          <w:szCs w:val="20"/>
          <w:lang w:val="en-GB"/>
        </w:rPr>
        <w:t>Wakati currently handles one price for all of its Wakati One customers. Currently</w:t>
      </w:r>
      <w:r w:rsidR="004635EF">
        <w:rPr>
          <w:rFonts w:ascii="Arial" w:hAnsi="Arial" w:cs="Arial"/>
          <w:sz w:val="20"/>
          <w:szCs w:val="20"/>
          <w:lang w:val="en-GB"/>
        </w:rPr>
        <w:t xml:space="preserve">, units are being sold at a $67 </w:t>
      </w:r>
      <w:r w:rsidR="00566BF4">
        <w:rPr>
          <w:rFonts w:ascii="Arial" w:hAnsi="Arial" w:cs="Arial"/>
          <w:sz w:val="20"/>
          <w:szCs w:val="20"/>
          <w:lang w:val="en-GB"/>
        </w:rPr>
        <w:t>FOB pricing. Since the production costs amount to $45 (this is a total sum of the tent, climate unit and solar pa</w:t>
      </w:r>
      <w:r w:rsidR="00DA4056">
        <w:rPr>
          <w:rFonts w:ascii="Arial" w:hAnsi="Arial" w:cs="Arial"/>
          <w:sz w:val="20"/>
          <w:szCs w:val="20"/>
          <w:lang w:val="en-GB"/>
        </w:rPr>
        <w:t>nel), this yields a 33% or $22 margin. Wakati expects to increase this margin to 46% by the end of 2016. For the smallholder farmers, the retail price will range between $99 and $150, depending on contract negotiations and the structure of the network of its distribution partners. Wakati aims to keep the final retail price below $150, which ensures a good return on investment</w:t>
      </w:r>
      <w:r w:rsidR="00477D01">
        <w:rPr>
          <w:rFonts w:ascii="Arial" w:hAnsi="Arial" w:cs="Arial"/>
          <w:sz w:val="20"/>
          <w:szCs w:val="20"/>
          <w:lang w:val="en-GB"/>
        </w:rPr>
        <w:t xml:space="preserve"> (ROI)</w:t>
      </w:r>
      <w:r w:rsidR="00DA4056">
        <w:rPr>
          <w:rFonts w:ascii="Arial" w:hAnsi="Arial" w:cs="Arial"/>
          <w:sz w:val="20"/>
          <w:szCs w:val="20"/>
          <w:lang w:val="en-GB"/>
        </w:rPr>
        <w:t xml:space="preserve"> for the eventual end-user. </w:t>
      </w:r>
      <w:r w:rsidR="00477D01">
        <w:rPr>
          <w:rFonts w:ascii="Arial" w:hAnsi="Arial" w:cs="Arial"/>
          <w:sz w:val="20"/>
          <w:szCs w:val="20"/>
          <w:lang w:val="en-GB"/>
        </w:rPr>
        <w:t xml:space="preserve">The ROI of Wakati for farmers depends on region, crop type and business case. </w:t>
      </w:r>
    </w:p>
    <w:p w14:paraId="798C5779" w14:textId="77777777" w:rsidR="00414E2C" w:rsidRDefault="009543E5" w:rsidP="00414E2C">
      <w:pPr>
        <w:jc w:val="both"/>
        <w:rPr>
          <w:rFonts w:ascii="Arial" w:hAnsi="Arial" w:cs="Arial"/>
          <w:noProof/>
          <w:sz w:val="20"/>
          <w:szCs w:val="20"/>
          <w:lang w:val="en-US"/>
        </w:rPr>
      </w:pPr>
      <w:r>
        <w:rPr>
          <w:rFonts w:ascii="Arial" w:hAnsi="Arial" w:cs="Arial"/>
          <w:b/>
          <w:sz w:val="20"/>
          <w:szCs w:val="20"/>
          <w:lang w:val="en-GB"/>
        </w:rPr>
        <w:t>Promotion</w:t>
      </w:r>
      <w:r>
        <w:rPr>
          <w:rFonts w:ascii="Arial" w:hAnsi="Arial" w:cs="Arial"/>
          <w:b/>
          <w:sz w:val="20"/>
          <w:szCs w:val="20"/>
          <w:lang w:val="en-GB"/>
        </w:rPr>
        <w:br/>
      </w:r>
      <w:r w:rsidR="007F420A">
        <w:rPr>
          <w:rFonts w:ascii="Arial" w:hAnsi="Arial" w:cs="Arial"/>
          <w:sz w:val="20"/>
          <w:szCs w:val="20"/>
          <w:lang w:val="en-GB"/>
        </w:rPr>
        <w:t xml:space="preserve">Kotler </w:t>
      </w:r>
      <w:r w:rsidR="00A60320">
        <w:rPr>
          <w:rFonts w:ascii="Arial" w:hAnsi="Arial" w:cs="Arial"/>
          <w:noProof/>
          <w:sz w:val="20"/>
          <w:szCs w:val="20"/>
          <w:lang w:val="en-US"/>
        </w:rPr>
        <w:t>(</w:t>
      </w:r>
      <w:r w:rsidR="007F420A" w:rsidRPr="007F420A">
        <w:rPr>
          <w:rFonts w:ascii="Arial" w:hAnsi="Arial" w:cs="Arial"/>
          <w:noProof/>
          <w:sz w:val="20"/>
          <w:szCs w:val="20"/>
          <w:lang w:val="en-US"/>
        </w:rPr>
        <w:t>2000)</w:t>
      </w:r>
      <w:r w:rsidR="007F420A">
        <w:rPr>
          <w:rFonts w:ascii="Arial" w:hAnsi="Arial" w:cs="Arial"/>
          <w:sz w:val="20"/>
          <w:szCs w:val="20"/>
          <w:lang w:val="en-GB"/>
        </w:rPr>
        <w:t xml:space="preserve"> argues that promotion relates to all the activities aimed at the customers </w:t>
      </w:r>
      <w:r w:rsidR="007F420A">
        <w:rPr>
          <w:rFonts w:ascii="Arial" w:hAnsi="Arial" w:cs="Arial"/>
          <w:sz w:val="20"/>
          <w:szCs w:val="20"/>
          <w:lang w:val="en-GB"/>
        </w:rPr>
        <w:lastRenderedPageBreak/>
        <w:t>to show the product</w:t>
      </w:r>
      <w:r w:rsidR="00A60320">
        <w:rPr>
          <w:rFonts w:ascii="Arial" w:hAnsi="Arial" w:cs="Arial"/>
          <w:sz w:val="20"/>
          <w:szCs w:val="20"/>
          <w:lang w:val="en-GB"/>
        </w:rPr>
        <w:t xml:space="preserve"> as well as the earnings of it. According to Veldman </w:t>
      </w:r>
      <w:r w:rsidR="00EF32D3" w:rsidRPr="00EF32D3">
        <w:rPr>
          <w:rFonts w:ascii="Arial" w:hAnsi="Arial" w:cs="Arial"/>
          <w:noProof/>
          <w:sz w:val="20"/>
          <w:szCs w:val="20"/>
          <w:lang w:val="en-US"/>
        </w:rPr>
        <w:t xml:space="preserve">(2010) promotion </w:t>
      </w:r>
      <w:r w:rsidR="00EF32D3">
        <w:rPr>
          <w:rFonts w:ascii="Arial" w:hAnsi="Arial" w:cs="Arial"/>
          <w:noProof/>
          <w:sz w:val="20"/>
          <w:szCs w:val="20"/>
          <w:lang w:val="en-US"/>
        </w:rPr>
        <w:t>in</w:t>
      </w:r>
      <w:r w:rsidR="00EF32D3" w:rsidRPr="00EF32D3">
        <w:rPr>
          <w:rFonts w:ascii="Arial" w:hAnsi="Arial" w:cs="Arial"/>
          <w:noProof/>
          <w:sz w:val="20"/>
          <w:szCs w:val="20"/>
          <w:lang w:val="en-US"/>
        </w:rPr>
        <w:t xml:space="preserve"> business markets involve</w:t>
      </w:r>
      <w:r w:rsidR="00011927">
        <w:rPr>
          <w:rFonts w:ascii="Arial" w:hAnsi="Arial" w:cs="Arial"/>
          <w:noProof/>
          <w:sz w:val="20"/>
          <w:szCs w:val="20"/>
          <w:lang w:val="en-US"/>
        </w:rPr>
        <w:t>s</w:t>
      </w:r>
      <w:r w:rsidR="00EF32D3" w:rsidRPr="00EF32D3">
        <w:rPr>
          <w:rFonts w:ascii="Arial" w:hAnsi="Arial" w:cs="Arial"/>
          <w:noProof/>
          <w:sz w:val="20"/>
          <w:szCs w:val="20"/>
          <w:lang w:val="en-US"/>
        </w:rPr>
        <w:t xml:space="preserve"> personal, one-to-one communication between buyers and sellers. </w:t>
      </w:r>
      <w:r w:rsidR="00EF32D3">
        <w:rPr>
          <w:rFonts w:ascii="Arial" w:hAnsi="Arial" w:cs="Arial"/>
          <w:noProof/>
          <w:sz w:val="20"/>
          <w:szCs w:val="20"/>
          <w:lang w:val="en-US"/>
        </w:rPr>
        <w:tab/>
      </w:r>
      <w:r w:rsidR="00EF32D3">
        <w:rPr>
          <w:rFonts w:ascii="Arial" w:hAnsi="Arial" w:cs="Arial"/>
          <w:noProof/>
          <w:sz w:val="20"/>
          <w:szCs w:val="20"/>
          <w:lang w:val="en-US"/>
        </w:rPr>
        <w:br/>
      </w:r>
      <w:r w:rsidR="00A1064E">
        <w:rPr>
          <w:rFonts w:ascii="Arial" w:hAnsi="Arial" w:cs="Arial"/>
          <w:noProof/>
          <w:sz w:val="20"/>
          <w:szCs w:val="20"/>
          <w:lang w:val="en-US"/>
        </w:rPr>
        <w:t>Wakati communicates its value proposition to the target groups via advertising, trade fairs</w:t>
      </w:r>
      <w:r w:rsidR="00D0571A">
        <w:rPr>
          <w:rFonts w:ascii="Arial" w:hAnsi="Arial" w:cs="Arial"/>
          <w:noProof/>
          <w:sz w:val="20"/>
          <w:szCs w:val="20"/>
          <w:lang w:val="en-US"/>
        </w:rPr>
        <w:t xml:space="preserve"> and </w:t>
      </w:r>
      <w:r w:rsidR="00414E2C">
        <w:rPr>
          <w:rFonts w:ascii="Arial" w:hAnsi="Arial" w:cs="Arial"/>
          <w:noProof/>
          <w:sz w:val="20"/>
          <w:szCs w:val="20"/>
          <w:lang w:val="en-US"/>
        </w:rPr>
        <w:t>direct marketing.</w:t>
      </w:r>
    </w:p>
    <w:p w14:paraId="1804A748" w14:textId="77777777" w:rsidR="00A1064E" w:rsidRPr="00414E2C" w:rsidRDefault="00A1064E" w:rsidP="000E554E">
      <w:pPr>
        <w:pStyle w:val="Lijstalinea"/>
        <w:numPr>
          <w:ilvl w:val="0"/>
          <w:numId w:val="21"/>
        </w:numPr>
        <w:jc w:val="both"/>
        <w:rPr>
          <w:rFonts w:ascii="Arial" w:hAnsi="Arial" w:cs="Arial"/>
          <w:sz w:val="20"/>
          <w:szCs w:val="20"/>
          <w:lang w:val="en-US"/>
        </w:rPr>
      </w:pPr>
      <w:r w:rsidRPr="00414E2C">
        <w:rPr>
          <w:rFonts w:ascii="Arial" w:hAnsi="Arial" w:cs="Arial"/>
          <w:sz w:val="20"/>
          <w:szCs w:val="20"/>
          <w:lang w:val="en-US"/>
        </w:rPr>
        <w:t xml:space="preserve">Advertising: Wakati advertises for their product as well as for financial benefits. Regarding their product, Wakati advertises through flyers and product brochures that are being sent to the partnering businesses in Africa. Therefore, Wakati’s partners send Wakati’s message across to the end-consumer as well as to businesses that could become partners of Wakati. Besides product advertising, Wakati makes use of financial advertising </w:t>
      </w:r>
      <w:r w:rsidR="00D0571A" w:rsidRPr="00414E2C">
        <w:rPr>
          <w:rFonts w:ascii="Arial" w:hAnsi="Arial" w:cs="Arial"/>
          <w:sz w:val="20"/>
          <w:szCs w:val="20"/>
          <w:lang w:val="en-US"/>
        </w:rPr>
        <w:t xml:space="preserve">which helps Wakati attract funds and raise awareness among advisors as well as potential investors. </w:t>
      </w:r>
    </w:p>
    <w:p w14:paraId="05924569" w14:textId="3F77F73F" w:rsidR="00D0571A" w:rsidRDefault="00D0571A" w:rsidP="000E554E">
      <w:pPr>
        <w:pStyle w:val="Lijstalinea"/>
        <w:numPr>
          <w:ilvl w:val="0"/>
          <w:numId w:val="20"/>
        </w:numPr>
        <w:jc w:val="both"/>
        <w:rPr>
          <w:rFonts w:ascii="Arial" w:hAnsi="Arial" w:cs="Arial"/>
          <w:sz w:val="20"/>
          <w:szCs w:val="20"/>
          <w:lang w:val="en-US"/>
        </w:rPr>
      </w:pPr>
      <w:r>
        <w:rPr>
          <w:rFonts w:ascii="Arial" w:hAnsi="Arial" w:cs="Arial"/>
          <w:sz w:val="20"/>
          <w:szCs w:val="20"/>
          <w:lang w:val="en-US"/>
        </w:rPr>
        <w:t>Trade fairs:</w:t>
      </w:r>
      <w:r w:rsidR="00D7617F">
        <w:rPr>
          <w:rFonts w:ascii="Arial" w:hAnsi="Arial" w:cs="Arial"/>
          <w:sz w:val="20"/>
          <w:szCs w:val="20"/>
          <w:lang w:val="en-US"/>
        </w:rPr>
        <w:t xml:space="preserve"> Wakati regularly visit</w:t>
      </w:r>
      <w:r w:rsidR="004635EF">
        <w:rPr>
          <w:rFonts w:ascii="Arial" w:hAnsi="Arial" w:cs="Arial"/>
          <w:sz w:val="20"/>
          <w:szCs w:val="20"/>
          <w:lang w:val="en-US"/>
        </w:rPr>
        <w:t>s</w:t>
      </w:r>
      <w:r w:rsidR="00D7617F">
        <w:rPr>
          <w:rFonts w:ascii="Arial" w:hAnsi="Arial" w:cs="Arial"/>
          <w:sz w:val="20"/>
          <w:szCs w:val="20"/>
          <w:lang w:val="en-US"/>
        </w:rPr>
        <w:t xml:space="preserve"> national as well as international trade fairs. These trade fairs are related to agriculture as well as innovative technologies. These trade fairs </w:t>
      </w:r>
      <w:r w:rsidR="00F4501D">
        <w:rPr>
          <w:rFonts w:ascii="Arial" w:hAnsi="Arial" w:cs="Arial"/>
          <w:sz w:val="20"/>
          <w:szCs w:val="20"/>
          <w:lang w:val="en-US"/>
        </w:rPr>
        <w:t xml:space="preserve">result in many partnerships with not only distributors/agricultural dealers but also with universities and research institutes. These partnership are being established in order for Wakati to gain more knowledge about the innovation of ozone, solar panels as well as other post-harvest food losses solutions. </w:t>
      </w:r>
    </w:p>
    <w:p w14:paraId="577D6EDC" w14:textId="471673B4" w:rsidR="00D0571A" w:rsidRPr="00A1064E" w:rsidRDefault="00414E2C" w:rsidP="000E554E">
      <w:pPr>
        <w:pStyle w:val="Lijstalinea"/>
        <w:numPr>
          <w:ilvl w:val="0"/>
          <w:numId w:val="20"/>
        </w:numPr>
        <w:jc w:val="both"/>
        <w:rPr>
          <w:rFonts w:ascii="Arial" w:hAnsi="Arial" w:cs="Arial"/>
          <w:sz w:val="20"/>
          <w:szCs w:val="20"/>
          <w:lang w:val="en-US"/>
        </w:rPr>
      </w:pPr>
      <w:r>
        <w:rPr>
          <w:rFonts w:ascii="Arial" w:hAnsi="Arial" w:cs="Arial"/>
          <w:sz w:val="20"/>
          <w:szCs w:val="20"/>
          <w:lang w:val="en-US"/>
        </w:rPr>
        <w:t>Direct Marketing: Wakati develops their direct marketing campaigns</w:t>
      </w:r>
      <w:r w:rsidR="004635EF">
        <w:rPr>
          <w:rFonts w:ascii="Arial" w:hAnsi="Arial" w:cs="Arial"/>
          <w:sz w:val="20"/>
          <w:szCs w:val="20"/>
          <w:lang w:val="en-US"/>
        </w:rPr>
        <w:t xml:space="preserve"> towards the distribution intermediaries</w:t>
      </w:r>
      <w:r>
        <w:rPr>
          <w:rFonts w:ascii="Arial" w:hAnsi="Arial" w:cs="Arial"/>
          <w:sz w:val="20"/>
          <w:szCs w:val="20"/>
          <w:lang w:val="en-US"/>
        </w:rPr>
        <w:t xml:space="preserve"> via Facebook, Twitter and their own website.</w:t>
      </w:r>
      <w:r w:rsidR="00070F82">
        <w:rPr>
          <w:rFonts w:ascii="Arial" w:hAnsi="Arial" w:cs="Arial"/>
          <w:sz w:val="20"/>
          <w:szCs w:val="20"/>
          <w:lang w:val="en-US"/>
        </w:rPr>
        <w:t xml:space="preserve"> Additionally, Wakati has a database in which each customer as well as prospected customers are</w:t>
      </w:r>
      <w:r w:rsidR="00BE715F">
        <w:rPr>
          <w:rFonts w:ascii="Arial" w:hAnsi="Arial" w:cs="Arial"/>
          <w:sz w:val="20"/>
          <w:szCs w:val="20"/>
          <w:lang w:val="en-US"/>
        </w:rPr>
        <w:t xml:space="preserve"> being</w:t>
      </w:r>
      <w:r w:rsidR="00070F82">
        <w:rPr>
          <w:rFonts w:ascii="Arial" w:hAnsi="Arial" w:cs="Arial"/>
          <w:sz w:val="20"/>
          <w:szCs w:val="20"/>
          <w:lang w:val="en-US"/>
        </w:rPr>
        <w:t xml:space="preserve"> </w:t>
      </w:r>
      <w:r w:rsidR="00011927">
        <w:rPr>
          <w:rFonts w:ascii="Arial" w:hAnsi="Arial" w:cs="Arial"/>
          <w:sz w:val="20"/>
          <w:szCs w:val="20"/>
          <w:lang w:val="en-US"/>
        </w:rPr>
        <w:t>kept track</w:t>
      </w:r>
      <w:r w:rsidR="000904B1">
        <w:rPr>
          <w:rFonts w:ascii="Arial" w:hAnsi="Arial" w:cs="Arial"/>
          <w:sz w:val="20"/>
          <w:szCs w:val="20"/>
          <w:lang w:val="en-US"/>
        </w:rPr>
        <w:t xml:space="preserve"> of</w:t>
      </w:r>
      <w:r w:rsidR="00BE715F">
        <w:rPr>
          <w:rFonts w:ascii="Arial" w:hAnsi="Arial" w:cs="Arial"/>
          <w:sz w:val="20"/>
          <w:szCs w:val="20"/>
          <w:lang w:val="en-US"/>
        </w:rPr>
        <w:t>.</w:t>
      </w:r>
      <w:r w:rsidR="00070F82">
        <w:rPr>
          <w:rFonts w:ascii="Arial" w:hAnsi="Arial" w:cs="Arial"/>
          <w:sz w:val="20"/>
          <w:szCs w:val="20"/>
          <w:lang w:val="en-US"/>
        </w:rPr>
        <w:t xml:space="preserve"> Through these different type</w:t>
      </w:r>
      <w:r w:rsidR="00BE715F">
        <w:rPr>
          <w:rFonts w:ascii="Arial" w:hAnsi="Arial" w:cs="Arial"/>
          <w:sz w:val="20"/>
          <w:szCs w:val="20"/>
          <w:lang w:val="en-US"/>
        </w:rPr>
        <w:t>s</w:t>
      </w:r>
      <w:r w:rsidR="00070F82">
        <w:rPr>
          <w:rFonts w:ascii="Arial" w:hAnsi="Arial" w:cs="Arial"/>
          <w:sz w:val="20"/>
          <w:szCs w:val="20"/>
          <w:lang w:val="en-US"/>
        </w:rPr>
        <w:t xml:space="preserve"> of</w:t>
      </w:r>
      <w:r w:rsidR="00BE715F">
        <w:rPr>
          <w:rFonts w:ascii="Arial" w:hAnsi="Arial" w:cs="Arial"/>
          <w:sz w:val="20"/>
          <w:szCs w:val="20"/>
          <w:lang w:val="en-US"/>
        </w:rPr>
        <w:t xml:space="preserve"> direct marketing</w:t>
      </w:r>
      <w:r w:rsidR="00070F82">
        <w:rPr>
          <w:rFonts w:ascii="Arial" w:hAnsi="Arial" w:cs="Arial"/>
          <w:sz w:val="20"/>
          <w:szCs w:val="20"/>
          <w:lang w:val="en-US"/>
        </w:rPr>
        <w:t>, Wakati communicates directly to customers as well as enthusiasts. Via its database, Wakati sends monthly emails in wh</w:t>
      </w:r>
      <w:r w:rsidR="00612AAD">
        <w:rPr>
          <w:rFonts w:ascii="Arial" w:hAnsi="Arial" w:cs="Arial"/>
          <w:sz w:val="20"/>
          <w:szCs w:val="20"/>
          <w:lang w:val="en-US"/>
        </w:rPr>
        <w:t>ich the newsletter is being sent</w:t>
      </w:r>
      <w:r w:rsidR="00BE715F">
        <w:rPr>
          <w:rFonts w:ascii="Arial" w:hAnsi="Arial" w:cs="Arial"/>
          <w:sz w:val="20"/>
          <w:szCs w:val="20"/>
          <w:lang w:val="en-US"/>
        </w:rPr>
        <w:t xml:space="preserve"> and investigates the response rate to these emails as well as their social media accounts.</w:t>
      </w:r>
      <w:r w:rsidR="00070F82">
        <w:rPr>
          <w:rFonts w:ascii="Arial" w:hAnsi="Arial" w:cs="Arial"/>
          <w:sz w:val="20"/>
          <w:szCs w:val="20"/>
          <w:lang w:val="en-US"/>
        </w:rPr>
        <w:t xml:space="preserve"> </w:t>
      </w:r>
    </w:p>
    <w:p w14:paraId="0212E417" w14:textId="2AFF9829" w:rsidR="008660E5" w:rsidRPr="009501DA" w:rsidRDefault="008660E5" w:rsidP="008660E5">
      <w:pPr>
        <w:pStyle w:val="Kop3"/>
        <w:jc w:val="both"/>
        <w:rPr>
          <w:rFonts w:ascii="Arial" w:hAnsi="Arial" w:cs="Arial"/>
          <w:i/>
          <w:color w:val="429EB4"/>
          <w:lang w:val="en-GB"/>
        </w:rPr>
      </w:pPr>
      <w:bookmarkStart w:id="28" w:name="_Toc453577496"/>
      <w:r w:rsidRPr="009501DA">
        <w:rPr>
          <w:rFonts w:ascii="Arial" w:hAnsi="Arial" w:cs="Arial"/>
          <w:i/>
          <w:color w:val="429EB4"/>
          <w:lang w:val="en-GB"/>
        </w:rPr>
        <w:t>3.1.</w:t>
      </w:r>
      <w:r w:rsidR="000B3826">
        <w:rPr>
          <w:rFonts w:ascii="Arial" w:hAnsi="Arial" w:cs="Arial"/>
          <w:i/>
          <w:color w:val="429EB4"/>
          <w:lang w:val="en-GB"/>
        </w:rPr>
        <w:t>6</w:t>
      </w:r>
      <w:r w:rsidRPr="009501DA">
        <w:rPr>
          <w:rFonts w:ascii="Arial" w:hAnsi="Arial" w:cs="Arial"/>
          <w:i/>
          <w:color w:val="429EB4"/>
          <w:lang w:val="en-GB"/>
        </w:rPr>
        <w:t>.</w:t>
      </w:r>
      <w:r w:rsidR="00BC70FA">
        <w:rPr>
          <w:rFonts w:ascii="Arial" w:hAnsi="Arial" w:cs="Arial"/>
          <w:i/>
          <w:color w:val="429EB4"/>
          <w:lang w:val="en-GB"/>
        </w:rPr>
        <w:tab/>
      </w:r>
      <w:r w:rsidRPr="009501DA">
        <w:rPr>
          <w:rFonts w:ascii="Arial" w:hAnsi="Arial" w:cs="Arial"/>
          <w:i/>
          <w:color w:val="429EB4"/>
          <w:lang w:val="en-GB"/>
        </w:rPr>
        <w:t>Wakati’s strengths</w:t>
      </w:r>
      <w:bookmarkEnd w:id="28"/>
    </w:p>
    <w:p w14:paraId="29C4E4A1" w14:textId="77777777" w:rsidR="008660E5" w:rsidRPr="009501DA" w:rsidRDefault="008660E5" w:rsidP="008660E5">
      <w:pPr>
        <w:jc w:val="both"/>
        <w:rPr>
          <w:rFonts w:ascii="Arial" w:hAnsi="Arial" w:cs="Arial"/>
          <w:sz w:val="20"/>
          <w:szCs w:val="20"/>
          <w:lang w:val="en-GB"/>
        </w:rPr>
      </w:pPr>
      <w:r w:rsidRPr="009501DA">
        <w:rPr>
          <w:rFonts w:ascii="Arial" w:hAnsi="Arial" w:cs="Arial"/>
          <w:sz w:val="20"/>
          <w:szCs w:val="20"/>
          <w:lang w:val="en-GB"/>
        </w:rPr>
        <w:t>A business’ strengths are those features that allow the business to operate more effectively than the competitors. The strengths can be considered as being the Unique Selling Points (USPs) of a business</w:t>
      </w:r>
      <w:sdt>
        <w:sdtPr>
          <w:rPr>
            <w:rFonts w:ascii="Arial" w:hAnsi="Arial" w:cs="Arial"/>
            <w:sz w:val="20"/>
            <w:szCs w:val="20"/>
            <w:lang w:val="en-GB"/>
          </w:rPr>
          <w:id w:val="2097281767"/>
          <w:citation/>
        </w:sdtPr>
        <w:sdtEndPr/>
        <w:sdtContent>
          <w:r w:rsidRPr="009501DA">
            <w:rPr>
              <w:rFonts w:ascii="Arial" w:hAnsi="Arial" w:cs="Arial"/>
              <w:sz w:val="20"/>
              <w:szCs w:val="20"/>
              <w:lang w:val="en-GB"/>
            </w:rPr>
            <w:fldChar w:fldCharType="begin"/>
          </w:r>
          <w:r w:rsidRPr="009501DA">
            <w:rPr>
              <w:rFonts w:ascii="Arial" w:hAnsi="Arial" w:cs="Arial"/>
              <w:sz w:val="20"/>
              <w:szCs w:val="20"/>
              <w:lang w:val="en-GB"/>
            </w:rPr>
            <w:instrText xml:space="preserve"> CITATION She14 \l 1043 </w:instrText>
          </w:r>
          <w:r w:rsidRPr="009501DA">
            <w:rPr>
              <w:rFonts w:ascii="Arial" w:hAnsi="Arial" w:cs="Arial"/>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(Shell Livewire, 2014)</w:t>
          </w:r>
          <w:r w:rsidRPr="009501DA">
            <w:rPr>
              <w:rFonts w:ascii="Arial" w:hAnsi="Arial" w:cs="Arial"/>
              <w:sz w:val="20"/>
              <w:szCs w:val="20"/>
              <w:lang w:val="en-GB"/>
            </w:rPr>
            <w:fldChar w:fldCharType="end"/>
          </w:r>
        </w:sdtContent>
      </w:sdt>
      <w:r w:rsidRPr="009501DA">
        <w:rPr>
          <w:rFonts w:ascii="Arial" w:hAnsi="Arial" w:cs="Arial"/>
          <w:sz w:val="20"/>
          <w:szCs w:val="20"/>
          <w:lang w:val="en-GB"/>
        </w:rPr>
        <w:t xml:space="preserve">. For Wakati, the strengths are: </w:t>
      </w:r>
    </w:p>
    <w:p w14:paraId="0183B6A8" w14:textId="78CC2BEE" w:rsidR="008660E5" w:rsidRPr="009501DA" w:rsidRDefault="008660E5" w:rsidP="000E554E">
      <w:pPr>
        <w:pStyle w:val="Lijstalinea"/>
        <w:numPr>
          <w:ilvl w:val="0"/>
          <w:numId w:val="12"/>
        </w:numPr>
        <w:jc w:val="both"/>
        <w:rPr>
          <w:rFonts w:ascii="Arial" w:hAnsi="Arial" w:cs="Arial"/>
          <w:sz w:val="20"/>
          <w:szCs w:val="20"/>
          <w:lang w:val="en-GB"/>
        </w:rPr>
      </w:pPr>
      <w:r w:rsidRPr="009501DA">
        <w:rPr>
          <w:rFonts w:ascii="Arial" w:hAnsi="Arial" w:cs="Arial"/>
          <w:sz w:val="20"/>
          <w:szCs w:val="20"/>
          <w:lang w:val="en-GB"/>
        </w:rPr>
        <w:lastRenderedPageBreak/>
        <w:t xml:space="preserve">First solution of its kind – </w:t>
      </w:r>
      <w:r w:rsidR="000B2ECB">
        <w:rPr>
          <w:rFonts w:ascii="Arial" w:hAnsi="Arial" w:cs="Arial"/>
          <w:sz w:val="20"/>
          <w:szCs w:val="20"/>
          <w:lang w:val="en-GB"/>
        </w:rPr>
        <w:t>Wakati’s technology</w:t>
      </w:r>
      <w:r w:rsidRPr="009501DA">
        <w:rPr>
          <w:rFonts w:ascii="Arial" w:hAnsi="Arial" w:cs="Arial"/>
          <w:sz w:val="20"/>
          <w:szCs w:val="20"/>
          <w:lang w:val="en-GB"/>
        </w:rPr>
        <w:t xml:space="preserve"> (creating a humid and sterile micro-climate by creating ozone and r</w:t>
      </w:r>
      <w:r w:rsidR="004D5747">
        <w:rPr>
          <w:rFonts w:ascii="Arial" w:hAnsi="Arial" w:cs="Arial"/>
          <w:sz w:val="20"/>
          <w:szCs w:val="20"/>
          <w:lang w:val="en-GB"/>
        </w:rPr>
        <w:t>educing ethylene, which sterilis</w:t>
      </w:r>
      <w:r w:rsidRPr="009501DA">
        <w:rPr>
          <w:rFonts w:ascii="Arial" w:hAnsi="Arial" w:cs="Arial"/>
          <w:sz w:val="20"/>
          <w:szCs w:val="20"/>
          <w:lang w:val="en-GB"/>
        </w:rPr>
        <w:t>es the crops and reduces the ripening process of the crops) has never been done before. Therefore, there are no direct competitor</w:t>
      </w:r>
      <w:r w:rsidR="004D77D1">
        <w:rPr>
          <w:rFonts w:ascii="Arial" w:hAnsi="Arial" w:cs="Arial"/>
          <w:sz w:val="20"/>
          <w:szCs w:val="20"/>
          <w:lang w:val="en-GB"/>
        </w:rPr>
        <w:t>s that Wakati has to deal with;</w:t>
      </w:r>
    </w:p>
    <w:p w14:paraId="3502FE0F" w14:textId="4D6930B6" w:rsidR="008660E5" w:rsidRPr="009501DA" w:rsidRDefault="008660E5" w:rsidP="000E554E">
      <w:pPr>
        <w:pStyle w:val="Lijstalinea"/>
        <w:numPr>
          <w:ilvl w:val="0"/>
          <w:numId w:val="12"/>
        </w:numPr>
        <w:jc w:val="both"/>
        <w:rPr>
          <w:rFonts w:ascii="Arial" w:hAnsi="Arial" w:cs="Arial"/>
          <w:sz w:val="20"/>
          <w:szCs w:val="20"/>
          <w:lang w:val="en-GB"/>
        </w:rPr>
      </w:pPr>
      <w:r w:rsidRPr="009501DA">
        <w:rPr>
          <w:rFonts w:ascii="Arial" w:hAnsi="Arial" w:cs="Arial"/>
          <w:sz w:val="20"/>
          <w:szCs w:val="20"/>
          <w:lang w:val="en-GB"/>
        </w:rPr>
        <w:t>Effective storage solution – according to testing done by the AVRDC the solution that Wakati provides for post-harvest food losses is very effective, adding up</w:t>
      </w:r>
      <w:r w:rsidR="008D5F5B">
        <w:rPr>
          <w:rFonts w:ascii="Arial" w:hAnsi="Arial" w:cs="Arial"/>
          <w:sz w:val="20"/>
          <w:szCs w:val="20"/>
          <w:lang w:val="en-GB"/>
        </w:rPr>
        <w:t xml:space="preserve"> to approximately 15</w:t>
      </w:r>
      <w:r w:rsidR="004D77D1">
        <w:rPr>
          <w:rFonts w:ascii="Arial" w:hAnsi="Arial" w:cs="Arial"/>
          <w:sz w:val="20"/>
          <w:szCs w:val="20"/>
          <w:lang w:val="en-GB"/>
        </w:rPr>
        <w:t xml:space="preserve"> extra days;</w:t>
      </w:r>
      <w:r w:rsidRPr="009501DA">
        <w:rPr>
          <w:rFonts w:ascii="Arial" w:hAnsi="Arial" w:cs="Arial"/>
          <w:sz w:val="20"/>
          <w:szCs w:val="20"/>
          <w:lang w:val="en-GB"/>
        </w:rPr>
        <w:t xml:space="preserve"> </w:t>
      </w:r>
    </w:p>
    <w:p w14:paraId="4ED953AD" w14:textId="77777777" w:rsidR="008660E5" w:rsidRPr="009501DA" w:rsidRDefault="008660E5" w:rsidP="000E554E">
      <w:pPr>
        <w:pStyle w:val="Lijstalinea"/>
        <w:numPr>
          <w:ilvl w:val="0"/>
          <w:numId w:val="12"/>
        </w:numPr>
        <w:jc w:val="both"/>
        <w:rPr>
          <w:rFonts w:ascii="Arial" w:hAnsi="Arial" w:cs="Arial"/>
          <w:sz w:val="20"/>
          <w:szCs w:val="20"/>
          <w:lang w:val="en-GB"/>
        </w:rPr>
      </w:pPr>
      <w:r w:rsidRPr="009501DA">
        <w:rPr>
          <w:rFonts w:ascii="Arial" w:hAnsi="Arial" w:cs="Arial"/>
          <w:sz w:val="20"/>
          <w:szCs w:val="20"/>
          <w:lang w:val="en-GB"/>
        </w:rPr>
        <w:t>Off the grid – the climate unit works on three Watt solar panels and d</w:t>
      </w:r>
      <w:r w:rsidR="004D77D1">
        <w:rPr>
          <w:rFonts w:ascii="Arial" w:hAnsi="Arial" w:cs="Arial"/>
          <w:sz w:val="20"/>
          <w:szCs w:val="20"/>
          <w:lang w:val="en-GB"/>
        </w:rPr>
        <w:t>oes not operate on electricity;</w:t>
      </w:r>
    </w:p>
    <w:p w14:paraId="026BEB1B" w14:textId="1DEC7DE6" w:rsidR="008660E5" w:rsidRPr="004D77D1" w:rsidRDefault="008660E5" w:rsidP="000E554E">
      <w:pPr>
        <w:pStyle w:val="Lijstalinea"/>
        <w:numPr>
          <w:ilvl w:val="0"/>
          <w:numId w:val="12"/>
        </w:numPr>
        <w:jc w:val="both"/>
        <w:rPr>
          <w:rFonts w:ascii="Arial" w:hAnsi="Arial" w:cs="Arial"/>
          <w:sz w:val="20"/>
          <w:szCs w:val="20"/>
          <w:lang w:val="en-GB"/>
        </w:rPr>
      </w:pPr>
      <w:r w:rsidRPr="004D77D1">
        <w:rPr>
          <w:rFonts w:ascii="Arial" w:hAnsi="Arial" w:cs="Arial"/>
          <w:sz w:val="20"/>
          <w:szCs w:val="20"/>
          <w:lang w:val="en-GB"/>
        </w:rPr>
        <w:t xml:space="preserve">Affordable </w:t>
      </w:r>
      <w:r w:rsidR="008D5F5B">
        <w:rPr>
          <w:rFonts w:ascii="Arial" w:hAnsi="Arial" w:cs="Arial"/>
          <w:sz w:val="20"/>
          <w:szCs w:val="20"/>
          <w:lang w:val="en-GB"/>
        </w:rPr>
        <w:t>– by keeping the retail price below $150 and</w:t>
      </w:r>
      <w:r w:rsidRPr="004D77D1">
        <w:rPr>
          <w:rFonts w:ascii="Arial" w:hAnsi="Arial" w:cs="Arial"/>
          <w:sz w:val="20"/>
          <w:szCs w:val="20"/>
          <w:lang w:val="en-GB"/>
        </w:rPr>
        <w:t xml:space="preserve"> because of connection to micro-finance the smallholder farmers are able to afford a Wakati b</w:t>
      </w:r>
      <w:r w:rsidR="004D77D1" w:rsidRPr="004D77D1">
        <w:rPr>
          <w:rFonts w:ascii="Arial" w:hAnsi="Arial" w:cs="Arial"/>
          <w:sz w:val="20"/>
          <w:szCs w:val="20"/>
          <w:lang w:val="en-GB"/>
        </w:rPr>
        <w:t>y paying for it in instalments;</w:t>
      </w:r>
    </w:p>
    <w:p w14:paraId="01271F1D" w14:textId="14A6A63E" w:rsidR="008660E5" w:rsidRPr="009501DA" w:rsidRDefault="008660E5" w:rsidP="000E554E">
      <w:pPr>
        <w:pStyle w:val="Lijstalinea"/>
        <w:numPr>
          <w:ilvl w:val="0"/>
          <w:numId w:val="12"/>
        </w:numPr>
        <w:jc w:val="both"/>
        <w:rPr>
          <w:rFonts w:ascii="Arial" w:hAnsi="Arial" w:cs="Arial"/>
          <w:sz w:val="20"/>
          <w:szCs w:val="20"/>
          <w:lang w:val="en-GB"/>
        </w:rPr>
      </w:pPr>
      <w:r w:rsidRPr="009501DA">
        <w:rPr>
          <w:rFonts w:ascii="Arial" w:hAnsi="Arial" w:cs="Arial"/>
          <w:sz w:val="20"/>
          <w:szCs w:val="20"/>
          <w:lang w:val="en-GB"/>
        </w:rPr>
        <w:t xml:space="preserve">Huge R&amp;D budget – R&amp;D receives 37% of the total budget to keep on innovating the Wakati in order to make it better and cheaper. </w:t>
      </w:r>
      <w:r w:rsidR="004D77D1" w:rsidRPr="009501DA">
        <w:rPr>
          <w:rFonts w:ascii="Arial" w:hAnsi="Arial" w:cs="Arial"/>
          <w:sz w:val="20"/>
          <w:szCs w:val="20"/>
          <w:lang w:val="en-GB"/>
        </w:rPr>
        <w:t>Wakati is currently testing its innovations in various climates to assure quality</w:t>
      </w:r>
      <w:r w:rsidR="004D77D1">
        <w:rPr>
          <w:rFonts w:ascii="Arial" w:hAnsi="Arial" w:cs="Arial"/>
          <w:sz w:val="20"/>
          <w:szCs w:val="20"/>
          <w:lang w:val="en-GB"/>
        </w:rPr>
        <w:t>;</w:t>
      </w:r>
    </w:p>
    <w:p w14:paraId="54E146C5" w14:textId="77777777" w:rsidR="008660E5" w:rsidRPr="00E64348" w:rsidRDefault="008660E5" w:rsidP="000E554E">
      <w:pPr>
        <w:pStyle w:val="Lijstalinea"/>
        <w:numPr>
          <w:ilvl w:val="0"/>
          <w:numId w:val="12"/>
        </w:numPr>
        <w:jc w:val="both"/>
        <w:rPr>
          <w:rFonts w:ascii="Arial" w:hAnsi="Arial" w:cs="Arial"/>
          <w:sz w:val="20"/>
          <w:szCs w:val="20"/>
          <w:lang w:val="en-GB"/>
        </w:rPr>
      </w:pPr>
      <w:r w:rsidRPr="009501DA">
        <w:rPr>
          <w:rFonts w:ascii="Arial" w:hAnsi="Arial" w:cs="Arial"/>
          <w:sz w:val="20"/>
          <w:szCs w:val="20"/>
          <w:lang w:val="en-GB"/>
        </w:rPr>
        <w:t xml:space="preserve">Qualified business advisors – Wakati is being advised by a representative of the Advisory Board of the United Nations Food and Agriculture as well as by the senior vice-president CSR of the Metro Group.  </w:t>
      </w:r>
    </w:p>
    <w:p w14:paraId="6164DCFC" w14:textId="1E1479B7" w:rsidR="008660E5" w:rsidRPr="009501DA" w:rsidRDefault="008660E5" w:rsidP="008660E5">
      <w:pPr>
        <w:pStyle w:val="Kop3"/>
        <w:jc w:val="both"/>
        <w:rPr>
          <w:rFonts w:ascii="Arial" w:hAnsi="Arial" w:cs="Arial"/>
          <w:i/>
          <w:color w:val="429EB4"/>
          <w:lang w:val="en-GB"/>
        </w:rPr>
      </w:pPr>
      <w:bookmarkStart w:id="29" w:name="_Toc453577497"/>
      <w:r w:rsidRPr="009501DA">
        <w:rPr>
          <w:rFonts w:ascii="Arial" w:hAnsi="Arial" w:cs="Arial"/>
          <w:i/>
          <w:color w:val="429EB4"/>
          <w:lang w:val="en-GB"/>
        </w:rPr>
        <w:t>3.1.</w:t>
      </w:r>
      <w:r w:rsidR="000B3826">
        <w:rPr>
          <w:rFonts w:ascii="Arial" w:hAnsi="Arial" w:cs="Arial"/>
          <w:i/>
          <w:color w:val="429EB4"/>
          <w:lang w:val="en-GB"/>
        </w:rPr>
        <w:t>7</w:t>
      </w:r>
      <w:r w:rsidRPr="009501DA">
        <w:rPr>
          <w:rFonts w:ascii="Arial" w:hAnsi="Arial" w:cs="Arial"/>
          <w:i/>
          <w:color w:val="429EB4"/>
          <w:lang w:val="en-GB"/>
        </w:rPr>
        <w:t>.</w:t>
      </w:r>
      <w:r w:rsidR="00BC70FA">
        <w:rPr>
          <w:rFonts w:ascii="Arial" w:hAnsi="Arial" w:cs="Arial"/>
          <w:i/>
          <w:color w:val="429EB4"/>
          <w:lang w:val="en-GB"/>
        </w:rPr>
        <w:tab/>
      </w:r>
      <w:r w:rsidRPr="009501DA">
        <w:rPr>
          <w:rFonts w:ascii="Arial" w:hAnsi="Arial" w:cs="Arial"/>
          <w:i/>
          <w:color w:val="429EB4"/>
          <w:lang w:val="en-GB"/>
        </w:rPr>
        <w:t>Wakati’s weaknesses</w:t>
      </w:r>
      <w:bookmarkEnd w:id="29"/>
    </w:p>
    <w:p w14:paraId="757E8C15" w14:textId="77777777" w:rsidR="008660E5" w:rsidRPr="009501DA" w:rsidRDefault="008660E5" w:rsidP="008660E5">
      <w:pPr>
        <w:jc w:val="both"/>
        <w:rPr>
          <w:rFonts w:ascii="Arial" w:hAnsi="Arial" w:cs="Arial"/>
          <w:sz w:val="20"/>
          <w:szCs w:val="20"/>
          <w:lang w:val="en-GB"/>
        </w:rPr>
      </w:pPr>
      <w:r w:rsidRPr="009501DA">
        <w:rPr>
          <w:rFonts w:ascii="Arial" w:hAnsi="Arial" w:cs="Arial"/>
          <w:sz w:val="20"/>
          <w:szCs w:val="20"/>
          <w:lang w:val="en-GB"/>
        </w:rPr>
        <w:t>A business’ weaknesses are those areas of a business that are capable of improvement. For Wakati, the weaknesses are:</w:t>
      </w:r>
    </w:p>
    <w:p w14:paraId="12D0E7FC" w14:textId="651C8107" w:rsidR="00E64348" w:rsidRDefault="00E64348" w:rsidP="000E554E">
      <w:pPr>
        <w:pStyle w:val="Lijstalinea"/>
        <w:numPr>
          <w:ilvl w:val="0"/>
          <w:numId w:val="13"/>
        </w:numPr>
        <w:jc w:val="both"/>
        <w:rPr>
          <w:rFonts w:ascii="Arial" w:hAnsi="Arial" w:cs="Arial"/>
          <w:sz w:val="20"/>
          <w:szCs w:val="20"/>
          <w:lang w:val="en-GB"/>
        </w:rPr>
      </w:pPr>
      <w:r w:rsidRPr="009501DA">
        <w:rPr>
          <w:rFonts w:ascii="Arial" w:hAnsi="Arial" w:cs="Arial"/>
          <w:sz w:val="20"/>
          <w:szCs w:val="20"/>
          <w:lang w:val="en-GB"/>
        </w:rPr>
        <w:t>Product defects of 20% (solar panel/climate unit) – since Wakati has not been tested for the full 100% before it was launched, there ha</w:t>
      </w:r>
      <w:r w:rsidR="008D5F5B">
        <w:rPr>
          <w:rFonts w:ascii="Arial" w:hAnsi="Arial" w:cs="Arial"/>
          <w:sz w:val="20"/>
          <w:szCs w:val="20"/>
          <w:lang w:val="en-GB"/>
        </w:rPr>
        <w:t>ve been product defects</w:t>
      </w:r>
      <w:r>
        <w:rPr>
          <w:rFonts w:ascii="Arial" w:hAnsi="Arial" w:cs="Arial"/>
          <w:sz w:val="20"/>
          <w:szCs w:val="20"/>
          <w:lang w:val="en-GB"/>
        </w:rPr>
        <w:t>;</w:t>
      </w:r>
    </w:p>
    <w:p w14:paraId="736066D1" w14:textId="06AABE55" w:rsidR="00E64348" w:rsidRDefault="00E64348" w:rsidP="000E554E">
      <w:pPr>
        <w:pStyle w:val="Lijstalinea"/>
        <w:numPr>
          <w:ilvl w:val="0"/>
          <w:numId w:val="13"/>
        </w:numPr>
        <w:jc w:val="both"/>
        <w:rPr>
          <w:rFonts w:ascii="Arial" w:hAnsi="Arial" w:cs="Arial"/>
          <w:sz w:val="20"/>
          <w:szCs w:val="20"/>
          <w:lang w:val="en-GB"/>
        </w:rPr>
      </w:pPr>
      <w:r w:rsidRPr="009501DA">
        <w:rPr>
          <w:rFonts w:ascii="Arial" w:hAnsi="Arial" w:cs="Arial"/>
          <w:sz w:val="20"/>
          <w:szCs w:val="20"/>
          <w:lang w:val="en-GB"/>
        </w:rPr>
        <w:t xml:space="preserve">Setting up the complete Wakati is fairly difficult for people who are not used to tents and setting them up (even with a manual) – the tents require some knowledge since the manual is not (yet) descriptive enough for smallholder farmers who have never set up a tent before. Additionally, setting up the climate unit with the solar panel is </w:t>
      </w:r>
      <w:r w:rsidR="008D5F5B">
        <w:rPr>
          <w:rFonts w:ascii="Arial" w:hAnsi="Arial" w:cs="Arial"/>
          <w:sz w:val="20"/>
          <w:szCs w:val="20"/>
          <w:lang w:val="en-GB"/>
        </w:rPr>
        <w:t>a fairly</w:t>
      </w:r>
      <w:r w:rsidRPr="009501DA">
        <w:rPr>
          <w:rFonts w:ascii="Arial" w:hAnsi="Arial" w:cs="Arial"/>
          <w:sz w:val="20"/>
          <w:szCs w:val="20"/>
          <w:lang w:val="en-GB"/>
        </w:rPr>
        <w:t xml:space="preserve"> new and inno</w:t>
      </w:r>
      <w:r>
        <w:rPr>
          <w:rFonts w:ascii="Arial" w:hAnsi="Arial" w:cs="Arial"/>
          <w:sz w:val="20"/>
          <w:szCs w:val="20"/>
          <w:lang w:val="en-GB"/>
        </w:rPr>
        <w:t>vative</w:t>
      </w:r>
      <w:r w:rsidR="008D5F5B">
        <w:rPr>
          <w:rFonts w:ascii="Arial" w:hAnsi="Arial" w:cs="Arial"/>
          <w:sz w:val="20"/>
          <w:szCs w:val="20"/>
          <w:lang w:val="en-GB"/>
        </w:rPr>
        <w:t xml:space="preserve"> technology</w:t>
      </w:r>
      <w:r>
        <w:rPr>
          <w:rFonts w:ascii="Arial" w:hAnsi="Arial" w:cs="Arial"/>
          <w:sz w:val="20"/>
          <w:szCs w:val="20"/>
          <w:lang w:val="en-GB"/>
        </w:rPr>
        <w:t xml:space="preserve"> for smallholder farmers; </w:t>
      </w:r>
    </w:p>
    <w:p w14:paraId="54554993" w14:textId="0860E557" w:rsidR="00E64348" w:rsidRDefault="00E64348" w:rsidP="000E554E">
      <w:pPr>
        <w:pStyle w:val="Lijstalinea"/>
        <w:numPr>
          <w:ilvl w:val="0"/>
          <w:numId w:val="13"/>
        </w:numPr>
        <w:jc w:val="both"/>
        <w:rPr>
          <w:rFonts w:ascii="Arial" w:hAnsi="Arial" w:cs="Arial"/>
          <w:sz w:val="20"/>
          <w:szCs w:val="20"/>
          <w:lang w:val="en-GB"/>
        </w:rPr>
      </w:pPr>
      <w:r w:rsidRPr="009501DA">
        <w:rPr>
          <w:rFonts w:ascii="Arial" w:hAnsi="Arial" w:cs="Arial"/>
          <w:sz w:val="20"/>
          <w:szCs w:val="20"/>
          <w:lang w:val="en-GB"/>
        </w:rPr>
        <w:t>Does not come with crates to sto</w:t>
      </w:r>
      <w:r w:rsidR="00657FDC">
        <w:rPr>
          <w:rFonts w:ascii="Arial" w:hAnsi="Arial" w:cs="Arial"/>
          <w:sz w:val="20"/>
          <w:szCs w:val="20"/>
          <w:lang w:val="en-GB"/>
        </w:rPr>
        <w:t>re the fruits/vegetables in – in</w:t>
      </w:r>
      <w:r w:rsidRPr="009501DA">
        <w:rPr>
          <w:rFonts w:ascii="Arial" w:hAnsi="Arial" w:cs="Arial"/>
          <w:sz w:val="20"/>
          <w:szCs w:val="20"/>
          <w:lang w:val="en-GB"/>
        </w:rPr>
        <w:t>side the tents, the crops need to be kept in crates do reduce damages by pressing. However, not many smallholder farmers have (s</w:t>
      </w:r>
      <w:r>
        <w:rPr>
          <w:rFonts w:ascii="Arial" w:hAnsi="Arial" w:cs="Arial"/>
          <w:sz w:val="20"/>
          <w:szCs w:val="20"/>
          <w:lang w:val="en-GB"/>
        </w:rPr>
        <w:t xml:space="preserve">pare) crates that they can use; </w:t>
      </w:r>
    </w:p>
    <w:p w14:paraId="66F46ABC" w14:textId="77777777" w:rsidR="00E64348" w:rsidRPr="00E64348" w:rsidRDefault="00E64348" w:rsidP="000E554E">
      <w:pPr>
        <w:pStyle w:val="Lijstalinea"/>
        <w:numPr>
          <w:ilvl w:val="0"/>
          <w:numId w:val="13"/>
        </w:numPr>
        <w:jc w:val="both"/>
        <w:rPr>
          <w:rFonts w:ascii="Arial" w:hAnsi="Arial" w:cs="Arial"/>
          <w:sz w:val="20"/>
          <w:szCs w:val="20"/>
          <w:lang w:val="en-GB"/>
        </w:rPr>
      </w:pPr>
      <w:r w:rsidRPr="009501DA">
        <w:rPr>
          <w:rFonts w:ascii="Arial" w:hAnsi="Arial" w:cs="Arial"/>
          <w:sz w:val="20"/>
          <w:szCs w:val="20"/>
          <w:lang w:val="en-GB"/>
        </w:rPr>
        <w:lastRenderedPageBreak/>
        <w:t xml:space="preserve">Not providing different products to different customer segments – at this moment, the Wakati has solely been made for smallholder farmers to use for storage after their produce has been harvested. There has not (yet) been made a Wakati that can be used for transport or by medium-sized farmers, </w:t>
      </w:r>
      <w:r>
        <w:rPr>
          <w:rFonts w:ascii="Arial" w:hAnsi="Arial" w:cs="Arial"/>
          <w:sz w:val="20"/>
          <w:szCs w:val="20"/>
          <w:lang w:val="en-GB"/>
        </w:rPr>
        <w:t>which is desired in the market;</w:t>
      </w:r>
    </w:p>
    <w:p w14:paraId="49AFA26F" w14:textId="45FCD65A" w:rsidR="008660E5" w:rsidRPr="009501DA" w:rsidRDefault="008660E5" w:rsidP="000E554E">
      <w:pPr>
        <w:pStyle w:val="Lijstalinea"/>
        <w:numPr>
          <w:ilvl w:val="0"/>
          <w:numId w:val="13"/>
        </w:numPr>
        <w:jc w:val="both"/>
        <w:rPr>
          <w:rFonts w:ascii="Arial" w:hAnsi="Arial" w:cs="Arial"/>
          <w:sz w:val="20"/>
          <w:szCs w:val="20"/>
          <w:lang w:val="en-GB"/>
        </w:rPr>
      </w:pPr>
      <w:r w:rsidRPr="009501DA">
        <w:rPr>
          <w:rFonts w:ascii="Arial" w:hAnsi="Arial" w:cs="Arial"/>
          <w:sz w:val="20"/>
          <w:szCs w:val="20"/>
          <w:lang w:val="en-GB"/>
        </w:rPr>
        <w:t>Production is outsourced to China – the Wakati tents are manufactured in China. It can take up to two months to hav</w:t>
      </w:r>
      <w:r w:rsidR="008D5F5B">
        <w:rPr>
          <w:rFonts w:ascii="Arial" w:hAnsi="Arial" w:cs="Arial"/>
          <w:sz w:val="20"/>
          <w:szCs w:val="20"/>
          <w:lang w:val="en-GB"/>
        </w:rPr>
        <w:t>e the entire unit manufactured and</w:t>
      </w:r>
      <w:r w:rsidR="004D77D1">
        <w:rPr>
          <w:rFonts w:ascii="Arial" w:hAnsi="Arial" w:cs="Arial"/>
          <w:sz w:val="20"/>
          <w:szCs w:val="20"/>
          <w:lang w:val="en-GB"/>
        </w:rPr>
        <w:t xml:space="preserve"> shipped to Belgium;</w:t>
      </w:r>
    </w:p>
    <w:p w14:paraId="71F76AFE" w14:textId="23F2DDB4" w:rsidR="008660E5" w:rsidRPr="009501DA" w:rsidRDefault="008660E5" w:rsidP="000E554E">
      <w:pPr>
        <w:pStyle w:val="Lijstalinea"/>
        <w:numPr>
          <w:ilvl w:val="0"/>
          <w:numId w:val="13"/>
        </w:numPr>
        <w:jc w:val="both"/>
        <w:rPr>
          <w:rFonts w:ascii="Arial" w:hAnsi="Arial" w:cs="Arial"/>
          <w:sz w:val="20"/>
          <w:szCs w:val="20"/>
          <w:lang w:val="en-GB"/>
        </w:rPr>
      </w:pPr>
      <w:r w:rsidRPr="009501DA">
        <w:rPr>
          <w:rFonts w:ascii="Arial" w:hAnsi="Arial" w:cs="Arial"/>
          <w:sz w:val="20"/>
          <w:szCs w:val="20"/>
          <w:lang w:val="en-GB"/>
        </w:rPr>
        <w:t>Reliable on funds/loans/</w:t>
      </w:r>
      <w:r w:rsidR="008D5F5B">
        <w:rPr>
          <w:rFonts w:ascii="Arial" w:hAnsi="Arial" w:cs="Arial"/>
          <w:sz w:val="20"/>
          <w:szCs w:val="20"/>
          <w:lang w:val="en-GB"/>
        </w:rPr>
        <w:t>investments – Wakati has finalis</w:t>
      </w:r>
      <w:r w:rsidRPr="009501DA">
        <w:rPr>
          <w:rFonts w:ascii="Arial" w:hAnsi="Arial" w:cs="Arial"/>
          <w:sz w:val="20"/>
          <w:szCs w:val="20"/>
          <w:lang w:val="en-GB"/>
        </w:rPr>
        <w:t>ed sales, however it is reliable on the funds/loans it receives to further devel</w:t>
      </w:r>
      <w:r w:rsidR="00E64348">
        <w:rPr>
          <w:rFonts w:ascii="Arial" w:hAnsi="Arial" w:cs="Arial"/>
          <w:sz w:val="20"/>
          <w:szCs w:val="20"/>
          <w:lang w:val="en-GB"/>
        </w:rPr>
        <w:t>op the business and the product.</w:t>
      </w:r>
    </w:p>
    <w:p w14:paraId="47713374" w14:textId="368C4627" w:rsidR="00C61583" w:rsidRPr="00D506AE" w:rsidRDefault="008660E5" w:rsidP="00D506AE">
      <w:pPr>
        <w:jc w:val="both"/>
        <w:rPr>
          <w:rFonts w:ascii="Arial" w:hAnsi="Arial" w:cs="Arial"/>
          <w:sz w:val="20"/>
          <w:szCs w:val="20"/>
          <w:lang w:val="en-GB"/>
        </w:rPr>
      </w:pPr>
      <w:r w:rsidRPr="009501DA">
        <w:rPr>
          <w:rFonts w:ascii="Arial" w:hAnsi="Arial" w:cs="Arial"/>
          <w:sz w:val="20"/>
          <w:szCs w:val="20"/>
          <w:lang w:val="en-GB"/>
        </w:rPr>
        <w:t>What can be concluded from Wakati’s strengths and weaknesses is that Wakati has a real problem solving product that has beneficial as well as negative sides to it. Wakati needs to dissolve its weaknesses in order to really benefit from the market it is current</w:t>
      </w:r>
      <w:r>
        <w:rPr>
          <w:rFonts w:ascii="Arial" w:hAnsi="Arial" w:cs="Arial"/>
          <w:sz w:val="20"/>
          <w:szCs w:val="20"/>
          <w:lang w:val="en-GB"/>
        </w:rPr>
        <w:t xml:space="preserve">ly trying to satisfy. </w:t>
      </w:r>
    </w:p>
    <w:p w14:paraId="2BD66D92" w14:textId="3A3C4D70" w:rsidR="00D81868" w:rsidRPr="009501DA" w:rsidRDefault="00BC70FA" w:rsidP="00F54795">
      <w:pPr>
        <w:pStyle w:val="Kop2"/>
        <w:jc w:val="both"/>
        <w:rPr>
          <w:rFonts w:ascii="Arial" w:hAnsi="Arial" w:cs="Arial"/>
          <w:color w:val="429EB4"/>
          <w:lang w:val="en-GB"/>
        </w:rPr>
      </w:pPr>
      <w:bookmarkStart w:id="30" w:name="_Toc453577498"/>
      <w:r>
        <w:rPr>
          <w:rFonts w:ascii="Arial" w:hAnsi="Arial" w:cs="Arial"/>
          <w:color w:val="429EB4"/>
          <w:lang w:val="en-GB"/>
        </w:rPr>
        <w:t>3.2.</w:t>
      </w:r>
      <w:r>
        <w:rPr>
          <w:rFonts w:ascii="Arial" w:hAnsi="Arial" w:cs="Arial"/>
          <w:color w:val="429EB4"/>
          <w:lang w:val="en-GB"/>
        </w:rPr>
        <w:tab/>
      </w:r>
      <w:r w:rsidR="0018667E">
        <w:rPr>
          <w:rFonts w:ascii="Arial" w:hAnsi="Arial" w:cs="Arial"/>
          <w:color w:val="429EB4"/>
          <w:lang w:val="en-GB"/>
        </w:rPr>
        <w:t>The external analysis</w:t>
      </w:r>
      <w:bookmarkEnd w:id="30"/>
    </w:p>
    <w:p w14:paraId="5C3639E0" w14:textId="09734C9F" w:rsidR="00087B4C" w:rsidRDefault="00B10996" w:rsidP="00F54795">
      <w:pPr>
        <w:jc w:val="both"/>
        <w:rPr>
          <w:rFonts w:ascii="Arial" w:hAnsi="Arial" w:cs="Arial"/>
          <w:sz w:val="20"/>
          <w:szCs w:val="20"/>
          <w:lang w:val="en-GB"/>
        </w:rPr>
      </w:pPr>
      <w:r>
        <w:rPr>
          <w:rFonts w:ascii="Arial" w:hAnsi="Arial" w:cs="Arial"/>
          <w:sz w:val="20"/>
          <w:szCs w:val="20"/>
          <w:lang w:val="en-GB"/>
        </w:rPr>
        <w:t>The external analysis for Wakati provides an introduction to the strategic business environment of Wakati by analysing the Nige</w:t>
      </w:r>
      <w:r w:rsidR="008D5F5B">
        <w:rPr>
          <w:rFonts w:ascii="Arial" w:hAnsi="Arial" w:cs="Arial"/>
          <w:sz w:val="20"/>
          <w:szCs w:val="20"/>
          <w:lang w:val="en-GB"/>
        </w:rPr>
        <w:t>rian country, the buyers</w:t>
      </w:r>
      <w:r>
        <w:rPr>
          <w:rFonts w:ascii="Arial" w:hAnsi="Arial" w:cs="Arial"/>
          <w:sz w:val="20"/>
          <w:szCs w:val="20"/>
          <w:lang w:val="en-GB"/>
        </w:rPr>
        <w:t>, the agricultural industry and the market for Wakati in Nigeria</w:t>
      </w:r>
      <w:r w:rsidR="008D5F5B">
        <w:rPr>
          <w:rFonts w:ascii="Arial" w:hAnsi="Arial" w:cs="Arial"/>
          <w:sz w:val="20"/>
          <w:szCs w:val="20"/>
          <w:lang w:val="en-GB"/>
        </w:rPr>
        <w:t>. The external analysis summarises</w:t>
      </w:r>
      <w:r>
        <w:rPr>
          <w:rFonts w:ascii="Arial" w:hAnsi="Arial" w:cs="Arial"/>
          <w:sz w:val="20"/>
          <w:szCs w:val="20"/>
          <w:lang w:val="en-GB"/>
        </w:rPr>
        <w:t xml:space="preserve"> the opportunities and threats for Wakati i</w:t>
      </w:r>
      <w:r w:rsidR="00665496">
        <w:rPr>
          <w:rFonts w:ascii="Arial" w:hAnsi="Arial" w:cs="Arial"/>
          <w:sz w:val="20"/>
          <w:szCs w:val="20"/>
          <w:lang w:val="en-GB"/>
        </w:rPr>
        <w:t xml:space="preserve">n Nigeria by developing a market, buyer, </w:t>
      </w:r>
      <w:r w:rsidR="00327369">
        <w:rPr>
          <w:rFonts w:ascii="Arial" w:hAnsi="Arial" w:cs="Arial"/>
          <w:sz w:val="20"/>
          <w:szCs w:val="20"/>
          <w:lang w:val="en-GB"/>
        </w:rPr>
        <w:t>competitor</w:t>
      </w:r>
      <w:r w:rsidR="00665496">
        <w:rPr>
          <w:rFonts w:ascii="Arial" w:hAnsi="Arial" w:cs="Arial"/>
          <w:sz w:val="20"/>
          <w:szCs w:val="20"/>
          <w:lang w:val="en-GB"/>
        </w:rPr>
        <w:t xml:space="preserve">, industry and supply chain analysis. </w:t>
      </w:r>
    </w:p>
    <w:p w14:paraId="27573D4A" w14:textId="7BB829D2" w:rsidR="00087B4C" w:rsidRPr="009501DA" w:rsidRDefault="00087B4C" w:rsidP="00087B4C">
      <w:pPr>
        <w:pStyle w:val="Kop3"/>
        <w:jc w:val="both"/>
        <w:rPr>
          <w:rFonts w:ascii="Arial" w:hAnsi="Arial" w:cs="Arial"/>
          <w:i/>
          <w:color w:val="429EB4"/>
          <w:lang w:val="en-GB"/>
        </w:rPr>
      </w:pPr>
      <w:bookmarkStart w:id="31" w:name="_Toc453577499"/>
      <w:r>
        <w:rPr>
          <w:rFonts w:ascii="Arial" w:hAnsi="Arial" w:cs="Arial"/>
          <w:i/>
          <w:color w:val="429EB4"/>
          <w:lang w:val="en-GB"/>
        </w:rPr>
        <w:t>3.2.1</w:t>
      </w:r>
      <w:r w:rsidRPr="009501DA">
        <w:rPr>
          <w:rFonts w:ascii="Arial" w:hAnsi="Arial" w:cs="Arial"/>
          <w:i/>
          <w:color w:val="429EB4"/>
          <w:lang w:val="en-GB"/>
        </w:rPr>
        <w:t>.</w:t>
      </w:r>
      <w:r w:rsidR="00BC70FA">
        <w:rPr>
          <w:rFonts w:ascii="Arial" w:hAnsi="Arial" w:cs="Arial"/>
          <w:i/>
          <w:color w:val="429EB4"/>
          <w:lang w:val="en-GB"/>
        </w:rPr>
        <w:tab/>
      </w:r>
      <w:r w:rsidR="00AE08F4">
        <w:rPr>
          <w:rFonts w:ascii="Arial" w:hAnsi="Arial" w:cs="Arial"/>
          <w:i/>
          <w:color w:val="429EB4"/>
          <w:lang w:val="en-GB"/>
        </w:rPr>
        <w:t>Market</w:t>
      </w:r>
      <w:r>
        <w:rPr>
          <w:rFonts w:ascii="Arial" w:hAnsi="Arial" w:cs="Arial"/>
          <w:i/>
          <w:color w:val="429EB4"/>
          <w:lang w:val="en-GB"/>
        </w:rPr>
        <w:t xml:space="preserve"> analysis</w:t>
      </w:r>
      <w:bookmarkEnd w:id="31"/>
    </w:p>
    <w:p w14:paraId="58D6FD79" w14:textId="42F84054" w:rsidR="00087B4C" w:rsidRDefault="00087B4C" w:rsidP="00087B4C">
      <w:pPr>
        <w:jc w:val="both"/>
        <w:rPr>
          <w:rFonts w:ascii="Arial" w:hAnsi="Arial" w:cs="Arial"/>
          <w:sz w:val="20"/>
          <w:szCs w:val="20"/>
          <w:lang w:val="en-GB"/>
        </w:rPr>
      </w:pPr>
      <w:r w:rsidRPr="009501DA">
        <w:rPr>
          <w:rFonts w:ascii="Arial" w:hAnsi="Arial" w:cs="Arial"/>
          <w:sz w:val="20"/>
          <w:szCs w:val="20"/>
          <w:lang w:val="en-GB"/>
        </w:rPr>
        <w:t>The DESTEP analysis serves as an analysis of the external environment of the</w:t>
      </w:r>
      <w:r w:rsidR="005253BE">
        <w:rPr>
          <w:rFonts w:ascii="Arial" w:hAnsi="Arial" w:cs="Arial"/>
          <w:sz w:val="20"/>
          <w:szCs w:val="20"/>
          <w:lang w:val="en-GB"/>
        </w:rPr>
        <w:t xml:space="preserve"> company. The DESTEP analysis cons</w:t>
      </w:r>
      <w:r w:rsidRPr="009501DA">
        <w:rPr>
          <w:rFonts w:ascii="Arial" w:hAnsi="Arial" w:cs="Arial"/>
          <w:sz w:val="20"/>
          <w:szCs w:val="20"/>
          <w:lang w:val="en-GB"/>
        </w:rPr>
        <w:t xml:space="preserve">ists of six environmental factors, each might be having an influence on the current </w:t>
      </w:r>
      <w:r w:rsidR="00665496">
        <w:rPr>
          <w:rFonts w:ascii="Arial" w:hAnsi="Arial" w:cs="Arial"/>
          <w:sz w:val="20"/>
          <w:szCs w:val="20"/>
          <w:lang w:val="en-GB"/>
        </w:rPr>
        <w:t>and future growth of Wakati</w:t>
      </w:r>
      <w:r w:rsidR="00161FEF">
        <w:rPr>
          <w:rFonts w:ascii="Arial" w:hAnsi="Arial" w:cs="Arial"/>
          <w:sz w:val="20"/>
          <w:szCs w:val="20"/>
          <w:lang w:val="en-GB"/>
        </w:rPr>
        <w:t xml:space="preserve"> in Nigeria</w:t>
      </w:r>
      <w:r w:rsidR="004414F0">
        <w:rPr>
          <w:rFonts w:ascii="Arial" w:hAnsi="Arial" w:cs="Arial"/>
          <w:noProof/>
          <w:sz w:val="20"/>
          <w:szCs w:val="20"/>
          <w:lang w:val="en-GB"/>
        </w:rPr>
        <w:t xml:space="preserve"> (Leeman, </w:t>
      </w:r>
      <w:r w:rsidR="004414F0" w:rsidRPr="007C64B0">
        <w:rPr>
          <w:rFonts w:ascii="Arial" w:hAnsi="Arial" w:cs="Arial"/>
          <w:noProof/>
          <w:sz w:val="20"/>
          <w:szCs w:val="20"/>
          <w:lang w:val="en-GB"/>
        </w:rPr>
        <w:t>2015)</w:t>
      </w:r>
      <w:r w:rsidRPr="009501DA">
        <w:rPr>
          <w:rFonts w:ascii="Arial" w:hAnsi="Arial" w:cs="Arial"/>
          <w:sz w:val="20"/>
          <w:szCs w:val="20"/>
          <w:lang w:val="en-GB"/>
        </w:rPr>
        <w:t xml:space="preserve">. </w:t>
      </w:r>
    </w:p>
    <w:p w14:paraId="4AC6F0A2" w14:textId="06828B99" w:rsidR="00087B4C" w:rsidRPr="009501DA" w:rsidRDefault="00087B4C" w:rsidP="00087B4C">
      <w:pPr>
        <w:jc w:val="both"/>
        <w:rPr>
          <w:rFonts w:ascii="Arial" w:hAnsi="Arial" w:cs="Arial"/>
          <w:b/>
          <w:noProof/>
          <w:sz w:val="20"/>
          <w:szCs w:val="20"/>
          <w:lang w:val="en-GB"/>
        </w:rPr>
      </w:pPr>
      <w:r w:rsidRPr="009501DA">
        <w:rPr>
          <w:rFonts w:ascii="Arial" w:hAnsi="Arial" w:cs="Arial"/>
          <w:b/>
          <w:noProof/>
          <w:sz w:val="20"/>
          <w:szCs w:val="20"/>
          <w:lang w:val="en-GB"/>
        </w:rPr>
        <w:t>Demographic aspects</w:t>
      </w:r>
      <w:r w:rsidRPr="009501DA">
        <w:rPr>
          <w:rFonts w:ascii="Arial" w:hAnsi="Arial" w:cs="Arial"/>
          <w:b/>
          <w:noProof/>
          <w:sz w:val="20"/>
          <w:szCs w:val="20"/>
          <w:lang w:val="en-GB"/>
        </w:rPr>
        <w:tab/>
      </w:r>
      <w:r w:rsidRPr="009501DA">
        <w:rPr>
          <w:rFonts w:ascii="Arial" w:hAnsi="Arial" w:cs="Arial"/>
          <w:b/>
          <w:noProof/>
          <w:sz w:val="20"/>
          <w:szCs w:val="20"/>
          <w:lang w:val="en-GB"/>
        </w:rPr>
        <w:br/>
      </w:r>
      <w:r w:rsidR="00665496">
        <w:rPr>
          <w:rFonts w:ascii="Arial" w:hAnsi="Arial" w:cs="Arial"/>
          <w:noProof/>
          <w:sz w:val="20"/>
          <w:szCs w:val="20"/>
          <w:lang w:val="en-GB"/>
        </w:rPr>
        <w:t>The Federal Republic of Nigeria</w:t>
      </w:r>
      <w:r w:rsidRPr="009501DA">
        <w:rPr>
          <w:rFonts w:ascii="Arial" w:hAnsi="Arial" w:cs="Arial"/>
          <w:noProof/>
          <w:sz w:val="20"/>
          <w:szCs w:val="20"/>
          <w:lang w:val="en-GB"/>
        </w:rPr>
        <w:t xml:space="preserve"> is the most populous country in Africa and the seventh most populou</w:t>
      </w:r>
      <w:r w:rsidR="00D96F9D">
        <w:rPr>
          <w:rFonts w:ascii="Arial" w:hAnsi="Arial" w:cs="Arial"/>
          <w:noProof/>
          <w:sz w:val="20"/>
          <w:szCs w:val="20"/>
          <w:lang w:val="en-GB"/>
        </w:rPr>
        <w:t>s country in the world with 185.750.</w:t>
      </w:r>
      <w:r w:rsidRPr="009501DA">
        <w:rPr>
          <w:rFonts w:ascii="Arial" w:hAnsi="Arial" w:cs="Arial"/>
          <w:noProof/>
          <w:sz w:val="20"/>
          <w:szCs w:val="20"/>
          <w:lang w:val="en-GB"/>
        </w:rPr>
        <w:t>000 inhabitants. According to the CIA World Factbook (2014), Nigeria has an urban popula</w:t>
      </w:r>
      <w:r w:rsidR="00665496">
        <w:rPr>
          <w:rFonts w:ascii="Arial" w:hAnsi="Arial" w:cs="Arial"/>
          <w:noProof/>
          <w:sz w:val="20"/>
          <w:szCs w:val="20"/>
          <w:lang w:val="en-GB"/>
        </w:rPr>
        <w:t>tion of 49</w:t>
      </w:r>
      <w:r w:rsidR="00D96F9D">
        <w:rPr>
          <w:rFonts w:ascii="Arial" w:hAnsi="Arial" w:cs="Arial"/>
          <w:noProof/>
          <w:sz w:val="20"/>
          <w:szCs w:val="20"/>
          <w:lang w:val="en-GB"/>
        </w:rPr>
        <w:t>,</w:t>
      </w:r>
      <w:r w:rsidR="00665496">
        <w:rPr>
          <w:rFonts w:ascii="Arial" w:hAnsi="Arial" w:cs="Arial"/>
          <w:noProof/>
          <w:sz w:val="20"/>
          <w:szCs w:val="20"/>
          <w:lang w:val="en-GB"/>
        </w:rPr>
        <w:t>6%</w:t>
      </w:r>
      <w:r w:rsidRPr="009501DA">
        <w:rPr>
          <w:rFonts w:ascii="Arial" w:hAnsi="Arial" w:cs="Arial"/>
          <w:noProof/>
          <w:sz w:val="20"/>
          <w:szCs w:val="20"/>
          <w:lang w:val="en-GB"/>
        </w:rPr>
        <w:t xml:space="preserve">. There are a great number of ethnic-linguistic groups in Nigeria, although the main </w:t>
      </w:r>
      <w:r>
        <w:rPr>
          <w:rFonts w:ascii="Arial" w:hAnsi="Arial" w:cs="Arial"/>
          <w:noProof/>
          <w:sz w:val="20"/>
          <w:szCs w:val="20"/>
          <w:lang w:val="en-GB"/>
        </w:rPr>
        <w:t>languages</w:t>
      </w:r>
      <w:r w:rsidRPr="009501DA">
        <w:rPr>
          <w:rFonts w:ascii="Arial" w:hAnsi="Arial" w:cs="Arial"/>
          <w:noProof/>
          <w:sz w:val="20"/>
          <w:szCs w:val="20"/>
          <w:lang w:val="en-GB"/>
        </w:rPr>
        <w:t xml:space="preserve"> are Haus</w:t>
      </w:r>
      <w:r w:rsidR="00AB790A">
        <w:rPr>
          <w:rFonts w:ascii="Arial" w:hAnsi="Arial" w:cs="Arial"/>
          <w:noProof/>
          <w:sz w:val="20"/>
          <w:szCs w:val="20"/>
          <w:lang w:val="en-GB"/>
        </w:rPr>
        <w:t>a</w:t>
      </w:r>
      <w:r w:rsidRPr="009501DA">
        <w:rPr>
          <w:rFonts w:ascii="Arial" w:hAnsi="Arial" w:cs="Arial"/>
          <w:noProof/>
          <w:sz w:val="20"/>
          <w:szCs w:val="20"/>
          <w:lang w:val="en-GB"/>
        </w:rPr>
        <w:t xml:space="preserve"> (no</w:t>
      </w:r>
      <w:r>
        <w:rPr>
          <w:rFonts w:ascii="Arial" w:hAnsi="Arial" w:cs="Arial"/>
          <w:noProof/>
          <w:sz w:val="20"/>
          <w:szCs w:val="20"/>
          <w:lang w:val="en-GB"/>
        </w:rPr>
        <w:t>r</w:t>
      </w:r>
      <w:r w:rsidRPr="009501DA">
        <w:rPr>
          <w:rFonts w:ascii="Arial" w:hAnsi="Arial" w:cs="Arial"/>
          <w:noProof/>
          <w:sz w:val="20"/>
          <w:szCs w:val="20"/>
          <w:lang w:val="en-GB"/>
        </w:rPr>
        <w:t>thern regions), Yoruba (south-western regions)</w:t>
      </w:r>
      <w:r w:rsidR="00161FEF">
        <w:rPr>
          <w:rFonts w:ascii="Arial" w:hAnsi="Arial" w:cs="Arial"/>
          <w:noProof/>
          <w:sz w:val="20"/>
          <w:szCs w:val="20"/>
          <w:lang w:val="en-GB"/>
        </w:rPr>
        <w:t>,</w:t>
      </w:r>
      <w:r w:rsidRPr="009501DA">
        <w:rPr>
          <w:rFonts w:ascii="Arial" w:hAnsi="Arial" w:cs="Arial"/>
          <w:noProof/>
          <w:sz w:val="20"/>
          <w:szCs w:val="20"/>
          <w:lang w:val="en-GB"/>
        </w:rPr>
        <w:t xml:space="preserve"> Igbo (sout</w:t>
      </w:r>
      <w:r>
        <w:rPr>
          <w:rFonts w:ascii="Arial" w:hAnsi="Arial" w:cs="Arial"/>
          <w:noProof/>
          <w:sz w:val="20"/>
          <w:szCs w:val="20"/>
          <w:lang w:val="en-GB"/>
        </w:rPr>
        <w:t>h</w:t>
      </w:r>
      <w:r w:rsidRPr="009501DA">
        <w:rPr>
          <w:rFonts w:ascii="Arial" w:hAnsi="Arial" w:cs="Arial"/>
          <w:noProof/>
          <w:sz w:val="20"/>
          <w:szCs w:val="20"/>
          <w:lang w:val="en-GB"/>
        </w:rPr>
        <w:t>-eastern regions) an</w:t>
      </w:r>
      <w:r w:rsidR="005A69A1">
        <w:rPr>
          <w:rFonts w:ascii="Arial" w:hAnsi="Arial" w:cs="Arial"/>
          <w:noProof/>
          <w:sz w:val="20"/>
          <w:szCs w:val="20"/>
          <w:lang w:val="en-GB"/>
        </w:rPr>
        <w:t>d</w:t>
      </w:r>
      <w:r w:rsidRPr="009501DA">
        <w:rPr>
          <w:rFonts w:ascii="Arial" w:hAnsi="Arial" w:cs="Arial"/>
          <w:noProof/>
          <w:sz w:val="20"/>
          <w:szCs w:val="20"/>
          <w:lang w:val="en-GB"/>
        </w:rPr>
        <w:t xml:space="preserve"> English</w:t>
      </w:r>
      <w:sdt>
        <w:sdtPr>
          <w:rPr>
            <w:rFonts w:ascii="Arial" w:hAnsi="Arial" w:cs="Arial"/>
            <w:noProof/>
            <w:sz w:val="20"/>
            <w:szCs w:val="20"/>
            <w:lang w:val="en-GB"/>
          </w:rPr>
          <w:id w:val="1698734076"/>
          <w:citation/>
        </w:sdtPr>
        <w:sdtEndPr/>
        <w:sdtContent>
          <w:r w:rsidRPr="009501DA">
            <w:rPr>
              <w:rFonts w:ascii="Arial" w:hAnsi="Arial" w:cs="Arial"/>
              <w:noProof/>
              <w:sz w:val="20"/>
              <w:szCs w:val="20"/>
              <w:lang w:val="en-GB"/>
            </w:rPr>
            <w:fldChar w:fldCharType="begin"/>
          </w:r>
          <w:r w:rsidRPr="009501DA">
            <w:rPr>
              <w:rFonts w:ascii="Arial" w:hAnsi="Arial" w:cs="Arial"/>
              <w:noProof/>
              <w:sz w:val="20"/>
              <w:szCs w:val="20"/>
              <w:lang w:val="en-GB"/>
            </w:rPr>
            <w:instrText xml:space="preserve"> CITATION Ree14 \l 1043 </w:instrText>
          </w:r>
          <w:r w:rsidRPr="009501DA">
            <w:rPr>
              <w:rFonts w:ascii="Arial" w:hAnsi="Arial" w:cs="Arial"/>
              <w:noProof/>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(Reed &amp; Mberu, 2014)</w:t>
          </w:r>
          <w:r w:rsidRPr="009501DA">
            <w:rPr>
              <w:rFonts w:ascii="Arial" w:hAnsi="Arial" w:cs="Arial"/>
              <w:noProof/>
              <w:sz w:val="20"/>
              <w:szCs w:val="20"/>
              <w:lang w:val="en-GB"/>
            </w:rPr>
            <w:fldChar w:fldCharType="end"/>
          </w:r>
        </w:sdtContent>
      </w:sdt>
      <w:r w:rsidRPr="009501DA">
        <w:rPr>
          <w:rFonts w:ascii="Arial" w:hAnsi="Arial" w:cs="Arial"/>
          <w:noProof/>
          <w:sz w:val="20"/>
          <w:szCs w:val="20"/>
          <w:lang w:val="en-GB"/>
        </w:rPr>
        <w:t xml:space="preserve">. Two thirds of the adults between the age </w:t>
      </w:r>
      <w:r w:rsidRPr="009501DA">
        <w:rPr>
          <w:rFonts w:ascii="Arial" w:hAnsi="Arial" w:cs="Arial"/>
          <w:noProof/>
          <w:sz w:val="20"/>
          <w:szCs w:val="20"/>
          <w:lang w:val="en-GB"/>
        </w:rPr>
        <w:lastRenderedPageBreak/>
        <w:t xml:space="preserve">of 15-64 are employed, of which most work in low productivity, low income jobs. </w:t>
      </w:r>
      <w:r>
        <w:rPr>
          <w:rFonts w:ascii="Arial" w:hAnsi="Arial" w:cs="Arial"/>
          <w:noProof/>
          <w:sz w:val="20"/>
          <w:szCs w:val="20"/>
          <w:lang w:val="en-GB"/>
        </w:rPr>
        <w:t>About 60%</w:t>
      </w:r>
      <w:r w:rsidRPr="009501DA">
        <w:rPr>
          <w:rFonts w:ascii="Arial" w:hAnsi="Arial" w:cs="Arial"/>
          <w:noProof/>
          <w:sz w:val="20"/>
          <w:szCs w:val="20"/>
          <w:lang w:val="en-GB"/>
        </w:rPr>
        <w:t xml:space="preserve"> of the working Nigerians are in smallholder farming of which half of those belo</w:t>
      </w:r>
      <w:r w:rsidR="00665496">
        <w:rPr>
          <w:rFonts w:ascii="Arial" w:hAnsi="Arial" w:cs="Arial"/>
          <w:noProof/>
          <w:sz w:val="20"/>
          <w:szCs w:val="20"/>
          <w:lang w:val="en-GB"/>
        </w:rPr>
        <w:t xml:space="preserve">ng to the poorest 40% </w:t>
      </w:r>
      <w:r w:rsidRPr="009501DA">
        <w:rPr>
          <w:rFonts w:ascii="Arial" w:hAnsi="Arial" w:cs="Arial"/>
          <w:noProof/>
          <w:sz w:val="20"/>
          <w:szCs w:val="20"/>
          <w:lang w:val="en-GB"/>
        </w:rPr>
        <w:t>of the population</w:t>
      </w:r>
      <w:sdt>
        <w:sdtPr>
          <w:rPr>
            <w:rFonts w:ascii="Arial" w:hAnsi="Arial" w:cs="Arial"/>
            <w:noProof/>
            <w:sz w:val="20"/>
            <w:szCs w:val="20"/>
            <w:lang w:val="en-GB"/>
          </w:rPr>
          <w:id w:val="2115477038"/>
          <w:citation/>
        </w:sdtPr>
        <w:sdtEndPr/>
        <w:sdtContent>
          <w:r w:rsidRPr="009501DA">
            <w:rPr>
              <w:rFonts w:ascii="Arial" w:hAnsi="Arial" w:cs="Arial"/>
              <w:noProof/>
              <w:sz w:val="20"/>
              <w:szCs w:val="20"/>
              <w:lang w:val="en-GB"/>
            </w:rPr>
            <w:fldChar w:fldCharType="begin"/>
          </w:r>
          <w:r w:rsidRPr="009501DA">
            <w:rPr>
              <w:rFonts w:ascii="Arial" w:hAnsi="Arial" w:cs="Arial"/>
              <w:noProof/>
              <w:sz w:val="20"/>
              <w:szCs w:val="20"/>
              <w:lang w:val="en-GB"/>
            </w:rPr>
            <w:instrText xml:space="preserve"> CITATION The16 \l 1043 </w:instrText>
          </w:r>
          <w:r w:rsidRPr="009501DA">
            <w:rPr>
              <w:rFonts w:ascii="Arial" w:hAnsi="Arial" w:cs="Arial"/>
              <w:noProof/>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(The World Bank, 2016)</w:t>
          </w:r>
          <w:r w:rsidRPr="009501DA">
            <w:rPr>
              <w:rFonts w:ascii="Arial" w:hAnsi="Arial" w:cs="Arial"/>
              <w:noProof/>
              <w:sz w:val="20"/>
              <w:szCs w:val="20"/>
              <w:lang w:val="en-GB"/>
            </w:rPr>
            <w:fldChar w:fldCharType="end"/>
          </w:r>
        </w:sdtContent>
      </w:sdt>
      <w:r w:rsidRPr="009501DA">
        <w:rPr>
          <w:rFonts w:ascii="Arial" w:hAnsi="Arial" w:cs="Arial"/>
          <w:noProof/>
          <w:sz w:val="20"/>
          <w:szCs w:val="20"/>
          <w:lang w:val="en-GB"/>
        </w:rPr>
        <w:t>. In Nigeria, a divide is becoming visible: one in which high and diversified growth provides more job and income opportunities, and one in which workers are trapped in traditional subsistence activities. Also, a geographic</w:t>
      </w:r>
      <w:r w:rsidR="00161FEF">
        <w:rPr>
          <w:rFonts w:ascii="Arial" w:hAnsi="Arial" w:cs="Arial"/>
          <w:noProof/>
          <w:sz w:val="20"/>
          <w:szCs w:val="20"/>
          <w:lang w:val="en-GB"/>
        </w:rPr>
        <w:t>al</w:t>
      </w:r>
      <w:r w:rsidRPr="009501DA">
        <w:rPr>
          <w:rFonts w:ascii="Arial" w:hAnsi="Arial" w:cs="Arial"/>
          <w:noProof/>
          <w:sz w:val="20"/>
          <w:szCs w:val="20"/>
          <w:lang w:val="en-GB"/>
        </w:rPr>
        <w:t xml:space="preserve"> divide is becoming visib</w:t>
      </w:r>
      <w:r>
        <w:rPr>
          <w:rFonts w:ascii="Arial" w:hAnsi="Arial" w:cs="Arial"/>
          <w:noProof/>
          <w:sz w:val="20"/>
          <w:szCs w:val="20"/>
          <w:lang w:val="en-GB"/>
        </w:rPr>
        <w:t>l</w:t>
      </w:r>
      <w:r w:rsidRPr="009501DA">
        <w:rPr>
          <w:rFonts w:ascii="Arial" w:hAnsi="Arial" w:cs="Arial"/>
          <w:noProof/>
          <w:sz w:val="20"/>
          <w:szCs w:val="20"/>
          <w:lang w:val="en-GB"/>
        </w:rPr>
        <w:t>e: northern Nigeria having low</w:t>
      </w:r>
      <w:r>
        <w:rPr>
          <w:rFonts w:ascii="Arial" w:hAnsi="Arial" w:cs="Arial"/>
          <w:noProof/>
          <w:sz w:val="20"/>
          <w:szCs w:val="20"/>
          <w:lang w:val="en-GB"/>
        </w:rPr>
        <w:t>er</w:t>
      </w:r>
      <w:r w:rsidRPr="009501DA">
        <w:rPr>
          <w:rFonts w:ascii="Arial" w:hAnsi="Arial" w:cs="Arial"/>
          <w:noProof/>
          <w:sz w:val="20"/>
          <w:szCs w:val="20"/>
          <w:lang w:val="en-GB"/>
        </w:rPr>
        <w:t xml:space="preserve"> levels of education acc</w:t>
      </w:r>
      <w:r>
        <w:rPr>
          <w:rFonts w:ascii="Arial" w:hAnsi="Arial" w:cs="Arial"/>
          <w:noProof/>
          <w:sz w:val="20"/>
          <w:szCs w:val="20"/>
          <w:lang w:val="en-GB"/>
        </w:rPr>
        <w:t xml:space="preserve">ess and higher youth underemployment compared to </w:t>
      </w:r>
      <w:r w:rsidR="00161FEF">
        <w:rPr>
          <w:rFonts w:ascii="Arial" w:hAnsi="Arial" w:cs="Arial"/>
          <w:noProof/>
          <w:sz w:val="20"/>
          <w:szCs w:val="20"/>
          <w:lang w:val="en-GB"/>
        </w:rPr>
        <w:t>the s</w:t>
      </w:r>
      <w:r w:rsidRPr="009501DA">
        <w:rPr>
          <w:rFonts w:ascii="Arial" w:hAnsi="Arial" w:cs="Arial"/>
          <w:noProof/>
          <w:sz w:val="20"/>
          <w:szCs w:val="20"/>
          <w:lang w:val="en-GB"/>
        </w:rPr>
        <w:t>outh</w:t>
      </w:r>
      <w:sdt>
        <w:sdtPr>
          <w:rPr>
            <w:rFonts w:ascii="Arial" w:hAnsi="Arial" w:cs="Arial"/>
            <w:noProof/>
            <w:sz w:val="20"/>
            <w:szCs w:val="20"/>
            <w:lang w:val="en-GB"/>
          </w:rPr>
          <w:id w:val="227040237"/>
          <w:citation/>
        </w:sdtPr>
        <w:sdtEndPr/>
        <w:sdtContent>
          <w:r w:rsidRPr="009501DA">
            <w:rPr>
              <w:rFonts w:ascii="Arial" w:hAnsi="Arial" w:cs="Arial"/>
              <w:noProof/>
              <w:sz w:val="20"/>
              <w:szCs w:val="20"/>
              <w:lang w:val="en-GB"/>
            </w:rPr>
            <w:fldChar w:fldCharType="begin"/>
          </w:r>
          <w:r w:rsidRPr="009501DA">
            <w:rPr>
              <w:rFonts w:ascii="Arial" w:hAnsi="Arial" w:cs="Arial"/>
              <w:noProof/>
              <w:sz w:val="20"/>
              <w:szCs w:val="20"/>
              <w:lang w:val="en-GB"/>
            </w:rPr>
            <w:instrText xml:space="preserve"> CITATION The161 \l 1043 </w:instrText>
          </w:r>
          <w:r w:rsidRPr="009501DA">
            <w:rPr>
              <w:rFonts w:ascii="Arial" w:hAnsi="Arial" w:cs="Arial"/>
              <w:noProof/>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(The World Bank, 2016)</w:t>
          </w:r>
          <w:r w:rsidRPr="009501DA">
            <w:rPr>
              <w:rFonts w:ascii="Arial" w:hAnsi="Arial" w:cs="Arial"/>
              <w:noProof/>
              <w:sz w:val="20"/>
              <w:szCs w:val="20"/>
              <w:lang w:val="en-GB"/>
            </w:rPr>
            <w:fldChar w:fldCharType="end"/>
          </w:r>
        </w:sdtContent>
      </w:sdt>
      <w:r w:rsidRPr="009501DA">
        <w:rPr>
          <w:rFonts w:ascii="Arial" w:hAnsi="Arial" w:cs="Arial"/>
          <w:noProof/>
          <w:sz w:val="20"/>
          <w:szCs w:val="20"/>
          <w:lang w:val="en-GB"/>
        </w:rPr>
        <w:t>. Population growth will continue to influence development</w:t>
      </w:r>
      <w:r>
        <w:rPr>
          <w:rFonts w:ascii="Arial" w:hAnsi="Arial" w:cs="Arial"/>
          <w:noProof/>
          <w:sz w:val="20"/>
          <w:szCs w:val="20"/>
          <w:lang w:val="en-GB"/>
        </w:rPr>
        <w:t>al</w:t>
      </w:r>
      <w:r w:rsidRPr="009501DA">
        <w:rPr>
          <w:rFonts w:ascii="Arial" w:hAnsi="Arial" w:cs="Arial"/>
          <w:noProof/>
          <w:sz w:val="20"/>
          <w:szCs w:val="20"/>
          <w:lang w:val="en-GB"/>
        </w:rPr>
        <w:t xml:space="preserve"> challenges in Nigeria. Climate change is likely to compound the</w:t>
      </w:r>
      <w:r>
        <w:rPr>
          <w:rFonts w:ascii="Arial" w:hAnsi="Arial" w:cs="Arial"/>
          <w:noProof/>
          <w:sz w:val="20"/>
          <w:szCs w:val="20"/>
          <w:lang w:val="en-GB"/>
        </w:rPr>
        <w:t>se</w:t>
      </w:r>
      <w:r w:rsidRPr="009501DA">
        <w:rPr>
          <w:rFonts w:ascii="Arial" w:hAnsi="Arial" w:cs="Arial"/>
          <w:noProof/>
          <w:sz w:val="20"/>
          <w:szCs w:val="20"/>
          <w:lang w:val="en-GB"/>
        </w:rPr>
        <w:t xml:space="preserve"> challenges, as it could potentially affect the availability of natural resources such as agricultural land and water</w:t>
      </w:r>
      <w:r w:rsidR="008A3AC5">
        <w:rPr>
          <w:rFonts w:ascii="Arial" w:hAnsi="Arial" w:cs="Arial"/>
          <w:noProof/>
          <w:sz w:val="20"/>
          <w:szCs w:val="20"/>
          <w:lang w:val="en-GB"/>
        </w:rPr>
        <w:t xml:space="preserve">, </w:t>
      </w:r>
      <w:r w:rsidR="00161FEF">
        <w:rPr>
          <w:rFonts w:ascii="Arial" w:hAnsi="Arial" w:cs="Arial"/>
          <w:noProof/>
          <w:sz w:val="20"/>
          <w:szCs w:val="20"/>
          <w:lang w:val="en-GB"/>
        </w:rPr>
        <w:t xml:space="preserve">as the visual in appendix </w:t>
      </w:r>
      <w:r w:rsidR="0046604C">
        <w:rPr>
          <w:rFonts w:ascii="Arial" w:hAnsi="Arial" w:cs="Arial"/>
          <w:noProof/>
          <w:sz w:val="20"/>
          <w:szCs w:val="20"/>
          <w:lang w:val="en-GB"/>
        </w:rPr>
        <w:t>H</w:t>
      </w:r>
      <w:r w:rsidR="00161FEF">
        <w:rPr>
          <w:rFonts w:ascii="Arial" w:hAnsi="Arial" w:cs="Arial"/>
          <w:noProof/>
          <w:sz w:val="20"/>
          <w:szCs w:val="20"/>
          <w:lang w:val="en-GB"/>
        </w:rPr>
        <w:t xml:space="preserve"> depicts</w:t>
      </w:r>
      <w:sdt>
        <w:sdtPr>
          <w:rPr>
            <w:rFonts w:ascii="Arial" w:hAnsi="Arial" w:cs="Arial"/>
            <w:noProof/>
            <w:sz w:val="20"/>
            <w:szCs w:val="20"/>
            <w:lang w:val="en-GB"/>
          </w:rPr>
          <w:id w:val="1957904387"/>
          <w:citation/>
        </w:sdtPr>
        <w:sdtEndPr/>
        <w:sdtContent>
          <w:r w:rsidRPr="009501DA">
            <w:rPr>
              <w:rFonts w:ascii="Arial" w:hAnsi="Arial" w:cs="Arial"/>
              <w:noProof/>
              <w:sz w:val="20"/>
              <w:szCs w:val="20"/>
              <w:lang w:val="en-GB"/>
            </w:rPr>
            <w:fldChar w:fldCharType="begin"/>
          </w:r>
          <w:r w:rsidRPr="009501DA">
            <w:rPr>
              <w:rFonts w:ascii="Arial" w:hAnsi="Arial" w:cs="Arial"/>
              <w:noProof/>
              <w:sz w:val="20"/>
              <w:szCs w:val="20"/>
              <w:lang w:val="en-GB"/>
            </w:rPr>
            <w:instrText xml:space="preserve">CITATION Pop12 \l 1043 </w:instrText>
          </w:r>
          <w:r w:rsidRPr="009501DA">
            <w:rPr>
              <w:rFonts w:ascii="Arial" w:hAnsi="Arial" w:cs="Arial"/>
              <w:noProof/>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(Population Action International, 2012)</w:t>
          </w:r>
          <w:r w:rsidRPr="009501DA">
            <w:rPr>
              <w:rFonts w:ascii="Arial" w:hAnsi="Arial" w:cs="Arial"/>
              <w:noProof/>
              <w:sz w:val="20"/>
              <w:szCs w:val="20"/>
              <w:lang w:val="en-GB"/>
            </w:rPr>
            <w:fldChar w:fldCharType="end"/>
          </w:r>
        </w:sdtContent>
      </w:sdt>
      <w:r w:rsidRPr="009501DA">
        <w:rPr>
          <w:rFonts w:ascii="Arial" w:hAnsi="Arial" w:cs="Arial"/>
          <w:noProof/>
          <w:sz w:val="20"/>
          <w:szCs w:val="20"/>
          <w:lang w:val="en-GB"/>
        </w:rPr>
        <w:t>.</w:t>
      </w:r>
    </w:p>
    <w:p w14:paraId="4D0A6359" w14:textId="78CA8DE4" w:rsidR="00087B4C" w:rsidRPr="009501DA" w:rsidRDefault="00087B4C" w:rsidP="00087B4C">
      <w:pPr>
        <w:jc w:val="both"/>
        <w:rPr>
          <w:rFonts w:ascii="Arial" w:hAnsi="Arial" w:cs="Arial"/>
          <w:sz w:val="20"/>
          <w:szCs w:val="20"/>
          <w:lang w:val="en-GB"/>
        </w:rPr>
      </w:pPr>
      <w:r w:rsidRPr="00365E6E">
        <w:rPr>
          <w:rFonts w:ascii="Arial" w:hAnsi="Arial" w:cs="Arial"/>
          <w:i/>
          <w:noProof/>
          <w:sz w:val="20"/>
          <w:szCs w:val="20"/>
          <w:lang w:val="en-GB"/>
        </w:rPr>
        <w:t>Demographic implications for Wakati.</w:t>
      </w:r>
      <w:r w:rsidRPr="009501DA">
        <w:rPr>
          <w:rFonts w:ascii="Arial" w:hAnsi="Arial" w:cs="Arial"/>
          <w:noProof/>
          <w:sz w:val="20"/>
          <w:szCs w:val="20"/>
          <w:lang w:val="en-GB"/>
        </w:rPr>
        <w:t xml:space="preserve"> </w:t>
      </w:r>
      <w:r>
        <w:rPr>
          <w:rFonts w:ascii="Arial" w:hAnsi="Arial" w:cs="Arial"/>
          <w:noProof/>
          <w:sz w:val="20"/>
          <w:szCs w:val="20"/>
          <w:lang w:val="en-GB"/>
        </w:rPr>
        <w:t>Two thirds of workers in northe</w:t>
      </w:r>
      <w:r w:rsidRPr="009501DA">
        <w:rPr>
          <w:rFonts w:ascii="Arial" w:hAnsi="Arial" w:cs="Arial"/>
          <w:noProof/>
          <w:sz w:val="20"/>
          <w:szCs w:val="20"/>
          <w:lang w:val="en-GB"/>
        </w:rPr>
        <w:t>ast Nigeria are in agriculture, compared to less t</w:t>
      </w:r>
      <w:r>
        <w:rPr>
          <w:rFonts w:ascii="Arial" w:hAnsi="Arial" w:cs="Arial"/>
          <w:noProof/>
          <w:sz w:val="20"/>
          <w:szCs w:val="20"/>
          <w:lang w:val="en-GB"/>
        </w:rPr>
        <w:t>han one in five workers in the southe</w:t>
      </w:r>
      <w:r w:rsidRPr="009501DA">
        <w:rPr>
          <w:rFonts w:ascii="Arial" w:hAnsi="Arial" w:cs="Arial"/>
          <w:noProof/>
          <w:sz w:val="20"/>
          <w:szCs w:val="20"/>
          <w:lang w:val="en-GB"/>
        </w:rPr>
        <w:t xml:space="preserve">ast. </w:t>
      </w:r>
      <w:r w:rsidR="00BD5E72">
        <w:rPr>
          <w:rFonts w:ascii="Arial" w:hAnsi="Arial" w:cs="Arial"/>
          <w:sz w:val="20"/>
          <w:szCs w:val="20"/>
          <w:lang w:val="en-GB"/>
        </w:rPr>
        <w:t>Nigeria has significant</w:t>
      </w:r>
      <w:r w:rsidRPr="009501DA">
        <w:rPr>
          <w:rFonts w:ascii="Arial" w:hAnsi="Arial" w:cs="Arial"/>
          <w:sz w:val="20"/>
          <w:szCs w:val="20"/>
          <w:lang w:val="en-GB"/>
        </w:rPr>
        <w:t xml:space="preserve"> potential related to the population size, high expenditures on agriculture in percentage of the GDP and potential market size. Traditional farming methods and a low level of automation bear large potential for efficiency improvements. The difficult climate for farming, the degradation of land and declining harvest outputs will lead to the need for efficient agricultural solutions in the future and increase the demand for crop protection</w:t>
      </w:r>
      <w:sdt>
        <w:sdtPr>
          <w:rPr>
            <w:rFonts w:ascii="Arial" w:hAnsi="Arial" w:cs="Arial"/>
            <w:sz w:val="20"/>
            <w:szCs w:val="20"/>
            <w:lang w:val="en-GB"/>
          </w:rPr>
          <w:id w:val="-1942206270"/>
          <w:citation/>
        </w:sdtPr>
        <w:sdtEndPr/>
        <w:sdtContent>
          <w:r w:rsidRPr="009501DA">
            <w:rPr>
              <w:rFonts w:ascii="Arial" w:hAnsi="Arial" w:cs="Arial"/>
              <w:sz w:val="20"/>
              <w:szCs w:val="20"/>
              <w:lang w:val="en-GB"/>
            </w:rPr>
            <w:fldChar w:fldCharType="begin"/>
          </w:r>
          <w:r w:rsidRPr="009501DA">
            <w:rPr>
              <w:rFonts w:ascii="Arial" w:hAnsi="Arial" w:cs="Arial"/>
              <w:sz w:val="20"/>
              <w:szCs w:val="20"/>
              <w:lang w:val="en-GB"/>
            </w:rPr>
            <w:instrText xml:space="preserve"> CITATION Dit11 \l 1043 </w:instrText>
          </w:r>
          <w:r w:rsidRPr="009501DA">
            <w:rPr>
              <w:rFonts w:ascii="Arial" w:hAnsi="Arial" w:cs="Arial"/>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(Dittert &amp; Meijer, 2011)</w:t>
          </w:r>
          <w:r w:rsidRPr="009501DA">
            <w:rPr>
              <w:rFonts w:ascii="Arial" w:hAnsi="Arial" w:cs="Arial"/>
              <w:sz w:val="20"/>
              <w:szCs w:val="20"/>
              <w:lang w:val="en-GB"/>
            </w:rPr>
            <w:fldChar w:fldCharType="end"/>
          </w:r>
        </w:sdtContent>
      </w:sdt>
      <w:r w:rsidR="00A25563">
        <w:rPr>
          <w:rFonts w:ascii="Arial" w:hAnsi="Arial" w:cs="Arial"/>
          <w:sz w:val="20"/>
          <w:szCs w:val="20"/>
          <w:lang w:val="en-GB"/>
        </w:rPr>
        <w:t xml:space="preserve">. </w:t>
      </w:r>
      <w:r w:rsidRPr="009501DA">
        <w:rPr>
          <w:rFonts w:ascii="Arial" w:hAnsi="Arial" w:cs="Arial"/>
          <w:sz w:val="20"/>
          <w:szCs w:val="20"/>
          <w:lang w:val="en-GB"/>
        </w:rPr>
        <w:t>The majority of Nigerian smallholder farmers are located in remote areas with poor transport and mar</w:t>
      </w:r>
      <w:r>
        <w:rPr>
          <w:rFonts w:ascii="Arial" w:hAnsi="Arial" w:cs="Arial"/>
          <w:sz w:val="20"/>
          <w:szCs w:val="20"/>
          <w:lang w:val="en-GB"/>
        </w:rPr>
        <w:t>ket infrastructure, contributing</w:t>
      </w:r>
      <w:r w:rsidRPr="009501DA">
        <w:rPr>
          <w:rFonts w:ascii="Arial" w:hAnsi="Arial" w:cs="Arial"/>
          <w:sz w:val="20"/>
          <w:szCs w:val="20"/>
          <w:lang w:val="en-GB"/>
        </w:rPr>
        <w:t xml:space="preserve"> to high transaction costs</w:t>
      </w:r>
      <w:sdt>
        <w:sdtPr>
          <w:rPr>
            <w:rFonts w:ascii="Arial" w:hAnsi="Arial" w:cs="Arial"/>
            <w:sz w:val="20"/>
            <w:szCs w:val="20"/>
            <w:lang w:val="en-GB"/>
          </w:rPr>
          <w:id w:val="1509404168"/>
          <w:citation/>
        </w:sdtPr>
        <w:sdtEndPr/>
        <w:sdtContent>
          <w:r w:rsidRPr="009501DA">
            <w:rPr>
              <w:rFonts w:ascii="Arial" w:hAnsi="Arial" w:cs="Arial"/>
              <w:sz w:val="20"/>
              <w:szCs w:val="20"/>
              <w:lang w:val="en-GB"/>
            </w:rPr>
            <w:fldChar w:fldCharType="begin"/>
          </w:r>
          <w:r w:rsidRPr="009501DA">
            <w:rPr>
              <w:rFonts w:ascii="Arial" w:hAnsi="Arial" w:cs="Arial"/>
              <w:sz w:val="20"/>
              <w:szCs w:val="20"/>
              <w:lang w:val="en-GB"/>
            </w:rPr>
            <w:instrText xml:space="preserve"> CITATION Key00 \l 1043 </w:instrText>
          </w:r>
          <w:r w:rsidRPr="009501DA">
            <w:rPr>
              <w:rFonts w:ascii="Arial" w:hAnsi="Arial" w:cs="Arial"/>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(Key, Sadoulet, &amp; de Janvry, 2000)</w:t>
          </w:r>
          <w:r w:rsidRPr="009501DA">
            <w:rPr>
              <w:rFonts w:ascii="Arial" w:hAnsi="Arial" w:cs="Arial"/>
              <w:sz w:val="20"/>
              <w:szCs w:val="20"/>
              <w:lang w:val="en-GB"/>
            </w:rPr>
            <w:fldChar w:fldCharType="end"/>
          </w:r>
        </w:sdtContent>
      </w:sdt>
      <w:r w:rsidRPr="009501DA">
        <w:rPr>
          <w:rFonts w:ascii="Arial" w:hAnsi="Arial" w:cs="Arial"/>
          <w:sz w:val="20"/>
          <w:szCs w:val="20"/>
          <w:lang w:val="en-GB"/>
        </w:rPr>
        <w:t>. Moreover, the majority of smallholder farmers are sca</w:t>
      </w:r>
      <w:r w:rsidR="00665496">
        <w:rPr>
          <w:rFonts w:ascii="Arial" w:hAnsi="Arial" w:cs="Arial"/>
          <w:sz w:val="20"/>
          <w:szCs w:val="20"/>
          <w:lang w:val="en-GB"/>
        </w:rPr>
        <w:t>ttered and operate individually</w:t>
      </w:r>
      <w:sdt>
        <w:sdtPr>
          <w:rPr>
            <w:rFonts w:ascii="Arial" w:hAnsi="Arial" w:cs="Arial"/>
            <w:sz w:val="20"/>
            <w:szCs w:val="20"/>
            <w:lang w:val="en-GB"/>
          </w:rPr>
          <w:id w:val="-646668396"/>
          <w:citation/>
        </w:sdtPr>
        <w:sdtEndPr/>
        <w:sdtContent>
          <w:r w:rsidRPr="009501DA">
            <w:rPr>
              <w:rFonts w:ascii="Arial" w:hAnsi="Arial" w:cs="Arial"/>
              <w:sz w:val="20"/>
              <w:szCs w:val="20"/>
              <w:lang w:val="en-GB"/>
            </w:rPr>
            <w:fldChar w:fldCharType="begin"/>
          </w:r>
          <w:r w:rsidRPr="009501DA">
            <w:rPr>
              <w:rFonts w:ascii="Arial" w:hAnsi="Arial" w:cs="Arial"/>
              <w:sz w:val="20"/>
              <w:szCs w:val="20"/>
              <w:lang w:val="en-GB"/>
            </w:rPr>
            <w:instrText xml:space="preserve"> CITATION Khe01 \l 1043 </w:instrText>
          </w:r>
          <w:r w:rsidRPr="009501DA">
            <w:rPr>
              <w:rFonts w:ascii="Arial" w:hAnsi="Arial" w:cs="Arial"/>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(Kherallah &amp; Kirsten, 2001)</w:t>
          </w:r>
          <w:r w:rsidRPr="009501DA">
            <w:rPr>
              <w:rFonts w:ascii="Arial" w:hAnsi="Arial" w:cs="Arial"/>
              <w:sz w:val="20"/>
              <w:szCs w:val="20"/>
              <w:lang w:val="en-GB"/>
            </w:rPr>
            <w:fldChar w:fldCharType="end"/>
          </w:r>
        </w:sdtContent>
      </w:sdt>
      <w:r w:rsidRPr="009501DA">
        <w:rPr>
          <w:rFonts w:ascii="Arial" w:hAnsi="Arial" w:cs="Arial"/>
          <w:sz w:val="20"/>
          <w:szCs w:val="20"/>
          <w:lang w:val="en-GB"/>
        </w:rPr>
        <w:t>. The developmental vision of N</w:t>
      </w:r>
      <w:r w:rsidR="00665496">
        <w:rPr>
          <w:rFonts w:ascii="Arial" w:hAnsi="Arial" w:cs="Arial"/>
          <w:sz w:val="20"/>
          <w:szCs w:val="20"/>
          <w:lang w:val="en-GB"/>
        </w:rPr>
        <w:t>igeria’s government conceptualis</w:t>
      </w:r>
      <w:r w:rsidRPr="009501DA">
        <w:rPr>
          <w:rFonts w:ascii="Arial" w:hAnsi="Arial" w:cs="Arial"/>
          <w:sz w:val="20"/>
          <w:szCs w:val="20"/>
          <w:lang w:val="en-GB"/>
        </w:rPr>
        <w:t>es a transformation in agriculture that would ensure food security, the right to sustainable development for all and adaptation to the climate change challenge. The government’s transformation programme is meant to dissuade Nigeria off food imports by boosting domestic food production</w:t>
      </w:r>
      <w:sdt>
        <w:sdtPr>
          <w:rPr>
            <w:rFonts w:ascii="Arial" w:hAnsi="Arial" w:cs="Arial"/>
            <w:sz w:val="20"/>
            <w:szCs w:val="20"/>
            <w:lang w:val="en-GB"/>
          </w:rPr>
          <w:id w:val="975413822"/>
          <w:citation/>
        </w:sdtPr>
        <w:sdtEndPr/>
        <w:sdtContent>
          <w:r w:rsidRPr="009501DA">
            <w:rPr>
              <w:rFonts w:ascii="Arial" w:hAnsi="Arial" w:cs="Arial"/>
              <w:sz w:val="20"/>
              <w:szCs w:val="20"/>
              <w:lang w:val="en-GB"/>
            </w:rPr>
            <w:fldChar w:fldCharType="begin"/>
          </w:r>
          <w:r w:rsidRPr="009501DA">
            <w:rPr>
              <w:rFonts w:ascii="Arial" w:hAnsi="Arial" w:cs="Arial"/>
              <w:sz w:val="20"/>
              <w:szCs w:val="20"/>
              <w:lang w:val="en-GB"/>
            </w:rPr>
            <w:instrText xml:space="preserve"> CITATION Nwa12 \l 1043 </w:instrText>
          </w:r>
          <w:r w:rsidRPr="009501DA">
            <w:rPr>
              <w:rFonts w:ascii="Arial" w:hAnsi="Arial" w:cs="Arial"/>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(Nwajiuba, 2012)</w:t>
          </w:r>
          <w:r w:rsidRPr="009501DA">
            <w:rPr>
              <w:rFonts w:ascii="Arial" w:hAnsi="Arial" w:cs="Arial"/>
              <w:sz w:val="20"/>
              <w:szCs w:val="20"/>
              <w:lang w:val="en-GB"/>
            </w:rPr>
            <w:fldChar w:fldCharType="end"/>
          </w:r>
        </w:sdtContent>
      </w:sdt>
      <w:r w:rsidRPr="009501DA">
        <w:rPr>
          <w:rFonts w:ascii="Arial" w:hAnsi="Arial" w:cs="Arial"/>
          <w:sz w:val="20"/>
          <w:szCs w:val="20"/>
          <w:lang w:val="en-GB"/>
        </w:rPr>
        <w:t xml:space="preserve">. </w:t>
      </w:r>
    </w:p>
    <w:p w14:paraId="229227C6" w14:textId="0BB77C45" w:rsidR="00087B4C" w:rsidRPr="009501DA" w:rsidRDefault="00087B4C" w:rsidP="00087B4C">
      <w:pPr>
        <w:jc w:val="both"/>
        <w:rPr>
          <w:rFonts w:ascii="Arial" w:hAnsi="Arial" w:cs="Arial"/>
          <w:noProof/>
          <w:sz w:val="20"/>
          <w:szCs w:val="20"/>
          <w:lang w:val="en-GB"/>
        </w:rPr>
      </w:pPr>
      <w:r w:rsidRPr="009501DA">
        <w:rPr>
          <w:rFonts w:ascii="Arial" w:hAnsi="Arial" w:cs="Arial"/>
          <w:b/>
          <w:noProof/>
          <w:sz w:val="20"/>
          <w:szCs w:val="20"/>
          <w:lang w:val="en-GB"/>
        </w:rPr>
        <w:t>Economic aspects</w:t>
      </w:r>
      <w:r w:rsidRPr="009501DA">
        <w:rPr>
          <w:rFonts w:ascii="Arial" w:hAnsi="Arial" w:cs="Arial"/>
          <w:b/>
          <w:noProof/>
          <w:sz w:val="20"/>
          <w:szCs w:val="20"/>
          <w:lang w:val="en-GB"/>
        </w:rPr>
        <w:tab/>
      </w:r>
      <w:r w:rsidRPr="009501DA">
        <w:rPr>
          <w:rFonts w:ascii="Arial" w:hAnsi="Arial" w:cs="Arial"/>
          <w:b/>
          <w:noProof/>
          <w:sz w:val="20"/>
          <w:szCs w:val="20"/>
          <w:lang w:val="en-GB"/>
        </w:rPr>
        <w:br/>
      </w:r>
      <w:r w:rsidRPr="009501DA">
        <w:rPr>
          <w:rFonts w:ascii="Arial" w:hAnsi="Arial" w:cs="Arial"/>
          <w:noProof/>
          <w:sz w:val="20"/>
          <w:szCs w:val="20"/>
          <w:lang w:val="en-GB"/>
        </w:rPr>
        <w:t xml:space="preserve">Nigeria is a middle income, mixed </w:t>
      </w:r>
      <w:r w:rsidR="00665496">
        <w:rPr>
          <w:rFonts w:ascii="Arial" w:hAnsi="Arial" w:cs="Arial"/>
          <w:noProof/>
          <w:sz w:val="20"/>
          <w:szCs w:val="20"/>
          <w:lang w:val="en-GB"/>
        </w:rPr>
        <w:t>and emerging economy</w:t>
      </w:r>
      <w:sdt>
        <w:sdtPr>
          <w:rPr>
            <w:rFonts w:ascii="Arial" w:hAnsi="Arial" w:cs="Arial"/>
            <w:noProof/>
            <w:sz w:val="20"/>
            <w:szCs w:val="20"/>
            <w:lang w:val="en-GB"/>
          </w:rPr>
          <w:id w:val="-646208044"/>
          <w:citation/>
        </w:sdtPr>
        <w:sdtEndPr/>
        <w:sdtContent>
          <w:r w:rsidRPr="009501DA">
            <w:rPr>
              <w:rFonts w:ascii="Arial" w:hAnsi="Arial" w:cs="Arial"/>
              <w:noProof/>
              <w:sz w:val="20"/>
              <w:szCs w:val="20"/>
              <w:lang w:val="en-GB"/>
            </w:rPr>
            <w:fldChar w:fldCharType="begin"/>
          </w:r>
          <w:r w:rsidRPr="009501DA">
            <w:rPr>
              <w:rFonts w:ascii="Arial" w:hAnsi="Arial" w:cs="Arial"/>
              <w:noProof/>
              <w:sz w:val="20"/>
              <w:szCs w:val="20"/>
              <w:lang w:val="en-GB"/>
            </w:rPr>
            <w:instrText xml:space="preserve"> CITATION IBP15 \l 1043 </w:instrText>
          </w:r>
          <w:r w:rsidRPr="009501DA">
            <w:rPr>
              <w:rFonts w:ascii="Arial" w:hAnsi="Arial" w:cs="Arial"/>
              <w:noProof/>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(IBP, 2015)</w:t>
          </w:r>
          <w:r w:rsidRPr="009501DA">
            <w:rPr>
              <w:rFonts w:ascii="Arial" w:hAnsi="Arial" w:cs="Arial"/>
              <w:noProof/>
              <w:sz w:val="20"/>
              <w:szCs w:val="20"/>
              <w:lang w:val="en-GB"/>
            </w:rPr>
            <w:fldChar w:fldCharType="end"/>
          </w:r>
        </w:sdtContent>
      </w:sdt>
      <w:r w:rsidRPr="009501DA">
        <w:rPr>
          <w:rFonts w:ascii="Arial" w:hAnsi="Arial" w:cs="Arial"/>
          <w:noProof/>
          <w:sz w:val="20"/>
          <w:szCs w:val="20"/>
          <w:lang w:val="en-GB"/>
        </w:rPr>
        <w:t>. The country is ranked as the 21</w:t>
      </w:r>
      <w:r w:rsidRPr="009501DA">
        <w:rPr>
          <w:rFonts w:ascii="Arial" w:hAnsi="Arial" w:cs="Arial"/>
          <w:noProof/>
          <w:sz w:val="20"/>
          <w:szCs w:val="20"/>
          <w:vertAlign w:val="superscript"/>
          <w:lang w:val="en-GB"/>
        </w:rPr>
        <w:t>st</w:t>
      </w:r>
      <w:r w:rsidRPr="009501DA">
        <w:rPr>
          <w:rFonts w:ascii="Arial" w:hAnsi="Arial" w:cs="Arial"/>
          <w:noProof/>
          <w:sz w:val="20"/>
          <w:szCs w:val="20"/>
          <w:lang w:val="en-GB"/>
        </w:rPr>
        <w:t xml:space="preserve"> largest economy in the world in terms of nominal GDP according to the International Monetary Fund (2015). According to the Nigerian National Bureau of Statistics (2015) Nige</w:t>
      </w:r>
      <w:r w:rsidR="00D96F9D">
        <w:rPr>
          <w:rFonts w:ascii="Arial" w:hAnsi="Arial" w:cs="Arial"/>
          <w:noProof/>
          <w:sz w:val="20"/>
          <w:szCs w:val="20"/>
          <w:lang w:val="en-GB"/>
        </w:rPr>
        <w:t>ria had a total workforce of 55.693.</w:t>
      </w:r>
      <w:r w:rsidRPr="009501DA">
        <w:rPr>
          <w:rFonts w:ascii="Arial" w:hAnsi="Arial" w:cs="Arial"/>
          <w:noProof/>
          <w:sz w:val="20"/>
          <w:szCs w:val="20"/>
          <w:lang w:val="en-GB"/>
        </w:rPr>
        <w:t xml:space="preserve">723 </w:t>
      </w:r>
      <w:r>
        <w:rPr>
          <w:rFonts w:ascii="Arial" w:hAnsi="Arial" w:cs="Arial"/>
          <w:noProof/>
          <w:sz w:val="20"/>
          <w:szCs w:val="20"/>
          <w:lang w:val="en-GB"/>
        </w:rPr>
        <w:t xml:space="preserve">people </w:t>
      </w:r>
      <w:r w:rsidR="00D96F9D">
        <w:rPr>
          <w:rFonts w:ascii="Arial" w:hAnsi="Arial" w:cs="Arial"/>
          <w:noProof/>
          <w:sz w:val="20"/>
          <w:szCs w:val="20"/>
          <w:lang w:val="en-GB"/>
        </w:rPr>
        <w:t>and an unemployment rate of 7,</w:t>
      </w:r>
      <w:r w:rsidRPr="009501DA">
        <w:rPr>
          <w:rFonts w:ascii="Arial" w:hAnsi="Arial" w:cs="Arial"/>
          <w:noProof/>
          <w:sz w:val="20"/>
          <w:szCs w:val="20"/>
          <w:lang w:val="en-GB"/>
        </w:rPr>
        <w:t xml:space="preserve">5%. The entire workforce generated a </w:t>
      </w:r>
      <w:r w:rsidR="00665496">
        <w:rPr>
          <w:rFonts w:ascii="Arial" w:hAnsi="Arial" w:cs="Arial"/>
          <w:noProof/>
          <w:sz w:val="20"/>
          <w:szCs w:val="20"/>
          <w:lang w:val="en-GB"/>
        </w:rPr>
        <w:t xml:space="preserve">nominal </w:t>
      </w:r>
      <w:r w:rsidRPr="009501DA">
        <w:rPr>
          <w:rFonts w:ascii="Arial" w:hAnsi="Arial" w:cs="Arial"/>
          <w:noProof/>
          <w:sz w:val="20"/>
          <w:szCs w:val="20"/>
          <w:lang w:val="en-GB"/>
        </w:rPr>
        <w:t xml:space="preserve">GDP of </w:t>
      </w:r>
      <w:r w:rsidRPr="009501DA">
        <w:rPr>
          <w:rFonts w:ascii="Arial" w:hAnsi="Arial" w:cs="Arial"/>
          <w:noProof/>
          <w:sz w:val="20"/>
          <w:szCs w:val="20"/>
          <w:lang w:val="en-GB"/>
        </w:rPr>
        <w:lastRenderedPageBreak/>
        <w:t>$492.986 billion</w:t>
      </w:r>
      <w:sdt>
        <w:sdtPr>
          <w:rPr>
            <w:rFonts w:ascii="Arial" w:hAnsi="Arial" w:cs="Arial"/>
            <w:noProof/>
            <w:sz w:val="20"/>
            <w:szCs w:val="20"/>
            <w:lang w:val="en-GB"/>
          </w:rPr>
          <w:id w:val="-1146271204"/>
          <w:citation/>
        </w:sdtPr>
        <w:sdtEndPr/>
        <w:sdtContent>
          <w:r w:rsidRPr="009501DA">
            <w:rPr>
              <w:rFonts w:ascii="Arial" w:hAnsi="Arial" w:cs="Arial"/>
              <w:noProof/>
              <w:sz w:val="20"/>
              <w:szCs w:val="20"/>
              <w:lang w:val="en-GB"/>
            </w:rPr>
            <w:fldChar w:fldCharType="begin"/>
          </w:r>
          <w:r w:rsidRPr="009501DA">
            <w:rPr>
              <w:rFonts w:ascii="Arial" w:hAnsi="Arial" w:cs="Arial"/>
              <w:noProof/>
              <w:sz w:val="20"/>
              <w:szCs w:val="20"/>
              <w:lang w:val="en-GB"/>
            </w:rPr>
            <w:instrText xml:space="preserve"> CITATION Int152 \l 1043 </w:instrText>
          </w:r>
          <w:r w:rsidRPr="009501DA">
            <w:rPr>
              <w:rFonts w:ascii="Arial" w:hAnsi="Arial" w:cs="Arial"/>
              <w:noProof/>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(International Monetary Fund, 2015)</w:t>
          </w:r>
          <w:r w:rsidRPr="009501DA">
            <w:rPr>
              <w:rFonts w:ascii="Arial" w:hAnsi="Arial" w:cs="Arial"/>
              <w:noProof/>
              <w:sz w:val="20"/>
              <w:szCs w:val="20"/>
              <w:lang w:val="en-GB"/>
            </w:rPr>
            <w:fldChar w:fldCharType="end"/>
          </w:r>
        </w:sdtContent>
      </w:sdt>
      <w:r w:rsidRPr="009501DA">
        <w:rPr>
          <w:rFonts w:ascii="Arial" w:hAnsi="Arial" w:cs="Arial"/>
          <w:noProof/>
          <w:sz w:val="20"/>
          <w:szCs w:val="20"/>
          <w:lang w:val="en-GB"/>
        </w:rPr>
        <w:t xml:space="preserve">. </w:t>
      </w:r>
      <w:r>
        <w:rPr>
          <w:rFonts w:ascii="Arial" w:hAnsi="Arial" w:cs="Arial"/>
          <w:noProof/>
          <w:sz w:val="20"/>
          <w:szCs w:val="20"/>
          <w:lang w:val="en-GB"/>
        </w:rPr>
        <w:t>The GDP of 2015 comprised of: services (54,6%), industry (25,7%) and agriculture (17,8%)</w:t>
      </w:r>
      <w:sdt>
        <w:sdtPr>
          <w:rPr>
            <w:rFonts w:ascii="Arial" w:hAnsi="Arial" w:cs="Arial"/>
            <w:noProof/>
            <w:sz w:val="20"/>
            <w:szCs w:val="20"/>
            <w:lang w:val="en-GB"/>
          </w:rPr>
          <w:id w:val="-853183931"/>
          <w:citation/>
        </w:sdtPr>
        <w:sdtEndPr/>
        <w:sdtContent>
          <w:r>
            <w:rPr>
              <w:rFonts w:ascii="Arial" w:hAnsi="Arial" w:cs="Arial"/>
              <w:noProof/>
              <w:sz w:val="20"/>
              <w:szCs w:val="20"/>
              <w:lang w:val="en-GB"/>
            </w:rPr>
            <w:fldChar w:fldCharType="begin"/>
          </w:r>
          <w:r>
            <w:rPr>
              <w:rFonts w:ascii="Arial" w:hAnsi="Arial" w:cs="Arial"/>
              <w:noProof/>
              <w:sz w:val="20"/>
              <w:szCs w:val="20"/>
              <w:lang w:val="en-US"/>
            </w:rPr>
            <w:instrText xml:space="preserve">CITATION Nat15 \l 1043 </w:instrText>
          </w:r>
          <w:r>
            <w:rPr>
              <w:rFonts w:ascii="Arial" w:hAnsi="Arial" w:cs="Arial"/>
              <w:noProof/>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(National Bureau of Statistics, 2015)</w:t>
          </w:r>
          <w:r>
            <w:rPr>
              <w:rFonts w:ascii="Arial" w:hAnsi="Arial" w:cs="Arial"/>
              <w:noProof/>
              <w:sz w:val="20"/>
              <w:szCs w:val="20"/>
              <w:lang w:val="en-GB"/>
            </w:rPr>
            <w:fldChar w:fldCharType="end"/>
          </w:r>
        </w:sdtContent>
      </w:sdt>
      <w:r>
        <w:rPr>
          <w:rFonts w:ascii="Arial" w:hAnsi="Arial" w:cs="Arial"/>
          <w:noProof/>
          <w:sz w:val="20"/>
          <w:szCs w:val="20"/>
          <w:lang w:val="en-GB"/>
        </w:rPr>
        <w:t>.</w:t>
      </w:r>
      <w:r w:rsidRPr="009501DA">
        <w:rPr>
          <w:rFonts w:ascii="Arial" w:hAnsi="Arial" w:cs="Arial"/>
          <w:noProof/>
          <w:sz w:val="20"/>
          <w:szCs w:val="20"/>
          <w:lang w:val="en-GB"/>
        </w:rPr>
        <w:t xml:space="preserve"> Seventy</w:t>
      </w:r>
      <w:r>
        <w:rPr>
          <w:rFonts w:ascii="Arial" w:hAnsi="Arial" w:cs="Arial"/>
          <w:noProof/>
          <w:sz w:val="20"/>
          <w:szCs w:val="20"/>
          <w:lang w:val="en-GB"/>
        </w:rPr>
        <w:t xml:space="preserve">-four percent of the Nigerians </w:t>
      </w:r>
      <w:r w:rsidRPr="009501DA">
        <w:rPr>
          <w:rFonts w:ascii="Arial" w:hAnsi="Arial" w:cs="Arial"/>
          <w:noProof/>
          <w:sz w:val="20"/>
          <w:szCs w:val="20"/>
          <w:lang w:val="en-GB"/>
        </w:rPr>
        <w:t>(around 130 million people) live below the MGI Empowerment Line; a level of consumption that constitutes a decent ‘’economically empowered’’ standard of living, which has been calculated as being</w:t>
      </w:r>
      <w:r w:rsidR="00D96F9D">
        <w:rPr>
          <w:rFonts w:ascii="Arial" w:hAnsi="Arial" w:cs="Arial"/>
          <w:noProof/>
          <w:sz w:val="20"/>
          <w:szCs w:val="20"/>
          <w:lang w:val="en-GB"/>
        </w:rPr>
        <w:t xml:space="preserve"> $1.</w:t>
      </w:r>
      <w:r>
        <w:rPr>
          <w:rFonts w:ascii="Arial" w:hAnsi="Arial" w:cs="Arial"/>
          <w:noProof/>
          <w:sz w:val="20"/>
          <w:szCs w:val="20"/>
          <w:lang w:val="en-GB"/>
        </w:rPr>
        <w:t xml:space="preserve">016 per person a year in urban </w:t>
      </w:r>
      <w:r w:rsidRPr="009501DA">
        <w:rPr>
          <w:rFonts w:ascii="Arial" w:hAnsi="Arial" w:cs="Arial"/>
          <w:noProof/>
          <w:sz w:val="20"/>
          <w:szCs w:val="20"/>
          <w:lang w:val="en-GB"/>
        </w:rPr>
        <w:t>and $758 per year in rural areas</w:t>
      </w:r>
      <w:sdt>
        <w:sdtPr>
          <w:rPr>
            <w:rFonts w:ascii="Arial" w:hAnsi="Arial" w:cs="Arial"/>
            <w:noProof/>
            <w:sz w:val="20"/>
            <w:szCs w:val="20"/>
            <w:lang w:val="en-GB"/>
          </w:rPr>
          <w:id w:val="1074862931"/>
          <w:citation/>
        </w:sdtPr>
        <w:sdtEndPr/>
        <w:sdtContent>
          <w:r w:rsidRPr="009501DA">
            <w:rPr>
              <w:rFonts w:ascii="Arial" w:hAnsi="Arial" w:cs="Arial"/>
              <w:noProof/>
              <w:sz w:val="20"/>
              <w:szCs w:val="20"/>
              <w:lang w:val="en-GB"/>
            </w:rPr>
            <w:fldChar w:fldCharType="begin"/>
          </w:r>
          <w:r w:rsidRPr="009501DA">
            <w:rPr>
              <w:rFonts w:ascii="Arial" w:hAnsi="Arial" w:cs="Arial"/>
              <w:noProof/>
              <w:sz w:val="20"/>
              <w:szCs w:val="20"/>
              <w:lang w:val="en-GB"/>
            </w:rPr>
            <w:instrText xml:space="preserve"> CITATION Wri14 \l 1043 </w:instrText>
          </w:r>
          <w:r w:rsidRPr="009501DA">
            <w:rPr>
              <w:rFonts w:ascii="Arial" w:hAnsi="Arial" w:cs="Arial"/>
              <w:noProof/>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(Wright, et al., 2014)</w:t>
          </w:r>
          <w:r w:rsidRPr="009501DA">
            <w:rPr>
              <w:rFonts w:ascii="Arial" w:hAnsi="Arial" w:cs="Arial"/>
              <w:noProof/>
              <w:sz w:val="20"/>
              <w:szCs w:val="20"/>
              <w:lang w:val="en-GB"/>
            </w:rPr>
            <w:fldChar w:fldCharType="end"/>
          </w:r>
        </w:sdtContent>
      </w:sdt>
      <w:r w:rsidRPr="009501DA">
        <w:rPr>
          <w:rFonts w:ascii="Arial" w:hAnsi="Arial" w:cs="Arial"/>
          <w:noProof/>
          <w:sz w:val="20"/>
          <w:szCs w:val="20"/>
          <w:lang w:val="en-GB"/>
        </w:rPr>
        <w:t xml:space="preserve">. </w:t>
      </w:r>
    </w:p>
    <w:p w14:paraId="5C0C939F" w14:textId="6F820B5A" w:rsidR="00087B4C" w:rsidRPr="009501DA" w:rsidRDefault="00087B4C" w:rsidP="00087B4C">
      <w:pPr>
        <w:jc w:val="both"/>
        <w:rPr>
          <w:rFonts w:ascii="Arial" w:hAnsi="Arial" w:cs="Arial"/>
          <w:noProof/>
          <w:sz w:val="20"/>
          <w:szCs w:val="20"/>
          <w:lang w:val="en-GB"/>
        </w:rPr>
      </w:pPr>
      <w:r>
        <w:rPr>
          <w:rFonts w:ascii="Arial" w:hAnsi="Arial" w:cs="Arial"/>
          <w:i/>
          <w:noProof/>
          <w:sz w:val="20"/>
          <w:szCs w:val="20"/>
          <w:lang w:val="en-GB"/>
        </w:rPr>
        <w:t>Economic implication for Wakati.</w:t>
      </w:r>
      <w:r w:rsidRPr="009501DA">
        <w:rPr>
          <w:rFonts w:ascii="Arial" w:hAnsi="Arial" w:cs="Arial"/>
          <w:noProof/>
          <w:sz w:val="20"/>
          <w:szCs w:val="20"/>
          <w:lang w:val="en-GB"/>
        </w:rPr>
        <w:t xml:space="preserve"> In Nigeria, urban poverty is driven by poor employment options and low productivity; workers in urban-oriented industries such as manufacturing actually have lower productivity</w:t>
      </w:r>
      <w:r>
        <w:rPr>
          <w:rFonts w:ascii="Arial" w:hAnsi="Arial" w:cs="Arial"/>
          <w:noProof/>
          <w:sz w:val="20"/>
          <w:szCs w:val="20"/>
          <w:lang w:val="en-GB"/>
        </w:rPr>
        <w:t xml:space="preserve"> than fa</w:t>
      </w:r>
      <w:r w:rsidRPr="009501DA">
        <w:rPr>
          <w:rFonts w:ascii="Arial" w:hAnsi="Arial" w:cs="Arial"/>
          <w:noProof/>
          <w:sz w:val="20"/>
          <w:szCs w:val="20"/>
          <w:lang w:val="en-GB"/>
        </w:rPr>
        <w:t>rm workers</w:t>
      </w:r>
      <w:sdt>
        <w:sdtPr>
          <w:rPr>
            <w:rFonts w:ascii="Arial" w:hAnsi="Arial" w:cs="Arial"/>
            <w:noProof/>
            <w:sz w:val="20"/>
            <w:szCs w:val="20"/>
            <w:lang w:val="en-GB"/>
          </w:rPr>
          <w:id w:val="1489446680"/>
          <w:citation/>
        </w:sdtPr>
        <w:sdtEndPr/>
        <w:sdtContent>
          <w:r w:rsidRPr="009501DA">
            <w:rPr>
              <w:rFonts w:ascii="Arial" w:hAnsi="Arial" w:cs="Arial"/>
              <w:noProof/>
              <w:sz w:val="20"/>
              <w:szCs w:val="20"/>
              <w:lang w:val="en-GB"/>
            </w:rPr>
            <w:fldChar w:fldCharType="begin"/>
          </w:r>
          <w:r w:rsidRPr="009501DA">
            <w:rPr>
              <w:rFonts w:ascii="Arial" w:hAnsi="Arial" w:cs="Arial"/>
              <w:noProof/>
              <w:sz w:val="20"/>
              <w:szCs w:val="20"/>
              <w:lang w:val="en-GB"/>
            </w:rPr>
            <w:instrText xml:space="preserve"> CITATION Wri14 \l 1043 </w:instrText>
          </w:r>
          <w:r w:rsidRPr="009501DA">
            <w:rPr>
              <w:rFonts w:ascii="Arial" w:hAnsi="Arial" w:cs="Arial"/>
              <w:noProof/>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(Wright, et al., 2014)</w:t>
          </w:r>
          <w:r w:rsidRPr="009501DA">
            <w:rPr>
              <w:rFonts w:ascii="Arial" w:hAnsi="Arial" w:cs="Arial"/>
              <w:noProof/>
              <w:sz w:val="20"/>
              <w:szCs w:val="20"/>
              <w:lang w:val="en-GB"/>
            </w:rPr>
            <w:fldChar w:fldCharType="end"/>
          </w:r>
        </w:sdtContent>
      </w:sdt>
      <w:r w:rsidRPr="009501DA">
        <w:rPr>
          <w:rFonts w:ascii="Arial" w:hAnsi="Arial" w:cs="Arial"/>
          <w:noProof/>
          <w:sz w:val="20"/>
          <w:szCs w:val="20"/>
          <w:lang w:val="en-GB"/>
        </w:rPr>
        <w:t xml:space="preserve">. </w:t>
      </w:r>
      <w:r>
        <w:rPr>
          <w:rFonts w:ascii="Arial" w:hAnsi="Arial" w:cs="Arial"/>
          <w:noProof/>
          <w:sz w:val="20"/>
          <w:szCs w:val="20"/>
          <w:lang w:val="en-GB"/>
        </w:rPr>
        <w:t>Prospect</w:t>
      </w:r>
      <w:r w:rsidR="00161FEF">
        <w:rPr>
          <w:rFonts w:ascii="Arial" w:hAnsi="Arial" w:cs="Arial"/>
          <w:noProof/>
          <w:sz w:val="20"/>
          <w:szCs w:val="20"/>
          <w:lang w:val="en-GB"/>
        </w:rPr>
        <w:t>s for the agricultural sector are</w:t>
      </w:r>
      <w:r>
        <w:rPr>
          <w:rFonts w:ascii="Arial" w:hAnsi="Arial" w:cs="Arial"/>
          <w:noProof/>
          <w:sz w:val="20"/>
          <w:szCs w:val="20"/>
          <w:lang w:val="en-GB"/>
        </w:rPr>
        <w:t xml:space="preserve"> very bright, owning to the growing demand for food driven by a large population and growing incomes as well as higher prices due to demand from the international market. The key to unlocking the growth potential of agriculture in Nigeria is to improve the fate of small</w:t>
      </w:r>
      <w:r w:rsidR="00B61AEC">
        <w:rPr>
          <w:rFonts w:ascii="Arial" w:hAnsi="Arial" w:cs="Arial"/>
          <w:noProof/>
          <w:sz w:val="20"/>
          <w:szCs w:val="20"/>
          <w:lang w:val="en-GB"/>
        </w:rPr>
        <w:t>holder</w:t>
      </w:r>
      <w:r>
        <w:rPr>
          <w:rFonts w:ascii="Arial" w:hAnsi="Arial" w:cs="Arial"/>
          <w:noProof/>
          <w:sz w:val="20"/>
          <w:szCs w:val="20"/>
          <w:lang w:val="en-GB"/>
        </w:rPr>
        <w:t xml:space="preserve"> farmers. Empowering the millions of smallholder farmers who have access to millions of hectares will ensure they have access to appropriate inputs, sufficient financing that will significantly boost productivity</w:t>
      </w:r>
      <w:sdt>
        <w:sdtPr>
          <w:rPr>
            <w:rFonts w:ascii="Arial" w:hAnsi="Arial" w:cs="Arial"/>
            <w:noProof/>
            <w:sz w:val="20"/>
            <w:szCs w:val="20"/>
            <w:lang w:val="en-GB"/>
          </w:rPr>
          <w:id w:val="1243603866"/>
          <w:citation/>
        </w:sdtPr>
        <w:sdtEndPr/>
        <w:sdtContent>
          <w:r>
            <w:rPr>
              <w:rFonts w:ascii="Arial" w:hAnsi="Arial" w:cs="Arial"/>
              <w:noProof/>
              <w:sz w:val="20"/>
              <w:szCs w:val="20"/>
              <w:lang w:val="en-GB"/>
            </w:rPr>
            <w:fldChar w:fldCharType="begin"/>
          </w:r>
          <w:r w:rsidRPr="00DD4447">
            <w:rPr>
              <w:rFonts w:ascii="Arial" w:hAnsi="Arial" w:cs="Arial"/>
              <w:noProof/>
              <w:sz w:val="20"/>
              <w:szCs w:val="20"/>
              <w:lang w:val="en-US"/>
            </w:rPr>
            <w:instrText xml:space="preserve"> CITATION Nna13 \l 1043 </w:instrText>
          </w:r>
          <w:r>
            <w:rPr>
              <w:rFonts w:ascii="Arial" w:hAnsi="Arial" w:cs="Arial"/>
              <w:noProof/>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(Nnamdi, 2013)</w:t>
          </w:r>
          <w:r>
            <w:rPr>
              <w:rFonts w:ascii="Arial" w:hAnsi="Arial" w:cs="Arial"/>
              <w:noProof/>
              <w:sz w:val="20"/>
              <w:szCs w:val="20"/>
              <w:lang w:val="en-GB"/>
            </w:rPr>
            <w:fldChar w:fldCharType="end"/>
          </w:r>
        </w:sdtContent>
      </w:sdt>
      <w:r w:rsidR="00161FEF">
        <w:rPr>
          <w:rFonts w:ascii="Arial" w:hAnsi="Arial" w:cs="Arial"/>
          <w:noProof/>
          <w:sz w:val="20"/>
          <w:szCs w:val="20"/>
          <w:lang w:val="en-GB"/>
        </w:rPr>
        <w:t xml:space="preserve">. Since, currently, </w:t>
      </w:r>
      <w:r>
        <w:rPr>
          <w:rFonts w:ascii="Arial" w:hAnsi="Arial" w:cs="Arial"/>
          <w:noProof/>
          <w:sz w:val="20"/>
          <w:szCs w:val="20"/>
          <w:lang w:val="en-GB"/>
        </w:rPr>
        <w:t>agriculture in Nigeria is carried out according to traditional methods and mechani</w:t>
      </w:r>
      <w:r w:rsidR="004D5747">
        <w:rPr>
          <w:rFonts w:ascii="Arial" w:hAnsi="Arial" w:cs="Arial"/>
          <w:noProof/>
          <w:sz w:val="20"/>
          <w:szCs w:val="20"/>
          <w:lang w:val="en-GB"/>
        </w:rPr>
        <w:t>s</w:t>
      </w:r>
      <w:r>
        <w:rPr>
          <w:rFonts w:ascii="Arial" w:hAnsi="Arial" w:cs="Arial"/>
          <w:noProof/>
          <w:sz w:val="20"/>
          <w:szCs w:val="20"/>
          <w:lang w:val="en-GB"/>
        </w:rPr>
        <w:t>ed farming is relatively rare because farmer</w:t>
      </w:r>
      <w:r w:rsidR="00B61AEC">
        <w:rPr>
          <w:rFonts w:ascii="Arial" w:hAnsi="Arial" w:cs="Arial"/>
          <w:noProof/>
          <w:sz w:val="20"/>
          <w:szCs w:val="20"/>
          <w:lang w:val="en-GB"/>
        </w:rPr>
        <w:t>s</w:t>
      </w:r>
      <w:r>
        <w:rPr>
          <w:rFonts w:ascii="Arial" w:hAnsi="Arial" w:cs="Arial"/>
          <w:noProof/>
          <w:sz w:val="20"/>
          <w:szCs w:val="20"/>
          <w:lang w:val="en-GB"/>
        </w:rPr>
        <w:t xml:space="preserve"> find it difficu</w:t>
      </w:r>
      <w:r w:rsidR="00B61AEC">
        <w:rPr>
          <w:rFonts w:ascii="Arial" w:hAnsi="Arial" w:cs="Arial"/>
          <w:noProof/>
          <w:sz w:val="20"/>
          <w:szCs w:val="20"/>
          <w:lang w:val="en-GB"/>
        </w:rPr>
        <w:t>lt to adapt to new technologies</w:t>
      </w:r>
      <w:sdt>
        <w:sdtPr>
          <w:rPr>
            <w:rFonts w:ascii="Arial" w:hAnsi="Arial" w:cs="Arial"/>
            <w:noProof/>
            <w:sz w:val="20"/>
            <w:szCs w:val="20"/>
            <w:lang w:val="en-GB"/>
          </w:rPr>
          <w:id w:val="1941026771"/>
          <w:citation/>
        </w:sdtPr>
        <w:sdtEndPr/>
        <w:sdtContent>
          <w:r>
            <w:rPr>
              <w:rFonts w:ascii="Arial" w:hAnsi="Arial" w:cs="Arial"/>
              <w:noProof/>
              <w:sz w:val="20"/>
              <w:szCs w:val="20"/>
              <w:lang w:val="en-GB"/>
            </w:rPr>
            <w:fldChar w:fldCharType="begin"/>
          </w:r>
          <w:r w:rsidRPr="00392190">
            <w:rPr>
              <w:rFonts w:ascii="Arial" w:hAnsi="Arial" w:cs="Arial"/>
              <w:noProof/>
              <w:sz w:val="20"/>
              <w:szCs w:val="20"/>
              <w:lang w:val="en-US"/>
            </w:rPr>
            <w:instrText xml:space="preserve"> CITATION Yak15 \l 1043 </w:instrText>
          </w:r>
          <w:r>
            <w:rPr>
              <w:rFonts w:ascii="Arial" w:hAnsi="Arial" w:cs="Arial"/>
              <w:noProof/>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(Yakubu &amp; Akanegbu, 2015)</w:t>
          </w:r>
          <w:r>
            <w:rPr>
              <w:rFonts w:ascii="Arial" w:hAnsi="Arial" w:cs="Arial"/>
              <w:noProof/>
              <w:sz w:val="20"/>
              <w:szCs w:val="20"/>
              <w:lang w:val="en-GB"/>
            </w:rPr>
            <w:fldChar w:fldCharType="end"/>
          </w:r>
        </w:sdtContent>
      </w:sdt>
      <w:r>
        <w:rPr>
          <w:rFonts w:ascii="Arial" w:hAnsi="Arial" w:cs="Arial"/>
          <w:noProof/>
          <w:sz w:val="20"/>
          <w:szCs w:val="20"/>
          <w:lang w:val="en-GB"/>
        </w:rPr>
        <w:t xml:space="preserve">. </w:t>
      </w:r>
    </w:p>
    <w:p w14:paraId="6988198B" w14:textId="205081F0" w:rsidR="00087B4C" w:rsidRDefault="00087B4C" w:rsidP="00087B4C">
      <w:pPr>
        <w:jc w:val="both"/>
        <w:rPr>
          <w:rFonts w:ascii="Arial" w:hAnsi="Arial" w:cs="Arial"/>
          <w:noProof/>
          <w:sz w:val="20"/>
          <w:szCs w:val="20"/>
          <w:lang w:val="en-GB"/>
        </w:rPr>
      </w:pPr>
      <w:r w:rsidRPr="009501DA">
        <w:rPr>
          <w:rFonts w:ascii="Arial" w:hAnsi="Arial" w:cs="Arial"/>
          <w:b/>
          <w:noProof/>
          <w:sz w:val="20"/>
          <w:szCs w:val="20"/>
          <w:lang w:val="en-GB"/>
        </w:rPr>
        <w:t>Social/cultural aspects</w:t>
      </w:r>
      <w:r>
        <w:rPr>
          <w:rFonts w:ascii="Arial" w:hAnsi="Arial" w:cs="Arial"/>
          <w:b/>
          <w:noProof/>
          <w:sz w:val="20"/>
          <w:szCs w:val="20"/>
          <w:lang w:val="en-GB"/>
        </w:rPr>
        <w:tab/>
      </w:r>
      <w:r>
        <w:rPr>
          <w:rFonts w:ascii="Arial" w:hAnsi="Arial" w:cs="Arial"/>
          <w:b/>
          <w:noProof/>
          <w:sz w:val="20"/>
          <w:szCs w:val="20"/>
          <w:lang w:val="en-GB"/>
        </w:rPr>
        <w:br/>
      </w:r>
      <w:r>
        <w:rPr>
          <w:rFonts w:ascii="Arial" w:hAnsi="Arial" w:cs="Arial"/>
          <w:noProof/>
          <w:sz w:val="20"/>
          <w:szCs w:val="20"/>
          <w:lang w:val="en-GB"/>
        </w:rPr>
        <w:t>Nigeria is one of the larges</w:t>
      </w:r>
      <w:r w:rsidR="00B61AEC">
        <w:rPr>
          <w:rFonts w:ascii="Arial" w:hAnsi="Arial" w:cs="Arial"/>
          <w:noProof/>
          <w:sz w:val="20"/>
          <w:szCs w:val="20"/>
          <w:lang w:val="en-GB"/>
        </w:rPr>
        <w:t>t and</w:t>
      </w:r>
      <w:r>
        <w:rPr>
          <w:rFonts w:ascii="Arial" w:hAnsi="Arial" w:cs="Arial"/>
          <w:noProof/>
          <w:sz w:val="20"/>
          <w:szCs w:val="20"/>
          <w:lang w:val="en-GB"/>
        </w:rPr>
        <w:t xml:space="preserve"> culturally most diversified African countries. Cultural heritage is widely recognised as the most important input in defining the national and ethnic cultures in Nigeria. The local cultural milieu of Nigeria is extremely diversified, and depends not only on the ethnic cultural value and habits, but also on re</w:t>
      </w:r>
      <w:r w:rsidR="00B61AEC">
        <w:rPr>
          <w:rFonts w:ascii="Arial" w:hAnsi="Arial" w:cs="Arial"/>
          <w:noProof/>
          <w:sz w:val="20"/>
          <w:szCs w:val="20"/>
          <w:lang w:val="en-GB"/>
        </w:rPr>
        <w:t>ligious habits and obligations</w:t>
      </w:r>
      <w:sdt>
        <w:sdtPr>
          <w:rPr>
            <w:rFonts w:ascii="Arial" w:hAnsi="Arial" w:cs="Arial"/>
            <w:noProof/>
            <w:sz w:val="20"/>
            <w:szCs w:val="20"/>
            <w:lang w:val="en-GB"/>
          </w:rPr>
          <w:id w:val="1957371732"/>
          <w:citation/>
        </w:sdtPr>
        <w:sdtEndPr/>
        <w:sdtContent>
          <w:r>
            <w:rPr>
              <w:rFonts w:ascii="Arial" w:hAnsi="Arial" w:cs="Arial"/>
              <w:noProof/>
              <w:sz w:val="20"/>
              <w:szCs w:val="20"/>
              <w:lang w:val="en-GB"/>
            </w:rPr>
            <w:fldChar w:fldCharType="begin"/>
          </w:r>
          <w:r w:rsidRPr="00EE7840">
            <w:rPr>
              <w:rFonts w:ascii="Arial" w:hAnsi="Arial" w:cs="Arial"/>
              <w:noProof/>
              <w:sz w:val="20"/>
              <w:szCs w:val="20"/>
              <w:lang w:val="en-US"/>
            </w:rPr>
            <w:instrText xml:space="preserve"> CITATION Ada96 \l 1043 </w:instrText>
          </w:r>
          <w:r>
            <w:rPr>
              <w:rFonts w:ascii="Arial" w:hAnsi="Arial" w:cs="Arial"/>
              <w:noProof/>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(Adams, 1996)</w:t>
          </w:r>
          <w:r>
            <w:rPr>
              <w:rFonts w:ascii="Arial" w:hAnsi="Arial" w:cs="Arial"/>
              <w:noProof/>
              <w:sz w:val="20"/>
              <w:szCs w:val="20"/>
              <w:lang w:val="en-GB"/>
            </w:rPr>
            <w:fldChar w:fldCharType="end"/>
          </w:r>
        </w:sdtContent>
      </w:sdt>
      <w:r>
        <w:rPr>
          <w:rFonts w:ascii="Arial" w:hAnsi="Arial" w:cs="Arial"/>
          <w:noProof/>
          <w:sz w:val="20"/>
          <w:szCs w:val="20"/>
          <w:lang w:val="en-GB"/>
        </w:rPr>
        <w:t>. Nigeria is hugely divided religiously. The far northern states are overwhelmingly Muslim, and the southeast and south-south are Christian. The religiously mixed states of the north central and southwest are also politically mixed</w:t>
      </w:r>
      <w:sdt>
        <w:sdtPr>
          <w:rPr>
            <w:rFonts w:ascii="Arial" w:hAnsi="Arial" w:cs="Arial"/>
            <w:noProof/>
            <w:sz w:val="20"/>
            <w:szCs w:val="20"/>
            <w:lang w:val="en-GB"/>
          </w:rPr>
          <w:id w:val="2072690871"/>
          <w:citation/>
        </w:sdtPr>
        <w:sdtEndPr/>
        <w:sdtContent>
          <w:r>
            <w:rPr>
              <w:rFonts w:ascii="Arial" w:hAnsi="Arial" w:cs="Arial"/>
              <w:noProof/>
              <w:sz w:val="20"/>
              <w:szCs w:val="20"/>
              <w:lang w:val="en-GB"/>
            </w:rPr>
            <w:fldChar w:fldCharType="begin"/>
          </w:r>
          <w:r w:rsidRPr="001004BC">
            <w:rPr>
              <w:rFonts w:ascii="Arial" w:hAnsi="Arial" w:cs="Arial"/>
              <w:noProof/>
              <w:sz w:val="20"/>
              <w:szCs w:val="20"/>
              <w:lang w:val="en-US"/>
            </w:rPr>
            <w:instrText xml:space="preserve"> CITATION Pad15 \l 1043 </w:instrText>
          </w:r>
          <w:r>
            <w:rPr>
              <w:rFonts w:ascii="Arial" w:hAnsi="Arial" w:cs="Arial"/>
              <w:noProof/>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(Paden, 2015)</w:t>
          </w:r>
          <w:r>
            <w:rPr>
              <w:rFonts w:ascii="Arial" w:hAnsi="Arial" w:cs="Arial"/>
              <w:noProof/>
              <w:sz w:val="20"/>
              <w:szCs w:val="20"/>
              <w:lang w:val="en-GB"/>
            </w:rPr>
            <w:fldChar w:fldCharType="end"/>
          </w:r>
        </w:sdtContent>
      </w:sdt>
      <w:r>
        <w:rPr>
          <w:rFonts w:ascii="Arial" w:hAnsi="Arial" w:cs="Arial"/>
          <w:noProof/>
          <w:sz w:val="20"/>
          <w:szCs w:val="20"/>
          <w:lang w:val="en-GB"/>
        </w:rPr>
        <w:t>. It is estimated that Nigeria has about 371 tribes and 400 spoken languages</w:t>
      </w:r>
      <w:sdt>
        <w:sdtPr>
          <w:rPr>
            <w:rFonts w:ascii="Arial" w:hAnsi="Arial" w:cs="Arial"/>
            <w:noProof/>
            <w:sz w:val="20"/>
            <w:szCs w:val="20"/>
            <w:lang w:val="en-GB"/>
          </w:rPr>
          <w:id w:val="336889819"/>
          <w:citation/>
        </w:sdtPr>
        <w:sdtEndPr/>
        <w:sdtContent>
          <w:r>
            <w:rPr>
              <w:rFonts w:ascii="Arial" w:hAnsi="Arial" w:cs="Arial"/>
              <w:noProof/>
              <w:sz w:val="20"/>
              <w:szCs w:val="20"/>
              <w:lang w:val="en-GB"/>
            </w:rPr>
            <w:fldChar w:fldCharType="begin"/>
          </w:r>
          <w:r w:rsidRPr="00333010">
            <w:rPr>
              <w:rFonts w:ascii="Arial" w:hAnsi="Arial" w:cs="Arial"/>
              <w:noProof/>
              <w:sz w:val="20"/>
              <w:szCs w:val="20"/>
              <w:lang w:val="en-US"/>
            </w:rPr>
            <w:instrText xml:space="preserve"> CITATION Eth02 \l 1043 </w:instrText>
          </w:r>
          <w:r>
            <w:rPr>
              <w:rFonts w:ascii="Arial" w:hAnsi="Arial" w:cs="Arial"/>
              <w:noProof/>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(Ethelbert, 2002)</w:t>
          </w:r>
          <w:r>
            <w:rPr>
              <w:rFonts w:ascii="Arial" w:hAnsi="Arial" w:cs="Arial"/>
              <w:noProof/>
              <w:sz w:val="20"/>
              <w:szCs w:val="20"/>
              <w:lang w:val="en-GB"/>
            </w:rPr>
            <w:fldChar w:fldCharType="end"/>
          </w:r>
        </w:sdtContent>
      </w:sdt>
      <w:r>
        <w:rPr>
          <w:rFonts w:ascii="Arial" w:hAnsi="Arial" w:cs="Arial"/>
          <w:noProof/>
          <w:sz w:val="20"/>
          <w:szCs w:val="20"/>
          <w:lang w:val="en-GB"/>
        </w:rPr>
        <w:t>. Among those existing tribes in Nigeria, there are only three major tribes that are accorded recognition in Nigeria: Ibo, Hausa and Yoruba</w:t>
      </w:r>
      <w:r w:rsidR="00B61AEC">
        <w:rPr>
          <w:rFonts w:ascii="Arial" w:hAnsi="Arial" w:cs="Arial"/>
          <w:noProof/>
          <w:sz w:val="20"/>
          <w:szCs w:val="20"/>
          <w:lang w:val="en-US"/>
        </w:rPr>
        <w:t xml:space="preserve"> </w:t>
      </w:r>
      <w:r w:rsidR="00B61AEC" w:rsidRPr="00A5198C">
        <w:rPr>
          <w:rFonts w:ascii="Arial" w:hAnsi="Arial" w:cs="Arial"/>
          <w:noProof/>
          <w:sz w:val="20"/>
          <w:szCs w:val="20"/>
          <w:lang w:val="en-US"/>
        </w:rPr>
        <w:t>(Ogbonna, 2010)</w:t>
      </w:r>
      <w:r>
        <w:rPr>
          <w:rFonts w:ascii="Arial" w:hAnsi="Arial" w:cs="Arial"/>
          <w:noProof/>
          <w:sz w:val="20"/>
          <w:szCs w:val="20"/>
          <w:lang w:val="en-GB"/>
        </w:rPr>
        <w:t xml:space="preserve">.  </w:t>
      </w:r>
    </w:p>
    <w:p w14:paraId="1D6FDC2E" w14:textId="77777777" w:rsidR="00B61AEC" w:rsidRDefault="00087B4C" w:rsidP="00087B4C">
      <w:pPr>
        <w:jc w:val="both"/>
        <w:rPr>
          <w:rFonts w:ascii="Arial" w:hAnsi="Arial" w:cs="Arial"/>
          <w:noProof/>
          <w:sz w:val="20"/>
          <w:szCs w:val="20"/>
          <w:lang w:val="en-GB"/>
        </w:rPr>
      </w:pPr>
      <w:r>
        <w:rPr>
          <w:rFonts w:ascii="Arial" w:hAnsi="Arial" w:cs="Arial"/>
          <w:i/>
          <w:noProof/>
          <w:sz w:val="20"/>
          <w:szCs w:val="20"/>
          <w:lang w:val="en-GB"/>
        </w:rPr>
        <w:t>Social/cultural implications for Wakati.</w:t>
      </w:r>
      <w:r>
        <w:rPr>
          <w:rFonts w:ascii="Arial" w:hAnsi="Arial" w:cs="Arial"/>
          <w:noProof/>
          <w:sz w:val="20"/>
          <w:szCs w:val="20"/>
          <w:lang w:val="en-GB"/>
        </w:rPr>
        <w:t xml:space="preserve"> According to Chaney and Martin</w:t>
      </w:r>
      <w:r w:rsidRPr="0051682A">
        <w:rPr>
          <w:rFonts w:ascii="Arial" w:hAnsi="Arial" w:cs="Arial"/>
          <w:noProof/>
          <w:sz w:val="20"/>
          <w:szCs w:val="20"/>
          <w:lang w:val="en-US"/>
        </w:rPr>
        <w:t xml:space="preserve"> (2005)</w:t>
      </w:r>
      <w:r>
        <w:rPr>
          <w:rFonts w:ascii="Arial" w:hAnsi="Arial" w:cs="Arial"/>
          <w:noProof/>
          <w:sz w:val="20"/>
          <w:szCs w:val="20"/>
          <w:lang w:val="en-GB"/>
        </w:rPr>
        <w:t xml:space="preserve">, barriers to communicate in a new culture could be: physical, cultural, perceptual, </w:t>
      </w:r>
      <w:r>
        <w:rPr>
          <w:rFonts w:ascii="Arial" w:hAnsi="Arial" w:cs="Arial"/>
          <w:noProof/>
          <w:sz w:val="20"/>
          <w:szCs w:val="20"/>
          <w:lang w:val="en-GB"/>
        </w:rPr>
        <w:lastRenderedPageBreak/>
        <w:t>motivational, experimental and linguistic. Since the ethnic diversity is very high in Nigeria, development initiatives must pay serious attention to the diverse ethnic groups because failure to address diversity can jeopardise such efforts</w:t>
      </w:r>
      <w:sdt>
        <w:sdtPr>
          <w:rPr>
            <w:rFonts w:ascii="Arial" w:hAnsi="Arial" w:cs="Arial"/>
            <w:noProof/>
            <w:sz w:val="20"/>
            <w:szCs w:val="20"/>
            <w:lang w:val="en-GB"/>
          </w:rPr>
          <w:id w:val="1187874853"/>
          <w:citation/>
        </w:sdtPr>
        <w:sdtEndPr/>
        <w:sdtContent>
          <w:r>
            <w:rPr>
              <w:rFonts w:ascii="Arial" w:hAnsi="Arial" w:cs="Arial"/>
              <w:noProof/>
              <w:sz w:val="20"/>
              <w:szCs w:val="20"/>
              <w:lang w:val="en-GB"/>
            </w:rPr>
            <w:fldChar w:fldCharType="begin"/>
          </w:r>
          <w:r w:rsidRPr="00EE7840">
            <w:rPr>
              <w:rFonts w:ascii="Arial" w:hAnsi="Arial" w:cs="Arial"/>
              <w:noProof/>
              <w:sz w:val="20"/>
              <w:szCs w:val="20"/>
              <w:lang w:val="en-US"/>
            </w:rPr>
            <w:instrText xml:space="preserve"> CITATION Ife02 \l 1043 </w:instrText>
          </w:r>
          <w:r>
            <w:rPr>
              <w:rFonts w:ascii="Arial" w:hAnsi="Arial" w:cs="Arial"/>
              <w:noProof/>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(Ifeyinwa, 2002)</w:t>
          </w:r>
          <w:r>
            <w:rPr>
              <w:rFonts w:ascii="Arial" w:hAnsi="Arial" w:cs="Arial"/>
              <w:noProof/>
              <w:sz w:val="20"/>
              <w:szCs w:val="20"/>
              <w:lang w:val="en-GB"/>
            </w:rPr>
            <w:fldChar w:fldCharType="end"/>
          </w:r>
        </w:sdtContent>
      </w:sdt>
      <w:r>
        <w:rPr>
          <w:rFonts w:ascii="Arial" w:hAnsi="Arial" w:cs="Arial"/>
          <w:noProof/>
          <w:sz w:val="20"/>
          <w:szCs w:val="20"/>
          <w:lang w:val="en-GB"/>
        </w:rPr>
        <w:t>. A study done by Akintunde</w:t>
      </w:r>
      <w:r w:rsidRPr="00C65034">
        <w:rPr>
          <w:rFonts w:ascii="Arial" w:hAnsi="Arial" w:cs="Arial"/>
          <w:noProof/>
          <w:sz w:val="20"/>
          <w:szCs w:val="20"/>
          <w:lang w:val="en-US"/>
        </w:rPr>
        <w:t xml:space="preserve"> </w:t>
      </w:r>
      <w:r>
        <w:rPr>
          <w:rFonts w:ascii="Arial" w:hAnsi="Arial" w:cs="Arial"/>
          <w:noProof/>
          <w:sz w:val="20"/>
          <w:szCs w:val="20"/>
          <w:lang w:val="en-US"/>
        </w:rPr>
        <w:t>(</w:t>
      </w:r>
      <w:r w:rsidRPr="00C65034">
        <w:rPr>
          <w:rFonts w:ascii="Arial" w:hAnsi="Arial" w:cs="Arial"/>
          <w:noProof/>
          <w:sz w:val="20"/>
          <w:szCs w:val="20"/>
          <w:lang w:val="en-US"/>
        </w:rPr>
        <w:t>2008)</w:t>
      </w:r>
      <w:r>
        <w:rPr>
          <w:rFonts w:ascii="Arial" w:hAnsi="Arial" w:cs="Arial"/>
          <w:noProof/>
          <w:sz w:val="20"/>
          <w:szCs w:val="20"/>
          <w:lang w:val="en-GB"/>
        </w:rPr>
        <w:t xml:space="preserve"> indicates that success of international business operating in Nigeria is positively related to their local cultur</w:t>
      </w:r>
      <w:r w:rsidR="00B61AEC">
        <w:rPr>
          <w:rFonts w:ascii="Arial" w:hAnsi="Arial" w:cs="Arial"/>
          <w:noProof/>
          <w:sz w:val="20"/>
          <w:szCs w:val="20"/>
          <w:lang w:val="en-GB"/>
        </w:rPr>
        <w:t>al awareness and responsiveness</w:t>
      </w:r>
    </w:p>
    <w:p w14:paraId="77EFB892" w14:textId="11058BBE" w:rsidR="00087B4C" w:rsidRPr="009850CA" w:rsidRDefault="00B61AEC" w:rsidP="00087B4C">
      <w:pPr>
        <w:jc w:val="both"/>
        <w:rPr>
          <w:rFonts w:ascii="Arial" w:hAnsi="Arial" w:cs="Arial"/>
          <w:b/>
          <w:noProof/>
          <w:sz w:val="20"/>
          <w:szCs w:val="20"/>
          <w:lang w:val="en-GB"/>
        </w:rPr>
      </w:pPr>
      <w:r>
        <w:rPr>
          <w:rFonts w:ascii="Arial" w:hAnsi="Arial" w:cs="Arial"/>
          <w:b/>
          <w:noProof/>
          <w:sz w:val="20"/>
          <w:szCs w:val="20"/>
          <w:lang w:val="en-GB"/>
        </w:rPr>
        <w:t>T</w:t>
      </w:r>
      <w:r w:rsidR="00087B4C">
        <w:rPr>
          <w:rFonts w:ascii="Arial" w:hAnsi="Arial" w:cs="Arial"/>
          <w:b/>
          <w:noProof/>
          <w:sz w:val="20"/>
          <w:szCs w:val="20"/>
          <w:lang w:val="en-GB"/>
        </w:rPr>
        <w:t>echnological aspects</w:t>
      </w:r>
      <w:r w:rsidR="00087B4C">
        <w:rPr>
          <w:rFonts w:ascii="Arial" w:hAnsi="Arial" w:cs="Arial"/>
          <w:b/>
          <w:noProof/>
          <w:sz w:val="20"/>
          <w:szCs w:val="20"/>
          <w:lang w:val="en-GB"/>
        </w:rPr>
        <w:tab/>
      </w:r>
      <w:r w:rsidR="00087B4C">
        <w:rPr>
          <w:rFonts w:ascii="Arial" w:hAnsi="Arial" w:cs="Arial"/>
          <w:b/>
          <w:noProof/>
          <w:sz w:val="20"/>
          <w:szCs w:val="20"/>
          <w:lang w:val="en-GB"/>
        </w:rPr>
        <w:br/>
      </w:r>
      <w:r w:rsidR="00087B4C">
        <w:rPr>
          <w:rFonts w:ascii="Arial" w:hAnsi="Arial" w:cs="Arial"/>
          <w:sz w:val="20"/>
          <w:szCs w:val="20"/>
          <w:lang w:val="en-GB"/>
        </w:rPr>
        <w:t>From the perspective of sustainable agricultural growth and development in Nigeria, the most fundamental constraint is the peasant nature of the production system, with its low productivity, poor response to technology adoption strategies, and poor returns on investment</w:t>
      </w:r>
      <w:sdt>
        <w:sdtPr>
          <w:rPr>
            <w:rFonts w:ascii="Arial" w:hAnsi="Arial" w:cs="Arial"/>
            <w:sz w:val="20"/>
            <w:szCs w:val="20"/>
            <w:lang w:val="en-GB"/>
          </w:rPr>
          <w:id w:val="2132280864"/>
          <w:citation/>
        </w:sdtPr>
        <w:sdtEndPr/>
        <w:sdtContent>
          <w:r w:rsidR="00087B4C">
            <w:rPr>
              <w:rFonts w:ascii="Arial" w:hAnsi="Arial" w:cs="Arial"/>
              <w:sz w:val="20"/>
              <w:szCs w:val="20"/>
              <w:lang w:val="en-GB"/>
            </w:rPr>
            <w:fldChar w:fldCharType="begin"/>
          </w:r>
          <w:r w:rsidR="00087B4C" w:rsidRPr="0066372A">
            <w:rPr>
              <w:rFonts w:ascii="Arial" w:hAnsi="Arial" w:cs="Arial"/>
              <w:sz w:val="20"/>
              <w:szCs w:val="20"/>
              <w:lang w:val="en-US"/>
            </w:rPr>
            <w:instrText xml:space="preserve"> CITATION Man05 \l 1043 </w:instrText>
          </w:r>
          <w:r w:rsidR="00087B4C">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(Manyong, et al., 2005)</w:t>
          </w:r>
          <w:r w:rsidR="00087B4C">
            <w:rPr>
              <w:rFonts w:ascii="Arial" w:hAnsi="Arial" w:cs="Arial"/>
              <w:sz w:val="20"/>
              <w:szCs w:val="20"/>
              <w:lang w:val="en-GB"/>
            </w:rPr>
            <w:fldChar w:fldCharType="end"/>
          </w:r>
        </w:sdtContent>
      </w:sdt>
      <w:r w:rsidR="00087B4C" w:rsidRPr="0066372A">
        <w:rPr>
          <w:rFonts w:ascii="Arial" w:hAnsi="Arial" w:cs="Arial"/>
          <w:sz w:val="20"/>
          <w:szCs w:val="20"/>
          <w:lang w:val="en-GB"/>
        </w:rPr>
        <w:t>.</w:t>
      </w:r>
      <w:r w:rsidR="00087B4C">
        <w:rPr>
          <w:rFonts w:ascii="Arial" w:hAnsi="Arial" w:cs="Arial"/>
          <w:sz w:val="20"/>
          <w:szCs w:val="20"/>
          <w:lang w:val="en-GB"/>
        </w:rPr>
        <w:br/>
        <w:t>Nigeria is a country that is technologically backward, meaning that (i) it cannot produce capital goods, (ii) it is unable to exploit her natural resources except with the help of foreigners</w:t>
      </w:r>
      <w:r w:rsidR="004D5747">
        <w:rPr>
          <w:rFonts w:ascii="Arial" w:hAnsi="Arial" w:cs="Arial"/>
          <w:sz w:val="20"/>
          <w:szCs w:val="20"/>
          <w:lang w:val="en-GB"/>
        </w:rPr>
        <w:t>, (iii) it is unable to mechanis</w:t>
      </w:r>
      <w:r w:rsidR="00087B4C">
        <w:rPr>
          <w:rFonts w:ascii="Arial" w:hAnsi="Arial" w:cs="Arial"/>
          <w:sz w:val="20"/>
          <w:szCs w:val="20"/>
          <w:lang w:val="en-GB"/>
        </w:rPr>
        <w:t>e her agriculture, (iv) it depends on other countries for the supply of its parts for industrial machinery, (v) it exports raw materials to other countries as against finished products, (vi) it is unable to produce her own military hardware with which to defend herself if the need arises</w:t>
      </w:r>
      <w:sdt>
        <w:sdtPr>
          <w:rPr>
            <w:rFonts w:ascii="Arial" w:hAnsi="Arial" w:cs="Arial"/>
            <w:sz w:val="20"/>
            <w:szCs w:val="20"/>
            <w:lang w:val="en-GB"/>
          </w:rPr>
          <w:id w:val="-1319028501"/>
          <w:citation/>
        </w:sdtPr>
        <w:sdtEndPr/>
        <w:sdtContent>
          <w:r w:rsidR="00087B4C">
            <w:rPr>
              <w:rFonts w:ascii="Arial" w:hAnsi="Arial" w:cs="Arial"/>
              <w:sz w:val="20"/>
              <w:szCs w:val="20"/>
              <w:lang w:val="en-GB"/>
            </w:rPr>
            <w:fldChar w:fldCharType="begin"/>
          </w:r>
          <w:r w:rsidR="00087B4C" w:rsidRPr="00AA679F">
            <w:rPr>
              <w:rFonts w:ascii="Arial" w:hAnsi="Arial" w:cs="Arial"/>
              <w:sz w:val="20"/>
              <w:szCs w:val="20"/>
              <w:lang w:val="en-US"/>
            </w:rPr>
            <w:instrText xml:space="preserve"> CITATION Uwa09 \l 1043 </w:instrText>
          </w:r>
          <w:r w:rsidR="00087B4C">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(Uwaifo &amp; Uddin, 2009)</w:t>
          </w:r>
          <w:r w:rsidR="00087B4C">
            <w:rPr>
              <w:rFonts w:ascii="Arial" w:hAnsi="Arial" w:cs="Arial"/>
              <w:sz w:val="20"/>
              <w:szCs w:val="20"/>
              <w:lang w:val="en-GB"/>
            </w:rPr>
            <w:fldChar w:fldCharType="end"/>
          </w:r>
        </w:sdtContent>
      </w:sdt>
      <w:r w:rsidR="00087B4C">
        <w:rPr>
          <w:rFonts w:ascii="Arial" w:hAnsi="Arial" w:cs="Arial"/>
          <w:sz w:val="20"/>
          <w:szCs w:val="20"/>
          <w:lang w:val="en-GB"/>
        </w:rPr>
        <w:t>. In order to achieve the needed technology development in Nige</w:t>
      </w:r>
      <w:r w:rsidR="00AB790A">
        <w:rPr>
          <w:rFonts w:ascii="Arial" w:hAnsi="Arial" w:cs="Arial"/>
          <w:sz w:val="20"/>
          <w:szCs w:val="20"/>
          <w:lang w:val="en-GB"/>
        </w:rPr>
        <w:t>ria, technology education is determined as key</w:t>
      </w:r>
      <w:r w:rsidR="00087B4C">
        <w:rPr>
          <w:rFonts w:ascii="Arial" w:hAnsi="Arial" w:cs="Arial"/>
          <w:sz w:val="20"/>
          <w:szCs w:val="20"/>
          <w:lang w:val="en-GB"/>
        </w:rPr>
        <w:t>, in which students learn about the processes and knowledge related to technology</w:t>
      </w:r>
      <w:sdt>
        <w:sdtPr>
          <w:rPr>
            <w:rFonts w:ascii="Arial" w:hAnsi="Arial" w:cs="Arial"/>
            <w:sz w:val="20"/>
            <w:szCs w:val="20"/>
            <w:lang w:val="en-GB"/>
          </w:rPr>
          <w:id w:val="-1524934091"/>
          <w:citation/>
        </w:sdtPr>
        <w:sdtEndPr/>
        <w:sdtContent>
          <w:r w:rsidR="00087B4C">
            <w:rPr>
              <w:rFonts w:ascii="Arial" w:hAnsi="Arial" w:cs="Arial"/>
              <w:sz w:val="20"/>
              <w:szCs w:val="20"/>
              <w:lang w:val="en-GB"/>
            </w:rPr>
            <w:fldChar w:fldCharType="begin"/>
          </w:r>
          <w:r w:rsidR="00087B4C" w:rsidRPr="007038BC">
            <w:rPr>
              <w:rFonts w:ascii="Arial" w:hAnsi="Arial" w:cs="Arial"/>
              <w:sz w:val="20"/>
              <w:szCs w:val="20"/>
              <w:lang w:val="en-US"/>
            </w:rPr>
            <w:instrText xml:space="preserve"> CITATION Nsi15 \l 1043 </w:instrText>
          </w:r>
          <w:r w:rsidR="00087B4C">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(Nsikan, Batchman, &amp; Emmanuel, 2015)</w:t>
          </w:r>
          <w:r w:rsidR="00087B4C">
            <w:rPr>
              <w:rFonts w:ascii="Arial" w:hAnsi="Arial" w:cs="Arial"/>
              <w:sz w:val="20"/>
              <w:szCs w:val="20"/>
              <w:lang w:val="en-GB"/>
            </w:rPr>
            <w:fldChar w:fldCharType="end"/>
          </w:r>
        </w:sdtContent>
      </w:sdt>
      <w:r w:rsidR="00087B4C">
        <w:rPr>
          <w:rFonts w:ascii="Arial" w:hAnsi="Arial" w:cs="Arial"/>
          <w:sz w:val="20"/>
          <w:szCs w:val="20"/>
          <w:lang w:val="en-GB"/>
        </w:rPr>
        <w:t>. It covers the human ability to shape and change the psychical world to meet needs by using techniques</w:t>
      </w:r>
      <w:sdt>
        <w:sdtPr>
          <w:rPr>
            <w:rFonts w:ascii="Arial" w:hAnsi="Arial" w:cs="Arial"/>
            <w:sz w:val="20"/>
            <w:szCs w:val="20"/>
            <w:lang w:val="en-GB"/>
          </w:rPr>
          <w:id w:val="1858231017"/>
          <w:citation/>
        </w:sdtPr>
        <w:sdtEndPr/>
        <w:sdtContent>
          <w:r w:rsidR="00087B4C">
            <w:rPr>
              <w:rFonts w:ascii="Arial" w:hAnsi="Arial" w:cs="Arial"/>
              <w:sz w:val="20"/>
              <w:szCs w:val="20"/>
              <w:lang w:val="en-GB"/>
            </w:rPr>
            <w:fldChar w:fldCharType="begin"/>
          </w:r>
          <w:r w:rsidR="00087B4C" w:rsidRPr="00FD22A4">
            <w:rPr>
              <w:rFonts w:ascii="Arial" w:hAnsi="Arial" w:cs="Arial"/>
              <w:sz w:val="20"/>
              <w:szCs w:val="20"/>
              <w:lang w:val="en-US"/>
            </w:rPr>
            <w:instrText xml:space="preserve"> CITATION Dan06 \l 1043 </w:instrText>
          </w:r>
          <w:r w:rsidR="00087B4C">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(Danko, 2006)</w:t>
          </w:r>
          <w:r w:rsidR="00087B4C">
            <w:rPr>
              <w:rFonts w:ascii="Arial" w:hAnsi="Arial" w:cs="Arial"/>
              <w:sz w:val="20"/>
              <w:szCs w:val="20"/>
              <w:lang w:val="en-GB"/>
            </w:rPr>
            <w:fldChar w:fldCharType="end"/>
          </w:r>
        </w:sdtContent>
      </w:sdt>
      <w:r w:rsidR="00087B4C">
        <w:rPr>
          <w:rFonts w:ascii="Arial" w:hAnsi="Arial" w:cs="Arial"/>
          <w:sz w:val="20"/>
          <w:szCs w:val="20"/>
          <w:lang w:val="en-GB"/>
        </w:rPr>
        <w:t xml:space="preserve">. Currently, the majority of organisations including the banks in Nigeria have taken the advantage of </w:t>
      </w:r>
      <w:r>
        <w:rPr>
          <w:rFonts w:ascii="Arial" w:hAnsi="Arial" w:cs="Arial"/>
          <w:sz w:val="20"/>
          <w:szCs w:val="20"/>
          <w:lang w:val="en-GB"/>
        </w:rPr>
        <w:t>IT to enhance their operations</w:t>
      </w:r>
      <w:sdt>
        <w:sdtPr>
          <w:rPr>
            <w:rFonts w:ascii="Arial" w:hAnsi="Arial" w:cs="Arial"/>
            <w:sz w:val="20"/>
            <w:szCs w:val="20"/>
            <w:lang w:val="en-GB"/>
          </w:rPr>
          <w:id w:val="250872061"/>
          <w:citation/>
        </w:sdtPr>
        <w:sdtEndPr/>
        <w:sdtContent>
          <w:r w:rsidR="00087B4C">
            <w:rPr>
              <w:rFonts w:ascii="Arial" w:hAnsi="Arial" w:cs="Arial"/>
              <w:sz w:val="20"/>
              <w:szCs w:val="20"/>
              <w:lang w:val="en-GB"/>
            </w:rPr>
            <w:fldChar w:fldCharType="begin"/>
          </w:r>
          <w:r w:rsidR="00087B4C" w:rsidRPr="00EC4F86">
            <w:rPr>
              <w:rFonts w:ascii="Arial" w:hAnsi="Arial" w:cs="Arial"/>
              <w:sz w:val="20"/>
              <w:szCs w:val="20"/>
              <w:lang w:val="en-US"/>
            </w:rPr>
            <w:instrText xml:space="preserve"> CITATION Olu11 \l 1043 </w:instrText>
          </w:r>
          <w:r w:rsidR="00087B4C">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(Oluwagbemi, Abah, &amp; Achimugu, 2011)</w:t>
          </w:r>
          <w:r w:rsidR="00087B4C">
            <w:rPr>
              <w:rFonts w:ascii="Arial" w:hAnsi="Arial" w:cs="Arial"/>
              <w:sz w:val="20"/>
              <w:szCs w:val="20"/>
              <w:lang w:val="en-GB"/>
            </w:rPr>
            <w:fldChar w:fldCharType="end"/>
          </w:r>
        </w:sdtContent>
      </w:sdt>
      <w:r w:rsidR="00087B4C">
        <w:rPr>
          <w:rFonts w:ascii="Arial" w:hAnsi="Arial" w:cs="Arial"/>
          <w:sz w:val="20"/>
          <w:szCs w:val="20"/>
          <w:lang w:val="en-GB"/>
        </w:rPr>
        <w:t xml:space="preserve">. </w:t>
      </w:r>
    </w:p>
    <w:p w14:paraId="42889FFE" w14:textId="704470CE" w:rsidR="00087B4C" w:rsidRPr="00365E6E" w:rsidRDefault="00087B4C" w:rsidP="00087B4C">
      <w:pPr>
        <w:jc w:val="both"/>
        <w:rPr>
          <w:rFonts w:ascii="Arial" w:hAnsi="Arial" w:cs="Arial"/>
          <w:sz w:val="20"/>
          <w:szCs w:val="20"/>
          <w:lang w:val="en-GB"/>
        </w:rPr>
      </w:pPr>
      <w:r w:rsidRPr="00BB7C46">
        <w:rPr>
          <w:rFonts w:ascii="Arial" w:hAnsi="Arial" w:cs="Arial"/>
          <w:i/>
          <w:sz w:val="20"/>
          <w:szCs w:val="20"/>
          <w:lang w:val="en-GB"/>
        </w:rPr>
        <w:t>Technological implications for Wakati.</w:t>
      </w:r>
      <w:r>
        <w:rPr>
          <w:rFonts w:ascii="Arial" w:hAnsi="Arial" w:cs="Arial"/>
          <w:sz w:val="20"/>
          <w:szCs w:val="20"/>
          <w:lang w:val="en-GB"/>
        </w:rPr>
        <w:t xml:space="preserve"> </w:t>
      </w:r>
      <w:r w:rsidRPr="006D0B80">
        <w:rPr>
          <w:rFonts w:ascii="Arial" w:hAnsi="Arial" w:cs="Arial"/>
          <w:sz w:val="20"/>
          <w:szCs w:val="20"/>
          <w:lang w:val="en-GB"/>
        </w:rPr>
        <w:t>While crop yields have improved in recent years, they remain far below those of peer nations, as Nigerian farmers have limited ac</w:t>
      </w:r>
      <w:r>
        <w:rPr>
          <w:rFonts w:ascii="Arial" w:hAnsi="Arial" w:cs="Arial"/>
          <w:sz w:val="20"/>
          <w:szCs w:val="20"/>
          <w:lang w:val="en-GB"/>
        </w:rPr>
        <w:t>cess to pro</w:t>
      </w:r>
      <w:r w:rsidR="00B61AEC">
        <w:rPr>
          <w:rFonts w:ascii="Arial" w:hAnsi="Arial" w:cs="Arial"/>
          <w:sz w:val="20"/>
          <w:szCs w:val="20"/>
          <w:lang w:val="en-GB"/>
        </w:rPr>
        <w:t>ductivity-improving technologies</w:t>
      </w:r>
      <w:r w:rsidR="001501AC">
        <w:rPr>
          <w:rFonts w:ascii="Arial" w:hAnsi="Arial" w:cs="Arial"/>
          <w:sz w:val="20"/>
          <w:szCs w:val="20"/>
          <w:lang w:val="en-GB"/>
        </w:rPr>
        <w:t>. As an</w:t>
      </w:r>
      <w:r w:rsidRPr="006D0B80">
        <w:rPr>
          <w:rFonts w:ascii="Arial" w:hAnsi="Arial" w:cs="Arial"/>
          <w:sz w:val="20"/>
          <w:szCs w:val="20"/>
          <w:lang w:val="en-GB"/>
        </w:rPr>
        <w:t xml:space="preserve"> estimation for 2030, improvements on several front</w:t>
      </w:r>
      <w:r>
        <w:rPr>
          <w:rFonts w:ascii="Arial" w:hAnsi="Arial" w:cs="Arial"/>
          <w:sz w:val="20"/>
          <w:szCs w:val="20"/>
          <w:lang w:val="en-GB"/>
        </w:rPr>
        <w:t>s</w:t>
      </w:r>
      <w:r w:rsidRPr="006D0B80">
        <w:rPr>
          <w:rFonts w:ascii="Arial" w:hAnsi="Arial" w:cs="Arial"/>
          <w:sz w:val="20"/>
          <w:szCs w:val="20"/>
          <w:lang w:val="en-GB"/>
        </w:rPr>
        <w:t xml:space="preserve"> could help raise both the volume and the value of N</w:t>
      </w:r>
      <w:r>
        <w:rPr>
          <w:rFonts w:ascii="Arial" w:hAnsi="Arial" w:cs="Arial"/>
          <w:sz w:val="20"/>
          <w:szCs w:val="20"/>
          <w:lang w:val="en-GB"/>
        </w:rPr>
        <w:t>igeria’s agricultural production</w:t>
      </w:r>
      <w:r w:rsidRPr="006D0B80">
        <w:rPr>
          <w:rFonts w:ascii="Arial" w:hAnsi="Arial" w:cs="Arial"/>
          <w:sz w:val="20"/>
          <w:szCs w:val="20"/>
          <w:lang w:val="en-GB"/>
        </w:rPr>
        <w:t xml:space="preserve"> in the next 15 years. The economic value of agriculture could more than double by 2030 (Wright, et al., 2014).</w:t>
      </w:r>
      <w:r>
        <w:rPr>
          <w:rFonts w:ascii="Arial" w:hAnsi="Arial" w:cs="Arial"/>
          <w:sz w:val="20"/>
          <w:szCs w:val="20"/>
          <w:lang w:val="en-GB"/>
        </w:rPr>
        <w:t xml:space="preserve"> Shah et al </w:t>
      </w:r>
      <w:r>
        <w:rPr>
          <w:rFonts w:ascii="Arial" w:hAnsi="Arial" w:cs="Arial"/>
          <w:noProof/>
          <w:sz w:val="20"/>
          <w:szCs w:val="20"/>
          <w:lang w:val="en-US"/>
        </w:rPr>
        <w:t>(</w:t>
      </w:r>
      <w:r w:rsidRPr="00FD22A4">
        <w:rPr>
          <w:rFonts w:ascii="Arial" w:hAnsi="Arial" w:cs="Arial"/>
          <w:noProof/>
          <w:sz w:val="20"/>
          <w:szCs w:val="20"/>
          <w:lang w:val="en-US"/>
        </w:rPr>
        <w:t>2002)</w:t>
      </w:r>
      <w:r>
        <w:rPr>
          <w:rFonts w:ascii="Arial" w:hAnsi="Arial" w:cs="Arial"/>
          <w:sz w:val="20"/>
          <w:szCs w:val="20"/>
          <w:lang w:val="en-GB"/>
        </w:rPr>
        <w:t xml:space="preserve"> illustrate that little investments in agricultural technology can benefit landless households directly through production of vegetables and fruits and indirectly through employment generation. </w:t>
      </w:r>
      <w:r w:rsidR="00BB7C46">
        <w:rPr>
          <w:rFonts w:ascii="Arial" w:hAnsi="Arial" w:cs="Arial"/>
          <w:sz w:val="20"/>
          <w:szCs w:val="20"/>
          <w:lang w:val="en-GB"/>
        </w:rPr>
        <w:t>Regarding the technology of the Wakati, Gerard Vos</w:t>
      </w:r>
      <w:r w:rsidR="008A3AC5">
        <w:rPr>
          <w:rFonts w:ascii="Arial" w:hAnsi="Arial" w:cs="Arial"/>
          <w:sz w:val="20"/>
          <w:szCs w:val="20"/>
          <w:lang w:val="en-GB"/>
        </w:rPr>
        <w:t xml:space="preserve"> (appendix </w:t>
      </w:r>
      <w:r w:rsidR="0046604C">
        <w:rPr>
          <w:rFonts w:ascii="Arial" w:hAnsi="Arial" w:cs="Arial"/>
          <w:sz w:val="20"/>
          <w:szCs w:val="20"/>
          <w:lang w:val="en-GB"/>
        </w:rPr>
        <w:t>I</w:t>
      </w:r>
      <w:r w:rsidR="008A3AC5">
        <w:rPr>
          <w:rFonts w:ascii="Arial" w:hAnsi="Arial" w:cs="Arial"/>
          <w:sz w:val="20"/>
          <w:szCs w:val="20"/>
          <w:lang w:val="en-GB"/>
        </w:rPr>
        <w:t>)</w:t>
      </w:r>
      <w:r w:rsidR="00BB7C46">
        <w:rPr>
          <w:rFonts w:ascii="Arial" w:hAnsi="Arial" w:cs="Arial"/>
          <w:sz w:val="20"/>
          <w:szCs w:val="20"/>
          <w:lang w:val="en-GB"/>
        </w:rPr>
        <w:t xml:space="preserve"> states that: </w:t>
      </w:r>
      <w:r w:rsidR="00BB7C46">
        <w:rPr>
          <w:rFonts w:ascii="Arial" w:hAnsi="Arial" w:cs="Arial"/>
          <w:sz w:val="20"/>
          <w:szCs w:val="20"/>
          <w:lang w:val="en-GB"/>
        </w:rPr>
        <w:lastRenderedPageBreak/>
        <w:t>‘’Current smallholder farmers practices does not concern solar panels, because of which the Wakati might be too difficult for smallholder farmers to use.’’</w:t>
      </w:r>
    </w:p>
    <w:p w14:paraId="0E6E9CEE" w14:textId="1528707B" w:rsidR="00087B4C" w:rsidRPr="00973AA3" w:rsidRDefault="00087B4C" w:rsidP="00087B4C">
      <w:pPr>
        <w:jc w:val="both"/>
        <w:rPr>
          <w:rFonts w:ascii="Arial" w:hAnsi="Arial" w:cs="Arial"/>
          <w:b/>
          <w:noProof/>
          <w:sz w:val="20"/>
          <w:szCs w:val="20"/>
          <w:lang w:val="en-GB"/>
        </w:rPr>
      </w:pPr>
      <w:r>
        <w:rPr>
          <w:rFonts w:ascii="Arial" w:hAnsi="Arial" w:cs="Arial"/>
          <w:b/>
          <w:noProof/>
          <w:sz w:val="20"/>
          <w:szCs w:val="20"/>
          <w:lang w:val="en-GB"/>
        </w:rPr>
        <w:t>Ecological aspects</w:t>
      </w:r>
      <w:r>
        <w:rPr>
          <w:rFonts w:ascii="Arial" w:hAnsi="Arial" w:cs="Arial"/>
          <w:b/>
          <w:noProof/>
          <w:sz w:val="20"/>
          <w:szCs w:val="20"/>
          <w:lang w:val="en-GB"/>
        </w:rPr>
        <w:tab/>
      </w:r>
      <w:r>
        <w:rPr>
          <w:rFonts w:ascii="Arial" w:hAnsi="Arial" w:cs="Arial"/>
          <w:b/>
          <w:noProof/>
          <w:sz w:val="20"/>
          <w:szCs w:val="20"/>
          <w:lang w:val="en-GB"/>
        </w:rPr>
        <w:br/>
      </w:r>
      <w:r w:rsidRPr="00EE08CB">
        <w:rPr>
          <w:rFonts w:ascii="Arial" w:hAnsi="Arial" w:cs="Arial"/>
          <w:sz w:val="20"/>
          <w:szCs w:val="20"/>
          <w:lang w:val="en-US"/>
        </w:rPr>
        <w:t xml:space="preserve">Nigeria is a country of marked ecological </w:t>
      </w:r>
      <w:r>
        <w:rPr>
          <w:rFonts w:ascii="Arial" w:hAnsi="Arial" w:cs="Arial"/>
          <w:sz w:val="20"/>
          <w:szCs w:val="20"/>
          <w:lang w:val="en-US"/>
        </w:rPr>
        <w:t>diversity and climatic contrasts</w:t>
      </w:r>
      <w:sdt>
        <w:sdtPr>
          <w:rPr>
            <w:rFonts w:ascii="Arial" w:hAnsi="Arial" w:cs="Arial"/>
            <w:sz w:val="20"/>
            <w:szCs w:val="20"/>
            <w:lang w:val="en-US"/>
          </w:rPr>
          <w:id w:val="36862370"/>
          <w:citation/>
        </w:sdtPr>
        <w:sdtEndPr/>
        <w:sdtContent>
          <w:r>
            <w:rPr>
              <w:rFonts w:ascii="Arial" w:hAnsi="Arial" w:cs="Arial"/>
              <w:sz w:val="20"/>
              <w:szCs w:val="20"/>
              <w:lang w:val="en-US"/>
            </w:rPr>
            <w:fldChar w:fldCharType="begin"/>
          </w:r>
          <w:r w:rsidRPr="003312CD">
            <w:rPr>
              <w:rFonts w:ascii="Arial" w:hAnsi="Arial" w:cs="Arial"/>
              <w:sz w:val="20"/>
              <w:szCs w:val="20"/>
              <w:lang w:val="en-US"/>
            </w:rPr>
            <w:instrText xml:space="preserve"> CITATION Ero10 \l 1043 </w:instrText>
          </w:r>
          <w:r>
            <w:rPr>
              <w:rFonts w:ascii="Arial" w:hAnsi="Arial" w:cs="Arial"/>
              <w:sz w:val="20"/>
              <w:szCs w:val="20"/>
              <w:lang w:val="en-US"/>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(Eroarome, 2010)</w:t>
          </w:r>
          <w:r>
            <w:rPr>
              <w:rFonts w:ascii="Arial" w:hAnsi="Arial" w:cs="Arial"/>
              <w:sz w:val="20"/>
              <w:szCs w:val="20"/>
              <w:lang w:val="en-US"/>
            </w:rPr>
            <w:fldChar w:fldCharType="end"/>
          </w:r>
        </w:sdtContent>
      </w:sdt>
      <w:r>
        <w:rPr>
          <w:rFonts w:ascii="Arial" w:hAnsi="Arial" w:cs="Arial"/>
          <w:sz w:val="20"/>
          <w:szCs w:val="20"/>
          <w:lang w:val="en-US"/>
        </w:rPr>
        <w:t>. Nigeria’s climate is likely to see growing shifts in temperature, rainfall, storms, and sea levels throughout the twenty-first century. These climatic challenges could throw already stressed resources such as land and water into even shorter supply. Moreover, poor responses to resource shortages could have serious negative secondary effects</w:t>
      </w:r>
      <w:sdt>
        <w:sdtPr>
          <w:rPr>
            <w:rFonts w:ascii="Arial" w:hAnsi="Arial" w:cs="Arial"/>
            <w:sz w:val="20"/>
            <w:szCs w:val="20"/>
            <w:lang w:val="en-US"/>
          </w:rPr>
          <w:id w:val="806830104"/>
          <w:citation/>
        </w:sdtPr>
        <w:sdtEndPr/>
        <w:sdtContent>
          <w:r>
            <w:rPr>
              <w:rFonts w:ascii="Arial" w:hAnsi="Arial" w:cs="Arial"/>
              <w:sz w:val="20"/>
              <w:szCs w:val="20"/>
              <w:lang w:val="en-US"/>
            </w:rPr>
            <w:fldChar w:fldCharType="begin"/>
          </w:r>
          <w:r w:rsidRPr="00FA2699">
            <w:rPr>
              <w:rFonts w:ascii="Arial" w:hAnsi="Arial" w:cs="Arial"/>
              <w:sz w:val="20"/>
              <w:szCs w:val="20"/>
              <w:lang w:val="en-US"/>
            </w:rPr>
            <w:instrText xml:space="preserve"> CITATION Say11 \l 1043 </w:instrText>
          </w:r>
          <w:r>
            <w:rPr>
              <w:rFonts w:ascii="Arial" w:hAnsi="Arial" w:cs="Arial"/>
              <w:sz w:val="20"/>
              <w:szCs w:val="20"/>
              <w:lang w:val="en-US"/>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(Sayne, 2011)</w:t>
          </w:r>
          <w:r>
            <w:rPr>
              <w:rFonts w:ascii="Arial" w:hAnsi="Arial" w:cs="Arial"/>
              <w:sz w:val="20"/>
              <w:szCs w:val="20"/>
              <w:lang w:val="en-US"/>
            </w:rPr>
            <w:fldChar w:fldCharType="end"/>
          </w:r>
        </w:sdtContent>
      </w:sdt>
      <w:r>
        <w:rPr>
          <w:rFonts w:ascii="Arial" w:hAnsi="Arial" w:cs="Arial"/>
          <w:sz w:val="20"/>
          <w:szCs w:val="20"/>
          <w:lang w:val="en-US"/>
        </w:rPr>
        <w:t xml:space="preserve">. </w:t>
      </w:r>
      <w:r w:rsidRPr="009501DA">
        <w:rPr>
          <w:rFonts w:ascii="Arial" w:hAnsi="Arial" w:cs="Arial"/>
          <w:noProof/>
          <w:sz w:val="20"/>
          <w:szCs w:val="20"/>
          <w:lang w:val="en-GB"/>
        </w:rPr>
        <w:t>In Nigeria</w:t>
      </w:r>
      <w:r w:rsidR="00B61AEC">
        <w:rPr>
          <w:rFonts w:ascii="Arial" w:hAnsi="Arial" w:cs="Arial"/>
          <w:noProof/>
          <w:sz w:val="20"/>
          <w:szCs w:val="20"/>
          <w:lang w:val="en-GB"/>
        </w:rPr>
        <w:t xml:space="preserve"> the</w:t>
      </w:r>
      <w:r w:rsidRPr="009501DA">
        <w:rPr>
          <w:rFonts w:ascii="Arial" w:hAnsi="Arial" w:cs="Arial"/>
          <w:noProof/>
          <w:sz w:val="20"/>
          <w:szCs w:val="20"/>
          <w:lang w:val="en-GB"/>
        </w:rPr>
        <w:t xml:space="preserve"> agricultural production is declining. The pressure on the agricultural crop land, therefore, is growing mostl</w:t>
      </w:r>
      <w:r w:rsidR="00B61AEC">
        <w:rPr>
          <w:rFonts w:ascii="Arial" w:hAnsi="Arial" w:cs="Arial"/>
          <w:noProof/>
          <w:sz w:val="20"/>
          <w:szCs w:val="20"/>
          <w:lang w:val="en-GB"/>
        </w:rPr>
        <w:t>y due to the population growth</w:t>
      </w:r>
      <w:sdt>
        <w:sdtPr>
          <w:rPr>
            <w:rFonts w:ascii="Arial" w:hAnsi="Arial" w:cs="Arial"/>
            <w:noProof/>
            <w:sz w:val="20"/>
            <w:szCs w:val="20"/>
            <w:lang w:val="en-GB"/>
          </w:rPr>
          <w:id w:val="1058202746"/>
          <w:citation/>
        </w:sdtPr>
        <w:sdtEndPr/>
        <w:sdtContent>
          <w:r w:rsidRPr="009501DA">
            <w:rPr>
              <w:rFonts w:ascii="Arial" w:hAnsi="Arial" w:cs="Arial"/>
              <w:noProof/>
              <w:sz w:val="20"/>
              <w:szCs w:val="20"/>
              <w:lang w:val="en-GB"/>
            </w:rPr>
            <w:fldChar w:fldCharType="begin"/>
          </w:r>
          <w:r w:rsidRPr="009501DA">
            <w:rPr>
              <w:rFonts w:ascii="Arial" w:hAnsi="Arial" w:cs="Arial"/>
              <w:noProof/>
              <w:sz w:val="20"/>
              <w:szCs w:val="20"/>
              <w:lang w:val="en-GB"/>
            </w:rPr>
            <w:instrText xml:space="preserve"> CITATION Ogu12 \l 1043 </w:instrText>
          </w:r>
          <w:r w:rsidRPr="009501DA">
            <w:rPr>
              <w:rFonts w:ascii="Arial" w:hAnsi="Arial" w:cs="Arial"/>
              <w:noProof/>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(Ogunbiyi, 2012)</w:t>
          </w:r>
          <w:r w:rsidRPr="009501DA">
            <w:rPr>
              <w:rFonts w:ascii="Arial" w:hAnsi="Arial" w:cs="Arial"/>
              <w:noProof/>
              <w:sz w:val="20"/>
              <w:szCs w:val="20"/>
              <w:lang w:val="en-GB"/>
            </w:rPr>
            <w:fldChar w:fldCharType="end"/>
          </w:r>
        </w:sdtContent>
      </w:sdt>
      <w:r w:rsidRPr="009501DA">
        <w:rPr>
          <w:rFonts w:ascii="Arial" w:hAnsi="Arial" w:cs="Arial"/>
          <w:noProof/>
          <w:sz w:val="20"/>
          <w:szCs w:val="20"/>
          <w:lang w:val="en-GB"/>
        </w:rPr>
        <w:t>.</w:t>
      </w:r>
      <w:r>
        <w:rPr>
          <w:rFonts w:ascii="Arial" w:hAnsi="Arial" w:cs="Arial"/>
          <w:sz w:val="20"/>
          <w:szCs w:val="20"/>
          <w:lang w:val="en-US"/>
        </w:rPr>
        <w:t xml:space="preserve"> According to the World Bank </w:t>
      </w:r>
      <w:r w:rsidR="00B61AEC" w:rsidRPr="00A5198C">
        <w:rPr>
          <w:rFonts w:ascii="Arial" w:hAnsi="Arial" w:cs="Arial"/>
          <w:noProof/>
          <w:sz w:val="20"/>
          <w:szCs w:val="20"/>
          <w:lang w:val="en-US"/>
        </w:rPr>
        <w:t>(2013)</w:t>
      </w:r>
      <w:r>
        <w:rPr>
          <w:rFonts w:ascii="Arial" w:hAnsi="Arial" w:cs="Arial"/>
          <w:sz w:val="20"/>
          <w:szCs w:val="20"/>
          <w:lang w:val="en-US"/>
        </w:rPr>
        <w:t>, in 2013 77,7% of the Nigerian land was arable</w:t>
      </w:r>
      <w:r w:rsidR="00475DFA">
        <w:rPr>
          <w:rFonts w:ascii="Arial" w:hAnsi="Arial" w:cs="Arial"/>
          <w:sz w:val="20"/>
          <w:szCs w:val="20"/>
          <w:lang w:val="en-US"/>
        </w:rPr>
        <w:t>. M</w:t>
      </w:r>
      <w:r>
        <w:rPr>
          <w:rFonts w:ascii="Arial" w:hAnsi="Arial" w:cs="Arial"/>
          <w:sz w:val="20"/>
          <w:szCs w:val="20"/>
          <w:lang w:val="en-US"/>
        </w:rPr>
        <w:t>eaning land that is under permanent cro</w:t>
      </w:r>
      <w:r w:rsidR="001A2D9E">
        <w:rPr>
          <w:rFonts w:ascii="Arial" w:hAnsi="Arial" w:cs="Arial"/>
          <w:sz w:val="20"/>
          <w:szCs w:val="20"/>
          <w:lang w:val="en-US"/>
        </w:rPr>
        <w:t>ps and under permanent pastures</w:t>
      </w:r>
      <w:r>
        <w:rPr>
          <w:rFonts w:ascii="Arial" w:hAnsi="Arial" w:cs="Arial"/>
          <w:sz w:val="20"/>
          <w:szCs w:val="20"/>
          <w:lang w:val="en-US"/>
        </w:rPr>
        <w:t>, i.e. land used for five or more years for forage. Nigeria is faced with rapid drought and desertification that have direct and indirect impact on all aspects of human life and the environment</w:t>
      </w:r>
      <w:sdt>
        <w:sdtPr>
          <w:rPr>
            <w:rFonts w:ascii="Arial" w:hAnsi="Arial" w:cs="Arial"/>
            <w:sz w:val="20"/>
            <w:szCs w:val="20"/>
            <w:lang w:val="en-US"/>
          </w:rPr>
          <w:id w:val="1799481999"/>
          <w:citation/>
        </w:sdtPr>
        <w:sdtEndPr/>
        <w:sdtContent>
          <w:r>
            <w:rPr>
              <w:rFonts w:ascii="Arial" w:hAnsi="Arial" w:cs="Arial"/>
              <w:sz w:val="20"/>
              <w:szCs w:val="20"/>
              <w:lang w:val="en-US"/>
            </w:rPr>
            <w:fldChar w:fldCharType="begin"/>
          </w:r>
          <w:r>
            <w:rPr>
              <w:rFonts w:ascii="Arial" w:hAnsi="Arial" w:cs="Arial"/>
              <w:sz w:val="20"/>
              <w:szCs w:val="20"/>
              <w:lang w:val="en-US"/>
            </w:rPr>
            <w:instrText xml:space="preserve">CITATION Ola15 \l 1043 </w:instrText>
          </w:r>
          <w:r>
            <w:rPr>
              <w:rFonts w:ascii="Arial" w:hAnsi="Arial" w:cs="Arial"/>
              <w:sz w:val="20"/>
              <w:szCs w:val="20"/>
              <w:lang w:val="en-US"/>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(Olagunju, 2015)</w:t>
          </w:r>
          <w:r>
            <w:rPr>
              <w:rFonts w:ascii="Arial" w:hAnsi="Arial" w:cs="Arial"/>
              <w:sz w:val="20"/>
              <w:szCs w:val="20"/>
              <w:lang w:val="en-US"/>
            </w:rPr>
            <w:fldChar w:fldCharType="end"/>
          </w:r>
        </w:sdtContent>
      </w:sdt>
      <w:r>
        <w:rPr>
          <w:rFonts w:ascii="Arial" w:hAnsi="Arial" w:cs="Arial"/>
          <w:sz w:val="20"/>
          <w:szCs w:val="20"/>
          <w:lang w:val="en-US"/>
        </w:rPr>
        <w:t xml:space="preserve">. </w:t>
      </w:r>
    </w:p>
    <w:p w14:paraId="44871F24" w14:textId="7824BB75" w:rsidR="00087B4C" w:rsidRDefault="00087B4C" w:rsidP="00087B4C">
      <w:pPr>
        <w:jc w:val="both"/>
        <w:rPr>
          <w:rFonts w:ascii="Arial" w:hAnsi="Arial" w:cs="Arial"/>
          <w:sz w:val="20"/>
          <w:szCs w:val="20"/>
          <w:lang w:val="en-US"/>
        </w:rPr>
      </w:pPr>
      <w:r>
        <w:rPr>
          <w:rFonts w:ascii="Arial" w:hAnsi="Arial" w:cs="Arial"/>
          <w:i/>
          <w:sz w:val="20"/>
          <w:szCs w:val="20"/>
          <w:lang w:val="en-US"/>
        </w:rPr>
        <w:t>Ecological implications for Wakati.</w:t>
      </w:r>
      <w:r>
        <w:rPr>
          <w:rFonts w:ascii="Arial" w:hAnsi="Arial" w:cs="Arial"/>
          <w:sz w:val="20"/>
          <w:szCs w:val="20"/>
          <w:lang w:val="en-US"/>
        </w:rPr>
        <w:t xml:space="preserve"> Nigeria has a total of 92.4 million hectares of land out of which about 57% is under crop and pasture production</w:t>
      </w:r>
      <w:sdt>
        <w:sdtPr>
          <w:rPr>
            <w:rFonts w:ascii="Arial" w:hAnsi="Arial" w:cs="Arial"/>
            <w:sz w:val="20"/>
            <w:szCs w:val="20"/>
            <w:lang w:val="en-US"/>
          </w:rPr>
          <w:id w:val="-1546598407"/>
          <w:citation/>
        </w:sdtPr>
        <w:sdtEndPr/>
        <w:sdtContent>
          <w:r>
            <w:rPr>
              <w:rFonts w:ascii="Arial" w:hAnsi="Arial" w:cs="Arial"/>
              <w:sz w:val="20"/>
              <w:szCs w:val="20"/>
              <w:lang w:val="en-US"/>
            </w:rPr>
            <w:fldChar w:fldCharType="begin"/>
          </w:r>
          <w:r w:rsidRPr="00C94E9F">
            <w:rPr>
              <w:rFonts w:ascii="Arial" w:hAnsi="Arial" w:cs="Arial"/>
              <w:sz w:val="20"/>
              <w:szCs w:val="20"/>
              <w:lang w:val="en-US"/>
            </w:rPr>
            <w:instrText xml:space="preserve"> CITATION Osu12 \l 1043 </w:instrText>
          </w:r>
          <w:r>
            <w:rPr>
              <w:rFonts w:ascii="Arial" w:hAnsi="Arial" w:cs="Arial"/>
              <w:sz w:val="20"/>
              <w:szCs w:val="20"/>
              <w:lang w:val="en-US"/>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(Osugiri, Ugochukwu, Onyaguocha, Onyemauwa, &amp; Ben-Chendo, 2012)</w:t>
          </w:r>
          <w:r>
            <w:rPr>
              <w:rFonts w:ascii="Arial" w:hAnsi="Arial" w:cs="Arial"/>
              <w:sz w:val="20"/>
              <w:szCs w:val="20"/>
              <w:lang w:val="en-US"/>
            </w:rPr>
            <w:fldChar w:fldCharType="end"/>
          </w:r>
        </w:sdtContent>
      </w:sdt>
      <w:r>
        <w:rPr>
          <w:rFonts w:ascii="Arial" w:hAnsi="Arial" w:cs="Arial"/>
          <w:sz w:val="20"/>
          <w:szCs w:val="20"/>
          <w:lang w:val="en-US"/>
        </w:rPr>
        <w:t>. Greater areas of medium to high levels of land-use intensity are found on the northern border, with the highest cultivation density being associated with major towns. The same is found on the southern border, were the proportion of land cultivated reaches its highest</w:t>
      </w:r>
      <w:sdt>
        <w:sdtPr>
          <w:rPr>
            <w:rFonts w:ascii="Arial" w:hAnsi="Arial" w:cs="Arial"/>
            <w:sz w:val="20"/>
            <w:szCs w:val="20"/>
            <w:lang w:val="en-US"/>
          </w:rPr>
          <w:id w:val="-141504923"/>
          <w:citation/>
        </w:sdtPr>
        <w:sdtEndPr/>
        <w:sdtContent>
          <w:r>
            <w:rPr>
              <w:rFonts w:ascii="Arial" w:hAnsi="Arial" w:cs="Arial"/>
              <w:sz w:val="20"/>
              <w:szCs w:val="20"/>
              <w:lang w:val="en-US"/>
            </w:rPr>
            <w:fldChar w:fldCharType="begin"/>
          </w:r>
          <w:r w:rsidR="005A0066">
            <w:rPr>
              <w:rFonts w:ascii="Arial" w:hAnsi="Arial" w:cs="Arial"/>
              <w:sz w:val="20"/>
              <w:szCs w:val="20"/>
              <w:lang w:val="en-US"/>
            </w:rPr>
            <w:instrText xml:space="preserve">CITATION Moh \l 1043 </w:instrText>
          </w:r>
          <w:r>
            <w:rPr>
              <w:rFonts w:ascii="Arial" w:hAnsi="Arial" w:cs="Arial"/>
              <w:sz w:val="20"/>
              <w:szCs w:val="20"/>
              <w:lang w:val="en-US"/>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(Mohamed-Saleem, 2010)</w:t>
          </w:r>
          <w:r>
            <w:rPr>
              <w:rFonts w:ascii="Arial" w:hAnsi="Arial" w:cs="Arial"/>
              <w:sz w:val="20"/>
              <w:szCs w:val="20"/>
              <w:lang w:val="en-US"/>
            </w:rPr>
            <w:fldChar w:fldCharType="end"/>
          </w:r>
        </w:sdtContent>
      </w:sdt>
      <w:r>
        <w:rPr>
          <w:rFonts w:ascii="Arial" w:hAnsi="Arial" w:cs="Arial"/>
          <w:sz w:val="20"/>
          <w:szCs w:val="20"/>
          <w:lang w:val="en-US"/>
        </w:rPr>
        <w:t>. The northern part of Nigeria faces serious threats of desertification occasioned by overexposure of the fragile environment mostly through improper farming techniques</w:t>
      </w:r>
      <w:sdt>
        <w:sdtPr>
          <w:rPr>
            <w:rFonts w:ascii="Arial" w:hAnsi="Arial" w:cs="Arial"/>
            <w:sz w:val="20"/>
            <w:szCs w:val="20"/>
            <w:lang w:val="en-US"/>
          </w:rPr>
          <w:id w:val="1517729708"/>
          <w:citation/>
        </w:sdtPr>
        <w:sdtEndPr/>
        <w:sdtContent>
          <w:r>
            <w:rPr>
              <w:rFonts w:ascii="Arial" w:hAnsi="Arial" w:cs="Arial"/>
              <w:sz w:val="20"/>
              <w:szCs w:val="20"/>
              <w:lang w:val="en-US"/>
            </w:rPr>
            <w:fldChar w:fldCharType="begin"/>
          </w:r>
          <w:r w:rsidRPr="000D1DA8">
            <w:rPr>
              <w:rFonts w:ascii="Arial" w:hAnsi="Arial" w:cs="Arial"/>
              <w:sz w:val="20"/>
              <w:szCs w:val="20"/>
              <w:lang w:val="en-US"/>
            </w:rPr>
            <w:instrText xml:space="preserve"> CITATION Omi08 \l 1043 </w:instrText>
          </w:r>
          <w:r>
            <w:rPr>
              <w:rFonts w:ascii="Arial" w:hAnsi="Arial" w:cs="Arial"/>
              <w:sz w:val="20"/>
              <w:szCs w:val="20"/>
              <w:lang w:val="en-US"/>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(Omijeh, 2008)</w:t>
          </w:r>
          <w:r>
            <w:rPr>
              <w:rFonts w:ascii="Arial" w:hAnsi="Arial" w:cs="Arial"/>
              <w:sz w:val="20"/>
              <w:szCs w:val="20"/>
              <w:lang w:val="en-US"/>
            </w:rPr>
            <w:fldChar w:fldCharType="end"/>
          </w:r>
        </w:sdtContent>
      </w:sdt>
      <w:r>
        <w:rPr>
          <w:rFonts w:ascii="Arial" w:hAnsi="Arial" w:cs="Arial"/>
          <w:sz w:val="20"/>
          <w:szCs w:val="20"/>
          <w:lang w:val="en-US"/>
        </w:rPr>
        <w:t>. Drought in Nigeria causes deterioration of land productive systems and invariably low agricultural outputs</w:t>
      </w:r>
      <w:sdt>
        <w:sdtPr>
          <w:rPr>
            <w:rFonts w:ascii="Arial" w:hAnsi="Arial" w:cs="Arial"/>
            <w:sz w:val="20"/>
            <w:szCs w:val="20"/>
            <w:lang w:val="en-US"/>
          </w:rPr>
          <w:id w:val="-1574421424"/>
          <w:citation/>
        </w:sdtPr>
        <w:sdtEndPr/>
        <w:sdtContent>
          <w:r>
            <w:rPr>
              <w:rFonts w:ascii="Arial" w:hAnsi="Arial" w:cs="Arial"/>
              <w:sz w:val="20"/>
              <w:szCs w:val="20"/>
              <w:lang w:val="en-US"/>
            </w:rPr>
            <w:fldChar w:fldCharType="begin"/>
          </w:r>
          <w:r w:rsidRPr="0078325C">
            <w:rPr>
              <w:rFonts w:ascii="Arial" w:hAnsi="Arial" w:cs="Arial"/>
              <w:sz w:val="20"/>
              <w:szCs w:val="20"/>
              <w:lang w:val="en-US"/>
            </w:rPr>
            <w:instrText xml:space="preserve"> CITATION Ola15 \l 1043 </w:instrText>
          </w:r>
          <w:r>
            <w:rPr>
              <w:rFonts w:ascii="Arial" w:hAnsi="Arial" w:cs="Arial"/>
              <w:sz w:val="20"/>
              <w:szCs w:val="20"/>
              <w:lang w:val="en-US"/>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(Olagunju, 2015)</w:t>
          </w:r>
          <w:r>
            <w:rPr>
              <w:rFonts w:ascii="Arial" w:hAnsi="Arial" w:cs="Arial"/>
              <w:sz w:val="20"/>
              <w:szCs w:val="20"/>
              <w:lang w:val="en-US"/>
            </w:rPr>
            <w:fldChar w:fldCharType="end"/>
          </w:r>
        </w:sdtContent>
      </w:sdt>
      <w:r>
        <w:rPr>
          <w:rFonts w:ascii="Arial" w:hAnsi="Arial" w:cs="Arial"/>
          <w:sz w:val="20"/>
          <w:szCs w:val="20"/>
          <w:lang w:val="en-US"/>
        </w:rPr>
        <w:t>. The impact of desertification is significant in developing countries in Africa because its economy is predominantly agrarian, rain fed and fundamentally dependent on the vagaries of weather</w:t>
      </w:r>
      <w:sdt>
        <w:sdtPr>
          <w:rPr>
            <w:rFonts w:ascii="Arial" w:hAnsi="Arial" w:cs="Arial"/>
            <w:sz w:val="20"/>
            <w:szCs w:val="20"/>
            <w:lang w:val="en-US"/>
          </w:rPr>
          <w:id w:val="1796864486"/>
          <w:citation/>
        </w:sdtPr>
        <w:sdtEndPr/>
        <w:sdtContent>
          <w:r>
            <w:rPr>
              <w:rFonts w:ascii="Arial" w:hAnsi="Arial" w:cs="Arial"/>
              <w:sz w:val="20"/>
              <w:szCs w:val="20"/>
              <w:lang w:val="en-US"/>
            </w:rPr>
            <w:fldChar w:fldCharType="begin"/>
          </w:r>
          <w:r w:rsidRPr="00060D12">
            <w:rPr>
              <w:rFonts w:ascii="Arial" w:hAnsi="Arial" w:cs="Arial"/>
              <w:sz w:val="20"/>
              <w:szCs w:val="20"/>
              <w:lang w:val="en-US"/>
            </w:rPr>
            <w:instrText xml:space="preserve"> CITATION Bel12 \l 1043 </w:instrText>
          </w:r>
          <w:r>
            <w:rPr>
              <w:rFonts w:ascii="Arial" w:hAnsi="Arial" w:cs="Arial"/>
              <w:sz w:val="20"/>
              <w:szCs w:val="20"/>
              <w:lang w:val="en-US"/>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(Bello, et al., 2012)</w:t>
          </w:r>
          <w:r>
            <w:rPr>
              <w:rFonts w:ascii="Arial" w:hAnsi="Arial" w:cs="Arial"/>
              <w:sz w:val="20"/>
              <w:szCs w:val="20"/>
              <w:lang w:val="en-US"/>
            </w:rPr>
            <w:fldChar w:fldCharType="end"/>
          </w:r>
        </w:sdtContent>
      </w:sdt>
      <w:r>
        <w:rPr>
          <w:rFonts w:ascii="Arial" w:hAnsi="Arial" w:cs="Arial"/>
          <w:sz w:val="20"/>
          <w:szCs w:val="20"/>
          <w:lang w:val="en-US"/>
        </w:rPr>
        <w:t>. However, it</w:t>
      </w:r>
      <w:r w:rsidR="00604B2B">
        <w:rPr>
          <w:rFonts w:ascii="Arial" w:hAnsi="Arial" w:cs="Arial"/>
          <w:sz w:val="20"/>
          <w:szCs w:val="20"/>
          <w:lang w:val="en-US"/>
        </w:rPr>
        <w:t xml:space="preserve"> has been difficult for Nigeria</w:t>
      </w:r>
      <w:r>
        <w:rPr>
          <w:rFonts w:ascii="Arial" w:hAnsi="Arial" w:cs="Arial"/>
          <w:sz w:val="20"/>
          <w:szCs w:val="20"/>
          <w:lang w:val="en-US"/>
        </w:rPr>
        <w:t xml:space="preserve"> to take advantage of their environment because of the lack of adequate technology</w:t>
      </w:r>
      <w:sdt>
        <w:sdtPr>
          <w:rPr>
            <w:rFonts w:ascii="Arial" w:hAnsi="Arial" w:cs="Arial"/>
            <w:sz w:val="20"/>
            <w:szCs w:val="20"/>
            <w:lang w:val="en-US"/>
          </w:rPr>
          <w:id w:val="781000564"/>
          <w:citation/>
        </w:sdtPr>
        <w:sdtEndPr/>
        <w:sdtContent>
          <w:r>
            <w:rPr>
              <w:rFonts w:ascii="Arial" w:hAnsi="Arial" w:cs="Arial"/>
              <w:sz w:val="20"/>
              <w:szCs w:val="20"/>
              <w:lang w:val="en-US"/>
            </w:rPr>
            <w:fldChar w:fldCharType="begin"/>
          </w:r>
          <w:r w:rsidRPr="00D90F3C">
            <w:rPr>
              <w:rFonts w:ascii="Arial" w:hAnsi="Arial" w:cs="Arial"/>
              <w:sz w:val="20"/>
              <w:szCs w:val="20"/>
              <w:lang w:val="en-US"/>
            </w:rPr>
            <w:instrText xml:space="preserve"> CITATION Moh15 \l 1043 </w:instrText>
          </w:r>
          <w:r>
            <w:rPr>
              <w:rFonts w:ascii="Arial" w:hAnsi="Arial" w:cs="Arial"/>
              <w:sz w:val="20"/>
              <w:szCs w:val="20"/>
              <w:lang w:val="en-US"/>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(Mohammed, 2015)</w:t>
          </w:r>
          <w:r>
            <w:rPr>
              <w:rFonts w:ascii="Arial" w:hAnsi="Arial" w:cs="Arial"/>
              <w:sz w:val="20"/>
              <w:szCs w:val="20"/>
              <w:lang w:val="en-US"/>
            </w:rPr>
            <w:fldChar w:fldCharType="end"/>
          </w:r>
        </w:sdtContent>
      </w:sdt>
      <w:r>
        <w:rPr>
          <w:rFonts w:ascii="Arial" w:hAnsi="Arial" w:cs="Arial"/>
          <w:sz w:val="20"/>
          <w:szCs w:val="20"/>
          <w:lang w:val="en-US"/>
        </w:rPr>
        <w:t xml:space="preserve">. </w:t>
      </w:r>
      <w:r w:rsidR="00BE686C">
        <w:rPr>
          <w:rFonts w:ascii="Arial" w:hAnsi="Arial" w:cs="Arial"/>
          <w:sz w:val="20"/>
          <w:szCs w:val="20"/>
          <w:lang w:val="en-US"/>
        </w:rPr>
        <w:t>Michel Deeling, Head of the Dutch Delegation in Lagos expressed optimism that if Nigeria professionalises her farming system, more young men and women would be attracted to agricul</w:t>
      </w:r>
      <w:r w:rsidR="000E2E9A">
        <w:rPr>
          <w:rFonts w:ascii="Arial" w:hAnsi="Arial" w:cs="Arial"/>
          <w:sz w:val="20"/>
          <w:szCs w:val="20"/>
          <w:lang w:val="en-US"/>
        </w:rPr>
        <w:t xml:space="preserve">ture who </w:t>
      </w:r>
      <w:r w:rsidR="00BE686C">
        <w:rPr>
          <w:rFonts w:ascii="Arial" w:hAnsi="Arial" w:cs="Arial"/>
          <w:sz w:val="20"/>
          <w:szCs w:val="20"/>
          <w:lang w:val="en-US"/>
        </w:rPr>
        <w:t>could develop the needed special skills</w:t>
      </w:r>
      <w:sdt>
        <w:sdtPr>
          <w:rPr>
            <w:rFonts w:ascii="Arial" w:hAnsi="Arial" w:cs="Arial"/>
            <w:sz w:val="20"/>
            <w:szCs w:val="20"/>
            <w:lang w:val="en-US"/>
          </w:rPr>
          <w:id w:val="1010029135"/>
          <w:citation/>
        </w:sdtPr>
        <w:sdtEndPr/>
        <w:sdtContent>
          <w:r w:rsidR="000E2E9A">
            <w:rPr>
              <w:rFonts w:ascii="Arial" w:hAnsi="Arial" w:cs="Arial"/>
              <w:sz w:val="20"/>
              <w:szCs w:val="20"/>
              <w:lang w:val="en-US"/>
            </w:rPr>
            <w:fldChar w:fldCharType="begin"/>
          </w:r>
          <w:r w:rsidR="000E2E9A" w:rsidRPr="000E2E9A">
            <w:rPr>
              <w:rFonts w:ascii="Arial" w:hAnsi="Arial" w:cs="Arial"/>
              <w:sz w:val="20"/>
              <w:szCs w:val="20"/>
              <w:lang w:val="en-US"/>
            </w:rPr>
            <w:instrText xml:space="preserve"> CITATION Nig16 \l 1043 </w:instrText>
          </w:r>
          <w:r w:rsidR="000E2E9A">
            <w:rPr>
              <w:rFonts w:ascii="Arial" w:hAnsi="Arial" w:cs="Arial"/>
              <w:sz w:val="20"/>
              <w:szCs w:val="20"/>
              <w:lang w:val="en-US"/>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(Nigerian Vanguard, 2016)</w:t>
          </w:r>
          <w:r w:rsidR="000E2E9A">
            <w:rPr>
              <w:rFonts w:ascii="Arial" w:hAnsi="Arial" w:cs="Arial"/>
              <w:sz w:val="20"/>
              <w:szCs w:val="20"/>
              <w:lang w:val="en-US"/>
            </w:rPr>
            <w:fldChar w:fldCharType="end"/>
          </w:r>
        </w:sdtContent>
      </w:sdt>
      <w:r w:rsidR="00BE686C">
        <w:rPr>
          <w:rFonts w:ascii="Arial" w:hAnsi="Arial" w:cs="Arial"/>
          <w:sz w:val="20"/>
          <w:szCs w:val="20"/>
          <w:lang w:val="en-US"/>
        </w:rPr>
        <w:t xml:space="preserve">. </w:t>
      </w:r>
    </w:p>
    <w:p w14:paraId="0EC28943" w14:textId="7E6CB335" w:rsidR="00087B4C" w:rsidRPr="00B3335E" w:rsidRDefault="00087B4C" w:rsidP="00087B4C">
      <w:pPr>
        <w:jc w:val="both"/>
        <w:rPr>
          <w:rFonts w:ascii="Arial" w:hAnsi="Arial" w:cs="Arial"/>
          <w:b/>
          <w:noProof/>
          <w:sz w:val="20"/>
          <w:szCs w:val="20"/>
          <w:lang w:val="en-GB"/>
        </w:rPr>
      </w:pPr>
      <w:r w:rsidRPr="009501DA">
        <w:rPr>
          <w:rFonts w:ascii="Arial" w:hAnsi="Arial" w:cs="Arial"/>
          <w:b/>
          <w:noProof/>
          <w:sz w:val="20"/>
          <w:szCs w:val="20"/>
          <w:lang w:val="en-GB"/>
        </w:rPr>
        <w:t xml:space="preserve">Political aspects </w:t>
      </w:r>
      <w:r>
        <w:rPr>
          <w:rFonts w:ascii="Arial" w:hAnsi="Arial" w:cs="Arial"/>
          <w:b/>
          <w:noProof/>
          <w:sz w:val="20"/>
          <w:szCs w:val="20"/>
          <w:lang w:val="en-GB"/>
        </w:rPr>
        <w:tab/>
      </w:r>
      <w:r>
        <w:rPr>
          <w:rFonts w:ascii="Arial" w:hAnsi="Arial" w:cs="Arial"/>
          <w:b/>
          <w:noProof/>
          <w:sz w:val="20"/>
          <w:szCs w:val="20"/>
          <w:lang w:val="en-GB"/>
        </w:rPr>
        <w:br/>
      </w:r>
      <w:r>
        <w:rPr>
          <w:rFonts w:ascii="Arial" w:hAnsi="Arial" w:cs="Arial"/>
          <w:noProof/>
          <w:sz w:val="20"/>
          <w:szCs w:val="20"/>
          <w:lang w:val="en-GB"/>
        </w:rPr>
        <w:t xml:space="preserve">Nigeria was officially given independence in 1960  since Nigeria was once a British </w:t>
      </w:r>
      <w:r>
        <w:rPr>
          <w:rFonts w:ascii="Arial" w:hAnsi="Arial" w:cs="Arial"/>
          <w:noProof/>
          <w:sz w:val="20"/>
          <w:szCs w:val="20"/>
          <w:lang w:val="en-GB"/>
        </w:rPr>
        <w:lastRenderedPageBreak/>
        <w:t>colony and it retains a political and legal structure similar to those of Britain</w:t>
      </w:r>
      <w:r w:rsidRPr="00B22B61">
        <w:rPr>
          <w:rFonts w:ascii="Arial" w:hAnsi="Arial" w:cs="Arial"/>
          <w:noProof/>
          <w:sz w:val="20"/>
          <w:szCs w:val="20"/>
          <w:lang w:val="en-GB"/>
        </w:rPr>
        <w:t xml:space="preserve"> </w:t>
      </w:r>
      <w:sdt>
        <w:sdtPr>
          <w:rPr>
            <w:rFonts w:ascii="Arial" w:hAnsi="Arial" w:cs="Arial"/>
            <w:noProof/>
            <w:sz w:val="20"/>
            <w:szCs w:val="20"/>
            <w:lang w:val="en-GB"/>
          </w:rPr>
          <w:id w:val="415210478"/>
          <w:citation/>
        </w:sdtPr>
        <w:sdtEndPr/>
        <w:sdtContent>
          <w:r>
            <w:rPr>
              <w:rFonts w:ascii="Arial" w:hAnsi="Arial" w:cs="Arial"/>
              <w:noProof/>
              <w:sz w:val="20"/>
              <w:szCs w:val="20"/>
              <w:lang w:val="en-GB"/>
            </w:rPr>
            <w:fldChar w:fldCharType="begin"/>
          </w:r>
          <w:r w:rsidRPr="00FD12E0">
            <w:rPr>
              <w:rFonts w:ascii="Arial" w:hAnsi="Arial" w:cs="Arial"/>
              <w:noProof/>
              <w:sz w:val="20"/>
              <w:szCs w:val="20"/>
              <w:lang w:val="en-US"/>
            </w:rPr>
            <w:instrText xml:space="preserve"> CITATION Uzo16 \l 1043 </w:instrText>
          </w:r>
          <w:r>
            <w:rPr>
              <w:rFonts w:ascii="Arial" w:hAnsi="Arial" w:cs="Arial"/>
              <w:noProof/>
              <w:sz w:val="20"/>
              <w:szCs w:val="20"/>
              <w:lang w:val="en-GB"/>
            </w:rPr>
            <w:fldChar w:fldCharType="separate"/>
          </w:r>
          <w:r w:rsidR="009F60EF" w:rsidRPr="009F60EF">
            <w:rPr>
              <w:rFonts w:ascii="Arial" w:hAnsi="Arial" w:cs="Arial"/>
              <w:noProof/>
              <w:sz w:val="20"/>
              <w:szCs w:val="20"/>
              <w:lang w:val="en-US"/>
            </w:rPr>
            <w:t>(Uzochukw, 2016)</w:t>
          </w:r>
          <w:r>
            <w:rPr>
              <w:rFonts w:ascii="Arial" w:hAnsi="Arial" w:cs="Arial"/>
              <w:noProof/>
              <w:sz w:val="20"/>
              <w:szCs w:val="20"/>
              <w:lang w:val="en-GB"/>
            </w:rPr>
            <w:fldChar w:fldCharType="end"/>
          </w:r>
        </w:sdtContent>
      </w:sdt>
      <w:r>
        <w:rPr>
          <w:rFonts w:ascii="Arial" w:hAnsi="Arial" w:cs="Arial"/>
          <w:noProof/>
          <w:sz w:val="20"/>
          <w:szCs w:val="20"/>
          <w:lang w:val="en-GB"/>
        </w:rPr>
        <w:t>. When it comes to the law in Nigeria, there are four distinct systems (i) the English law, (ii) the Common law, (iii) the Customary Law and (iv) the Sharia law</w:t>
      </w:r>
      <w:sdt>
        <w:sdtPr>
          <w:rPr>
            <w:rFonts w:ascii="Arial" w:hAnsi="Arial" w:cs="Arial"/>
            <w:noProof/>
            <w:sz w:val="20"/>
            <w:szCs w:val="20"/>
            <w:lang w:val="en-GB"/>
          </w:rPr>
          <w:id w:val="-1338999175"/>
          <w:citation/>
        </w:sdtPr>
        <w:sdtEndPr/>
        <w:sdtContent>
          <w:r>
            <w:rPr>
              <w:rFonts w:ascii="Arial" w:hAnsi="Arial" w:cs="Arial"/>
              <w:noProof/>
              <w:sz w:val="20"/>
              <w:szCs w:val="20"/>
              <w:lang w:val="en-GB"/>
            </w:rPr>
            <w:fldChar w:fldCharType="begin"/>
          </w:r>
          <w:r>
            <w:rPr>
              <w:rFonts w:ascii="Arial" w:hAnsi="Arial" w:cs="Arial"/>
              <w:noProof/>
              <w:sz w:val="20"/>
              <w:szCs w:val="20"/>
              <w:lang w:val="en-US"/>
            </w:rPr>
            <w:instrText xml:space="preserve">CITATION PWC15 \l 1043 </w:instrText>
          </w:r>
          <w:r>
            <w:rPr>
              <w:rFonts w:ascii="Arial" w:hAnsi="Arial" w:cs="Arial"/>
              <w:noProof/>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(PWC International, 2015)</w:t>
          </w:r>
          <w:r>
            <w:rPr>
              <w:rFonts w:ascii="Arial" w:hAnsi="Arial" w:cs="Arial"/>
              <w:noProof/>
              <w:sz w:val="20"/>
              <w:szCs w:val="20"/>
              <w:lang w:val="en-GB"/>
            </w:rPr>
            <w:fldChar w:fldCharType="end"/>
          </w:r>
        </w:sdtContent>
      </w:sdt>
      <w:r>
        <w:rPr>
          <w:rFonts w:ascii="Arial" w:hAnsi="Arial" w:cs="Arial"/>
          <w:noProof/>
          <w:sz w:val="20"/>
          <w:szCs w:val="20"/>
          <w:lang w:val="en-GB"/>
        </w:rPr>
        <w:t>. The lack of an adequate legal structure is accompanied by corruption in the political realm</w:t>
      </w:r>
      <w:sdt>
        <w:sdtPr>
          <w:rPr>
            <w:rFonts w:ascii="Arial" w:hAnsi="Arial" w:cs="Arial"/>
            <w:noProof/>
            <w:sz w:val="20"/>
            <w:szCs w:val="20"/>
            <w:lang w:val="en-GB"/>
          </w:rPr>
          <w:id w:val="862245494"/>
          <w:citation/>
        </w:sdtPr>
        <w:sdtEndPr/>
        <w:sdtContent>
          <w:r>
            <w:rPr>
              <w:rFonts w:ascii="Arial" w:hAnsi="Arial" w:cs="Arial"/>
              <w:noProof/>
              <w:sz w:val="20"/>
              <w:szCs w:val="20"/>
              <w:lang w:val="en-GB"/>
            </w:rPr>
            <w:fldChar w:fldCharType="begin"/>
          </w:r>
          <w:r w:rsidRPr="0092001C">
            <w:rPr>
              <w:rFonts w:ascii="Arial" w:hAnsi="Arial" w:cs="Arial"/>
              <w:noProof/>
              <w:sz w:val="20"/>
              <w:szCs w:val="20"/>
              <w:lang w:val="en-US"/>
            </w:rPr>
            <w:instrText xml:space="preserve"> CITATION Lin13 \l 1043 </w:instrText>
          </w:r>
          <w:r>
            <w:rPr>
              <w:rFonts w:ascii="Arial" w:hAnsi="Arial" w:cs="Arial"/>
              <w:noProof/>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(Lin, 2013)</w:t>
          </w:r>
          <w:r>
            <w:rPr>
              <w:rFonts w:ascii="Arial" w:hAnsi="Arial" w:cs="Arial"/>
              <w:noProof/>
              <w:sz w:val="20"/>
              <w:szCs w:val="20"/>
              <w:lang w:val="en-GB"/>
            </w:rPr>
            <w:fldChar w:fldCharType="end"/>
          </w:r>
        </w:sdtContent>
      </w:sdt>
      <w:r>
        <w:rPr>
          <w:rFonts w:ascii="Arial" w:hAnsi="Arial" w:cs="Arial"/>
          <w:noProof/>
          <w:sz w:val="20"/>
          <w:szCs w:val="20"/>
          <w:lang w:val="en-GB"/>
        </w:rPr>
        <w:t>. Since Muhammadu Buhari took over as Nigeria’s president on 29</w:t>
      </w:r>
      <w:r>
        <w:rPr>
          <w:rFonts w:ascii="Arial" w:hAnsi="Arial" w:cs="Arial"/>
          <w:noProof/>
          <w:sz w:val="20"/>
          <w:szCs w:val="20"/>
          <w:vertAlign w:val="superscript"/>
          <w:lang w:val="en-GB"/>
        </w:rPr>
        <w:t xml:space="preserve"> </w:t>
      </w:r>
      <w:r>
        <w:rPr>
          <w:rFonts w:ascii="Arial" w:hAnsi="Arial" w:cs="Arial"/>
          <w:noProof/>
          <w:sz w:val="20"/>
          <w:szCs w:val="20"/>
          <w:lang w:val="en-GB"/>
        </w:rPr>
        <w:t>May 2015, he vowed to wipe out the corruption he said threatened the very existence of Africa’s largest economy that has blighted Nigeria since independence</w:t>
      </w:r>
      <w:sdt>
        <w:sdtPr>
          <w:rPr>
            <w:rFonts w:ascii="Arial" w:hAnsi="Arial" w:cs="Arial"/>
            <w:noProof/>
            <w:sz w:val="20"/>
            <w:szCs w:val="20"/>
            <w:lang w:val="en-GB"/>
          </w:rPr>
          <w:id w:val="379514817"/>
          <w:citation/>
        </w:sdtPr>
        <w:sdtEndPr/>
        <w:sdtContent>
          <w:r>
            <w:rPr>
              <w:rFonts w:ascii="Arial" w:hAnsi="Arial" w:cs="Arial"/>
              <w:noProof/>
              <w:sz w:val="20"/>
              <w:szCs w:val="20"/>
              <w:lang w:val="en-GB"/>
            </w:rPr>
            <w:fldChar w:fldCharType="begin"/>
          </w:r>
          <w:r w:rsidRPr="00B96821">
            <w:rPr>
              <w:rFonts w:ascii="Arial" w:hAnsi="Arial" w:cs="Arial"/>
              <w:noProof/>
              <w:sz w:val="20"/>
              <w:szCs w:val="20"/>
              <w:lang w:val="en-US"/>
            </w:rPr>
            <w:instrText xml:space="preserve"> CITATION Wal16 \l 1043 </w:instrText>
          </w:r>
          <w:r>
            <w:rPr>
              <w:rFonts w:ascii="Arial" w:hAnsi="Arial" w:cs="Arial"/>
              <w:noProof/>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(Wallace &amp; Ibukun, 2016)</w:t>
          </w:r>
          <w:r>
            <w:rPr>
              <w:rFonts w:ascii="Arial" w:hAnsi="Arial" w:cs="Arial"/>
              <w:noProof/>
              <w:sz w:val="20"/>
              <w:szCs w:val="20"/>
              <w:lang w:val="en-GB"/>
            </w:rPr>
            <w:fldChar w:fldCharType="end"/>
          </w:r>
        </w:sdtContent>
      </w:sdt>
      <w:r>
        <w:rPr>
          <w:rFonts w:ascii="Arial" w:hAnsi="Arial" w:cs="Arial"/>
          <w:noProof/>
          <w:sz w:val="20"/>
          <w:szCs w:val="20"/>
          <w:lang w:val="en-GB"/>
        </w:rPr>
        <w:t xml:space="preserve">. However, the Nigerian government is not </w:t>
      </w:r>
      <w:r w:rsidR="00B61AEC">
        <w:rPr>
          <w:rFonts w:ascii="Arial" w:hAnsi="Arial" w:cs="Arial"/>
          <w:noProof/>
          <w:sz w:val="20"/>
          <w:szCs w:val="20"/>
          <w:lang w:val="en-GB"/>
        </w:rPr>
        <w:t>yet winning the war</w:t>
      </w:r>
      <w:sdt>
        <w:sdtPr>
          <w:rPr>
            <w:rFonts w:ascii="Arial" w:hAnsi="Arial" w:cs="Arial"/>
            <w:noProof/>
            <w:sz w:val="20"/>
            <w:szCs w:val="20"/>
            <w:lang w:val="en-GB"/>
          </w:rPr>
          <w:id w:val="-935587729"/>
          <w:citation/>
        </w:sdtPr>
        <w:sdtEndPr/>
        <w:sdtContent>
          <w:r>
            <w:rPr>
              <w:rFonts w:ascii="Arial" w:hAnsi="Arial" w:cs="Arial"/>
              <w:noProof/>
              <w:sz w:val="20"/>
              <w:szCs w:val="20"/>
              <w:lang w:val="en-GB"/>
            </w:rPr>
            <w:fldChar w:fldCharType="begin"/>
          </w:r>
          <w:r w:rsidRPr="00B96821">
            <w:rPr>
              <w:rFonts w:ascii="Arial" w:hAnsi="Arial" w:cs="Arial"/>
              <w:noProof/>
              <w:sz w:val="20"/>
              <w:szCs w:val="20"/>
              <w:lang w:val="en-US"/>
            </w:rPr>
            <w:instrText xml:space="preserve"> CITATION Eze16 \l 1043 </w:instrText>
          </w:r>
          <w:r>
            <w:rPr>
              <w:rFonts w:ascii="Arial" w:hAnsi="Arial" w:cs="Arial"/>
              <w:noProof/>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(Ezeamalu, 2016)</w:t>
          </w:r>
          <w:r>
            <w:rPr>
              <w:rFonts w:ascii="Arial" w:hAnsi="Arial" w:cs="Arial"/>
              <w:noProof/>
              <w:sz w:val="20"/>
              <w:szCs w:val="20"/>
              <w:lang w:val="en-GB"/>
            </w:rPr>
            <w:fldChar w:fldCharType="end"/>
          </w:r>
        </w:sdtContent>
      </w:sdt>
      <w:r>
        <w:rPr>
          <w:rFonts w:ascii="Arial" w:hAnsi="Arial" w:cs="Arial"/>
          <w:noProof/>
          <w:sz w:val="20"/>
          <w:szCs w:val="20"/>
          <w:lang w:val="en-GB"/>
        </w:rPr>
        <w:t xml:space="preserve">. </w:t>
      </w:r>
    </w:p>
    <w:p w14:paraId="5818995E" w14:textId="13BD78CA" w:rsidR="00A26B02" w:rsidRDefault="00087B4C" w:rsidP="00A26B02">
      <w:pPr>
        <w:jc w:val="both"/>
        <w:rPr>
          <w:rFonts w:ascii="Arial" w:hAnsi="Arial" w:cs="Arial"/>
          <w:noProof/>
          <w:sz w:val="20"/>
          <w:szCs w:val="20"/>
          <w:lang w:val="en-GB"/>
        </w:rPr>
      </w:pPr>
      <w:r>
        <w:rPr>
          <w:rFonts w:ascii="Arial" w:hAnsi="Arial" w:cs="Arial"/>
          <w:i/>
          <w:noProof/>
          <w:sz w:val="20"/>
          <w:szCs w:val="20"/>
          <w:lang w:val="en-GB"/>
        </w:rPr>
        <w:t xml:space="preserve">Political implications for Wakati. </w:t>
      </w:r>
      <w:r>
        <w:rPr>
          <w:rFonts w:ascii="Arial" w:hAnsi="Arial" w:cs="Arial"/>
          <w:noProof/>
          <w:sz w:val="20"/>
          <w:szCs w:val="20"/>
          <w:lang w:val="en-GB"/>
        </w:rPr>
        <w:t>Evidence suggests that the current level of political maturity and development in the country will further boost the country’s economic development</w:t>
      </w:r>
      <w:sdt>
        <w:sdtPr>
          <w:rPr>
            <w:rFonts w:ascii="Arial" w:hAnsi="Arial" w:cs="Arial"/>
            <w:noProof/>
            <w:sz w:val="20"/>
            <w:szCs w:val="20"/>
            <w:lang w:val="en-GB"/>
          </w:rPr>
          <w:id w:val="365947096"/>
          <w:citation/>
        </w:sdtPr>
        <w:sdtEndPr/>
        <w:sdtContent>
          <w:r>
            <w:rPr>
              <w:rFonts w:ascii="Arial" w:hAnsi="Arial" w:cs="Arial"/>
              <w:noProof/>
              <w:sz w:val="20"/>
              <w:szCs w:val="20"/>
              <w:lang w:val="en-GB"/>
            </w:rPr>
            <w:fldChar w:fldCharType="begin"/>
          </w:r>
          <w:r w:rsidRPr="00EE7840">
            <w:rPr>
              <w:rFonts w:ascii="Arial" w:hAnsi="Arial" w:cs="Arial"/>
              <w:noProof/>
              <w:sz w:val="20"/>
              <w:szCs w:val="20"/>
              <w:lang w:val="en-US"/>
            </w:rPr>
            <w:instrText xml:space="preserve"> CITATION Ade11 \l 1043 </w:instrText>
          </w:r>
          <w:r>
            <w:rPr>
              <w:rFonts w:ascii="Arial" w:hAnsi="Arial" w:cs="Arial"/>
              <w:noProof/>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(Adewale, 2011)</w:t>
          </w:r>
          <w:r>
            <w:rPr>
              <w:rFonts w:ascii="Arial" w:hAnsi="Arial" w:cs="Arial"/>
              <w:noProof/>
              <w:sz w:val="20"/>
              <w:szCs w:val="20"/>
              <w:lang w:val="en-GB"/>
            </w:rPr>
            <w:fldChar w:fldCharType="end"/>
          </w:r>
        </w:sdtContent>
      </w:sdt>
      <w:r>
        <w:rPr>
          <w:rFonts w:ascii="Arial" w:hAnsi="Arial" w:cs="Arial"/>
          <w:noProof/>
          <w:sz w:val="20"/>
          <w:szCs w:val="20"/>
          <w:lang w:val="en-GB"/>
        </w:rPr>
        <w:t>. Internal conflicts related to religion have negatively influenced agricultural productivity and investment in Nigeria. Conflict can disrupt the supply and distribution of inputs and outputs, create price shock and cause massive displacement of labour. The instability that the attacks by Boko Haram cause, has had an affect on agricultural products from the north and has severely reduced cross-border trade</w:t>
      </w:r>
      <w:sdt>
        <w:sdtPr>
          <w:rPr>
            <w:rFonts w:ascii="Arial" w:hAnsi="Arial" w:cs="Arial"/>
            <w:noProof/>
            <w:sz w:val="20"/>
            <w:szCs w:val="20"/>
            <w:lang w:val="en-GB"/>
          </w:rPr>
          <w:id w:val="176007600"/>
          <w:citation/>
        </w:sdtPr>
        <w:sdtEndPr/>
        <w:sdtContent>
          <w:r>
            <w:rPr>
              <w:rFonts w:ascii="Arial" w:hAnsi="Arial" w:cs="Arial"/>
              <w:noProof/>
              <w:sz w:val="20"/>
              <w:szCs w:val="20"/>
              <w:lang w:val="en-GB"/>
            </w:rPr>
            <w:fldChar w:fldCharType="begin"/>
          </w:r>
          <w:r w:rsidRPr="00F74E96">
            <w:rPr>
              <w:rFonts w:ascii="Arial" w:hAnsi="Arial" w:cs="Arial"/>
              <w:noProof/>
              <w:sz w:val="20"/>
              <w:szCs w:val="20"/>
              <w:lang w:val="en-US"/>
            </w:rPr>
            <w:instrText xml:space="preserve"> CITATION Kim14 \l 1043 </w:instrText>
          </w:r>
          <w:r>
            <w:rPr>
              <w:rFonts w:ascii="Arial" w:hAnsi="Arial" w:cs="Arial"/>
              <w:noProof/>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(Kimenyi, et al., 2014)</w:t>
          </w:r>
          <w:r>
            <w:rPr>
              <w:rFonts w:ascii="Arial" w:hAnsi="Arial" w:cs="Arial"/>
              <w:noProof/>
              <w:sz w:val="20"/>
              <w:szCs w:val="20"/>
              <w:lang w:val="en-GB"/>
            </w:rPr>
            <w:fldChar w:fldCharType="end"/>
          </w:r>
        </w:sdtContent>
      </w:sdt>
      <w:r w:rsidR="00A26B02">
        <w:rPr>
          <w:rFonts w:ascii="Arial" w:hAnsi="Arial" w:cs="Arial"/>
          <w:noProof/>
          <w:sz w:val="20"/>
          <w:szCs w:val="20"/>
          <w:lang w:val="en-GB"/>
        </w:rPr>
        <w:t xml:space="preserve">. </w:t>
      </w:r>
      <w:r w:rsidR="009167C7">
        <w:rPr>
          <w:rFonts w:ascii="Arial" w:hAnsi="Arial" w:cs="Arial"/>
          <w:noProof/>
          <w:sz w:val="20"/>
          <w:szCs w:val="20"/>
          <w:lang w:val="en-GB"/>
        </w:rPr>
        <w:t>Quoting Williams Angban</w:t>
      </w:r>
      <w:r w:rsidR="008A3AC5">
        <w:rPr>
          <w:rFonts w:ascii="Arial" w:hAnsi="Arial" w:cs="Arial"/>
          <w:noProof/>
          <w:sz w:val="20"/>
          <w:szCs w:val="20"/>
          <w:lang w:val="en-GB"/>
        </w:rPr>
        <w:t xml:space="preserve"> (ap</w:t>
      </w:r>
      <w:r w:rsidR="0046604C">
        <w:rPr>
          <w:rFonts w:ascii="Arial" w:hAnsi="Arial" w:cs="Arial"/>
          <w:noProof/>
          <w:sz w:val="20"/>
          <w:szCs w:val="20"/>
          <w:lang w:val="en-GB"/>
        </w:rPr>
        <w:t>p</w:t>
      </w:r>
      <w:r w:rsidR="008A3AC5">
        <w:rPr>
          <w:rFonts w:ascii="Arial" w:hAnsi="Arial" w:cs="Arial"/>
          <w:noProof/>
          <w:sz w:val="20"/>
          <w:szCs w:val="20"/>
          <w:lang w:val="en-GB"/>
        </w:rPr>
        <w:t xml:space="preserve">endix </w:t>
      </w:r>
      <w:r w:rsidR="0046604C">
        <w:rPr>
          <w:rFonts w:ascii="Arial" w:hAnsi="Arial" w:cs="Arial"/>
          <w:noProof/>
          <w:sz w:val="20"/>
          <w:szCs w:val="20"/>
          <w:lang w:val="en-GB"/>
        </w:rPr>
        <w:t>J</w:t>
      </w:r>
      <w:r w:rsidR="008A3AC5">
        <w:rPr>
          <w:rFonts w:ascii="Arial" w:hAnsi="Arial" w:cs="Arial"/>
          <w:noProof/>
          <w:sz w:val="20"/>
          <w:szCs w:val="20"/>
          <w:lang w:val="en-GB"/>
        </w:rPr>
        <w:t>)</w:t>
      </w:r>
      <w:r w:rsidR="009167C7">
        <w:rPr>
          <w:rFonts w:ascii="Arial" w:hAnsi="Arial" w:cs="Arial"/>
          <w:noProof/>
          <w:sz w:val="20"/>
          <w:szCs w:val="20"/>
          <w:lang w:val="en-GB"/>
        </w:rPr>
        <w:t>: ‘’Boko Haram invaded much of the northeastern regions of Nigeria in which hey have made roadblocks and rob many trucks coming in that include seeds and fertilisers for the smallholder farmers.’’</w:t>
      </w:r>
    </w:p>
    <w:p w14:paraId="42C096AC" w14:textId="0FA29ED1" w:rsidR="007D1278" w:rsidRDefault="00A26B02" w:rsidP="007D1278">
      <w:pPr>
        <w:jc w:val="both"/>
        <w:rPr>
          <w:rFonts w:ascii="Arial" w:hAnsi="Arial" w:cs="Arial"/>
          <w:noProof/>
          <w:sz w:val="20"/>
          <w:szCs w:val="20"/>
          <w:lang w:val="en-GB"/>
        </w:rPr>
      </w:pPr>
      <w:r w:rsidRPr="00A42B8D">
        <w:rPr>
          <w:rFonts w:ascii="Arial" w:hAnsi="Arial" w:cs="Arial"/>
          <w:b/>
          <w:noProof/>
          <w:sz w:val="20"/>
          <w:szCs w:val="20"/>
          <w:lang w:val="en-GB"/>
        </w:rPr>
        <w:t xml:space="preserve">Post-harvest food losses in Nigeria </w:t>
      </w:r>
      <w:r w:rsidRPr="00A42B8D">
        <w:rPr>
          <w:rFonts w:ascii="Arial" w:hAnsi="Arial" w:cs="Arial"/>
          <w:b/>
          <w:noProof/>
          <w:sz w:val="20"/>
          <w:szCs w:val="20"/>
          <w:lang w:val="en-GB"/>
        </w:rPr>
        <w:tab/>
      </w:r>
      <w:r w:rsidRPr="00A42B8D">
        <w:rPr>
          <w:rFonts w:ascii="Arial" w:hAnsi="Arial" w:cs="Arial"/>
          <w:b/>
          <w:noProof/>
          <w:sz w:val="20"/>
          <w:szCs w:val="20"/>
          <w:lang w:val="en-GB"/>
        </w:rPr>
        <w:br/>
      </w:r>
      <w:r w:rsidRPr="00A42B8D">
        <w:rPr>
          <w:rFonts w:ascii="Arial" w:hAnsi="Arial" w:cs="Arial"/>
          <w:noProof/>
          <w:sz w:val="20"/>
          <w:szCs w:val="20"/>
          <w:lang w:val="en-GB"/>
        </w:rPr>
        <w:t xml:space="preserve">Yearly, </w:t>
      </w:r>
      <w:r w:rsidR="00A959F4">
        <w:rPr>
          <w:rFonts w:ascii="Arial" w:hAnsi="Arial" w:cs="Arial"/>
          <w:noProof/>
          <w:sz w:val="20"/>
          <w:szCs w:val="20"/>
          <w:lang w:val="en-GB"/>
        </w:rPr>
        <w:t xml:space="preserve">Nigerian </w:t>
      </w:r>
      <w:r w:rsidRPr="00A42B8D">
        <w:rPr>
          <w:rFonts w:ascii="Arial" w:hAnsi="Arial" w:cs="Arial"/>
          <w:noProof/>
          <w:sz w:val="20"/>
          <w:szCs w:val="20"/>
          <w:lang w:val="en-GB"/>
        </w:rPr>
        <w:t>farmers produce a lot to boost the economy</w:t>
      </w:r>
      <w:r>
        <w:rPr>
          <w:rFonts w:ascii="Arial" w:hAnsi="Arial" w:cs="Arial"/>
          <w:noProof/>
          <w:sz w:val="20"/>
          <w:szCs w:val="20"/>
          <w:lang w:val="en-GB"/>
        </w:rPr>
        <w:t xml:space="preserve"> but most are lost at post-harvest stage. </w:t>
      </w:r>
      <w:r w:rsidR="00BB7C46">
        <w:rPr>
          <w:rFonts w:ascii="Arial" w:hAnsi="Arial" w:cs="Arial"/>
          <w:noProof/>
          <w:sz w:val="20"/>
          <w:szCs w:val="20"/>
          <w:lang w:val="en-GB"/>
        </w:rPr>
        <w:t>Ac</w:t>
      </w:r>
      <w:r w:rsidR="002F76CA">
        <w:rPr>
          <w:rFonts w:ascii="Arial" w:hAnsi="Arial" w:cs="Arial"/>
          <w:noProof/>
          <w:sz w:val="20"/>
          <w:szCs w:val="20"/>
          <w:lang w:val="en-GB"/>
        </w:rPr>
        <w:t>c</w:t>
      </w:r>
      <w:r w:rsidR="00BB7C46">
        <w:rPr>
          <w:rFonts w:ascii="Arial" w:hAnsi="Arial" w:cs="Arial"/>
          <w:noProof/>
          <w:sz w:val="20"/>
          <w:szCs w:val="20"/>
          <w:lang w:val="en-GB"/>
        </w:rPr>
        <w:t>ording to Gera</w:t>
      </w:r>
      <w:r w:rsidR="00166608">
        <w:rPr>
          <w:rFonts w:ascii="Arial" w:hAnsi="Arial" w:cs="Arial"/>
          <w:noProof/>
          <w:sz w:val="20"/>
          <w:szCs w:val="20"/>
          <w:lang w:val="en-GB"/>
        </w:rPr>
        <w:t>r</w:t>
      </w:r>
      <w:r w:rsidR="00BB7C46">
        <w:rPr>
          <w:rFonts w:ascii="Arial" w:hAnsi="Arial" w:cs="Arial"/>
          <w:noProof/>
          <w:sz w:val="20"/>
          <w:szCs w:val="20"/>
          <w:lang w:val="en-GB"/>
        </w:rPr>
        <w:t>d Vos: ‘’post-harvest losses start with the harvesting, handling and storing of perishable crops since most Nigerian smallholder farmers do not have measures to reduce the loss and keep produce fresh.’’</w:t>
      </w:r>
      <w:r w:rsidR="00A959F4">
        <w:rPr>
          <w:rFonts w:ascii="Arial" w:hAnsi="Arial" w:cs="Arial"/>
          <w:noProof/>
          <w:sz w:val="20"/>
          <w:szCs w:val="20"/>
          <w:lang w:val="en-GB"/>
        </w:rPr>
        <w:t xml:space="preserve"> </w:t>
      </w:r>
      <w:r>
        <w:rPr>
          <w:rFonts w:ascii="Arial" w:hAnsi="Arial" w:cs="Arial"/>
          <w:noProof/>
          <w:sz w:val="20"/>
          <w:szCs w:val="20"/>
          <w:lang w:val="en-GB"/>
        </w:rPr>
        <w:t>The post-harvest technological scenario of Nigerians prese</w:t>
      </w:r>
      <w:r w:rsidR="00AC3937">
        <w:rPr>
          <w:rFonts w:ascii="Arial" w:hAnsi="Arial" w:cs="Arial"/>
          <w:noProof/>
          <w:sz w:val="20"/>
          <w:szCs w:val="20"/>
          <w:lang w:val="en-GB"/>
        </w:rPr>
        <w:t xml:space="preserve">nts </w:t>
      </w:r>
      <w:r>
        <w:rPr>
          <w:rFonts w:ascii="Arial" w:hAnsi="Arial" w:cs="Arial"/>
          <w:noProof/>
          <w:sz w:val="20"/>
          <w:szCs w:val="20"/>
          <w:lang w:val="en-GB"/>
        </w:rPr>
        <w:t>a dismal picture and mostly comprise</w:t>
      </w:r>
      <w:r w:rsidR="00AC3937">
        <w:rPr>
          <w:rFonts w:ascii="Arial" w:hAnsi="Arial" w:cs="Arial"/>
          <w:noProof/>
          <w:sz w:val="20"/>
          <w:szCs w:val="20"/>
          <w:lang w:val="en-GB"/>
        </w:rPr>
        <w:t>s</w:t>
      </w:r>
      <w:r>
        <w:rPr>
          <w:rFonts w:ascii="Arial" w:hAnsi="Arial" w:cs="Arial"/>
          <w:noProof/>
          <w:sz w:val="20"/>
          <w:szCs w:val="20"/>
          <w:lang w:val="en-GB"/>
        </w:rPr>
        <w:t xml:space="preserve"> of traditional techniques practiced by growers, traders and the processors, resulting in considerable deterioration of physical and nutritional qualities of harvested crops</w:t>
      </w:r>
      <w:sdt>
        <w:sdtPr>
          <w:rPr>
            <w:rFonts w:ascii="Arial" w:hAnsi="Arial" w:cs="Arial"/>
            <w:noProof/>
            <w:sz w:val="20"/>
            <w:szCs w:val="20"/>
            <w:lang w:val="en-GB"/>
          </w:rPr>
          <w:id w:val="-905755639"/>
          <w:citation/>
        </w:sdtPr>
        <w:sdtEndPr/>
        <w:sdtContent>
          <w:r>
            <w:rPr>
              <w:rFonts w:ascii="Arial" w:hAnsi="Arial" w:cs="Arial"/>
              <w:noProof/>
              <w:sz w:val="20"/>
              <w:szCs w:val="20"/>
              <w:lang w:val="en-GB"/>
            </w:rPr>
            <w:fldChar w:fldCharType="begin"/>
          </w:r>
          <w:r w:rsidRPr="00A26B02">
            <w:rPr>
              <w:rFonts w:ascii="Arial" w:hAnsi="Arial" w:cs="Arial"/>
              <w:noProof/>
              <w:sz w:val="20"/>
              <w:szCs w:val="20"/>
              <w:lang w:val="en-US"/>
            </w:rPr>
            <w:instrText xml:space="preserve"> CITATION Oni02 \l 1043 </w:instrText>
          </w:r>
          <w:r>
            <w:rPr>
              <w:rFonts w:ascii="Arial" w:hAnsi="Arial" w:cs="Arial"/>
              <w:noProof/>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(Oni &amp; Obiakor, 2002)</w:t>
          </w:r>
          <w:r>
            <w:rPr>
              <w:rFonts w:ascii="Arial" w:hAnsi="Arial" w:cs="Arial"/>
              <w:noProof/>
              <w:sz w:val="20"/>
              <w:szCs w:val="20"/>
              <w:lang w:val="en-GB"/>
            </w:rPr>
            <w:fldChar w:fldCharType="end"/>
          </w:r>
        </w:sdtContent>
      </w:sdt>
      <w:r>
        <w:rPr>
          <w:rFonts w:ascii="Arial" w:hAnsi="Arial" w:cs="Arial"/>
          <w:noProof/>
          <w:sz w:val="20"/>
          <w:szCs w:val="20"/>
          <w:lang w:val="en-GB"/>
        </w:rPr>
        <w:t>.</w:t>
      </w:r>
      <w:r w:rsidR="000D5BAD">
        <w:rPr>
          <w:rFonts w:ascii="Arial" w:hAnsi="Arial" w:cs="Arial"/>
          <w:noProof/>
          <w:sz w:val="20"/>
          <w:szCs w:val="20"/>
          <w:lang w:val="en-GB"/>
        </w:rPr>
        <w:t xml:space="preserve"> Nigeria records over 40% post-harvest losses, which has led to an unprecendented hike in food importation in the country</w:t>
      </w:r>
      <w:sdt>
        <w:sdtPr>
          <w:rPr>
            <w:rFonts w:ascii="Arial" w:hAnsi="Arial" w:cs="Arial"/>
            <w:noProof/>
            <w:sz w:val="20"/>
            <w:szCs w:val="20"/>
            <w:lang w:val="en-GB"/>
          </w:rPr>
          <w:id w:val="-1400042407"/>
          <w:citation/>
        </w:sdtPr>
        <w:sdtEndPr/>
        <w:sdtContent>
          <w:r w:rsidR="000D5BAD">
            <w:rPr>
              <w:rFonts w:ascii="Arial" w:hAnsi="Arial" w:cs="Arial"/>
              <w:noProof/>
              <w:sz w:val="20"/>
              <w:szCs w:val="20"/>
              <w:lang w:val="en-GB"/>
            </w:rPr>
            <w:fldChar w:fldCharType="begin"/>
          </w:r>
          <w:r w:rsidR="000D5BAD" w:rsidRPr="000D5BAD">
            <w:rPr>
              <w:rFonts w:ascii="Arial" w:hAnsi="Arial" w:cs="Arial"/>
              <w:noProof/>
              <w:sz w:val="20"/>
              <w:szCs w:val="20"/>
              <w:lang w:val="en-US"/>
            </w:rPr>
            <w:instrText xml:space="preserve"> CITATION Mad14 \l 1043 </w:instrText>
          </w:r>
          <w:r w:rsidR="000D5BAD">
            <w:rPr>
              <w:rFonts w:ascii="Arial" w:hAnsi="Arial" w:cs="Arial"/>
              <w:noProof/>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(Mada, Hussaini, &amp; Adamu, 2014)</w:t>
          </w:r>
          <w:r w:rsidR="000D5BAD">
            <w:rPr>
              <w:rFonts w:ascii="Arial" w:hAnsi="Arial" w:cs="Arial"/>
              <w:noProof/>
              <w:sz w:val="20"/>
              <w:szCs w:val="20"/>
              <w:lang w:val="en-GB"/>
            </w:rPr>
            <w:fldChar w:fldCharType="end"/>
          </w:r>
        </w:sdtContent>
      </w:sdt>
      <w:r w:rsidR="000D5BAD">
        <w:rPr>
          <w:rFonts w:ascii="Arial" w:hAnsi="Arial" w:cs="Arial"/>
          <w:noProof/>
          <w:sz w:val="20"/>
          <w:szCs w:val="20"/>
          <w:lang w:val="en-GB"/>
        </w:rPr>
        <w:t xml:space="preserve">. </w:t>
      </w:r>
      <w:r w:rsidR="009167C7">
        <w:rPr>
          <w:rFonts w:ascii="Arial" w:hAnsi="Arial" w:cs="Arial"/>
          <w:noProof/>
          <w:sz w:val="20"/>
          <w:szCs w:val="20"/>
          <w:lang w:val="en-GB"/>
        </w:rPr>
        <w:t>Quoting Tony Bello</w:t>
      </w:r>
      <w:r w:rsidR="0046604C">
        <w:rPr>
          <w:rFonts w:ascii="Arial" w:hAnsi="Arial" w:cs="Arial"/>
          <w:noProof/>
          <w:sz w:val="20"/>
          <w:szCs w:val="20"/>
          <w:lang w:val="en-GB"/>
        </w:rPr>
        <w:t xml:space="preserve"> (appendix K</w:t>
      </w:r>
      <w:r w:rsidR="008A3AC5">
        <w:rPr>
          <w:rFonts w:ascii="Arial" w:hAnsi="Arial" w:cs="Arial"/>
          <w:noProof/>
          <w:sz w:val="20"/>
          <w:szCs w:val="20"/>
          <w:lang w:val="en-GB"/>
        </w:rPr>
        <w:t>)</w:t>
      </w:r>
      <w:r w:rsidR="009167C7">
        <w:rPr>
          <w:rFonts w:ascii="Arial" w:hAnsi="Arial" w:cs="Arial"/>
          <w:noProof/>
          <w:sz w:val="20"/>
          <w:szCs w:val="20"/>
          <w:lang w:val="en-GB"/>
        </w:rPr>
        <w:t xml:space="preserve">: ‘’less post-harvest food losses will ultimately lead to less food importation in Nigeria.’’ </w:t>
      </w:r>
      <w:r w:rsidR="003704A8">
        <w:rPr>
          <w:rFonts w:ascii="Arial" w:hAnsi="Arial" w:cs="Arial"/>
          <w:noProof/>
          <w:sz w:val="20"/>
          <w:szCs w:val="20"/>
          <w:lang w:val="en-GB"/>
        </w:rPr>
        <w:tab/>
      </w:r>
      <w:r w:rsidR="003704A8">
        <w:rPr>
          <w:rFonts w:ascii="Arial" w:hAnsi="Arial" w:cs="Arial"/>
          <w:noProof/>
          <w:sz w:val="20"/>
          <w:szCs w:val="20"/>
          <w:lang w:val="en-GB"/>
        </w:rPr>
        <w:br/>
      </w:r>
      <w:r w:rsidR="000D5BAD">
        <w:rPr>
          <w:rFonts w:ascii="Arial" w:hAnsi="Arial" w:cs="Arial"/>
          <w:noProof/>
          <w:sz w:val="20"/>
          <w:szCs w:val="20"/>
          <w:lang w:val="en-GB"/>
        </w:rPr>
        <w:t xml:space="preserve">Crops can be classified into various categories based on their degree of perishability: durable crops (cereals, pulses, oilseeds, spices and condiments), semi-perishable </w:t>
      </w:r>
      <w:r w:rsidR="000D5BAD">
        <w:rPr>
          <w:rFonts w:ascii="Arial" w:hAnsi="Arial" w:cs="Arial"/>
          <w:noProof/>
          <w:sz w:val="20"/>
          <w:szCs w:val="20"/>
          <w:lang w:val="en-GB"/>
        </w:rPr>
        <w:lastRenderedPageBreak/>
        <w:t>crops (potato, onion, sweet potato, cassava) and perishable crops (fruits and vegetables)</w:t>
      </w:r>
      <w:sdt>
        <w:sdtPr>
          <w:rPr>
            <w:rFonts w:ascii="Arial" w:hAnsi="Arial" w:cs="Arial"/>
            <w:noProof/>
            <w:sz w:val="20"/>
            <w:szCs w:val="20"/>
            <w:lang w:val="en-GB"/>
          </w:rPr>
          <w:id w:val="209619112"/>
          <w:citation/>
        </w:sdtPr>
        <w:sdtEndPr/>
        <w:sdtContent>
          <w:r w:rsidR="000D5BAD">
            <w:rPr>
              <w:rFonts w:ascii="Arial" w:hAnsi="Arial" w:cs="Arial"/>
              <w:noProof/>
              <w:sz w:val="20"/>
              <w:szCs w:val="20"/>
              <w:lang w:val="en-GB"/>
            </w:rPr>
            <w:fldChar w:fldCharType="begin"/>
          </w:r>
          <w:r w:rsidR="000D5BAD" w:rsidRPr="000D5BAD">
            <w:rPr>
              <w:rFonts w:ascii="Arial" w:hAnsi="Arial" w:cs="Arial"/>
              <w:noProof/>
              <w:sz w:val="20"/>
              <w:szCs w:val="20"/>
              <w:lang w:val="en-US"/>
            </w:rPr>
            <w:instrText xml:space="preserve"> CITATION Ami01 \l 1043 </w:instrText>
          </w:r>
          <w:r w:rsidR="000D5BAD">
            <w:rPr>
              <w:rFonts w:ascii="Arial" w:hAnsi="Arial" w:cs="Arial"/>
              <w:noProof/>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(Amiruzzaman, 2001)</w:t>
          </w:r>
          <w:r w:rsidR="000D5BAD">
            <w:rPr>
              <w:rFonts w:ascii="Arial" w:hAnsi="Arial" w:cs="Arial"/>
              <w:noProof/>
              <w:sz w:val="20"/>
              <w:szCs w:val="20"/>
              <w:lang w:val="en-GB"/>
            </w:rPr>
            <w:fldChar w:fldCharType="end"/>
          </w:r>
        </w:sdtContent>
      </w:sdt>
      <w:r w:rsidR="000D5BAD">
        <w:rPr>
          <w:rFonts w:ascii="Arial" w:hAnsi="Arial" w:cs="Arial"/>
          <w:noProof/>
          <w:sz w:val="20"/>
          <w:szCs w:val="20"/>
          <w:lang w:val="en-GB"/>
        </w:rPr>
        <w:t>. In under-developed and de</w:t>
      </w:r>
      <w:r w:rsidR="00AF408E">
        <w:rPr>
          <w:rFonts w:ascii="Arial" w:hAnsi="Arial" w:cs="Arial"/>
          <w:noProof/>
          <w:sz w:val="20"/>
          <w:szCs w:val="20"/>
          <w:lang w:val="en-GB"/>
        </w:rPr>
        <w:t>veloping tropical countries, both quantitative and qualitative losses of agricultural products occur at all stages in the post-harvest chain, from harvesting through handling, storage, processing, packaging, transportation and marketing, until crops are delivered to the final consumers</w:t>
      </w:r>
      <w:sdt>
        <w:sdtPr>
          <w:rPr>
            <w:rFonts w:ascii="Arial" w:hAnsi="Arial" w:cs="Arial"/>
            <w:noProof/>
            <w:sz w:val="20"/>
            <w:szCs w:val="20"/>
            <w:lang w:val="en-GB"/>
          </w:rPr>
          <w:id w:val="-1327667286"/>
          <w:citation/>
        </w:sdtPr>
        <w:sdtEndPr/>
        <w:sdtContent>
          <w:r w:rsidR="00AF408E">
            <w:rPr>
              <w:rFonts w:ascii="Arial" w:hAnsi="Arial" w:cs="Arial"/>
              <w:noProof/>
              <w:sz w:val="20"/>
              <w:szCs w:val="20"/>
              <w:lang w:val="en-GB"/>
            </w:rPr>
            <w:fldChar w:fldCharType="begin"/>
          </w:r>
          <w:r w:rsidR="00AF408E" w:rsidRPr="00AF408E">
            <w:rPr>
              <w:rFonts w:ascii="Arial" w:hAnsi="Arial" w:cs="Arial"/>
              <w:noProof/>
              <w:sz w:val="20"/>
              <w:szCs w:val="20"/>
              <w:lang w:val="en-US"/>
            </w:rPr>
            <w:instrText xml:space="preserve"> CITATION Ola12 \l 1043 </w:instrText>
          </w:r>
          <w:r w:rsidR="00AF408E">
            <w:rPr>
              <w:rFonts w:ascii="Arial" w:hAnsi="Arial" w:cs="Arial"/>
              <w:noProof/>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(Olayemi, Adegbola, Bamishaiye, &amp; Awagu, 2012)</w:t>
          </w:r>
          <w:r w:rsidR="00AF408E">
            <w:rPr>
              <w:rFonts w:ascii="Arial" w:hAnsi="Arial" w:cs="Arial"/>
              <w:noProof/>
              <w:sz w:val="20"/>
              <w:szCs w:val="20"/>
              <w:lang w:val="en-GB"/>
            </w:rPr>
            <w:fldChar w:fldCharType="end"/>
          </w:r>
        </w:sdtContent>
      </w:sdt>
      <w:r w:rsidR="00AF408E">
        <w:rPr>
          <w:rFonts w:ascii="Arial" w:hAnsi="Arial" w:cs="Arial"/>
          <w:noProof/>
          <w:sz w:val="20"/>
          <w:szCs w:val="20"/>
          <w:lang w:val="en-GB"/>
        </w:rPr>
        <w:t>. Hence, the elimination of post-harvest losses of agricultural products is important to boost food security and availability in these countries</w:t>
      </w:r>
      <w:r w:rsidR="005A0066">
        <w:rPr>
          <w:rFonts w:ascii="Arial" w:hAnsi="Arial" w:cs="Arial"/>
          <w:noProof/>
          <w:sz w:val="20"/>
          <w:szCs w:val="20"/>
          <w:lang w:val="en-US"/>
        </w:rPr>
        <w:t xml:space="preserve"> </w:t>
      </w:r>
      <w:r w:rsidR="005A0066" w:rsidRPr="007C64B0">
        <w:rPr>
          <w:rFonts w:ascii="Arial" w:hAnsi="Arial" w:cs="Arial"/>
          <w:noProof/>
          <w:sz w:val="20"/>
          <w:szCs w:val="20"/>
          <w:lang w:val="en-US"/>
        </w:rPr>
        <w:t>(Mrema &amp; Rolle, 2002)</w:t>
      </w:r>
      <w:r w:rsidR="00AF408E">
        <w:rPr>
          <w:rFonts w:ascii="Arial" w:hAnsi="Arial" w:cs="Arial"/>
          <w:noProof/>
          <w:sz w:val="20"/>
          <w:szCs w:val="20"/>
          <w:lang w:val="en-GB"/>
        </w:rPr>
        <w:t xml:space="preserve">. </w:t>
      </w:r>
      <w:r w:rsidR="000D5BAD">
        <w:rPr>
          <w:rFonts w:ascii="Arial" w:hAnsi="Arial" w:cs="Arial"/>
          <w:noProof/>
          <w:sz w:val="20"/>
          <w:szCs w:val="20"/>
          <w:lang w:val="en-GB"/>
        </w:rPr>
        <w:t xml:space="preserve"> </w:t>
      </w:r>
      <w:r w:rsidR="008B0613">
        <w:rPr>
          <w:rFonts w:ascii="Arial" w:hAnsi="Arial" w:cs="Arial"/>
          <w:noProof/>
          <w:sz w:val="20"/>
          <w:szCs w:val="20"/>
          <w:lang w:val="en-GB"/>
        </w:rPr>
        <w:t>In Nigeria, fresh fruits and vegetables are inherently more liable to deteriorate under tropical conditions characterised by high, ambient temperatures and humidity,</w:t>
      </w:r>
      <w:r w:rsidR="00AC3937">
        <w:rPr>
          <w:rFonts w:ascii="Arial" w:hAnsi="Arial" w:cs="Arial"/>
          <w:noProof/>
          <w:sz w:val="20"/>
          <w:szCs w:val="20"/>
          <w:lang w:val="en-GB"/>
        </w:rPr>
        <w:t xml:space="preserve"> </w:t>
      </w:r>
      <w:r w:rsidR="008B0613">
        <w:rPr>
          <w:rFonts w:ascii="Arial" w:hAnsi="Arial" w:cs="Arial"/>
          <w:noProof/>
          <w:sz w:val="20"/>
          <w:szCs w:val="20"/>
          <w:lang w:val="en-GB"/>
        </w:rPr>
        <w:t>and a high incidence of pests and diseases. Consequently, post-harvest losses of solely fruits and vegetables are extremely high in Nigeria (30-50%)</w:t>
      </w:r>
      <w:sdt>
        <w:sdtPr>
          <w:rPr>
            <w:rFonts w:ascii="Arial" w:hAnsi="Arial" w:cs="Arial"/>
            <w:noProof/>
            <w:sz w:val="20"/>
            <w:szCs w:val="20"/>
            <w:lang w:val="en-GB"/>
          </w:rPr>
          <w:id w:val="1214783585"/>
          <w:citation/>
        </w:sdtPr>
        <w:sdtEndPr/>
        <w:sdtContent>
          <w:r w:rsidR="008B0613">
            <w:rPr>
              <w:rFonts w:ascii="Arial" w:hAnsi="Arial" w:cs="Arial"/>
              <w:noProof/>
              <w:sz w:val="20"/>
              <w:szCs w:val="20"/>
              <w:lang w:val="en-GB"/>
            </w:rPr>
            <w:fldChar w:fldCharType="begin"/>
          </w:r>
          <w:r w:rsidR="008B0613" w:rsidRPr="008B0613">
            <w:rPr>
              <w:rFonts w:ascii="Arial" w:hAnsi="Arial" w:cs="Arial"/>
              <w:noProof/>
              <w:sz w:val="20"/>
              <w:szCs w:val="20"/>
              <w:lang w:val="en-US"/>
            </w:rPr>
            <w:instrText xml:space="preserve"> CITATION Bus15 \l 1043 </w:instrText>
          </w:r>
          <w:r w:rsidR="008B0613">
            <w:rPr>
              <w:rFonts w:ascii="Arial" w:hAnsi="Arial" w:cs="Arial"/>
              <w:noProof/>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(Busari, Idris-Adeniyi, &amp; Lawal, 2015)</w:t>
          </w:r>
          <w:r w:rsidR="008B0613">
            <w:rPr>
              <w:rFonts w:ascii="Arial" w:hAnsi="Arial" w:cs="Arial"/>
              <w:noProof/>
              <w:sz w:val="20"/>
              <w:szCs w:val="20"/>
              <w:lang w:val="en-GB"/>
            </w:rPr>
            <w:fldChar w:fldCharType="end"/>
          </w:r>
        </w:sdtContent>
      </w:sdt>
      <w:r w:rsidR="008B0613">
        <w:rPr>
          <w:rFonts w:ascii="Arial" w:hAnsi="Arial" w:cs="Arial"/>
          <w:noProof/>
          <w:sz w:val="20"/>
          <w:szCs w:val="20"/>
          <w:lang w:val="en-GB"/>
        </w:rPr>
        <w:t xml:space="preserve">. </w:t>
      </w:r>
      <w:r w:rsidR="00B803AD">
        <w:rPr>
          <w:rFonts w:ascii="Arial" w:hAnsi="Arial" w:cs="Arial"/>
          <w:noProof/>
          <w:sz w:val="20"/>
          <w:szCs w:val="20"/>
          <w:lang w:val="en-GB"/>
        </w:rPr>
        <w:t>These perishable staple foods are very largely produced by smallholder farmers and the technologies employed in both production and utilisation is usually simple and founded on long-established traditional pratice</w:t>
      </w:r>
      <w:sdt>
        <w:sdtPr>
          <w:rPr>
            <w:rFonts w:ascii="Arial" w:hAnsi="Arial" w:cs="Arial"/>
            <w:noProof/>
            <w:sz w:val="20"/>
            <w:szCs w:val="20"/>
            <w:lang w:val="en-GB"/>
          </w:rPr>
          <w:id w:val="1648173151"/>
          <w:citation/>
        </w:sdtPr>
        <w:sdtEndPr/>
        <w:sdtContent>
          <w:r w:rsidR="00B803AD">
            <w:rPr>
              <w:rFonts w:ascii="Arial" w:hAnsi="Arial" w:cs="Arial"/>
              <w:noProof/>
              <w:sz w:val="20"/>
              <w:szCs w:val="20"/>
              <w:lang w:val="en-GB"/>
            </w:rPr>
            <w:fldChar w:fldCharType="begin"/>
          </w:r>
          <w:r w:rsidR="00B803AD" w:rsidRPr="00B803AD">
            <w:rPr>
              <w:rFonts w:ascii="Arial" w:hAnsi="Arial" w:cs="Arial"/>
              <w:noProof/>
              <w:sz w:val="20"/>
              <w:szCs w:val="20"/>
              <w:lang w:val="en-US"/>
            </w:rPr>
            <w:instrText xml:space="preserve"> CITATION Ata11 \l 1043 </w:instrText>
          </w:r>
          <w:r w:rsidR="00B803AD">
            <w:rPr>
              <w:rFonts w:ascii="Arial" w:hAnsi="Arial" w:cs="Arial"/>
              <w:noProof/>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(Atanda, Pessu, Agoda, Isong, &amp; Ikotun, 2011)</w:t>
          </w:r>
          <w:r w:rsidR="00B803AD">
            <w:rPr>
              <w:rFonts w:ascii="Arial" w:hAnsi="Arial" w:cs="Arial"/>
              <w:noProof/>
              <w:sz w:val="20"/>
              <w:szCs w:val="20"/>
              <w:lang w:val="en-GB"/>
            </w:rPr>
            <w:fldChar w:fldCharType="end"/>
          </w:r>
        </w:sdtContent>
      </w:sdt>
      <w:r w:rsidR="00B803AD">
        <w:rPr>
          <w:rFonts w:ascii="Arial" w:hAnsi="Arial" w:cs="Arial"/>
          <w:noProof/>
          <w:sz w:val="20"/>
          <w:szCs w:val="20"/>
          <w:lang w:val="en-GB"/>
        </w:rPr>
        <w:t>. The losses have several adverse impac</w:t>
      </w:r>
      <w:r w:rsidR="00AC3937">
        <w:rPr>
          <w:rFonts w:ascii="Arial" w:hAnsi="Arial" w:cs="Arial"/>
          <w:noProof/>
          <w:sz w:val="20"/>
          <w:szCs w:val="20"/>
          <w:lang w:val="en-GB"/>
        </w:rPr>
        <w:t>t</w:t>
      </w:r>
      <w:r w:rsidR="005A0066">
        <w:rPr>
          <w:rFonts w:ascii="Arial" w:hAnsi="Arial" w:cs="Arial"/>
          <w:noProof/>
          <w:sz w:val="20"/>
          <w:szCs w:val="20"/>
          <w:lang w:val="en-GB"/>
        </w:rPr>
        <w:t>s</w:t>
      </w:r>
      <w:r w:rsidR="00AC3937">
        <w:rPr>
          <w:rFonts w:ascii="Arial" w:hAnsi="Arial" w:cs="Arial"/>
          <w:noProof/>
          <w:sz w:val="20"/>
          <w:szCs w:val="20"/>
          <w:lang w:val="en-GB"/>
        </w:rPr>
        <w:t xml:space="preserve"> on farmer income, con</w:t>
      </w:r>
      <w:r w:rsidR="00B803AD">
        <w:rPr>
          <w:rFonts w:ascii="Arial" w:hAnsi="Arial" w:cs="Arial"/>
          <w:noProof/>
          <w:sz w:val="20"/>
          <w:szCs w:val="20"/>
          <w:lang w:val="en-GB"/>
        </w:rPr>
        <w:t>s</w:t>
      </w:r>
      <w:r w:rsidR="00AC3937">
        <w:rPr>
          <w:rFonts w:ascii="Arial" w:hAnsi="Arial" w:cs="Arial"/>
          <w:noProof/>
          <w:sz w:val="20"/>
          <w:szCs w:val="20"/>
          <w:lang w:val="en-GB"/>
        </w:rPr>
        <w:t>u</w:t>
      </w:r>
      <w:r w:rsidR="00B803AD">
        <w:rPr>
          <w:rFonts w:ascii="Arial" w:hAnsi="Arial" w:cs="Arial"/>
          <w:noProof/>
          <w:sz w:val="20"/>
          <w:szCs w:val="20"/>
          <w:lang w:val="en-GB"/>
        </w:rPr>
        <w:t>mer prices and nutritional quality of the produce. Because of the poor planting material, cultural practices includin</w:t>
      </w:r>
      <w:r w:rsidR="00AC3937">
        <w:rPr>
          <w:rFonts w:ascii="Arial" w:hAnsi="Arial" w:cs="Arial"/>
          <w:noProof/>
          <w:sz w:val="20"/>
          <w:szCs w:val="20"/>
          <w:lang w:val="en-GB"/>
        </w:rPr>
        <w:t>g</w:t>
      </w:r>
      <w:r w:rsidR="00B803AD">
        <w:rPr>
          <w:rFonts w:ascii="Arial" w:hAnsi="Arial" w:cs="Arial"/>
          <w:noProof/>
          <w:sz w:val="20"/>
          <w:szCs w:val="20"/>
          <w:lang w:val="en-GB"/>
        </w:rPr>
        <w:t xml:space="preserve"> harvesting methods and handling practices, the quality of harvested produce is below standard. Absence of </w:t>
      </w:r>
      <w:r w:rsidR="00AC3937">
        <w:rPr>
          <w:rFonts w:ascii="Arial" w:hAnsi="Arial" w:cs="Arial"/>
          <w:noProof/>
          <w:sz w:val="20"/>
          <w:szCs w:val="20"/>
          <w:lang w:val="en-GB"/>
        </w:rPr>
        <w:t>(on-)</w:t>
      </w:r>
      <w:r w:rsidR="00B803AD">
        <w:rPr>
          <w:rFonts w:ascii="Arial" w:hAnsi="Arial" w:cs="Arial"/>
          <w:noProof/>
          <w:sz w:val="20"/>
          <w:szCs w:val="20"/>
          <w:lang w:val="en-GB"/>
        </w:rPr>
        <w:t>farm st</w:t>
      </w:r>
      <w:r w:rsidR="00AC3937">
        <w:rPr>
          <w:rFonts w:ascii="Arial" w:hAnsi="Arial" w:cs="Arial"/>
          <w:noProof/>
          <w:sz w:val="20"/>
          <w:szCs w:val="20"/>
          <w:lang w:val="en-GB"/>
        </w:rPr>
        <w:t>orage facilities</w:t>
      </w:r>
      <w:r w:rsidR="00B803AD">
        <w:rPr>
          <w:rFonts w:ascii="Arial" w:hAnsi="Arial" w:cs="Arial"/>
          <w:noProof/>
          <w:sz w:val="20"/>
          <w:szCs w:val="20"/>
          <w:lang w:val="en-GB"/>
        </w:rPr>
        <w:t xml:space="preserve"> and proper pac</w:t>
      </w:r>
      <w:r w:rsidR="00AC3937">
        <w:rPr>
          <w:rFonts w:ascii="Arial" w:hAnsi="Arial" w:cs="Arial"/>
          <w:noProof/>
          <w:sz w:val="20"/>
          <w:szCs w:val="20"/>
          <w:lang w:val="en-GB"/>
        </w:rPr>
        <w:t>k</w:t>
      </w:r>
      <w:r w:rsidR="00B803AD">
        <w:rPr>
          <w:rFonts w:ascii="Arial" w:hAnsi="Arial" w:cs="Arial"/>
          <w:noProof/>
          <w:sz w:val="20"/>
          <w:szCs w:val="20"/>
          <w:lang w:val="en-GB"/>
        </w:rPr>
        <w:t>ing stations result in the perishable produce being marketed immediately after harvesting, without primary processing and adequate packaging</w:t>
      </w:r>
      <w:sdt>
        <w:sdtPr>
          <w:rPr>
            <w:rFonts w:ascii="Arial" w:hAnsi="Arial" w:cs="Arial"/>
            <w:noProof/>
            <w:sz w:val="20"/>
            <w:szCs w:val="20"/>
            <w:lang w:val="en-GB"/>
          </w:rPr>
          <w:id w:val="-292369837"/>
          <w:citation/>
        </w:sdtPr>
        <w:sdtEndPr/>
        <w:sdtContent>
          <w:r w:rsidR="00B803AD">
            <w:rPr>
              <w:rFonts w:ascii="Arial" w:hAnsi="Arial" w:cs="Arial"/>
              <w:noProof/>
              <w:sz w:val="20"/>
              <w:szCs w:val="20"/>
              <w:lang w:val="en-GB"/>
            </w:rPr>
            <w:fldChar w:fldCharType="begin"/>
          </w:r>
          <w:r w:rsidR="00B803AD" w:rsidRPr="00B803AD">
            <w:rPr>
              <w:rFonts w:ascii="Arial" w:hAnsi="Arial" w:cs="Arial"/>
              <w:noProof/>
              <w:sz w:val="20"/>
              <w:szCs w:val="20"/>
              <w:lang w:val="en-US"/>
            </w:rPr>
            <w:instrText xml:space="preserve"> CITATION Roy10 \l 1043 </w:instrText>
          </w:r>
          <w:r w:rsidR="00B803AD">
            <w:rPr>
              <w:rFonts w:ascii="Arial" w:hAnsi="Arial" w:cs="Arial"/>
              <w:noProof/>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(Roy, Karihaloo, Punan, &amp; Muda, 2010)</w:t>
          </w:r>
          <w:r w:rsidR="00B803AD">
            <w:rPr>
              <w:rFonts w:ascii="Arial" w:hAnsi="Arial" w:cs="Arial"/>
              <w:noProof/>
              <w:sz w:val="20"/>
              <w:szCs w:val="20"/>
              <w:lang w:val="en-GB"/>
            </w:rPr>
            <w:fldChar w:fldCharType="end"/>
          </w:r>
        </w:sdtContent>
      </w:sdt>
      <w:r w:rsidR="00B803AD">
        <w:rPr>
          <w:rFonts w:ascii="Arial" w:hAnsi="Arial" w:cs="Arial"/>
          <w:noProof/>
          <w:sz w:val="20"/>
          <w:szCs w:val="20"/>
          <w:lang w:val="en-GB"/>
        </w:rPr>
        <w:t xml:space="preserve">. </w:t>
      </w:r>
      <w:r w:rsidR="00DE49AC">
        <w:rPr>
          <w:rFonts w:ascii="Arial" w:hAnsi="Arial" w:cs="Arial"/>
          <w:noProof/>
          <w:sz w:val="20"/>
          <w:szCs w:val="20"/>
          <w:lang w:val="en-GB"/>
        </w:rPr>
        <w:tab/>
      </w:r>
      <w:r w:rsidR="00B803AD">
        <w:rPr>
          <w:rFonts w:ascii="Arial" w:hAnsi="Arial" w:cs="Arial"/>
          <w:noProof/>
          <w:sz w:val="20"/>
          <w:szCs w:val="20"/>
          <w:lang w:val="en-GB"/>
        </w:rPr>
        <w:br/>
      </w:r>
      <w:r w:rsidR="00CF33C0">
        <w:rPr>
          <w:rFonts w:ascii="Arial" w:hAnsi="Arial" w:cs="Arial"/>
          <w:noProof/>
          <w:sz w:val="20"/>
          <w:szCs w:val="20"/>
          <w:lang w:val="en-GB"/>
        </w:rPr>
        <w:t>Factors that contribute to post-harvest losses of fruits and vegetables include environmental conditions such as heat, drought, mechanical damage during harvesting and handling, imporper post-harvest sanitation, unsuitable pac</w:t>
      </w:r>
      <w:r w:rsidR="003704A8">
        <w:rPr>
          <w:rFonts w:ascii="Arial" w:hAnsi="Arial" w:cs="Arial"/>
          <w:noProof/>
          <w:sz w:val="20"/>
          <w:szCs w:val="20"/>
          <w:lang w:val="en-GB"/>
        </w:rPr>
        <w:t>k</w:t>
      </w:r>
      <w:r w:rsidR="00CF33C0">
        <w:rPr>
          <w:rFonts w:ascii="Arial" w:hAnsi="Arial" w:cs="Arial"/>
          <w:noProof/>
          <w:sz w:val="20"/>
          <w:szCs w:val="20"/>
          <w:lang w:val="en-GB"/>
        </w:rPr>
        <w:t>aging materials, poor cooling and storage practices</w:t>
      </w:r>
      <w:sdt>
        <w:sdtPr>
          <w:rPr>
            <w:rFonts w:ascii="Arial" w:hAnsi="Arial" w:cs="Arial"/>
            <w:noProof/>
            <w:sz w:val="20"/>
            <w:szCs w:val="20"/>
            <w:lang w:val="en-GB"/>
          </w:rPr>
          <w:id w:val="-401907227"/>
          <w:citation/>
        </w:sdtPr>
        <w:sdtEndPr/>
        <w:sdtContent>
          <w:r w:rsidR="00CF33C0">
            <w:rPr>
              <w:rFonts w:ascii="Arial" w:hAnsi="Arial" w:cs="Arial"/>
              <w:noProof/>
              <w:sz w:val="20"/>
              <w:szCs w:val="20"/>
              <w:lang w:val="en-GB"/>
            </w:rPr>
            <w:fldChar w:fldCharType="begin"/>
          </w:r>
          <w:r w:rsidR="00CF33C0" w:rsidRPr="00CF33C0">
            <w:rPr>
              <w:rFonts w:ascii="Arial" w:hAnsi="Arial" w:cs="Arial"/>
              <w:noProof/>
              <w:sz w:val="20"/>
              <w:szCs w:val="20"/>
              <w:lang w:val="en-US"/>
            </w:rPr>
            <w:instrText xml:space="preserve"> CITATION Bye97 \l 1043 </w:instrText>
          </w:r>
          <w:r w:rsidR="00CF33C0">
            <w:rPr>
              <w:rFonts w:ascii="Arial" w:hAnsi="Arial" w:cs="Arial"/>
              <w:noProof/>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(Byezynski, 1997)</w:t>
          </w:r>
          <w:r w:rsidR="00CF33C0">
            <w:rPr>
              <w:rFonts w:ascii="Arial" w:hAnsi="Arial" w:cs="Arial"/>
              <w:noProof/>
              <w:sz w:val="20"/>
              <w:szCs w:val="20"/>
              <w:lang w:val="en-GB"/>
            </w:rPr>
            <w:fldChar w:fldCharType="end"/>
          </w:r>
        </w:sdtContent>
      </w:sdt>
      <w:r w:rsidR="00CF33C0">
        <w:rPr>
          <w:rFonts w:ascii="Arial" w:hAnsi="Arial" w:cs="Arial"/>
          <w:noProof/>
          <w:sz w:val="20"/>
          <w:szCs w:val="20"/>
          <w:lang w:val="en-GB"/>
        </w:rPr>
        <w:t>. Moreover, vibrations re</w:t>
      </w:r>
      <w:r w:rsidR="00AC3937">
        <w:rPr>
          <w:rFonts w:ascii="Arial" w:hAnsi="Arial" w:cs="Arial"/>
          <w:noProof/>
          <w:sz w:val="20"/>
          <w:szCs w:val="20"/>
          <w:lang w:val="en-GB"/>
        </w:rPr>
        <w:t>sulting from transportation contributes</w:t>
      </w:r>
      <w:r w:rsidR="00CF33C0">
        <w:rPr>
          <w:rFonts w:ascii="Arial" w:hAnsi="Arial" w:cs="Arial"/>
          <w:noProof/>
          <w:sz w:val="20"/>
          <w:szCs w:val="20"/>
          <w:lang w:val="en-GB"/>
        </w:rPr>
        <w:t xml:space="preserve"> greatly to post-harvest losses</w:t>
      </w:r>
      <w:sdt>
        <w:sdtPr>
          <w:rPr>
            <w:rFonts w:ascii="Arial" w:hAnsi="Arial" w:cs="Arial"/>
            <w:noProof/>
            <w:sz w:val="20"/>
            <w:szCs w:val="20"/>
            <w:lang w:val="en-GB"/>
          </w:rPr>
          <w:id w:val="1170448823"/>
          <w:citation/>
        </w:sdtPr>
        <w:sdtEndPr/>
        <w:sdtContent>
          <w:r w:rsidR="00CF33C0">
            <w:rPr>
              <w:rFonts w:ascii="Arial" w:hAnsi="Arial" w:cs="Arial"/>
              <w:noProof/>
              <w:sz w:val="20"/>
              <w:szCs w:val="20"/>
              <w:lang w:val="en-GB"/>
            </w:rPr>
            <w:fldChar w:fldCharType="begin"/>
          </w:r>
          <w:r w:rsidR="00CF33C0" w:rsidRPr="00CF33C0">
            <w:rPr>
              <w:rFonts w:ascii="Arial" w:hAnsi="Arial" w:cs="Arial"/>
              <w:noProof/>
              <w:sz w:val="20"/>
              <w:szCs w:val="20"/>
              <w:lang w:val="en-US"/>
            </w:rPr>
            <w:instrText xml:space="preserve"> CITATION Fej92 \l 1043 </w:instrText>
          </w:r>
          <w:r w:rsidR="00CF33C0">
            <w:rPr>
              <w:rFonts w:ascii="Arial" w:hAnsi="Arial" w:cs="Arial"/>
              <w:noProof/>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(Fejokwu, 1992)</w:t>
          </w:r>
          <w:r w:rsidR="00CF33C0">
            <w:rPr>
              <w:rFonts w:ascii="Arial" w:hAnsi="Arial" w:cs="Arial"/>
              <w:noProof/>
              <w:sz w:val="20"/>
              <w:szCs w:val="20"/>
              <w:lang w:val="en-GB"/>
            </w:rPr>
            <w:fldChar w:fldCharType="end"/>
          </w:r>
        </w:sdtContent>
      </w:sdt>
      <w:r w:rsidR="00A42B8D">
        <w:rPr>
          <w:rFonts w:ascii="Arial" w:hAnsi="Arial" w:cs="Arial"/>
          <w:noProof/>
          <w:sz w:val="20"/>
          <w:szCs w:val="20"/>
          <w:lang w:val="en-GB"/>
        </w:rPr>
        <w:t>. Janet Hawkes</w:t>
      </w:r>
      <w:r w:rsidR="0046604C">
        <w:rPr>
          <w:rFonts w:ascii="Arial" w:hAnsi="Arial" w:cs="Arial"/>
          <w:noProof/>
          <w:sz w:val="20"/>
          <w:szCs w:val="20"/>
          <w:lang w:val="en-GB"/>
        </w:rPr>
        <w:t xml:space="preserve"> (appendix L</w:t>
      </w:r>
      <w:r w:rsidR="008A3AC5">
        <w:rPr>
          <w:rFonts w:ascii="Arial" w:hAnsi="Arial" w:cs="Arial"/>
          <w:noProof/>
          <w:sz w:val="20"/>
          <w:szCs w:val="20"/>
          <w:lang w:val="en-GB"/>
        </w:rPr>
        <w:t>)</w:t>
      </w:r>
      <w:r w:rsidR="00A42B8D">
        <w:rPr>
          <w:rFonts w:ascii="Arial" w:hAnsi="Arial" w:cs="Arial"/>
          <w:noProof/>
          <w:sz w:val="20"/>
          <w:szCs w:val="20"/>
          <w:lang w:val="en-GB"/>
        </w:rPr>
        <w:t xml:space="preserve">, member of the advisory board of the UN FAO states that ‘’the problem of post-harvest food losses lies within the education of smallholder farmers and their knowledge on agricultural inputs and storage solutions.’’ </w:t>
      </w:r>
      <w:r w:rsidR="00A42B8D">
        <w:rPr>
          <w:rFonts w:ascii="Arial" w:hAnsi="Arial" w:cs="Arial"/>
          <w:noProof/>
          <w:sz w:val="20"/>
          <w:szCs w:val="20"/>
          <w:lang w:val="en-GB"/>
        </w:rPr>
        <w:tab/>
      </w:r>
      <w:r w:rsidR="008B0613">
        <w:rPr>
          <w:rFonts w:ascii="Arial" w:hAnsi="Arial" w:cs="Arial"/>
          <w:noProof/>
          <w:sz w:val="20"/>
          <w:szCs w:val="20"/>
          <w:lang w:val="en-GB"/>
        </w:rPr>
        <w:br/>
        <w:t xml:space="preserve">Even though increased yield has been found to be possible, post-harvest losses has been a bane to food security </w:t>
      </w:r>
      <w:r w:rsidR="00CF33C0">
        <w:rPr>
          <w:rFonts w:ascii="Arial" w:hAnsi="Arial" w:cs="Arial"/>
          <w:noProof/>
          <w:sz w:val="20"/>
          <w:szCs w:val="20"/>
          <w:lang w:val="en-GB"/>
        </w:rPr>
        <w:t>in Nigeria</w:t>
      </w:r>
      <w:sdt>
        <w:sdtPr>
          <w:rPr>
            <w:rFonts w:ascii="Arial" w:hAnsi="Arial" w:cs="Arial"/>
            <w:noProof/>
            <w:sz w:val="20"/>
            <w:szCs w:val="20"/>
            <w:lang w:val="en-GB"/>
          </w:rPr>
          <w:id w:val="-179501520"/>
          <w:citation/>
        </w:sdtPr>
        <w:sdtEndPr/>
        <w:sdtContent>
          <w:r w:rsidR="00CF33C0">
            <w:rPr>
              <w:rFonts w:ascii="Arial" w:hAnsi="Arial" w:cs="Arial"/>
              <w:noProof/>
              <w:sz w:val="20"/>
              <w:szCs w:val="20"/>
              <w:lang w:val="en-GB"/>
            </w:rPr>
            <w:fldChar w:fldCharType="begin"/>
          </w:r>
          <w:r w:rsidR="00CF33C0" w:rsidRPr="00CF33C0">
            <w:rPr>
              <w:rFonts w:ascii="Arial" w:hAnsi="Arial" w:cs="Arial"/>
              <w:noProof/>
              <w:sz w:val="20"/>
              <w:szCs w:val="20"/>
              <w:lang w:val="en-US"/>
            </w:rPr>
            <w:instrText xml:space="preserve"> CITATION Aro00 \l 1043 </w:instrText>
          </w:r>
          <w:r w:rsidR="00CF33C0">
            <w:rPr>
              <w:rFonts w:ascii="Arial" w:hAnsi="Arial" w:cs="Arial"/>
              <w:noProof/>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(Arowojulo, 2000)</w:t>
          </w:r>
          <w:r w:rsidR="00CF33C0">
            <w:rPr>
              <w:rFonts w:ascii="Arial" w:hAnsi="Arial" w:cs="Arial"/>
              <w:noProof/>
              <w:sz w:val="20"/>
              <w:szCs w:val="20"/>
              <w:lang w:val="en-GB"/>
            </w:rPr>
            <w:fldChar w:fldCharType="end"/>
          </w:r>
        </w:sdtContent>
      </w:sdt>
      <w:r w:rsidR="00CF33C0">
        <w:rPr>
          <w:rFonts w:ascii="Arial" w:hAnsi="Arial" w:cs="Arial"/>
          <w:noProof/>
          <w:sz w:val="20"/>
          <w:szCs w:val="20"/>
          <w:lang w:val="en-GB"/>
        </w:rPr>
        <w:t>. Post-harvest losses</w:t>
      </w:r>
      <w:r w:rsidR="00AC3937">
        <w:rPr>
          <w:rFonts w:ascii="Arial" w:hAnsi="Arial" w:cs="Arial"/>
          <w:noProof/>
          <w:sz w:val="20"/>
          <w:szCs w:val="20"/>
          <w:lang w:val="en-GB"/>
        </w:rPr>
        <w:t xml:space="preserve"> have prevented the effect of </w:t>
      </w:r>
      <w:r w:rsidR="00CF33C0">
        <w:rPr>
          <w:rFonts w:ascii="Arial" w:hAnsi="Arial" w:cs="Arial"/>
          <w:noProof/>
          <w:sz w:val="20"/>
          <w:szCs w:val="20"/>
          <w:lang w:val="en-GB"/>
        </w:rPr>
        <w:t xml:space="preserve"> the increase to be felt in the income of the smallholder farmers.</w:t>
      </w:r>
      <w:r w:rsidR="007D1278">
        <w:rPr>
          <w:rFonts w:ascii="Arial" w:hAnsi="Arial" w:cs="Arial"/>
          <w:noProof/>
          <w:sz w:val="20"/>
          <w:szCs w:val="20"/>
          <w:lang w:val="en-GB"/>
        </w:rPr>
        <w:t xml:space="preserve"> </w:t>
      </w:r>
    </w:p>
    <w:p w14:paraId="341F4DAE" w14:textId="0900330E" w:rsidR="00262AEB" w:rsidRDefault="005A0066" w:rsidP="00262AEB">
      <w:pPr>
        <w:jc w:val="both"/>
        <w:rPr>
          <w:rFonts w:ascii="Arial" w:hAnsi="Arial" w:cs="Arial"/>
          <w:noProof/>
          <w:sz w:val="20"/>
          <w:szCs w:val="20"/>
          <w:lang w:val="en-GB"/>
        </w:rPr>
      </w:pPr>
      <w:r>
        <w:rPr>
          <w:rFonts w:ascii="Arial" w:hAnsi="Arial" w:cs="Arial"/>
          <w:noProof/>
          <w:sz w:val="20"/>
          <w:szCs w:val="20"/>
          <w:lang w:val="en-GB"/>
        </w:rPr>
        <w:lastRenderedPageBreak/>
        <w:t>There are m</w:t>
      </w:r>
      <w:r w:rsidR="00A67D13">
        <w:rPr>
          <w:rFonts w:ascii="Arial" w:hAnsi="Arial" w:cs="Arial"/>
          <w:noProof/>
          <w:sz w:val="20"/>
          <w:szCs w:val="20"/>
          <w:lang w:val="en-GB"/>
        </w:rPr>
        <w:t>any promising appr</w:t>
      </w:r>
      <w:r w:rsidR="00262AEB">
        <w:rPr>
          <w:rFonts w:ascii="Arial" w:hAnsi="Arial" w:cs="Arial"/>
          <w:noProof/>
          <w:sz w:val="20"/>
          <w:szCs w:val="20"/>
          <w:lang w:val="en-GB"/>
        </w:rPr>
        <w:t>o</w:t>
      </w:r>
      <w:r w:rsidR="00A67D13">
        <w:rPr>
          <w:rFonts w:ascii="Arial" w:hAnsi="Arial" w:cs="Arial"/>
          <w:noProof/>
          <w:sz w:val="20"/>
          <w:szCs w:val="20"/>
          <w:lang w:val="en-GB"/>
        </w:rPr>
        <w:t>a</w:t>
      </w:r>
      <w:r w:rsidR="00A959F4">
        <w:rPr>
          <w:rFonts w:ascii="Arial" w:hAnsi="Arial" w:cs="Arial"/>
          <w:noProof/>
          <w:sz w:val="20"/>
          <w:szCs w:val="20"/>
          <w:lang w:val="en-GB"/>
        </w:rPr>
        <w:t>ches to reducing food loss</w:t>
      </w:r>
      <w:r w:rsidR="00262AEB">
        <w:rPr>
          <w:rFonts w:ascii="Arial" w:hAnsi="Arial" w:cs="Arial"/>
          <w:noProof/>
          <w:sz w:val="20"/>
          <w:szCs w:val="20"/>
          <w:lang w:val="en-GB"/>
        </w:rPr>
        <w:t xml:space="preserve">, including hermetic storage devices, good agricultural practices for harvesting and sorting crops, </w:t>
      </w:r>
      <w:r w:rsidR="008B1272">
        <w:rPr>
          <w:rFonts w:ascii="Arial" w:hAnsi="Arial" w:cs="Arial"/>
          <w:noProof/>
          <w:sz w:val="20"/>
          <w:szCs w:val="20"/>
          <w:lang w:val="en-GB"/>
        </w:rPr>
        <w:t>plastic crates for transporting produce, and others. However, issues related to access, affordability, adoption, and awareness of these practices and technologies inhibit the sc</w:t>
      </w:r>
      <w:r w:rsidR="005253BE">
        <w:rPr>
          <w:rFonts w:ascii="Arial" w:hAnsi="Arial" w:cs="Arial"/>
          <w:noProof/>
          <w:sz w:val="20"/>
          <w:szCs w:val="20"/>
          <w:lang w:val="en-GB"/>
        </w:rPr>
        <w:t>ale at which they make an impact</w:t>
      </w:r>
      <w:sdt>
        <w:sdtPr>
          <w:rPr>
            <w:rFonts w:ascii="Arial" w:hAnsi="Arial" w:cs="Arial"/>
            <w:noProof/>
            <w:sz w:val="20"/>
            <w:szCs w:val="20"/>
            <w:lang w:val="en-GB"/>
          </w:rPr>
          <w:id w:val="-959878173"/>
          <w:citation/>
        </w:sdtPr>
        <w:sdtEndPr/>
        <w:sdtContent>
          <w:r w:rsidR="008B1272">
            <w:rPr>
              <w:rFonts w:ascii="Arial" w:hAnsi="Arial" w:cs="Arial"/>
              <w:noProof/>
              <w:sz w:val="20"/>
              <w:szCs w:val="20"/>
              <w:lang w:val="en-GB"/>
            </w:rPr>
            <w:fldChar w:fldCharType="begin"/>
          </w:r>
          <w:r w:rsidR="008B1272" w:rsidRPr="008B1272">
            <w:rPr>
              <w:rFonts w:ascii="Arial" w:hAnsi="Arial" w:cs="Arial"/>
              <w:noProof/>
              <w:sz w:val="20"/>
              <w:szCs w:val="20"/>
              <w:lang w:val="en-US"/>
            </w:rPr>
            <w:instrText xml:space="preserve"> CITATION Far14 \l 1043 </w:instrText>
          </w:r>
          <w:r w:rsidR="008B1272">
            <w:rPr>
              <w:rFonts w:ascii="Arial" w:hAnsi="Arial" w:cs="Arial"/>
              <w:noProof/>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(Farley &amp; Rose, 2014)</w:t>
          </w:r>
          <w:r w:rsidR="008B1272">
            <w:rPr>
              <w:rFonts w:ascii="Arial" w:hAnsi="Arial" w:cs="Arial"/>
              <w:noProof/>
              <w:sz w:val="20"/>
              <w:szCs w:val="20"/>
              <w:lang w:val="en-GB"/>
            </w:rPr>
            <w:fldChar w:fldCharType="end"/>
          </w:r>
        </w:sdtContent>
      </w:sdt>
      <w:r w:rsidR="008B1272">
        <w:rPr>
          <w:rFonts w:ascii="Arial" w:hAnsi="Arial" w:cs="Arial"/>
          <w:noProof/>
          <w:sz w:val="20"/>
          <w:szCs w:val="20"/>
          <w:lang w:val="en-GB"/>
        </w:rPr>
        <w:t>.</w:t>
      </w:r>
      <w:r w:rsidR="000D36A7">
        <w:rPr>
          <w:rFonts w:ascii="Arial" w:hAnsi="Arial" w:cs="Arial"/>
          <w:noProof/>
          <w:sz w:val="20"/>
          <w:szCs w:val="20"/>
          <w:lang w:val="en-GB"/>
        </w:rPr>
        <w:t xml:space="preserve"> Reduction of post-harvest losses and quality deterioration are essential in increasing food availability from </w:t>
      </w:r>
      <w:r w:rsidR="005A65B4">
        <w:rPr>
          <w:rFonts w:ascii="Arial" w:hAnsi="Arial" w:cs="Arial"/>
          <w:noProof/>
          <w:sz w:val="20"/>
          <w:szCs w:val="20"/>
          <w:lang w:val="en-GB"/>
        </w:rPr>
        <w:t>the existing production. Minimis</w:t>
      </w:r>
      <w:r w:rsidR="000D36A7">
        <w:rPr>
          <w:rFonts w:ascii="Arial" w:hAnsi="Arial" w:cs="Arial"/>
          <w:noProof/>
          <w:sz w:val="20"/>
          <w:szCs w:val="20"/>
          <w:lang w:val="en-GB"/>
        </w:rPr>
        <w:t>ing this loss has a great significance for food security, econ</w:t>
      </w:r>
      <w:r w:rsidR="002F76CA">
        <w:rPr>
          <w:rFonts w:ascii="Arial" w:hAnsi="Arial" w:cs="Arial"/>
          <w:noProof/>
          <w:sz w:val="20"/>
          <w:szCs w:val="20"/>
          <w:lang w:val="en-GB"/>
        </w:rPr>
        <w:t>o</w:t>
      </w:r>
      <w:r w:rsidR="000D36A7">
        <w:rPr>
          <w:rFonts w:ascii="Arial" w:hAnsi="Arial" w:cs="Arial"/>
          <w:noProof/>
          <w:sz w:val="20"/>
          <w:szCs w:val="20"/>
          <w:lang w:val="en-GB"/>
        </w:rPr>
        <w:t>mic growth and welfare of the society</w:t>
      </w:r>
      <w:sdt>
        <w:sdtPr>
          <w:rPr>
            <w:rFonts w:ascii="Arial" w:hAnsi="Arial" w:cs="Arial"/>
            <w:noProof/>
            <w:sz w:val="20"/>
            <w:szCs w:val="20"/>
            <w:lang w:val="en-GB"/>
          </w:rPr>
          <w:id w:val="-745886590"/>
          <w:citation/>
        </w:sdtPr>
        <w:sdtEndPr/>
        <w:sdtContent>
          <w:r w:rsidR="000D36A7">
            <w:rPr>
              <w:rFonts w:ascii="Arial" w:hAnsi="Arial" w:cs="Arial"/>
              <w:noProof/>
              <w:sz w:val="20"/>
              <w:szCs w:val="20"/>
              <w:lang w:val="en-GB"/>
            </w:rPr>
            <w:fldChar w:fldCharType="begin"/>
          </w:r>
          <w:r w:rsidR="000D36A7" w:rsidRPr="000D36A7">
            <w:rPr>
              <w:rFonts w:ascii="Arial" w:hAnsi="Arial" w:cs="Arial"/>
              <w:noProof/>
              <w:sz w:val="20"/>
              <w:szCs w:val="20"/>
              <w:lang w:val="en-US"/>
            </w:rPr>
            <w:instrText xml:space="preserve"> CITATION Kas16 \l 1043 </w:instrText>
          </w:r>
          <w:r w:rsidR="000D36A7">
            <w:rPr>
              <w:rFonts w:ascii="Arial" w:hAnsi="Arial" w:cs="Arial"/>
              <w:noProof/>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(Kasso &amp; Bekele, 2016)</w:t>
          </w:r>
          <w:r w:rsidR="000D36A7">
            <w:rPr>
              <w:rFonts w:ascii="Arial" w:hAnsi="Arial" w:cs="Arial"/>
              <w:noProof/>
              <w:sz w:val="20"/>
              <w:szCs w:val="20"/>
              <w:lang w:val="en-GB"/>
            </w:rPr>
            <w:fldChar w:fldCharType="end"/>
          </w:r>
        </w:sdtContent>
      </w:sdt>
      <w:r w:rsidR="000D36A7">
        <w:rPr>
          <w:rFonts w:ascii="Arial" w:hAnsi="Arial" w:cs="Arial"/>
          <w:noProof/>
          <w:sz w:val="20"/>
          <w:szCs w:val="20"/>
          <w:lang w:val="en-GB"/>
        </w:rPr>
        <w:t xml:space="preserve">. </w:t>
      </w:r>
    </w:p>
    <w:p w14:paraId="2FF3DCAF" w14:textId="0695E663" w:rsidR="0020549F" w:rsidRPr="001F7320" w:rsidRDefault="0018667E" w:rsidP="00F54795">
      <w:pPr>
        <w:jc w:val="both"/>
        <w:rPr>
          <w:rFonts w:ascii="Arial" w:hAnsi="Arial" w:cs="Arial"/>
          <w:noProof/>
          <w:sz w:val="20"/>
          <w:szCs w:val="20"/>
          <w:lang w:val="en-GB"/>
        </w:rPr>
      </w:pPr>
      <w:bookmarkStart w:id="32" w:name="_Toc453577500"/>
      <w:r w:rsidRPr="000B2ECB">
        <w:rPr>
          <w:rStyle w:val="Kop3Char"/>
          <w:rFonts w:ascii="Arial" w:hAnsi="Arial" w:cs="Arial"/>
          <w:i/>
          <w:color w:val="429EB4"/>
          <w:lang w:val="en-US"/>
        </w:rPr>
        <w:t>3.2.</w:t>
      </w:r>
      <w:r w:rsidR="00087B4C" w:rsidRPr="000B2ECB">
        <w:rPr>
          <w:rStyle w:val="Kop3Char"/>
          <w:rFonts w:ascii="Arial" w:hAnsi="Arial" w:cs="Arial"/>
          <w:i/>
          <w:color w:val="429EB4"/>
          <w:lang w:val="en-US"/>
        </w:rPr>
        <w:t>2</w:t>
      </w:r>
      <w:r w:rsidR="00BC70FA">
        <w:rPr>
          <w:rStyle w:val="Kop3Char"/>
          <w:rFonts w:ascii="Arial" w:hAnsi="Arial" w:cs="Arial"/>
          <w:i/>
          <w:color w:val="429EB4"/>
          <w:lang w:val="en-US"/>
        </w:rPr>
        <w:t>.</w:t>
      </w:r>
      <w:r w:rsidR="00BC70FA">
        <w:rPr>
          <w:rStyle w:val="Kop3Char"/>
          <w:rFonts w:ascii="Arial" w:hAnsi="Arial" w:cs="Arial"/>
          <w:i/>
          <w:color w:val="429EB4"/>
          <w:lang w:val="en-US"/>
        </w:rPr>
        <w:tab/>
      </w:r>
      <w:r w:rsidRPr="000B2ECB">
        <w:rPr>
          <w:rStyle w:val="Kop3Char"/>
          <w:rFonts w:ascii="Arial" w:hAnsi="Arial" w:cs="Arial"/>
          <w:i/>
          <w:color w:val="429EB4"/>
          <w:lang w:val="en-US"/>
        </w:rPr>
        <w:t>Buyer analysis</w:t>
      </w:r>
      <w:bookmarkEnd w:id="32"/>
      <w:r w:rsidR="00B81BB1" w:rsidRPr="000B2ECB">
        <w:rPr>
          <w:rStyle w:val="Kop3Char"/>
          <w:rFonts w:ascii="Arial" w:hAnsi="Arial" w:cs="Arial"/>
          <w:i/>
          <w:color w:val="429EB4"/>
          <w:lang w:val="en-US"/>
        </w:rPr>
        <w:tab/>
      </w:r>
      <w:r w:rsidR="00B81BB1">
        <w:rPr>
          <w:rFonts w:ascii="Arial" w:hAnsi="Arial" w:cs="Arial"/>
          <w:noProof/>
          <w:sz w:val="20"/>
          <w:szCs w:val="20"/>
          <w:lang w:val="en-GB"/>
        </w:rPr>
        <w:br/>
      </w:r>
      <w:r w:rsidR="0020549F" w:rsidRPr="001F7320">
        <w:rPr>
          <w:rFonts w:ascii="Arial" w:hAnsi="Arial" w:cs="Arial"/>
          <w:sz w:val="20"/>
          <w:szCs w:val="20"/>
          <w:lang w:val="en-GB"/>
        </w:rPr>
        <w:t>Wakati sells its products indirectly to their target</w:t>
      </w:r>
      <w:r w:rsidR="005253BE">
        <w:rPr>
          <w:rFonts w:ascii="Arial" w:hAnsi="Arial" w:cs="Arial"/>
          <w:sz w:val="20"/>
          <w:szCs w:val="20"/>
          <w:lang w:val="en-GB"/>
        </w:rPr>
        <w:t xml:space="preserve"> group;</w:t>
      </w:r>
      <w:r w:rsidR="0020549F" w:rsidRPr="001F7320">
        <w:rPr>
          <w:rFonts w:ascii="Arial" w:hAnsi="Arial" w:cs="Arial"/>
          <w:sz w:val="20"/>
          <w:szCs w:val="20"/>
          <w:lang w:val="en-GB"/>
        </w:rPr>
        <w:t xml:space="preserve"> the smallholder farmers. Wakati makes use of the</w:t>
      </w:r>
      <w:r w:rsidR="003704A8">
        <w:rPr>
          <w:rFonts w:ascii="Arial" w:hAnsi="Arial" w:cs="Arial"/>
          <w:sz w:val="20"/>
          <w:szCs w:val="20"/>
          <w:lang w:val="en-GB"/>
        </w:rPr>
        <w:t xml:space="preserve"> partnership</w:t>
      </w:r>
      <w:r w:rsidR="002F76CA">
        <w:rPr>
          <w:rFonts w:ascii="Arial" w:hAnsi="Arial" w:cs="Arial"/>
          <w:sz w:val="20"/>
          <w:szCs w:val="20"/>
          <w:lang w:val="en-GB"/>
        </w:rPr>
        <w:t>s</w:t>
      </w:r>
      <w:r w:rsidR="003704A8">
        <w:rPr>
          <w:rFonts w:ascii="Arial" w:hAnsi="Arial" w:cs="Arial"/>
          <w:sz w:val="20"/>
          <w:szCs w:val="20"/>
          <w:lang w:val="en-GB"/>
        </w:rPr>
        <w:t xml:space="preserve"> it has established</w:t>
      </w:r>
      <w:r w:rsidR="00DF371E">
        <w:rPr>
          <w:rFonts w:ascii="Arial" w:hAnsi="Arial" w:cs="Arial"/>
          <w:sz w:val="20"/>
          <w:szCs w:val="20"/>
          <w:lang w:val="en-GB"/>
        </w:rPr>
        <w:t xml:space="preserve"> with distribution intermediaries</w:t>
      </w:r>
      <w:r w:rsidR="0020549F" w:rsidRPr="001F7320">
        <w:rPr>
          <w:rFonts w:ascii="Arial" w:hAnsi="Arial" w:cs="Arial"/>
          <w:sz w:val="20"/>
          <w:szCs w:val="20"/>
          <w:lang w:val="en-GB"/>
        </w:rPr>
        <w:t xml:space="preserve">. Therefore, the buyer analysis does not only comprise of the analysis of the smallholder farmers, but also of the analysis of the type of businesses these smallholder farmers work with in order to sell their produce. </w:t>
      </w:r>
    </w:p>
    <w:p w14:paraId="1185913C" w14:textId="260D42C3" w:rsidR="00965724" w:rsidRPr="00965724" w:rsidRDefault="00DF46D4" w:rsidP="00F54795">
      <w:pPr>
        <w:jc w:val="both"/>
        <w:rPr>
          <w:rFonts w:ascii="Arial" w:hAnsi="Arial" w:cs="Arial"/>
          <w:lang w:val="en-GB"/>
        </w:rPr>
      </w:pPr>
      <w:r w:rsidRPr="001F7320">
        <w:rPr>
          <w:rFonts w:ascii="Arial" w:hAnsi="Arial" w:cs="Arial"/>
          <w:sz w:val="20"/>
          <w:szCs w:val="20"/>
          <w:lang w:val="en-GB"/>
        </w:rPr>
        <w:t>In Nigeria, smallholder farmers make up for about 6</w:t>
      </w:r>
      <w:r w:rsidR="00AE1A72" w:rsidRPr="001F7320">
        <w:rPr>
          <w:rFonts w:ascii="Arial" w:hAnsi="Arial" w:cs="Arial"/>
          <w:sz w:val="20"/>
          <w:szCs w:val="20"/>
          <w:lang w:val="en-GB"/>
        </w:rPr>
        <w:t>0</w:t>
      </w:r>
      <w:r w:rsidR="004D5747">
        <w:rPr>
          <w:rFonts w:ascii="Arial" w:hAnsi="Arial" w:cs="Arial"/>
          <w:sz w:val="20"/>
          <w:szCs w:val="20"/>
          <w:lang w:val="en-GB"/>
        </w:rPr>
        <w:t>%</w:t>
      </w:r>
      <w:r w:rsidR="00AE1A72" w:rsidRPr="001F7320">
        <w:rPr>
          <w:rFonts w:ascii="Arial" w:hAnsi="Arial" w:cs="Arial"/>
          <w:sz w:val="20"/>
          <w:szCs w:val="20"/>
          <w:lang w:val="en-GB"/>
        </w:rPr>
        <w:t xml:space="preserve"> of the workforce, which</w:t>
      </w:r>
      <w:r w:rsidRPr="001F7320">
        <w:rPr>
          <w:rFonts w:ascii="Arial" w:hAnsi="Arial" w:cs="Arial"/>
          <w:sz w:val="20"/>
          <w:szCs w:val="20"/>
          <w:lang w:val="en-GB"/>
        </w:rPr>
        <w:t xml:space="preserve"> has been calculated to be </w:t>
      </w:r>
      <w:r w:rsidR="00DF371E">
        <w:rPr>
          <w:rFonts w:ascii="Arial" w:hAnsi="Arial" w:cs="Arial"/>
          <w:noProof/>
          <w:sz w:val="20"/>
          <w:szCs w:val="20"/>
          <w:lang w:val="en-GB"/>
        </w:rPr>
        <w:t>55.693.</w:t>
      </w:r>
      <w:r w:rsidR="00001FC3">
        <w:rPr>
          <w:rFonts w:ascii="Arial" w:hAnsi="Arial" w:cs="Arial"/>
          <w:noProof/>
          <w:sz w:val="20"/>
          <w:szCs w:val="20"/>
          <w:lang w:val="en-GB"/>
        </w:rPr>
        <w:t>723 between 2011 and</w:t>
      </w:r>
      <w:r w:rsidRPr="001F7320">
        <w:rPr>
          <w:rFonts w:ascii="Arial" w:hAnsi="Arial" w:cs="Arial"/>
          <w:noProof/>
          <w:sz w:val="20"/>
          <w:szCs w:val="20"/>
          <w:lang w:val="en-GB"/>
        </w:rPr>
        <w:t xml:space="preserve"> 2015</w:t>
      </w:r>
      <w:sdt>
        <w:sdtPr>
          <w:rPr>
            <w:rFonts w:ascii="Arial" w:hAnsi="Arial" w:cs="Arial"/>
            <w:sz w:val="20"/>
            <w:szCs w:val="20"/>
            <w:lang w:val="en-GB"/>
          </w:rPr>
          <w:id w:val="1280604003"/>
          <w:citation/>
        </w:sdtPr>
        <w:sdtEndPr/>
        <w:sdtContent>
          <w:r w:rsidRPr="001F7320">
            <w:rPr>
              <w:rFonts w:ascii="Arial" w:hAnsi="Arial" w:cs="Arial"/>
              <w:sz w:val="20"/>
              <w:szCs w:val="20"/>
              <w:lang w:val="en-GB"/>
            </w:rPr>
            <w:fldChar w:fldCharType="begin"/>
          </w:r>
          <w:r w:rsidRPr="001F7320">
            <w:rPr>
              <w:rFonts w:ascii="Arial" w:hAnsi="Arial" w:cs="Arial"/>
              <w:sz w:val="20"/>
              <w:szCs w:val="20"/>
              <w:lang w:val="en-US"/>
            </w:rPr>
            <w:instrText xml:space="preserve"> CITATION Osu12 \l 1043 </w:instrText>
          </w:r>
          <w:r w:rsidRPr="001F7320">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(Osugiri, Ugochukwu, Onyaguocha, Onyemauwa, &amp; Ben-Chendo, 2012)</w:t>
          </w:r>
          <w:r w:rsidRPr="001F7320">
            <w:rPr>
              <w:rFonts w:ascii="Arial" w:hAnsi="Arial" w:cs="Arial"/>
              <w:sz w:val="20"/>
              <w:szCs w:val="20"/>
              <w:lang w:val="en-GB"/>
            </w:rPr>
            <w:fldChar w:fldCharType="end"/>
          </w:r>
        </w:sdtContent>
      </w:sdt>
      <w:r w:rsidRPr="001F7320">
        <w:rPr>
          <w:rFonts w:ascii="Arial" w:hAnsi="Arial" w:cs="Arial"/>
          <w:sz w:val="20"/>
          <w:szCs w:val="20"/>
          <w:lang w:val="en-GB"/>
        </w:rPr>
        <w:t xml:space="preserve">. </w:t>
      </w:r>
      <w:r w:rsidR="003C7E0B" w:rsidRPr="001F7320">
        <w:rPr>
          <w:rFonts w:ascii="Arial" w:hAnsi="Arial" w:cs="Arial"/>
          <w:sz w:val="20"/>
          <w:szCs w:val="20"/>
          <w:lang w:val="en-GB"/>
        </w:rPr>
        <w:t>All these smallholder farmers, of which 60-80% are women, produce over 80% of Nigeria’s food supply</w:t>
      </w:r>
      <w:sdt>
        <w:sdtPr>
          <w:rPr>
            <w:rFonts w:ascii="Arial" w:hAnsi="Arial" w:cs="Arial"/>
            <w:sz w:val="20"/>
            <w:szCs w:val="20"/>
            <w:lang w:val="en-GB"/>
          </w:rPr>
          <w:id w:val="-1863428245"/>
          <w:citation/>
        </w:sdtPr>
        <w:sdtEndPr/>
        <w:sdtContent>
          <w:r w:rsidR="003C7E0B" w:rsidRPr="001F7320">
            <w:rPr>
              <w:rFonts w:ascii="Arial" w:hAnsi="Arial" w:cs="Arial"/>
              <w:sz w:val="20"/>
              <w:szCs w:val="20"/>
              <w:lang w:val="en-GB"/>
            </w:rPr>
            <w:fldChar w:fldCharType="begin"/>
          </w:r>
          <w:r w:rsidR="003C7E0B" w:rsidRPr="001F7320">
            <w:rPr>
              <w:rFonts w:ascii="Arial" w:hAnsi="Arial" w:cs="Arial"/>
              <w:sz w:val="20"/>
              <w:szCs w:val="20"/>
              <w:lang w:val="en-US"/>
            </w:rPr>
            <w:instrText xml:space="preserve"> CITATION Ama13 \l 1043 </w:instrText>
          </w:r>
          <w:r w:rsidR="003C7E0B" w:rsidRPr="001F7320">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(Amah &amp; Ademokun, 2013)</w:t>
          </w:r>
          <w:r w:rsidR="003C7E0B" w:rsidRPr="001F7320">
            <w:rPr>
              <w:rFonts w:ascii="Arial" w:hAnsi="Arial" w:cs="Arial"/>
              <w:sz w:val="20"/>
              <w:szCs w:val="20"/>
              <w:lang w:val="en-GB"/>
            </w:rPr>
            <w:fldChar w:fldCharType="end"/>
          </w:r>
        </w:sdtContent>
      </w:sdt>
      <w:r w:rsidR="009E585B" w:rsidRPr="001F7320">
        <w:rPr>
          <w:rFonts w:ascii="Arial" w:hAnsi="Arial" w:cs="Arial"/>
          <w:sz w:val="20"/>
          <w:szCs w:val="20"/>
          <w:lang w:val="en-GB"/>
        </w:rPr>
        <w:t xml:space="preserve">. </w:t>
      </w:r>
      <w:r w:rsidR="00965724">
        <w:rPr>
          <w:rFonts w:ascii="Arial" w:hAnsi="Arial" w:cs="Arial"/>
          <w:sz w:val="20"/>
          <w:szCs w:val="20"/>
          <w:lang w:val="en-GB"/>
        </w:rPr>
        <w:t>Women were particularly involved in the processing of agricultural produce</w:t>
      </w:r>
      <w:sdt>
        <w:sdtPr>
          <w:rPr>
            <w:rFonts w:ascii="Arial" w:hAnsi="Arial" w:cs="Arial"/>
            <w:sz w:val="20"/>
            <w:szCs w:val="20"/>
            <w:lang w:val="en-GB"/>
          </w:rPr>
          <w:id w:val="24146734"/>
          <w:citation/>
        </w:sdtPr>
        <w:sdtEndPr/>
        <w:sdtContent>
          <w:r w:rsidR="00965724">
            <w:rPr>
              <w:rFonts w:ascii="Arial" w:hAnsi="Arial" w:cs="Arial"/>
              <w:sz w:val="20"/>
              <w:szCs w:val="20"/>
              <w:lang w:val="en-GB"/>
            </w:rPr>
            <w:fldChar w:fldCharType="begin"/>
          </w:r>
          <w:r w:rsidR="00965724" w:rsidRPr="00746EE4">
            <w:rPr>
              <w:rFonts w:ascii="Arial" w:hAnsi="Arial" w:cs="Arial"/>
              <w:sz w:val="20"/>
              <w:szCs w:val="20"/>
              <w:lang w:val="en-US"/>
            </w:rPr>
            <w:instrText xml:space="preserve"> CITATION Ada14 \l 1043 </w:instrText>
          </w:r>
          <w:r w:rsidR="00965724">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(Adamu &amp; Park, 2014)</w:t>
          </w:r>
          <w:r w:rsidR="00965724">
            <w:rPr>
              <w:rFonts w:ascii="Arial" w:hAnsi="Arial" w:cs="Arial"/>
              <w:sz w:val="20"/>
              <w:szCs w:val="20"/>
              <w:lang w:val="en-GB"/>
            </w:rPr>
            <w:fldChar w:fldCharType="end"/>
          </w:r>
        </w:sdtContent>
      </w:sdt>
      <w:r w:rsidR="00965724">
        <w:rPr>
          <w:rFonts w:ascii="Arial" w:hAnsi="Arial" w:cs="Arial"/>
          <w:sz w:val="20"/>
          <w:szCs w:val="20"/>
          <w:lang w:val="en-GB"/>
        </w:rPr>
        <w:t xml:space="preserve">. </w:t>
      </w:r>
      <w:r w:rsidR="00965724" w:rsidRPr="00F63B83">
        <w:rPr>
          <w:rFonts w:ascii="Arial" w:hAnsi="Arial" w:cs="Arial"/>
          <w:sz w:val="20"/>
          <w:szCs w:val="20"/>
          <w:lang w:val="en-GB"/>
        </w:rPr>
        <w:t>The enhanced social and economic status of women leads to greater household food and nutrition security</w:t>
      </w:r>
      <w:sdt>
        <w:sdtPr>
          <w:rPr>
            <w:rFonts w:ascii="Arial" w:hAnsi="Arial" w:cs="Arial"/>
            <w:sz w:val="20"/>
            <w:szCs w:val="20"/>
            <w:lang w:val="en-GB"/>
          </w:rPr>
          <w:id w:val="1773656285"/>
          <w:citation/>
        </w:sdtPr>
        <w:sdtEndPr/>
        <w:sdtContent>
          <w:r w:rsidR="00965724" w:rsidRPr="00F63B83">
            <w:rPr>
              <w:rFonts w:ascii="Arial" w:hAnsi="Arial" w:cs="Arial"/>
              <w:sz w:val="20"/>
              <w:szCs w:val="20"/>
              <w:lang w:val="en-GB"/>
            </w:rPr>
            <w:fldChar w:fldCharType="begin"/>
          </w:r>
          <w:r w:rsidR="00965724" w:rsidRPr="00F63B83">
            <w:rPr>
              <w:rFonts w:ascii="Arial" w:hAnsi="Arial" w:cs="Arial"/>
              <w:sz w:val="20"/>
              <w:szCs w:val="20"/>
              <w:lang w:val="en-US"/>
            </w:rPr>
            <w:instrText xml:space="preserve"> CITATION Mei03 \l 1043 </w:instrText>
          </w:r>
          <w:r w:rsidR="00965724" w:rsidRPr="00F63B83">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(Meinzen-Dick, Adato, Haddad, &amp; Hazell, 2003)</w:t>
          </w:r>
          <w:r w:rsidR="00965724" w:rsidRPr="00F63B83">
            <w:rPr>
              <w:rFonts w:ascii="Arial" w:hAnsi="Arial" w:cs="Arial"/>
              <w:sz w:val="20"/>
              <w:szCs w:val="20"/>
              <w:lang w:val="en-GB"/>
            </w:rPr>
            <w:fldChar w:fldCharType="end"/>
          </w:r>
        </w:sdtContent>
      </w:sdt>
      <w:r w:rsidR="00965724" w:rsidRPr="00F63B83">
        <w:rPr>
          <w:rFonts w:ascii="Arial" w:hAnsi="Arial" w:cs="Arial"/>
          <w:sz w:val="20"/>
          <w:szCs w:val="20"/>
          <w:lang w:val="en-GB"/>
        </w:rPr>
        <w:t xml:space="preserve">. </w:t>
      </w:r>
      <w:r w:rsidR="00965724">
        <w:rPr>
          <w:rFonts w:ascii="Arial" w:hAnsi="Arial" w:cs="Arial"/>
          <w:sz w:val="20"/>
          <w:szCs w:val="20"/>
          <w:lang w:val="en-GB"/>
        </w:rPr>
        <w:t>Despite the role of women as the backbone of food production in Nigeria, women are faced with many factors constraining their effective participation in achieving food security</w:t>
      </w:r>
      <w:sdt>
        <w:sdtPr>
          <w:rPr>
            <w:rFonts w:ascii="Arial" w:hAnsi="Arial" w:cs="Arial"/>
            <w:sz w:val="20"/>
            <w:szCs w:val="20"/>
            <w:lang w:val="en-GB"/>
          </w:rPr>
          <w:id w:val="-1279709070"/>
          <w:citation/>
        </w:sdtPr>
        <w:sdtEndPr/>
        <w:sdtContent>
          <w:r w:rsidR="00965724">
            <w:rPr>
              <w:rFonts w:ascii="Arial" w:hAnsi="Arial" w:cs="Arial"/>
              <w:sz w:val="20"/>
              <w:szCs w:val="20"/>
              <w:lang w:val="en-GB"/>
            </w:rPr>
            <w:fldChar w:fldCharType="begin"/>
          </w:r>
          <w:r w:rsidR="00965724">
            <w:rPr>
              <w:rFonts w:ascii="Arial" w:hAnsi="Arial" w:cs="Arial"/>
              <w:sz w:val="20"/>
              <w:szCs w:val="20"/>
              <w:lang w:val="en-US"/>
            </w:rPr>
            <w:instrText xml:space="preserve">CITATION Uke14 \l 1043 </w:instrText>
          </w:r>
          <w:r w:rsidR="00965724">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(Ukeje, 2014)</w:t>
          </w:r>
          <w:r w:rsidR="00965724">
            <w:rPr>
              <w:rFonts w:ascii="Arial" w:hAnsi="Arial" w:cs="Arial"/>
              <w:sz w:val="20"/>
              <w:szCs w:val="20"/>
              <w:lang w:val="en-GB"/>
            </w:rPr>
            <w:fldChar w:fldCharType="end"/>
          </w:r>
        </w:sdtContent>
      </w:sdt>
      <w:r w:rsidR="00965724">
        <w:rPr>
          <w:rFonts w:ascii="Arial" w:hAnsi="Arial" w:cs="Arial"/>
          <w:sz w:val="20"/>
          <w:szCs w:val="20"/>
          <w:lang w:val="en-GB"/>
        </w:rPr>
        <w:t xml:space="preserve">. </w:t>
      </w:r>
    </w:p>
    <w:p w14:paraId="39660290" w14:textId="4C2162E9" w:rsidR="00955C40" w:rsidRDefault="003C7E0B" w:rsidP="00F54795">
      <w:pPr>
        <w:jc w:val="both"/>
        <w:rPr>
          <w:rFonts w:ascii="Arial" w:hAnsi="Arial" w:cs="Arial"/>
          <w:sz w:val="20"/>
          <w:szCs w:val="20"/>
          <w:lang w:val="en-GB"/>
        </w:rPr>
      </w:pPr>
      <w:r w:rsidRPr="001F7320">
        <w:rPr>
          <w:rFonts w:ascii="Arial" w:hAnsi="Arial" w:cs="Arial"/>
          <w:sz w:val="20"/>
          <w:szCs w:val="20"/>
          <w:lang w:val="en-GB"/>
        </w:rPr>
        <w:t>The smallholder farm</w:t>
      </w:r>
      <w:r w:rsidR="00AE1A72" w:rsidRPr="001F7320">
        <w:rPr>
          <w:rFonts w:ascii="Arial" w:hAnsi="Arial" w:cs="Arial"/>
          <w:sz w:val="20"/>
          <w:szCs w:val="20"/>
          <w:lang w:val="en-GB"/>
        </w:rPr>
        <w:t>er</w:t>
      </w:r>
      <w:r w:rsidRPr="001F7320">
        <w:rPr>
          <w:rFonts w:ascii="Arial" w:hAnsi="Arial" w:cs="Arial"/>
          <w:sz w:val="20"/>
          <w:szCs w:val="20"/>
          <w:lang w:val="en-GB"/>
        </w:rPr>
        <w:t>s have little to no access to credit, agricultural extension services, high quality inputs and the market</w:t>
      </w:r>
      <w:r w:rsidR="009E585B" w:rsidRPr="001F7320">
        <w:rPr>
          <w:rFonts w:ascii="Arial" w:hAnsi="Arial" w:cs="Arial"/>
          <w:sz w:val="20"/>
          <w:szCs w:val="20"/>
          <w:lang w:val="en-GB"/>
        </w:rPr>
        <w:t xml:space="preserve"> place</w:t>
      </w:r>
      <w:r w:rsidRPr="001F7320">
        <w:rPr>
          <w:rFonts w:ascii="Arial" w:hAnsi="Arial" w:cs="Arial"/>
          <w:sz w:val="20"/>
          <w:szCs w:val="20"/>
          <w:lang w:val="en-GB"/>
        </w:rPr>
        <w:t xml:space="preserve"> </w:t>
      </w:r>
      <w:sdt>
        <w:sdtPr>
          <w:rPr>
            <w:rFonts w:ascii="Arial" w:hAnsi="Arial" w:cs="Arial"/>
            <w:sz w:val="20"/>
            <w:szCs w:val="20"/>
            <w:lang w:val="en-GB"/>
          </w:rPr>
          <w:id w:val="-479840186"/>
          <w:citation/>
        </w:sdtPr>
        <w:sdtEndPr/>
        <w:sdtContent>
          <w:r w:rsidRPr="001F7320">
            <w:rPr>
              <w:rFonts w:ascii="Arial" w:hAnsi="Arial" w:cs="Arial"/>
              <w:sz w:val="20"/>
              <w:szCs w:val="20"/>
              <w:lang w:val="en-GB"/>
            </w:rPr>
            <w:fldChar w:fldCharType="begin"/>
          </w:r>
          <w:r w:rsidRPr="001F7320">
            <w:rPr>
              <w:rFonts w:ascii="Arial" w:hAnsi="Arial" w:cs="Arial"/>
              <w:sz w:val="20"/>
              <w:szCs w:val="20"/>
              <w:lang w:val="en-US"/>
            </w:rPr>
            <w:instrText xml:space="preserve"> CITATION Mas13 \l 1043 </w:instrText>
          </w:r>
          <w:r w:rsidRPr="001F7320">
            <w:rPr>
              <w:rFonts w:ascii="Arial" w:hAnsi="Arial" w:cs="Arial"/>
              <w:sz w:val="20"/>
              <w:szCs w:val="20"/>
              <w:lang w:val="en-GB"/>
            </w:rPr>
            <w:fldChar w:fldCharType="separate"/>
          </w:r>
          <w:r w:rsidR="009F60EF" w:rsidRPr="009F60EF">
            <w:rPr>
              <w:rFonts w:ascii="Arial" w:hAnsi="Arial" w:cs="Arial"/>
              <w:noProof/>
              <w:sz w:val="20"/>
              <w:szCs w:val="20"/>
              <w:lang w:val="en-US"/>
            </w:rPr>
            <w:t>(Masha, 2013)</w:t>
          </w:r>
          <w:r w:rsidRPr="001F7320">
            <w:rPr>
              <w:rFonts w:ascii="Arial" w:hAnsi="Arial" w:cs="Arial"/>
              <w:sz w:val="20"/>
              <w:szCs w:val="20"/>
              <w:lang w:val="en-GB"/>
            </w:rPr>
            <w:fldChar w:fldCharType="end"/>
          </w:r>
        </w:sdtContent>
      </w:sdt>
      <w:r w:rsidRPr="001F7320">
        <w:rPr>
          <w:rFonts w:ascii="Arial" w:hAnsi="Arial" w:cs="Arial"/>
          <w:sz w:val="20"/>
          <w:szCs w:val="20"/>
          <w:lang w:val="en-GB"/>
        </w:rPr>
        <w:t>.</w:t>
      </w:r>
      <w:r w:rsidR="00B15DDE" w:rsidRPr="001F7320">
        <w:rPr>
          <w:rFonts w:ascii="Arial" w:hAnsi="Arial" w:cs="Arial"/>
          <w:sz w:val="20"/>
          <w:szCs w:val="20"/>
          <w:lang w:val="en-GB"/>
        </w:rPr>
        <w:t xml:space="preserve"> These issues systematically keep farmers in poverty with the inability to be productive. </w:t>
      </w:r>
      <w:r w:rsidR="009617B7">
        <w:rPr>
          <w:rFonts w:ascii="Arial" w:hAnsi="Arial" w:cs="Arial"/>
          <w:sz w:val="20"/>
          <w:szCs w:val="20"/>
          <w:lang w:val="en-GB"/>
        </w:rPr>
        <w:t xml:space="preserve">Productivity among smallholder farmers in Nigeria is mainly on subsistence level, i.e. self-sufficiency farming in which the farmers focus on growing enough food to feed themselves and their families. Thus, there is wide spread of poverty, malnutrition and diseases militating the </w:t>
      </w:r>
      <w:r w:rsidR="00460C20">
        <w:rPr>
          <w:rFonts w:ascii="Arial" w:hAnsi="Arial" w:cs="Arial"/>
          <w:sz w:val="20"/>
          <w:szCs w:val="20"/>
          <w:lang w:val="en-GB"/>
        </w:rPr>
        <w:t>ability of the farmers to realis</w:t>
      </w:r>
      <w:r w:rsidR="009617B7">
        <w:rPr>
          <w:rFonts w:ascii="Arial" w:hAnsi="Arial" w:cs="Arial"/>
          <w:sz w:val="20"/>
          <w:szCs w:val="20"/>
          <w:lang w:val="en-GB"/>
        </w:rPr>
        <w:t>e their objective of food sustenance</w:t>
      </w:r>
      <w:sdt>
        <w:sdtPr>
          <w:rPr>
            <w:rFonts w:ascii="Arial" w:hAnsi="Arial" w:cs="Arial"/>
            <w:sz w:val="20"/>
            <w:szCs w:val="20"/>
            <w:lang w:val="en-GB"/>
          </w:rPr>
          <w:id w:val="1146094038"/>
          <w:citation/>
        </w:sdtPr>
        <w:sdtEndPr/>
        <w:sdtContent>
          <w:r w:rsidR="00C1197A">
            <w:rPr>
              <w:rFonts w:ascii="Arial" w:hAnsi="Arial" w:cs="Arial"/>
              <w:sz w:val="20"/>
              <w:szCs w:val="20"/>
              <w:lang w:val="en-GB"/>
            </w:rPr>
            <w:fldChar w:fldCharType="begin"/>
          </w:r>
          <w:r w:rsidR="00C1197A" w:rsidRPr="00C1197A">
            <w:rPr>
              <w:rFonts w:ascii="Arial" w:hAnsi="Arial" w:cs="Arial"/>
              <w:sz w:val="20"/>
              <w:szCs w:val="20"/>
              <w:lang w:val="en-US"/>
            </w:rPr>
            <w:instrText xml:space="preserve"> CITATION Osu12 \l 1043 </w:instrText>
          </w:r>
          <w:r w:rsidR="00C1197A">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(Osugiri, Ugochukwu, Onyaguocha, Onyemauwa, &amp; Ben-Chendo, 2012)</w:t>
          </w:r>
          <w:r w:rsidR="00C1197A">
            <w:rPr>
              <w:rFonts w:ascii="Arial" w:hAnsi="Arial" w:cs="Arial"/>
              <w:sz w:val="20"/>
              <w:szCs w:val="20"/>
              <w:lang w:val="en-GB"/>
            </w:rPr>
            <w:fldChar w:fldCharType="end"/>
          </w:r>
        </w:sdtContent>
      </w:sdt>
      <w:r w:rsidR="009617B7">
        <w:rPr>
          <w:rFonts w:ascii="Arial" w:hAnsi="Arial" w:cs="Arial"/>
          <w:sz w:val="20"/>
          <w:szCs w:val="20"/>
          <w:lang w:val="en-GB"/>
        </w:rPr>
        <w:t xml:space="preserve">. </w:t>
      </w:r>
    </w:p>
    <w:p w14:paraId="41F08081" w14:textId="79A9F7AC" w:rsidR="00D30BE2" w:rsidRDefault="00D30BE2" w:rsidP="00F54795">
      <w:pPr>
        <w:jc w:val="both"/>
        <w:rPr>
          <w:rFonts w:ascii="Arial" w:hAnsi="Arial" w:cs="Arial"/>
          <w:sz w:val="20"/>
          <w:szCs w:val="20"/>
          <w:lang w:val="en-GB"/>
        </w:rPr>
      </w:pPr>
      <w:r w:rsidRPr="008B6B18">
        <w:rPr>
          <w:rFonts w:ascii="Arial" w:hAnsi="Arial" w:cs="Arial"/>
          <w:sz w:val="20"/>
          <w:szCs w:val="20"/>
          <w:lang w:val="en-GB"/>
        </w:rPr>
        <w:lastRenderedPageBreak/>
        <w:t>Many factors that contribute to post-harvest food losses of fruits and vegetables are very critical,</w:t>
      </w:r>
      <w:r>
        <w:rPr>
          <w:rFonts w:ascii="Arial" w:hAnsi="Arial" w:cs="Arial"/>
          <w:sz w:val="20"/>
          <w:szCs w:val="20"/>
          <w:lang w:val="en-GB"/>
        </w:rPr>
        <w:t xml:space="preserve"> these factors include environmental conditions, mechanical damage during harvest and handling, improper post-harvest sanitation, unsuitable packaging, and poor cooling and storage practices</w:t>
      </w:r>
      <w:sdt>
        <w:sdtPr>
          <w:rPr>
            <w:rFonts w:ascii="Arial" w:hAnsi="Arial" w:cs="Arial"/>
            <w:sz w:val="20"/>
            <w:szCs w:val="20"/>
            <w:lang w:val="en-GB"/>
          </w:rPr>
          <w:id w:val="-2074722824"/>
          <w:citation/>
        </w:sdtPr>
        <w:sdtEndPr/>
        <w:sdtContent>
          <w:r>
            <w:rPr>
              <w:rFonts w:ascii="Arial" w:hAnsi="Arial" w:cs="Arial"/>
              <w:sz w:val="20"/>
              <w:szCs w:val="20"/>
              <w:lang w:val="en-GB"/>
            </w:rPr>
            <w:fldChar w:fldCharType="begin"/>
          </w:r>
          <w:r w:rsidRPr="00562899">
            <w:rPr>
              <w:rFonts w:ascii="Arial" w:hAnsi="Arial" w:cs="Arial"/>
              <w:sz w:val="20"/>
              <w:szCs w:val="20"/>
              <w:lang w:val="en-US"/>
            </w:rPr>
            <w:instrText xml:space="preserve"> CITATION Bye97 \l 1043 </w:instrText>
          </w:r>
          <w:r>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(Byezynski, 1997)</w:t>
          </w:r>
          <w:r>
            <w:rPr>
              <w:rFonts w:ascii="Arial" w:hAnsi="Arial" w:cs="Arial"/>
              <w:sz w:val="20"/>
              <w:szCs w:val="20"/>
              <w:lang w:val="en-GB"/>
            </w:rPr>
            <w:fldChar w:fldCharType="end"/>
          </w:r>
        </w:sdtContent>
      </w:sdt>
      <w:r>
        <w:rPr>
          <w:rFonts w:ascii="Arial" w:hAnsi="Arial" w:cs="Arial"/>
          <w:sz w:val="20"/>
          <w:szCs w:val="20"/>
          <w:lang w:val="en-GB"/>
        </w:rPr>
        <w:t xml:space="preserve">. Wills and Seberry </w:t>
      </w:r>
      <w:r>
        <w:rPr>
          <w:rFonts w:ascii="Arial" w:hAnsi="Arial" w:cs="Arial"/>
          <w:noProof/>
          <w:sz w:val="20"/>
          <w:szCs w:val="20"/>
          <w:lang w:val="en-US"/>
        </w:rPr>
        <w:t>(</w:t>
      </w:r>
      <w:r w:rsidRPr="007C64B0">
        <w:rPr>
          <w:rFonts w:ascii="Arial" w:hAnsi="Arial" w:cs="Arial"/>
          <w:noProof/>
          <w:sz w:val="20"/>
          <w:szCs w:val="20"/>
          <w:lang w:val="en-US"/>
        </w:rPr>
        <w:t>1990)</w:t>
      </w:r>
      <w:r>
        <w:rPr>
          <w:rFonts w:ascii="Arial" w:hAnsi="Arial" w:cs="Arial"/>
          <w:sz w:val="20"/>
          <w:szCs w:val="20"/>
          <w:lang w:val="en-GB"/>
        </w:rPr>
        <w:t xml:space="preserve"> state that all types of losses need to be considered, including weight loss, loss of quality and nutritional value, financial loss and loss of marketing opportunities. </w:t>
      </w:r>
    </w:p>
    <w:p w14:paraId="6BAA7996" w14:textId="49AF8529" w:rsidR="00965724" w:rsidRDefault="00C1197A" w:rsidP="00F54795">
      <w:pPr>
        <w:jc w:val="both"/>
        <w:rPr>
          <w:rFonts w:ascii="Arial" w:hAnsi="Arial" w:cs="Arial"/>
          <w:sz w:val="20"/>
          <w:szCs w:val="20"/>
          <w:lang w:val="en-GB"/>
        </w:rPr>
      </w:pPr>
      <w:r>
        <w:rPr>
          <w:rFonts w:ascii="Arial" w:hAnsi="Arial" w:cs="Arial"/>
          <w:sz w:val="20"/>
          <w:szCs w:val="20"/>
          <w:lang w:val="en-GB"/>
        </w:rPr>
        <w:t>According to data from the Food and Agriculture Organisation of the United Nations</w:t>
      </w:r>
      <w:r w:rsidR="003704A8">
        <w:rPr>
          <w:rFonts w:ascii="Arial" w:hAnsi="Arial" w:cs="Arial"/>
          <w:sz w:val="20"/>
          <w:szCs w:val="20"/>
          <w:lang w:val="en-GB"/>
        </w:rPr>
        <w:t xml:space="preserve"> (2015)</w:t>
      </w:r>
      <w:r>
        <w:rPr>
          <w:rFonts w:ascii="Arial" w:hAnsi="Arial" w:cs="Arial"/>
          <w:sz w:val="20"/>
          <w:szCs w:val="20"/>
          <w:lang w:val="en-GB"/>
        </w:rPr>
        <w:t xml:space="preserve">, the average household of a smallholder farmer has a size of 6.1 </w:t>
      </w:r>
      <w:r w:rsidR="005253BE">
        <w:rPr>
          <w:rFonts w:ascii="Arial" w:hAnsi="Arial" w:cs="Arial"/>
          <w:sz w:val="20"/>
          <w:szCs w:val="20"/>
          <w:lang w:val="en-GB"/>
        </w:rPr>
        <w:t>people.</w:t>
      </w:r>
      <w:r>
        <w:rPr>
          <w:rFonts w:ascii="Arial" w:hAnsi="Arial" w:cs="Arial"/>
          <w:sz w:val="20"/>
          <w:szCs w:val="20"/>
          <w:lang w:val="en-GB"/>
        </w:rPr>
        <w:t xml:space="preserve"> The average poverty rate among Nigerian smallholder farmers is 58%. The average farm size of smallholder farmers in Nigeria is 1 hectare out of which they sell 53%, on average. Of all the smallholder farmers in Nigeria 15,1% of all use motori</w:t>
      </w:r>
      <w:r w:rsidR="00460C20">
        <w:rPr>
          <w:rFonts w:ascii="Arial" w:hAnsi="Arial" w:cs="Arial"/>
          <w:sz w:val="20"/>
          <w:szCs w:val="20"/>
          <w:lang w:val="en-GB"/>
        </w:rPr>
        <w:t>s</w:t>
      </w:r>
      <w:r>
        <w:rPr>
          <w:rFonts w:ascii="Arial" w:hAnsi="Arial" w:cs="Arial"/>
          <w:sz w:val="20"/>
          <w:szCs w:val="20"/>
          <w:lang w:val="en-GB"/>
        </w:rPr>
        <w:t>ed equipment</w:t>
      </w:r>
      <w:r w:rsidR="00166608">
        <w:rPr>
          <w:rFonts w:ascii="Arial" w:hAnsi="Arial" w:cs="Arial"/>
          <w:sz w:val="20"/>
          <w:szCs w:val="20"/>
          <w:lang w:val="en-GB"/>
        </w:rPr>
        <w:t xml:space="preserve"> that are mostly located in the south</w:t>
      </w:r>
      <w:r>
        <w:rPr>
          <w:rFonts w:ascii="Arial" w:hAnsi="Arial" w:cs="Arial"/>
          <w:sz w:val="20"/>
          <w:szCs w:val="20"/>
          <w:lang w:val="en-GB"/>
        </w:rPr>
        <w:t xml:space="preserve">. </w:t>
      </w:r>
    </w:p>
    <w:p w14:paraId="769BEE08" w14:textId="035DA6A5" w:rsidR="003D7C45" w:rsidRPr="001F7320" w:rsidRDefault="003D7C45" w:rsidP="00F54795">
      <w:pPr>
        <w:jc w:val="both"/>
        <w:rPr>
          <w:rFonts w:ascii="Arial" w:hAnsi="Arial" w:cs="Arial"/>
          <w:sz w:val="20"/>
          <w:szCs w:val="20"/>
          <w:lang w:val="en-GB"/>
        </w:rPr>
      </w:pPr>
      <w:r w:rsidRPr="001F7320">
        <w:rPr>
          <w:rFonts w:ascii="Arial" w:hAnsi="Arial" w:cs="Arial"/>
          <w:sz w:val="20"/>
          <w:szCs w:val="20"/>
          <w:lang w:val="en-GB"/>
        </w:rPr>
        <w:t>The smallholder farmers’ major crops produced include rice, maize, cassava, soybean, beniseed and groundnut</w:t>
      </w:r>
      <w:r w:rsidR="00B15DDE" w:rsidRPr="001F7320">
        <w:rPr>
          <w:rFonts w:ascii="Arial" w:hAnsi="Arial" w:cs="Arial"/>
          <w:sz w:val="20"/>
          <w:szCs w:val="20"/>
          <w:lang w:val="en-GB"/>
        </w:rPr>
        <w:t xml:space="preserve"> </w:t>
      </w:r>
      <w:sdt>
        <w:sdtPr>
          <w:rPr>
            <w:rFonts w:ascii="Arial" w:hAnsi="Arial" w:cs="Arial"/>
            <w:sz w:val="20"/>
            <w:szCs w:val="20"/>
            <w:lang w:val="en-GB"/>
          </w:rPr>
          <w:id w:val="-964897036"/>
          <w:citation/>
        </w:sdtPr>
        <w:sdtEndPr/>
        <w:sdtContent>
          <w:r w:rsidR="00B15DDE" w:rsidRPr="001F7320">
            <w:rPr>
              <w:rFonts w:ascii="Arial" w:hAnsi="Arial" w:cs="Arial"/>
              <w:sz w:val="20"/>
              <w:szCs w:val="20"/>
              <w:lang w:val="en-GB"/>
            </w:rPr>
            <w:fldChar w:fldCharType="begin"/>
          </w:r>
          <w:r w:rsidR="00B15DDE" w:rsidRPr="001F7320">
            <w:rPr>
              <w:rFonts w:ascii="Arial" w:hAnsi="Arial" w:cs="Arial"/>
              <w:sz w:val="20"/>
              <w:szCs w:val="20"/>
              <w:lang w:val="en-US"/>
            </w:rPr>
            <w:instrText xml:space="preserve"> CITATION Pen12 \l 1043 </w:instrText>
          </w:r>
          <w:r w:rsidR="00B15DDE" w:rsidRPr="001F7320">
            <w:rPr>
              <w:rFonts w:ascii="Arial" w:hAnsi="Arial" w:cs="Arial"/>
              <w:sz w:val="20"/>
              <w:szCs w:val="20"/>
              <w:lang w:val="en-GB"/>
            </w:rPr>
            <w:fldChar w:fldCharType="separate"/>
          </w:r>
          <w:r w:rsidR="009F60EF" w:rsidRPr="009F60EF">
            <w:rPr>
              <w:rFonts w:ascii="Arial" w:hAnsi="Arial" w:cs="Arial"/>
              <w:noProof/>
              <w:sz w:val="20"/>
              <w:szCs w:val="20"/>
              <w:lang w:val="en-US"/>
            </w:rPr>
            <w:t>(Penda, 2012)</w:t>
          </w:r>
          <w:r w:rsidR="00B15DDE" w:rsidRPr="001F7320">
            <w:rPr>
              <w:rFonts w:ascii="Arial" w:hAnsi="Arial" w:cs="Arial"/>
              <w:sz w:val="20"/>
              <w:szCs w:val="20"/>
              <w:lang w:val="en-GB"/>
            </w:rPr>
            <w:fldChar w:fldCharType="end"/>
          </w:r>
        </w:sdtContent>
      </w:sdt>
      <w:r w:rsidRPr="001F7320">
        <w:rPr>
          <w:rFonts w:ascii="Arial" w:hAnsi="Arial" w:cs="Arial"/>
          <w:sz w:val="20"/>
          <w:szCs w:val="20"/>
          <w:lang w:val="en-GB"/>
        </w:rPr>
        <w:t xml:space="preserve">. </w:t>
      </w:r>
      <w:r w:rsidR="00625B68" w:rsidRPr="001F7320">
        <w:rPr>
          <w:rFonts w:ascii="Arial" w:hAnsi="Arial" w:cs="Arial"/>
          <w:sz w:val="20"/>
          <w:szCs w:val="20"/>
          <w:lang w:val="en-GB"/>
        </w:rPr>
        <w:t>The major fruits these smallholder farmers produce include mango, pineapple, banana, citrus, guava and pawpaw. While the vegetables include onion, tomato, okra, pepper and carrot</w:t>
      </w:r>
      <w:sdt>
        <w:sdtPr>
          <w:rPr>
            <w:rFonts w:ascii="Arial" w:hAnsi="Arial" w:cs="Arial"/>
            <w:sz w:val="20"/>
            <w:szCs w:val="20"/>
            <w:lang w:val="en-GB"/>
          </w:rPr>
          <w:id w:val="-690381299"/>
          <w:citation/>
        </w:sdtPr>
        <w:sdtEndPr/>
        <w:sdtContent>
          <w:r w:rsidR="00625B68" w:rsidRPr="001F7320">
            <w:rPr>
              <w:rFonts w:ascii="Arial" w:hAnsi="Arial" w:cs="Arial"/>
              <w:sz w:val="20"/>
              <w:szCs w:val="20"/>
              <w:lang w:val="en-GB"/>
            </w:rPr>
            <w:fldChar w:fldCharType="begin"/>
          </w:r>
          <w:r w:rsidR="00625B68" w:rsidRPr="001F7320">
            <w:rPr>
              <w:rFonts w:ascii="Arial" w:hAnsi="Arial" w:cs="Arial"/>
              <w:sz w:val="20"/>
              <w:szCs w:val="20"/>
              <w:lang w:val="en-US"/>
            </w:rPr>
            <w:instrText xml:space="preserve"> CITATION Ibe15 \l 1043 </w:instrText>
          </w:r>
          <w:r w:rsidR="00625B68" w:rsidRPr="001F7320">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(Ibeawuchi, et al., 2015)</w:t>
          </w:r>
          <w:r w:rsidR="00625B68" w:rsidRPr="001F7320">
            <w:rPr>
              <w:rFonts w:ascii="Arial" w:hAnsi="Arial" w:cs="Arial"/>
              <w:sz w:val="20"/>
              <w:szCs w:val="20"/>
              <w:lang w:val="en-GB"/>
            </w:rPr>
            <w:fldChar w:fldCharType="end"/>
          </w:r>
        </w:sdtContent>
      </w:sdt>
      <w:r w:rsidR="00625B68" w:rsidRPr="001F7320">
        <w:rPr>
          <w:rFonts w:ascii="Arial" w:hAnsi="Arial" w:cs="Arial"/>
          <w:sz w:val="20"/>
          <w:szCs w:val="20"/>
          <w:lang w:val="en-GB"/>
        </w:rPr>
        <w:t>.</w:t>
      </w:r>
      <w:r w:rsidR="00506B03" w:rsidRPr="001F7320">
        <w:rPr>
          <w:rFonts w:ascii="Arial" w:hAnsi="Arial" w:cs="Arial"/>
          <w:sz w:val="20"/>
          <w:szCs w:val="20"/>
          <w:lang w:val="en-GB"/>
        </w:rPr>
        <w:t xml:space="preserve"> </w:t>
      </w:r>
    </w:p>
    <w:tbl>
      <w:tblPr>
        <w:tblStyle w:val="Tabelraster"/>
        <w:tblpPr w:leftFromText="141" w:rightFromText="141" w:vertAnchor="text" w:horzAnchor="page" w:tblpX="6716" w:tblpY="519"/>
        <w:tblW w:w="0" w:type="auto"/>
        <w:tblLook w:val="04A0" w:firstRow="1" w:lastRow="0" w:firstColumn="1" w:lastColumn="0" w:noHBand="0" w:noVBand="1"/>
      </w:tblPr>
      <w:tblGrid>
        <w:gridCol w:w="1271"/>
        <w:gridCol w:w="2410"/>
      </w:tblGrid>
      <w:tr w:rsidR="003704A8" w:rsidRPr="00F63B83" w14:paraId="175A1BF9" w14:textId="77777777" w:rsidTr="004D1FF3">
        <w:tc>
          <w:tcPr>
            <w:tcW w:w="1271" w:type="dxa"/>
          </w:tcPr>
          <w:p w14:paraId="77DDCC77" w14:textId="77777777" w:rsidR="003704A8" w:rsidRPr="00506B03" w:rsidRDefault="003704A8" w:rsidP="003704A8">
            <w:pPr>
              <w:rPr>
                <w:rFonts w:ascii="Arial" w:hAnsi="Arial" w:cs="Arial"/>
                <w:b/>
                <w:sz w:val="20"/>
                <w:szCs w:val="20"/>
                <w:lang w:val="en-GB"/>
              </w:rPr>
            </w:pPr>
            <w:r w:rsidRPr="00506B03">
              <w:rPr>
                <w:rFonts w:ascii="Arial" w:hAnsi="Arial" w:cs="Arial"/>
                <w:b/>
                <w:sz w:val="20"/>
                <w:szCs w:val="20"/>
                <w:lang w:val="en-GB"/>
              </w:rPr>
              <w:t>Colour</w:t>
            </w:r>
          </w:p>
        </w:tc>
        <w:tc>
          <w:tcPr>
            <w:tcW w:w="2410" w:type="dxa"/>
          </w:tcPr>
          <w:p w14:paraId="12F9E1DA" w14:textId="77777777" w:rsidR="003704A8" w:rsidRPr="00506B03" w:rsidRDefault="003704A8" w:rsidP="003704A8">
            <w:pPr>
              <w:rPr>
                <w:rFonts w:ascii="Arial" w:hAnsi="Arial" w:cs="Arial"/>
                <w:b/>
                <w:sz w:val="20"/>
                <w:szCs w:val="20"/>
                <w:lang w:val="en-GB"/>
              </w:rPr>
            </w:pPr>
            <w:r w:rsidRPr="00506B03">
              <w:rPr>
                <w:rFonts w:ascii="Arial" w:hAnsi="Arial" w:cs="Arial"/>
                <w:b/>
                <w:sz w:val="20"/>
                <w:szCs w:val="20"/>
                <w:lang w:val="en-GB"/>
              </w:rPr>
              <w:t>Fruit/vegetable</w:t>
            </w:r>
          </w:p>
        </w:tc>
      </w:tr>
      <w:tr w:rsidR="003704A8" w:rsidRPr="00F63B83" w14:paraId="1C8366D9" w14:textId="77777777" w:rsidTr="004D1FF3">
        <w:tc>
          <w:tcPr>
            <w:tcW w:w="1271" w:type="dxa"/>
          </w:tcPr>
          <w:p w14:paraId="76EFE6A3" w14:textId="77777777" w:rsidR="003704A8" w:rsidRPr="00506B03" w:rsidRDefault="003704A8" w:rsidP="003704A8">
            <w:pPr>
              <w:rPr>
                <w:rFonts w:ascii="Arial" w:hAnsi="Arial" w:cs="Arial"/>
                <w:sz w:val="20"/>
                <w:szCs w:val="20"/>
                <w:lang w:val="en-GB"/>
              </w:rPr>
            </w:pPr>
            <w:r w:rsidRPr="00506B03">
              <w:rPr>
                <w:rFonts w:ascii="Arial" w:hAnsi="Arial" w:cs="Arial"/>
                <w:sz w:val="20"/>
                <w:szCs w:val="20"/>
                <w:lang w:val="en-GB"/>
              </w:rPr>
              <w:t>Red</w:t>
            </w:r>
          </w:p>
        </w:tc>
        <w:tc>
          <w:tcPr>
            <w:tcW w:w="2410" w:type="dxa"/>
          </w:tcPr>
          <w:p w14:paraId="6C6FEA7B" w14:textId="77777777" w:rsidR="003704A8" w:rsidRPr="00506B03" w:rsidRDefault="003704A8" w:rsidP="003704A8">
            <w:pPr>
              <w:rPr>
                <w:rFonts w:ascii="Arial" w:hAnsi="Arial" w:cs="Arial"/>
                <w:sz w:val="20"/>
                <w:szCs w:val="20"/>
                <w:lang w:val="en-GB"/>
              </w:rPr>
            </w:pPr>
            <w:r w:rsidRPr="00506B03">
              <w:rPr>
                <w:rFonts w:ascii="Arial" w:hAnsi="Arial" w:cs="Arial"/>
                <w:sz w:val="20"/>
                <w:szCs w:val="20"/>
                <w:lang w:val="en-GB"/>
              </w:rPr>
              <w:t>Tomato</w:t>
            </w:r>
          </w:p>
        </w:tc>
      </w:tr>
      <w:tr w:rsidR="003704A8" w:rsidRPr="00194AFE" w14:paraId="785D36C0" w14:textId="77777777" w:rsidTr="004D1FF3">
        <w:tc>
          <w:tcPr>
            <w:tcW w:w="1271" w:type="dxa"/>
          </w:tcPr>
          <w:p w14:paraId="780D578A" w14:textId="77777777" w:rsidR="003704A8" w:rsidRPr="00506B03" w:rsidRDefault="003704A8" w:rsidP="003704A8">
            <w:pPr>
              <w:rPr>
                <w:rFonts w:ascii="Arial" w:hAnsi="Arial" w:cs="Arial"/>
                <w:sz w:val="20"/>
                <w:szCs w:val="20"/>
                <w:lang w:val="en-GB"/>
              </w:rPr>
            </w:pPr>
            <w:r>
              <w:rPr>
                <w:rFonts w:ascii="Arial" w:hAnsi="Arial" w:cs="Arial"/>
                <w:sz w:val="20"/>
                <w:szCs w:val="20"/>
                <w:lang w:val="en-GB"/>
              </w:rPr>
              <w:t>Light gr</w:t>
            </w:r>
            <w:r w:rsidRPr="00506B03">
              <w:rPr>
                <w:rFonts w:ascii="Arial" w:hAnsi="Arial" w:cs="Arial"/>
                <w:sz w:val="20"/>
                <w:szCs w:val="20"/>
                <w:lang w:val="en-GB"/>
              </w:rPr>
              <w:t>een</w:t>
            </w:r>
          </w:p>
        </w:tc>
        <w:tc>
          <w:tcPr>
            <w:tcW w:w="2410" w:type="dxa"/>
          </w:tcPr>
          <w:p w14:paraId="32E438A1" w14:textId="77777777" w:rsidR="003704A8" w:rsidRPr="00506B03" w:rsidRDefault="003704A8" w:rsidP="003704A8">
            <w:pPr>
              <w:rPr>
                <w:rFonts w:ascii="Arial" w:hAnsi="Arial" w:cs="Arial"/>
                <w:sz w:val="20"/>
                <w:szCs w:val="20"/>
                <w:lang w:val="en-GB"/>
              </w:rPr>
            </w:pPr>
            <w:r w:rsidRPr="00506B03">
              <w:rPr>
                <w:rFonts w:ascii="Arial" w:hAnsi="Arial" w:cs="Arial"/>
                <w:sz w:val="20"/>
                <w:szCs w:val="20"/>
                <w:lang w:val="en-GB"/>
              </w:rPr>
              <w:t>Pepper</w:t>
            </w:r>
          </w:p>
        </w:tc>
      </w:tr>
      <w:tr w:rsidR="003704A8" w:rsidRPr="00194AFE" w14:paraId="25DFEC5E" w14:textId="77777777" w:rsidTr="004D1FF3">
        <w:tc>
          <w:tcPr>
            <w:tcW w:w="1271" w:type="dxa"/>
          </w:tcPr>
          <w:p w14:paraId="2B0A61C8" w14:textId="77777777" w:rsidR="003704A8" w:rsidRPr="00506B03" w:rsidRDefault="003704A8" w:rsidP="003704A8">
            <w:pPr>
              <w:rPr>
                <w:rFonts w:ascii="Arial" w:hAnsi="Arial" w:cs="Arial"/>
                <w:sz w:val="20"/>
                <w:szCs w:val="20"/>
                <w:lang w:val="en-GB"/>
              </w:rPr>
            </w:pPr>
            <w:r>
              <w:rPr>
                <w:rFonts w:ascii="Arial" w:hAnsi="Arial" w:cs="Arial"/>
                <w:sz w:val="20"/>
                <w:szCs w:val="20"/>
                <w:lang w:val="en-GB"/>
              </w:rPr>
              <w:t>Dark green</w:t>
            </w:r>
          </w:p>
        </w:tc>
        <w:tc>
          <w:tcPr>
            <w:tcW w:w="2410" w:type="dxa"/>
          </w:tcPr>
          <w:p w14:paraId="4855FD36" w14:textId="77777777" w:rsidR="003704A8" w:rsidRPr="00506B03" w:rsidRDefault="003704A8" w:rsidP="003704A8">
            <w:pPr>
              <w:rPr>
                <w:rFonts w:ascii="Arial" w:hAnsi="Arial" w:cs="Arial"/>
                <w:sz w:val="20"/>
                <w:szCs w:val="20"/>
                <w:lang w:val="en-GB"/>
              </w:rPr>
            </w:pPr>
            <w:r>
              <w:rPr>
                <w:rFonts w:ascii="Arial" w:hAnsi="Arial" w:cs="Arial"/>
                <w:sz w:val="20"/>
                <w:szCs w:val="20"/>
                <w:lang w:val="en-GB"/>
              </w:rPr>
              <w:t>Onion</w:t>
            </w:r>
          </w:p>
        </w:tc>
      </w:tr>
      <w:tr w:rsidR="003704A8" w:rsidRPr="00194AFE" w14:paraId="14E5C859" w14:textId="77777777" w:rsidTr="004D1FF3">
        <w:tc>
          <w:tcPr>
            <w:tcW w:w="1271" w:type="dxa"/>
          </w:tcPr>
          <w:p w14:paraId="1A7B8D45" w14:textId="77777777" w:rsidR="003704A8" w:rsidRPr="00506B03" w:rsidRDefault="003704A8" w:rsidP="003704A8">
            <w:pPr>
              <w:rPr>
                <w:rFonts w:ascii="Arial" w:hAnsi="Arial" w:cs="Arial"/>
                <w:sz w:val="20"/>
                <w:szCs w:val="20"/>
                <w:lang w:val="en-GB"/>
              </w:rPr>
            </w:pPr>
            <w:r w:rsidRPr="00506B03">
              <w:rPr>
                <w:rFonts w:ascii="Arial" w:hAnsi="Arial" w:cs="Arial"/>
                <w:sz w:val="20"/>
                <w:szCs w:val="20"/>
                <w:lang w:val="en-GB"/>
              </w:rPr>
              <w:t>Brown</w:t>
            </w:r>
          </w:p>
        </w:tc>
        <w:tc>
          <w:tcPr>
            <w:tcW w:w="2410" w:type="dxa"/>
          </w:tcPr>
          <w:p w14:paraId="10E74F9C" w14:textId="77777777" w:rsidR="003704A8" w:rsidRPr="00506B03" w:rsidRDefault="003704A8" w:rsidP="003704A8">
            <w:pPr>
              <w:rPr>
                <w:rFonts w:ascii="Arial" w:hAnsi="Arial" w:cs="Arial"/>
                <w:sz w:val="20"/>
                <w:szCs w:val="20"/>
                <w:lang w:val="en-GB"/>
              </w:rPr>
            </w:pPr>
            <w:r w:rsidRPr="00506B03">
              <w:rPr>
                <w:rFonts w:ascii="Arial" w:hAnsi="Arial" w:cs="Arial"/>
                <w:sz w:val="20"/>
                <w:szCs w:val="20"/>
                <w:lang w:val="en-GB"/>
              </w:rPr>
              <w:t>Soybean</w:t>
            </w:r>
          </w:p>
        </w:tc>
      </w:tr>
      <w:tr w:rsidR="003704A8" w:rsidRPr="00AD6347" w14:paraId="6356D296" w14:textId="77777777" w:rsidTr="004D1FF3">
        <w:tc>
          <w:tcPr>
            <w:tcW w:w="1271" w:type="dxa"/>
          </w:tcPr>
          <w:p w14:paraId="4E43CC68" w14:textId="77777777" w:rsidR="003704A8" w:rsidRPr="00506B03" w:rsidRDefault="003704A8" w:rsidP="003704A8">
            <w:pPr>
              <w:rPr>
                <w:rFonts w:ascii="Arial" w:hAnsi="Arial" w:cs="Arial"/>
                <w:sz w:val="20"/>
                <w:szCs w:val="20"/>
                <w:lang w:val="en-GB"/>
              </w:rPr>
            </w:pPr>
            <w:r w:rsidRPr="00506B03">
              <w:rPr>
                <w:rFonts w:ascii="Arial" w:hAnsi="Arial" w:cs="Arial"/>
                <w:sz w:val="20"/>
                <w:szCs w:val="20"/>
                <w:lang w:val="en-GB"/>
              </w:rPr>
              <w:t>Dark blue</w:t>
            </w:r>
          </w:p>
        </w:tc>
        <w:tc>
          <w:tcPr>
            <w:tcW w:w="2410" w:type="dxa"/>
          </w:tcPr>
          <w:p w14:paraId="1A0595F7" w14:textId="77777777" w:rsidR="003704A8" w:rsidRPr="00506B03" w:rsidRDefault="003704A8" w:rsidP="003704A8">
            <w:pPr>
              <w:rPr>
                <w:rFonts w:ascii="Arial" w:hAnsi="Arial" w:cs="Arial"/>
                <w:sz w:val="20"/>
                <w:szCs w:val="20"/>
                <w:lang w:val="en-GB"/>
              </w:rPr>
            </w:pPr>
            <w:r>
              <w:rPr>
                <w:rFonts w:ascii="Arial" w:hAnsi="Arial" w:cs="Arial"/>
                <w:sz w:val="20"/>
                <w:szCs w:val="20"/>
                <w:lang w:val="en-GB"/>
              </w:rPr>
              <w:t>Beans/cowpea</w:t>
            </w:r>
          </w:p>
        </w:tc>
      </w:tr>
      <w:tr w:rsidR="003704A8" w:rsidRPr="00AD6347" w14:paraId="581C5D6D" w14:textId="77777777" w:rsidTr="004D1FF3">
        <w:tc>
          <w:tcPr>
            <w:tcW w:w="1271" w:type="dxa"/>
          </w:tcPr>
          <w:p w14:paraId="14D9A4A1" w14:textId="77777777" w:rsidR="003704A8" w:rsidRPr="00506B03" w:rsidRDefault="003704A8" w:rsidP="003704A8">
            <w:pPr>
              <w:rPr>
                <w:rFonts w:ascii="Arial" w:hAnsi="Arial" w:cs="Arial"/>
                <w:sz w:val="20"/>
                <w:szCs w:val="20"/>
                <w:lang w:val="en-GB"/>
              </w:rPr>
            </w:pPr>
            <w:r>
              <w:rPr>
                <w:rFonts w:ascii="Arial" w:hAnsi="Arial" w:cs="Arial"/>
                <w:sz w:val="20"/>
                <w:szCs w:val="20"/>
                <w:lang w:val="en-GB"/>
              </w:rPr>
              <w:t>Purple</w:t>
            </w:r>
          </w:p>
        </w:tc>
        <w:tc>
          <w:tcPr>
            <w:tcW w:w="2410" w:type="dxa"/>
          </w:tcPr>
          <w:p w14:paraId="7C8D69AF" w14:textId="77777777" w:rsidR="003704A8" w:rsidRDefault="003704A8" w:rsidP="003704A8">
            <w:pPr>
              <w:rPr>
                <w:rFonts w:ascii="Arial" w:hAnsi="Arial" w:cs="Arial"/>
                <w:sz w:val="20"/>
                <w:szCs w:val="20"/>
                <w:lang w:val="en-GB"/>
              </w:rPr>
            </w:pPr>
            <w:r>
              <w:rPr>
                <w:rFonts w:ascii="Arial" w:hAnsi="Arial" w:cs="Arial"/>
                <w:sz w:val="20"/>
                <w:szCs w:val="20"/>
                <w:lang w:val="en-GB"/>
              </w:rPr>
              <w:t>Okra</w:t>
            </w:r>
          </w:p>
        </w:tc>
      </w:tr>
      <w:tr w:rsidR="003704A8" w:rsidRPr="00AD6347" w14:paraId="5DB453BA" w14:textId="77777777" w:rsidTr="004D1FF3">
        <w:tc>
          <w:tcPr>
            <w:tcW w:w="1271" w:type="dxa"/>
          </w:tcPr>
          <w:p w14:paraId="53390C5E" w14:textId="77777777" w:rsidR="003704A8" w:rsidRDefault="003704A8" w:rsidP="003704A8">
            <w:pPr>
              <w:rPr>
                <w:rFonts w:ascii="Arial" w:hAnsi="Arial" w:cs="Arial"/>
                <w:sz w:val="20"/>
                <w:szCs w:val="20"/>
                <w:lang w:val="en-GB"/>
              </w:rPr>
            </w:pPr>
            <w:r>
              <w:rPr>
                <w:rFonts w:ascii="Arial" w:hAnsi="Arial" w:cs="Arial"/>
                <w:sz w:val="20"/>
                <w:szCs w:val="20"/>
                <w:lang w:val="en-GB"/>
              </w:rPr>
              <w:t>Grey</w:t>
            </w:r>
          </w:p>
        </w:tc>
        <w:tc>
          <w:tcPr>
            <w:tcW w:w="2410" w:type="dxa"/>
          </w:tcPr>
          <w:p w14:paraId="4E9C4FF5" w14:textId="77777777" w:rsidR="003704A8" w:rsidRDefault="003704A8" w:rsidP="003704A8">
            <w:pPr>
              <w:rPr>
                <w:rFonts w:ascii="Arial" w:hAnsi="Arial" w:cs="Arial"/>
                <w:sz w:val="20"/>
                <w:szCs w:val="20"/>
                <w:lang w:val="en-GB"/>
              </w:rPr>
            </w:pPr>
            <w:r>
              <w:rPr>
                <w:rFonts w:ascii="Arial" w:hAnsi="Arial" w:cs="Arial"/>
                <w:sz w:val="20"/>
                <w:szCs w:val="20"/>
                <w:lang w:val="en-GB"/>
              </w:rPr>
              <w:t>Cucumber</w:t>
            </w:r>
          </w:p>
        </w:tc>
      </w:tr>
      <w:tr w:rsidR="003704A8" w:rsidRPr="00506B03" w14:paraId="45EDB9CE" w14:textId="77777777" w:rsidTr="004D1FF3">
        <w:tc>
          <w:tcPr>
            <w:tcW w:w="1271" w:type="dxa"/>
          </w:tcPr>
          <w:p w14:paraId="69FCEBB9" w14:textId="77777777" w:rsidR="003704A8" w:rsidRPr="00506B03" w:rsidRDefault="003704A8" w:rsidP="003704A8">
            <w:pPr>
              <w:rPr>
                <w:rFonts w:ascii="Arial" w:hAnsi="Arial" w:cs="Arial"/>
                <w:sz w:val="20"/>
                <w:szCs w:val="20"/>
                <w:lang w:val="en-GB"/>
              </w:rPr>
            </w:pPr>
            <w:r w:rsidRPr="00506B03">
              <w:rPr>
                <w:rFonts w:ascii="Arial" w:hAnsi="Arial" w:cs="Arial"/>
                <w:sz w:val="20"/>
                <w:szCs w:val="20"/>
                <w:lang w:val="en-GB"/>
              </w:rPr>
              <w:t>Orange</w:t>
            </w:r>
          </w:p>
        </w:tc>
        <w:tc>
          <w:tcPr>
            <w:tcW w:w="2410" w:type="dxa"/>
          </w:tcPr>
          <w:p w14:paraId="26EBFA4A" w14:textId="77777777" w:rsidR="003704A8" w:rsidRPr="00506B03" w:rsidRDefault="003704A8" w:rsidP="003704A8">
            <w:pPr>
              <w:rPr>
                <w:rFonts w:ascii="Arial" w:hAnsi="Arial" w:cs="Arial"/>
                <w:sz w:val="20"/>
                <w:szCs w:val="20"/>
                <w:lang w:val="en-GB"/>
              </w:rPr>
            </w:pPr>
            <w:r w:rsidRPr="00506B03">
              <w:rPr>
                <w:rFonts w:ascii="Arial" w:hAnsi="Arial" w:cs="Arial"/>
                <w:sz w:val="20"/>
                <w:szCs w:val="20"/>
                <w:lang w:val="en-GB"/>
              </w:rPr>
              <w:t>Citrus (oranges</w:t>
            </w:r>
            <w:r>
              <w:rPr>
                <w:rFonts w:ascii="Arial" w:hAnsi="Arial" w:cs="Arial"/>
                <w:sz w:val="20"/>
                <w:szCs w:val="20"/>
                <w:lang w:val="en-GB"/>
              </w:rPr>
              <w:t>,</w:t>
            </w:r>
            <w:r w:rsidRPr="00506B03">
              <w:rPr>
                <w:rFonts w:ascii="Arial" w:hAnsi="Arial" w:cs="Arial"/>
                <w:sz w:val="20"/>
                <w:szCs w:val="20"/>
                <w:lang w:val="en-GB"/>
              </w:rPr>
              <w:t xml:space="preserve"> grapefruits, lemons and limes)</w:t>
            </w:r>
          </w:p>
        </w:tc>
      </w:tr>
      <w:tr w:rsidR="003704A8" w:rsidRPr="00506B03" w14:paraId="15F44916" w14:textId="77777777" w:rsidTr="004D1FF3">
        <w:tc>
          <w:tcPr>
            <w:tcW w:w="1271" w:type="dxa"/>
          </w:tcPr>
          <w:p w14:paraId="4BFDF445" w14:textId="77777777" w:rsidR="003704A8" w:rsidRPr="00506B03" w:rsidRDefault="003704A8" w:rsidP="003704A8">
            <w:pPr>
              <w:rPr>
                <w:rFonts w:ascii="Arial" w:hAnsi="Arial" w:cs="Arial"/>
                <w:sz w:val="20"/>
                <w:szCs w:val="20"/>
                <w:lang w:val="en-GB"/>
              </w:rPr>
            </w:pPr>
            <w:r w:rsidRPr="00506B03">
              <w:rPr>
                <w:rFonts w:ascii="Arial" w:hAnsi="Arial" w:cs="Arial"/>
                <w:sz w:val="20"/>
                <w:szCs w:val="20"/>
                <w:lang w:val="en-GB"/>
              </w:rPr>
              <w:t>Yellow</w:t>
            </w:r>
          </w:p>
        </w:tc>
        <w:tc>
          <w:tcPr>
            <w:tcW w:w="2410" w:type="dxa"/>
          </w:tcPr>
          <w:p w14:paraId="6890CC23" w14:textId="77777777" w:rsidR="003704A8" w:rsidRPr="00506B03" w:rsidRDefault="003704A8" w:rsidP="003704A8">
            <w:pPr>
              <w:rPr>
                <w:rFonts w:ascii="Arial" w:hAnsi="Arial" w:cs="Arial"/>
                <w:sz w:val="20"/>
                <w:szCs w:val="20"/>
                <w:lang w:val="en-GB"/>
              </w:rPr>
            </w:pPr>
            <w:r w:rsidRPr="00506B03">
              <w:rPr>
                <w:rFonts w:ascii="Arial" w:hAnsi="Arial" w:cs="Arial"/>
                <w:sz w:val="20"/>
                <w:szCs w:val="20"/>
                <w:lang w:val="en-GB"/>
              </w:rPr>
              <w:t>Banana</w:t>
            </w:r>
            <w:r>
              <w:rPr>
                <w:rFonts w:ascii="Arial" w:hAnsi="Arial" w:cs="Arial"/>
                <w:sz w:val="20"/>
                <w:szCs w:val="20"/>
                <w:lang w:val="en-GB"/>
              </w:rPr>
              <w:t>/plantain</w:t>
            </w:r>
          </w:p>
        </w:tc>
      </w:tr>
      <w:tr w:rsidR="003704A8" w:rsidRPr="00506B03" w14:paraId="0DB909EF" w14:textId="77777777" w:rsidTr="004D1FF3">
        <w:tc>
          <w:tcPr>
            <w:tcW w:w="1271" w:type="dxa"/>
          </w:tcPr>
          <w:p w14:paraId="57A499D2" w14:textId="77777777" w:rsidR="003704A8" w:rsidRPr="00506B03" w:rsidRDefault="003704A8" w:rsidP="003704A8">
            <w:pPr>
              <w:rPr>
                <w:rFonts w:ascii="Arial" w:hAnsi="Arial" w:cs="Arial"/>
                <w:sz w:val="20"/>
                <w:szCs w:val="20"/>
                <w:lang w:val="en-GB"/>
              </w:rPr>
            </w:pPr>
            <w:r w:rsidRPr="00506B03">
              <w:rPr>
                <w:rFonts w:ascii="Arial" w:hAnsi="Arial" w:cs="Arial"/>
                <w:sz w:val="20"/>
                <w:szCs w:val="20"/>
                <w:lang w:val="en-GB"/>
              </w:rPr>
              <w:t>Pink</w:t>
            </w:r>
          </w:p>
        </w:tc>
        <w:tc>
          <w:tcPr>
            <w:tcW w:w="2410" w:type="dxa"/>
          </w:tcPr>
          <w:p w14:paraId="60ADFC68" w14:textId="77777777" w:rsidR="003704A8" w:rsidRPr="00506B03" w:rsidRDefault="003704A8" w:rsidP="003704A8">
            <w:pPr>
              <w:rPr>
                <w:rFonts w:ascii="Arial" w:hAnsi="Arial" w:cs="Arial"/>
                <w:sz w:val="20"/>
                <w:szCs w:val="20"/>
                <w:lang w:val="en-GB"/>
              </w:rPr>
            </w:pPr>
            <w:r w:rsidRPr="00506B03">
              <w:rPr>
                <w:rFonts w:ascii="Arial" w:hAnsi="Arial" w:cs="Arial"/>
                <w:sz w:val="20"/>
                <w:szCs w:val="20"/>
                <w:lang w:val="en-GB"/>
              </w:rPr>
              <w:t>Mango</w:t>
            </w:r>
          </w:p>
        </w:tc>
      </w:tr>
      <w:tr w:rsidR="003704A8" w:rsidRPr="00506B03" w14:paraId="6D5B346E" w14:textId="77777777" w:rsidTr="004D1FF3">
        <w:tc>
          <w:tcPr>
            <w:tcW w:w="1271" w:type="dxa"/>
          </w:tcPr>
          <w:p w14:paraId="0EBEDBBC" w14:textId="77777777" w:rsidR="003704A8" w:rsidRPr="00506B03" w:rsidRDefault="003704A8" w:rsidP="003704A8">
            <w:pPr>
              <w:rPr>
                <w:rFonts w:ascii="Arial" w:hAnsi="Arial" w:cs="Arial"/>
                <w:sz w:val="20"/>
                <w:szCs w:val="20"/>
                <w:lang w:val="en-GB"/>
              </w:rPr>
            </w:pPr>
            <w:r w:rsidRPr="00506B03">
              <w:rPr>
                <w:rFonts w:ascii="Arial" w:hAnsi="Arial" w:cs="Arial"/>
                <w:sz w:val="20"/>
                <w:szCs w:val="20"/>
                <w:lang w:val="en-GB"/>
              </w:rPr>
              <w:t>Light blue</w:t>
            </w:r>
          </w:p>
        </w:tc>
        <w:tc>
          <w:tcPr>
            <w:tcW w:w="2410" w:type="dxa"/>
          </w:tcPr>
          <w:p w14:paraId="4B0080D4" w14:textId="77777777" w:rsidR="003704A8" w:rsidRPr="00506B03" w:rsidRDefault="003704A8" w:rsidP="003704A8">
            <w:pPr>
              <w:rPr>
                <w:rFonts w:ascii="Arial" w:hAnsi="Arial" w:cs="Arial"/>
                <w:sz w:val="20"/>
                <w:szCs w:val="20"/>
                <w:lang w:val="en-GB"/>
              </w:rPr>
            </w:pPr>
            <w:r w:rsidRPr="00506B03">
              <w:rPr>
                <w:rFonts w:ascii="Arial" w:hAnsi="Arial" w:cs="Arial"/>
                <w:sz w:val="20"/>
                <w:szCs w:val="20"/>
                <w:lang w:val="en-GB"/>
              </w:rPr>
              <w:t>Pineapple</w:t>
            </w:r>
          </w:p>
        </w:tc>
      </w:tr>
    </w:tbl>
    <w:p w14:paraId="5D25DAF3" w14:textId="1A4E7D76" w:rsidR="005902FF" w:rsidRDefault="00D5386B" w:rsidP="0075350E">
      <w:pPr>
        <w:jc w:val="both"/>
        <w:rPr>
          <w:rFonts w:ascii="Arial" w:hAnsi="Arial" w:cs="Arial"/>
          <w:sz w:val="20"/>
          <w:szCs w:val="20"/>
          <w:lang w:val="en-GB"/>
        </w:rPr>
      </w:pPr>
      <w:r w:rsidRPr="00180186">
        <w:rPr>
          <w:rFonts w:ascii="Arial" w:hAnsi="Arial" w:cs="Arial"/>
          <w:noProof/>
          <w:color w:val="429EB4"/>
          <w:lang w:val="en-US"/>
        </w:rPr>
        <mc:AlternateContent>
          <mc:Choice Requires="wps">
            <w:drawing>
              <wp:anchor distT="45720" distB="45720" distL="114300" distR="114300" simplePos="0" relativeHeight="251746304" behindDoc="1" locked="0" layoutInCell="1" allowOverlap="1" wp14:anchorId="3B823F7A" wp14:editId="07855043">
                <wp:simplePos x="0" y="0"/>
                <wp:positionH relativeFrom="column">
                  <wp:posOffset>3081655</wp:posOffset>
                </wp:positionH>
                <wp:positionV relativeFrom="paragraph">
                  <wp:posOffset>2469514</wp:posOffset>
                </wp:positionV>
                <wp:extent cx="2705100" cy="219075"/>
                <wp:effectExtent l="0" t="0" r="0" b="9525"/>
                <wp:wrapNone/>
                <wp:docPr id="4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19075"/>
                        </a:xfrm>
                        <a:prstGeom prst="rect">
                          <a:avLst/>
                        </a:prstGeom>
                        <a:solidFill>
                          <a:srgbClr val="FFFFFF"/>
                        </a:solidFill>
                        <a:ln w="9525">
                          <a:noFill/>
                          <a:miter lim="800000"/>
                          <a:headEnd/>
                          <a:tailEnd/>
                        </a:ln>
                      </wps:spPr>
                      <wps:txbx>
                        <w:txbxContent>
                          <w:p w14:paraId="487A934D" w14:textId="5B4FC4CC" w:rsidR="009B5444" w:rsidRPr="00491BC5" w:rsidRDefault="009B5444" w:rsidP="009243A5">
                            <w:pPr>
                              <w:rPr>
                                <w:rFonts w:ascii="Arial" w:hAnsi="Arial" w:cs="Arial"/>
                                <w:color w:val="429EB4"/>
                                <w:sz w:val="16"/>
                                <w:szCs w:val="16"/>
                                <w:lang w:val="en-US"/>
                              </w:rPr>
                            </w:pPr>
                            <w:r>
                              <w:rPr>
                                <w:rFonts w:ascii="Arial" w:hAnsi="Arial" w:cs="Arial"/>
                                <w:color w:val="429EB4"/>
                                <w:sz w:val="16"/>
                                <w:szCs w:val="16"/>
                                <w:lang w:val="en-US"/>
                              </w:rPr>
                              <w:t>Table two: c</w:t>
                            </w:r>
                            <w:r w:rsidRPr="00491BC5">
                              <w:rPr>
                                <w:rFonts w:ascii="Arial" w:hAnsi="Arial" w:cs="Arial"/>
                                <w:color w:val="429EB4"/>
                                <w:sz w:val="16"/>
                                <w:szCs w:val="16"/>
                                <w:lang w:val="en-US"/>
                              </w:rPr>
                              <w:t>olours connected to fruits and vegetables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23F7A" id="_x0000_s1032" type="#_x0000_t202" style="position:absolute;left:0;text-align:left;margin-left:242.65pt;margin-top:194.45pt;width:213pt;height:17.25pt;z-index:-251570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" stroked="f">
                <v:textbox>
                  <w:txbxContent>
                    <w:p w14:paraId="487A934D" w14:textId="5B4FC4CC" w:rsidR="009B5444" w:rsidRPr="00491BC5" w:rsidRDefault="009B5444" w:rsidP="009243A5">
                      <w:pPr>
                        <w:rPr>
                          <w:rFonts w:ascii="Arial" w:hAnsi="Arial" w:cs="Arial"/>
                          <w:color w:val="429EB4"/>
                          <w:sz w:val="16"/>
                          <w:szCs w:val="16"/>
                          <w:lang w:val="en-US"/>
                        </w:rPr>
                      </w:pPr>
                      <w:r>
                        <w:rPr>
                          <w:rFonts w:ascii="Arial" w:hAnsi="Arial" w:cs="Arial"/>
                          <w:color w:val="429EB4"/>
                          <w:sz w:val="16"/>
                          <w:szCs w:val="16"/>
                          <w:lang w:val="en-US"/>
                        </w:rPr>
                        <w:t>Table two: c</w:t>
                      </w:r>
                      <w:r w:rsidRPr="00491BC5">
                        <w:rPr>
                          <w:rFonts w:ascii="Arial" w:hAnsi="Arial" w:cs="Arial"/>
                          <w:color w:val="429EB4"/>
                          <w:sz w:val="16"/>
                          <w:szCs w:val="16"/>
                          <w:lang w:val="en-US"/>
                        </w:rPr>
                        <w:t>olours connected to fruits and vegetables</w:t>
                      </w:r>
                    </w:p>
                  </w:txbxContent>
                </v:textbox>
              </v:shape>
            </w:pict>
          </mc:Fallback>
        </mc:AlternateContent>
      </w:r>
      <w:r w:rsidR="00522C85" w:rsidRPr="00180186">
        <w:rPr>
          <w:rFonts w:ascii="Arial" w:hAnsi="Arial" w:cs="Arial"/>
          <w:noProof/>
          <w:color w:val="429EB4"/>
          <w:lang w:val="en-US"/>
        </w:rPr>
        <mc:AlternateContent>
          <mc:Choice Requires="wps">
            <w:drawing>
              <wp:anchor distT="45720" distB="45720" distL="114300" distR="114300" simplePos="0" relativeHeight="251744256" behindDoc="0" locked="0" layoutInCell="1" allowOverlap="1" wp14:anchorId="62895B86" wp14:editId="09F6F6ED">
                <wp:simplePos x="0" y="0"/>
                <wp:positionH relativeFrom="column">
                  <wp:posOffset>-299720</wp:posOffset>
                </wp:positionH>
                <wp:positionV relativeFrom="paragraph">
                  <wp:posOffset>2466975</wp:posOffset>
                </wp:positionV>
                <wp:extent cx="3381375" cy="219075"/>
                <wp:effectExtent l="0" t="0" r="9525" b="9525"/>
                <wp:wrapNone/>
                <wp:docPr id="4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19075"/>
                        </a:xfrm>
                        <a:prstGeom prst="rect">
                          <a:avLst/>
                        </a:prstGeom>
                        <a:solidFill>
                          <a:srgbClr val="FFFFFF"/>
                        </a:solidFill>
                        <a:ln w="9525">
                          <a:noFill/>
                          <a:miter lim="800000"/>
                          <a:headEnd/>
                          <a:tailEnd/>
                        </a:ln>
                      </wps:spPr>
                      <wps:txbx>
                        <w:txbxContent>
                          <w:p w14:paraId="60DB5236" w14:textId="3BDE21C4" w:rsidR="009B5444" w:rsidRPr="00491BC5" w:rsidRDefault="009B5444" w:rsidP="009243A5">
                            <w:pPr>
                              <w:rPr>
                                <w:rFonts w:ascii="Arial" w:hAnsi="Arial" w:cs="Arial"/>
                                <w:color w:val="429EB4"/>
                                <w:sz w:val="16"/>
                                <w:szCs w:val="16"/>
                                <w:lang w:val="en-US"/>
                              </w:rPr>
                            </w:pPr>
                            <w:r w:rsidRPr="00491BC5">
                              <w:rPr>
                                <w:rFonts w:ascii="Arial" w:hAnsi="Arial" w:cs="Arial"/>
                                <w:color w:val="429EB4"/>
                                <w:sz w:val="16"/>
                                <w:szCs w:val="16"/>
                                <w:lang w:val="en-US"/>
                              </w:rPr>
                              <w:t xml:space="preserve">Picture two: </w:t>
                            </w:r>
                            <w:r>
                              <w:rPr>
                                <w:rFonts w:ascii="Arial" w:hAnsi="Arial" w:cs="Arial"/>
                                <w:color w:val="429EB4"/>
                                <w:sz w:val="16"/>
                                <w:szCs w:val="16"/>
                                <w:lang w:val="en-US"/>
                              </w:rPr>
                              <w:t>f</w:t>
                            </w:r>
                            <w:r w:rsidRPr="00491BC5">
                              <w:rPr>
                                <w:rFonts w:ascii="Arial" w:hAnsi="Arial" w:cs="Arial"/>
                                <w:color w:val="429EB4"/>
                                <w:sz w:val="16"/>
                                <w:szCs w:val="16"/>
                                <w:lang w:val="en-US"/>
                              </w:rPr>
                              <w:t>ruit and vegetables being harvest across Nigerian states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95B86" id="_x0000_s1033" type="#_x0000_t202" style="position:absolute;left:0;text-align:left;margin-left:-23.6pt;margin-top:194.25pt;width:266.25pt;height:17.2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" stroked="f">
                <v:textbox>
                  <w:txbxContent>
                    <w:p w14:paraId="60DB5236" w14:textId="3BDE21C4" w:rsidR="009B5444" w:rsidRPr="00491BC5" w:rsidRDefault="009B5444" w:rsidP="009243A5">
                      <w:pPr>
                        <w:rPr>
                          <w:rFonts w:ascii="Arial" w:hAnsi="Arial" w:cs="Arial"/>
                          <w:color w:val="429EB4"/>
                          <w:sz w:val="16"/>
                          <w:szCs w:val="16"/>
                          <w:lang w:val="en-US"/>
                        </w:rPr>
                      </w:pPr>
                      <w:r w:rsidRPr="00491BC5">
                        <w:rPr>
                          <w:rFonts w:ascii="Arial" w:hAnsi="Arial" w:cs="Arial"/>
                          <w:color w:val="429EB4"/>
                          <w:sz w:val="16"/>
                          <w:szCs w:val="16"/>
                          <w:lang w:val="en-US"/>
                        </w:rPr>
                        <w:t xml:space="preserve">Picture two: </w:t>
                      </w:r>
                      <w:r>
                        <w:rPr>
                          <w:rFonts w:ascii="Arial" w:hAnsi="Arial" w:cs="Arial"/>
                          <w:color w:val="429EB4"/>
                          <w:sz w:val="16"/>
                          <w:szCs w:val="16"/>
                          <w:lang w:val="en-US"/>
                        </w:rPr>
                        <w:t>f</w:t>
                      </w:r>
                      <w:r w:rsidRPr="00491BC5">
                        <w:rPr>
                          <w:rFonts w:ascii="Arial" w:hAnsi="Arial" w:cs="Arial"/>
                          <w:color w:val="429EB4"/>
                          <w:sz w:val="16"/>
                          <w:szCs w:val="16"/>
                          <w:lang w:val="en-US"/>
                        </w:rPr>
                        <w:t>ruit and vegetables being harvest across Nigerian states</w:t>
                      </w:r>
                    </w:p>
                  </w:txbxContent>
                </v:textbox>
              </v:shape>
            </w:pict>
          </mc:Fallback>
        </mc:AlternateContent>
      </w:r>
      <w:r w:rsidR="003704A8" w:rsidRPr="009167C7">
        <w:rPr>
          <w:rFonts w:ascii="Arial" w:hAnsi="Arial" w:cs="Arial"/>
          <w:noProof/>
          <w:lang w:val="en-US"/>
        </w:rPr>
        <w:drawing>
          <wp:anchor distT="0" distB="0" distL="114300" distR="114300" simplePos="0" relativeHeight="251722752" behindDoc="1" locked="0" layoutInCell="1" allowOverlap="1" wp14:anchorId="708492A7" wp14:editId="10F94586">
            <wp:simplePos x="0" y="0"/>
            <wp:positionH relativeFrom="column">
              <wp:posOffset>-400685</wp:posOffset>
            </wp:positionH>
            <wp:positionV relativeFrom="paragraph">
              <wp:posOffset>381635</wp:posOffset>
            </wp:positionV>
            <wp:extent cx="3590925" cy="2040890"/>
            <wp:effectExtent l="0" t="0" r="9525" b="0"/>
            <wp:wrapTight wrapText="bothSides">
              <wp:wrapPolygon edited="0">
                <wp:start x="0" y="0"/>
                <wp:lineTo x="0" y="21371"/>
                <wp:lineTo x="21543" y="21371"/>
                <wp:lineTo x="21543"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sis - locating smallholder farmers..png"/>
                    <pic:cNvPicPr/>
                  </pic:nvPicPr>
                  <pic:blipFill>
                    <a:blip r:embed="rId18">
                      <a:extLst>
                        <a:ext uri="{28A0092B-C50C-407E-A947-70E740481C1C}">
                          <a14:useLocalDpi xmlns:a14="http://schemas.microsoft.com/office/drawing/2010/main" val="0"/>
                        </a:ext>
                      </a:extLst>
                    </a:blip>
                    <a:stretch>
                      <a:fillRect/>
                    </a:stretch>
                  </pic:blipFill>
                  <pic:spPr>
                    <a:xfrm>
                      <a:off x="0" y="0"/>
                      <a:ext cx="3590925" cy="2040890"/>
                    </a:xfrm>
                    <a:prstGeom prst="rect">
                      <a:avLst/>
                    </a:prstGeom>
                  </pic:spPr>
                </pic:pic>
              </a:graphicData>
            </a:graphic>
            <wp14:sizeRelH relativeFrom="page">
              <wp14:pctWidth>0</wp14:pctWidth>
            </wp14:sizeRelH>
            <wp14:sizeRelV relativeFrom="page">
              <wp14:pctHeight>0</wp14:pctHeight>
            </wp14:sizeRelV>
          </wp:anchor>
        </w:drawing>
      </w:r>
      <w:r w:rsidR="00506B03" w:rsidRPr="009167C7">
        <w:rPr>
          <w:rFonts w:ascii="Arial" w:hAnsi="Arial" w:cs="Arial"/>
          <w:sz w:val="20"/>
          <w:szCs w:val="20"/>
          <w:lang w:val="en-GB"/>
        </w:rPr>
        <w:t xml:space="preserve">Smallholder farmers </w:t>
      </w:r>
      <w:r w:rsidR="00F911CE" w:rsidRPr="009167C7">
        <w:rPr>
          <w:rFonts w:ascii="Arial" w:hAnsi="Arial" w:cs="Arial"/>
          <w:sz w:val="20"/>
          <w:szCs w:val="20"/>
          <w:lang w:val="en-GB"/>
        </w:rPr>
        <w:t>are scattered across all Nigerian states mainly because of the arable conditions</w:t>
      </w:r>
      <w:r w:rsidR="00A9617B" w:rsidRPr="009167C7">
        <w:rPr>
          <w:rFonts w:ascii="Arial" w:hAnsi="Arial" w:cs="Arial"/>
          <w:sz w:val="20"/>
          <w:szCs w:val="20"/>
          <w:lang w:val="en-GB"/>
        </w:rPr>
        <w:t xml:space="preserve"> </w:t>
      </w:r>
      <w:r w:rsidR="005902FF" w:rsidRPr="009167C7">
        <w:rPr>
          <w:rFonts w:ascii="Arial" w:hAnsi="Arial" w:cs="Arial"/>
          <w:sz w:val="20"/>
          <w:szCs w:val="20"/>
          <w:lang w:val="en-GB"/>
        </w:rPr>
        <w:t xml:space="preserve">throughout the entire country. In the adjacent illustration, </w:t>
      </w:r>
      <w:r w:rsidR="00DD5FC0" w:rsidRPr="009167C7">
        <w:rPr>
          <w:rFonts w:ascii="Arial" w:hAnsi="Arial" w:cs="Arial"/>
          <w:sz w:val="20"/>
          <w:szCs w:val="20"/>
          <w:lang w:val="en-GB"/>
        </w:rPr>
        <w:t>the cr</w:t>
      </w:r>
      <w:r w:rsidR="00A959F4">
        <w:rPr>
          <w:rFonts w:ascii="Arial" w:hAnsi="Arial" w:cs="Arial"/>
          <w:sz w:val="20"/>
          <w:szCs w:val="20"/>
          <w:lang w:val="en-GB"/>
        </w:rPr>
        <w:t>ops produced per state are show</w:t>
      </w:r>
      <w:r w:rsidR="002F76CA">
        <w:rPr>
          <w:rFonts w:ascii="Arial" w:hAnsi="Arial" w:cs="Arial"/>
          <w:sz w:val="20"/>
          <w:szCs w:val="20"/>
          <w:lang w:val="en-GB"/>
        </w:rPr>
        <w:t>n:</w:t>
      </w:r>
      <w:r w:rsidR="006B0843">
        <w:rPr>
          <w:rFonts w:ascii="Arial" w:hAnsi="Arial" w:cs="Arial"/>
          <w:sz w:val="20"/>
          <w:szCs w:val="20"/>
          <w:lang w:val="en-GB"/>
        </w:rPr>
        <w:br/>
        <w:t xml:space="preserve"> </w:t>
      </w:r>
      <w:r w:rsidR="006B0843">
        <w:rPr>
          <w:rFonts w:ascii="Arial" w:hAnsi="Arial" w:cs="Arial"/>
          <w:sz w:val="20"/>
          <w:szCs w:val="20"/>
          <w:lang w:val="en-GB"/>
        </w:rPr>
        <w:tab/>
      </w:r>
      <w:r w:rsidR="00180186">
        <w:rPr>
          <w:rFonts w:ascii="Arial" w:hAnsi="Arial" w:cs="Arial"/>
          <w:sz w:val="20"/>
          <w:szCs w:val="20"/>
          <w:lang w:val="en-GB"/>
        </w:rPr>
        <w:br/>
        <w:t xml:space="preserve"> </w:t>
      </w:r>
      <w:r w:rsidR="00180186">
        <w:rPr>
          <w:rFonts w:ascii="Arial" w:hAnsi="Arial" w:cs="Arial"/>
          <w:sz w:val="20"/>
          <w:szCs w:val="20"/>
          <w:lang w:val="en-GB"/>
        </w:rPr>
        <w:tab/>
      </w:r>
      <w:r w:rsidR="00F911CE" w:rsidRPr="001F7320">
        <w:rPr>
          <w:rFonts w:ascii="Arial" w:hAnsi="Arial" w:cs="Arial"/>
          <w:sz w:val="20"/>
          <w:szCs w:val="20"/>
          <w:lang w:val="en-GB"/>
        </w:rPr>
        <w:t xml:space="preserve">Tomatoes are cultivated in many states across the northeast region of Nigeria, namely: Jiwaga, Katsina, Zamfara, Sokoto, Kaduna, Bauchi, Gombe, Taraba and Kano that lead the pack in the commercial cultivation of the crop. </w:t>
      </w:r>
      <w:r w:rsidR="003704A8">
        <w:rPr>
          <w:rFonts w:ascii="Arial" w:hAnsi="Arial" w:cs="Arial"/>
          <w:sz w:val="20"/>
          <w:szCs w:val="20"/>
          <w:lang w:val="en-GB"/>
        </w:rPr>
        <w:t>In these states combined</w:t>
      </w:r>
      <w:r w:rsidR="00AE1A72" w:rsidRPr="001F7320">
        <w:rPr>
          <w:rFonts w:ascii="Arial" w:hAnsi="Arial" w:cs="Arial"/>
          <w:sz w:val="20"/>
          <w:szCs w:val="20"/>
          <w:lang w:val="en-GB"/>
        </w:rPr>
        <w:t xml:space="preserve"> an alarming 45% of the tomatoes that are being harvest is lost due to poor food supply chain management</w:t>
      </w:r>
      <w:sdt>
        <w:sdtPr>
          <w:rPr>
            <w:rFonts w:ascii="Arial" w:hAnsi="Arial" w:cs="Arial"/>
            <w:sz w:val="20"/>
            <w:szCs w:val="20"/>
            <w:lang w:val="en-GB"/>
          </w:rPr>
          <w:id w:val="1912338181"/>
          <w:citation/>
        </w:sdtPr>
        <w:sdtEndPr/>
        <w:sdtContent>
          <w:r w:rsidR="00AE1A72" w:rsidRPr="001F7320">
            <w:rPr>
              <w:rFonts w:ascii="Arial" w:hAnsi="Arial" w:cs="Arial"/>
              <w:sz w:val="20"/>
              <w:szCs w:val="20"/>
              <w:lang w:val="en-GB"/>
            </w:rPr>
            <w:fldChar w:fldCharType="begin"/>
          </w:r>
          <w:r w:rsidR="00AE1A72" w:rsidRPr="001F7320">
            <w:rPr>
              <w:rFonts w:ascii="Arial" w:hAnsi="Arial" w:cs="Arial"/>
              <w:sz w:val="20"/>
              <w:szCs w:val="20"/>
              <w:lang w:val="en-US"/>
            </w:rPr>
            <w:instrText xml:space="preserve"> CITATION Sal13 \l 1043 </w:instrText>
          </w:r>
          <w:r w:rsidR="00AE1A72" w:rsidRPr="001F7320">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(Salihi &amp; Augustine, 2013)</w:t>
          </w:r>
          <w:r w:rsidR="00AE1A72" w:rsidRPr="001F7320">
            <w:rPr>
              <w:rFonts w:ascii="Arial" w:hAnsi="Arial" w:cs="Arial"/>
              <w:sz w:val="20"/>
              <w:szCs w:val="20"/>
              <w:lang w:val="en-GB"/>
            </w:rPr>
            <w:fldChar w:fldCharType="end"/>
          </w:r>
        </w:sdtContent>
      </w:sdt>
      <w:r w:rsidR="00AE1A72" w:rsidRPr="001F7320">
        <w:rPr>
          <w:rFonts w:ascii="Arial" w:hAnsi="Arial" w:cs="Arial"/>
          <w:sz w:val="20"/>
          <w:szCs w:val="20"/>
          <w:lang w:val="en-GB"/>
        </w:rPr>
        <w:t xml:space="preserve">. </w:t>
      </w:r>
      <w:r w:rsidR="006B0843">
        <w:rPr>
          <w:rFonts w:ascii="Arial" w:hAnsi="Arial" w:cs="Arial"/>
          <w:sz w:val="20"/>
          <w:szCs w:val="20"/>
          <w:lang w:val="en-GB"/>
        </w:rPr>
        <w:tab/>
      </w:r>
      <w:r w:rsidR="006B0843">
        <w:rPr>
          <w:rFonts w:ascii="Arial" w:hAnsi="Arial" w:cs="Arial"/>
          <w:sz w:val="20"/>
          <w:szCs w:val="20"/>
          <w:lang w:val="en-GB"/>
        </w:rPr>
        <w:br/>
        <w:t xml:space="preserve"> </w:t>
      </w:r>
      <w:r w:rsidR="006B0843">
        <w:rPr>
          <w:rFonts w:ascii="Arial" w:hAnsi="Arial" w:cs="Arial"/>
          <w:sz w:val="20"/>
          <w:szCs w:val="20"/>
          <w:lang w:val="en-GB"/>
        </w:rPr>
        <w:tab/>
      </w:r>
      <w:r w:rsidR="00915DAF" w:rsidRPr="001F7320">
        <w:rPr>
          <w:rFonts w:ascii="Arial" w:hAnsi="Arial" w:cs="Arial"/>
          <w:sz w:val="20"/>
          <w:szCs w:val="20"/>
          <w:lang w:val="en-GB"/>
        </w:rPr>
        <w:t xml:space="preserve">The greater part of pepper production in Nigeria is undertaken in the north of the </w:t>
      </w:r>
      <w:r w:rsidR="00915DAF" w:rsidRPr="001F7320">
        <w:rPr>
          <w:rFonts w:ascii="Arial" w:hAnsi="Arial" w:cs="Arial"/>
          <w:sz w:val="20"/>
          <w:szCs w:val="20"/>
          <w:lang w:val="en-GB"/>
        </w:rPr>
        <w:lastRenderedPageBreak/>
        <w:t>country, in Kaduna, Kano, Jigawa, Katsina, Sokoto, Plateau and Bauchi states. The natural features of these regions (the presence of flood-prince plains and river basins) create conditions that greatly favour the development of this crop</w:t>
      </w:r>
      <w:sdt>
        <w:sdtPr>
          <w:rPr>
            <w:rFonts w:ascii="Arial" w:hAnsi="Arial" w:cs="Arial"/>
            <w:sz w:val="20"/>
            <w:szCs w:val="20"/>
            <w:lang w:val="en-GB"/>
          </w:rPr>
          <w:id w:val="-376007638"/>
          <w:citation/>
        </w:sdtPr>
        <w:sdtEndPr/>
        <w:sdtContent>
          <w:r w:rsidR="00915DAF" w:rsidRPr="001F7320">
            <w:rPr>
              <w:rFonts w:ascii="Arial" w:hAnsi="Arial" w:cs="Arial"/>
              <w:sz w:val="20"/>
              <w:szCs w:val="20"/>
              <w:lang w:val="en-GB"/>
            </w:rPr>
            <w:fldChar w:fldCharType="begin"/>
          </w:r>
          <w:r w:rsidR="00915DAF" w:rsidRPr="001F7320">
            <w:rPr>
              <w:rFonts w:ascii="Arial" w:hAnsi="Arial" w:cs="Arial"/>
              <w:sz w:val="20"/>
              <w:szCs w:val="20"/>
              <w:lang w:val="en-US"/>
            </w:rPr>
            <w:instrText xml:space="preserve"> CITATION Awo08 \l 1043 </w:instrText>
          </w:r>
          <w:r w:rsidR="00915DAF" w:rsidRPr="001F7320">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(Awode, Uzairi, Balarabe, Harrisson, &amp; Okunola, 2008)</w:t>
          </w:r>
          <w:r w:rsidR="00915DAF" w:rsidRPr="001F7320">
            <w:rPr>
              <w:rFonts w:ascii="Arial" w:hAnsi="Arial" w:cs="Arial"/>
              <w:sz w:val="20"/>
              <w:szCs w:val="20"/>
              <w:lang w:val="en-GB"/>
            </w:rPr>
            <w:fldChar w:fldCharType="end"/>
          </w:r>
        </w:sdtContent>
      </w:sdt>
      <w:r w:rsidR="00915DAF" w:rsidRPr="001F7320">
        <w:rPr>
          <w:rFonts w:ascii="Arial" w:hAnsi="Arial" w:cs="Arial"/>
          <w:sz w:val="20"/>
          <w:szCs w:val="20"/>
          <w:lang w:val="en-GB"/>
        </w:rPr>
        <w:t xml:space="preserve">. </w:t>
      </w:r>
      <w:r w:rsidR="006B0843">
        <w:rPr>
          <w:rFonts w:ascii="Arial" w:hAnsi="Arial" w:cs="Arial"/>
          <w:sz w:val="20"/>
          <w:szCs w:val="20"/>
          <w:lang w:val="en-GB"/>
        </w:rPr>
        <w:tab/>
      </w:r>
      <w:r w:rsidR="006B0843">
        <w:rPr>
          <w:rFonts w:ascii="Arial" w:hAnsi="Arial" w:cs="Arial"/>
          <w:sz w:val="20"/>
          <w:szCs w:val="20"/>
          <w:lang w:val="en-GB"/>
        </w:rPr>
        <w:br/>
        <w:t xml:space="preserve"> </w:t>
      </w:r>
      <w:r w:rsidR="006B0843">
        <w:rPr>
          <w:rFonts w:ascii="Arial" w:hAnsi="Arial" w:cs="Arial"/>
          <w:sz w:val="20"/>
          <w:szCs w:val="20"/>
          <w:lang w:val="en-GB"/>
        </w:rPr>
        <w:tab/>
      </w:r>
      <w:r w:rsidR="00915DAF" w:rsidRPr="001F7320">
        <w:rPr>
          <w:rFonts w:ascii="Arial" w:hAnsi="Arial" w:cs="Arial"/>
          <w:sz w:val="20"/>
          <w:szCs w:val="20"/>
          <w:lang w:val="en-GB"/>
        </w:rPr>
        <w:t xml:space="preserve">Onion cultivation in Nigeria is confined to semi-arid zones of the country. Borno State is regarded as the foremost onion producing state in Nigeria. Other </w:t>
      </w:r>
      <w:r w:rsidR="00F63B83">
        <w:rPr>
          <w:rFonts w:ascii="Arial" w:hAnsi="Arial" w:cs="Arial"/>
          <w:sz w:val="20"/>
          <w:szCs w:val="20"/>
          <w:lang w:val="en-GB"/>
        </w:rPr>
        <w:t>major onion producing states inc</w:t>
      </w:r>
      <w:r w:rsidR="00915DAF" w:rsidRPr="001F7320">
        <w:rPr>
          <w:rFonts w:ascii="Arial" w:hAnsi="Arial" w:cs="Arial"/>
          <w:sz w:val="20"/>
          <w:szCs w:val="20"/>
          <w:lang w:val="en-GB"/>
        </w:rPr>
        <w:t>lude Kebbi, Sokoto, Katsina, Kano and Adamawa</w:t>
      </w:r>
      <w:sdt>
        <w:sdtPr>
          <w:rPr>
            <w:rFonts w:ascii="Arial" w:hAnsi="Arial" w:cs="Arial"/>
            <w:sz w:val="20"/>
            <w:szCs w:val="20"/>
            <w:lang w:val="en-GB"/>
          </w:rPr>
          <w:id w:val="-1713878261"/>
          <w:citation/>
        </w:sdtPr>
        <w:sdtEndPr/>
        <w:sdtContent>
          <w:r w:rsidR="00915DAF" w:rsidRPr="001F7320">
            <w:rPr>
              <w:rFonts w:ascii="Arial" w:hAnsi="Arial" w:cs="Arial"/>
              <w:sz w:val="20"/>
              <w:szCs w:val="20"/>
              <w:lang w:val="en-GB"/>
            </w:rPr>
            <w:fldChar w:fldCharType="begin"/>
          </w:r>
          <w:r w:rsidR="00915DAF" w:rsidRPr="001F7320">
            <w:rPr>
              <w:rFonts w:ascii="Arial" w:hAnsi="Arial" w:cs="Arial"/>
              <w:sz w:val="20"/>
              <w:szCs w:val="20"/>
              <w:lang w:val="en-US"/>
            </w:rPr>
            <w:instrText xml:space="preserve"> CITATION Abu14 \l 1043 </w:instrText>
          </w:r>
          <w:r w:rsidR="00915DAF" w:rsidRPr="001F7320">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(Abuga, 2014)</w:t>
          </w:r>
          <w:r w:rsidR="00915DAF" w:rsidRPr="001F7320">
            <w:rPr>
              <w:rFonts w:ascii="Arial" w:hAnsi="Arial" w:cs="Arial"/>
              <w:sz w:val="20"/>
              <w:szCs w:val="20"/>
              <w:lang w:val="en-GB"/>
            </w:rPr>
            <w:fldChar w:fldCharType="end"/>
          </w:r>
        </w:sdtContent>
      </w:sdt>
      <w:r w:rsidR="00915DAF" w:rsidRPr="001F7320">
        <w:rPr>
          <w:rFonts w:ascii="Arial" w:hAnsi="Arial" w:cs="Arial"/>
          <w:sz w:val="20"/>
          <w:szCs w:val="20"/>
          <w:lang w:val="en-GB"/>
        </w:rPr>
        <w:t xml:space="preserve">. </w:t>
      </w:r>
      <w:r w:rsidR="006B0843">
        <w:rPr>
          <w:rFonts w:ascii="Arial" w:hAnsi="Arial" w:cs="Arial"/>
          <w:sz w:val="20"/>
          <w:szCs w:val="20"/>
          <w:lang w:val="en-GB"/>
        </w:rPr>
        <w:tab/>
      </w:r>
      <w:r w:rsidR="006B0843">
        <w:rPr>
          <w:rFonts w:ascii="Arial" w:hAnsi="Arial" w:cs="Arial"/>
          <w:sz w:val="20"/>
          <w:szCs w:val="20"/>
          <w:lang w:val="en-GB"/>
        </w:rPr>
        <w:br/>
        <w:t xml:space="preserve"> </w:t>
      </w:r>
      <w:r w:rsidR="006B0843">
        <w:rPr>
          <w:rFonts w:ascii="Arial" w:hAnsi="Arial" w:cs="Arial"/>
          <w:sz w:val="20"/>
          <w:szCs w:val="20"/>
          <w:lang w:val="en-GB"/>
        </w:rPr>
        <w:tab/>
      </w:r>
      <w:r w:rsidR="00022988">
        <w:rPr>
          <w:rFonts w:ascii="Arial" w:hAnsi="Arial" w:cs="Arial"/>
          <w:sz w:val="20"/>
          <w:szCs w:val="20"/>
          <w:lang w:val="en-GB"/>
        </w:rPr>
        <w:t>The major soybean</w:t>
      </w:r>
      <w:r w:rsidR="001F7320" w:rsidRPr="001F7320">
        <w:rPr>
          <w:rFonts w:ascii="Arial" w:hAnsi="Arial" w:cs="Arial"/>
          <w:sz w:val="20"/>
          <w:szCs w:val="20"/>
          <w:lang w:val="en-GB"/>
        </w:rPr>
        <w:t xml:space="preserve"> producing states in Nigeria in descending order are Benue, Kaduna, Plateau and Niger, following by other states including: Nasarawa, Kebbi, Kwara, Oyo, Jigawa, Borno, Bauchi, Sokoto and Taraba. Above </w:t>
      </w:r>
      <w:r w:rsidR="00DD5FC0">
        <w:rPr>
          <w:rFonts w:ascii="Arial" w:hAnsi="Arial" w:cs="Arial"/>
          <w:sz w:val="20"/>
          <w:szCs w:val="20"/>
          <w:lang w:val="en-GB"/>
        </w:rPr>
        <w:t xml:space="preserve">mentioned </w:t>
      </w:r>
      <w:r w:rsidR="001F7320" w:rsidRPr="001F7320">
        <w:rPr>
          <w:rFonts w:ascii="Arial" w:hAnsi="Arial" w:cs="Arial"/>
          <w:sz w:val="20"/>
          <w:szCs w:val="20"/>
          <w:lang w:val="en-GB"/>
        </w:rPr>
        <w:t>soybean producing states accounted for 96% of the total soybean production in Nigeria</w:t>
      </w:r>
      <w:sdt>
        <w:sdtPr>
          <w:rPr>
            <w:rFonts w:ascii="Arial" w:hAnsi="Arial" w:cs="Arial"/>
            <w:sz w:val="20"/>
            <w:szCs w:val="20"/>
            <w:lang w:val="en-GB"/>
          </w:rPr>
          <w:id w:val="-1200539236"/>
          <w:citation/>
        </w:sdtPr>
        <w:sdtEndPr/>
        <w:sdtContent>
          <w:r w:rsidR="001F7320" w:rsidRPr="001F7320">
            <w:rPr>
              <w:rFonts w:ascii="Arial" w:hAnsi="Arial" w:cs="Arial"/>
              <w:sz w:val="20"/>
              <w:szCs w:val="20"/>
              <w:lang w:val="en-GB"/>
            </w:rPr>
            <w:fldChar w:fldCharType="begin"/>
          </w:r>
          <w:r w:rsidR="001F7320" w:rsidRPr="001F7320">
            <w:rPr>
              <w:rFonts w:ascii="Arial" w:hAnsi="Arial" w:cs="Arial"/>
              <w:sz w:val="20"/>
              <w:szCs w:val="20"/>
              <w:lang w:val="en-US"/>
            </w:rPr>
            <w:instrText xml:space="preserve"> CITATION Omo07 \l 1043 </w:instrText>
          </w:r>
          <w:r w:rsidR="001F7320" w:rsidRPr="001F7320">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(Omotayo, Fabusoro, Jaiyeola, Adeniji, &amp; Oyedepo, 2007)</w:t>
          </w:r>
          <w:r w:rsidR="001F7320" w:rsidRPr="001F7320">
            <w:rPr>
              <w:rFonts w:ascii="Arial" w:hAnsi="Arial" w:cs="Arial"/>
              <w:sz w:val="20"/>
              <w:szCs w:val="20"/>
              <w:lang w:val="en-GB"/>
            </w:rPr>
            <w:fldChar w:fldCharType="end"/>
          </w:r>
        </w:sdtContent>
      </w:sdt>
      <w:r w:rsidR="001F7320" w:rsidRPr="001F7320">
        <w:rPr>
          <w:rFonts w:ascii="Arial" w:hAnsi="Arial" w:cs="Arial"/>
          <w:sz w:val="20"/>
          <w:szCs w:val="20"/>
          <w:lang w:val="en-GB"/>
        </w:rPr>
        <w:t xml:space="preserve">. </w:t>
      </w:r>
      <w:r w:rsidR="006B0843">
        <w:rPr>
          <w:rFonts w:ascii="Arial" w:hAnsi="Arial" w:cs="Arial"/>
          <w:sz w:val="20"/>
          <w:szCs w:val="20"/>
          <w:lang w:val="en-GB"/>
        </w:rPr>
        <w:tab/>
      </w:r>
      <w:r w:rsidR="006B0843">
        <w:rPr>
          <w:rFonts w:ascii="Arial" w:hAnsi="Arial" w:cs="Arial"/>
          <w:sz w:val="20"/>
          <w:szCs w:val="20"/>
          <w:lang w:val="en-GB"/>
        </w:rPr>
        <w:br/>
        <w:t xml:space="preserve"> </w:t>
      </w:r>
      <w:r w:rsidR="006B0843">
        <w:rPr>
          <w:rFonts w:ascii="Arial" w:hAnsi="Arial" w:cs="Arial"/>
          <w:sz w:val="20"/>
          <w:szCs w:val="20"/>
          <w:lang w:val="en-GB"/>
        </w:rPr>
        <w:tab/>
      </w:r>
      <w:r w:rsidR="001F7320" w:rsidRPr="001F7320">
        <w:rPr>
          <w:rFonts w:ascii="Arial" w:hAnsi="Arial" w:cs="Arial"/>
          <w:sz w:val="20"/>
          <w:szCs w:val="20"/>
          <w:lang w:val="en-GB"/>
        </w:rPr>
        <w:t xml:space="preserve">According to the </w:t>
      </w:r>
      <w:r w:rsidR="001F7320">
        <w:rPr>
          <w:rFonts w:ascii="Arial" w:hAnsi="Arial" w:cs="Arial"/>
          <w:sz w:val="20"/>
          <w:szCs w:val="20"/>
          <w:lang w:val="en-GB"/>
        </w:rPr>
        <w:t>International Ins</w:t>
      </w:r>
      <w:r w:rsidR="006B0843">
        <w:rPr>
          <w:rFonts w:ascii="Arial" w:hAnsi="Arial" w:cs="Arial"/>
          <w:sz w:val="20"/>
          <w:szCs w:val="20"/>
          <w:lang w:val="en-GB"/>
        </w:rPr>
        <w:t>titute of Tropical Agriculture</w:t>
      </w:r>
      <w:r w:rsidR="003704A8">
        <w:rPr>
          <w:rFonts w:ascii="Arial" w:hAnsi="Arial" w:cs="Arial"/>
          <w:noProof/>
          <w:sz w:val="20"/>
          <w:szCs w:val="20"/>
          <w:lang w:val="en-US"/>
        </w:rPr>
        <w:t xml:space="preserve"> </w:t>
      </w:r>
      <w:r w:rsidR="003704A8" w:rsidRPr="00A5198C">
        <w:rPr>
          <w:rFonts w:ascii="Arial" w:hAnsi="Arial" w:cs="Arial"/>
          <w:noProof/>
          <w:sz w:val="20"/>
          <w:szCs w:val="20"/>
          <w:lang w:val="en-US"/>
        </w:rPr>
        <w:t>(2009)</w:t>
      </w:r>
      <w:r w:rsidR="006B0843">
        <w:rPr>
          <w:rFonts w:ascii="Arial" w:hAnsi="Arial" w:cs="Arial"/>
          <w:sz w:val="20"/>
          <w:szCs w:val="20"/>
          <w:lang w:val="en-GB"/>
        </w:rPr>
        <w:t>,</w:t>
      </w:r>
      <w:r w:rsidR="001F7320">
        <w:rPr>
          <w:rFonts w:ascii="Arial" w:hAnsi="Arial" w:cs="Arial"/>
          <w:sz w:val="20"/>
          <w:szCs w:val="20"/>
          <w:lang w:val="en-GB"/>
        </w:rPr>
        <w:t xml:space="preserve"> beans and cowpeas are best grown in the drier climates of the northern regions. After India, Canada and Burma, Nigeria is th</w:t>
      </w:r>
      <w:r w:rsidR="006F1E25">
        <w:rPr>
          <w:rFonts w:ascii="Arial" w:hAnsi="Arial" w:cs="Arial"/>
          <w:sz w:val="20"/>
          <w:szCs w:val="20"/>
          <w:lang w:val="en-GB"/>
        </w:rPr>
        <w:t>e largest cowpea/beans producer</w:t>
      </w:r>
      <w:r w:rsidR="001F7320">
        <w:rPr>
          <w:rFonts w:ascii="Arial" w:hAnsi="Arial" w:cs="Arial"/>
          <w:sz w:val="20"/>
          <w:szCs w:val="20"/>
          <w:lang w:val="en-GB"/>
        </w:rPr>
        <w:t xml:space="preserve"> in the world. The major growing areas in Nigeria are: Borno, Zamfara, Sokoto, Kano, Gombe and Yobe.</w:t>
      </w:r>
      <w:r w:rsidR="006B0843">
        <w:rPr>
          <w:rFonts w:ascii="Arial" w:hAnsi="Arial" w:cs="Arial"/>
          <w:sz w:val="20"/>
          <w:szCs w:val="20"/>
          <w:lang w:val="en-GB"/>
        </w:rPr>
        <w:t xml:space="preserve"> </w:t>
      </w:r>
      <w:r w:rsidR="001F7320">
        <w:rPr>
          <w:rFonts w:ascii="Arial" w:hAnsi="Arial" w:cs="Arial"/>
          <w:sz w:val="20"/>
          <w:szCs w:val="20"/>
          <w:lang w:val="en-GB"/>
        </w:rPr>
        <w:t xml:space="preserve"> </w:t>
      </w:r>
      <w:r w:rsidR="006B0843">
        <w:rPr>
          <w:rFonts w:ascii="Arial" w:hAnsi="Arial" w:cs="Arial"/>
          <w:sz w:val="20"/>
          <w:szCs w:val="20"/>
          <w:lang w:val="en-GB"/>
        </w:rPr>
        <w:tab/>
      </w:r>
      <w:r w:rsidR="006B0843">
        <w:rPr>
          <w:rFonts w:ascii="Arial" w:hAnsi="Arial" w:cs="Arial"/>
          <w:sz w:val="20"/>
          <w:szCs w:val="20"/>
          <w:lang w:val="en-GB"/>
        </w:rPr>
        <w:br/>
      </w:r>
      <w:r w:rsidR="006B0843">
        <w:rPr>
          <w:rFonts w:ascii="Arial" w:hAnsi="Arial" w:cs="Arial"/>
          <w:sz w:val="20"/>
          <w:szCs w:val="20"/>
          <w:lang w:val="en-GB"/>
        </w:rPr>
        <w:tab/>
        <w:t xml:space="preserve">Okra is </w:t>
      </w:r>
      <w:r w:rsidR="006B0843">
        <w:rPr>
          <w:rFonts w:ascii="Arial" w:hAnsi="Arial" w:cs="Arial"/>
          <w:sz w:val="20"/>
          <w:szCs w:val="20"/>
          <w:lang w:val="en-GB"/>
        </w:rPr>
        <w:tab/>
        <w:t>a warm-season crop that is considered to have originated from India and is a traditional vegetable crop commercially cultivated in West Africa</w:t>
      </w:r>
      <w:sdt>
        <w:sdtPr>
          <w:rPr>
            <w:rFonts w:ascii="Arial" w:hAnsi="Arial" w:cs="Arial"/>
            <w:sz w:val="20"/>
            <w:szCs w:val="20"/>
            <w:lang w:val="en-GB"/>
          </w:rPr>
          <w:id w:val="3402349"/>
          <w:citation/>
        </w:sdtPr>
        <w:sdtEndPr/>
        <w:sdtContent>
          <w:r w:rsidR="006B0843">
            <w:rPr>
              <w:rFonts w:ascii="Arial" w:hAnsi="Arial" w:cs="Arial"/>
              <w:sz w:val="20"/>
              <w:szCs w:val="20"/>
              <w:lang w:val="en-GB"/>
            </w:rPr>
            <w:fldChar w:fldCharType="begin"/>
          </w:r>
          <w:r w:rsidR="006B0843" w:rsidRPr="006B0843">
            <w:rPr>
              <w:rFonts w:ascii="Arial" w:hAnsi="Arial" w:cs="Arial"/>
              <w:sz w:val="20"/>
              <w:szCs w:val="20"/>
              <w:lang w:val="en-US"/>
            </w:rPr>
            <w:instrText xml:space="preserve"> CITATION Mat11 \l 1043 </w:instrText>
          </w:r>
          <w:r w:rsidR="006B0843">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(Mateus, 2011)</w:t>
          </w:r>
          <w:r w:rsidR="006B0843">
            <w:rPr>
              <w:rFonts w:ascii="Arial" w:hAnsi="Arial" w:cs="Arial"/>
              <w:sz w:val="20"/>
              <w:szCs w:val="20"/>
              <w:lang w:val="en-GB"/>
            </w:rPr>
            <w:fldChar w:fldCharType="end"/>
          </w:r>
        </w:sdtContent>
      </w:sdt>
      <w:r w:rsidR="006B0843">
        <w:rPr>
          <w:rFonts w:ascii="Arial" w:hAnsi="Arial" w:cs="Arial"/>
          <w:sz w:val="20"/>
          <w:szCs w:val="20"/>
          <w:lang w:val="en-GB"/>
        </w:rPr>
        <w:t xml:space="preserve">. </w:t>
      </w:r>
      <w:r w:rsidR="00C0707C">
        <w:rPr>
          <w:rFonts w:ascii="Arial" w:hAnsi="Arial" w:cs="Arial"/>
          <w:sz w:val="20"/>
          <w:szCs w:val="20"/>
          <w:lang w:val="en-GB"/>
        </w:rPr>
        <w:t>In Nigeria, okra ranks third in terms of consumption and production area following tomato and pepper</w:t>
      </w:r>
      <w:sdt>
        <w:sdtPr>
          <w:rPr>
            <w:rFonts w:ascii="Arial" w:hAnsi="Arial" w:cs="Arial"/>
            <w:sz w:val="20"/>
            <w:szCs w:val="20"/>
            <w:lang w:val="en-GB"/>
          </w:rPr>
          <w:id w:val="-1567332584"/>
          <w:citation/>
        </w:sdtPr>
        <w:sdtEndPr/>
        <w:sdtContent>
          <w:r w:rsidR="00C0707C">
            <w:rPr>
              <w:rFonts w:ascii="Arial" w:hAnsi="Arial" w:cs="Arial"/>
              <w:sz w:val="20"/>
              <w:szCs w:val="20"/>
              <w:lang w:val="en-GB"/>
            </w:rPr>
            <w:fldChar w:fldCharType="begin"/>
          </w:r>
          <w:r w:rsidR="00C0707C" w:rsidRPr="00C0707C">
            <w:rPr>
              <w:rFonts w:ascii="Arial" w:hAnsi="Arial" w:cs="Arial"/>
              <w:sz w:val="20"/>
              <w:szCs w:val="20"/>
              <w:lang w:val="en-US"/>
            </w:rPr>
            <w:instrText xml:space="preserve"> CITATION Ibe07 \l 1043 </w:instrText>
          </w:r>
          <w:r w:rsidR="00C0707C">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(Ibeawuchi I. , 2007)</w:t>
          </w:r>
          <w:r w:rsidR="00C0707C">
            <w:rPr>
              <w:rFonts w:ascii="Arial" w:hAnsi="Arial" w:cs="Arial"/>
              <w:sz w:val="20"/>
              <w:szCs w:val="20"/>
              <w:lang w:val="en-GB"/>
            </w:rPr>
            <w:fldChar w:fldCharType="end"/>
          </w:r>
        </w:sdtContent>
      </w:sdt>
      <w:r w:rsidR="00C0707C">
        <w:rPr>
          <w:rFonts w:ascii="Arial" w:hAnsi="Arial" w:cs="Arial"/>
          <w:sz w:val="20"/>
          <w:szCs w:val="20"/>
          <w:lang w:val="en-GB"/>
        </w:rPr>
        <w:t>. T</w:t>
      </w:r>
      <w:r w:rsidR="00072862">
        <w:rPr>
          <w:rFonts w:ascii="Arial" w:hAnsi="Arial" w:cs="Arial"/>
          <w:sz w:val="20"/>
          <w:szCs w:val="20"/>
          <w:lang w:val="en-GB"/>
        </w:rPr>
        <w:t xml:space="preserve">he okra producing states are: Edu, </w:t>
      </w:r>
      <w:r w:rsidR="00C0707C">
        <w:rPr>
          <w:rFonts w:ascii="Arial" w:hAnsi="Arial" w:cs="Arial"/>
          <w:sz w:val="20"/>
          <w:szCs w:val="20"/>
          <w:lang w:val="en-GB"/>
        </w:rPr>
        <w:t xml:space="preserve">Osun, Enugu, Benue, Abia, Imo, </w:t>
      </w:r>
      <w:r w:rsidR="00072862">
        <w:rPr>
          <w:rFonts w:ascii="Arial" w:hAnsi="Arial" w:cs="Arial"/>
          <w:sz w:val="20"/>
          <w:szCs w:val="20"/>
          <w:lang w:val="en-GB"/>
        </w:rPr>
        <w:t>Ogu</w:t>
      </w:r>
      <w:r w:rsidR="00C0707C">
        <w:rPr>
          <w:rFonts w:ascii="Arial" w:hAnsi="Arial" w:cs="Arial"/>
          <w:sz w:val="20"/>
          <w:szCs w:val="20"/>
          <w:lang w:val="en-GB"/>
        </w:rPr>
        <w:t>n</w:t>
      </w:r>
      <w:r w:rsidR="00072862">
        <w:rPr>
          <w:rFonts w:ascii="Arial" w:hAnsi="Arial" w:cs="Arial"/>
          <w:sz w:val="20"/>
          <w:szCs w:val="20"/>
          <w:lang w:val="en-GB"/>
        </w:rPr>
        <w:t xml:space="preserve"> an Oyo state</w:t>
      </w:r>
      <w:r w:rsidR="003704A8">
        <w:rPr>
          <w:rFonts w:ascii="Arial" w:hAnsi="Arial" w:cs="Arial"/>
          <w:noProof/>
          <w:sz w:val="20"/>
          <w:szCs w:val="20"/>
          <w:lang w:val="en-US"/>
        </w:rPr>
        <w:t xml:space="preserve"> (Alabi &amp; Esobhawan, 2006; </w:t>
      </w:r>
      <w:r w:rsidR="006776B1" w:rsidRPr="006776B1">
        <w:rPr>
          <w:rFonts w:ascii="Arial" w:hAnsi="Arial" w:cs="Arial"/>
          <w:noProof/>
          <w:sz w:val="20"/>
          <w:szCs w:val="20"/>
          <w:lang w:val="en-GB"/>
        </w:rPr>
        <w:t>Farind</w:t>
      </w:r>
      <w:r w:rsidR="006776B1">
        <w:rPr>
          <w:rFonts w:ascii="Arial" w:hAnsi="Arial" w:cs="Arial"/>
          <w:noProof/>
          <w:sz w:val="20"/>
          <w:szCs w:val="20"/>
          <w:lang w:val="en-GB"/>
        </w:rPr>
        <w:t xml:space="preserve">e, Owolarafe, &amp; Ogungbemi, 2007; Nwaobiala &amp; Nwosu, 2013; </w:t>
      </w:r>
      <w:r w:rsidR="006776B1" w:rsidRPr="006776B1">
        <w:rPr>
          <w:rFonts w:ascii="Arial" w:hAnsi="Arial" w:cs="Arial"/>
          <w:noProof/>
          <w:sz w:val="20"/>
          <w:szCs w:val="20"/>
          <w:lang w:val="en-GB"/>
        </w:rPr>
        <w:t>Ijoyah &amp; Dz</w:t>
      </w:r>
      <w:r w:rsidR="00DE5A32">
        <w:rPr>
          <w:rFonts w:ascii="Arial" w:hAnsi="Arial" w:cs="Arial"/>
          <w:noProof/>
          <w:sz w:val="20"/>
          <w:szCs w:val="20"/>
          <w:lang w:val="en-GB"/>
        </w:rPr>
        <w:t xml:space="preserve"> </w:t>
      </w:r>
      <w:r w:rsidR="006776B1" w:rsidRPr="006776B1">
        <w:rPr>
          <w:rFonts w:ascii="Arial" w:hAnsi="Arial" w:cs="Arial"/>
          <w:noProof/>
          <w:sz w:val="20"/>
          <w:szCs w:val="20"/>
          <w:lang w:val="en-GB"/>
        </w:rPr>
        <w:t>er, 2012</w:t>
      </w:r>
      <w:r w:rsidR="006776B1">
        <w:rPr>
          <w:rFonts w:ascii="Arial" w:hAnsi="Arial" w:cs="Arial"/>
          <w:noProof/>
          <w:sz w:val="20"/>
          <w:szCs w:val="20"/>
          <w:lang w:val="en-GB"/>
        </w:rPr>
        <w:t xml:space="preserve">; Agbugba, 2013; Nosiru, Banjo, &amp; Adedeji, 2012; </w:t>
      </w:r>
      <w:r w:rsidR="006776B1" w:rsidRPr="006776B1">
        <w:rPr>
          <w:rFonts w:ascii="Arial" w:hAnsi="Arial" w:cs="Arial"/>
          <w:noProof/>
          <w:sz w:val="20"/>
          <w:szCs w:val="20"/>
          <w:lang w:val="en-GB"/>
        </w:rPr>
        <w:t>Adelakun, Oyelade, Ade-Omowaye, Adeyemi, &amp; Van de Venter, 2009)</w:t>
      </w:r>
      <w:r w:rsidR="00072862">
        <w:rPr>
          <w:rFonts w:ascii="Arial" w:hAnsi="Arial" w:cs="Arial"/>
          <w:sz w:val="20"/>
          <w:szCs w:val="20"/>
          <w:lang w:val="en-GB"/>
        </w:rPr>
        <w:t>.</w:t>
      </w:r>
      <w:r w:rsidR="00C0707C">
        <w:rPr>
          <w:rFonts w:ascii="Arial" w:hAnsi="Arial" w:cs="Arial"/>
          <w:sz w:val="20"/>
          <w:szCs w:val="20"/>
          <w:lang w:val="en-GB"/>
        </w:rPr>
        <w:t xml:space="preserve"> </w:t>
      </w:r>
      <w:r w:rsidR="00072862">
        <w:rPr>
          <w:rFonts w:ascii="Arial" w:hAnsi="Arial" w:cs="Arial"/>
          <w:sz w:val="20"/>
          <w:szCs w:val="20"/>
          <w:lang w:val="en-GB"/>
        </w:rPr>
        <w:t xml:space="preserve"> </w:t>
      </w:r>
      <w:r w:rsidR="00C0707C">
        <w:rPr>
          <w:rFonts w:ascii="Arial" w:hAnsi="Arial" w:cs="Arial"/>
          <w:sz w:val="20"/>
          <w:szCs w:val="20"/>
          <w:lang w:val="en-GB"/>
        </w:rPr>
        <w:tab/>
      </w:r>
      <w:r w:rsidR="00A9617B">
        <w:rPr>
          <w:rFonts w:ascii="Arial" w:hAnsi="Arial" w:cs="Arial"/>
          <w:sz w:val="20"/>
          <w:szCs w:val="20"/>
          <w:lang w:val="en-GB"/>
        </w:rPr>
        <w:br/>
        <w:t xml:space="preserve"> </w:t>
      </w:r>
      <w:r w:rsidR="00A9617B">
        <w:rPr>
          <w:rFonts w:ascii="Arial" w:hAnsi="Arial" w:cs="Arial"/>
          <w:sz w:val="20"/>
          <w:szCs w:val="20"/>
          <w:lang w:val="en-GB"/>
        </w:rPr>
        <w:tab/>
        <w:t>Research has shown that cucumber can grow and survive in any location as long as there is sunshine and a water supply</w:t>
      </w:r>
      <w:sdt>
        <w:sdtPr>
          <w:rPr>
            <w:rFonts w:ascii="Arial" w:hAnsi="Arial" w:cs="Arial"/>
            <w:sz w:val="20"/>
            <w:szCs w:val="20"/>
            <w:lang w:val="en-GB"/>
          </w:rPr>
          <w:id w:val="606093024"/>
          <w:citation/>
        </w:sdtPr>
        <w:sdtEndPr/>
        <w:sdtContent>
          <w:r w:rsidR="00A9617B">
            <w:rPr>
              <w:rFonts w:ascii="Arial" w:hAnsi="Arial" w:cs="Arial"/>
              <w:sz w:val="20"/>
              <w:szCs w:val="20"/>
              <w:lang w:val="en-GB"/>
            </w:rPr>
            <w:fldChar w:fldCharType="begin"/>
          </w:r>
          <w:r w:rsidR="00A9617B" w:rsidRPr="00A9617B">
            <w:rPr>
              <w:rFonts w:ascii="Arial" w:hAnsi="Arial" w:cs="Arial"/>
              <w:sz w:val="20"/>
              <w:szCs w:val="20"/>
              <w:lang w:val="en-US"/>
            </w:rPr>
            <w:instrText xml:space="preserve"> CITATION Ogu15 \l 1043 </w:instrText>
          </w:r>
          <w:r w:rsidR="00A9617B">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(Ogumka, 2015)</w:t>
          </w:r>
          <w:r w:rsidR="00A9617B">
            <w:rPr>
              <w:rFonts w:ascii="Arial" w:hAnsi="Arial" w:cs="Arial"/>
              <w:sz w:val="20"/>
              <w:szCs w:val="20"/>
              <w:lang w:val="en-GB"/>
            </w:rPr>
            <w:fldChar w:fldCharType="end"/>
          </w:r>
        </w:sdtContent>
      </w:sdt>
      <w:r w:rsidR="00A9617B">
        <w:rPr>
          <w:rFonts w:ascii="Arial" w:hAnsi="Arial" w:cs="Arial"/>
          <w:sz w:val="20"/>
          <w:szCs w:val="20"/>
          <w:lang w:val="en-GB"/>
        </w:rPr>
        <w:t>. The major crop producing states in Nigeria are Imo, Cross River and Plateau</w:t>
      </w:r>
      <w:r w:rsidR="006776B1">
        <w:rPr>
          <w:rFonts w:ascii="Arial" w:hAnsi="Arial" w:cs="Arial"/>
          <w:noProof/>
          <w:sz w:val="20"/>
          <w:szCs w:val="20"/>
          <w:lang w:val="en-US"/>
        </w:rPr>
        <w:t xml:space="preserve"> (Ikechukwu, 2015; Ohen, Umeze, &amp; Cobham, 2014; </w:t>
      </w:r>
      <w:r w:rsidR="006776B1" w:rsidRPr="006776B1">
        <w:rPr>
          <w:rFonts w:ascii="Arial" w:hAnsi="Arial" w:cs="Arial"/>
          <w:noProof/>
          <w:sz w:val="20"/>
          <w:szCs w:val="20"/>
          <w:lang w:val="en-US"/>
        </w:rPr>
        <w:t>Ayodele, 2005)</w:t>
      </w:r>
      <w:r w:rsidR="00A9617B">
        <w:rPr>
          <w:rFonts w:ascii="Arial" w:hAnsi="Arial" w:cs="Arial"/>
          <w:sz w:val="20"/>
          <w:szCs w:val="20"/>
          <w:lang w:val="en-GB"/>
        </w:rPr>
        <w:t xml:space="preserve">. </w:t>
      </w:r>
      <w:r w:rsidR="00544B18">
        <w:rPr>
          <w:rFonts w:ascii="Arial" w:hAnsi="Arial" w:cs="Arial"/>
          <w:sz w:val="20"/>
          <w:szCs w:val="20"/>
          <w:lang w:val="en-GB"/>
        </w:rPr>
        <w:tab/>
      </w:r>
      <w:r w:rsidR="006B0843">
        <w:rPr>
          <w:rFonts w:ascii="Arial" w:hAnsi="Arial" w:cs="Arial"/>
          <w:sz w:val="20"/>
          <w:szCs w:val="20"/>
          <w:lang w:val="en-GB"/>
        </w:rPr>
        <w:br/>
        <w:t xml:space="preserve"> </w:t>
      </w:r>
      <w:r w:rsidR="006B0843">
        <w:rPr>
          <w:rFonts w:ascii="Arial" w:hAnsi="Arial" w:cs="Arial"/>
          <w:sz w:val="20"/>
          <w:szCs w:val="20"/>
          <w:lang w:val="en-GB"/>
        </w:rPr>
        <w:tab/>
      </w:r>
      <w:r w:rsidR="00F63B83">
        <w:rPr>
          <w:rFonts w:ascii="Arial" w:hAnsi="Arial" w:cs="Arial"/>
          <w:sz w:val="20"/>
          <w:szCs w:val="20"/>
          <w:lang w:val="en-GB"/>
        </w:rPr>
        <w:t>Citrus fruits</w:t>
      </w:r>
      <w:r w:rsidR="00194AFE">
        <w:rPr>
          <w:rFonts w:ascii="Arial" w:hAnsi="Arial" w:cs="Arial"/>
          <w:sz w:val="20"/>
          <w:szCs w:val="20"/>
          <w:lang w:val="en-GB"/>
        </w:rPr>
        <w:t xml:space="preserve"> include oranges, lemons, limes, grapefruits and tangerines</w:t>
      </w:r>
      <w:sdt>
        <w:sdtPr>
          <w:rPr>
            <w:rFonts w:ascii="Arial" w:hAnsi="Arial" w:cs="Arial"/>
            <w:sz w:val="20"/>
            <w:szCs w:val="20"/>
            <w:lang w:val="en-GB"/>
          </w:rPr>
          <w:id w:val="1614015502"/>
          <w:citation/>
        </w:sdtPr>
        <w:sdtEndPr/>
        <w:sdtContent>
          <w:r w:rsidR="00194AFE">
            <w:rPr>
              <w:rFonts w:ascii="Arial" w:hAnsi="Arial" w:cs="Arial"/>
              <w:sz w:val="20"/>
              <w:szCs w:val="20"/>
              <w:lang w:val="en-GB"/>
            </w:rPr>
            <w:fldChar w:fldCharType="begin"/>
          </w:r>
          <w:r w:rsidR="00194AFE" w:rsidRPr="00194AFE">
            <w:rPr>
              <w:rFonts w:ascii="Arial" w:hAnsi="Arial" w:cs="Arial"/>
              <w:sz w:val="20"/>
              <w:szCs w:val="20"/>
              <w:lang w:val="en-US"/>
            </w:rPr>
            <w:instrText xml:space="preserve"> CITATION Oli15 \l 1043 </w:instrText>
          </w:r>
          <w:r w:rsidR="00194AFE">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(Olife, Ibeagha, &amp; Onwualu, 2015)</w:t>
          </w:r>
          <w:r w:rsidR="00194AFE">
            <w:rPr>
              <w:rFonts w:ascii="Arial" w:hAnsi="Arial" w:cs="Arial"/>
              <w:sz w:val="20"/>
              <w:szCs w:val="20"/>
              <w:lang w:val="en-GB"/>
            </w:rPr>
            <w:fldChar w:fldCharType="end"/>
          </w:r>
        </w:sdtContent>
      </w:sdt>
      <w:r w:rsidR="00194AFE">
        <w:rPr>
          <w:rFonts w:ascii="Arial" w:hAnsi="Arial" w:cs="Arial"/>
          <w:sz w:val="20"/>
          <w:szCs w:val="20"/>
          <w:lang w:val="en-GB"/>
        </w:rPr>
        <w:t>. Citrus fruits</w:t>
      </w:r>
      <w:r w:rsidR="00F63B83">
        <w:rPr>
          <w:rFonts w:ascii="Arial" w:hAnsi="Arial" w:cs="Arial"/>
          <w:sz w:val="20"/>
          <w:szCs w:val="20"/>
          <w:lang w:val="en-GB"/>
        </w:rPr>
        <w:t xml:space="preserve"> are listed as being of high priority and ha</w:t>
      </w:r>
      <w:r w:rsidR="00D30BE2">
        <w:rPr>
          <w:rFonts w:ascii="Arial" w:hAnsi="Arial" w:cs="Arial"/>
          <w:sz w:val="20"/>
          <w:szCs w:val="20"/>
          <w:lang w:val="en-GB"/>
        </w:rPr>
        <w:t>ve</w:t>
      </w:r>
      <w:r w:rsidR="00F63B83">
        <w:rPr>
          <w:rFonts w:ascii="Arial" w:hAnsi="Arial" w:cs="Arial"/>
          <w:sz w:val="20"/>
          <w:szCs w:val="20"/>
          <w:lang w:val="en-GB"/>
        </w:rPr>
        <w:t xml:space="preserve"> been identified as one of the most cultivated f</w:t>
      </w:r>
      <w:r w:rsidR="00194AFE">
        <w:rPr>
          <w:rFonts w:ascii="Arial" w:hAnsi="Arial" w:cs="Arial"/>
          <w:sz w:val="20"/>
          <w:szCs w:val="20"/>
          <w:lang w:val="en-GB"/>
        </w:rPr>
        <w:t>r</w:t>
      </w:r>
      <w:r w:rsidR="00F63B83">
        <w:rPr>
          <w:rFonts w:ascii="Arial" w:hAnsi="Arial" w:cs="Arial"/>
          <w:sz w:val="20"/>
          <w:szCs w:val="20"/>
          <w:lang w:val="en-GB"/>
        </w:rPr>
        <w:t xml:space="preserve">uit crops in </w:t>
      </w:r>
      <w:r w:rsidR="00194AFE">
        <w:rPr>
          <w:rFonts w:ascii="Arial" w:hAnsi="Arial" w:cs="Arial"/>
          <w:sz w:val="20"/>
          <w:szCs w:val="20"/>
          <w:lang w:val="en-GB"/>
        </w:rPr>
        <w:t>Southwestern</w:t>
      </w:r>
      <w:r w:rsidR="00F63B83">
        <w:rPr>
          <w:rFonts w:ascii="Arial" w:hAnsi="Arial" w:cs="Arial"/>
          <w:sz w:val="20"/>
          <w:szCs w:val="20"/>
          <w:lang w:val="en-GB"/>
        </w:rPr>
        <w:t xml:space="preserve"> Nigeria. </w:t>
      </w:r>
      <w:r w:rsidR="00194AFE">
        <w:rPr>
          <w:rFonts w:ascii="Arial" w:hAnsi="Arial" w:cs="Arial"/>
          <w:sz w:val="20"/>
          <w:szCs w:val="20"/>
          <w:lang w:val="en-GB"/>
        </w:rPr>
        <w:t>As of 2007, Nigeria ranked 9</w:t>
      </w:r>
      <w:r w:rsidR="00194AFE" w:rsidRPr="00194AFE">
        <w:rPr>
          <w:rFonts w:ascii="Arial" w:hAnsi="Arial" w:cs="Arial"/>
          <w:sz w:val="20"/>
          <w:szCs w:val="20"/>
          <w:vertAlign w:val="superscript"/>
          <w:lang w:val="en-GB"/>
        </w:rPr>
        <w:t>th</w:t>
      </w:r>
      <w:r w:rsidR="00194AFE">
        <w:rPr>
          <w:rFonts w:ascii="Arial" w:hAnsi="Arial" w:cs="Arial"/>
          <w:sz w:val="20"/>
          <w:szCs w:val="20"/>
          <w:lang w:val="en-GB"/>
        </w:rPr>
        <w:t xml:space="preserve"> in world citrus production with 3,325,000 tonnes</w:t>
      </w:r>
      <w:sdt>
        <w:sdtPr>
          <w:rPr>
            <w:rFonts w:ascii="Arial" w:hAnsi="Arial" w:cs="Arial"/>
            <w:sz w:val="20"/>
            <w:szCs w:val="20"/>
            <w:lang w:val="en-GB"/>
          </w:rPr>
          <w:id w:val="-1929652399"/>
          <w:citation/>
        </w:sdtPr>
        <w:sdtEndPr/>
        <w:sdtContent>
          <w:r w:rsidR="00194AFE">
            <w:rPr>
              <w:rFonts w:ascii="Arial" w:hAnsi="Arial" w:cs="Arial"/>
              <w:sz w:val="20"/>
              <w:szCs w:val="20"/>
              <w:lang w:val="en-GB"/>
            </w:rPr>
            <w:fldChar w:fldCharType="begin"/>
          </w:r>
          <w:r w:rsidR="00194AFE" w:rsidRPr="00194AFE">
            <w:rPr>
              <w:rFonts w:ascii="Arial" w:hAnsi="Arial" w:cs="Arial"/>
              <w:sz w:val="20"/>
              <w:szCs w:val="20"/>
              <w:lang w:val="en-US"/>
            </w:rPr>
            <w:instrText xml:space="preserve"> CITATION Oyd10 \l 1043 </w:instrText>
          </w:r>
          <w:r w:rsidR="00194AFE">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(Oydele &amp; Yahaya, 2010)</w:t>
          </w:r>
          <w:r w:rsidR="00194AFE">
            <w:rPr>
              <w:rFonts w:ascii="Arial" w:hAnsi="Arial" w:cs="Arial"/>
              <w:sz w:val="20"/>
              <w:szCs w:val="20"/>
              <w:lang w:val="en-GB"/>
            </w:rPr>
            <w:fldChar w:fldCharType="end"/>
          </w:r>
        </w:sdtContent>
      </w:sdt>
      <w:r w:rsidR="00194AFE">
        <w:rPr>
          <w:rFonts w:ascii="Arial" w:hAnsi="Arial" w:cs="Arial"/>
          <w:sz w:val="20"/>
          <w:szCs w:val="20"/>
          <w:lang w:val="en-GB"/>
        </w:rPr>
        <w:t xml:space="preserve">. </w:t>
      </w:r>
      <w:r w:rsidR="00AD6347">
        <w:rPr>
          <w:rFonts w:ascii="Arial" w:hAnsi="Arial" w:cs="Arial"/>
          <w:sz w:val="20"/>
          <w:szCs w:val="20"/>
          <w:lang w:val="en-GB"/>
        </w:rPr>
        <w:t xml:space="preserve">The major producing states in Nigeria include Benue, Nasarawa, Kogi, Ogun, Oyo, Osun, Ebonyi, Kaduna, Taraba, Ekiti, Imo, Kwara, Edo and Delta </w:t>
      </w:r>
      <w:r w:rsidR="00AD6347">
        <w:rPr>
          <w:rFonts w:ascii="Arial" w:hAnsi="Arial" w:cs="Arial"/>
          <w:sz w:val="20"/>
          <w:szCs w:val="20"/>
          <w:lang w:val="en-GB"/>
        </w:rPr>
        <w:lastRenderedPageBreak/>
        <w:t>state</w:t>
      </w:r>
      <w:sdt>
        <w:sdtPr>
          <w:rPr>
            <w:rFonts w:ascii="Arial" w:hAnsi="Arial" w:cs="Arial"/>
            <w:sz w:val="20"/>
            <w:szCs w:val="20"/>
            <w:lang w:val="en-GB"/>
          </w:rPr>
          <w:id w:val="1534001845"/>
          <w:citation/>
        </w:sdtPr>
        <w:sdtEndPr/>
        <w:sdtContent>
          <w:r w:rsidR="00AD6347">
            <w:rPr>
              <w:rFonts w:ascii="Arial" w:hAnsi="Arial" w:cs="Arial"/>
              <w:sz w:val="20"/>
              <w:szCs w:val="20"/>
              <w:lang w:val="en-GB"/>
            </w:rPr>
            <w:fldChar w:fldCharType="begin"/>
          </w:r>
          <w:r w:rsidR="00AD6347" w:rsidRPr="00AD6347">
            <w:rPr>
              <w:rFonts w:ascii="Arial" w:hAnsi="Arial" w:cs="Arial"/>
              <w:sz w:val="20"/>
              <w:szCs w:val="20"/>
              <w:lang w:val="en-GB"/>
            </w:rPr>
            <w:instrText xml:space="preserve"> CITATION Oli15 \l 1043 </w:instrText>
          </w:r>
          <w:r w:rsidR="00AD6347">
            <w:rPr>
              <w:rFonts w:ascii="Arial" w:hAnsi="Arial" w:cs="Arial"/>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(Olife, Ibeagha, &amp; Onwualu, 2015)</w:t>
          </w:r>
          <w:r w:rsidR="00AD6347">
            <w:rPr>
              <w:rFonts w:ascii="Arial" w:hAnsi="Arial" w:cs="Arial"/>
              <w:sz w:val="20"/>
              <w:szCs w:val="20"/>
              <w:lang w:val="en-GB"/>
            </w:rPr>
            <w:fldChar w:fldCharType="end"/>
          </w:r>
        </w:sdtContent>
      </w:sdt>
      <w:r w:rsidR="00AD6347">
        <w:rPr>
          <w:rFonts w:ascii="Arial" w:hAnsi="Arial" w:cs="Arial"/>
          <w:sz w:val="20"/>
          <w:szCs w:val="20"/>
          <w:lang w:val="en-GB"/>
        </w:rPr>
        <w:t>.</w:t>
      </w:r>
      <w:r w:rsidR="00AD6347">
        <w:rPr>
          <w:rFonts w:ascii="Arial" w:hAnsi="Arial" w:cs="Arial"/>
          <w:sz w:val="20"/>
          <w:szCs w:val="20"/>
          <w:lang w:val="en-GB"/>
        </w:rPr>
        <w:tab/>
      </w:r>
      <w:r w:rsidR="00AD6347">
        <w:rPr>
          <w:rFonts w:ascii="Arial" w:hAnsi="Arial" w:cs="Arial"/>
          <w:sz w:val="20"/>
          <w:szCs w:val="20"/>
          <w:lang w:val="en-GB"/>
        </w:rPr>
        <w:br/>
        <w:t xml:space="preserve"> </w:t>
      </w:r>
      <w:r w:rsidR="00AD6347">
        <w:rPr>
          <w:rFonts w:ascii="Arial" w:hAnsi="Arial" w:cs="Arial"/>
          <w:sz w:val="20"/>
          <w:szCs w:val="20"/>
          <w:lang w:val="en-GB"/>
        </w:rPr>
        <w:tab/>
        <w:t xml:space="preserve"> </w:t>
      </w:r>
      <w:r w:rsidR="00DF4F76">
        <w:rPr>
          <w:rFonts w:ascii="Arial" w:hAnsi="Arial" w:cs="Arial"/>
          <w:sz w:val="20"/>
          <w:szCs w:val="20"/>
          <w:lang w:val="en-GB"/>
        </w:rPr>
        <w:t>Banana and plantain are among the horticultural crops of high economic value in all the states of Nigeria. Nigeria is the fifth largest producer of plantain in the world and first on the African continent</w:t>
      </w:r>
      <w:sdt>
        <w:sdtPr>
          <w:rPr>
            <w:rFonts w:ascii="Arial" w:hAnsi="Arial" w:cs="Arial"/>
            <w:sz w:val="20"/>
            <w:szCs w:val="20"/>
            <w:lang w:val="en-GB"/>
          </w:rPr>
          <w:id w:val="1140303081"/>
          <w:citation/>
        </w:sdtPr>
        <w:sdtEndPr/>
        <w:sdtContent>
          <w:r w:rsidR="00DF4F76">
            <w:rPr>
              <w:rFonts w:ascii="Arial" w:hAnsi="Arial" w:cs="Arial"/>
              <w:sz w:val="20"/>
              <w:szCs w:val="20"/>
              <w:lang w:val="en-GB"/>
            </w:rPr>
            <w:fldChar w:fldCharType="begin"/>
          </w:r>
          <w:r w:rsidR="00DF4F76" w:rsidRPr="00DF4F76">
            <w:rPr>
              <w:rFonts w:ascii="Arial" w:hAnsi="Arial" w:cs="Arial"/>
              <w:sz w:val="20"/>
              <w:szCs w:val="20"/>
              <w:lang w:val="en-US"/>
            </w:rPr>
            <w:instrText xml:space="preserve"> CITATION FAO13 \l 1043 </w:instrText>
          </w:r>
          <w:r w:rsidR="00DF4F76">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(FAO Nigeria Country Office, 2013)</w:t>
          </w:r>
          <w:r w:rsidR="00DF4F76">
            <w:rPr>
              <w:rFonts w:ascii="Arial" w:hAnsi="Arial" w:cs="Arial"/>
              <w:sz w:val="20"/>
              <w:szCs w:val="20"/>
              <w:lang w:val="en-GB"/>
            </w:rPr>
            <w:fldChar w:fldCharType="end"/>
          </w:r>
        </w:sdtContent>
      </w:sdt>
      <w:r w:rsidR="00DF4F76">
        <w:rPr>
          <w:rFonts w:ascii="Arial" w:hAnsi="Arial" w:cs="Arial"/>
          <w:sz w:val="20"/>
          <w:szCs w:val="20"/>
          <w:lang w:val="en-GB"/>
        </w:rPr>
        <w:t>. Large quantities of plantain and banana are being produced by smallholder farmers in Edo, Delta, Ogun and Ondo states in the largest quantities. Other producing states are River state, Cross river, Imo, Plateau, Kogi, Abia and Enugu</w:t>
      </w:r>
      <w:r w:rsidR="006776B1">
        <w:rPr>
          <w:rFonts w:ascii="Arial" w:hAnsi="Arial" w:cs="Arial"/>
          <w:noProof/>
          <w:sz w:val="20"/>
          <w:szCs w:val="20"/>
          <w:lang w:val="en-US"/>
        </w:rPr>
        <w:t xml:space="preserve"> </w:t>
      </w:r>
      <w:r w:rsidR="006776B1" w:rsidRPr="006776B1">
        <w:rPr>
          <w:rFonts w:ascii="Arial" w:hAnsi="Arial" w:cs="Arial"/>
          <w:noProof/>
          <w:sz w:val="20"/>
          <w:szCs w:val="20"/>
          <w:lang w:val="en-US"/>
        </w:rPr>
        <w:t>(Iyabo, Omobow</w:t>
      </w:r>
      <w:r w:rsidR="006776B1">
        <w:rPr>
          <w:rFonts w:ascii="Arial" w:hAnsi="Arial" w:cs="Arial"/>
          <w:noProof/>
          <w:sz w:val="20"/>
          <w:szCs w:val="20"/>
          <w:lang w:val="en-US"/>
        </w:rPr>
        <w:t xml:space="preserve">ale, Sulaiman, &amp; Kemisola, 2013; </w:t>
      </w:r>
      <w:r w:rsidR="006776B1" w:rsidRPr="006776B1">
        <w:rPr>
          <w:rFonts w:ascii="Arial" w:hAnsi="Arial" w:cs="Arial"/>
          <w:noProof/>
          <w:sz w:val="20"/>
          <w:szCs w:val="20"/>
          <w:lang w:val="en-US"/>
        </w:rPr>
        <w:t>Foram Inifera, 2016)</w:t>
      </w:r>
      <w:r w:rsidR="00DF4F76">
        <w:rPr>
          <w:rFonts w:ascii="Arial" w:hAnsi="Arial" w:cs="Arial"/>
          <w:sz w:val="20"/>
          <w:szCs w:val="20"/>
          <w:lang w:val="en-GB"/>
        </w:rPr>
        <w:t>.</w:t>
      </w:r>
      <w:r w:rsidR="000F0A21">
        <w:rPr>
          <w:rFonts w:ascii="Arial" w:hAnsi="Arial" w:cs="Arial"/>
          <w:sz w:val="20"/>
          <w:szCs w:val="20"/>
          <w:lang w:val="en-GB"/>
        </w:rPr>
        <w:t xml:space="preserve"> </w:t>
      </w:r>
      <w:r w:rsidR="000F0A21">
        <w:rPr>
          <w:rFonts w:ascii="Arial" w:hAnsi="Arial" w:cs="Arial"/>
          <w:sz w:val="20"/>
          <w:szCs w:val="20"/>
          <w:lang w:val="en-GB"/>
        </w:rPr>
        <w:tab/>
      </w:r>
      <w:r w:rsidR="000F0A21">
        <w:rPr>
          <w:rFonts w:ascii="Arial" w:hAnsi="Arial" w:cs="Arial"/>
          <w:sz w:val="20"/>
          <w:szCs w:val="20"/>
          <w:lang w:val="en-GB"/>
        </w:rPr>
        <w:br/>
        <w:t xml:space="preserve"> </w:t>
      </w:r>
      <w:r w:rsidR="000F0A21">
        <w:rPr>
          <w:rFonts w:ascii="Arial" w:hAnsi="Arial" w:cs="Arial"/>
          <w:sz w:val="20"/>
          <w:szCs w:val="20"/>
          <w:lang w:val="en-GB"/>
        </w:rPr>
        <w:tab/>
        <w:t>Regarding mangoes, in 2002 Nigeria occupied the 8</w:t>
      </w:r>
      <w:r w:rsidR="000F0A21" w:rsidRPr="000F0A21">
        <w:rPr>
          <w:rFonts w:ascii="Arial" w:hAnsi="Arial" w:cs="Arial"/>
          <w:sz w:val="20"/>
          <w:szCs w:val="20"/>
          <w:vertAlign w:val="superscript"/>
          <w:lang w:val="en-GB"/>
        </w:rPr>
        <w:t>th</w:t>
      </w:r>
      <w:r w:rsidR="000F0A21">
        <w:rPr>
          <w:rFonts w:ascii="Arial" w:hAnsi="Arial" w:cs="Arial"/>
          <w:sz w:val="20"/>
          <w:szCs w:val="20"/>
          <w:lang w:val="en-GB"/>
        </w:rPr>
        <w:t xml:space="preserve"> position in the world ranking of mango producing countries. The main producing states in the country include Benue, Jigawa, Plateau, Yobe, Kebbi, Niger, Kaduna, Kano, Bauchi, Sokoto, Adamawa, Taraba and FCT state</w:t>
      </w:r>
      <w:sdt>
        <w:sdtPr>
          <w:rPr>
            <w:rFonts w:ascii="Arial" w:hAnsi="Arial" w:cs="Arial"/>
            <w:sz w:val="20"/>
            <w:szCs w:val="20"/>
            <w:lang w:val="en-GB"/>
          </w:rPr>
          <w:id w:val="2106003756"/>
          <w:citation/>
        </w:sdtPr>
        <w:sdtEndPr/>
        <w:sdtContent>
          <w:r w:rsidR="000F0A21">
            <w:rPr>
              <w:rFonts w:ascii="Arial" w:hAnsi="Arial" w:cs="Arial"/>
              <w:sz w:val="20"/>
              <w:szCs w:val="20"/>
              <w:lang w:val="en-GB"/>
            </w:rPr>
            <w:fldChar w:fldCharType="begin"/>
          </w:r>
          <w:r w:rsidR="000F0A21" w:rsidRPr="000F0A21">
            <w:rPr>
              <w:rFonts w:ascii="Arial" w:hAnsi="Arial" w:cs="Arial"/>
              <w:sz w:val="20"/>
              <w:szCs w:val="20"/>
              <w:lang w:val="en-US"/>
            </w:rPr>
            <w:instrText xml:space="preserve"> CITATION Sul07 \l 1043 </w:instrText>
          </w:r>
          <w:r w:rsidR="000F0A21">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(Sulaiman &amp; Salau, 2007)</w:t>
          </w:r>
          <w:r w:rsidR="000F0A21">
            <w:rPr>
              <w:rFonts w:ascii="Arial" w:hAnsi="Arial" w:cs="Arial"/>
              <w:sz w:val="20"/>
              <w:szCs w:val="20"/>
              <w:lang w:val="en-GB"/>
            </w:rPr>
            <w:fldChar w:fldCharType="end"/>
          </w:r>
        </w:sdtContent>
      </w:sdt>
      <w:r w:rsidR="000F0A21">
        <w:rPr>
          <w:rFonts w:ascii="Arial" w:hAnsi="Arial" w:cs="Arial"/>
          <w:sz w:val="20"/>
          <w:szCs w:val="20"/>
          <w:lang w:val="en-GB"/>
        </w:rPr>
        <w:t>.</w:t>
      </w:r>
      <w:r w:rsidR="000F0A21">
        <w:rPr>
          <w:rFonts w:ascii="Arial" w:hAnsi="Arial" w:cs="Arial"/>
          <w:sz w:val="20"/>
          <w:szCs w:val="20"/>
          <w:lang w:val="en-GB"/>
        </w:rPr>
        <w:tab/>
      </w:r>
      <w:r w:rsidR="001878AE">
        <w:rPr>
          <w:rFonts w:ascii="Arial" w:hAnsi="Arial" w:cs="Arial"/>
          <w:sz w:val="20"/>
          <w:szCs w:val="20"/>
          <w:lang w:val="en-GB"/>
        </w:rPr>
        <w:br/>
        <w:t xml:space="preserve"> </w:t>
      </w:r>
      <w:r w:rsidR="001878AE">
        <w:rPr>
          <w:rFonts w:ascii="Arial" w:hAnsi="Arial" w:cs="Arial"/>
          <w:sz w:val="20"/>
          <w:szCs w:val="20"/>
          <w:lang w:val="en-GB"/>
        </w:rPr>
        <w:tab/>
        <w:t>Concluding with pineapple, Nigeria holds a seventh position of the world production of pineapples</w:t>
      </w:r>
      <w:sdt>
        <w:sdtPr>
          <w:rPr>
            <w:rFonts w:ascii="Arial" w:hAnsi="Arial" w:cs="Arial"/>
            <w:sz w:val="20"/>
            <w:szCs w:val="20"/>
            <w:lang w:val="en-GB"/>
          </w:rPr>
          <w:id w:val="14505950"/>
          <w:citation/>
        </w:sdtPr>
        <w:sdtEndPr/>
        <w:sdtContent>
          <w:r w:rsidR="005902FF">
            <w:rPr>
              <w:rFonts w:ascii="Arial" w:hAnsi="Arial" w:cs="Arial"/>
              <w:sz w:val="20"/>
              <w:szCs w:val="20"/>
              <w:lang w:val="en-GB"/>
            </w:rPr>
            <w:fldChar w:fldCharType="begin"/>
          </w:r>
          <w:r w:rsidR="005902FF" w:rsidRPr="005902FF">
            <w:rPr>
              <w:rFonts w:ascii="Arial" w:hAnsi="Arial" w:cs="Arial"/>
              <w:sz w:val="20"/>
              <w:szCs w:val="20"/>
              <w:lang w:val="en-US"/>
            </w:rPr>
            <w:instrText xml:space="preserve"> CITATION Bar13 \l 1043 </w:instrText>
          </w:r>
          <w:r w:rsidR="005902FF">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(Baruwa, 2013)</w:t>
          </w:r>
          <w:r w:rsidR="005902FF">
            <w:rPr>
              <w:rFonts w:ascii="Arial" w:hAnsi="Arial" w:cs="Arial"/>
              <w:sz w:val="20"/>
              <w:szCs w:val="20"/>
              <w:lang w:val="en-GB"/>
            </w:rPr>
            <w:fldChar w:fldCharType="end"/>
          </w:r>
        </w:sdtContent>
      </w:sdt>
      <w:r w:rsidR="001878AE">
        <w:rPr>
          <w:rFonts w:ascii="Arial" w:hAnsi="Arial" w:cs="Arial"/>
          <w:sz w:val="20"/>
          <w:szCs w:val="20"/>
          <w:lang w:val="en-GB"/>
        </w:rPr>
        <w:t>. In Nigeria, it is the third most important tropical fruit crop after banana and citrus and is the main source of income for many smallholder farmers</w:t>
      </w:r>
      <w:sdt>
        <w:sdtPr>
          <w:rPr>
            <w:rFonts w:ascii="Arial" w:hAnsi="Arial" w:cs="Arial"/>
            <w:sz w:val="20"/>
            <w:szCs w:val="20"/>
            <w:lang w:val="en-GB"/>
          </w:rPr>
          <w:id w:val="-1000354495"/>
          <w:citation/>
        </w:sdtPr>
        <w:sdtEndPr/>
        <w:sdtContent>
          <w:r w:rsidR="005902FF">
            <w:rPr>
              <w:rFonts w:ascii="Arial" w:hAnsi="Arial" w:cs="Arial"/>
              <w:sz w:val="20"/>
              <w:szCs w:val="20"/>
              <w:lang w:val="en-GB"/>
            </w:rPr>
            <w:fldChar w:fldCharType="begin"/>
          </w:r>
          <w:r w:rsidR="005902FF" w:rsidRPr="005902FF">
            <w:rPr>
              <w:rFonts w:ascii="Arial" w:hAnsi="Arial" w:cs="Arial"/>
              <w:sz w:val="20"/>
              <w:szCs w:val="20"/>
              <w:lang w:val="en-US"/>
            </w:rPr>
            <w:instrText xml:space="preserve"> CITATION Koc09 \l 1043 </w:instrText>
          </w:r>
          <w:r w:rsidR="005902FF">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(Kochhar, 2009)</w:t>
          </w:r>
          <w:r w:rsidR="005902FF">
            <w:rPr>
              <w:rFonts w:ascii="Arial" w:hAnsi="Arial" w:cs="Arial"/>
              <w:sz w:val="20"/>
              <w:szCs w:val="20"/>
              <w:lang w:val="en-GB"/>
            </w:rPr>
            <w:fldChar w:fldCharType="end"/>
          </w:r>
        </w:sdtContent>
      </w:sdt>
      <w:r w:rsidR="001878AE">
        <w:rPr>
          <w:rFonts w:ascii="Arial" w:hAnsi="Arial" w:cs="Arial"/>
          <w:sz w:val="20"/>
          <w:szCs w:val="20"/>
          <w:lang w:val="en-GB"/>
        </w:rPr>
        <w:t>.</w:t>
      </w:r>
    </w:p>
    <w:p w14:paraId="2E712531" w14:textId="3B70F17A" w:rsidR="00C54046" w:rsidRDefault="003D23F0" w:rsidP="0075350E">
      <w:pPr>
        <w:jc w:val="both"/>
        <w:rPr>
          <w:rFonts w:ascii="Arial" w:hAnsi="Arial" w:cs="Arial"/>
          <w:sz w:val="20"/>
          <w:szCs w:val="20"/>
          <w:lang w:val="en-GB"/>
        </w:rPr>
      </w:pPr>
      <w:r>
        <w:rPr>
          <w:rFonts w:ascii="Arial" w:hAnsi="Arial" w:cs="Arial"/>
          <w:b/>
          <w:sz w:val="20"/>
          <w:szCs w:val="20"/>
          <w:lang w:val="en-GB"/>
        </w:rPr>
        <w:t>Buyer personas</w:t>
      </w:r>
      <w:r>
        <w:rPr>
          <w:rFonts w:ascii="Arial" w:hAnsi="Arial" w:cs="Arial"/>
          <w:b/>
          <w:sz w:val="20"/>
          <w:szCs w:val="20"/>
          <w:lang w:val="en-GB"/>
        </w:rPr>
        <w:tab/>
      </w:r>
      <w:r>
        <w:rPr>
          <w:rFonts w:ascii="Arial" w:hAnsi="Arial" w:cs="Arial"/>
          <w:b/>
          <w:sz w:val="20"/>
          <w:szCs w:val="20"/>
          <w:lang w:val="en-GB"/>
        </w:rPr>
        <w:br/>
      </w:r>
      <w:r>
        <w:rPr>
          <w:rFonts w:ascii="Arial" w:hAnsi="Arial" w:cs="Arial"/>
          <w:sz w:val="20"/>
          <w:szCs w:val="20"/>
          <w:lang w:val="en-GB"/>
        </w:rPr>
        <w:t>Buyer personas, in marketing, are used to know exactly who the target customer is. Having developed a buyer persona results in stronger and more cost effective marketing</w:t>
      </w:r>
      <w:sdt>
        <w:sdtPr>
          <w:rPr>
            <w:rFonts w:ascii="Arial" w:hAnsi="Arial" w:cs="Arial"/>
            <w:sz w:val="20"/>
            <w:szCs w:val="20"/>
            <w:lang w:val="en-GB"/>
          </w:rPr>
          <w:id w:val="-1122846236"/>
          <w:citation/>
        </w:sdtPr>
        <w:sdtEndPr/>
        <w:sdtContent>
          <w:r>
            <w:rPr>
              <w:rFonts w:ascii="Arial" w:hAnsi="Arial" w:cs="Arial"/>
              <w:sz w:val="20"/>
              <w:szCs w:val="20"/>
              <w:lang w:val="en-GB"/>
            </w:rPr>
            <w:fldChar w:fldCharType="begin"/>
          </w:r>
          <w:r w:rsidRPr="003D23F0">
            <w:rPr>
              <w:rFonts w:ascii="Arial" w:hAnsi="Arial" w:cs="Arial"/>
              <w:sz w:val="20"/>
              <w:szCs w:val="20"/>
              <w:lang w:val="en-US"/>
            </w:rPr>
            <w:instrText xml:space="preserve"> CITATION Gau14 \l 1043 </w:instrText>
          </w:r>
          <w:r>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(Gaudet, 2014)</w:t>
          </w:r>
          <w:r>
            <w:rPr>
              <w:rFonts w:ascii="Arial" w:hAnsi="Arial" w:cs="Arial"/>
              <w:sz w:val="20"/>
              <w:szCs w:val="20"/>
              <w:lang w:val="en-GB"/>
            </w:rPr>
            <w:fldChar w:fldCharType="end"/>
          </w:r>
        </w:sdtContent>
      </w:sdt>
      <w:r>
        <w:rPr>
          <w:rFonts w:ascii="Arial" w:hAnsi="Arial" w:cs="Arial"/>
          <w:sz w:val="20"/>
          <w:szCs w:val="20"/>
          <w:lang w:val="en-GB"/>
        </w:rPr>
        <w:t>.</w:t>
      </w:r>
      <w:r w:rsidR="00562937">
        <w:rPr>
          <w:rFonts w:ascii="Arial" w:hAnsi="Arial" w:cs="Arial"/>
          <w:sz w:val="20"/>
          <w:szCs w:val="20"/>
          <w:lang w:val="en-GB"/>
        </w:rPr>
        <w:tab/>
      </w:r>
      <w:r>
        <w:rPr>
          <w:rFonts w:ascii="Arial" w:hAnsi="Arial" w:cs="Arial"/>
          <w:sz w:val="20"/>
          <w:szCs w:val="20"/>
          <w:lang w:val="en-GB"/>
        </w:rPr>
        <w:t xml:space="preserve"> </w:t>
      </w:r>
      <w:r w:rsidR="00B0264E">
        <w:rPr>
          <w:rFonts w:ascii="Arial" w:hAnsi="Arial" w:cs="Arial"/>
          <w:b/>
          <w:sz w:val="20"/>
          <w:szCs w:val="20"/>
          <w:lang w:val="en-GB"/>
        </w:rPr>
        <w:br/>
      </w:r>
      <w:r>
        <w:rPr>
          <w:rFonts w:ascii="Arial" w:hAnsi="Arial" w:cs="Arial"/>
          <w:sz w:val="20"/>
          <w:szCs w:val="20"/>
          <w:lang w:val="en-GB"/>
        </w:rPr>
        <w:t xml:space="preserve"> </w:t>
      </w:r>
      <w:r>
        <w:rPr>
          <w:rFonts w:ascii="Arial" w:hAnsi="Arial" w:cs="Arial"/>
          <w:sz w:val="20"/>
          <w:szCs w:val="20"/>
          <w:lang w:val="en-GB"/>
        </w:rPr>
        <w:tab/>
      </w:r>
      <w:r w:rsidR="00AD690B">
        <w:rPr>
          <w:rFonts w:ascii="Arial" w:hAnsi="Arial" w:cs="Arial"/>
          <w:sz w:val="20"/>
          <w:szCs w:val="20"/>
          <w:lang w:val="en-GB"/>
        </w:rPr>
        <w:t xml:space="preserve">Agricultural dealers, also referred to as agro dealers, </w:t>
      </w:r>
      <w:r w:rsidR="00B0264E">
        <w:rPr>
          <w:rFonts w:ascii="Arial" w:hAnsi="Arial" w:cs="Arial"/>
          <w:sz w:val="20"/>
          <w:szCs w:val="20"/>
          <w:lang w:val="en-GB"/>
        </w:rPr>
        <w:t>in Africa as well as Nigeria refer to the person</w:t>
      </w:r>
      <w:r w:rsidR="00AD690B">
        <w:rPr>
          <w:rFonts w:ascii="Arial" w:hAnsi="Arial" w:cs="Arial"/>
          <w:sz w:val="20"/>
          <w:szCs w:val="20"/>
          <w:lang w:val="en-GB"/>
        </w:rPr>
        <w:t>s</w:t>
      </w:r>
      <w:r w:rsidR="00B0264E">
        <w:rPr>
          <w:rFonts w:ascii="Arial" w:hAnsi="Arial" w:cs="Arial"/>
          <w:sz w:val="20"/>
          <w:szCs w:val="20"/>
          <w:lang w:val="en-GB"/>
        </w:rPr>
        <w:t xml:space="preserve"> and/or enterprise</w:t>
      </w:r>
      <w:r w:rsidR="005A0066">
        <w:rPr>
          <w:rFonts w:ascii="Arial" w:hAnsi="Arial" w:cs="Arial"/>
          <w:sz w:val="20"/>
          <w:szCs w:val="20"/>
          <w:lang w:val="en-GB"/>
        </w:rPr>
        <w:t>s who sell</w:t>
      </w:r>
      <w:r w:rsidR="00AD690B">
        <w:rPr>
          <w:rFonts w:ascii="Arial" w:hAnsi="Arial" w:cs="Arial"/>
          <w:sz w:val="20"/>
          <w:szCs w:val="20"/>
          <w:lang w:val="en-GB"/>
        </w:rPr>
        <w:t xml:space="preserve"> agricultural equipment. These agricultural </w:t>
      </w:r>
      <w:r w:rsidR="002F76CA">
        <w:rPr>
          <w:rFonts w:ascii="Arial" w:hAnsi="Arial" w:cs="Arial"/>
          <w:sz w:val="20"/>
          <w:szCs w:val="20"/>
          <w:lang w:val="en-GB"/>
        </w:rPr>
        <w:t>equipment</w:t>
      </w:r>
      <w:r w:rsidR="00D30BE2">
        <w:rPr>
          <w:rFonts w:ascii="Arial" w:hAnsi="Arial" w:cs="Arial"/>
          <w:sz w:val="20"/>
          <w:szCs w:val="20"/>
          <w:lang w:val="en-GB"/>
        </w:rPr>
        <w:t xml:space="preserve"> </w:t>
      </w:r>
      <w:r w:rsidR="00AD690B">
        <w:rPr>
          <w:rFonts w:ascii="Arial" w:hAnsi="Arial" w:cs="Arial"/>
          <w:sz w:val="20"/>
          <w:szCs w:val="20"/>
          <w:lang w:val="en-GB"/>
        </w:rPr>
        <w:t>could be trac</w:t>
      </w:r>
      <w:r w:rsidR="00FC3B49">
        <w:rPr>
          <w:rFonts w:ascii="Arial" w:hAnsi="Arial" w:cs="Arial"/>
          <w:sz w:val="20"/>
          <w:szCs w:val="20"/>
          <w:lang w:val="en-GB"/>
        </w:rPr>
        <w:t>tors, drip irrigations, fertilisers, and,</w:t>
      </w:r>
      <w:r w:rsidR="00AD690B">
        <w:rPr>
          <w:rFonts w:ascii="Arial" w:hAnsi="Arial" w:cs="Arial"/>
          <w:sz w:val="20"/>
          <w:szCs w:val="20"/>
          <w:lang w:val="en-GB"/>
        </w:rPr>
        <w:t xml:space="preserve"> eventually, the Wakati One</w:t>
      </w:r>
      <w:sdt>
        <w:sdtPr>
          <w:rPr>
            <w:rFonts w:ascii="Arial" w:hAnsi="Arial" w:cs="Arial"/>
            <w:sz w:val="20"/>
            <w:szCs w:val="20"/>
            <w:lang w:val="en-GB"/>
          </w:rPr>
          <w:id w:val="662438750"/>
          <w:citation/>
        </w:sdtPr>
        <w:sdtEndPr/>
        <w:sdtContent>
          <w:r w:rsidR="00AD690B">
            <w:rPr>
              <w:rFonts w:ascii="Arial" w:hAnsi="Arial" w:cs="Arial"/>
              <w:sz w:val="20"/>
              <w:szCs w:val="20"/>
              <w:lang w:val="en-GB"/>
            </w:rPr>
            <w:fldChar w:fldCharType="begin"/>
          </w:r>
          <w:r w:rsidR="00AD690B" w:rsidRPr="00AD690B">
            <w:rPr>
              <w:rFonts w:ascii="Arial" w:hAnsi="Arial" w:cs="Arial"/>
              <w:sz w:val="20"/>
              <w:szCs w:val="20"/>
              <w:lang w:val="en-US"/>
            </w:rPr>
            <w:instrText xml:space="preserve"> CITATION Sin13 \l 1043 </w:instrText>
          </w:r>
          <w:r w:rsidR="00AD690B">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(Singh, 2013)</w:t>
          </w:r>
          <w:r w:rsidR="00AD690B">
            <w:rPr>
              <w:rFonts w:ascii="Arial" w:hAnsi="Arial" w:cs="Arial"/>
              <w:sz w:val="20"/>
              <w:szCs w:val="20"/>
              <w:lang w:val="en-GB"/>
            </w:rPr>
            <w:fldChar w:fldCharType="end"/>
          </w:r>
        </w:sdtContent>
      </w:sdt>
      <w:r w:rsidR="00AD690B">
        <w:rPr>
          <w:rFonts w:ascii="Arial" w:hAnsi="Arial" w:cs="Arial"/>
          <w:sz w:val="20"/>
          <w:szCs w:val="20"/>
          <w:lang w:val="en-GB"/>
        </w:rPr>
        <w:t xml:space="preserve">. </w:t>
      </w:r>
      <w:r w:rsidR="002F76CA">
        <w:rPr>
          <w:rFonts w:ascii="Arial" w:hAnsi="Arial" w:cs="Arial"/>
          <w:sz w:val="20"/>
          <w:szCs w:val="20"/>
          <w:lang w:val="en-GB"/>
        </w:rPr>
        <w:t xml:space="preserve">Agricultural dealers </w:t>
      </w:r>
      <w:r w:rsidR="00AD6FAE">
        <w:rPr>
          <w:rFonts w:ascii="Arial" w:hAnsi="Arial" w:cs="Arial"/>
          <w:sz w:val="20"/>
          <w:szCs w:val="20"/>
          <w:lang w:val="en-GB"/>
        </w:rPr>
        <w:t>are scattered all over the country but are concentrated in three main industrial clusters in Nigeria; Kano Kaduna Jos in the north, Lagos Otta Ibadan in the southwest and Port Harcourt Aba Nnewi Onitsha in the southeast</w:t>
      </w:r>
      <w:r w:rsidR="00DA058D">
        <w:rPr>
          <w:rFonts w:ascii="Arial" w:hAnsi="Arial" w:cs="Arial"/>
          <w:sz w:val="20"/>
          <w:szCs w:val="20"/>
          <w:lang w:val="en-GB"/>
        </w:rPr>
        <w:t>. The Lagos Otta Ibadan account</w:t>
      </w:r>
      <w:r w:rsidR="00AD6FAE">
        <w:rPr>
          <w:rFonts w:ascii="Arial" w:hAnsi="Arial" w:cs="Arial"/>
          <w:sz w:val="20"/>
          <w:szCs w:val="20"/>
          <w:lang w:val="en-GB"/>
        </w:rPr>
        <w:t xml:space="preserve"> for 44% of the registered firms, which are also the largest of the three parts</w:t>
      </w:r>
      <w:sdt>
        <w:sdtPr>
          <w:rPr>
            <w:rFonts w:ascii="Arial" w:hAnsi="Arial" w:cs="Arial"/>
            <w:sz w:val="20"/>
            <w:szCs w:val="20"/>
            <w:lang w:val="en-GB"/>
          </w:rPr>
          <w:id w:val="-329992196"/>
          <w:citation/>
        </w:sdtPr>
        <w:sdtEndPr/>
        <w:sdtContent>
          <w:r w:rsidR="003907E1">
            <w:rPr>
              <w:rFonts w:ascii="Arial" w:hAnsi="Arial" w:cs="Arial"/>
              <w:sz w:val="20"/>
              <w:szCs w:val="20"/>
              <w:lang w:val="en-GB"/>
            </w:rPr>
            <w:fldChar w:fldCharType="begin"/>
          </w:r>
          <w:r w:rsidR="003907E1" w:rsidRPr="003907E1">
            <w:rPr>
              <w:rFonts w:ascii="Arial" w:hAnsi="Arial" w:cs="Arial"/>
              <w:sz w:val="20"/>
              <w:szCs w:val="20"/>
              <w:lang w:val="en-US"/>
            </w:rPr>
            <w:instrText xml:space="preserve"> CITATION Dan04 \l 1043 </w:instrText>
          </w:r>
          <w:r w:rsidR="003907E1">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(Dannson, et al., 2004)</w:t>
          </w:r>
          <w:r w:rsidR="003907E1">
            <w:rPr>
              <w:rFonts w:ascii="Arial" w:hAnsi="Arial" w:cs="Arial"/>
              <w:sz w:val="20"/>
              <w:szCs w:val="20"/>
              <w:lang w:val="en-GB"/>
            </w:rPr>
            <w:fldChar w:fldCharType="end"/>
          </w:r>
        </w:sdtContent>
      </w:sdt>
      <w:r w:rsidR="00AD6FAE">
        <w:rPr>
          <w:rFonts w:ascii="Arial" w:hAnsi="Arial" w:cs="Arial"/>
          <w:sz w:val="20"/>
          <w:szCs w:val="20"/>
          <w:lang w:val="en-GB"/>
        </w:rPr>
        <w:t xml:space="preserve">. </w:t>
      </w:r>
      <w:r w:rsidR="00562937">
        <w:rPr>
          <w:rFonts w:ascii="Arial" w:hAnsi="Arial" w:cs="Arial"/>
          <w:sz w:val="20"/>
          <w:szCs w:val="20"/>
          <w:lang w:val="en-GB"/>
        </w:rPr>
        <w:t>The agricultural dealers could both be national as well as international</w:t>
      </w:r>
      <w:r w:rsidR="00C54046">
        <w:rPr>
          <w:rFonts w:ascii="Arial" w:hAnsi="Arial" w:cs="Arial"/>
          <w:sz w:val="20"/>
          <w:szCs w:val="20"/>
          <w:lang w:val="en-GB"/>
        </w:rPr>
        <w:t xml:space="preserve">, small scale as well as large scale. </w:t>
      </w:r>
      <w:r w:rsidR="00583F68">
        <w:rPr>
          <w:rFonts w:ascii="Arial" w:hAnsi="Arial" w:cs="Arial"/>
          <w:sz w:val="20"/>
          <w:szCs w:val="20"/>
          <w:lang w:val="en-GB"/>
        </w:rPr>
        <w:t xml:space="preserve">The national agricultural dealers of Nigeria do, often, not have </w:t>
      </w:r>
      <w:r w:rsidR="0051637A">
        <w:rPr>
          <w:rFonts w:ascii="Arial" w:hAnsi="Arial" w:cs="Arial"/>
          <w:sz w:val="20"/>
          <w:szCs w:val="20"/>
          <w:lang w:val="en-GB"/>
        </w:rPr>
        <w:t>a website or contact information</w:t>
      </w:r>
      <w:sdt>
        <w:sdtPr>
          <w:rPr>
            <w:rFonts w:ascii="Arial" w:hAnsi="Arial" w:cs="Arial"/>
            <w:sz w:val="20"/>
            <w:szCs w:val="20"/>
            <w:lang w:val="en-GB"/>
          </w:rPr>
          <w:id w:val="108403716"/>
          <w:citation/>
        </w:sdtPr>
        <w:sdtEndPr/>
        <w:sdtContent>
          <w:r w:rsidR="0051637A">
            <w:rPr>
              <w:rFonts w:ascii="Arial" w:hAnsi="Arial" w:cs="Arial"/>
              <w:sz w:val="20"/>
              <w:szCs w:val="20"/>
              <w:lang w:val="en-GB"/>
            </w:rPr>
            <w:fldChar w:fldCharType="begin"/>
          </w:r>
          <w:r w:rsidR="0051637A" w:rsidRPr="0051637A">
            <w:rPr>
              <w:rFonts w:ascii="Arial" w:hAnsi="Arial" w:cs="Arial"/>
              <w:sz w:val="20"/>
              <w:szCs w:val="20"/>
              <w:lang w:val="en-US"/>
            </w:rPr>
            <w:instrText xml:space="preserve"> CITATION Afr15 \l 1043 </w:instrText>
          </w:r>
          <w:r w:rsidR="0051637A">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(Africa Fertilizer, 2015)</w:t>
          </w:r>
          <w:r w:rsidR="0051637A">
            <w:rPr>
              <w:rFonts w:ascii="Arial" w:hAnsi="Arial" w:cs="Arial"/>
              <w:sz w:val="20"/>
              <w:szCs w:val="20"/>
              <w:lang w:val="en-GB"/>
            </w:rPr>
            <w:fldChar w:fldCharType="end"/>
          </w:r>
        </w:sdtContent>
      </w:sdt>
      <w:r w:rsidR="0051637A">
        <w:rPr>
          <w:rFonts w:ascii="Arial" w:hAnsi="Arial" w:cs="Arial"/>
          <w:sz w:val="20"/>
          <w:szCs w:val="20"/>
          <w:lang w:val="en-GB"/>
        </w:rPr>
        <w:t xml:space="preserve">. </w:t>
      </w:r>
      <w:r w:rsidR="00B001BF">
        <w:rPr>
          <w:rFonts w:ascii="Arial" w:hAnsi="Arial" w:cs="Arial"/>
          <w:sz w:val="20"/>
          <w:szCs w:val="20"/>
          <w:lang w:val="en-GB"/>
        </w:rPr>
        <w:t>National agricultural dealers that are successful are, for instance, Notore Chemical Industries Plc that distributes their fertili</w:t>
      </w:r>
      <w:r w:rsidR="00FC3B49">
        <w:rPr>
          <w:rFonts w:ascii="Arial" w:hAnsi="Arial" w:cs="Arial"/>
          <w:sz w:val="20"/>
          <w:szCs w:val="20"/>
          <w:lang w:val="en-GB"/>
        </w:rPr>
        <w:t>s</w:t>
      </w:r>
      <w:r w:rsidR="00B001BF">
        <w:rPr>
          <w:rFonts w:ascii="Arial" w:hAnsi="Arial" w:cs="Arial"/>
          <w:sz w:val="20"/>
          <w:szCs w:val="20"/>
          <w:lang w:val="en-GB"/>
        </w:rPr>
        <w:t>er across the country</w:t>
      </w:r>
      <w:sdt>
        <w:sdtPr>
          <w:rPr>
            <w:rFonts w:ascii="Arial" w:hAnsi="Arial" w:cs="Arial"/>
            <w:sz w:val="20"/>
            <w:szCs w:val="20"/>
            <w:lang w:val="en-GB"/>
          </w:rPr>
          <w:id w:val="2012175626"/>
          <w:citation/>
        </w:sdtPr>
        <w:sdtEndPr/>
        <w:sdtContent>
          <w:r w:rsidR="00B001BF">
            <w:rPr>
              <w:rFonts w:ascii="Arial" w:hAnsi="Arial" w:cs="Arial"/>
              <w:sz w:val="20"/>
              <w:szCs w:val="20"/>
              <w:lang w:val="en-GB"/>
            </w:rPr>
            <w:fldChar w:fldCharType="begin"/>
          </w:r>
          <w:r w:rsidR="00B001BF" w:rsidRPr="00B001BF">
            <w:rPr>
              <w:rFonts w:ascii="Arial" w:hAnsi="Arial" w:cs="Arial"/>
              <w:sz w:val="20"/>
              <w:szCs w:val="20"/>
              <w:lang w:val="en-US"/>
            </w:rPr>
            <w:instrText xml:space="preserve"> CITATION Mfo11 \l 1043 </w:instrText>
          </w:r>
          <w:r w:rsidR="00B001BF">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(Mfonobong, 2011)</w:t>
          </w:r>
          <w:r w:rsidR="00B001BF">
            <w:rPr>
              <w:rFonts w:ascii="Arial" w:hAnsi="Arial" w:cs="Arial"/>
              <w:sz w:val="20"/>
              <w:szCs w:val="20"/>
              <w:lang w:val="en-GB"/>
            </w:rPr>
            <w:fldChar w:fldCharType="end"/>
          </w:r>
        </w:sdtContent>
      </w:sdt>
      <w:r w:rsidR="00B001BF">
        <w:rPr>
          <w:rFonts w:ascii="Arial" w:hAnsi="Arial" w:cs="Arial"/>
          <w:sz w:val="20"/>
          <w:szCs w:val="20"/>
          <w:lang w:val="en-GB"/>
        </w:rPr>
        <w:t>. As well as DeboFarm that distributes their agricultural machinery and farming equipment, mainly, across the southwest</w:t>
      </w:r>
      <w:sdt>
        <w:sdtPr>
          <w:rPr>
            <w:rFonts w:ascii="Arial" w:hAnsi="Arial" w:cs="Arial"/>
            <w:sz w:val="20"/>
            <w:szCs w:val="20"/>
            <w:lang w:val="en-GB"/>
          </w:rPr>
          <w:id w:val="1864403281"/>
          <w:citation/>
        </w:sdtPr>
        <w:sdtEndPr/>
        <w:sdtContent>
          <w:r w:rsidR="00B001BF">
            <w:rPr>
              <w:rFonts w:ascii="Arial" w:hAnsi="Arial" w:cs="Arial"/>
              <w:sz w:val="20"/>
              <w:szCs w:val="20"/>
              <w:lang w:val="en-GB"/>
            </w:rPr>
            <w:fldChar w:fldCharType="begin"/>
          </w:r>
          <w:r w:rsidR="00B001BF" w:rsidRPr="00B001BF">
            <w:rPr>
              <w:rFonts w:ascii="Arial" w:hAnsi="Arial" w:cs="Arial"/>
              <w:sz w:val="20"/>
              <w:szCs w:val="20"/>
              <w:lang w:val="en-US"/>
            </w:rPr>
            <w:instrText xml:space="preserve"> CITATION Deb14 \l 1043 </w:instrText>
          </w:r>
          <w:r w:rsidR="00B001BF">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(Debo Farm, 2014)</w:t>
          </w:r>
          <w:r w:rsidR="00B001BF">
            <w:rPr>
              <w:rFonts w:ascii="Arial" w:hAnsi="Arial" w:cs="Arial"/>
              <w:sz w:val="20"/>
              <w:szCs w:val="20"/>
              <w:lang w:val="en-GB"/>
            </w:rPr>
            <w:fldChar w:fldCharType="end"/>
          </w:r>
        </w:sdtContent>
      </w:sdt>
      <w:r w:rsidR="00B001BF">
        <w:rPr>
          <w:rFonts w:ascii="Arial" w:hAnsi="Arial" w:cs="Arial"/>
          <w:sz w:val="20"/>
          <w:szCs w:val="20"/>
          <w:lang w:val="en-GB"/>
        </w:rPr>
        <w:t>.</w:t>
      </w:r>
      <w:r w:rsidR="002F5064">
        <w:rPr>
          <w:rFonts w:ascii="Arial" w:hAnsi="Arial" w:cs="Arial"/>
          <w:sz w:val="20"/>
          <w:szCs w:val="20"/>
          <w:lang w:val="en-GB"/>
        </w:rPr>
        <w:t xml:space="preserve"> Additionally, Syngenta Nigeria Ltd is an agricultural dealer that offers technologies to </w:t>
      </w:r>
      <w:r w:rsidR="002F5064">
        <w:rPr>
          <w:rFonts w:ascii="Arial" w:hAnsi="Arial" w:cs="Arial"/>
          <w:sz w:val="20"/>
          <w:szCs w:val="20"/>
          <w:lang w:val="en-GB"/>
        </w:rPr>
        <w:lastRenderedPageBreak/>
        <w:t>smallholder farmers to grow more crops while using fewer resources</w:t>
      </w:r>
      <w:sdt>
        <w:sdtPr>
          <w:rPr>
            <w:rFonts w:ascii="Arial" w:hAnsi="Arial" w:cs="Arial"/>
            <w:sz w:val="20"/>
            <w:szCs w:val="20"/>
            <w:lang w:val="en-GB"/>
          </w:rPr>
          <w:id w:val="-1747026805"/>
          <w:citation/>
        </w:sdtPr>
        <w:sdtEndPr/>
        <w:sdtContent>
          <w:r w:rsidR="002F5064">
            <w:rPr>
              <w:rFonts w:ascii="Arial" w:hAnsi="Arial" w:cs="Arial"/>
              <w:sz w:val="20"/>
              <w:szCs w:val="20"/>
              <w:lang w:val="en-GB"/>
            </w:rPr>
            <w:fldChar w:fldCharType="begin"/>
          </w:r>
          <w:r w:rsidR="002F5064" w:rsidRPr="002F5064">
            <w:rPr>
              <w:rFonts w:ascii="Arial" w:hAnsi="Arial" w:cs="Arial"/>
              <w:sz w:val="20"/>
              <w:szCs w:val="20"/>
              <w:lang w:val="en-US"/>
            </w:rPr>
            <w:instrText xml:space="preserve"> CITATION Syn16 \l 1043 </w:instrText>
          </w:r>
          <w:r w:rsidR="002F5064">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(Syngenta, 2016)</w:t>
          </w:r>
          <w:r w:rsidR="002F5064">
            <w:rPr>
              <w:rFonts w:ascii="Arial" w:hAnsi="Arial" w:cs="Arial"/>
              <w:sz w:val="20"/>
              <w:szCs w:val="20"/>
              <w:lang w:val="en-GB"/>
            </w:rPr>
            <w:fldChar w:fldCharType="end"/>
          </w:r>
        </w:sdtContent>
      </w:sdt>
      <w:r w:rsidR="002F5064">
        <w:rPr>
          <w:rFonts w:ascii="Arial" w:hAnsi="Arial" w:cs="Arial"/>
          <w:sz w:val="20"/>
          <w:szCs w:val="20"/>
          <w:lang w:val="en-GB"/>
        </w:rPr>
        <w:t xml:space="preserve">. </w:t>
      </w:r>
      <w:r w:rsidR="00DA058D">
        <w:rPr>
          <w:rFonts w:ascii="Arial" w:hAnsi="Arial" w:cs="Arial"/>
          <w:sz w:val="20"/>
          <w:szCs w:val="20"/>
          <w:lang w:val="en-GB"/>
        </w:rPr>
        <w:tab/>
      </w:r>
      <w:r w:rsidR="00C54046">
        <w:rPr>
          <w:rFonts w:ascii="Arial" w:hAnsi="Arial" w:cs="Arial"/>
          <w:sz w:val="20"/>
          <w:szCs w:val="20"/>
          <w:lang w:val="en-GB"/>
        </w:rPr>
        <w:br/>
        <w:t xml:space="preserve"> </w:t>
      </w:r>
      <w:r w:rsidR="00C54046">
        <w:rPr>
          <w:rFonts w:ascii="Arial" w:hAnsi="Arial" w:cs="Arial"/>
          <w:sz w:val="20"/>
          <w:szCs w:val="20"/>
          <w:lang w:val="en-GB"/>
        </w:rPr>
        <w:tab/>
      </w:r>
      <w:r w:rsidR="00B001BF">
        <w:rPr>
          <w:rFonts w:ascii="Arial" w:hAnsi="Arial" w:cs="Arial"/>
          <w:sz w:val="20"/>
          <w:szCs w:val="20"/>
          <w:lang w:val="en-GB"/>
        </w:rPr>
        <w:t>Food pro</w:t>
      </w:r>
      <w:r w:rsidR="001F7FA4">
        <w:rPr>
          <w:rFonts w:ascii="Arial" w:hAnsi="Arial" w:cs="Arial"/>
          <w:sz w:val="20"/>
          <w:szCs w:val="20"/>
          <w:lang w:val="en-GB"/>
        </w:rPr>
        <w:t>cesso</w:t>
      </w:r>
      <w:r w:rsidR="001F4EB8">
        <w:rPr>
          <w:rFonts w:ascii="Arial" w:hAnsi="Arial" w:cs="Arial"/>
          <w:sz w:val="20"/>
          <w:szCs w:val="20"/>
          <w:lang w:val="en-GB"/>
        </w:rPr>
        <w:t xml:space="preserve">rs </w:t>
      </w:r>
      <w:r w:rsidR="00B001BF">
        <w:rPr>
          <w:rFonts w:ascii="Arial" w:hAnsi="Arial" w:cs="Arial"/>
          <w:sz w:val="20"/>
          <w:szCs w:val="20"/>
          <w:lang w:val="en-GB"/>
        </w:rPr>
        <w:t>can be identified</w:t>
      </w:r>
      <w:r w:rsidR="00560F90">
        <w:rPr>
          <w:rFonts w:ascii="Arial" w:hAnsi="Arial" w:cs="Arial"/>
          <w:sz w:val="20"/>
          <w:szCs w:val="20"/>
          <w:lang w:val="en-GB"/>
        </w:rPr>
        <w:t xml:space="preserve"> as the companies that make food for which they need materials that have been harvested by the smallholder farmers. </w:t>
      </w:r>
      <w:r w:rsidR="00B001BF">
        <w:rPr>
          <w:rFonts w:ascii="Arial" w:hAnsi="Arial" w:cs="Arial"/>
          <w:sz w:val="20"/>
          <w:szCs w:val="20"/>
          <w:lang w:val="en-GB"/>
        </w:rPr>
        <w:t xml:space="preserve">These companies are in need of fruits and vegetables that are harvested across entire Nigeria. </w:t>
      </w:r>
      <w:r w:rsidR="001F7FA4">
        <w:rPr>
          <w:rFonts w:ascii="Arial" w:hAnsi="Arial" w:cs="Arial"/>
          <w:sz w:val="20"/>
          <w:szCs w:val="20"/>
          <w:lang w:val="en-GB"/>
        </w:rPr>
        <w:t>A national food processor is Dansa Food Limited that is a fast moving consumer goods company and a member of the Dangote Group – the largest manufacturing conglomerate in Nigeria</w:t>
      </w:r>
      <w:r w:rsidR="00D30BE2">
        <w:rPr>
          <w:rFonts w:ascii="Arial" w:hAnsi="Arial" w:cs="Arial"/>
          <w:sz w:val="20"/>
          <w:szCs w:val="20"/>
          <w:lang w:val="en-GB"/>
        </w:rPr>
        <w:t>,</w:t>
      </w:r>
      <w:r w:rsidR="001F7FA4">
        <w:rPr>
          <w:rFonts w:ascii="Arial" w:hAnsi="Arial" w:cs="Arial"/>
          <w:sz w:val="20"/>
          <w:szCs w:val="20"/>
          <w:lang w:val="en-GB"/>
        </w:rPr>
        <w:t xml:space="preserve"> that uses the fruits and vegetables that have been harvest</w:t>
      </w:r>
      <w:r w:rsidR="00D30BE2">
        <w:rPr>
          <w:rFonts w:ascii="Arial" w:hAnsi="Arial" w:cs="Arial"/>
          <w:sz w:val="20"/>
          <w:szCs w:val="20"/>
          <w:lang w:val="en-GB"/>
        </w:rPr>
        <w:t>ed</w:t>
      </w:r>
      <w:r w:rsidR="001F7FA4">
        <w:rPr>
          <w:rFonts w:ascii="Arial" w:hAnsi="Arial" w:cs="Arial"/>
          <w:sz w:val="20"/>
          <w:szCs w:val="20"/>
          <w:lang w:val="en-GB"/>
        </w:rPr>
        <w:t xml:space="preserve"> by their smallholder</w:t>
      </w:r>
      <w:r w:rsidR="00D30BE2">
        <w:rPr>
          <w:rFonts w:ascii="Arial" w:hAnsi="Arial" w:cs="Arial"/>
          <w:sz w:val="20"/>
          <w:szCs w:val="20"/>
          <w:lang w:val="en-GB"/>
        </w:rPr>
        <w:t xml:space="preserve"> farmers to make fruit juices</w:t>
      </w:r>
      <w:sdt>
        <w:sdtPr>
          <w:rPr>
            <w:rFonts w:ascii="Arial" w:hAnsi="Arial" w:cs="Arial"/>
            <w:sz w:val="20"/>
            <w:szCs w:val="20"/>
            <w:lang w:val="en-GB"/>
          </w:rPr>
          <w:id w:val="100469478"/>
          <w:citation/>
        </w:sdtPr>
        <w:sdtEndPr/>
        <w:sdtContent>
          <w:r w:rsidR="001F7FA4">
            <w:rPr>
              <w:rFonts w:ascii="Arial" w:hAnsi="Arial" w:cs="Arial"/>
              <w:sz w:val="20"/>
              <w:szCs w:val="20"/>
              <w:lang w:val="en-GB"/>
            </w:rPr>
            <w:fldChar w:fldCharType="begin"/>
          </w:r>
          <w:r w:rsidR="001F7FA4" w:rsidRPr="001F7FA4">
            <w:rPr>
              <w:rFonts w:ascii="Arial" w:hAnsi="Arial" w:cs="Arial"/>
              <w:sz w:val="20"/>
              <w:szCs w:val="20"/>
              <w:lang w:val="en-US"/>
            </w:rPr>
            <w:instrText xml:space="preserve"> CITATION Dan16 \l 1043 </w:instrText>
          </w:r>
          <w:r w:rsidR="001F7FA4">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(Dansa Foods Limited, 2016)</w:t>
          </w:r>
          <w:r w:rsidR="001F7FA4">
            <w:rPr>
              <w:rFonts w:ascii="Arial" w:hAnsi="Arial" w:cs="Arial"/>
              <w:sz w:val="20"/>
              <w:szCs w:val="20"/>
              <w:lang w:val="en-GB"/>
            </w:rPr>
            <w:fldChar w:fldCharType="end"/>
          </w:r>
        </w:sdtContent>
      </w:sdt>
      <w:r w:rsidR="001F7FA4">
        <w:rPr>
          <w:rFonts w:ascii="Arial" w:hAnsi="Arial" w:cs="Arial"/>
          <w:sz w:val="20"/>
          <w:szCs w:val="20"/>
          <w:lang w:val="en-GB"/>
        </w:rPr>
        <w:t>. Fumman Group Limited</w:t>
      </w:r>
      <w:r w:rsidR="00180FB8">
        <w:rPr>
          <w:rFonts w:ascii="Arial" w:hAnsi="Arial" w:cs="Arial"/>
          <w:sz w:val="20"/>
          <w:szCs w:val="20"/>
          <w:lang w:val="en-GB"/>
        </w:rPr>
        <w:t xml:space="preserve"> is reaching out to smallholder farmers to process their fresh fruit into juices</w:t>
      </w:r>
      <w:sdt>
        <w:sdtPr>
          <w:rPr>
            <w:rFonts w:ascii="Arial" w:hAnsi="Arial" w:cs="Arial"/>
            <w:sz w:val="20"/>
            <w:szCs w:val="20"/>
            <w:lang w:val="en-GB"/>
          </w:rPr>
          <w:id w:val="1416206299"/>
          <w:citation/>
        </w:sdtPr>
        <w:sdtEndPr/>
        <w:sdtContent>
          <w:r w:rsidR="00180FB8">
            <w:rPr>
              <w:rFonts w:ascii="Arial" w:hAnsi="Arial" w:cs="Arial"/>
              <w:sz w:val="20"/>
              <w:szCs w:val="20"/>
              <w:lang w:val="en-GB"/>
            </w:rPr>
            <w:fldChar w:fldCharType="begin"/>
          </w:r>
          <w:r w:rsidR="00180FB8" w:rsidRPr="00180FB8">
            <w:rPr>
              <w:rFonts w:ascii="Arial" w:hAnsi="Arial" w:cs="Arial"/>
              <w:sz w:val="20"/>
              <w:szCs w:val="20"/>
              <w:lang w:val="en-US"/>
            </w:rPr>
            <w:instrText xml:space="preserve"> CITATION Uni131 \l 1043 </w:instrText>
          </w:r>
          <w:r w:rsidR="00180FB8">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(United Nations Development Program, 2013)</w:t>
          </w:r>
          <w:r w:rsidR="00180FB8">
            <w:rPr>
              <w:rFonts w:ascii="Arial" w:hAnsi="Arial" w:cs="Arial"/>
              <w:sz w:val="20"/>
              <w:szCs w:val="20"/>
              <w:lang w:val="en-GB"/>
            </w:rPr>
            <w:fldChar w:fldCharType="end"/>
          </w:r>
        </w:sdtContent>
      </w:sdt>
      <w:r w:rsidR="00180FB8">
        <w:rPr>
          <w:rFonts w:ascii="Arial" w:hAnsi="Arial" w:cs="Arial"/>
          <w:sz w:val="20"/>
          <w:szCs w:val="20"/>
          <w:lang w:val="en-GB"/>
        </w:rPr>
        <w:t>.</w:t>
      </w:r>
      <w:r w:rsidR="001F7FA4">
        <w:rPr>
          <w:rFonts w:ascii="Arial" w:hAnsi="Arial" w:cs="Arial"/>
          <w:sz w:val="20"/>
          <w:szCs w:val="20"/>
          <w:lang w:val="en-GB"/>
        </w:rPr>
        <w:t xml:space="preserve">  </w:t>
      </w:r>
      <w:r w:rsidR="00180FB8">
        <w:rPr>
          <w:rFonts w:ascii="Arial" w:hAnsi="Arial" w:cs="Arial"/>
          <w:sz w:val="20"/>
          <w:szCs w:val="20"/>
          <w:lang w:val="en-GB"/>
        </w:rPr>
        <w:tab/>
      </w:r>
      <w:r w:rsidR="00180FB8">
        <w:rPr>
          <w:rFonts w:ascii="Arial" w:hAnsi="Arial" w:cs="Arial"/>
          <w:sz w:val="20"/>
          <w:szCs w:val="20"/>
          <w:lang w:val="en-GB"/>
        </w:rPr>
        <w:br/>
        <w:t xml:space="preserve"> </w:t>
      </w:r>
      <w:r w:rsidR="00180FB8">
        <w:rPr>
          <w:rFonts w:ascii="Arial" w:hAnsi="Arial" w:cs="Arial"/>
          <w:sz w:val="20"/>
          <w:szCs w:val="20"/>
          <w:lang w:val="en-GB"/>
        </w:rPr>
        <w:tab/>
        <w:t xml:space="preserve">Agricultural NGOs in Nigeria </w:t>
      </w:r>
      <w:r w:rsidR="001B6329">
        <w:rPr>
          <w:rFonts w:ascii="Arial" w:hAnsi="Arial" w:cs="Arial"/>
          <w:sz w:val="20"/>
          <w:szCs w:val="20"/>
          <w:lang w:val="en-GB"/>
        </w:rPr>
        <w:t>provide basic services to those who need them. Many NGOs have demonstrated an ability to reach poor people, work in inaccessible areas, innovate, or in other ways achieve things better than by official agencies</w:t>
      </w:r>
      <w:sdt>
        <w:sdtPr>
          <w:rPr>
            <w:rFonts w:ascii="Arial" w:hAnsi="Arial" w:cs="Arial"/>
            <w:sz w:val="20"/>
            <w:szCs w:val="20"/>
            <w:lang w:val="en-GB"/>
          </w:rPr>
          <w:id w:val="-1272158743"/>
          <w:citation/>
        </w:sdtPr>
        <w:sdtEndPr/>
        <w:sdtContent>
          <w:r w:rsidR="001B6329">
            <w:rPr>
              <w:rFonts w:ascii="Arial" w:hAnsi="Arial" w:cs="Arial"/>
              <w:sz w:val="20"/>
              <w:szCs w:val="20"/>
              <w:lang w:val="en-GB"/>
            </w:rPr>
            <w:fldChar w:fldCharType="begin"/>
          </w:r>
          <w:r w:rsidR="001B6329" w:rsidRPr="001B6329">
            <w:rPr>
              <w:rFonts w:ascii="Arial" w:hAnsi="Arial" w:cs="Arial"/>
              <w:sz w:val="20"/>
              <w:szCs w:val="20"/>
              <w:lang w:val="en-US"/>
            </w:rPr>
            <w:instrText xml:space="preserve"> CITATION Eyi12 \l 1043 </w:instrText>
          </w:r>
          <w:r w:rsidR="001B6329">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(Eyioko, 2012)</w:t>
          </w:r>
          <w:r w:rsidR="001B6329">
            <w:rPr>
              <w:rFonts w:ascii="Arial" w:hAnsi="Arial" w:cs="Arial"/>
              <w:sz w:val="20"/>
              <w:szCs w:val="20"/>
              <w:lang w:val="en-GB"/>
            </w:rPr>
            <w:fldChar w:fldCharType="end"/>
          </w:r>
        </w:sdtContent>
      </w:sdt>
      <w:r w:rsidR="001B6329">
        <w:rPr>
          <w:rFonts w:ascii="Arial" w:hAnsi="Arial" w:cs="Arial"/>
          <w:sz w:val="20"/>
          <w:szCs w:val="20"/>
          <w:lang w:val="en-GB"/>
        </w:rPr>
        <w:t xml:space="preserve">. </w:t>
      </w:r>
      <w:r w:rsidR="00600AA1">
        <w:rPr>
          <w:rFonts w:ascii="Arial" w:hAnsi="Arial" w:cs="Arial"/>
          <w:sz w:val="20"/>
          <w:szCs w:val="20"/>
          <w:lang w:val="en-GB"/>
        </w:rPr>
        <w:t>Larg</w:t>
      </w:r>
      <w:r w:rsidR="00FC3B49">
        <w:rPr>
          <w:rFonts w:ascii="Arial" w:hAnsi="Arial" w:cs="Arial"/>
          <w:sz w:val="20"/>
          <w:szCs w:val="20"/>
          <w:lang w:val="en-GB"/>
        </w:rPr>
        <w:t>e NGOs that operate in</w:t>
      </w:r>
      <w:r w:rsidR="00600AA1">
        <w:rPr>
          <w:rFonts w:ascii="Arial" w:hAnsi="Arial" w:cs="Arial"/>
          <w:sz w:val="20"/>
          <w:szCs w:val="20"/>
          <w:lang w:val="en-GB"/>
        </w:rPr>
        <w:t xml:space="preserve"> Nigeria are the Rockefeller Foundation, the Bill and Miranda Gates Foundation, the African Agricultural Technology Foundation and the International Fund for Agricultural Development. They all </w:t>
      </w:r>
      <w:r w:rsidR="0081735C">
        <w:rPr>
          <w:rFonts w:ascii="Arial" w:hAnsi="Arial" w:cs="Arial"/>
          <w:sz w:val="20"/>
          <w:szCs w:val="20"/>
          <w:lang w:val="en-GB"/>
        </w:rPr>
        <w:t>foster projects for agricult</w:t>
      </w:r>
      <w:r w:rsidR="00FC3B49">
        <w:rPr>
          <w:rFonts w:ascii="Arial" w:hAnsi="Arial" w:cs="Arial"/>
          <w:sz w:val="20"/>
          <w:szCs w:val="20"/>
          <w:lang w:val="en-GB"/>
        </w:rPr>
        <w:t>ural development in Nigeria</w:t>
      </w:r>
      <w:r w:rsidR="00565307">
        <w:rPr>
          <w:rFonts w:ascii="Arial" w:hAnsi="Arial" w:cs="Arial"/>
          <w:sz w:val="20"/>
          <w:szCs w:val="20"/>
          <w:lang w:val="en-GB"/>
        </w:rPr>
        <w:t xml:space="preserve">. </w:t>
      </w:r>
      <w:r w:rsidR="00565307">
        <w:rPr>
          <w:rFonts w:ascii="Arial" w:hAnsi="Arial" w:cs="Arial"/>
          <w:sz w:val="20"/>
          <w:szCs w:val="20"/>
          <w:lang w:val="en-GB"/>
        </w:rPr>
        <w:tab/>
      </w:r>
      <w:r w:rsidR="00565307">
        <w:rPr>
          <w:rFonts w:ascii="Arial" w:hAnsi="Arial" w:cs="Arial"/>
          <w:sz w:val="20"/>
          <w:szCs w:val="20"/>
          <w:lang w:val="en-GB"/>
        </w:rPr>
        <w:br/>
        <w:t xml:space="preserve"> </w:t>
      </w:r>
      <w:r w:rsidR="00565307">
        <w:rPr>
          <w:rFonts w:ascii="Arial" w:hAnsi="Arial" w:cs="Arial"/>
          <w:sz w:val="20"/>
          <w:szCs w:val="20"/>
          <w:lang w:val="en-GB"/>
        </w:rPr>
        <w:tab/>
        <w:t>Agricult</w:t>
      </w:r>
      <w:r w:rsidR="009B179F">
        <w:rPr>
          <w:rFonts w:ascii="Arial" w:hAnsi="Arial" w:cs="Arial"/>
          <w:sz w:val="20"/>
          <w:szCs w:val="20"/>
          <w:lang w:val="en-GB"/>
        </w:rPr>
        <w:t>ural social enterprises use the environment and people in order to create positive change</w:t>
      </w:r>
      <w:sdt>
        <w:sdtPr>
          <w:rPr>
            <w:rFonts w:ascii="Arial" w:hAnsi="Arial" w:cs="Arial"/>
            <w:sz w:val="20"/>
            <w:szCs w:val="20"/>
            <w:lang w:val="en-GB"/>
          </w:rPr>
          <w:id w:val="-1013990884"/>
          <w:citation/>
        </w:sdtPr>
        <w:sdtEndPr/>
        <w:sdtContent>
          <w:r w:rsidR="009B179F">
            <w:rPr>
              <w:rFonts w:ascii="Arial" w:hAnsi="Arial" w:cs="Arial"/>
              <w:sz w:val="20"/>
              <w:szCs w:val="20"/>
              <w:lang w:val="en-GB"/>
            </w:rPr>
            <w:fldChar w:fldCharType="begin"/>
          </w:r>
          <w:r w:rsidR="009B179F" w:rsidRPr="009B179F">
            <w:rPr>
              <w:rFonts w:ascii="Arial" w:hAnsi="Arial" w:cs="Arial"/>
              <w:sz w:val="20"/>
              <w:szCs w:val="20"/>
              <w:lang w:val="en-US"/>
            </w:rPr>
            <w:instrText xml:space="preserve"> CITATION Rei13 \l 1043 </w:instrText>
          </w:r>
          <w:r w:rsidR="009B179F">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(Reid, 2013)</w:t>
          </w:r>
          <w:r w:rsidR="009B179F">
            <w:rPr>
              <w:rFonts w:ascii="Arial" w:hAnsi="Arial" w:cs="Arial"/>
              <w:sz w:val="20"/>
              <w:szCs w:val="20"/>
              <w:lang w:val="en-GB"/>
            </w:rPr>
            <w:fldChar w:fldCharType="end"/>
          </w:r>
        </w:sdtContent>
      </w:sdt>
      <w:r w:rsidR="009B179F">
        <w:rPr>
          <w:rFonts w:ascii="Arial" w:hAnsi="Arial" w:cs="Arial"/>
          <w:sz w:val="20"/>
          <w:szCs w:val="20"/>
          <w:lang w:val="en-GB"/>
        </w:rPr>
        <w:t xml:space="preserve">. </w:t>
      </w:r>
      <w:r w:rsidR="00302314">
        <w:rPr>
          <w:rFonts w:ascii="Arial" w:hAnsi="Arial" w:cs="Arial"/>
          <w:sz w:val="20"/>
          <w:szCs w:val="20"/>
          <w:lang w:val="en-GB"/>
        </w:rPr>
        <w:t>In Africa, many social enterprises are</w:t>
      </w:r>
      <w:r w:rsidR="006B7F6C">
        <w:rPr>
          <w:rFonts w:ascii="Arial" w:hAnsi="Arial" w:cs="Arial"/>
          <w:sz w:val="20"/>
          <w:szCs w:val="20"/>
          <w:lang w:val="en-GB"/>
        </w:rPr>
        <w:t xml:space="preserve"> focused on social change</w:t>
      </w:r>
      <w:sdt>
        <w:sdtPr>
          <w:rPr>
            <w:rFonts w:ascii="Arial" w:hAnsi="Arial" w:cs="Arial"/>
            <w:sz w:val="20"/>
            <w:szCs w:val="20"/>
            <w:lang w:val="en-GB"/>
          </w:rPr>
          <w:id w:val="976802350"/>
          <w:citation/>
        </w:sdtPr>
        <w:sdtEndPr/>
        <w:sdtContent>
          <w:r w:rsidR="006B7F6C">
            <w:rPr>
              <w:rFonts w:ascii="Arial" w:hAnsi="Arial" w:cs="Arial"/>
              <w:sz w:val="20"/>
              <w:szCs w:val="20"/>
              <w:lang w:val="en-GB"/>
            </w:rPr>
            <w:fldChar w:fldCharType="begin"/>
          </w:r>
          <w:r w:rsidR="006B7F6C" w:rsidRPr="006B7F6C">
            <w:rPr>
              <w:rFonts w:ascii="Arial" w:hAnsi="Arial" w:cs="Arial"/>
              <w:sz w:val="20"/>
              <w:szCs w:val="20"/>
              <w:lang w:val="en-US"/>
            </w:rPr>
            <w:instrText xml:space="preserve"> CITATION Dor15 \l 1043 </w:instrText>
          </w:r>
          <w:r w:rsidR="006B7F6C">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(Dorsey, 2015)</w:t>
          </w:r>
          <w:r w:rsidR="006B7F6C">
            <w:rPr>
              <w:rFonts w:ascii="Arial" w:hAnsi="Arial" w:cs="Arial"/>
              <w:sz w:val="20"/>
              <w:szCs w:val="20"/>
              <w:lang w:val="en-GB"/>
            </w:rPr>
            <w:fldChar w:fldCharType="end"/>
          </w:r>
        </w:sdtContent>
      </w:sdt>
      <w:r w:rsidR="006B7F6C">
        <w:rPr>
          <w:rFonts w:ascii="Arial" w:hAnsi="Arial" w:cs="Arial"/>
          <w:sz w:val="20"/>
          <w:szCs w:val="20"/>
          <w:lang w:val="en-GB"/>
        </w:rPr>
        <w:t>. In Nigeria, agricultural social enterprises are focused on selling</w:t>
      </w:r>
      <w:r w:rsidR="00270E7C">
        <w:rPr>
          <w:rFonts w:ascii="Arial" w:hAnsi="Arial" w:cs="Arial"/>
          <w:sz w:val="20"/>
          <w:szCs w:val="20"/>
          <w:lang w:val="en-GB"/>
        </w:rPr>
        <w:t xml:space="preserve"> to</w:t>
      </w:r>
      <w:r w:rsidR="006B7F6C">
        <w:rPr>
          <w:rFonts w:ascii="Arial" w:hAnsi="Arial" w:cs="Arial"/>
          <w:sz w:val="20"/>
          <w:szCs w:val="20"/>
          <w:lang w:val="en-GB"/>
        </w:rPr>
        <w:t xml:space="preserve">, training </w:t>
      </w:r>
      <w:r w:rsidR="00270E7C">
        <w:rPr>
          <w:rFonts w:ascii="Arial" w:hAnsi="Arial" w:cs="Arial"/>
          <w:sz w:val="20"/>
          <w:szCs w:val="20"/>
          <w:lang w:val="en-GB"/>
        </w:rPr>
        <w:t xml:space="preserve">of </w:t>
      </w:r>
      <w:r w:rsidR="006B7F6C">
        <w:rPr>
          <w:rFonts w:ascii="Arial" w:hAnsi="Arial" w:cs="Arial"/>
          <w:sz w:val="20"/>
          <w:szCs w:val="20"/>
          <w:lang w:val="en-GB"/>
        </w:rPr>
        <w:t>and</w:t>
      </w:r>
      <w:r w:rsidR="00FC3B49">
        <w:rPr>
          <w:rFonts w:ascii="Arial" w:hAnsi="Arial" w:cs="Arial"/>
          <w:sz w:val="20"/>
          <w:szCs w:val="20"/>
          <w:lang w:val="en-GB"/>
        </w:rPr>
        <w:t xml:space="preserve"> advising </w:t>
      </w:r>
      <w:r w:rsidR="00270E7C">
        <w:rPr>
          <w:rFonts w:ascii="Arial" w:hAnsi="Arial" w:cs="Arial"/>
          <w:sz w:val="20"/>
          <w:szCs w:val="20"/>
          <w:lang w:val="en-GB"/>
        </w:rPr>
        <w:t xml:space="preserve">smallholder farmers. </w:t>
      </w:r>
      <w:r w:rsidR="00EE0066">
        <w:rPr>
          <w:rFonts w:ascii="Arial" w:hAnsi="Arial" w:cs="Arial"/>
          <w:sz w:val="20"/>
          <w:szCs w:val="20"/>
          <w:lang w:val="en-GB"/>
        </w:rPr>
        <w:t>A good example of a Nigerian social enterprises is Babban Gona that achieves to overcome a key underlying structural problem that keeps Nig</w:t>
      </w:r>
      <w:r w:rsidR="00FC3B49">
        <w:rPr>
          <w:rFonts w:ascii="Arial" w:hAnsi="Arial" w:cs="Arial"/>
          <w:sz w:val="20"/>
          <w:szCs w:val="20"/>
          <w:lang w:val="en-GB"/>
        </w:rPr>
        <w:t>erian smallholder farmers poor;</w:t>
      </w:r>
      <w:r w:rsidR="00EE0066">
        <w:rPr>
          <w:rFonts w:ascii="Arial" w:hAnsi="Arial" w:cs="Arial"/>
          <w:sz w:val="20"/>
          <w:szCs w:val="20"/>
          <w:lang w:val="en-GB"/>
        </w:rPr>
        <w:t xml:space="preserve"> low economies of scale by providing professional training, input, credit and marketing services to their groups of smallholder farmers</w:t>
      </w:r>
      <w:sdt>
        <w:sdtPr>
          <w:rPr>
            <w:rFonts w:ascii="Arial" w:hAnsi="Arial" w:cs="Arial"/>
            <w:sz w:val="20"/>
            <w:szCs w:val="20"/>
            <w:lang w:val="en-GB"/>
          </w:rPr>
          <w:id w:val="-1058942429"/>
          <w:citation/>
        </w:sdtPr>
        <w:sdtEndPr/>
        <w:sdtContent>
          <w:r w:rsidR="00EE0066">
            <w:rPr>
              <w:rFonts w:ascii="Arial" w:hAnsi="Arial" w:cs="Arial"/>
              <w:sz w:val="20"/>
              <w:szCs w:val="20"/>
              <w:lang w:val="en-GB"/>
            </w:rPr>
            <w:fldChar w:fldCharType="begin"/>
          </w:r>
          <w:r w:rsidR="00EE0066" w:rsidRPr="00EE0066">
            <w:rPr>
              <w:rFonts w:ascii="Arial" w:hAnsi="Arial" w:cs="Arial"/>
              <w:sz w:val="20"/>
              <w:szCs w:val="20"/>
              <w:lang w:val="en-US"/>
            </w:rPr>
            <w:instrText xml:space="preserve"> CITATION Bab16 \l 1043 </w:instrText>
          </w:r>
          <w:r w:rsidR="00EE0066">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(Babatunde, 2016)</w:t>
          </w:r>
          <w:r w:rsidR="00EE0066">
            <w:rPr>
              <w:rFonts w:ascii="Arial" w:hAnsi="Arial" w:cs="Arial"/>
              <w:sz w:val="20"/>
              <w:szCs w:val="20"/>
              <w:lang w:val="en-GB"/>
            </w:rPr>
            <w:fldChar w:fldCharType="end"/>
          </w:r>
        </w:sdtContent>
      </w:sdt>
      <w:r w:rsidR="00EE0066">
        <w:rPr>
          <w:rFonts w:ascii="Arial" w:hAnsi="Arial" w:cs="Arial"/>
          <w:sz w:val="20"/>
          <w:szCs w:val="20"/>
          <w:lang w:val="en-GB"/>
        </w:rPr>
        <w:t>.</w:t>
      </w:r>
      <w:r w:rsidR="003D2E86">
        <w:rPr>
          <w:rFonts w:ascii="Arial" w:hAnsi="Arial" w:cs="Arial"/>
          <w:sz w:val="20"/>
          <w:szCs w:val="20"/>
          <w:lang w:val="en-GB"/>
        </w:rPr>
        <w:t xml:space="preserve"> </w:t>
      </w:r>
      <w:r w:rsidR="003D2E86">
        <w:rPr>
          <w:rFonts w:ascii="Arial" w:hAnsi="Arial" w:cs="Arial"/>
          <w:sz w:val="20"/>
          <w:szCs w:val="20"/>
          <w:lang w:val="en-GB"/>
        </w:rPr>
        <w:tab/>
      </w:r>
      <w:r w:rsidR="003D2E86">
        <w:rPr>
          <w:rFonts w:ascii="Arial" w:hAnsi="Arial" w:cs="Arial"/>
          <w:sz w:val="20"/>
          <w:szCs w:val="20"/>
          <w:lang w:val="en-GB"/>
        </w:rPr>
        <w:br/>
        <w:t xml:space="preserve"> </w:t>
      </w:r>
      <w:r w:rsidR="003D2E86">
        <w:rPr>
          <w:rFonts w:ascii="Arial" w:hAnsi="Arial" w:cs="Arial"/>
          <w:sz w:val="20"/>
          <w:szCs w:val="20"/>
          <w:lang w:val="en-GB"/>
        </w:rPr>
        <w:tab/>
        <w:t>Discussing multinationals, a handful of corporations own the world’s seed, pesticide and biotech industries, and therewith control the fate of food and farming</w:t>
      </w:r>
      <w:r w:rsidR="008A3AC5">
        <w:rPr>
          <w:rFonts w:ascii="Arial" w:hAnsi="Arial" w:cs="Arial"/>
          <w:sz w:val="20"/>
          <w:szCs w:val="20"/>
          <w:lang w:val="en-GB"/>
        </w:rPr>
        <w:t xml:space="preserve">; the chart can be seen in appendix </w:t>
      </w:r>
      <w:r w:rsidR="0046604C">
        <w:rPr>
          <w:rFonts w:ascii="Arial" w:hAnsi="Arial" w:cs="Arial"/>
          <w:sz w:val="20"/>
          <w:szCs w:val="20"/>
          <w:lang w:val="en-GB"/>
        </w:rPr>
        <w:t>M</w:t>
      </w:r>
      <w:r w:rsidR="003D2E86">
        <w:rPr>
          <w:rFonts w:ascii="Arial" w:hAnsi="Arial" w:cs="Arial"/>
          <w:sz w:val="20"/>
          <w:szCs w:val="20"/>
          <w:lang w:val="en-GB"/>
        </w:rPr>
        <w:t xml:space="preserve">. </w:t>
      </w:r>
      <w:r w:rsidR="007B1268">
        <w:rPr>
          <w:rFonts w:ascii="Arial" w:hAnsi="Arial" w:cs="Arial"/>
          <w:sz w:val="20"/>
          <w:szCs w:val="20"/>
          <w:lang w:val="en-GB"/>
        </w:rPr>
        <w:t>These being: Bayer, BASF, Monsanto and Dow</w:t>
      </w:r>
      <w:r w:rsidR="00B43281">
        <w:rPr>
          <w:rFonts w:ascii="Arial" w:hAnsi="Arial" w:cs="Arial"/>
          <w:sz w:val="20"/>
          <w:szCs w:val="20"/>
          <w:lang w:val="en-GB"/>
        </w:rPr>
        <w:t xml:space="preserve"> AgroSciences</w:t>
      </w:r>
      <w:sdt>
        <w:sdtPr>
          <w:rPr>
            <w:rFonts w:ascii="Arial" w:hAnsi="Arial" w:cs="Arial"/>
            <w:sz w:val="20"/>
            <w:szCs w:val="20"/>
            <w:lang w:val="en-GB"/>
          </w:rPr>
          <w:id w:val="-364362955"/>
          <w:citation/>
        </w:sdtPr>
        <w:sdtEndPr/>
        <w:sdtContent>
          <w:r w:rsidR="00DE15AB">
            <w:rPr>
              <w:rFonts w:ascii="Arial" w:hAnsi="Arial" w:cs="Arial"/>
              <w:sz w:val="20"/>
              <w:szCs w:val="20"/>
              <w:lang w:val="en-GB"/>
            </w:rPr>
            <w:fldChar w:fldCharType="begin"/>
          </w:r>
          <w:r w:rsidR="00DE15AB" w:rsidRPr="00DE15AB">
            <w:rPr>
              <w:rFonts w:ascii="Arial" w:hAnsi="Arial" w:cs="Arial"/>
              <w:sz w:val="20"/>
              <w:szCs w:val="20"/>
              <w:lang w:val="en-US"/>
            </w:rPr>
            <w:instrText xml:space="preserve"> CITATION Dal10 \l 1043 </w:instrText>
          </w:r>
          <w:r w:rsidR="00DE15AB">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(Dalle Mulle &amp; Ruppanner, 2010)</w:t>
          </w:r>
          <w:r w:rsidR="00DE15AB">
            <w:rPr>
              <w:rFonts w:ascii="Arial" w:hAnsi="Arial" w:cs="Arial"/>
              <w:sz w:val="20"/>
              <w:szCs w:val="20"/>
              <w:lang w:val="en-GB"/>
            </w:rPr>
            <w:fldChar w:fldCharType="end"/>
          </w:r>
        </w:sdtContent>
      </w:sdt>
      <w:r w:rsidR="00B43281">
        <w:rPr>
          <w:rFonts w:ascii="Arial" w:hAnsi="Arial" w:cs="Arial"/>
          <w:sz w:val="20"/>
          <w:szCs w:val="20"/>
          <w:lang w:val="en-GB"/>
        </w:rPr>
        <w:t xml:space="preserve">. </w:t>
      </w:r>
      <w:r w:rsidR="00DE15AB">
        <w:rPr>
          <w:rFonts w:ascii="Arial" w:hAnsi="Arial" w:cs="Arial"/>
          <w:sz w:val="20"/>
          <w:szCs w:val="20"/>
          <w:lang w:val="en-GB"/>
        </w:rPr>
        <w:t>When it comes to food producing and processing</w:t>
      </w:r>
      <w:r w:rsidR="00D30BE2">
        <w:rPr>
          <w:rFonts w:ascii="Arial" w:hAnsi="Arial" w:cs="Arial"/>
          <w:sz w:val="20"/>
          <w:szCs w:val="20"/>
          <w:lang w:val="en-GB"/>
        </w:rPr>
        <w:t>,</w:t>
      </w:r>
      <w:r w:rsidR="00DE15AB">
        <w:rPr>
          <w:rFonts w:ascii="Arial" w:hAnsi="Arial" w:cs="Arial"/>
          <w:sz w:val="20"/>
          <w:szCs w:val="20"/>
          <w:lang w:val="en-GB"/>
        </w:rPr>
        <w:t xml:space="preserve"> the market is led by Nestlé with a market share of 7%. N</w:t>
      </w:r>
      <w:r w:rsidR="00D30BE2">
        <w:rPr>
          <w:rFonts w:ascii="Arial" w:hAnsi="Arial" w:cs="Arial"/>
          <w:sz w:val="20"/>
          <w:szCs w:val="20"/>
          <w:lang w:val="en-GB"/>
        </w:rPr>
        <w:t>estlé has contracted around 600.</w:t>
      </w:r>
      <w:r w:rsidR="00DE15AB">
        <w:rPr>
          <w:rFonts w:ascii="Arial" w:hAnsi="Arial" w:cs="Arial"/>
          <w:sz w:val="20"/>
          <w:szCs w:val="20"/>
          <w:lang w:val="en-GB"/>
        </w:rPr>
        <w:t>000 farmers in in 80 countries</w:t>
      </w:r>
      <w:sdt>
        <w:sdtPr>
          <w:rPr>
            <w:rFonts w:ascii="Arial" w:hAnsi="Arial" w:cs="Arial"/>
            <w:sz w:val="20"/>
            <w:szCs w:val="20"/>
            <w:lang w:val="en-GB"/>
          </w:rPr>
          <w:id w:val="-2028937620"/>
          <w:citation/>
        </w:sdtPr>
        <w:sdtEndPr/>
        <w:sdtContent>
          <w:r w:rsidR="00DE15AB">
            <w:rPr>
              <w:rFonts w:ascii="Arial" w:hAnsi="Arial" w:cs="Arial"/>
              <w:sz w:val="20"/>
              <w:szCs w:val="20"/>
              <w:lang w:val="en-GB"/>
            </w:rPr>
            <w:fldChar w:fldCharType="begin"/>
          </w:r>
          <w:r w:rsidR="00DE15AB" w:rsidRPr="00DE15AB">
            <w:rPr>
              <w:rFonts w:ascii="Arial" w:hAnsi="Arial" w:cs="Arial"/>
              <w:sz w:val="20"/>
              <w:szCs w:val="20"/>
              <w:lang w:val="en-US"/>
            </w:rPr>
            <w:instrText xml:space="preserve"> CITATION Gur13 \l 1043 </w:instrText>
          </w:r>
          <w:r w:rsidR="00DE15AB">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(Gura &amp; Meienberg, 2013)</w:t>
          </w:r>
          <w:r w:rsidR="00DE15AB">
            <w:rPr>
              <w:rFonts w:ascii="Arial" w:hAnsi="Arial" w:cs="Arial"/>
              <w:sz w:val="20"/>
              <w:szCs w:val="20"/>
              <w:lang w:val="en-GB"/>
            </w:rPr>
            <w:fldChar w:fldCharType="end"/>
          </w:r>
        </w:sdtContent>
      </w:sdt>
      <w:r w:rsidR="00DE15AB">
        <w:rPr>
          <w:rFonts w:ascii="Arial" w:hAnsi="Arial" w:cs="Arial"/>
          <w:sz w:val="20"/>
          <w:szCs w:val="20"/>
          <w:lang w:val="en-GB"/>
        </w:rPr>
        <w:t>.</w:t>
      </w:r>
      <w:r w:rsidR="00384F47">
        <w:rPr>
          <w:rFonts w:ascii="Arial" w:hAnsi="Arial" w:cs="Arial"/>
          <w:sz w:val="20"/>
          <w:szCs w:val="20"/>
          <w:lang w:val="en-GB"/>
        </w:rPr>
        <w:t xml:space="preserve"> In Nigeria, Nestlé is continually empowering women smallholder farmers</w:t>
      </w:r>
      <w:sdt>
        <w:sdtPr>
          <w:rPr>
            <w:rFonts w:ascii="Arial" w:hAnsi="Arial" w:cs="Arial"/>
            <w:sz w:val="20"/>
            <w:szCs w:val="20"/>
            <w:lang w:val="en-GB"/>
          </w:rPr>
          <w:id w:val="499010843"/>
          <w:citation/>
        </w:sdtPr>
        <w:sdtEndPr/>
        <w:sdtContent>
          <w:r w:rsidR="00384F47">
            <w:rPr>
              <w:rFonts w:ascii="Arial" w:hAnsi="Arial" w:cs="Arial"/>
              <w:sz w:val="20"/>
              <w:szCs w:val="20"/>
              <w:lang w:val="en-GB"/>
            </w:rPr>
            <w:fldChar w:fldCharType="begin"/>
          </w:r>
          <w:r w:rsidR="00384F47" w:rsidRPr="00384F47">
            <w:rPr>
              <w:rFonts w:ascii="Arial" w:hAnsi="Arial" w:cs="Arial"/>
              <w:sz w:val="20"/>
              <w:szCs w:val="20"/>
              <w:lang w:val="en-US"/>
            </w:rPr>
            <w:instrText xml:space="preserve"> CITATION Nes13 \l 1043 </w:instrText>
          </w:r>
          <w:r w:rsidR="00384F47">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(Nestlé Central and West Africa, 2013)</w:t>
          </w:r>
          <w:r w:rsidR="00384F47">
            <w:rPr>
              <w:rFonts w:ascii="Arial" w:hAnsi="Arial" w:cs="Arial"/>
              <w:sz w:val="20"/>
              <w:szCs w:val="20"/>
              <w:lang w:val="en-GB"/>
            </w:rPr>
            <w:fldChar w:fldCharType="end"/>
          </w:r>
        </w:sdtContent>
      </w:sdt>
      <w:r w:rsidR="00384F47">
        <w:rPr>
          <w:rFonts w:ascii="Arial" w:hAnsi="Arial" w:cs="Arial"/>
          <w:sz w:val="20"/>
          <w:szCs w:val="20"/>
          <w:lang w:val="en-GB"/>
        </w:rPr>
        <w:t>.</w:t>
      </w:r>
    </w:p>
    <w:p w14:paraId="45AC9F91" w14:textId="66E1CD02" w:rsidR="00912411" w:rsidRDefault="00912411" w:rsidP="0075350E">
      <w:pPr>
        <w:jc w:val="both"/>
        <w:rPr>
          <w:rFonts w:ascii="Arial" w:hAnsi="Arial" w:cs="Arial"/>
          <w:sz w:val="20"/>
          <w:szCs w:val="20"/>
          <w:lang w:val="en-GB"/>
        </w:rPr>
      </w:pPr>
      <w:r>
        <w:rPr>
          <w:rFonts w:ascii="Arial" w:hAnsi="Arial" w:cs="Arial"/>
          <w:b/>
          <w:sz w:val="20"/>
          <w:szCs w:val="20"/>
          <w:lang w:val="en-GB"/>
        </w:rPr>
        <w:lastRenderedPageBreak/>
        <w:t>Decision making units</w:t>
      </w:r>
      <w:r>
        <w:rPr>
          <w:rFonts w:ascii="Arial" w:hAnsi="Arial" w:cs="Arial"/>
          <w:b/>
          <w:sz w:val="20"/>
          <w:szCs w:val="20"/>
          <w:lang w:val="en-GB"/>
        </w:rPr>
        <w:tab/>
      </w:r>
      <w:r>
        <w:rPr>
          <w:rFonts w:ascii="Arial" w:hAnsi="Arial" w:cs="Arial"/>
          <w:b/>
          <w:sz w:val="20"/>
          <w:szCs w:val="20"/>
          <w:lang w:val="en-GB"/>
        </w:rPr>
        <w:br/>
      </w:r>
      <w:r w:rsidR="00760166">
        <w:rPr>
          <w:rFonts w:ascii="Arial" w:hAnsi="Arial" w:cs="Arial"/>
          <w:sz w:val="20"/>
          <w:szCs w:val="20"/>
          <w:lang w:val="en-GB"/>
        </w:rPr>
        <w:t>Investigating t</w:t>
      </w:r>
      <w:r>
        <w:rPr>
          <w:rFonts w:ascii="Arial" w:hAnsi="Arial" w:cs="Arial"/>
          <w:sz w:val="20"/>
          <w:szCs w:val="20"/>
          <w:lang w:val="en-GB"/>
        </w:rPr>
        <w:t xml:space="preserve">he </w:t>
      </w:r>
      <w:r w:rsidR="00760166">
        <w:rPr>
          <w:rFonts w:ascii="Arial" w:hAnsi="Arial" w:cs="Arial"/>
          <w:sz w:val="20"/>
          <w:szCs w:val="20"/>
          <w:lang w:val="en-GB"/>
        </w:rPr>
        <w:t>decision making units (DMUs) for Wakati should both be done for the business to business sales as well as the decision making units for the smallholder farmers</w:t>
      </w:r>
      <w:r w:rsidR="00FC3B49">
        <w:rPr>
          <w:rFonts w:ascii="Arial" w:hAnsi="Arial" w:cs="Arial"/>
          <w:sz w:val="20"/>
          <w:szCs w:val="20"/>
          <w:lang w:val="en-GB"/>
        </w:rPr>
        <w:t xml:space="preserve">. </w:t>
      </w:r>
      <w:r w:rsidR="00760166">
        <w:rPr>
          <w:rFonts w:ascii="Arial" w:hAnsi="Arial" w:cs="Arial"/>
          <w:sz w:val="20"/>
          <w:szCs w:val="20"/>
          <w:lang w:val="en-GB"/>
        </w:rPr>
        <w:t>Kotler states a DMU to be ‘’all persons or unities that, in</w:t>
      </w:r>
      <w:r w:rsidR="002F76CA">
        <w:rPr>
          <w:rFonts w:ascii="Arial" w:hAnsi="Arial" w:cs="Arial"/>
          <w:sz w:val="20"/>
          <w:szCs w:val="20"/>
          <w:lang w:val="en-GB"/>
        </w:rPr>
        <w:t xml:space="preserve"> one way or another, co-decide </w:t>
      </w:r>
      <w:r w:rsidR="00760166">
        <w:rPr>
          <w:rFonts w:ascii="Arial" w:hAnsi="Arial" w:cs="Arial"/>
          <w:sz w:val="20"/>
          <w:szCs w:val="20"/>
          <w:lang w:val="en-GB"/>
        </w:rPr>
        <w:t>the purchase</w:t>
      </w:r>
      <w:r w:rsidR="00066DBE">
        <w:rPr>
          <w:rFonts w:ascii="Arial" w:hAnsi="Arial" w:cs="Arial"/>
          <w:noProof/>
          <w:sz w:val="20"/>
          <w:szCs w:val="20"/>
          <w:lang w:val="en-US"/>
        </w:rPr>
        <w:t xml:space="preserve"> </w:t>
      </w:r>
      <w:r w:rsidR="00066DBE" w:rsidRPr="007C64B0">
        <w:rPr>
          <w:rFonts w:ascii="Arial" w:hAnsi="Arial" w:cs="Arial"/>
          <w:noProof/>
          <w:sz w:val="20"/>
          <w:szCs w:val="20"/>
          <w:lang w:val="en-US"/>
        </w:rPr>
        <w:t>(K</w:t>
      </w:r>
      <w:r w:rsidR="00066DBE">
        <w:rPr>
          <w:rFonts w:ascii="Arial" w:hAnsi="Arial" w:cs="Arial"/>
          <w:noProof/>
          <w:sz w:val="20"/>
          <w:szCs w:val="20"/>
          <w:lang w:val="en-US"/>
        </w:rPr>
        <w:t xml:space="preserve">otler, </w:t>
      </w:r>
      <w:r w:rsidR="00066DBE" w:rsidRPr="007C64B0">
        <w:rPr>
          <w:rFonts w:ascii="Arial" w:hAnsi="Arial" w:cs="Arial"/>
          <w:noProof/>
          <w:sz w:val="20"/>
          <w:szCs w:val="20"/>
          <w:lang w:val="en-US"/>
        </w:rPr>
        <w:t>2009)</w:t>
      </w:r>
      <w:r w:rsidR="00760166">
        <w:rPr>
          <w:rFonts w:ascii="Arial" w:hAnsi="Arial" w:cs="Arial"/>
          <w:sz w:val="20"/>
          <w:szCs w:val="20"/>
          <w:lang w:val="en-GB"/>
        </w:rPr>
        <w:t>.</w:t>
      </w:r>
      <w:r w:rsidR="00FC3B49">
        <w:rPr>
          <w:rFonts w:ascii="Arial" w:hAnsi="Arial" w:cs="Arial"/>
          <w:sz w:val="20"/>
          <w:szCs w:val="20"/>
          <w:lang w:val="en-GB"/>
        </w:rPr>
        <w:t>’’</w:t>
      </w:r>
      <w:r w:rsidR="00760166">
        <w:rPr>
          <w:rFonts w:ascii="Arial" w:hAnsi="Arial" w:cs="Arial"/>
          <w:sz w:val="20"/>
          <w:szCs w:val="20"/>
          <w:lang w:val="en-GB"/>
        </w:rPr>
        <w:t xml:space="preserve"> </w:t>
      </w:r>
    </w:p>
    <w:p w14:paraId="0A72648E" w14:textId="4B0CB921" w:rsidR="00930958" w:rsidRDefault="00561E55" w:rsidP="000E554E">
      <w:pPr>
        <w:pStyle w:val="Lijstalinea"/>
        <w:numPr>
          <w:ilvl w:val="0"/>
          <w:numId w:val="22"/>
        </w:numPr>
        <w:jc w:val="both"/>
        <w:rPr>
          <w:rFonts w:ascii="Arial" w:hAnsi="Arial" w:cs="Arial"/>
          <w:sz w:val="20"/>
          <w:szCs w:val="20"/>
          <w:lang w:val="en-GB"/>
        </w:rPr>
      </w:pPr>
      <w:r>
        <w:rPr>
          <w:rFonts w:ascii="Arial" w:hAnsi="Arial" w:cs="Arial"/>
          <w:sz w:val="20"/>
          <w:szCs w:val="20"/>
          <w:lang w:val="en-GB"/>
        </w:rPr>
        <w:t xml:space="preserve">An understanding of the organisational buying process is fundamental for Wakati to the development of an appropriate export as well as marketing strategy. </w:t>
      </w:r>
      <w:r w:rsidR="00FC3B49">
        <w:rPr>
          <w:rFonts w:ascii="Arial" w:hAnsi="Arial" w:cs="Arial"/>
          <w:sz w:val="20"/>
          <w:szCs w:val="20"/>
          <w:lang w:val="en-GB"/>
        </w:rPr>
        <w:t>I</w:t>
      </w:r>
      <w:r>
        <w:rPr>
          <w:rFonts w:ascii="Arial" w:hAnsi="Arial" w:cs="Arial"/>
          <w:sz w:val="20"/>
          <w:szCs w:val="20"/>
          <w:lang w:val="en-GB"/>
        </w:rPr>
        <w:t>t is presumed that organisational buying is a joint decision making, carried out by individuals, in interaction with other people</w:t>
      </w:r>
      <w:sdt>
        <w:sdtPr>
          <w:rPr>
            <w:rFonts w:ascii="Arial" w:hAnsi="Arial" w:cs="Arial"/>
            <w:sz w:val="20"/>
            <w:szCs w:val="20"/>
            <w:lang w:val="en-GB"/>
          </w:rPr>
          <w:id w:val="-1186972189"/>
          <w:citation/>
        </w:sdtPr>
        <w:sdtEndPr/>
        <w:sdtContent>
          <w:r>
            <w:rPr>
              <w:rFonts w:ascii="Arial" w:hAnsi="Arial" w:cs="Arial"/>
              <w:sz w:val="20"/>
              <w:szCs w:val="20"/>
              <w:lang w:val="en-GB"/>
            </w:rPr>
            <w:fldChar w:fldCharType="begin"/>
          </w:r>
          <w:r>
            <w:rPr>
              <w:rFonts w:ascii="Arial" w:hAnsi="Arial" w:cs="Arial"/>
              <w:sz w:val="20"/>
              <w:szCs w:val="20"/>
              <w:lang w:val="en-US"/>
            </w:rPr>
            <w:instrText xml:space="preserve">CITATION Abi90 \l 1043 </w:instrText>
          </w:r>
          <w:r>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(Abiola, 2000)</w:t>
          </w:r>
          <w:r>
            <w:rPr>
              <w:rFonts w:ascii="Arial" w:hAnsi="Arial" w:cs="Arial"/>
              <w:sz w:val="20"/>
              <w:szCs w:val="20"/>
              <w:lang w:val="en-GB"/>
            </w:rPr>
            <w:fldChar w:fldCharType="end"/>
          </w:r>
        </w:sdtContent>
      </w:sdt>
      <w:r>
        <w:rPr>
          <w:rFonts w:ascii="Arial" w:hAnsi="Arial" w:cs="Arial"/>
          <w:sz w:val="20"/>
          <w:szCs w:val="20"/>
          <w:lang w:val="en-GB"/>
        </w:rPr>
        <w:t xml:space="preserve">. </w:t>
      </w:r>
      <w:r w:rsidR="00FC3B49">
        <w:rPr>
          <w:rFonts w:ascii="Arial" w:hAnsi="Arial" w:cs="Arial"/>
          <w:sz w:val="20"/>
          <w:szCs w:val="20"/>
          <w:lang w:val="en-GB"/>
        </w:rPr>
        <w:t xml:space="preserve">The </w:t>
      </w:r>
      <w:r w:rsidR="00AE551D">
        <w:rPr>
          <w:rFonts w:ascii="Arial" w:hAnsi="Arial" w:cs="Arial"/>
          <w:sz w:val="20"/>
          <w:szCs w:val="20"/>
          <w:lang w:val="en-GB"/>
        </w:rPr>
        <w:t>process of final decision making is in the hands of powerful and i</w:t>
      </w:r>
      <w:r w:rsidR="00FC3B49">
        <w:rPr>
          <w:rFonts w:ascii="Arial" w:hAnsi="Arial" w:cs="Arial"/>
          <w:sz w:val="20"/>
          <w:szCs w:val="20"/>
          <w:lang w:val="en-GB"/>
        </w:rPr>
        <w:t>nfluential leaders</w:t>
      </w:r>
      <w:sdt>
        <w:sdtPr>
          <w:rPr>
            <w:rFonts w:ascii="Arial" w:hAnsi="Arial" w:cs="Arial"/>
            <w:sz w:val="20"/>
            <w:szCs w:val="20"/>
            <w:lang w:val="en-GB"/>
          </w:rPr>
          <w:id w:val="-103270568"/>
          <w:citation/>
        </w:sdtPr>
        <w:sdtEndPr/>
        <w:sdtContent>
          <w:r w:rsidR="00AE551D">
            <w:rPr>
              <w:rFonts w:ascii="Arial" w:hAnsi="Arial" w:cs="Arial"/>
              <w:sz w:val="20"/>
              <w:szCs w:val="20"/>
              <w:lang w:val="en-GB"/>
            </w:rPr>
            <w:fldChar w:fldCharType="begin"/>
          </w:r>
          <w:r w:rsidR="00AE551D" w:rsidRPr="00AE551D">
            <w:rPr>
              <w:rFonts w:ascii="Arial" w:hAnsi="Arial" w:cs="Arial"/>
              <w:sz w:val="20"/>
              <w:szCs w:val="20"/>
              <w:lang w:val="en-US"/>
            </w:rPr>
            <w:instrText xml:space="preserve"> CITATION Eji13 \l 1043 </w:instrText>
          </w:r>
          <w:r w:rsidR="00AE551D">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(Ejimabo, 2013)</w:t>
          </w:r>
          <w:r w:rsidR="00AE551D">
            <w:rPr>
              <w:rFonts w:ascii="Arial" w:hAnsi="Arial" w:cs="Arial"/>
              <w:sz w:val="20"/>
              <w:szCs w:val="20"/>
              <w:lang w:val="en-GB"/>
            </w:rPr>
            <w:fldChar w:fldCharType="end"/>
          </w:r>
        </w:sdtContent>
      </w:sdt>
      <w:r w:rsidR="00AE551D">
        <w:rPr>
          <w:rFonts w:ascii="Arial" w:hAnsi="Arial" w:cs="Arial"/>
          <w:sz w:val="20"/>
          <w:szCs w:val="20"/>
          <w:lang w:val="en-GB"/>
        </w:rPr>
        <w:t xml:space="preserve">. In organisations, a </w:t>
      </w:r>
      <w:r w:rsidR="00D30BE2">
        <w:rPr>
          <w:rFonts w:ascii="Arial" w:hAnsi="Arial" w:cs="Arial"/>
          <w:sz w:val="20"/>
          <w:szCs w:val="20"/>
          <w:lang w:val="en-GB"/>
        </w:rPr>
        <w:t>comparison should be carried out</w:t>
      </w:r>
      <w:r w:rsidR="00AE551D">
        <w:rPr>
          <w:rFonts w:ascii="Arial" w:hAnsi="Arial" w:cs="Arial"/>
          <w:sz w:val="20"/>
          <w:szCs w:val="20"/>
          <w:lang w:val="en-GB"/>
        </w:rPr>
        <w:t xml:space="preserve"> between the actual and planned outcomes</w:t>
      </w:r>
      <w:r w:rsidR="00D30BE2">
        <w:rPr>
          <w:rFonts w:ascii="Arial" w:hAnsi="Arial" w:cs="Arial"/>
          <w:sz w:val="20"/>
          <w:szCs w:val="20"/>
          <w:lang w:val="en-GB"/>
        </w:rPr>
        <w:t>,</w:t>
      </w:r>
      <w:r w:rsidR="00AE551D">
        <w:rPr>
          <w:rFonts w:ascii="Arial" w:hAnsi="Arial" w:cs="Arial"/>
          <w:sz w:val="20"/>
          <w:szCs w:val="20"/>
          <w:lang w:val="en-GB"/>
        </w:rPr>
        <w:t xml:space="preserve"> which will prove the visibility of the business</w:t>
      </w:r>
      <w:sdt>
        <w:sdtPr>
          <w:rPr>
            <w:rFonts w:ascii="Arial" w:hAnsi="Arial" w:cs="Arial"/>
            <w:sz w:val="20"/>
            <w:szCs w:val="20"/>
            <w:lang w:val="en-GB"/>
          </w:rPr>
          <w:id w:val="812453460"/>
          <w:citation/>
        </w:sdtPr>
        <w:sdtEndPr/>
        <w:sdtContent>
          <w:r w:rsidR="00AE551D">
            <w:rPr>
              <w:rFonts w:ascii="Arial" w:hAnsi="Arial" w:cs="Arial"/>
              <w:sz w:val="20"/>
              <w:szCs w:val="20"/>
              <w:lang w:val="en-GB"/>
            </w:rPr>
            <w:fldChar w:fldCharType="begin"/>
          </w:r>
          <w:r w:rsidR="00AE551D" w:rsidRPr="00AE551D">
            <w:rPr>
              <w:rFonts w:ascii="Arial" w:hAnsi="Arial" w:cs="Arial"/>
              <w:sz w:val="20"/>
              <w:szCs w:val="20"/>
              <w:lang w:val="en-US"/>
            </w:rPr>
            <w:instrText xml:space="preserve"> CITATION Omo15 \l 1043 </w:instrText>
          </w:r>
          <w:r w:rsidR="00AE551D">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(Omoluabi, Udegbe, Lawal, &amp; Otenkunrin, 2015)</w:t>
          </w:r>
          <w:r w:rsidR="00AE551D">
            <w:rPr>
              <w:rFonts w:ascii="Arial" w:hAnsi="Arial" w:cs="Arial"/>
              <w:sz w:val="20"/>
              <w:szCs w:val="20"/>
              <w:lang w:val="en-GB"/>
            </w:rPr>
            <w:fldChar w:fldCharType="end"/>
          </w:r>
        </w:sdtContent>
      </w:sdt>
      <w:r w:rsidR="00E437DC">
        <w:rPr>
          <w:rFonts w:ascii="Arial" w:hAnsi="Arial" w:cs="Arial"/>
          <w:sz w:val="20"/>
          <w:szCs w:val="20"/>
          <w:lang w:val="en-GB"/>
        </w:rPr>
        <w:t>. People in Nigeria usually want to do business only with those they know and like. Proceeding with serious business discussions, therefore, are better done only after the counterparts have become very comfortable</w:t>
      </w:r>
      <w:sdt>
        <w:sdtPr>
          <w:rPr>
            <w:rFonts w:ascii="Arial" w:hAnsi="Arial" w:cs="Arial"/>
            <w:sz w:val="20"/>
            <w:szCs w:val="20"/>
            <w:lang w:val="en-GB"/>
          </w:rPr>
          <w:id w:val="-413313956"/>
          <w:citation/>
        </w:sdtPr>
        <w:sdtEndPr/>
        <w:sdtContent>
          <w:r w:rsidR="00E437DC">
            <w:rPr>
              <w:rFonts w:ascii="Arial" w:hAnsi="Arial" w:cs="Arial"/>
              <w:sz w:val="20"/>
              <w:szCs w:val="20"/>
              <w:lang w:val="en-GB"/>
            </w:rPr>
            <w:fldChar w:fldCharType="begin"/>
          </w:r>
          <w:r w:rsidR="00E437DC" w:rsidRPr="00E437DC">
            <w:rPr>
              <w:rFonts w:ascii="Arial" w:hAnsi="Arial" w:cs="Arial"/>
              <w:sz w:val="20"/>
              <w:szCs w:val="20"/>
              <w:lang w:val="en-US"/>
            </w:rPr>
            <w:instrText xml:space="preserve"> CITATION Kat07 \l 1043 </w:instrText>
          </w:r>
          <w:r w:rsidR="00E437DC">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(Kats, 2007)</w:t>
          </w:r>
          <w:r w:rsidR="00E437DC">
            <w:rPr>
              <w:rFonts w:ascii="Arial" w:hAnsi="Arial" w:cs="Arial"/>
              <w:sz w:val="20"/>
              <w:szCs w:val="20"/>
              <w:lang w:val="en-GB"/>
            </w:rPr>
            <w:fldChar w:fldCharType="end"/>
          </w:r>
        </w:sdtContent>
      </w:sdt>
      <w:r w:rsidR="00483FDA">
        <w:rPr>
          <w:rFonts w:ascii="Arial" w:hAnsi="Arial" w:cs="Arial"/>
          <w:sz w:val="20"/>
          <w:szCs w:val="20"/>
          <w:lang w:val="en-GB"/>
        </w:rPr>
        <w:t xml:space="preserve">. </w:t>
      </w:r>
    </w:p>
    <w:p w14:paraId="61885E1F" w14:textId="469225AE" w:rsidR="00561E55" w:rsidRDefault="00561E55" w:rsidP="000E554E">
      <w:pPr>
        <w:pStyle w:val="Lijstalinea"/>
        <w:numPr>
          <w:ilvl w:val="0"/>
          <w:numId w:val="22"/>
        </w:numPr>
        <w:jc w:val="both"/>
        <w:rPr>
          <w:rFonts w:ascii="Arial" w:hAnsi="Arial" w:cs="Arial"/>
          <w:sz w:val="20"/>
          <w:szCs w:val="20"/>
          <w:lang w:val="en-GB"/>
        </w:rPr>
      </w:pPr>
      <w:r>
        <w:rPr>
          <w:rFonts w:ascii="Arial" w:hAnsi="Arial" w:cs="Arial"/>
          <w:sz w:val="20"/>
          <w:szCs w:val="20"/>
          <w:lang w:val="en-GB"/>
        </w:rPr>
        <w:t xml:space="preserve">For smallholder farmers, </w:t>
      </w:r>
      <w:r w:rsidR="00586A52" w:rsidRPr="008B6B18">
        <w:rPr>
          <w:rFonts w:ascii="Arial" w:hAnsi="Arial" w:cs="Arial"/>
          <w:sz w:val="20"/>
          <w:szCs w:val="20"/>
          <w:lang w:val="en-GB"/>
        </w:rPr>
        <w:t>decisions have to be</w:t>
      </w:r>
      <w:r w:rsidR="00586A52">
        <w:rPr>
          <w:rFonts w:ascii="Arial" w:hAnsi="Arial" w:cs="Arial"/>
          <w:sz w:val="20"/>
          <w:szCs w:val="20"/>
          <w:lang w:val="en-GB"/>
        </w:rPr>
        <w:t xml:space="preserve"> </w:t>
      </w:r>
      <w:r w:rsidR="009C0CE5">
        <w:rPr>
          <w:rFonts w:ascii="Arial" w:hAnsi="Arial" w:cs="Arial"/>
          <w:sz w:val="20"/>
          <w:szCs w:val="20"/>
          <w:lang w:val="en-GB"/>
        </w:rPr>
        <w:t xml:space="preserve">made </w:t>
      </w:r>
      <w:r w:rsidR="00FC3B49">
        <w:rPr>
          <w:rFonts w:ascii="Arial" w:hAnsi="Arial" w:cs="Arial"/>
          <w:sz w:val="20"/>
          <w:szCs w:val="20"/>
          <w:lang w:val="en-GB"/>
        </w:rPr>
        <w:t xml:space="preserve">about </w:t>
      </w:r>
      <w:r w:rsidR="00586A52">
        <w:rPr>
          <w:rFonts w:ascii="Arial" w:hAnsi="Arial" w:cs="Arial"/>
          <w:sz w:val="20"/>
          <w:szCs w:val="20"/>
          <w:lang w:val="en-GB"/>
        </w:rPr>
        <w:t>alternative courses of action and, therefore, must make some choices</w:t>
      </w:r>
      <w:sdt>
        <w:sdtPr>
          <w:rPr>
            <w:rFonts w:ascii="Arial" w:hAnsi="Arial" w:cs="Arial"/>
            <w:sz w:val="20"/>
            <w:szCs w:val="20"/>
            <w:lang w:val="en-GB"/>
          </w:rPr>
          <w:id w:val="2012331736"/>
          <w:citation/>
        </w:sdtPr>
        <w:sdtEndPr/>
        <w:sdtContent>
          <w:r w:rsidR="00586A52">
            <w:rPr>
              <w:rFonts w:ascii="Arial" w:hAnsi="Arial" w:cs="Arial"/>
              <w:sz w:val="20"/>
              <w:szCs w:val="20"/>
              <w:lang w:val="en-GB"/>
            </w:rPr>
            <w:fldChar w:fldCharType="begin"/>
          </w:r>
          <w:r w:rsidR="00586A52" w:rsidRPr="00586A52">
            <w:rPr>
              <w:rFonts w:ascii="Arial" w:hAnsi="Arial" w:cs="Arial"/>
              <w:sz w:val="20"/>
              <w:szCs w:val="20"/>
              <w:lang w:val="en-US"/>
            </w:rPr>
            <w:instrText xml:space="preserve"> CITATION Oji02 \l 1043 </w:instrText>
          </w:r>
          <w:r w:rsidR="00586A52">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(Oji, 2002)</w:t>
          </w:r>
          <w:r w:rsidR="00586A52">
            <w:rPr>
              <w:rFonts w:ascii="Arial" w:hAnsi="Arial" w:cs="Arial"/>
              <w:sz w:val="20"/>
              <w:szCs w:val="20"/>
              <w:lang w:val="en-GB"/>
            </w:rPr>
            <w:fldChar w:fldCharType="end"/>
          </w:r>
        </w:sdtContent>
      </w:sdt>
      <w:r w:rsidR="00586A52">
        <w:rPr>
          <w:rFonts w:ascii="Arial" w:hAnsi="Arial" w:cs="Arial"/>
          <w:sz w:val="20"/>
          <w:szCs w:val="20"/>
          <w:lang w:val="en-GB"/>
        </w:rPr>
        <w:t xml:space="preserve">. Farmers are bound to make decisions on a number of pre-harvest and post-harvest activities such as what to produce, input use, and issues affecting producing, processing, distribution prices and costs </w:t>
      </w:r>
      <w:sdt>
        <w:sdtPr>
          <w:rPr>
            <w:rFonts w:ascii="Arial" w:hAnsi="Arial" w:cs="Arial"/>
            <w:sz w:val="20"/>
            <w:szCs w:val="20"/>
            <w:lang w:val="en-GB"/>
          </w:rPr>
          <w:id w:val="-1821185203"/>
          <w:citation/>
        </w:sdtPr>
        <w:sdtEndPr/>
        <w:sdtContent>
          <w:r w:rsidR="00586A52">
            <w:rPr>
              <w:rFonts w:ascii="Arial" w:hAnsi="Arial" w:cs="Arial"/>
              <w:sz w:val="20"/>
              <w:szCs w:val="20"/>
              <w:lang w:val="en-GB"/>
            </w:rPr>
            <w:fldChar w:fldCharType="begin"/>
          </w:r>
          <w:r w:rsidR="00586A52" w:rsidRPr="00586A52">
            <w:rPr>
              <w:rFonts w:ascii="Arial" w:hAnsi="Arial" w:cs="Arial"/>
              <w:sz w:val="20"/>
              <w:szCs w:val="20"/>
              <w:lang w:val="en-US"/>
            </w:rPr>
            <w:instrText xml:space="preserve"> CITATION McB12 \l 1043 </w:instrText>
          </w:r>
          <w:r w:rsidR="00586A52">
            <w:rPr>
              <w:rFonts w:ascii="Arial" w:hAnsi="Arial" w:cs="Arial"/>
              <w:sz w:val="20"/>
              <w:szCs w:val="20"/>
              <w:lang w:val="en-GB"/>
            </w:rPr>
            <w:fldChar w:fldCharType="separate"/>
          </w:r>
          <w:r w:rsidR="009F60EF" w:rsidRPr="009F60EF">
            <w:rPr>
              <w:rFonts w:ascii="Arial" w:hAnsi="Arial" w:cs="Arial"/>
              <w:noProof/>
              <w:sz w:val="20"/>
              <w:szCs w:val="20"/>
              <w:lang w:val="en-US"/>
            </w:rPr>
            <w:t>(McBride, 2012)</w:t>
          </w:r>
          <w:r w:rsidR="00586A52">
            <w:rPr>
              <w:rFonts w:ascii="Arial" w:hAnsi="Arial" w:cs="Arial"/>
              <w:sz w:val="20"/>
              <w:szCs w:val="20"/>
              <w:lang w:val="en-GB"/>
            </w:rPr>
            <w:fldChar w:fldCharType="end"/>
          </w:r>
        </w:sdtContent>
      </w:sdt>
      <w:r w:rsidR="00586A52">
        <w:rPr>
          <w:rFonts w:ascii="Arial" w:hAnsi="Arial" w:cs="Arial"/>
          <w:sz w:val="20"/>
          <w:szCs w:val="20"/>
          <w:lang w:val="en-GB"/>
        </w:rPr>
        <w:t>.</w:t>
      </w:r>
      <w:r w:rsidR="00520D99">
        <w:rPr>
          <w:rFonts w:ascii="Arial" w:hAnsi="Arial" w:cs="Arial"/>
          <w:sz w:val="20"/>
          <w:szCs w:val="20"/>
          <w:lang w:val="en-GB"/>
        </w:rPr>
        <w:t xml:space="preserve"> As has been mentioned before, women are key players in the agricultural sector of most developing countries of the world. However, men have reportedly continue</w:t>
      </w:r>
      <w:r w:rsidR="00FC3B49">
        <w:rPr>
          <w:rFonts w:ascii="Arial" w:hAnsi="Arial" w:cs="Arial"/>
          <w:sz w:val="20"/>
          <w:szCs w:val="20"/>
          <w:lang w:val="en-GB"/>
        </w:rPr>
        <w:t>d to dominate the farm decision-</w:t>
      </w:r>
      <w:r w:rsidR="00520D99">
        <w:rPr>
          <w:rFonts w:ascii="Arial" w:hAnsi="Arial" w:cs="Arial"/>
          <w:sz w:val="20"/>
          <w:szCs w:val="20"/>
          <w:lang w:val="en-GB"/>
        </w:rPr>
        <w:t>making, even in areas where women are the largest providers of farm labour</w:t>
      </w:r>
      <w:sdt>
        <w:sdtPr>
          <w:rPr>
            <w:rFonts w:ascii="Arial" w:hAnsi="Arial" w:cs="Arial"/>
            <w:sz w:val="20"/>
            <w:szCs w:val="20"/>
            <w:lang w:val="en-GB"/>
          </w:rPr>
          <w:id w:val="1285847661"/>
          <w:citation/>
        </w:sdtPr>
        <w:sdtEndPr/>
        <w:sdtContent>
          <w:r w:rsidR="00520D99">
            <w:rPr>
              <w:rFonts w:ascii="Arial" w:hAnsi="Arial" w:cs="Arial"/>
              <w:sz w:val="20"/>
              <w:szCs w:val="20"/>
              <w:lang w:val="en-GB"/>
            </w:rPr>
            <w:fldChar w:fldCharType="begin"/>
          </w:r>
          <w:r w:rsidR="00586A52">
            <w:rPr>
              <w:rFonts w:ascii="Arial" w:hAnsi="Arial" w:cs="Arial"/>
              <w:sz w:val="20"/>
              <w:szCs w:val="20"/>
              <w:lang w:val="en-US"/>
            </w:rPr>
            <w:instrText xml:space="preserve">CITATION Ans10 \l 1043 </w:instrText>
          </w:r>
          <w:r w:rsidR="00520D99">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(Enete &amp; Amusa, 2010)</w:t>
          </w:r>
          <w:r w:rsidR="00520D99">
            <w:rPr>
              <w:rFonts w:ascii="Arial" w:hAnsi="Arial" w:cs="Arial"/>
              <w:sz w:val="20"/>
              <w:szCs w:val="20"/>
              <w:lang w:val="en-GB"/>
            </w:rPr>
            <w:fldChar w:fldCharType="end"/>
          </w:r>
        </w:sdtContent>
      </w:sdt>
      <w:r w:rsidR="00520D99">
        <w:rPr>
          <w:rFonts w:ascii="Arial" w:hAnsi="Arial" w:cs="Arial"/>
          <w:sz w:val="20"/>
          <w:szCs w:val="20"/>
          <w:lang w:val="en-GB"/>
        </w:rPr>
        <w:t xml:space="preserve">. </w:t>
      </w:r>
      <w:r w:rsidR="00BB7C46">
        <w:rPr>
          <w:rFonts w:ascii="Arial" w:hAnsi="Arial" w:cs="Arial"/>
          <w:sz w:val="20"/>
          <w:szCs w:val="20"/>
          <w:lang w:val="en-GB"/>
        </w:rPr>
        <w:t>Gerard Vos remarked that: ‘’the person making the decision on the farm depends on the importance of the decision that has to be made</w:t>
      </w:r>
      <w:r w:rsidR="00FC3B49">
        <w:rPr>
          <w:rFonts w:ascii="Arial" w:hAnsi="Arial" w:cs="Arial"/>
          <w:sz w:val="20"/>
          <w:szCs w:val="20"/>
          <w:lang w:val="en-GB"/>
        </w:rPr>
        <w:t>. Making men the decision-maker</w:t>
      </w:r>
      <w:r w:rsidR="00BB7C46">
        <w:rPr>
          <w:rFonts w:ascii="Arial" w:hAnsi="Arial" w:cs="Arial"/>
          <w:sz w:val="20"/>
          <w:szCs w:val="20"/>
          <w:lang w:val="en-GB"/>
        </w:rPr>
        <w:t xml:space="preserve"> on matters that have immediate effect on the outcome of the harvest.’’</w:t>
      </w:r>
      <w:r>
        <w:rPr>
          <w:rFonts w:ascii="Arial" w:hAnsi="Arial" w:cs="Arial"/>
          <w:sz w:val="20"/>
          <w:szCs w:val="20"/>
          <w:lang w:val="en-GB"/>
        </w:rPr>
        <w:t xml:space="preserve"> </w:t>
      </w:r>
      <w:r w:rsidR="00204877">
        <w:rPr>
          <w:rFonts w:ascii="Arial" w:hAnsi="Arial" w:cs="Arial"/>
          <w:sz w:val="20"/>
          <w:szCs w:val="20"/>
          <w:lang w:val="en-GB"/>
        </w:rPr>
        <w:t>According to</w:t>
      </w:r>
      <w:r w:rsidR="00DA058D">
        <w:rPr>
          <w:rFonts w:ascii="Arial" w:hAnsi="Arial" w:cs="Arial"/>
          <w:sz w:val="20"/>
          <w:szCs w:val="20"/>
          <w:lang w:val="en-GB"/>
        </w:rPr>
        <w:t xml:space="preserve"> Cleave</w:t>
      </w:r>
      <w:r w:rsidR="00DA058D">
        <w:rPr>
          <w:rFonts w:ascii="Arial" w:hAnsi="Arial" w:cs="Arial"/>
          <w:noProof/>
          <w:sz w:val="20"/>
          <w:szCs w:val="20"/>
          <w:lang w:val="en-US"/>
        </w:rPr>
        <w:t xml:space="preserve"> </w:t>
      </w:r>
      <w:r w:rsidR="00DA058D" w:rsidRPr="007C64B0">
        <w:rPr>
          <w:rFonts w:ascii="Arial" w:hAnsi="Arial" w:cs="Arial"/>
          <w:noProof/>
          <w:sz w:val="20"/>
          <w:szCs w:val="20"/>
          <w:lang w:val="en-US"/>
        </w:rPr>
        <w:t>(1977)</w:t>
      </w:r>
      <w:r w:rsidR="00204877">
        <w:rPr>
          <w:rFonts w:ascii="Arial" w:hAnsi="Arial" w:cs="Arial"/>
          <w:sz w:val="20"/>
          <w:szCs w:val="20"/>
          <w:lang w:val="en-GB"/>
        </w:rPr>
        <w:t xml:space="preserve">, a smallholder’s decision comes from many external factors such as its production objectives, constraints and land/labour/capital that is available. </w:t>
      </w:r>
    </w:p>
    <w:p w14:paraId="478FB07D" w14:textId="702E1364" w:rsidR="006F2838" w:rsidRDefault="00B2200F" w:rsidP="00B2200F">
      <w:pPr>
        <w:jc w:val="both"/>
        <w:rPr>
          <w:rFonts w:ascii="Arial" w:hAnsi="Arial" w:cs="Arial"/>
          <w:sz w:val="20"/>
          <w:szCs w:val="20"/>
          <w:lang w:val="en-GB"/>
        </w:rPr>
      </w:pPr>
      <w:r>
        <w:rPr>
          <w:rFonts w:ascii="Arial" w:hAnsi="Arial" w:cs="Arial"/>
          <w:b/>
          <w:sz w:val="20"/>
          <w:szCs w:val="20"/>
          <w:lang w:val="en-GB"/>
        </w:rPr>
        <w:t>Return on investment</w:t>
      </w:r>
      <w:r>
        <w:rPr>
          <w:rFonts w:ascii="Arial" w:hAnsi="Arial" w:cs="Arial"/>
          <w:b/>
          <w:sz w:val="20"/>
          <w:szCs w:val="20"/>
          <w:lang w:val="en-GB"/>
        </w:rPr>
        <w:tab/>
      </w:r>
      <w:r>
        <w:rPr>
          <w:rFonts w:ascii="Arial" w:hAnsi="Arial" w:cs="Arial"/>
          <w:b/>
          <w:sz w:val="20"/>
          <w:szCs w:val="20"/>
          <w:lang w:val="en-GB"/>
        </w:rPr>
        <w:br/>
      </w:r>
      <w:r>
        <w:rPr>
          <w:rFonts w:ascii="Arial" w:hAnsi="Arial" w:cs="Arial"/>
          <w:sz w:val="20"/>
          <w:szCs w:val="20"/>
          <w:lang w:val="en-GB"/>
        </w:rPr>
        <w:t>The return on investment (ROI)</w:t>
      </w:r>
      <w:r w:rsidR="00CB0271">
        <w:rPr>
          <w:rFonts w:ascii="Arial" w:hAnsi="Arial" w:cs="Arial"/>
          <w:sz w:val="20"/>
          <w:szCs w:val="20"/>
          <w:lang w:val="en-GB"/>
        </w:rPr>
        <w:t xml:space="preserve"> </w:t>
      </w:r>
      <w:r>
        <w:rPr>
          <w:rFonts w:ascii="Arial" w:hAnsi="Arial" w:cs="Arial"/>
          <w:sz w:val="20"/>
          <w:szCs w:val="20"/>
          <w:lang w:val="en-GB"/>
        </w:rPr>
        <w:t>of Wakati for smallholder farmers differs per region, crop type and business case</w:t>
      </w:r>
      <w:r w:rsidR="0046604C">
        <w:rPr>
          <w:rFonts w:ascii="Arial" w:hAnsi="Arial" w:cs="Arial"/>
          <w:sz w:val="20"/>
          <w:szCs w:val="20"/>
          <w:lang w:val="en-GB"/>
        </w:rPr>
        <w:t>, as can be seen in appendix N</w:t>
      </w:r>
      <w:r>
        <w:rPr>
          <w:rFonts w:ascii="Arial" w:hAnsi="Arial" w:cs="Arial"/>
          <w:sz w:val="20"/>
          <w:szCs w:val="20"/>
          <w:lang w:val="en-GB"/>
        </w:rPr>
        <w:t>. For th</w:t>
      </w:r>
      <w:r w:rsidR="00327369">
        <w:rPr>
          <w:rFonts w:ascii="Arial" w:hAnsi="Arial" w:cs="Arial"/>
          <w:sz w:val="20"/>
          <w:szCs w:val="20"/>
          <w:lang w:val="en-GB"/>
        </w:rPr>
        <w:t>is calculation the example of a</w:t>
      </w:r>
      <w:r>
        <w:rPr>
          <w:rFonts w:ascii="Arial" w:hAnsi="Arial" w:cs="Arial"/>
          <w:sz w:val="20"/>
          <w:szCs w:val="20"/>
          <w:lang w:val="en-GB"/>
        </w:rPr>
        <w:t xml:space="preserve"> Nigerian tomato farmer has been </w:t>
      </w:r>
      <w:r w:rsidRPr="00A42B8D">
        <w:rPr>
          <w:rFonts w:ascii="Arial" w:hAnsi="Arial" w:cs="Arial"/>
          <w:sz w:val="20"/>
          <w:szCs w:val="20"/>
          <w:lang w:val="en-GB"/>
        </w:rPr>
        <w:t>used.</w:t>
      </w:r>
      <w:r w:rsidR="00A42B8D">
        <w:rPr>
          <w:rFonts w:ascii="Arial" w:hAnsi="Arial" w:cs="Arial"/>
          <w:sz w:val="20"/>
          <w:szCs w:val="20"/>
          <w:lang w:val="en-GB"/>
        </w:rPr>
        <w:t xml:space="preserve"> The information comes from the UN FAO and has been given through a semi-structured interview with Janet Hawkes. </w:t>
      </w:r>
      <w:r w:rsidR="00284FFA">
        <w:rPr>
          <w:rFonts w:ascii="Arial" w:hAnsi="Arial" w:cs="Arial"/>
          <w:sz w:val="20"/>
          <w:szCs w:val="20"/>
          <w:lang w:val="en-GB"/>
        </w:rPr>
        <w:t>There has been assumed that Wakati can reduce the post-harvest losses from 25% to 12,5% and that the farmer will profit from a price increase of 25%</w:t>
      </w:r>
      <w:r w:rsidR="006E79EB">
        <w:rPr>
          <w:rFonts w:ascii="Arial" w:hAnsi="Arial" w:cs="Arial"/>
          <w:sz w:val="20"/>
          <w:szCs w:val="20"/>
          <w:lang w:val="en-GB"/>
        </w:rPr>
        <w:t xml:space="preserve">. The return on investment has been calculated on current yield and price </w:t>
      </w:r>
      <w:r w:rsidR="00695F01">
        <w:rPr>
          <w:rFonts w:ascii="Arial" w:hAnsi="Arial" w:cs="Arial"/>
          <w:sz w:val="20"/>
          <w:szCs w:val="20"/>
          <w:lang w:val="en-GB"/>
        </w:rPr>
        <w:t>versus projected yield and price with the use of Wakati. Following the calculations in the appendix there has been calculated that this farmer can have a return on investment of 154% within the first year. Since the life span of a Wakati is three</w:t>
      </w:r>
      <w:r w:rsidR="006F2838">
        <w:rPr>
          <w:rFonts w:ascii="Arial" w:hAnsi="Arial" w:cs="Arial"/>
          <w:sz w:val="20"/>
          <w:szCs w:val="20"/>
          <w:lang w:val="en-GB"/>
        </w:rPr>
        <w:t xml:space="preserve"> years, the return on investment in three years will be 662%. </w:t>
      </w:r>
    </w:p>
    <w:p w14:paraId="6E729475" w14:textId="2F22782E" w:rsidR="00B2200F" w:rsidRPr="00810350" w:rsidRDefault="006F2838" w:rsidP="00B2200F">
      <w:pPr>
        <w:jc w:val="both"/>
        <w:rPr>
          <w:rFonts w:ascii="Arial" w:hAnsi="Arial" w:cs="Arial"/>
          <w:sz w:val="20"/>
          <w:szCs w:val="20"/>
          <w:lang w:val="en-GB"/>
        </w:rPr>
      </w:pPr>
      <w:r w:rsidRPr="00810350">
        <w:rPr>
          <w:rFonts w:ascii="Arial" w:hAnsi="Arial" w:cs="Arial"/>
          <w:sz w:val="20"/>
          <w:szCs w:val="20"/>
          <w:lang w:val="en-GB"/>
        </w:rPr>
        <w:t>One</w:t>
      </w:r>
      <w:r w:rsidR="002F76CA" w:rsidRPr="00810350">
        <w:rPr>
          <w:rFonts w:ascii="Arial" w:hAnsi="Arial" w:cs="Arial"/>
          <w:sz w:val="20"/>
          <w:szCs w:val="20"/>
          <w:lang w:val="en-GB"/>
        </w:rPr>
        <w:t xml:space="preserve"> aspect that has not been taken</w:t>
      </w:r>
      <w:r w:rsidRPr="00810350">
        <w:rPr>
          <w:rFonts w:ascii="Arial" w:hAnsi="Arial" w:cs="Arial"/>
          <w:sz w:val="20"/>
          <w:szCs w:val="20"/>
          <w:lang w:val="en-GB"/>
        </w:rPr>
        <w:t xml:space="preserve"> into account with this calculation is transport. Many smallholder farmers in Nigeria do not have thei</w:t>
      </w:r>
      <w:r w:rsidR="006F1E25">
        <w:rPr>
          <w:rFonts w:ascii="Arial" w:hAnsi="Arial" w:cs="Arial"/>
          <w:sz w:val="20"/>
          <w:szCs w:val="20"/>
          <w:lang w:val="en-GB"/>
        </w:rPr>
        <w:t>r own transport to deliver their</w:t>
      </w:r>
      <w:r w:rsidRPr="00810350">
        <w:rPr>
          <w:rFonts w:ascii="Arial" w:hAnsi="Arial" w:cs="Arial"/>
          <w:sz w:val="20"/>
          <w:szCs w:val="20"/>
          <w:lang w:val="en-GB"/>
        </w:rPr>
        <w:t xml:space="preserve"> product </w:t>
      </w:r>
      <w:r w:rsidR="002F76CA" w:rsidRPr="00810350">
        <w:rPr>
          <w:rFonts w:ascii="Arial" w:hAnsi="Arial" w:cs="Arial"/>
          <w:sz w:val="20"/>
          <w:szCs w:val="20"/>
          <w:lang w:val="en-GB"/>
        </w:rPr>
        <w:t>to the</w:t>
      </w:r>
      <w:r w:rsidRPr="00810350">
        <w:rPr>
          <w:rFonts w:ascii="Arial" w:hAnsi="Arial" w:cs="Arial"/>
          <w:sz w:val="20"/>
          <w:szCs w:val="20"/>
          <w:lang w:val="en-GB"/>
        </w:rPr>
        <w:t xml:space="preserve"> market and </w:t>
      </w:r>
      <w:r w:rsidR="00CB0271">
        <w:rPr>
          <w:rFonts w:ascii="Arial" w:hAnsi="Arial" w:cs="Arial"/>
          <w:sz w:val="20"/>
          <w:szCs w:val="20"/>
          <w:lang w:val="en-GB"/>
        </w:rPr>
        <w:t>therefore hire transport</w:t>
      </w:r>
      <w:sdt>
        <w:sdtPr>
          <w:rPr>
            <w:rFonts w:ascii="Arial" w:hAnsi="Arial" w:cs="Arial"/>
            <w:sz w:val="20"/>
            <w:szCs w:val="20"/>
            <w:lang w:val="en-GB"/>
          </w:rPr>
          <w:id w:val="1115406820"/>
          <w:citation/>
        </w:sdtPr>
        <w:sdtEndPr/>
        <w:sdtContent>
          <w:r w:rsidRPr="00810350">
            <w:rPr>
              <w:rFonts w:ascii="Arial" w:hAnsi="Arial" w:cs="Arial"/>
              <w:sz w:val="20"/>
              <w:szCs w:val="20"/>
              <w:lang w:val="en-GB"/>
            </w:rPr>
            <w:fldChar w:fldCharType="begin"/>
          </w:r>
          <w:r w:rsidRPr="00810350">
            <w:rPr>
              <w:rFonts w:ascii="Arial" w:hAnsi="Arial" w:cs="Arial"/>
              <w:sz w:val="20"/>
              <w:szCs w:val="20"/>
              <w:lang w:val="en-US"/>
            </w:rPr>
            <w:instrText xml:space="preserve"> CITATION Abu11 \l 1043 </w:instrText>
          </w:r>
          <w:r w:rsidRPr="00810350">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(Abu, Alumunku, &amp; Tsue, 2011)</w:t>
          </w:r>
          <w:r w:rsidRPr="00810350">
            <w:rPr>
              <w:rFonts w:ascii="Arial" w:hAnsi="Arial" w:cs="Arial"/>
              <w:sz w:val="20"/>
              <w:szCs w:val="20"/>
              <w:lang w:val="en-GB"/>
            </w:rPr>
            <w:fldChar w:fldCharType="end"/>
          </w:r>
        </w:sdtContent>
      </w:sdt>
      <w:r w:rsidRPr="00810350">
        <w:rPr>
          <w:rFonts w:ascii="Arial" w:hAnsi="Arial" w:cs="Arial"/>
          <w:sz w:val="20"/>
          <w:szCs w:val="20"/>
          <w:lang w:val="en-GB"/>
        </w:rPr>
        <w:t>. This makes transport very expensive and is, as a consequence, a key driver in both farmer income and crop</w:t>
      </w:r>
      <w:r w:rsidR="0022333E" w:rsidRPr="00810350">
        <w:rPr>
          <w:rFonts w:ascii="Arial" w:hAnsi="Arial" w:cs="Arial"/>
          <w:sz w:val="20"/>
          <w:szCs w:val="20"/>
          <w:lang w:val="en-GB"/>
        </w:rPr>
        <w:t xml:space="preserve"> prices. Since tomatoes are highly perishable, there is a sense of urgency in marketing these products as quickly and efficiently as possible in order to maintain their farm fresh value</w:t>
      </w:r>
      <w:sdt>
        <w:sdtPr>
          <w:rPr>
            <w:rFonts w:ascii="Arial" w:hAnsi="Arial" w:cs="Arial"/>
            <w:sz w:val="20"/>
            <w:szCs w:val="20"/>
            <w:lang w:val="en-GB"/>
          </w:rPr>
          <w:id w:val="457385274"/>
          <w:citation/>
        </w:sdtPr>
        <w:sdtEndPr/>
        <w:sdtContent>
          <w:r w:rsidR="0022333E" w:rsidRPr="00810350">
            <w:rPr>
              <w:rFonts w:ascii="Arial" w:hAnsi="Arial" w:cs="Arial"/>
              <w:sz w:val="20"/>
              <w:szCs w:val="20"/>
              <w:lang w:val="en-GB"/>
            </w:rPr>
            <w:fldChar w:fldCharType="begin"/>
          </w:r>
          <w:r w:rsidR="0022333E" w:rsidRPr="00810350">
            <w:rPr>
              <w:rFonts w:ascii="Arial" w:hAnsi="Arial" w:cs="Arial"/>
              <w:sz w:val="20"/>
              <w:szCs w:val="20"/>
              <w:lang w:val="en-US"/>
            </w:rPr>
            <w:instrText xml:space="preserve"> CITATION Mal14 \l 1043 </w:instrText>
          </w:r>
          <w:r w:rsidR="0022333E" w:rsidRPr="00810350">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(Maliwichi, Pfumayaramba, &amp; Katlego, 2014)</w:t>
          </w:r>
          <w:r w:rsidR="0022333E" w:rsidRPr="00810350">
            <w:rPr>
              <w:rFonts w:ascii="Arial" w:hAnsi="Arial" w:cs="Arial"/>
              <w:sz w:val="20"/>
              <w:szCs w:val="20"/>
              <w:lang w:val="en-GB"/>
            </w:rPr>
            <w:fldChar w:fldCharType="end"/>
          </w:r>
        </w:sdtContent>
      </w:sdt>
      <w:r w:rsidR="0022333E" w:rsidRPr="00810350">
        <w:rPr>
          <w:rFonts w:ascii="Arial" w:hAnsi="Arial" w:cs="Arial"/>
          <w:sz w:val="20"/>
          <w:szCs w:val="20"/>
          <w:lang w:val="en-GB"/>
        </w:rPr>
        <w:t xml:space="preserve">. </w:t>
      </w:r>
      <w:r w:rsidR="008625FB" w:rsidRPr="00810350">
        <w:rPr>
          <w:rFonts w:ascii="Arial" w:hAnsi="Arial" w:cs="Arial"/>
          <w:sz w:val="20"/>
          <w:szCs w:val="20"/>
          <w:lang w:val="en-GB"/>
        </w:rPr>
        <w:t>Therefore, the transport of the tomatoes happens daily.</w:t>
      </w:r>
      <w:r w:rsidR="00327369" w:rsidRPr="00810350">
        <w:rPr>
          <w:rFonts w:ascii="Arial" w:hAnsi="Arial" w:cs="Arial"/>
          <w:sz w:val="20"/>
          <w:szCs w:val="20"/>
          <w:lang w:val="en-GB"/>
        </w:rPr>
        <w:t xml:space="preserve"> With the Wakati </w:t>
      </w:r>
      <w:r w:rsidR="008625FB" w:rsidRPr="00810350">
        <w:rPr>
          <w:rFonts w:ascii="Arial" w:hAnsi="Arial" w:cs="Arial"/>
          <w:sz w:val="20"/>
          <w:szCs w:val="20"/>
          <w:lang w:val="en-GB"/>
        </w:rPr>
        <w:t xml:space="preserve">transport costs will be saved since they can store their produce for days. </w:t>
      </w:r>
      <w:r w:rsidR="008625FB" w:rsidRPr="00810350">
        <w:rPr>
          <w:rFonts w:ascii="Arial" w:hAnsi="Arial" w:cs="Arial"/>
          <w:sz w:val="20"/>
          <w:szCs w:val="20"/>
          <w:lang w:val="en-GB"/>
        </w:rPr>
        <w:tab/>
      </w:r>
    </w:p>
    <w:p w14:paraId="3CB63FAB" w14:textId="77777777" w:rsidR="00586B80" w:rsidRPr="00810350" w:rsidRDefault="00054D0F" w:rsidP="005F11EC">
      <w:pPr>
        <w:jc w:val="both"/>
        <w:rPr>
          <w:rFonts w:ascii="Arial" w:hAnsi="Arial" w:cs="Arial"/>
          <w:sz w:val="20"/>
          <w:szCs w:val="20"/>
          <w:lang w:val="en-GB"/>
        </w:rPr>
      </w:pPr>
      <w:r w:rsidRPr="00810350">
        <w:rPr>
          <w:rFonts w:ascii="Arial" w:hAnsi="Arial" w:cs="Arial"/>
          <w:b/>
          <w:sz w:val="20"/>
          <w:szCs w:val="20"/>
          <w:lang w:val="en-GB"/>
        </w:rPr>
        <w:t>Nigerian business culture</w:t>
      </w:r>
      <w:r w:rsidRPr="00810350">
        <w:rPr>
          <w:rFonts w:ascii="Arial" w:hAnsi="Arial" w:cs="Arial"/>
          <w:b/>
          <w:sz w:val="20"/>
          <w:szCs w:val="20"/>
          <w:lang w:val="en-GB"/>
        </w:rPr>
        <w:tab/>
      </w:r>
      <w:r w:rsidRPr="00810350">
        <w:rPr>
          <w:rFonts w:ascii="Arial" w:hAnsi="Arial" w:cs="Arial"/>
          <w:b/>
          <w:sz w:val="20"/>
          <w:szCs w:val="20"/>
          <w:lang w:val="en-GB"/>
        </w:rPr>
        <w:br/>
      </w:r>
      <w:r w:rsidRPr="00810350">
        <w:rPr>
          <w:rFonts w:ascii="Arial" w:hAnsi="Arial" w:cs="Arial"/>
          <w:sz w:val="20"/>
          <w:szCs w:val="20"/>
          <w:lang w:val="en-GB"/>
        </w:rPr>
        <w:t xml:space="preserve">Some foreigners encounter challenges when doing business in Nigeria. </w:t>
      </w:r>
      <w:r w:rsidR="00DD04D5" w:rsidRPr="00810350">
        <w:rPr>
          <w:rFonts w:ascii="Arial" w:hAnsi="Arial" w:cs="Arial"/>
          <w:sz w:val="20"/>
          <w:szCs w:val="20"/>
          <w:lang w:val="en-GB"/>
        </w:rPr>
        <w:t>According to Foster</w:t>
      </w:r>
      <w:r w:rsidR="005B06A5" w:rsidRPr="00810350">
        <w:rPr>
          <w:rFonts w:ascii="Arial" w:hAnsi="Arial" w:cs="Arial"/>
          <w:noProof/>
          <w:sz w:val="20"/>
          <w:szCs w:val="20"/>
          <w:lang w:val="en-US"/>
        </w:rPr>
        <w:t xml:space="preserve"> (2002)</w:t>
      </w:r>
      <w:r w:rsidR="00DD04D5" w:rsidRPr="00810350">
        <w:rPr>
          <w:rFonts w:ascii="Arial" w:hAnsi="Arial" w:cs="Arial"/>
          <w:sz w:val="20"/>
          <w:szCs w:val="20"/>
          <w:lang w:val="en-GB"/>
        </w:rPr>
        <w:t>, doing business does not have to be difficult as long as you understand the cultural etiquette, doing business in Nigeria can offer vast opportunities. He argues, however, that success comes down to two key factors: contacts and commitment. Foster states that ‘’if you</w:t>
      </w:r>
      <w:r w:rsidR="00586B80" w:rsidRPr="00810350">
        <w:rPr>
          <w:rFonts w:ascii="Arial" w:hAnsi="Arial" w:cs="Arial"/>
          <w:sz w:val="20"/>
          <w:szCs w:val="20"/>
          <w:lang w:val="en-GB"/>
        </w:rPr>
        <w:t xml:space="preserve"> are committed to business in Nigeria you have to know that you are entering an environment that requires your constant attention and flexibility on.’’</w:t>
      </w:r>
      <w:r w:rsidR="00C028D3" w:rsidRPr="00810350">
        <w:rPr>
          <w:rFonts w:ascii="Arial" w:hAnsi="Arial" w:cs="Arial"/>
          <w:sz w:val="20"/>
          <w:szCs w:val="20"/>
          <w:lang w:val="en-GB"/>
        </w:rPr>
        <w:t xml:space="preserve"> </w:t>
      </w:r>
    </w:p>
    <w:p w14:paraId="36B56401" w14:textId="61CD9FCE" w:rsidR="0082117E" w:rsidRDefault="0082117E" w:rsidP="005F11EC">
      <w:pPr>
        <w:jc w:val="both"/>
        <w:rPr>
          <w:rFonts w:ascii="Arial" w:hAnsi="Arial" w:cs="Arial"/>
          <w:sz w:val="20"/>
          <w:szCs w:val="20"/>
          <w:lang w:val="en-GB"/>
        </w:rPr>
      </w:pPr>
      <w:r w:rsidRPr="00810350">
        <w:rPr>
          <w:rFonts w:ascii="Arial" w:hAnsi="Arial" w:cs="Arial"/>
          <w:sz w:val="20"/>
          <w:szCs w:val="20"/>
          <w:lang w:val="en-GB"/>
        </w:rPr>
        <w:t xml:space="preserve">When doing business, culture </w:t>
      </w:r>
      <w:r w:rsidR="001C10D7" w:rsidRPr="00810350">
        <w:rPr>
          <w:rFonts w:ascii="Arial" w:hAnsi="Arial" w:cs="Arial"/>
          <w:sz w:val="20"/>
          <w:szCs w:val="20"/>
          <w:lang w:val="en-GB"/>
        </w:rPr>
        <w:t>has significant</w:t>
      </w:r>
      <w:r w:rsidRPr="00810350">
        <w:rPr>
          <w:rFonts w:ascii="Arial" w:hAnsi="Arial" w:cs="Arial"/>
          <w:sz w:val="20"/>
          <w:szCs w:val="20"/>
          <w:lang w:val="en-GB"/>
        </w:rPr>
        <w:t xml:space="preserve"> influence since business revolves within the circumference of people and their culture</w:t>
      </w:r>
      <w:r w:rsidR="005B06A5" w:rsidRPr="00810350">
        <w:rPr>
          <w:rFonts w:ascii="Arial" w:hAnsi="Arial" w:cs="Arial"/>
          <w:noProof/>
          <w:sz w:val="20"/>
          <w:szCs w:val="20"/>
          <w:lang w:val="en-US"/>
        </w:rPr>
        <w:t xml:space="preserve"> (Ogbonna, 2010)</w:t>
      </w:r>
      <w:r w:rsidRPr="00810350">
        <w:rPr>
          <w:rFonts w:ascii="Arial" w:hAnsi="Arial" w:cs="Arial"/>
          <w:sz w:val="20"/>
          <w:szCs w:val="20"/>
          <w:lang w:val="en-GB"/>
        </w:rPr>
        <w:t xml:space="preserve">. </w:t>
      </w:r>
      <w:r w:rsidR="00586B80" w:rsidRPr="00810350">
        <w:rPr>
          <w:rFonts w:ascii="Arial" w:hAnsi="Arial" w:cs="Arial"/>
          <w:sz w:val="20"/>
          <w:szCs w:val="20"/>
          <w:lang w:val="en-GB"/>
        </w:rPr>
        <w:t xml:space="preserve">Hofstede </w:t>
      </w:r>
      <w:r w:rsidRPr="00810350">
        <w:rPr>
          <w:rFonts w:ascii="Arial" w:hAnsi="Arial" w:cs="Arial"/>
          <w:noProof/>
          <w:sz w:val="20"/>
          <w:szCs w:val="20"/>
          <w:lang w:val="en-US"/>
        </w:rPr>
        <w:t xml:space="preserve">(2001) classifies culture in four dimensions and explained its degree of influence in business in six dimensions. </w:t>
      </w:r>
      <w:r w:rsidR="00810350" w:rsidRPr="00810350">
        <w:rPr>
          <w:rFonts w:ascii="Arial" w:hAnsi="Arial" w:cs="Arial"/>
          <w:sz w:val="20"/>
          <w:szCs w:val="20"/>
          <w:lang w:val="en-GB"/>
        </w:rPr>
        <w:tab/>
        <w:t>The following table</w:t>
      </w:r>
      <w:r w:rsidR="00A278C8" w:rsidRPr="00810350">
        <w:rPr>
          <w:rFonts w:ascii="Arial" w:hAnsi="Arial" w:cs="Arial"/>
          <w:sz w:val="20"/>
          <w:szCs w:val="20"/>
          <w:lang w:val="en-GB"/>
        </w:rPr>
        <w:t xml:space="preserve"> show</w:t>
      </w:r>
      <w:r w:rsidR="001C10D7" w:rsidRPr="00810350">
        <w:rPr>
          <w:rFonts w:ascii="Arial" w:hAnsi="Arial" w:cs="Arial"/>
          <w:sz w:val="20"/>
          <w:szCs w:val="20"/>
          <w:lang w:val="en-GB"/>
        </w:rPr>
        <w:t>s the comparison of Belgium and</w:t>
      </w:r>
      <w:r w:rsidR="00A278C8" w:rsidRPr="00810350">
        <w:rPr>
          <w:rFonts w:ascii="Arial" w:hAnsi="Arial" w:cs="Arial"/>
          <w:sz w:val="20"/>
          <w:szCs w:val="20"/>
          <w:lang w:val="en-GB"/>
        </w:rPr>
        <w:t xml:space="preserve"> Nigeria related to the six dimensions</w:t>
      </w:r>
      <w:r w:rsidR="008A3AC5" w:rsidRPr="00810350">
        <w:rPr>
          <w:rFonts w:ascii="Arial" w:hAnsi="Arial" w:cs="Arial"/>
          <w:sz w:val="20"/>
          <w:szCs w:val="20"/>
          <w:lang w:val="en-GB"/>
        </w:rPr>
        <w:t>, the entire an</w:t>
      </w:r>
      <w:r w:rsidR="0046604C">
        <w:rPr>
          <w:rFonts w:ascii="Arial" w:hAnsi="Arial" w:cs="Arial"/>
          <w:sz w:val="20"/>
          <w:szCs w:val="20"/>
          <w:lang w:val="en-GB"/>
        </w:rPr>
        <w:t>alysis can be seen in appendix O</w:t>
      </w:r>
      <w:r w:rsidR="00A278C8" w:rsidRPr="00810350">
        <w:rPr>
          <w:rFonts w:ascii="Arial" w:hAnsi="Arial" w:cs="Arial"/>
          <w:sz w:val="20"/>
          <w:szCs w:val="20"/>
          <w:lang w:val="en-GB"/>
        </w:rPr>
        <w:t>.</w:t>
      </w:r>
      <w:r w:rsidR="00A278C8">
        <w:rPr>
          <w:rFonts w:ascii="Arial" w:hAnsi="Arial" w:cs="Arial"/>
          <w:sz w:val="20"/>
          <w:szCs w:val="20"/>
          <w:lang w:val="en-GB"/>
        </w:rPr>
        <w:t xml:space="preserve"> </w:t>
      </w:r>
    </w:p>
    <w:p w14:paraId="274F17DA" w14:textId="48DC1CFA" w:rsidR="00327369" w:rsidRPr="00810350" w:rsidRDefault="00810350" w:rsidP="005F11EC">
      <w:pPr>
        <w:jc w:val="both"/>
        <w:rPr>
          <w:rFonts w:ascii="Arial" w:hAnsi="Arial" w:cs="Arial"/>
          <w:sz w:val="20"/>
          <w:szCs w:val="20"/>
          <w:lang w:val="en-US"/>
        </w:rPr>
      </w:pPr>
      <w:r w:rsidRPr="00180186">
        <w:rPr>
          <w:rFonts w:ascii="Arial" w:hAnsi="Arial" w:cs="Arial"/>
          <w:noProof/>
          <w:color w:val="429EB4"/>
          <w:lang w:val="en-US"/>
        </w:rPr>
        <mc:AlternateContent>
          <mc:Choice Requires="wps">
            <w:drawing>
              <wp:anchor distT="45720" distB="45720" distL="114300" distR="114300" simplePos="0" relativeHeight="251748352" behindDoc="1" locked="0" layoutInCell="1" allowOverlap="1" wp14:anchorId="029D3DB2" wp14:editId="08CAADF0">
                <wp:simplePos x="0" y="0"/>
                <wp:positionH relativeFrom="column">
                  <wp:posOffset>1500505</wp:posOffset>
                </wp:positionH>
                <wp:positionV relativeFrom="paragraph">
                  <wp:posOffset>2567940</wp:posOffset>
                </wp:positionV>
                <wp:extent cx="3381375" cy="219075"/>
                <wp:effectExtent l="0" t="0" r="9525" b="9525"/>
                <wp:wrapNone/>
                <wp:docPr id="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19075"/>
                        </a:xfrm>
                        <a:prstGeom prst="rect">
                          <a:avLst/>
                        </a:prstGeom>
                        <a:solidFill>
                          <a:srgbClr val="FFFFFF"/>
                        </a:solidFill>
                        <a:ln w="9525">
                          <a:noFill/>
                          <a:miter lim="800000"/>
                          <a:headEnd/>
                          <a:tailEnd/>
                        </a:ln>
                      </wps:spPr>
                      <wps:txbx>
                        <w:txbxContent>
                          <w:p w14:paraId="3B50AB78" w14:textId="7FBBC693" w:rsidR="009B5444" w:rsidRPr="00491BC5" w:rsidRDefault="009B5444" w:rsidP="009243A5">
                            <w:pPr>
                              <w:rPr>
                                <w:rFonts w:ascii="Arial" w:hAnsi="Arial" w:cs="Arial"/>
                                <w:color w:val="429EB4"/>
                                <w:sz w:val="16"/>
                                <w:szCs w:val="16"/>
                                <w:lang w:val="en-US"/>
                              </w:rPr>
                            </w:pPr>
                            <w:r>
                              <w:rPr>
                                <w:rFonts w:ascii="Arial" w:hAnsi="Arial" w:cs="Arial"/>
                                <w:color w:val="429EB4"/>
                                <w:sz w:val="16"/>
                                <w:szCs w:val="16"/>
                                <w:lang w:val="en-US"/>
                              </w:rPr>
                              <w:t>Table three</w:t>
                            </w:r>
                            <w:r w:rsidRPr="00810350">
                              <w:rPr>
                                <w:rFonts w:ascii="Arial" w:hAnsi="Arial" w:cs="Arial"/>
                                <w:color w:val="429EB4"/>
                                <w:sz w:val="16"/>
                                <w:szCs w:val="16"/>
                                <w:lang w:val="en-US"/>
                              </w:rPr>
                              <w:t>: Hofstede cultural dimensions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D3DB2" id="_x0000_s1034" type="#_x0000_t202" style="position:absolute;left:0;text-align:left;margin-left:118.15pt;margin-top:202.2pt;width:266.25pt;height:17.2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" stroked="f">
                <v:textbox>
                  <w:txbxContent>
                    <w:p w14:paraId="3B50AB78" w14:textId="7FBBC693" w:rsidR="009B5444" w:rsidRPr="00491BC5" w:rsidRDefault="009B5444" w:rsidP="009243A5">
                      <w:pPr>
                        <w:rPr>
                          <w:rFonts w:ascii="Arial" w:hAnsi="Arial" w:cs="Arial"/>
                          <w:color w:val="429EB4"/>
                          <w:sz w:val="16"/>
                          <w:szCs w:val="16"/>
                          <w:lang w:val="en-US"/>
                        </w:rPr>
                      </w:pPr>
                      <w:r>
                        <w:rPr>
                          <w:rFonts w:ascii="Arial" w:hAnsi="Arial" w:cs="Arial"/>
                          <w:color w:val="429EB4"/>
                          <w:sz w:val="16"/>
                          <w:szCs w:val="16"/>
                          <w:lang w:val="en-US"/>
                        </w:rPr>
                        <w:t>Table three</w:t>
                      </w:r>
                      <w:r w:rsidRPr="00810350">
                        <w:rPr>
                          <w:rFonts w:ascii="Arial" w:hAnsi="Arial" w:cs="Arial"/>
                          <w:color w:val="429EB4"/>
                          <w:sz w:val="16"/>
                          <w:szCs w:val="16"/>
                          <w:lang w:val="en-US"/>
                        </w:rPr>
                        <w:t>: Hofstede cultural dimensions model</w:t>
                      </w:r>
                    </w:p>
                  </w:txbxContent>
                </v:textbox>
              </v:shape>
            </w:pict>
          </mc:Fallback>
        </mc:AlternateContent>
      </w:r>
      <w:r>
        <w:rPr>
          <w:rFonts w:ascii="Arial" w:hAnsi="Arial" w:cs="Arial"/>
          <w:noProof/>
          <w:sz w:val="20"/>
          <w:szCs w:val="20"/>
          <w:lang w:val="en-US"/>
        </w:rPr>
        <w:drawing>
          <wp:inline distT="0" distB="0" distL="0" distR="0" wp14:anchorId="76D873AC" wp14:editId="3F508787">
            <wp:extent cx="5753100" cy="2581275"/>
            <wp:effectExtent l="0" t="0" r="0" b="9525"/>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2581275"/>
                    </a:xfrm>
                    <a:prstGeom prst="rect">
                      <a:avLst/>
                    </a:prstGeom>
                    <a:noFill/>
                    <a:ln>
                      <a:noFill/>
                    </a:ln>
                  </pic:spPr>
                </pic:pic>
              </a:graphicData>
            </a:graphic>
          </wp:inline>
        </w:drawing>
      </w:r>
    </w:p>
    <w:p w14:paraId="2D88A040" w14:textId="20847712" w:rsidR="0018667E" w:rsidRDefault="0018667E" w:rsidP="0018667E">
      <w:pPr>
        <w:pStyle w:val="Kop3"/>
        <w:rPr>
          <w:rFonts w:ascii="Arial" w:hAnsi="Arial" w:cs="Arial"/>
          <w:i/>
          <w:color w:val="429EB4"/>
          <w:lang w:val="en-GB"/>
        </w:rPr>
      </w:pPr>
      <w:bookmarkStart w:id="33" w:name="_Toc453577501"/>
      <w:r>
        <w:rPr>
          <w:rFonts w:ascii="Arial" w:hAnsi="Arial" w:cs="Arial"/>
          <w:i/>
          <w:color w:val="429EB4"/>
          <w:lang w:val="en-GB"/>
        </w:rPr>
        <w:t>3.2.</w:t>
      </w:r>
      <w:r w:rsidR="00565307">
        <w:rPr>
          <w:rFonts w:ascii="Arial" w:hAnsi="Arial" w:cs="Arial"/>
          <w:i/>
          <w:color w:val="429EB4"/>
          <w:lang w:val="en-GB"/>
        </w:rPr>
        <w:t>3</w:t>
      </w:r>
      <w:r w:rsidR="00BC70FA">
        <w:rPr>
          <w:rFonts w:ascii="Arial" w:hAnsi="Arial" w:cs="Arial"/>
          <w:i/>
          <w:color w:val="429EB4"/>
          <w:lang w:val="en-GB"/>
        </w:rPr>
        <w:t>.</w:t>
      </w:r>
      <w:r w:rsidR="00BC70FA">
        <w:rPr>
          <w:rFonts w:ascii="Arial" w:hAnsi="Arial" w:cs="Arial"/>
          <w:i/>
          <w:color w:val="429EB4"/>
          <w:lang w:val="en-GB"/>
        </w:rPr>
        <w:tab/>
      </w:r>
      <w:r>
        <w:rPr>
          <w:rFonts w:ascii="Arial" w:hAnsi="Arial" w:cs="Arial"/>
          <w:i/>
          <w:color w:val="429EB4"/>
          <w:lang w:val="en-GB"/>
        </w:rPr>
        <w:t>Competitor analysis</w:t>
      </w:r>
      <w:bookmarkEnd w:id="33"/>
    </w:p>
    <w:p w14:paraId="6D787C55" w14:textId="6B84BC45" w:rsidR="005468B4" w:rsidRDefault="00A727D7" w:rsidP="000330ED">
      <w:pPr>
        <w:jc w:val="both"/>
        <w:rPr>
          <w:rFonts w:ascii="Arial" w:hAnsi="Arial" w:cs="Arial"/>
          <w:sz w:val="20"/>
          <w:szCs w:val="20"/>
          <w:lang w:val="en-GB"/>
        </w:rPr>
      </w:pPr>
      <w:r>
        <w:rPr>
          <w:rFonts w:ascii="Arial" w:hAnsi="Arial" w:cs="Arial"/>
          <w:sz w:val="20"/>
          <w:szCs w:val="20"/>
          <w:lang w:val="en-GB"/>
        </w:rPr>
        <w:t>The competitor analysis is devoted to analysing the competition; both the current competition and the potential competitors who might enter the market. Understanding t</w:t>
      </w:r>
      <w:r w:rsidR="003E75D0">
        <w:rPr>
          <w:rFonts w:ascii="Arial" w:hAnsi="Arial" w:cs="Arial"/>
          <w:sz w:val="20"/>
          <w:szCs w:val="20"/>
          <w:lang w:val="en-GB"/>
        </w:rPr>
        <w:t>he strengths and weaknesses of the competition is critical to making sure the business survives and grows</w:t>
      </w:r>
      <w:sdt>
        <w:sdtPr>
          <w:rPr>
            <w:rFonts w:ascii="Arial" w:hAnsi="Arial" w:cs="Arial"/>
            <w:sz w:val="20"/>
            <w:szCs w:val="20"/>
            <w:lang w:val="en-GB"/>
          </w:rPr>
          <w:id w:val="-302236982"/>
          <w:citation/>
        </w:sdtPr>
        <w:sdtEndPr/>
        <w:sdtContent>
          <w:r w:rsidR="003E75D0">
            <w:rPr>
              <w:rFonts w:ascii="Arial" w:hAnsi="Arial" w:cs="Arial"/>
              <w:sz w:val="20"/>
              <w:szCs w:val="20"/>
              <w:lang w:val="en-GB"/>
            </w:rPr>
            <w:fldChar w:fldCharType="begin"/>
          </w:r>
          <w:r w:rsidR="003E75D0">
            <w:rPr>
              <w:rFonts w:ascii="Arial" w:hAnsi="Arial" w:cs="Arial"/>
              <w:sz w:val="20"/>
              <w:szCs w:val="20"/>
              <w:lang w:val="en-US"/>
            </w:rPr>
            <w:instrText xml:space="preserve">CITATION Had15 \l 1043 </w:instrText>
          </w:r>
          <w:r w:rsidR="003E75D0">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(Haden, 2015)</w:t>
          </w:r>
          <w:r w:rsidR="003E75D0">
            <w:rPr>
              <w:rFonts w:ascii="Arial" w:hAnsi="Arial" w:cs="Arial"/>
              <w:sz w:val="20"/>
              <w:szCs w:val="20"/>
              <w:lang w:val="en-GB"/>
            </w:rPr>
            <w:fldChar w:fldCharType="end"/>
          </w:r>
        </w:sdtContent>
      </w:sdt>
      <w:r w:rsidR="003E75D0">
        <w:rPr>
          <w:rFonts w:ascii="Arial" w:hAnsi="Arial" w:cs="Arial"/>
          <w:sz w:val="20"/>
          <w:szCs w:val="20"/>
          <w:lang w:val="en-GB"/>
        </w:rPr>
        <w:t>. The ultimate objective of a competitor analysis is to know enough about a competitor to be ab</w:t>
      </w:r>
      <w:r w:rsidR="00227F28">
        <w:rPr>
          <w:rFonts w:ascii="Arial" w:hAnsi="Arial" w:cs="Arial"/>
          <w:sz w:val="20"/>
          <w:szCs w:val="20"/>
          <w:lang w:val="en-GB"/>
        </w:rPr>
        <w:t>le to think like them</w:t>
      </w:r>
      <w:r w:rsidR="003E75D0">
        <w:rPr>
          <w:rFonts w:ascii="Arial" w:hAnsi="Arial" w:cs="Arial"/>
          <w:sz w:val="20"/>
          <w:szCs w:val="20"/>
          <w:lang w:val="en-GB"/>
        </w:rPr>
        <w:t xml:space="preserve">. </w:t>
      </w:r>
      <w:sdt>
        <w:sdtPr>
          <w:rPr>
            <w:rFonts w:ascii="Arial" w:hAnsi="Arial" w:cs="Arial"/>
            <w:sz w:val="20"/>
            <w:szCs w:val="20"/>
            <w:lang w:val="en-GB"/>
          </w:rPr>
          <w:id w:val="292336104"/>
          <w:citation/>
        </w:sdtPr>
        <w:sdtEndPr/>
        <w:sdtContent>
          <w:r w:rsidR="003E75D0">
            <w:rPr>
              <w:rFonts w:ascii="Arial" w:hAnsi="Arial" w:cs="Arial"/>
              <w:sz w:val="20"/>
              <w:szCs w:val="20"/>
              <w:lang w:val="en-GB"/>
            </w:rPr>
            <w:fldChar w:fldCharType="begin"/>
          </w:r>
          <w:r w:rsidR="003E75D0" w:rsidRPr="003E75D0">
            <w:rPr>
              <w:rFonts w:ascii="Arial" w:hAnsi="Arial" w:cs="Arial"/>
              <w:sz w:val="20"/>
              <w:szCs w:val="20"/>
              <w:lang w:val="en-US"/>
            </w:rPr>
            <w:instrText xml:space="preserve"> CITATION Cze12 \l 1043 </w:instrText>
          </w:r>
          <w:r w:rsidR="003E75D0">
            <w:rPr>
              <w:rFonts w:ascii="Arial" w:hAnsi="Arial" w:cs="Arial"/>
              <w:sz w:val="20"/>
              <w:szCs w:val="20"/>
              <w:lang w:val="en-GB"/>
            </w:rPr>
            <w:fldChar w:fldCharType="separate"/>
          </w:r>
          <w:r w:rsidR="009F60EF" w:rsidRPr="009F60EF">
            <w:rPr>
              <w:rFonts w:ascii="Arial" w:hAnsi="Arial" w:cs="Arial"/>
              <w:noProof/>
              <w:sz w:val="20"/>
              <w:szCs w:val="20"/>
              <w:lang w:val="en-US"/>
            </w:rPr>
            <w:t>(Czepiel &amp; Kerin, 2012)</w:t>
          </w:r>
          <w:r w:rsidR="003E75D0">
            <w:rPr>
              <w:rFonts w:ascii="Arial" w:hAnsi="Arial" w:cs="Arial"/>
              <w:sz w:val="20"/>
              <w:szCs w:val="20"/>
              <w:lang w:val="en-GB"/>
            </w:rPr>
            <w:fldChar w:fldCharType="end"/>
          </w:r>
        </w:sdtContent>
      </w:sdt>
      <w:r w:rsidR="003E75D0">
        <w:rPr>
          <w:rFonts w:ascii="Arial" w:hAnsi="Arial" w:cs="Arial"/>
          <w:sz w:val="20"/>
          <w:szCs w:val="20"/>
          <w:lang w:val="en-GB"/>
        </w:rPr>
        <w:t>.</w:t>
      </w:r>
    </w:p>
    <w:p w14:paraId="4246B4DA" w14:textId="77777777" w:rsidR="00A727D7" w:rsidRDefault="005468B4" w:rsidP="000330ED">
      <w:pPr>
        <w:jc w:val="both"/>
        <w:rPr>
          <w:rFonts w:ascii="Arial" w:hAnsi="Arial" w:cs="Arial"/>
          <w:sz w:val="20"/>
          <w:szCs w:val="20"/>
          <w:lang w:val="en-GB"/>
        </w:rPr>
      </w:pPr>
      <w:r>
        <w:rPr>
          <w:rFonts w:ascii="Arial" w:hAnsi="Arial" w:cs="Arial"/>
          <w:sz w:val="20"/>
          <w:szCs w:val="20"/>
          <w:lang w:val="en-GB"/>
        </w:rPr>
        <w:t>Over the past years, the focus on post-harvest food losses has gained momentum as a precondition for the overall growth in productivity of supply chains. This growth is necessary to increase global food production</w:t>
      </w:r>
      <w:sdt>
        <w:sdtPr>
          <w:rPr>
            <w:rFonts w:ascii="Arial" w:hAnsi="Arial" w:cs="Arial"/>
            <w:sz w:val="20"/>
            <w:szCs w:val="20"/>
            <w:lang w:val="en-GB"/>
          </w:rPr>
          <w:id w:val="199675204"/>
          <w:citation/>
        </w:sdtPr>
        <w:sdtEndPr/>
        <w:sdtContent>
          <w:r>
            <w:rPr>
              <w:rFonts w:ascii="Arial" w:hAnsi="Arial" w:cs="Arial"/>
              <w:sz w:val="20"/>
              <w:szCs w:val="20"/>
              <w:lang w:val="en-GB"/>
            </w:rPr>
            <w:fldChar w:fldCharType="begin"/>
          </w:r>
          <w:r w:rsidRPr="005468B4">
            <w:rPr>
              <w:rFonts w:ascii="Arial" w:hAnsi="Arial" w:cs="Arial"/>
              <w:sz w:val="20"/>
              <w:szCs w:val="20"/>
              <w:lang w:val="en-US"/>
            </w:rPr>
            <w:instrText xml:space="preserve"> CITATION Ara14 \l 1043 </w:instrText>
          </w:r>
          <w:r>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(Aramyan &amp; van Gogh, 2014)</w:t>
          </w:r>
          <w:r>
            <w:rPr>
              <w:rFonts w:ascii="Arial" w:hAnsi="Arial" w:cs="Arial"/>
              <w:sz w:val="20"/>
              <w:szCs w:val="20"/>
              <w:lang w:val="en-GB"/>
            </w:rPr>
            <w:fldChar w:fldCharType="end"/>
          </w:r>
        </w:sdtContent>
      </w:sdt>
      <w:r>
        <w:rPr>
          <w:rFonts w:ascii="Arial" w:hAnsi="Arial" w:cs="Arial"/>
          <w:sz w:val="20"/>
          <w:szCs w:val="20"/>
          <w:lang w:val="en-GB"/>
        </w:rPr>
        <w:t>.</w:t>
      </w:r>
      <w:r w:rsidR="00F27FDD">
        <w:rPr>
          <w:rFonts w:ascii="Arial" w:hAnsi="Arial" w:cs="Arial"/>
          <w:sz w:val="20"/>
          <w:szCs w:val="20"/>
          <w:lang w:val="en-GB"/>
        </w:rPr>
        <w:t xml:space="preserve"> </w:t>
      </w:r>
      <w:r>
        <w:rPr>
          <w:rFonts w:ascii="Arial" w:hAnsi="Arial" w:cs="Arial"/>
          <w:sz w:val="20"/>
          <w:szCs w:val="20"/>
          <w:lang w:val="en-GB"/>
        </w:rPr>
        <w:t xml:space="preserve"> </w:t>
      </w:r>
      <w:r w:rsidR="003E75D0">
        <w:rPr>
          <w:rFonts w:ascii="Arial" w:hAnsi="Arial" w:cs="Arial"/>
          <w:sz w:val="20"/>
          <w:szCs w:val="20"/>
          <w:lang w:val="en-GB"/>
        </w:rPr>
        <w:t xml:space="preserve"> </w:t>
      </w:r>
    </w:p>
    <w:p w14:paraId="2D94DF4C" w14:textId="347D675F" w:rsidR="00F27FDD" w:rsidRPr="00FB4EA6" w:rsidRDefault="00F27FDD" w:rsidP="000330ED">
      <w:pPr>
        <w:pStyle w:val="Lijstalinea"/>
        <w:jc w:val="both"/>
        <w:rPr>
          <w:rFonts w:ascii="Arial" w:hAnsi="Arial" w:cs="Arial"/>
          <w:color w:val="000000" w:themeColor="text1"/>
          <w:sz w:val="20"/>
          <w:szCs w:val="20"/>
          <w:lang w:val="en-GB"/>
        </w:rPr>
      </w:pPr>
      <w:r w:rsidRPr="00A42B8D">
        <w:rPr>
          <w:rFonts w:ascii="Arial" w:hAnsi="Arial" w:cs="Arial"/>
          <w:b/>
          <w:sz w:val="20"/>
          <w:szCs w:val="20"/>
          <w:lang w:val="en-GB"/>
        </w:rPr>
        <w:t>1. The pot-in-pot refrigerator</w:t>
      </w:r>
      <w:r w:rsidR="00153AFE" w:rsidRPr="00A42B8D">
        <w:rPr>
          <w:rFonts w:ascii="Arial" w:hAnsi="Arial" w:cs="Arial"/>
          <w:b/>
          <w:sz w:val="20"/>
          <w:szCs w:val="20"/>
          <w:lang w:val="en-GB"/>
        </w:rPr>
        <w:t xml:space="preserve"> – </w:t>
      </w:r>
      <w:r w:rsidR="00153AFE" w:rsidRPr="00A42B8D">
        <w:rPr>
          <w:rFonts w:ascii="Arial" w:hAnsi="Arial" w:cs="Arial"/>
          <w:b/>
          <w:color w:val="000000" w:themeColor="text1"/>
          <w:sz w:val="20"/>
          <w:szCs w:val="20"/>
          <w:lang w:val="en-GB"/>
        </w:rPr>
        <w:t>evaporative cooler</w:t>
      </w:r>
      <w:r w:rsidR="008A3AC5">
        <w:rPr>
          <w:rFonts w:ascii="Arial" w:hAnsi="Arial" w:cs="Arial"/>
          <w:b/>
          <w:color w:val="000000" w:themeColor="text1"/>
          <w:sz w:val="20"/>
          <w:szCs w:val="20"/>
          <w:lang w:val="en-GB"/>
        </w:rPr>
        <w:t xml:space="preserve"> </w:t>
      </w:r>
      <w:r w:rsidR="008A3AC5" w:rsidRPr="008A3AC5">
        <w:rPr>
          <w:rFonts w:ascii="Arial" w:hAnsi="Arial" w:cs="Arial"/>
          <w:color w:val="000000" w:themeColor="text1"/>
          <w:sz w:val="20"/>
          <w:szCs w:val="20"/>
          <w:lang w:val="en-GB"/>
        </w:rPr>
        <w:t xml:space="preserve">(visual in appendix </w:t>
      </w:r>
      <w:r w:rsidR="0046604C">
        <w:rPr>
          <w:rFonts w:ascii="Arial" w:hAnsi="Arial" w:cs="Arial"/>
          <w:color w:val="000000" w:themeColor="text1"/>
          <w:sz w:val="20"/>
          <w:szCs w:val="20"/>
          <w:lang w:val="en-GB"/>
        </w:rPr>
        <w:t>P</w:t>
      </w:r>
      <w:r w:rsidR="008A3AC5" w:rsidRPr="008A3AC5">
        <w:rPr>
          <w:rFonts w:ascii="Arial" w:hAnsi="Arial" w:cs="Arial"/>
          <w:color w:val="000000" w:themeColor="text1"/>
          <w:sz w:val="20"/>
          <w:szCs w:val="20"/>
          <w:lang w:val="en-GB"/>
        </w:rPr>
        <w:t>)</w:t>
      </w:r>
    </w:p>
    <w:p w14:paraId="434720C1" w14:textId="6D5C0D2B" w:rsidR="00AB74E0" w:rsidRDefault="00AB74E0" w:rsidP="000330ED">
      <w:pPr>
        <w:pStyle w:val="Lijstalinea"/>
        <w:ind w:left="0"/>
        <w:jc w:val="both"/>
        <w:rPr>
          <w:rFonts w:ascii="Arial" w:hAnsi="Arial" w:cs="Arial"/>
          <w:sz w:val="20"/>
          <w:szCs w:val="20"/>
          <w:lang w:val="en-GB"/>
        </w:rPr>
      </w:pPr>
      <w:r w:rsidRPr="00FB4EA6">
        <w:rPr>
          <w:rFonts w:ascii="Arial" w:hAnsi="Arial" w:cs="Arial"/>
          <w:color w:val="000000" w:themeColor="text1"/>
          <w:sz w:val="20"/>
          <w:szCs w:val="20"/>
          <w:lang w:val="en-GB"/>
        </w:rPr>
        <w:t xml:space="preserve">In 2000 the Mobah Rural Horizons was founded; </w:t>
      </w:r>
      <w:r>
        <w:rPr>
          <w:rFonts w:ascii="Arial" w:hAnsi="Arial" w:cs="Arial"/>
          <w:sz w:val="20"/>
          <w:szCs w:val="20"/>
          <w:lang w:val="en-GB"/>
        </w:rPr>
        <w:t>producer of the pot-in-pot evaporative cooler</w:t>
      </w:r>
      <w:r w:rsidR="006E317E">
        <w:rPr>
          <w:rFonts w:ascii="Arial" w:hAnsi="Arial" w:cs="Arial"/>
          <w:sz w:val="20"/>
          <w:szCs w:val="20"/>
          <w:lang w:val="en-GB"/>
        </w:rPr>
        <w:t xml:space="preserve"> (in Arabic known as a ‘’Zeer’’ pot)</w:t>
      </w:r>
      <w:r>
        <w:rPr>
          <w:rFonts w:ascii="Arial" w:hAnsi="Arial" w:cs="Arial"/>
          <w:sz w:val="20"/>
          <w:szCs w:val="20"/>
          <w:lang w:val="en-GB"/>
        </w:rPr>
        <w:t xml:space="preserve"> that is widely termed as the ‘fridge for the poor’, and based in Kano state, Nigeria. The pot-in-pot preservation and coo</w:t>
      </w:r>
      <w:r w:rsidR="0042179E">
        <w:rPr>
          <w:rFonts w:ascii="Arial" w:hAnsi="Arial" w:cs="Arial"/>
          <w:sz w:val="20"/>
          <w:szCs w:val="20"/>
          <w:lang w:val="en-GB"/>
        </w:rPr>
        <w:t>ling system was invented by</w:t>
      </w:r>
      <w:r>
        <w:rPr>
          <w:rFonts w:ascii="Arial" w:hAnsi="Arial" w:cs="Arial"/>
          <w:sz w:val="20"/>
          <w:szCs w:val="20"/>
          <w:lang w:val="en-GB"/>
        </w:rPr>
        <w:t xml:space="preserve"> Mohammed Bah Abba</w:t>
      </w:r>
      <w:r w:rsidR="0042179E">
        <w:rPr>
          <w:rFonts w:ascii="Arial" w:hAnsi="Arial" w:cs="Arial"/>
          <w:sz w:val="20"/>
          <w:szCs w:val="20"/>
          <w:lang w:val="en-GB"/>
        </w:rPr>
        <w:t xml:space="preserve"> </w:t>
      </w:r>
      <w:r w:rsidR="006E317E">
        <w:rPr>
          <w:rFonts w:ascii="Arial" w:hAnsi="Arial" w:cs="Arial"/>
          <w:sz w:val="20"/>
          <w:szCs w:val="20"/>
          <w:lang w:val="en-GB"/>
        </w:rPr>
        <w:t>in 1995</w:t>
      </w:r>
      <w:sdt>
        <w:sdtPr>
          <w:rPr>
            <w:rFonts w:ascii="Arial" w:hAnsi="Arial" w:cs="Arial"/>
            <w:sz w:val="20"/>
            <w:szCs w:val="20"/>
            <w:lang w:val="en-GB"/>
          </w:rPr>
          <w:id w:val="-1303534453"/>
          <w:citation/>
        </w:sdtPr>
        <w:sdtEndPr/>
        <w:sdtContent>
          <w:r w:rsidR="00E85934">
            <w:rPr>
              <w:rFonts w:ascii="Arial" w:hAnsi="Arial" w:cs="Arial"/>
              <w:sz w:val="20"/>
              <w:szCs w:val="20"/>
              <w:lang w:val="en-GB"/>
            </w:rPr>
            <w:fldChar w:fldCharType="begin"/>
          </w:r>
          <w:r w:rsidR="00E85934" w:rsidRPr="00E85934">
            <w:rPr>
              <w:rFonts w:ascii="Arial" w:hAnsi="Arial" w:cs="Arial"/>
              <w:sz w:val="20"/>
              <w:szCs w:val="20"/>
              <w:lang w:val="en-US"/>
            </w:rPr>
            <w:instrText xml:space="preserve"> CITATION Olu111 \l 1043 </w:instrText>
          </w:r>
          <w:r w:rsidR="00E85934">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(Oluwasola, 2011)</w:t>
          </w:r>
          <w:r w:rsidR="00E85934">
            <w:rPr>
              <w:rFonts w:ascii="Arial" w:hAnsi="Arial" w:cs="Arial"/>
              <w:sz w:val="20"/>
              <w:szCs w:val="20"/>
              <w:lang w:val="en-GB"/>
            </w:rPr>
            <w:fldChar w:fldCharType="end"/>
          </w:r>
        </w:sdtContent>
      </w:sdt>
      <w:r>
        <w:rPr>
          <w:rFonts w:ascii="Arial" w:hAnsi="Arial" w:cs="Arial"/>
          <w:sz w:val="20"/>
          <w:szCs w:val="20"/>
          <w:lang w:val="en-GB"/>
        </w:rPr>
        <w:t>.</w:t>
      </w:r>
      <w:r w:rsidR="00AF2D52">
        <w:rPr>
          <w:rFonts w:ascii="Arial" w:hAnsi="Arial" w:cs="Arial"/>
          <w:sz w:val="20"/>
          <w:szCs w:val="20"/>
          <w:lang w:val="en-GB"/>
        </w:rPr>
        <w:t xml:space="preserve"> </w:t>
      </w:r>
      <w:r>
        <w:rPr>
          <w:rFonts w:ascii="Arial" w:hAnsi="Arial" w:cs="Arial"/>
          <w:sz w:val="20"/>
          <w:szCs w:val="20"/>
          <w:lang w:val="en-GB"/>
        </w:rPr>
        <w:t xml:space="preserve">The </w:t>
      </w:r>
      <w:r w:rsidR="00E85934">
        <w:rPr>
          <w:rFonts w:ascii="Arial" w:hAnsi="Arial" w:cs="Arial"/>
          <w:sz w:val="20"/>
          <w:szCs w:val="20"/>
          <w:lang w:val="en-GB"/>
        </w:rPr>
        <w:t>pot-in-pot consists of two earthenware pots of different diameters, one placed inside the other. The space between the two pots is filled with wet sand that is kept moist constantly</w:t>
      </w:r>
      <w:r w:rsidR="00F85A05">
        <w:rPr>
          <w:rFonts w:ascii="Arial" w:hAnsi="Arial" w:cs="Arial"/>
          <w:sz w:val="20"/>
          <w:szCs w:val="20"/>
          <w:lang w:val="en-GB"/>
        </w:rPr>
        <w:t xml:space="preserve"> by adding water</w:t>
      </w:r>
      <w:r w:rsidR="00E85934">
        <w:rPr>
          <w:rFonts w:ascii="Arial" w:hAnsi="Arial" w:cs="Arial"/>
          <w:sz w:val="20"/>
          <w:szCs w:val="20"/>
          <w:lang w:val="en-GB"/>
        </w:rPr>
        <w:t>, thereby keeping both pots damp. Frui</w:t>
      </w:r>
      <w:r w:rsidR="00F85A05">
        <w:rPr>
          <w:rFonts w:ascii="Arial" w:hAnsi="Arial" w:cs="Arial"/>
          <w:sz w:val="20"/>
          <w:szCs w:val="20"/>
          <w:lang w:val="en-GB"/>
        </w:rPr>
        <w:t>t, vegetables and other items are</w:t>
      </w:r>
      <w:r w:rsidR="00E85934">
        <w:rPr>
          <w:rFonts w:ascii="Arial" w:hAnsi="Arial" w:cs="Arial"/>
          <w:sz w:val="20"/>
          <w:szCs w:val="20"/>
          <w:lang w:val="en-GB"/>
        </w:rPr>
        <w:t xml:space="preserve"> put in the smaller inner pot, whi</w:t>
      </w:r>
      <w:r w:rsidR="00227F28">
        <w:rPr>
          <w:rFonts w:ascii="Arial" w:hAnsi="Arial" w:cs="Arial"/>
          <w:sz w:val="20"/>
          <w:szCs w:val="20"/>
          <w:lang w:val="en-GB"/>
        </w:rPr>
        <w:t>ch is covered with a damp cloth</w:t>
      </w:r>
      <w:sdt>
        <w:sdtPr>
          <w:rPr>
            <w:rFonts w:ascii="Arial" w:hAnsi="Arial" w:cs="Arial"/>
            <w:sz w:val="20"/>
            <w:szCs w:val="20"/>
            <w:lang w:val="en-GB"/>
          </w:rPr>
          <w:id w:val="276991723"/>
          <w:citation/>
        </w:sdtPr>
        <w:sdtEndPr/>
        <w:sdtContent>
          <w:r w:rsidR="00A93632">
            <w:rPr>
              <w:rFonts w:ascii="Arial" w:hAnsi="Arial" w:cs="Arial"/>
              <w:sz w:val="20"/>
              <w:szCs w:val="20"/>
              <w:lang w:val="en-GB"/>
            </w:rPr>
            <w:fldChar w:fldCharType="begin"/>
          </w:r>
          <w:r w:rsidR="00A93632" w:rsidRPr="00FB4EA6">
            <w:rPr>
              <w:rFonts w:ascii="Arial" w:hAnsi="Arial" w:cs="Arial"/>
              <w:sz w:val="20"/>
              <w:szCs w:val="20"/>
              <w:lang w:val="en-US"/>
            </w:rPr>
            <w:instrText xml:space="preserve"> CITATION Kri14 \l 1043 </w:instrText>
          </w:r>
          <w:r w:rsidR="00A93632">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(Krishnamurthy, 2014)</w:t>
          </w:r>
          <w:r w:rsidR="00A93632">
            <w:rPr>
              <w:rFonts w:ascii="Arial" w:hAnsi="Arial" w:cs="Arial"/>
              <w:sz w:val="20"/>
              <w:szCs w:val="20"/>
              <w:lang w:val="en-GB"/>
            </w:rPr>
            <w:fldChar w:fldCharType="end"/>
          </w:r>
        </w:sdtContent>
      </w:sdt>
      <w:r w:rsidR="005B2EE6">
        <w:rPr>
          <w:rFonts w:ascii="Arial" w:hAnsi="Arial" w:cs="Arial"/>
          <w:sz w:val="20"/>
          <w:szCs w:val="20"/>
          <w:lang w:val="en-GB"/>
        </w:rPr>
        <w:t xml:space="preserve">. </w:t>
      </w:r>
      <w:r w:rsidR="00E63A30">
        <w:rPr>
          <w:rFonts w:ascii="Arial" w:hAnsi="Arial" w:cs="Arial"/>
          <w:sz w:val="20"/>
          <w:szCs w:val="20"/>
          <w:lang w:val="en-GB"/>
        </w:rPr>
        <w:t>A key reason for</w:t>
      </w:r>
      <w:r w:rsidR="00227F28">
        <w:rPr>
          <w:rFonts w:ascii="Arial" w:hAnsi="Arial" w:cs="Arial"/>
          <w:sz w:val="20"/>
          <w:szCs w:val="20"/>
          <w:lang w:val="en-GB"/>
        </w:rPr>
        <w:t xml:space="preserve"> it</w:t>
      </w:r>
      <w:r w:rsidR="00AB2B48">
        <w:rPr>
          <w:rFonts w:ascii="Arial" w:hAnsi="Arial" w:cs="Arial"/>
          <w:sz w:val="20"/>
          <w:szCs w:val="20"/>
          <w:lang w:val="en-GB"/>
        </w:rPr>
        <w:t xml:space="preserve">s success is the lack of electricity </w:t>
      </w:r>
      <w:r w:rsidR="005B2EE6">
        <w:rPr>
          <w:rFonts w:ascii="Arial" w:hAnsi="Arial" w:cs="Arial"/>
          <w:sz w:val="20"/>
          <w:szCs w:val="20"/>
          <w:lang w:val="en-GB"/>
        </w:rPr>
        <w:t>in most of the northern rural co</w:t>
      </w:r>
      <w:r w:rsidR="00E63A30">
        <w:rPr>
          <w:rFonts w:ascii="Arial" w:hAnsi="Arial" w:cs="Arial"/>
          <w:sz w:val="20"/>
          <w:szCs w:val="20"/>
          <w:lang w:val="en-GB"/>
        </w:rPr>
        <w:t>mmunities</w:t>
      </w:r>
      <w:sdt>
        <w:sdtPr>
          <w:rPr>
            <w:rFonts w:ascii="Arial" w:hAnsi="Arial" w:cs="Arial"/>
            <w:sz w:val="20"/>
            <w:szCs w:val="20"/>
            <w:lang w:val="en-GB"/>
          </w:rPr>
          <w:id w:val="643242660"/>
          <w:citation/>
        </w:sdtPr>
        <w:sdtEndPr/>
        <w:sdtContent>
          <w:r w:rsidR="00AB2B48">
            <w:rPr>
              <w:rFonts w:ascii="Arial" w:hAnsi="Arial" w:cs="Arial"/>
              <w:sz w:val="20"/>
              <w:szCs w:val="20"/>
              <w:lang w:val="en-GB"/>
            </w:rPr>
            <w:fldChar w:fldCharType="begin"/>
          </w:r>
          <w:r w:rsidR="00AB2B48" w:rsidRPr="00AB2B48">
            <w:rPr>
              <w:rFonts w:ascii="Arial" w:hAnsi="Arial" w:cs="Arial"/>
              <w:sz w:val="20"/>
              <w:szCs w:val="20"/>
              <w:lang w:val="en-US"/>
            </w:rPr>
            <w:instrText xml:space="preserve"> CITATION The05 \l 1043 </w:instrText>
          </w:r>
          <w:r w:rsidR="00AB2B48">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(The Rolex Awards for Enterprise, 2005)</w:t>
          </w:r>
          <w:r w:rsidR="00AB2B48">
            <w:rPr>
              <w:rFonts w:ascii="Arial" w:hAnsi="Arial" w:cs="Arial"/>
              <w:sz w:val="20"/>
              <w:szCs w:val="20"/>
              <w:lang w:val="en-GB"/>
            </w:rPr>
            <w:fldChar w:fldCharType="end"/>
          </w:r>
        </w:sdtContent>
      </w:sdt>
      <w:r w:rsidR="00AB2B48">
        <w:rPr>
          <w:rFonts w:ascii="Arial" w:hAnsi="Arial" w:cs="Arial"/>
          <w:sz w:val="20"/>
          <w:szCs w:val="20"/>
          <w:lang w:val="en-GB"/>
        </w:rPr>
        <w:t>.</w:t>
      </w:r>
      <w:r w:rsidR="005B2EE6">
        <w:rPr>
          <w:rFonts w:ascii="Arial" w:hAnsi="Arial" w:cs="Arial"/>
          <w:sz w:val="20"/>
          <w:szCs w:val="20"/>
          <w:lang w:val="en-GB"/>
        </w:rPr>
        <w:tab/>
      </w:r>
      <w:r w:rsidR="00F85A05">
        <w:rPr>
          <w:rFonts w:ascii="Arial" w:hAnsi="Arial" w:cs="Arial"/>
          <w:sz w:val="20"/>
          <w:szCs w:val="20"/>
          <w:lang w:val="en-GB"/>
        </w:rPr>
        <w:br/>
      </w:r>
      <w:r w:rsidR="00E85934">
        <w:rPr>
          <w:rFonts w:ascii="Arial" w:hAnsi="Arial" w:cs="Arial"/>
          <w:sz w:val="20"/>
          <w:szCs w:val="20"/>
          <w:lang w:val="en-GB"/>
        </w:rPr>
        <w:t>The phenomenon that occurs</w:t>
      </w:r>
      <w:r w:rsidR="005B2EE6">
        <w:rPr>
          <w:rFonts w:ascii="Arial" w:hAnsi="Arial" w:cs="Arial"/>
          <w:sz w:val="20"/>
          <w:szCs w:val="20"/>
          <w:lang w:val="en-GB"/>
        </w:rPr>
        <w:t xml:space="preserve"> within the pot </w:t>
      </w:r>
      <w:r w:rsidR="00E85934">
        <w:rPr>
          <w:rFonts w:ascii="Arial" w:hAnsi="Arial" w:cs="Arial"/>
          <w:sz w:val="20"/>
          <w:szCs w:val="20"/>
          <w:lang w:val="en-GB"/>
        </w:rPr>
        <w:t>is based on a simple principle of physics: the water contained in the sand between the two pots evaporates towards the outer surface of the largest pot where the drier outside air is circulating. By virtue</w:t>
      </w:r>
      <w:r w:rsidR="00E63A30">
        <w:rPr>
          <w:rFonts w:ascii="Arial" w:hAnsi="Arial" w:cs="Arial"/>
          <w:sz w:val="20"/>
          <w:szCs w:val="20"/>
          <w:lang w:val="en-GB"/>
        </w:rPr>
        <w:t>,</w:t>
      </w:r>
      <w:r w:rsidR="00E85934">
        <w:rPr>
          <w:rFonts w:ascii="Arial" w:hAnsi="Arial" w:cs="Arial"/>
          <w:sz w:val="20"/>
          <w:szCs w:val="20"/>
          <w:lang w:val="en-GB"/>
        </w:rPr>
        <w:t xml:space="preserve"> the evaporation process automatically causes a drop in temperature of several degrees, cooling the inner container, destroying harmful micro-organisms and preserving the perishable foods inside</w:t>
      </w:r>
      <w:sdt>
        <w:sdtPr>
          <w:rPr>
            <w:rFonts w:ascii="Arial" w:hAnsi="Arial" w:cs="Arial"/>
            <w:sz w:val="20"/>
            <w:szCs w:val="20"/>
            <w:lang w:val="en-GB"/>
          </w:rPr>
          <w:id w:val="-672565992"/>
          <w:citation/>
        </w:sdtPr>
        <w:sdtEndPr/>
        <w:sdtContent>
          <w:r w:rsidR="00E85934">
            <w:rPr>
              <w:rFonts w:ascii="Arial" w:hAnsi="Arial" w:cs="Arial"/>
              <w:sz w:val="20"/>
              <w:szCs w:val="20"/>
              <w:lang w:val="en-GB"/>
            </w:rPr>
            <w:fldChar w:fldCharType="begin"/>
          </w:r>
          <w:r w:rsidR="00E85934" w:rsidRPr="00E85934">
            <w:rPr>
              <w:rFonts w:ascii="Arial" w:hAnsi="Arial" w:cs="Arial"/>
              <w:sz w:val="20"/>
              <w:szCs w:val="20"/>
              <w:lang w:val="en-US"/>
            </w:rPr>
            <w:instrText xml:space="preserve"> CITATION The05 \l 1043 </w:instrText>
          </w:r>
          <w:r w:rsidR="00E85934">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(The Rolex Awards for Enterprise, 2005)</w:t>
          </w:r>
          <w:r w:rsidR="00E85934">
            <w:rPr>
              <w:rFonts w:ascii="Arial" w:hAnsi="Arial" w:cs="Arial"/>
              <w:sz w:val="20"/>
              <w:szCs w:val="20"/>
              <w:lang w:val="en-GB"/>
            </w:rPr>
            <w:fldChar w:fldCharType="end"/>
          </w:r>
        </w:sdtContent>
      </w:sdt>
      <w:r w:rsidR="00E85934">
        <w:rPr>
          <w:rFonts w:ascii="Arial" w:hAnsi="Arial" w:cs="Arial"/>
          <w:sz w:val="20"/>
          <w:szCs w:val="20"/>
          <w:lang w:val="en-GB"/>
        </w:rPr>
        <w:t>.</w:t>
      </w:r>
      <w:r w:rsidR="00AF2D52">
        <w:rPr>
          <w:rFonts w:ascii="Arial" w:hAnsi="Arial" w:cs="Arial"/>
          <w:sz w:val="20"/>
          <w:szCs w:val="20"/>
          <w:lang w:val="en-GB"/>
        </w:rPr>
        <w:t xml:space="preserve"> Instead of perishable foods rotting after only three days, they can last up to three weeks</w:t>
      </w:r>
      <w:sdt>
        <w:sdtPr>
          <w:rPr>
            <w:rFonts w:ascii="Arial" w:hAnsi="Arial" w:cs="Arial"/>
            <w:sz w:val="20"/>
            <w:szCs w:val="20"/>
            <w:lang w:val="en-GB"/>
          </w:rPr>
          <w:id w:val="-533889204"/>
          <w:citation/>
        </w:sdtPr>
        <w:sdtEndPr/>
        <w:sdtContent>
          <w:r w:rsidR="00AF2D52">
            <w:rPr>
              <w:rFonts w:ascii="Arial" w:hAnsi="Arial" w:cs="Arial"/>
              <w:sz w:val="20"/>
              <w:szCs w:val="20"/>
              <w:lang w:val="en-GB"/>
            </w:rPr>
            <w:fldChar w:fldCharType="begin"/>
          </w:r>
          <w:r w:rsidR="00AF2D52" w:rsidRPr="00AF2D52">
            <w:rPr>
              <w:rFonts w:ascii="Arial" w:hAnsi="Arial" w:cs="Arial"/>
              <w:sz w:val="20"/>
              <w:szCs w:val="20"/>
              <w:lang w:val="en-US"/>
            </w:rPr>
            <w:instrText xml:space="preserve"> CITATION Gup04 \l 1043 </w:instrText>
          </w:r>
          <w:r w:rsidR="00AF2D52">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(Gupta, 2004)</w:t>
          </w:r>
          <w:r w:rsidR="00AF2D52">
            <w:rPr>
              <w:rFonts w:ascii="Arial" w:hAnsi="Arial" w:cs="Arial"/>
              <w:sz w:val="20"/>
              <w:szCs w:val="20"/>
              <w:lang w:val="en-GB"/>
            </w:rPr>
            <w:fldChar w:fldCharType="end"/>
          </w:r>
        </w:sdtContent>
      </w:sdt>
      <w:r w:rsidR="00AF2D52">
        <w:rPr>
          <w:rFonts w:ascii="Arial" w:hAnsi="Arial" w:cs="Arial"/>
          <w:sz w:val="20"/>
          <w:szCs w:val="20"/>
          <w:lang w:val="en-GB"/>
        </w:rPr>
        <w:t xml:space="preserve">. </w:t>
      </w:r>
      <w:r w:rsidR="00227F28">
        <w:rPr>
          <w:rFonts w:ascii="Arial" w:hAnsi="Arial" w:cs="Arial"/>
          <w:sz w:val="20"/>
          <w:szCs w:val="20"/>
          <w:lang w:val="en-GB"/>
        </w:rPr>
        <w:t>The zeer pot does</w:t>
      </w:r>
      <w:r w:rsidR="00AF2D52">
        <w:rPr>
          <w:rFonts w:ascii="Arial" w:hAnsi="Arial" w:cs="Arial"/>
          <w:sz w:val="20"/>
          <w:szCs w:val="20"/>
          <w:lang w:val="en-GB"/>
        </w:rPr>
        <w:t xml:space="preserve"> not require electricity or any other power source, making it ideal for third world rural villages</w:t>
      </w:r>
      <w:sdt>
        <w:sdtPr>
          <w:rPr>
            <w:rFonts w:ascii="Arial" w:hAnsi="Arial" w:cs="Arial"/>
            <w:sz w:val="20"/>
            <w:szCs w:val="20"/>
            <w:lang w:val="en-GB"/>
          </w:rPr>
          <w:id w:val="-906839277"/>
          <w:citation/>
        </w:sdtPr>
        <w:sdtEndPr/>
        <w:sdtContent>
          <w:r w:rsidR="00AF2D52">
            <w:rPr>
              <w:rFonts w:ascii="Arial" w:hAnsi="Arial" w:cs="Arial"/>
              <w:sz w:val="20"/>
              <w:szCs w:val="20"/>
              <w:lang w:val="en-GB"/>
            </w:rPr>
            <w:fldChar w:fldCharType="begin"/>
          </w:r>
          <w:r w:rsidR="00AF2D52" w:rsidRPr="00AF2D52">
            <w:rPr>
              <w:rFonts w:ascii="Arial" w:hAnsi="Arial" w:cs="Arial"/>
              <w:sz w:val="20"/>
              <w:szCs w:val="20"/>
              <w:lang w:val="en-US"/>
            </w:rPr>
            <w:instrText xml:space="preserve"> CITATION Hin14 \l 1043 </w:instrText>
          </w:r>
          <w:r w:rsidR="00AF2D52">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(Hinds, 2014)</w:t>
          </w:r>
          <w:r w:rsidR="00AF2D52">
            <w:rPr>
              <w:rFonts w:ascii="Arial" w:hAnsi="Arial" w:cs="Arial"/>
              <w:sz w:val="20"/>
              <w:szCs w:val="20"/>
              <w:lang w:val="en-GB"/>
            </w:rPr>
            <w:fldChar w:fldCharType="end"/>
          </w:r>
        </w:sdtContent>
      </w:sdt>
      <w:r w:rsidR="000330ED">
        <w:rPr>
          <w:rFonts w:ascii="Arial" w:hAnsi="Arial" w:cs="Arial"/>
          <w:sz w:val="20"/>
          <w:szCs w:val="20"/>
          <w:lang w:val="en-GB"/>
        </w:rPr>
        <w:t xml:space="preserve">. </w:t>
      </w:r>
      <w:r w:rsidR="006E317E">
        <w:rPr>
          <w:rFonts w:ascii="Arial" w:hAnsi="Arial" w:cs="Arial"/>
          <w:sz w:val="20"/>
          <w:szCs w:val="20"/>
          <w:lang w:val="en-GB"/>
        </w:rPr>
        <w:t>Initially, Mohammed Bah Abba distributed thousands of pot-in-pots for free in order to get the word out</w:t>
      </w:r>
      <w:sdt>
        <w:sdtPr>
          <w:rPr>
            <w:rFonts w:ascii="Arial" w:hAnsi="Arial" w:cs="Arial"/>
            <w:sz w:val="20"/>
            <w:szCs w:val="20"/>
            <w:lang w:val="en-GB"/>
          </w:rPr>
          <w:id w:val="1200590186"/>
          <w:citation/>
        </w:sdtPr>
        <w:sdtEndPr/>
        <w:sdtContent>
          <w:r w:rsidR="006E317E">
            <w:rPr>
              <w:rFonts w:ascii="Arial" w:hAnsi="Arial" w:cs="Arial"/>
              <w:sz w:val="20"/>
              <w:szCs w:val="20"/>
              <w:lang w:val="en-GB"/>
            </w:rPr>
            <w:fldChar w:fldCharType="begin"/>
          </w:r>
          <w:r w:rsidR="006E317E" w:rsidRPr="006E317E">
            <w:rPr>
              <w:rFonts w:ascii="Arial" w:hAnsi="Arial" w:cs="Arial"/>
              <w:sz w:val="20"/>
              <w:szCs w:val="20"/>
              <w:lang w:val="en-US"/>
            </w:rPr>
            <w:instrText xml:space="preserve"> CITATION Per08 \l 1043 </w:instrText>
          </w:r>
          <w:r w:rsidR="006E317E">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(Permaculture Research Institute, 2008)</w:t>
          </w:r>
          <w:r w:rsidR="006E317E">
            <w:rPr>
              <w:rFonts w:ascii="Arial" w:hAnsi="Arial" w:cs="Arial"/>
              <w:sz w:val="20"/>
              <w:szCs w:val="20"/>
              <w:lang w:val="en-GB"/>
            </w:rPr>
            <w:fldChar w:fldCharType="end"/>
          </w:r>
        </w:sdtContent>
      </w:sdt>
      <w:r w:rsidR="006E317E">
        <w:rPr>
          <w:rFonts w:ascii="Arial" w:hAnsi="Arial" w:cs="Arial"/>
          <w:sz w:val="20"/>
          <w:szCs w:val="20"/>
          <w:lang w:val="en-GB"/>
        </w:rPr>
        <w:t xml:space="preserve">. </w:t>
      </w:r>
      <w:r w:rsidR="0042179E">
        <w:rPr>
          <w:rFonts w:ascii="Arial" w:hAnsi="Arial" w:cs="Arial"/>
          <w:sz w:val="20"/>
          <w:szCs w:val="20"/>
          <w:lang w:val="en-GB"/>
        </w:rPr>
        <w:t>By</w:t>
      </w:r>
      <w:r w:rsidR="000330ED">
        <w:rPr>
          <w:rFonts w:ascii="Arial" w:hAnsi="Arial" w:cs="Arial"/>
          <w:sz w:val="20"/>
          <w:szCs w:val="20"/>
          <w:lang w:val="en-GB"/>
        </w:rPr>
        <w:t xml:space="preserve"> setting up the local production </w:t>
      </w:r>
      <w:r w:rsidR="00A93632">
        <w:rPr>
          <w:rFonts w:ascii="Arial" w:hAnsi="Arial" w:cs="Arial"/>
          <w:sz w:val="20"/>
          <w:szCs w:val="20"/>
          <w:lang w:val="en-GB"/>
        </w:rPr>
        <w:t>facilities, the pot has been</w:t>
      </w:r>
      <w:r w:rsidR="000330ED">
        <w:rPr>
          <w:rFonts w:ascii="Arial" w:hAnsi="Arial" w:cs="Arial"/>
          <w:sz w:val="20"/>
          <w:szCs w:val="20"/>
          <w:lang w:val="en-GB"/>
        </w:rPr>
        <w:t xml:space="preserve"> provided for $2. </w:t>
      </w:r>
      <w:r w:rsidR="0021464D">
        <w:rPr>
          <w:rFonts w:ascii="Arial" w:hAnsi="Arial" w:cs="Arial"/>
          <w:sz w:val="20"/>
          <w:szCs w:val="20"/>
          <w:lang w:val="en-GB"/>
        </w:rPr>
        <w:t>As of 2005, a t</w:t>
      </w:r>
      <w:r w:rsidR="005B2EE6">
        <w:rPr>
          <w:rFonts w:ascii="Arial" w:hAnsi="Arial" w:cs="Arial"/>
          <w:sz w:val="20"/>
          <w:szCs w:val="20"/>
          <w:lang w:val="en-GB"/>
        </w:rPr>
        <w:t>otal of over 90,000</w:t>
      </w:r>
      <w:r w:rsidR="00227F28">
        <w:rPr>
          <w:rFonts w:ascii="Arial" w:hAnsi="Arial" w:cs="Arial"/>
          <w:sz w:val="20"/>
          <w:szCs w:val="20"/>
          <w:lang w:val="en-GB"/>
        </w:rPr>
        <w:t xml:space="preserve"> </w:t>
      </w:r>
      <w:r w:rsidR="00035532">
        <w:rPr>
          <w:rFonts w:ascii="Arial" w:hAnsi="Arial" w:cs="Arial"/>
          <w:sz w:val="20"/>
          <w:szCs w:val="20"/>
          <w:lang w:val="en-GB"/>
        </w:rPr>
        <w:t xml:space="preserve">pots </w:t>
      </w:r>
      <w:r w:rsidR="00227F28">
        <w:rPr>
          <w:rFonts w:ascii="Arial" w:hAnsi="Arial" w:cs="Arial"/>
          <w:sz w:val="20"/>
          <w:szCs w:val="20"/>
          <w:lang w:val="en-GB"/>
        </w:rPr>
        <w:t>have been delivered</w:t>
      </w:r>
      <w:r w:rsidR="00035532">
        <w:rPr>
          <w:rFonts w:ascii="Arial" w:hAnsi="Arial" w:cs="Arial"/>
          <w:sz w:val="20"/>
          <w:szCs w:val="20"/>
          <w:lang w:val="en-GB"/>
        </w:rPr>
        <w:t xml:space="preserve"> </w:t>
      </w:r>
      <w:r w:rsidR="005B2EE6">
        <w:rPr>
          <w:rFonts w:ascii="Arial" w:hAnsi="Arial" w:cs="Arial"/>
          <w:sz w:val="20"/>
          <w:szCs w:val="20"/>
          <w:lang w:val="en-GB"/>
        </w:rPr>
        <w:t xml:space="preserve">over </w:t>
      </w:r>
      <w:r w:rsidR="00873586">
        <w:rPr>
          <w:rFonts w:ascii="Arial" w:hAnsi="Arial" w:cs="Arial"/>
          <w:sz w:val="20"/>
          <w:szCs w:val="20"/>
          <w:lang w:val="en-GB"/>
        </w:rPr>
        <w:t xml:space="preserve">a nine </w:t>
      </w:r>
      <w:r w:rsidR="0021464D">
        <w:rPr>
          <w:rFonts w:ascii="Arial" w:hAnsi="Arial" w:cs="Arial"/>
          <w:sz w:val="20"/>
          <w:szCs w:val="20"/>
          <w:lang w:val="en-GB"/>
        </w:rPr>
        <w:t xml:space="preserve">year period. </w:t>
      </w:r>
    </w:p>
    <w:p w14:paraId="61CF166A" w14:textId="578BCD4C" w:rsidR="00AB2B48" w:rsidRDefault="0042179E" w:rsidP="000330ED">
      <w:pPr>
        <w:pStyle w:val="Lijstalinea"/>
        <w:ind w:left="0"/>
        <w:jc w:val="both"/>
        <w:rPr>
          <w:rFonts w:ascii="Arial" w:hAnsi="Arial" w:cs="Arial"/>
          <w:sz w:val="20"/>
          <w:szCs w:val="20"/>
          <w:lang w:val="en-GB"/>
        </w:rPr>
      </w:pPr>
      <w:r>
        <w:rPr>
          <w:rFonts w:ascii="Arial" w:hAnsi="Arial" w:cs="Arial"/>
          <w:sz w:val="20"/>
          <w:szCs w:val="20"/>
          <w:lang w:val="en-GB"/>
        </w:rPr>
        <w:t>The simple</w:t>
      </w:r>
      <w:r w:rsidR="0021464D">
        <w:rPr>
          <w:rFonts w:ascii="Arial" w:hAnsi="Arial" w:cs="Arial"/>
          <w:sz w:val="20"/>
          <w:szCs w:val="20"/>
          <w:lang w:val="en-GB"/>
        </w:rPr>
        <w:t xml:space="preserve"> idea has had massive repercussions in Nigeria. For example, young wome</w:t>
      </w:r>
      <w:r w:rsidR="00A93632">
        <w:rPr>
          <w:rFonts w:ascii="Arial" w:hAnsi="Arial" w:cs="Arial"/>
          <w:sz w:val="20"/>
          <w:szCs w:val="20"/>
          <w:lang w:val="en-GB"/>
        </w:rPr>
        <w:t>n who had to hawk food before it</w:t>
      </w:r>
      <w:r w:rsidR="0021464D">
        <w:rPr>
          <w:rFonts w:ascii="Arial" w:hAnsi="Arial" w:cs="Arial"/>
          <w:sz w:val="20"/>
          <w:szCs w:val="20"/>
          <w:lang w:val="en-GB"/>
        </w:rPr>
        <w:t xml:space="preserve"> perished now had the opportunity to attend school and gain an education</w:t>
      </w:r>
      <w:sdt>
        <w:sdtPr>
          <w:rPr>
            <w:rFonts w:ascii="Arial" w:hAnsi="Arial" w:cs="Arial"/>
            <w:sz w:val="20"/>
            <w:szCs w:val="20"/>
            <w:lang w:val="en-GB"/>
          </w:rPr>
          <w:id w:val="-1879317879"/>
          <w:citation/>
        </w:sdtPr>
        <w:sdtEndPr/>
        <w:sdtContent>
          <w:r w:rsidR="0021464D">
            <w:rPr>
              <w:rFonts w:ascii="Arial" w:hAnsi="Arial" w:cs="Arial"/>
              <w:sz w:val="20"/>
              <w:szCs w:val="20"/>
              <w:lang w:val="en-GB"/>
            </w:rPr>
            <w:fldChar w:fldCharType="begin"/>
          </w:r>
          <w:r w:rsidR="0021464D" w:rsidRPr="0021464D">
            <w:rPr>
              <w:rFonts w:ascii="Arial" w:hAnsi="Arial" w:cs="Arial"/>
              <w:sz w:val="20"/>
              <w:szCs w:val="20"/>
              <w:lang w:val="en-US"/>
            </w:rPr>
            <w:instrText xml:space="preserve"> CITATION McL06 \l 1043 </w:instrText>
          </w:r>
          <w:r w:rsidR="0021464D">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(McLaren, 2006)</w:t>
          </w:r>
          <w:r w:rsidR="0021464D">
            <w:rPr>
              <w:rFonts w:ascii="Arial" w:hAnsi="Arial" w:cs="Arial"/>
              <w:sz w:val="20"/>
              <w:szCs w:val="20"/>
              <w:lang w:val="en-GB"/>
            </w:rPr>
            <w:fldChar w:fldCharType="end"/>
          </w:r>
        </w:sdtContent>
      </w:sdt>
      <w:r w:rsidR="0021464D">
        <w:rPr>
          <w:rFonts w:ascii="Arial" w:hAnsi="Arial" w:cs="Arial"/>
          <w:sz w:val="20"/>
          <w:szCs w:val="20"/>
          <w:lang w:val="en-GB"/>
        </w:rPr>
        <w:t>.</w:t>
      </w:r>
      <w:r>
        <w:rPr>
          <w:rFonts w:ascii="Arial" w:hAnsi="Arial" w:cs="Arial"/>
          <w:sz w:val="20"/>
          <w:szCs w:val="20"/>
          <w:lang w:val="en-GB"/>
        </w:rPr>
        <w:t xml:space="preserve"> </w:t>
      </w:r>
      <w:r w:rsidR="006E317E">
        <w:rPr>
          <w:rFonts w:ascii="Arial" w:hAnsi="Arial" w:cs="Arial"/>
          <w:sz w:val="20"/>
          <w:szCs w:val="20"/>
          <w:lang w:val="en-GB"/>
        </w:rPr>
        <w:t>Another benefit is improved health due to better preservation of vitamins, as well as a reduction in health problems like dysentery due to the separation of food and flies</w:t>
      </w:r>
      <w:sdt>
        <w:sdtPr>
          <w:rPr>
            <w:rFonts w:ascii="Arial" w:hAnsi="Arial" w:cs="Arial"/>
            <w:sz w:val="20"/>
            <w:szCs w:val="20"/>
            <w:lang w:val="en-GB"/>
          </w:rPr>
          <w:id w:val="-604271312"/>
          <w:citation/>
        </w:sdtPr>
        <w:sdtEndPr/>
        <w:sdtContent>
          <w:r w:rsidR="006E317E">
            <w:rPr>
              <w:rFonts w:ascii="Arial" w:hAnsi="Arial" w:cs="Arial"/>
              <w:sz w:val="20"/>
              <w:szCs w:val="20"/>
              <w:lang w:val="en-GB"/>
            </w:rPr>
            <w:fldChar w:fldCharType="begin"/>
          </w:r>
          <w:r w:rsidR="006E317E" w:rsidRPr="006E317E">
            <w:rPr>
              <w:rFonts w:ascii="Arial" w:hAnsi="Arial" w:cs="Arial"/>
              <w:sz w:val="20"/>
              <w:szCs w:val="20"/>
              <w:lang w:val="en-US"/>
            </w:rPr>
            <w:instrText xml:space="preserve"> CITATION Per08 \l 1043 </w:instrText>
          </w:r>
          <w:r w:rsidR="006E317E">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(Permaculture Research Institute, 2008)</w:t>
          </w:r>
          <w:r w:rsidR="006E317E">
            <w:rPr>
              <w:rFonts w:ascii="Arial" w:hAnsi="Arial" w:cs="Arial"/>
              <w:sz w:val="20"/>
              <w:szCs w:val="20"/>
              <w:lang w:val="en-GB"/>
            </w:rPr>
            <w:fldChar w:fldCharType="end"/>
          </w:r>
        </w:sdtContent>
      </w:sdt>
      <w:r w:rsidR="006E317E">
        <w:rPr>
          <w:rFonts w:ascii="Arial" w:hAnsi="Arial" w:cs="Arial"/>
          <w:sz w:val="20"/>
          <w:szCs w:val="20"/>
          <w:lang w:val="en-GB"/>
        </w:rPr>
        <w:t xml:space="preserve">. </w:t>
      </w:r>
      <w:r w:rsidR="00A93632">
        <w:rPr>
          <w:rFonts w:ascii="Arial" w:hAnsi="Arial" w:cs="Arial"/>
          <w:sz w:val="20"/>
          <w:szCs w:val="20"/>
          <w:lang w:val="en-GB"/>
        </w:rPr>
        <w:t xml:space="preserve">A major concern about the operations of the pot was the sustainability of the environment. The mining of the clay is not planned and is carried out by illiterate, informal operators who are not licensed by governmental </w:t>
      </w:r>
      <w:r w:rsidR="00AB2B48">
        <w:rPr>
          <w:rFonts w:ascii="Arial" w:hAnsi="Arial" w:cs="Arial"/>
          <w:sz w:val="20"/>
          <w:szCs w:val="20"/>
          <w:lang w:val="en-GB"/>
        </w:rPr>
        <w:t>authorities</w:t>
      </w:r>
      <w:r w:rsidR="005B2EE6">
        <w:rPr>
          <w:rFonts w:ascii="Arial" w:hAnsi="Arial" w:cs="Arial"/>
          <w:sz w:val="20"/>
          <w:szCs w:val="20"/>
          <w:lang w:val="en-GB"/>
        </w:rPr>
        <w:t xml:space="preserve">. </w:t>
      </w:r>
      <w:r w:rsidR="00A93632">
        <w:rPr>
          <w:rFonts w:ascii="Arial" w:hAnsi="Arial" w:cs="Arial"/>
          <w:sz w:val="20"/>
          <w:szCs w:val="20"/>
          <w:lang w:val="en-GB"/>
        </w:rPr>
        <w:t>The clay pot, additionally, is brittle and when handled roughly breaks easily</w:t>
      </w:r>
      <w:sdt>
        <w:sdtPr>
          <w:rPr>
            <w:rFonts w:ascii="Arial" w:hAnsi="Arial" w:cs="Arial"/>
            <w:sz w:val="20"/>
            <w:szCs w:val="20"/>
            <w:lang w:val="en-GB"/>
          </w:rPr>
          <w:id w:val="-207878838"/>
          <w:citation/>
        </w:sdtPr>
        <w:sdtEndPr/>
        <w:sdtContent>
          <w:r w:rsidR="00A93632">
            <w:rPr>
              <w:rFonts w:ascii="Arial" w:hAnsi="Arial" w:cs="Arial"/>
              <w:sz w:val="20"/>
              <w:szCs w:val="20"/>
              <w:lang w:val="en-GB"/>
            </w:rPr>
            <w:fldChar w:fldCharType="begin"/>
          </w:r>
          <w:r w:rsidR="00A93632" w:rsidRPr="00291BFA">
            <w:rPr>
              <w:rFonts w:ascii="Arial" w:hAnsi="Arial" w:cs="Arial"/>
              <w:sz w:val="20"/>
              <w:szCs w:val="20"/>
              <w:lang w:val="en-US"/>
            </w:rPr>
            <w:instrText xml:space="preserve"> CITATION Olu111 \l 1043 </w:instrText>
          </w:r>
          <w:r w:rsidR="00A93632">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(Oluwasola, 2011)</w:t>
          </w:r>
          <w:r w:rsidR="00A93632">
            <w:rPr>
              <w:rFonts w:ascii="Arial" w:hAnsi="Arial" w:cs="Arial"/>
              <w:sz w:val="20"/>
              <w:szCs w:val="20"/>
              <w:lang w:val="en-GB"/>
            </w:rPr>
            <w:fldChar w:fldCharType="end"/>
          </w:r>
        </w:sdtContent>
      </w:sdt>
      <w:r w:rsidR="00A93632">
        <w:rPr>
          <w:rFonts w:ascii="Arial" w:hAnsi="Arial" w:cs="Arial"/>
          <w:sz w:val="20"/>
          <w:szCs w:val="20"/>
          <w:lang w:val="en-GB"/>
        </w:rPr>
        <w:t>.</w:t>
      </w:r>
      <w:r w:rsidR="00E63A30">
        <w:rPr>
          <w:rFonts w:ascii="Arial" w:hAnsi="Arial" w:cs="Arial"/>
          <w:sz w:val="20"/>
          <w:szCs w:val="20"/>
          <w:lang w:val="en-GB"/>
        </w:rPr>
        <w:t xml:space="preserve"> </w:t>
      </w:r>
      <w:r w:rsidR="00A42B8D">
        <w:rPr>
          <w:rFonts w:ascii="Arial" w:hAnsi="Arial" w:cs="Arial"/>
          <w:sz w:val="20"/>
          <w:szCs w:val="20"/>
          <w:lang w:val="en-GB"/>
        </w:rPr>
        <w:t>According to Janet Hawkes from the UN FAO: ‘’the zeer pots provide a limited solution to the problem since it can only store approximately 15 kg of fruits and vegetables.’’</w:t>
      </w:r>
    </w:p>
    <w:p w14:paraId="609BD013" w14:textId="77777777" w:rsidR="00AB2B48" w:rsidRDefault="00AB2B48" w:rsidP="000330ED">
      <w:pPr>
        <w:pStyle w:val="Lijstalinea"/>
        <w:ind w:left="0"/>
        <w:jc w:val="both"/>
        <w:rPr>
          <w:rFonts w:ascii="Arial" w:hAnsi="Arial" w:cs="Arial"/>
          <w:sz w:val="20"/>
          <w:szCs w:val="20"/>
          <w:lang w:val="en-GB"/>
        </w:rPr>
      </w:pPr>
    </w:p>
    <w:p w14:paraId="548A5480" w14:textId="19AE39CC" w:rsidR="00F27FDD" w:rsidRDefault="00F27FDD" w:rsidP="000330ED">
      <w:pPr>
        <w:pStyle w:val="Lijstalinea"/>
        <w:jc w:val="both"/>
        <w:rPr>
          <w:rFonts w:ascii="Arial" w:hAnsi="Arial" w:cs="Arial"/>
          <w:b/>
          <w:sz w:val="20"/>
          <w:szCs w:val="20"/>
          <w:lang w:val="en-GB"/>
        </w:rPr>
      </w:pPr>
      <w:r w:rsidRPr="00A93632">
        <w:rPr>
          <w:rFonts w:ascii="Arial" w:hAnsi="Arial" w:cs="Arial"/>
          <w:b/>
          <w:sz w:val="20"/>
          <w:szCs w:val="20"/>
          <w:lang w:val="en-GB"/>
        </w:rPr>
        <w:t xml:space="preserve">2. </w:t>
      </w:r>
      <w:r w:rsidR="00153AFE" w:rsidRPr="00A93632">
        <w:rPr>
          <w:rFonts w:ascii="Arial" w:hAnsi="Arial" w:cs="Arial"/>
          <w:b/>
          <w:sz w:val="20"/>
          <w:szCs w:val="20"/>
          <w:lang w:val="en-GB"/>
        </w:rPr>
        <w:t>ColdHubs</w:t>
      </w:r>
      <w:r w:rsidR="00291BFA" w:rsidRPr="00A93632">
        <w:rPr>
          <w:rFonts w:ascii="Arial" w:hAnsi="Arial" w:cs="Arial"/>
          <w:b/>
          <w:sz w:val="20"/>
          <w:szCs w:val="20"/>
          <w:lang w:val="en-GB"/>
        </w:rPr>
        <w:t xml:space="preserve"> – modular, solar-powered walk-in refrigerator</w:t>
      </w:r>
      <w:r w:rsidR="008A3AC5">
        <w:rPr>
          <w:rFonts w:ascii="Arial" w:hAnsi="Arial" w:cs="Arial"/>
          <w:b/>
          <w:sz w:val="20"/>
          <w:szCs w:val="20"/>
          <w:lang w:val="en-GB"/>
        </w:rPr>
        <w:t xml:space="preserve"> </w:t>
      </w:r>
      <w:r w:rsidR="008A3AC5" w:rsidRPr="008A3AC5">
        <w:rPr>
          <w:rFonts w:ascii="Arial" w:hAnsi="Arial" w:cs="Arial"/>
          <w:sz w:val="20"/>
          <w:szCs w:val="20"/>
          <w:lang w:val="en-GB"/>
        </w:rPr>
        <w:t>(visua</w:t>
      </w:r>
      <w:r w:rsidR="0046604C">
        <w:rPr>
          <w:rFonts w:ascii="Arial" w:hAnsi="Arial" w:cs="Arial"/>
          <w:sz w:val="20"/>
          <w:szCs w:val="20"/>
          <w:lang w:val="en-GB"/>
        </w:rPr>
        <w:t>l in appendix Q</w:t>
      </w:r>
      <w:r w:rsidR="008A3AC5" w:rsidRPr="008A3AC5">
        <w:rPr>
          <w:rFonts w:ascii="Arial" w:hAnsi="Arial" w:cs="Arial"/>
          <w:sz w:val="20"/>
          <w:szCs w:val="20"/>
          <w:lang w:val="en-GB"/>
        </w:rPr>
        <w:t>)</w:t>
      </w:r>
    </w:p>
    <w:p w14:paraId="629B4224" w14:textId="3687E74E" w:rsidR="00A93632" w:rsidRDefault="00873586" w:rsidP="00A93632">
      <w:pPr>
        <w:pStyle w:val="Lijstalinea"/>
        <w:ind w:left="0"/>
        <w:jc w:val="both"/>
        <w:rPr>
          <w:rFonts w:ascii="Arial" w:hAnsi="Arial" w:cs="Arial"/>
          <w:sz w:val="20"/>
          <w:szCs w:val="20"/>
          <w:lang w:val="en-GB"/>
        </w:rPr>
      </w:pPr>
      <w:r>
        <w:rPr>
          <w:rFonts w:ascii="Arial" w:hAnsi="Arial" w:cs="Arial"/>
          <w:sz w:val="20"/>
          <w:szCs w:val="20"/>
          <w:lang w:val="en-GB"/>
        </w:rPr>
        <w:t>In 2014</w:t>
      </w:r>
      <w:r w:rsidR="00AB2B48">
        <w:rPr>
          <w:rFonts w:ascii="Arial" w:hAnsi="Arial" w:cs="Arial"/>
          <w:sz w:val="20"/>
          <w:szCs w:val="20"/>
          <w:lang w:val="en-GB"/>
        </w:rPr>
        <w:t xml:space="preserve"> ColdHubs was launched by Nnaemeka Ikegwuonu</w:t>
      </w:r>
      <w:r w:rsidR="00813ACE">
        <w:rPr>
          <w:rFonts w:ascii="Arial" w:hAnsi="Arial" w:cs="Arial"/>
          <w:sz w:val="20"/>
          <w:szCs w:val="20"/>
          <w:lang w:val="en-GB"/>
        </w:rPr>
        <w:t>: solar-powered refrigeration stations that could save the livelihoods of half a billion farmers worldwide. The ColdHubs is an easy-to-set-up, modular, walk-in cold room that provide</w:t>
      </w:r>
      <w:r w:rsidR="00E63A30">
        <w:rPr>
          <w:rFonts w:ascii="Arial" w:hAnsi="Arial" w:cs="Arial"/>
          <w:sz w:val="20"/>
          <w:szCs w:val="20"/>
          <w:lang w:val="en-GB"/>
        </w:rPr>
        <w:t>s</w:t>
      </w:r>
      <w:r w:rsidR="00813ACE">
        <w:rPr>
          <w:rFonts w:ascii="Arial" w:hAnsi="Arial" w:cs="Arial"/>
          <w:sz w:val="20"/>
          <w:szCs w:val="20"/>
          <w:lang w:val="en-GB"/>
        </w:rPr>
        <w:t xml:space="preserve"> 24/7 off the grid storage and preservation for perishable foods</w:t>
      </w:r>
      <w:sdt>
        <w:sdtPr>
          <w:rPr>
            <w:rFonts w:ascii="Arial" w:hAnsi="Arial" w:cs="Arial"/>
            <w:sz w:val="20"/>
            <w:szCs w:val="20"/>
            <w:lang w:val="en-GB"/>
          </w:rPr>
          <w:id w:val="-1393043281"/>
          <w:citation/>
        </w:sdtPr>
        <w:sdtEndPr/>
        <w:sdtContent>
          <w:r w:rsidR="00813ACE">
            <w:rPr>
              <w:rFonts w:ascii="Arial" w:hAnsi="Arial" w:cs="Arial"/>
              <w:sz w:val="20"/>
              <w:szCs w:val="20"/>
              <w:lang w:val="en-GB"/>
            </w:rPr>
            <w:fldChar w:fldCharType="begin"/>
          </w:r>
          <w:r w:rsidR="00813ACE" w:rsidRPr="00813ACE">
            <w:rPr>
              <w:rFonts w:ascii="Arial" w:hAnsi="Arial" w:cs="Arial"/>
              <w:sz w:val="20"/>
              <w:szCs w:val="20"/>
              <w:lang w:val="en-US"/>
            </w:rPr>
            <w:instrText xml:space="preserve"> CITATION Luf15 \l 1043 </w:instrText>
          </w:r>
          <w:r w:rsidR="00813ACE">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(Lufkin, 2015)</w:t>
          </w:r>
          <w:r w:rsidR="00813ACE">
            <w:rPr>
              <w:rFonts w:ascii="Arial" w:hAnsi="Arial" w:cs="Arial"/>
              <w:sz w:val="20"/>
              <w:szCs w:val="20"/>
              <w:lang w:val="en-GB"/>
            </w:rPr>
            <w:fldChar w:fldCharType="end"/>
          </w:r>
        </w:sdtContent>
      </w:sdt>
      <w:r w:rsidR="00813ACE">
        <w:rPr>
          <w:rFonts w:ascii="Arial" w:hAnsi="Arial" w:cs="Arial"/>
          <w:sz w:val="20"/>
          <w:szCs w:val="20"/>
          <w:lang w:val="en-GB"/>
        </w:rPr>
        <w:t xml:space="preserve">. </w:t>
      </w:r>
      <w:r w:rsidR="00C716F6">
        <w:rPr>
          <w:rFonts w:ascii="Arial" w:hAnsi="Arial" w:cs="Arial"/>
          <w:sz w:val="20"/>
          <w:szCs w:val="20"/>
          <w:lang w:val="en-GB"/>
        </w:rPr>
        <w:t>ColdHubs offers farmers a flexible pay-as-you-store subscription model. In preparation for storage, farmers transfer their perishable f</w:t>
      </w:r>
      <w:r w:rsidR="005B2EE6">
        <w:rPr>
          <w:rFonts w:ascii="Arial" w:hAnsi="Arial" w:cs="Arial"/>
          <w:sz w:val="20"/>
          <w:szCs w:val="20"/>
          <w:lang w:val="en-GB"/>
        </w:rPr>
        <w:t>oods into ColdHubs’ reusable cr</w:t>
      </w:r>
      <w:r w:rsidR="00C716F6">
        <w:rPr>
          <w:rFonts w:ascii="Arial" w:hAnsi="Arial" w:cs="Arial"/>
          <w:sz w:val="20"/>
          <w:szCs w:val="20"/>
          <w:lang w:val="en-GB"/>
        </w:rPr>
        <w:t xml:space="preserve">ates, which </w:t>
      </w:r>
      <w:r w:rsidR="005B2EE6">
        <w:rPr>
          <w:rFonts w:ascii="Arial" w:hAnsi="Arial" w:cs="Arial"/>
          <w:sz w:val="20"/>
          <w:szCs w:val="20"/>
          <w:lang w:val="en-GB"/>
        </w:rPr>
        <w:t>fit</w:t>
      </w:r>
      <w:r w:rsidR="00C716F6">
        <w:rPr>
          <w:rFonts w:ascii="Arial" w:hAnsi="Arial" w:cs="Arial"/>
          <w:sz w:val="20"/>
          <w:szCs w:val="20"/>
          <w:lang w:val="en-GB"/>
        </w:rPr>
        <w:t xml:space="preserve"> neatly onto the shelves of the fridge. F</w:t>
      </w:r>
      <w:r>
        <w:rPr>
          <w:rFonts w:ascii="Arial" w:hAnsi="Arial" w:cs="Arial"/>
          <w:sz w:val="20"/>
          <w:szCs w:val="20"/>
          <w:lang w:val="en-GB"/>
        </w:rPr>
        <w:t>armers pay a daily flat fee of $0.50</w:t>
      </w:r>
      <w:r w:rsidR="00C716F6">
        <w:rPr>
          <w:rFonts w:ascii="Arial" w:hAnsi="Arial" w:cs="Arial"/>
          <w:sz w:val="20"/>
          <w:szCs w:val="20"/>
          <w:lang w:val="en-GB"/>
        </w:rPr>
        <w:t xml:space="preserve"> </w:t>
      </w:r>
      <w:r w:rsidR="00EA2234">
        <w:rPr>
          <w:rFonts w:ascii="Arial" w:hAnsi="Arial" w:cs="Arial"/>
          <w:sz w:val="20"/>
          <w:szCs w:val="20"/>
          <w:lang w:val="en-GB"/>
        </w:rPr>
        <w:t xml:space="preserve">(100 Nigerian Naira) </w:t>
      </w:r>
      <w:r w:rsidR="00C716F6">
        <w:rPr>
          <w:rFonts w:ascii="Arial" w:hAnsi="Arial" w:cs="Arial"/>
          <w:sz w:val="20"/>
          <w:szCs w:val="20"/>
          <w:lang w:val="en-GB"/>
        </w:rPr>
        <w:t>for each crate of food they store</w:t>
      </w:r>
      <w:sdt>
        <w:sdtPr>
          <w:rPr>
            <w:rFonts w:ascii="Arial" w:hAnsi="Arial" w:cs="Arial"/>
            <w:sz w:val="20"/>
            <w:szCs w:val="20"/>
            <w:lang w:val="en-GB"/>
          </w:rPr>
          <w:id w:val="399877716"/>
          <w:citation/>
        </w:sdtPr>
        <w:sdtEndPr/>
        <w:sdtContent>
          <w:r w:rsidR="00C716F6">
            <w:rPr>
              <w:rFonts w:ascii="Arial" w:hAnsi="Arial" w:cs="Arial"/>
              <w:sz w:val="20"/>
              <w:szCs w:val="20"/>
              <w:lang w:val="en-GB"/>
            </w:rPr>
            <w:fldChar w:fldCharType="begin"/>
          </w:r>
          <w:r w:rsidR="00C716F6" w:rsidRPr="00C716F6">
            <w:rPr>
              <w:rFonts w:ascii="Arial" w:hAnsi="Arial" w:cs="Arial"/>
              <w:sz w:val="20"/>
              <w:szCs w:val="20"/>
              <w:lang w:val="en-US"/>
            </w:rPr>
            <w:instrText xml:space="preserve"> CITATION Und15 \l 1043 </w:instrText>
          </w:r>
          <w:r w:rsidR="00C716F6">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(Understand Solar, 2015)</w:t>
          </w:r>
          <w:r w:rsidR="00C716F6">
            <w:rPr>
              <w:rFonts w:ascii="Arial" w:hAnsi="Arial" w:cs="Arial"/>
              <w:sz w:val="20"/>
              <w:szCs w:val="20"/>
              <w:lang w:val="en-GB"/>
            </w:rPr>
            <w:fldChar w:fldCharType="end"/>
          </w:r>
        </w:sdtContent>
      </w:sdt>
      <w:r w:rsidR="00C716F6">
        <w:rPr>
          <w:rFonts w:ascii="Arial" w:hAnsi="Arial" w:cs="Arial"/>
          <w:sz w:val="20"/>
          <w:szCs w:val="20"/>
          <w:lang w:val="en-GB"/>
        </w:rPr>
        <w:t xml:space="preserve">. </w:t>
      </w:r>
      <w:r w:rsidR="00FA4879">
        <w:rPr>
          <w:rFonts w:ascii="Arial" w:hAnsi="Arial" w:cs="Arial"/>
          <w:sz w:val="20"/>
          <w:szCs w:val="20"/>
          <w:lang w:val="en-GB"/>
        </w:rPr>
        <w:t>Its social impact is made out of five pillars: reducing food waste, increasing local farmer income, creating jobs for women, reducing malnutrition and delivering a self-sustainable business model</w:t>
      </w:r>
      <w:sdt>
        <w:sdtPr>
          <w:rPr>
            <w:rFonts w:ascii="Arial" w:hAnsi="Arial" w:cs="Arial"/>
            <w:sz w:val="20"/>
            <w:szCs w:val="20"/>
            <w:lang w:val="en-GB"/>
          </w:rPr>
          <w:id w:val="-1121756249"/>
          <w:citation/>
        </w:sdtPr>
        <w:sdtEndPr/>
        <w:sdtContent>
          <w:r w:rsidR="00FA4879">
            <w:rPr>
              <w:rFonts w:ascii="Arial" w:hAnsi="Arial" w:cs="Arial"/>
              <w:sz w:val="20"/>
              <w:szCs w:val="20"/>
              <w:lang w:val="en-GB"/>
            </w:rPr>
            <w:fldChar w:fldCharType="begin"/>
          </w:r>
          <w:r w:rsidR="00FA4879" w:rsidRPr="00FA4879">
            <w:rPr>
              <w:rFonts w:ascii="Arial" w:hAnsi="Arial" w:cs="Arial"/>
              <w:sz w:val="20"/>
              <w:szCs w:val="20"/>
              <w:lang w:val="en-US"/>
            </w:rPr>
            <w:instrText xml:space="preserve"> CITATION Col15 \l 1043 </w:instrText>
          </w:r>
          <w:r w:rsidR="00FA4879">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(ColdHubs, 2015)</w:t>
          </w:r>
          <w:r w:rsidR="00FA4879">
            <w:rPr>
              <w:rFonts w:ascii="Arial" w:hAnsi="Arial" w:cs="Arial"/>
              <w:sz w:val="20"/>
              <w:szCs w:val="20"/>
              <w:lang w:val="en-GB"/>
            </w:rPr>
            <w:fldChar w:fldCharType="end"/>
          </w:r>
        </w:sdtContent>
      </w:sdt>
      <w:r w:rsidR="00FA4879">
        <w:rPr>
          <w:rFonts w:ascii="Arial" w:hAnsi="Arial" w:cs="Arial"/>
          <w:sz w:val="20"/>
          <w:szCs w:val="20"/>
          <w:lang w:val="en-GB"/>
        </w:rPr>
        <w:t>. ColdHubs has been designed for use in major food production and consumption centres like farms and markets. It utilises rooftop solar panels, which powe</w:t>
      </w:r>
      <w:r w:rsidR="00F1523A">
        <w:rPr>
          <w:rFonts w:ascii="Arial" w:hAnsi="Arial" w:cs="Arial"/>
          <w:sz w:val="20"/>
          <w:szCs w:val="20"/>
          <w:lang w:val="en-GB"/>
        </w:rPr>
        <w:t>r</w:t>
      </w:r>
      <w:r w:rsidR="00FA4879">
        <w:rPr>
          <w:rFonts w:ascii="Arial" w:hAnsi="Arial" w:cs="Arial"/>
          <w:sz w:val="20"/>
          <w:szCs w:val="20"/>
          <w:lang w:val="en-GB"/>
        </w:rPr>
        <w:t xml:space="preserve"> an inverter that runs the refrigeration unit</w:t>
      </w:r>
      <w:sdt>
        <w:sdtPr>
          <w:rPr>
            <w:rFonts w:ascii="Arial" w:hAnsi="Arial" w:cs="Arial"/>
            <w:sz w:val="20"/>
            <w:szCs w:val="20"/>
            <w:lang w:val="en-GB"/>
          </w:rPr>
          <w:id w:val="-758672050"/>
          <w:citation/>
        </w:sdtPr>
        <w:sdtEndPr/>
        <w:sdtContent>
          <w:r w:rsidR="00EA2234">
            <w:rPr>
              <w:rFonts w:ascii="Arial" w:hAnsi="Arial" w:cs="Arial"/>
              <w:sz w:val="20"/>
              <w:szCs w:val="20"/>
              <w:lang w:val="en-GB"/>
            </w:rPr>
            <w:fldChar w:fldCharType="begin"/>
          </w:r>
          <w:r w:rsidR="00EA2234" w:rsidRPr="00EA2234">
            <w:rPr>
              <w:rFonts w:ascii="Arial" w:hAnsi="Arial" w:cs="Arial"/>
              <w:sz w:val="20"/>
              <w:szCs w:val="20"/>
              <w:lang w:val="en-US"/>
            </w:rPr>
            <w:instrText xml:space="preserve"> CITATION Luf15 \l 1043 </w:instrText>
          </w:r>
          <w:r w:rsidR="00EA2234">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(Lufkin, 2015)</w:t>
          </w:r>
          <w:r w:rsidR="00EA2234">
            <w:rPr>
              <w:rFonts w:ascii="Arial" w:hAnsi="Arial" w:cs="Arial"/>
              <w:sz w:val="20"/>
              <w:szCs w:val="20"/>
              <w:lang w:val="en-GB"/>
            </w:rPr>
            <w:fldChar w:fldCharType="end"/>
          </w:r>
        </w:sdtContent>
      </w:sdt>
      <w:r w:rsidR="00FA4879">
        <w:rPr>
          <w:rFonts w:ascii="Arial" w:hAnsi="Arial" w:cs="Arial"/>
          <w:sz w:val="20"/>
          <w:szCs w:val="20"/>
          <w:lang w:val="en-GB"/>
        </w:rPr>
        <w:t>.</w:t>
      </w:r>
      <w:r w:rsidR="00E63A30">
        <w:rPr>
          <w:rFonts w:ascii="Arial" w:hAnsi="Arial" w:cs="Arial"/>
          <w:sz w:val="20"/>
          <w:szCs w:val="20"/>
          <w:lang w:val="en-GB"/>
        </w:rPr>
        <w:t xml:space="preserve"> </w:t>
      </w:r>
      <w:r w:rsidR="00813ACE">
        <w:rPr>
          <w:rFonts w:ascii="Arial" w:hAnsi="Arial" w:cs="Arial"/>
          <w:sz w:val="20"/>
          <w:szCs w:val="20"/>
          <w:lang w:val="en-GB"/>
        </w:rPr>
        <w:t>Freshness for these fruits and vegetables lengthen from two days to 21 days, and local farmers’ post-harvest loss is cut by 80%</w:t>
      </w:r>
      <w:sdt>
        <w:sdtPr>
          <w:rPr>
            <w:rFonts w:ascii="Arial" w:hAnsi="Arial" w:cs="Arial"/>
            <w:sz w:val="20"/>
            <w:szCs w:val="20"/>
            <w:lang w:val="en-GB"/>
          </w:rPr>
          <w:id w:val="1647232131"/>
          <w:citation/>
        </w:sdtPr>
        <w:sdtEndPr/>
        <w:sdtContent>
          <w:r w:rsidR="00813ACE">
            <w:rPr>
              <w:rFonts w:ascii="Arial" w:hAnsi="Arial" w:cs="Arial"/>
              <w:sz w:val="20"/>
              <w:szCs w:val="20"/>
              <w:lang w:val="en-GB"/>
            </w:rPr>
            <w:fldChar w:fldCharType="begin"/>
          </w:r>
          <w:r w:rsidR="00813ACE" w:rsidRPr="00813ACE">
            <w:rPr>
              <w:rFonts w:ascii="Arial" w:hAnsi="Arial" w:cs="Arial"/>
              <w:sz w:val="20"/>
              <w:szCs w:val="20"/>
              <w:lang w:val="en-US"/>
            </w:rPr>
            <w:instrText xml:space="preserve"> CITATION Luf15 \l 1043 </w:instrText>
          </w:r>
          <w:r w:rsidR="00813ACE">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(Lufkin, 2015)</w:t>
          </w:r>
          <w:r w:rsidR="00813ACE">
            <w:rPr>
              <w:rFonts w:ascii="Arial" w:hAnsi="Arial" w:cs="Arial"/>
              <w:sz w:val="20"/>
              <w:szCs w:val="20"/>
              <w:lang w:val="en-GB"/>
            </w:rPr>
            <w:fldChar w:fldCharType="end"/>
          </w:r>
        </w:sdtContent>
      </w:sdt>
      <w:r w:rsidR="00813ACE">
        <w:rPr>
          <w:rFonts w:ascii="Arial" w:hAnsi="Arial" w:cs="Arial"/>
          <w:sz w:val="20"/>
          <w:szCs w:val="20"/>
          <w:lang w:val="en-GB"/>
        </w:rPr>
        <w:t xml:space="preserve">. </w:t>
      </w:r>
      <w:r w:rsidR="00AB2B48">
        <w:rPr>
          <w:rFonts w:ascii="Arial" w:hAnsi="Arial" w:cs="Arial"/>
          <w:sz w:val="20"/>
          <w:szCs w:val="20"/>
          <w:lang w:val="en-GB"/>
        </w:rPr>
        <w:t xml:space="preserve"> </w:t>
      </w:r>
    </w:p>
    <w:p w14:paraId="7945395D" w14:textId="77777777" w:rsidR="00E142D1" w:rsidRPr="00AB2B48" w:rsidRDefault="00E142D1" w:rsidP="00A93632">
      <w:pPr>
        <w:pStyle w:val="Lijstalinea"/>
        <w:ind w:left="0"/>
        <w:jc w:val="both"/>
        <w:rPr>
          <w:rFonts w:ascii="Arial" w:hAnsi="Arial" w:cs="Arial"/>
          <w:sz w:val="20"/>
          <w:szCs w:val="20"/>
          <w:lang w:val="en-GB"/>
        </w:rPr>
      </w:pPr>
    </w:p>
    <w:p w14:paraId="6FB6A044" w14:textId="3A269991" w:rsidR="00F27FDD" w:rsidRDefault="00153AFE" w:rsidP="000330ED">
      <w:pPr>
        <w:pStyle w:val="Lijstalinea"/>
        <w:jc w:val="both"/>
        <w:rPr>
          <w:rFonts w:ascii="Arial" w:hAnsi="Arial" w:cs="Arial"/>
          <w:b/>
          <w:sz w:val="20"/>
          <w:szCs w:val="20"/>
          <w:lang w:val="en-GB"/>
        </w:rPr>
      </w:pPr>
      <w:r w:rsidRPr="00E142D1">
        <w:rPr>
          <w:rFonts w:ascii="Arial" w:hAnsi="Arial" w:cs="Arial"/>
          <w:b/>
          <w:sz w:val="20"/>
          <w:szCs w:val="20"/>
          <w:lang w:val="en-GB"/>
        </w:rPr>
        <w:t>3</w:t>
      </w:r>
      <w:r w:rsidR="00F27FDD" w:rsidRPr="00E142D1">
        <w:rPr>
          <w:rFonts w:ascii="Arial" w:hAnsi="Arial" w:cs="Arial"/>
          <w:b/>
          <w:sz w:val="20"/>
          <w:szCs w:val="20"/>
          <w:lang w:val="en-GB"/>
        </w:rPr>
        <w:t>.</w:t>
      </w:r>
      <w:r w:rsidR="008C3B24" w:rsidRPr="00E142D1">
        <w:rPr>
          <w:rFonts w:ascii="Arial" w:hAnsi="Arial" w:cs="Arial"/>
          <w:b/>
          <w:sz w:val="20"/>
          <w:szCs w:val="20"/>
          <w:lang w:val="en-GB"/>
        </w:rPr>
        <w:t xml:space="preserve"> Solar dryers</w:t>
      </w:r>
      <w:r w:rsidR="008A3AC5">
        <w:rPr>
          <w:rFonts w:ascii="Arial" w:hAnsi="Arial" w:cs="Arial"/>
          <w:b/>
          <w:sz w:val="20"/>
          <w:szCs w:val="20"/>
          <w:lang w:val="en-GB"/>
        </w:rPr>
        <w:t xml:space="preserve"> </w:t>
      </w:r>
      <w:r w:rsidR="008A3AC5">
        <w:rPr>
          <w:rFonts w:ascii="Arial" w:hAnsi="Arial" w:cs="Arial"/>
          <w:sz w:val="20"/>
          <w:szCs w:val="20"/>
          <w:lang w:val="en-GB"/>
        </w:rPr>
        <w:t xml:space="preserve">(visual in appendix </w:t>
      </w:r>
      <w:r w:rsidR="0046604C">
        <w:rPr>
          <w:rFonts w:ascii="Arial" w:hAnsi="Arial" w:cs="Arial"/>
          <w:sz w:val="20"/>
          <w:szCs w:val="20"/>
          <w:lang w:val="en-GB"/>
        </w:rPr>
        <w:t>R</w:t>
      </w:r>
      <w:r w:rsidR="008A3AC5">
        <w:rPr>
          <w:rFonts w:ascii="Arial" w:hAnsi="Arial" w:cs="Arial"/>
          <w:sz w:val="20"/>
          <w:szCs w:val="20"/>
          <w:lang w:val="en-GB"/>
        </w:rPr>
        <w:t>)</w:t>
      </w:r>
      <w:r w:rsidR="00F27FDD" w:rsidRPr="00E142D1">
        <w:rPr>
          <w:rFonts w:ascii="Arial" w:hAnsi="Arial" w:cs="Arial"/>
          <w:b/>
          <w:sz w:val="20"/>
          <w:szCs w:val="20"/>
          <w:lang w:val="en-GB"/>
        </w:rPr>
        <w:t xml:space="preserve"> </w:t>
      </w:r>
    </w:p>
    <w:p w14:paraId="4A79D17B" w14:textId="498A1E86" w:rsidR="00322D08" w:rsidRDefault="00F1523A" w:rsidP="00F1523A">
      <w:pPr>
        <w:pStyle w:val="Lijstalinea"/>
        <w:ind w:left="0"/>
        <w:jc w:val="both"/>
        <w:rPr>
          <w:rFonts w:ascii="Arial" w:hAnsi="Arial" w:cs="Arial"/>
          <w:sz w:val="20"/>
          <w:szCs w:val="20"/>
          <w:lang w:val="en-GB"/>
        </w:rPr>
      </w:pPr>
      <w:r>
        <w:rPr>
          <w:rFonts w:ascii="Arial" w:hAnsi="Arial" w:cs="Arial"/>
          <w:sz w:val="20"/>
          <w:szCs w:val="20"/>
          <w:lang w:val="en-GB"/>
        </w:rPr>
        <w:t>Solar drying of fruits and vegetables is a technology that minimi</w:t>
      </w:r>
      <w:r w:rsidR="00460C20">
        <w:rPr>
          <w:rFonts w:ascii="Arial" w:hAnsi="Arial" w:cs="Arial"/>
          <w:sz w:val="20"/>
          <w:szCs w:val="20"/>
          <w:lang w:val="en-GB"/>
        </w:rPr>
        <w:t>s</w:t>
      </w:r>
      <w:r>
        <w:rPr>
          <w:rFonts w:ascii="Arial" w:hAnsi="Arial" w:cs="Arial"/>
          <w:sz w:val="20"/>
          <w:szCs w:val="20"/>
          <w:lang w:val="en-GB"/>
        </w:rPr>
        <w:t xml:space="preserve">es post-harvest loss </w:t>
      </w:r>
      <w:r w:rsidR="00290C6A">
        <w:rPr>
          <w:rFonts w:ascii="Arial" w:hAnsi="Arial" w:cs="Arial"/>
          <w:sz w:val="20"/>
          <w:szCs w:val="20"/>
          <w:lang w:val="en-GB"/>
        </w:rPr>
        <w:t>and enhances the shelf life of fruits and vegetables</w:t>
      </w:r>
      <w:r w:rsidR="00C57131">
        <w:rPr>
          <w:rFonts w:ascii="Arial" w:hAnsi="Arial" w:cs="Arial"/>
          <w:sz w:val="20"/>
          <w:szCs w:val="20"/>
          <w:lang w:val="en-GB"/>
        </w:rPr>
        <w:t xml:space="preserve"> by drying them. Therefore, the drying of produce is seen as a</w:t>
      </w:r>
      <w:r w:rsidR="007A4E6B">
        <w:rPr>
          <w:rFonts w:ascii="Arial" w:hAnsi="Arial" w:cs="Arial"/>
          <w:sz w:val="20"/>
          <w:szCs w:val="20"/>
          <w:lang w:val="en-GB"/>
        </w:rPr>
        <w:t>n</w:t>
      </w:r>
      <w:r w:rsidR="00C57131">
        <w:rPr>
          <w:rFonts w:ascii="Arial" w:hAnsi="Arial" w:cs="Arial"/>
          <w:sz w:val="20"/>
          <w:szCs w:val="20"/>
          <w:lang w:val="en-GB"/>
        </w:rPr>
        <w:t xml:space="preserve"> alternative to storing them</w:t>
      </w:r>
      <w:r w:rsidR="00290C6A">
        <w:rPr>
          <w:rFonts w:ascii="Arial" w:hAnsi="Arial" w:cs="Arial"/>
          <w:sz w:val="20"/>
          <w:szCs w:val="20"/>
          <w:lang w:val="en-GB"/>
        </w:rPr>
        <w:t>. Besides, it improves the nutritional standards in diets, minimises seasonal gluts, and reduces transportation costs</w:t>
      </w:r>
      <w:sdt>
        <w:sdtPr>
          <w:rPr>
            <w:rFonts w:ascii="Arial" w:hAnsi="Arial" w:cs="Arial"/>
            <w:sz w:val="20"/>
            <w:szCs w:val="20"/>
            <w:lang w:val="en-GB"/>
          </w:rPr>
          <w:id w:val="-505979479"/>
          <w:citation/>
        </w:sdtPr>
        <w:sdtEndPr/>
        <w:sdtContent>
          <w:r w:rsidR="00290C6A">
            <w:rPr>
              <w:rFonts w:ascii="Arial" w:hAnsi="Arial" w:cs="Arial"/>
              <w:sz w:val="20"/>
              <w:szCs w:val="20"/>
              <w:lang w:val="en-GB"/>
            </w:rPr>
            <w:fldChar w:fldCharType="begin"/>
          </w:r>
          <w:r w:rsidR="00290C6A" w:rsidRPr="00290C6A">
            <w:rPr>
              <w:rFonts w:ascii="Arial" w:hAnsi="Arial" w:cs="Arial"/>
              <w:sz w:val="20"/>
              <w:szCs w:val="20"/>
              <w:lang w:val="en-US"/>
            </w:rPr>
            <w:instrText xml:space="preserve"> CITATION Jan09 \l 1043 </w:instrText>
          </w:r>
          <w:r w:rsidR="00290C6A">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(Janjai, et al., 2009)</w:t>
          </w:r>
          <w:r w:rsidR="00290C6A">
            <w:rPr>
              <w:rFonts w:ascii="Arial" w:hAnsi="Arial" w:cs="Arial"/>
              <w:sz w:val="20"/>
              <w:szCs w:val="20"/>
              <w:lang w:val="en-GB"/>
            </w:rPr>
            <w:fldChar w:fldCharType="end"/>
          </w:r>
        </w:sdtContent>
      </w:sdt>
      <w:r w:rsidR="00E63A30">
        <w:rPr>
          <w:rFonts w:ascii="Arial" w:hAnsi="Arial" w:cs="Arial"/>
          <w:sz w:val="20"/>
          <w:szCs w:val="20"/>
          <w:lang w:val="en-GB"/>
        </w:rPr>
        <w:t>.</w:t>
      </w:r>
      <w:r w:rsidR="00290C6A">
        <w:rPr>
          <w:rFonts w:ascii="Arial" w:hAnsi="Arial" w:cs="Arial"/>
          <w:sz w:val="20"/>
          <w:szCs w:val="20"/>
          <w:lang w:val="en-GB"/>
        </w:rPr>
        <w:t xml:space="preserve"> Solar drying of fruits and vegetables is a cheap method of preservation because it uses the natural resource</w:t>
      </w:r>
      <w:r w:rsidR="00873586">
        <w:rPr>
          <w:rFonts w:ascii="Arial" w:hAnsi="Arial" w:cs="Arial"/>
          <w:sz w:val="20"/>
          <w:szCs w:val="20"/>
          <w:lang w:val="en-GB"/>
        </w:rPr>
        <w:t>:</w:t>
      </w:r>
      <w:r w:rsidR="00290C6A">
        <w:rPr>
          <w:rFonts w:ascii="Arial" w:hAnsi="Arial" w:cs="Arial"/>
          <w:sz w:val="20"/>
          <w:szCs w:val="20"/>
          <w:lang w:val="en-GB"/>
        </w:rPr>
        <w:t xml:space="preserve"> sunlight</w:t>
      </w:r>
      <w:sdt>
        <w:sdtPr>
          <w:rPr>
            <w:rFonts w:ascii="Arial" w:hAnsi="Arial" w:cs="Arial"/>
            <w:sz w:val="20"/>
            <w:szCs w:val="20"/>
            <w:lang w:val="en-GB"/>
          </w:rPr>
          <w:id w:val="-180053718"/>
          <w:citation/>
        </w:sdtPr>
        <w:sdtEndPr/>
        <w:sdtContent>
          <w:r w:rsidR="00290C6A">
            <w:rPr>
              <w:rFonts w:ascii="Arial" w:hAnsi="Arial" w:cs="Arial"/>
              <w:sz w:val="20"/>
              <w:szCs w:val="20"/>
              <w:lang w:val="en-GB"/>
            </w:rPr>
            <w:fldChar w:fldCharType="begin"/>
          </w:r>
          <w:r w:rsidR="00290C6A" w:rsidRPr="00290C6A">
            <w:rPr>
              <w:rFonts w:ascii="Arial" w:hAnsi="Arial" w:cs="Arial"/>
              <w:sz w:val="20"/>
              <w:szCs w:val="20"/>
              <w:lang w:val="en-US"/>
            </w:rPr>
            <w:instrText xml:space="preserve"> CITATION Wak10 \l 1043 </w:instrText>
          </w:r>
          <w:r w:rsidR="00290C6A">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(Wakjira, 2010)</w:t>
          </w:r>
          <w:r w:rsidR="00290C6A">
            <w:rPr>
              <w:rFonts w:ascii="Arial" w:hAnsi="Arial" w:cs="Arial"/>
              <w:sz w:val="20"/>
              <w:szCs w:val="20"/>
              <w:lang w:val="en-GB"/>
            </w:rPr>
            <w:fldChar w:fldCharType="end"/>
          </w:r>
        </w:sdtContent>
      </w:sdt>
      <w:r w:rsidR="00290C6A">
        <w:rPr>
          <w:rFonts w:ascii="Arial" w:hAnsi="Arial" w:cs="Arial"/>
          <w:sz w:val="20"/>
          <w:szCs w:val="20"/>
          <w:lang w:val="en-GB"/>
        </w:rPr>
        <w:t xml:space="preserve">. </w:t>
      </w:r>
      <w:r w:rsidR="00C56702">
        <w:rPr>
          <w:rFonts w:ascii="Arial" w:hAnsi="Arial" w:cs="Arial"/>
          <w:sz w:val="20"/>
          <w:szCs w:val="20"/>
          <w:lang w:val="en-GB"/>
        </w:rPr>
        <w:t xml:space="preserve">Compared </w:t>
      </w:r>
      <w:r w:rsidR="00873586">
        <w:rPr>
          <w:rFonts w:ascii="Arial" w:hAnsi="Arial" w:cs="Arial"/>
          <w:sz w:val="20"/>
          <w:szCs w:val="20"/>
          <w:lang w:val="en-GB"/>
        </w:rPr>
        <w:t>to</w:t>
      </w:r>
      <w:r w:rsidR="00C56702">
        <w:rPr>
          <w:rFonts w:ascii="Arial" w:hAnsi="Arial" w:cs="Arial"/>
          <w:sz w:val="20"/>
          <w:szCs w:val="20"/>
          <w:lang w:val="en-GB"/>
        </w:rPr>
        <w:t xml:space="preserve"> drying in the sun, solar dryers can generate higher air temperatures and lower relative humidity. This results in shorter drying times</w:t>
      </w:r>
      <w:r w:rsidR="00077869">
        <w:rPr>
          <w:rFonts w:ascii="Arial" w:hAnsi="Arial" w:cs="Arial"/>
          <w:sz w:val="20"/>
          <w:szCs w:val="20"/>
          <w:lang w:val="en-GB"/>
        </w:rPr>
        <w:t>,</w:t>
      </w:r>
      <w:r w:rsidR="00C56702">
        <w:rPr>
          <w:rFonts w:ascii="Arial" w:hAnsi="Arial" w:cs="Arial"/>
          <w:sz w:val="20"/>
          <w:szCs w:val="20"/>
          <w:lang w:val="en-GB"/>
        </w:rPr>
        <w:t xml:space="preserve"> lower product moisture contents, and reduced spoilage during the drying process and in subsequent storage</w:t>
      </w:r>
      <w:r w:rsidR="00077869">
        <w:rPr>
          <w:rFonts w:ascii="Arial" w:hAnsi="Arial" w:cs="Arial"/>
          <w:sz w:val="20"/>
          <w:szCs w:val="20"/>
          <w:lang w:val="en-GB"/>
        </w:rPr>
        <w:t>.</w:t>
      </w:r>
      <w:r w:rsidR="00C56702">
        <w:rPr>
          <w:rFonts w:ascii="Arial" w:hAnsi="Arial" w:cs="Arial"/>
          <w:sz w:val="20"/>
          <w:szCs w:val="20"/>
          <w:lang w:val="en-GB"/>
        </w:rPr>
        <w:t xml:space="preserve"> The higher temperatures attained in solar drying also act as a deterrent to insect and microbial infestation</w:t>
      </w:r>
      <w:sdt>
        <w:sdtPr>
          <w:rPr>
            <w:rFonts w:ascii="Arial" w:hAnsi="Arial" w:cs="Arial"/>
            <w:sz w:val="20"/>
            <w:szCs w:val="20"/>
            <w:lang w:val="en-GB"/>
          </w:rPr>
          <w:id w:val="-507291349"/>
          <w:citation/>
        </w:sdtPr>
        <w:sdtEndPr/>
        <w:sdtContent>
          <w:r w:rsidR="00615C9B">
            <w:rPr>
              <w:rFonts w:ascii="Arial" w:hAnsi="Arial" w:cs="Arial"/>
              <w:sz w:val="20"/>
              <w:szCs w:val="20"/>
              <w:lang w:val="en-GB"/>
            </w:rPr>
            <w:fldChar w:fldCharType="begin"/>
          </w:r>
          <w:r w:rsidR="00615C9B" w:rsidRPr="00615C9B">
            <w:rPr>
              <w:rFonts w:ascii="Arial" w:hAnsi="Arial" w:cs="Arial"/>
              <w:sz w:val="20"/>
              <w:szCs w:val="20"/>
              <w:lang w:val="en-US"/>
            </w:rPr>
            <w:instrText xml:space="preserve"> CITATION Bal09 \l 1043 </w:instrText>
          </w:r>
          <w:r w:rsidR="00615C9B">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(Bala &amp; Janjai, 2009)</w:t>
          </w:r>
          <w:r w:rsidR="00615C9B">
            <w:rPr>
              <w:rFonts w:ascii="Arial" w:hAnsi="Arial" w:cs="Arial"/>
              <w:sz w:val="20"/>
              <w:szCs w:val="20"/>
              <w:lang w:val="en-GB"/>
            </w:rPr>
            <w:fldChar w:fldCharType="end"/>
          </w:r>
        </w:sdtContent>
      </w:sdt>
      <w:r w:rsidR="00C56702">
        <w:rPr>
          <w:rFonts w:ascii="Arial" w:hAnsi="Arial" w:cs="Arial"/>
          <w:sz w:val="20"/>
          <w:szCs w:val="20"/>
          <w:lang w:val="en-GB"/>
        </w:rPr>
        <w:t>.</w:t>
      </w:r>
      <w:r w:rsidR="00615C9B">
        <w:rPr>
          <w:rFonts w:ascii="Arial" w:hAnsi="Arial" w:cs="Arial"/>
          <w:sz w:val="20"/>
          <w:szCs w:val="20"/>
          <w:lang w:val="en-GB"/>
        </w:rPr>
        <w:t xml:space="preserve"> Protection of the drying fruit against rain, dust, insects, and other pests is also improved when drying in an enclosed structure compared to open sun drying</w:t>
      </w:r>
      <w:sdt>
        <w:sdtPr>
          <w:rPr>
            <w:rFonts w:ascii="Arial" w:hAnsi="Arial" w:cs="Arial"/>
            <w:sz w:val="20"/>
            <w:szCs w:val="20"/>
            <w:lang w:val="en-GB"/>
          </w:rPr>
          <w:id w:val="-1712949512"/>
          <w:citation/>
        </w:sdtPr>
        <w:sdtEndPr/>
        <w:sdtContent>
          <w:r w:rsidR="00615C9B">
            <w:rPr>
              <w:rFonts w:ascii="Arial" w:hAnsi="Arial" w:cs="Arial"/>
              <w:sz w:val="20"/>
              <w:szCs w:val="20"/>
              <w:lang w:val="en-GB"/>
            </w:rPr>
            <w:fldChar w:fldCharType="begin"/>
          </w:r>
          <w:r w:rsidR="00615C9B" w:rsidRPr="00615C9B">
            <w:rPr>
              <w:rFonts w:ascii="Arial" w:hAnsi="Arial" w:cs="Arial"/>
              <w:sz w:val="20"/>
              <w:szCs w:val="20"/>
              <w:lang w:val="en-US"/>
            </w:rPr>
            <w:instrText xml:space="preserve"> CITATION Lot10 \l 1043 </w:instrText>
          </w:r>
          <w:r w:rsidR="00615C9B">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(Lotfalian, Ghazavi, &amp; Hosseinzadeh, 2010)</w:t>
          </w:r>
          <w:r w:rsidR="00615C9B">
            <w:rPr>
              <w:rFonts w:ascii="Arial" w:hAnsi="Arial" w:cs="Arial"/>
              <w:sz w:val="20"/>
              <w:szCs w:val="20"/>
              <w:lang w:val="en-GB"/>
            </w:rPr>
            <w:fldChar w:fldCharType="end"/>
          </w:r>
        </w:sdtContent>
      </w:sdt>
      <w:r w:rsidR="00615C9B">
        <w:rPr>
          <w:rFonts w:ascii="Arial" w:hAnsi="Arial" w:cs="Arial"/>
          <w:sz w:val="20"/>
          <w:szCs w:val="20"/>
          <w:lang w:val="en-GB"/>
        </w:rPr>
        <w:t>.</w:t>
      </w:r>
      <w:r w:rsidR="00615C9B">
        <w:rPr>
          <w:rFonts w:ascii="Arial" w:hAnsi="Arial" w:cs="Arial"/>
          <w:sz w:val="20"/>
          <w:szCs w:val="20"/>
          <w:lang w:val="en-GB"/>
        </w:rPr>
        <w:tab/>
      </w:r>
      <w:r w:rsidR="0035597A">
        <w:rPr>
          <w:rFonts w:ascii="Arial" w:hAnsi="Arial" w:cs="Arial"/>
          <w:sz w:val="20"/>
          <w:szCs w:val="20"/>
          <w:lang w:val="en-GB"/>
        </w:rPr>
        <w:br/>
        <w:t>In Nigeria, solar drying has been identifie</w:t>
      </w:r>
      <w:r w:rsidR="00D54D5E">
        <w:rPr>
          <w:rFonts w:ascii="Arial" w:hAnsi="Arial" w:cs="Arial"/>
          <w:sz w:val="20"/>
          <w:szCs w:val="20"/>
          <w:lang w:val="en-GB"/>
        </w:rPr>
        <w:t>d</w:t>
      </w:r>
      <w:r w:rsidR="0035597A">
        <w:rPr>
          <w:rFonts w:ascii="Arial" w:hAnsi="Arial" w:cs="Arial"/>
          <w:sz w:val="20"/>
          <w:szCs w:val="20"/>
          <w:lang w:val="en-GB"/>
        </w:rPr>
        <w:t xml:space="preserve"> as a promising alter</w:t>
      </w:r>
      <w:r w:rsidR="00873586">
        <w:rPr>
          <w:rFonts w:ascii="Arial" w:hAnsi="Arial" w:cs="Arial"/>
          <w:sz w:val="20"/>
          <w:szCs w:val="20"/>
          <w:lang w:val="en-GB"/>
        </w:rPr>
        <w:t xml:space="preserve">native to sun drying </w:t>
      </w:r>
      <w:r w:rsidR="0035597A">
        <w:rPr>
          <w:rFonts w:ascii="Arial" w:hAnsi="Arial" w:cs="Arial"/>
          <w:sz w:val="20"/>
          <w:szCs w:val="20"/>
          <w:lang w:val="en-GB"/>
        </w:rPr>
        <w:t>of fruits and vegetables because of its minimal operational co</w:t>
      </w:r>
      <w:r w:rsidR="00B16662">
        <w:rPr>
          <w:rFonts w:ascii="Arial" w:hAnsi="Arial" w:cs="Arial"/>
          <w:sz w:val="20"/>
          <w:szCs w:val="20"/>
          <w:lang w:val="en-GB"/>
        </w:rPr>
        <w:t>s</w:t>
      </w:r>
      <w:r w:rsidR="0035597A">
        <w:rPr>
          <w:rFonts w:ascii="Arial" w:hAnsi="Arial" w:cs="Arial"/>
          <w:sz w:val="20"/>
          <w:szCs w:val="20"/>
          <w:lang w:val="en-GB"/>
        </w:rPr>
        <w:t xml:space="preserve">t </w:t>
      </w:r>
      <w:sdt>
        <w:sdtPr>
          <w:rPr>
            <w:rFonts w:ascii="Arial" w:hAnsi="Arial" w:cs="Arial"/>
            <w:sz w:val="20"/>
            <w:szCs w:val="20"/>
            <w:lang w:val="en-GB"/>
          </w:rPr>
          <w:id w:val="-1222980841"/>
          <w:citation/>
        </w:sdtPr>
        <w:sdtEndPr/>
        <w:sdtContent>
          <w:r w:rsidR="0035597A">
            <w:rPr>
              <w:rFonts w:ascii="Arial" w:hAnsi="Arial" w:cs="Arial"/>
              <w:sz w:val="20"/>
              <w:szCs w:val="20"/>
              <w:lang w:val="en-GB"/>
            </w:rPr>
            <w:fldChar w:fldCharType="begin"/>
          </w:r>
          <w:r w:rsidR="0035597A" w:rsidRPr="0035597A">
            <w:rPr>
              <w:rFonts w:ascii="Arial" w:hAnsi="Arial" w:cs="Arial"/>
              <w:sz w:val="20"/>
              <w:szCs w:val="20"/>
              <w:lang w:val="en-US"/>
            </w:rPr>
            <w:instrText xml:space="preserve"> CITATION Tun11 \l 1043 </w:instrText>
          </w:r>
          <w:r w:rsidR="0035597A">
            <w:rPr>
              <w:rFonts w:ascii="Arial" w:hAnsi="Arial" w:cs="Arial"/>
              <w:sz w:val="20"/>
              <w:szCs w:val="20"/>
              <w:lang w:val="en-GB"/>
            </w:rPr>
            <w:fldChar w:fldCharType="separate"/>
          </w:r>
          <w:r w:rsidR="009F60EF" w:rsidRPr="009F60EF">
            <w:rPr>
              <w:rFonts w:ascii="Arial" w:hAnsi="Arial" w:cs="Arial"/>
              <w:noProof/>
              <w:sz w:val="20"/>
              <w:szCs w:val="20"/>
              <w:lang w:val="en-US"/>
            </w:rPr>
            <w:t>(Tunde-Akintunde, 2011)</w:t>
          </w:r>
          <w:r w:rsidR="0035597A">
            <w:rPr>
              <w:rFonts w:ascii="Arial" w:hAnsi="Arial" w:cs="Arial"/>
              <w:sz w:val="20"/>
              <w:szCs w:val="20"/>
              <w:lang w:val="en-GB"/>
            </w:rPr>
            <w:fldChar w:fldCharType="end"/>
          </w:r>
        </w:sdtContent>
      </w:sdt>
      <w:r w:rsidR="0035597A">
        <w:rPr>
          <w:rFonts w:ascii="Arial" w:hAnsi="Arial" w:cs="Arial"/>
          <w:sz w:val="20"/>
          <w:szCs w:val="20"/>
          <w:lang w:val="en-GB"/>
        </w:rPr>
        <w:t>.</w:t>
      </w:r>
      <w:r w:rsidR="00E63A30">
        <w:rPr>
          <w:rFonts w:ascii="Arial" w:hAnsi="Arial" w:cs="Arial"/>
          <w:sz w:val="20"/>
          <w:szCs w:val="20"/>
          <w:lang w:val="en-GB"/>
        </w:rPr>
        <w:t xml:space="preserve"> </w:t>
      </w:r>
      <w:r w:rsidR="00355B12">
        <w:rPr>
          <w:rFonts w:ascii="Arial" w:hAnsi="Arial" w:cs="Arial"/>
          <w:sz w:val="20"/>
          <w:szCs w:val="20"/>
          <w:lang w:val="en-GB"/>
        </w:rPr>
        <w:t>Solar dryers are specialised devices that control the drying process and protect agricultural produce from damage by insects, dusts and rain</w:t>
      </w:r>
      <w:sdt>
        <w:sdtPr>
          <w:rPr>
            <w:rFonts w:ascii="Arial" w:hAnsi="Arial" w:cs="Arial"/>
            <w:sz w:val="20"/>
            <w:szCs w:val="20"/>
            <w:lang w:val="en-GB"/>
          </w:rPr>
          <w:id w:val="-193472674"/>
          <w:citation/>
        </w:sdtPr>
        <w:sdtEndPr/>
        <w:sdtContent>
          <w:r w:rsidR="00355B12">
            <w:rPr>
              <w:rFonts w:ascii="Arial" w:hAnsi="Arial" w:cs="Arial"/>
              <w:sz w:val="20"/>
              <w:szCs w:val="20"/>
              <w:lang w:val="en-GB"/>
            </w:rPr>
            <w:fldChar w:fldCharType="begin"/>
          </w:r>
          <w:r w:rsidR="00355B12" w:rsidRPr="00355B12">
            <w:rPr>
              <w:rFonts w:ascii="Arial" w:hAnsi="Arial" w:cs="Arial"/>
              <w:sz w:val="20"/>
              <w:szCs w:val="20"/>
              <w:lang w:val="en-US"/>
            </w:rPr>
            <w:instrText xml:space="preserve"> CITATION AlJ07 \l 1043 </w:instrText>
          </w:r>
          <w:r w:rsidR="00355B12">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(Al-Juamily, Khalifa, &amp; Yaseen, 2007)</w:t>
          </w:r>
          <w:r w:rsidR="00355B12">
            <w:rPr>
              <w:rFonts w:ascii="Arial" w:hAnsi="Arial" w:cs="Arial"/>
              <w:sz w:val="20"/>
              <w:szCs w:val="20"/>
              <w:lang w:val="en-GB"/>
            </w:rPr>
            <w:fldChar w:fldCharType="end"/>
          </w:r>
        </w:sdtContent>
      </w:sdt>
      <w:r w:rsidR="00355B12">
        <w:rPr>
          <w:rFonts w:ascii="Arial" w:hAnsi="Arial" w:cs="Arial"/>
          <w:sz w:val="20"/>
          <w:szCs w:val="20"/>
          <w:lang w:val="en-GB"/>
        </w:rPr>
        <w:t>.</w:t>
      </w:r>
      <w:r w:rsidR="00322D08">
        <w:rPr>
          <w:rFonts w:ascii="Arial" w:hAnsi="Arial" w:cs="Arial"/>
          <w:sz w:val="20"/>
          <w:szCs w:val="20"/>
          <w:lang w:val="en-GB"/>
        </w:rPr>
        <w:t xml:space="preserve"> Successful drying depends on enough heat to draw moisture without cooking the food, dry air to absorb the released moisture and adequate air circula</w:t>
      </w:r>
      <w:r w:rsidR="00D54D5E">
        <w:rPr>
          <w:rFonts w:ascii="Arial" w:hAnsi="Arial" w:cs="Arial"/>
          <w:sz w:val="20"/>
          <w:szCs w:val="20"/>
          <w:lang w:val="en-GB"/>
        </w:rPr>
        <w:t>tion to carry off the moisture</w:t>
      </w:r>
      <w:r w:rsidR="006F1E25">
        <w:rPr>
          <w:rFonts w:ascii="Arial" w:hAnsi="Arial" w:cs="Arial"/>
          <w:sz w:val="20"/>
          <w:szCs w:val="20"/>
          <w:lang w:val="en-GB"/>
        </w:rPr>
        <w:t xml:space="preserve"> </w:t>
      </w:r>
      <w:r w:rsidR="00A16666" w:rsidRPr="008B7ADC">
        <w:rPr>
          <w:rFonts w:ascii="Arial" w:hAnsi="Arial" w:cs="Arial"/>
          <w:noProof/>
          <w:sz w:val="20"/>
          <w:szCs w:val="20"/>
          <w:lang w:val="en-US"/>
        </w:rPr>
        <w:t>(Alonge &amp; Adeboye,  2012)</w:t>
      </w:r>
      <w:r w:rsidR="00322D08">
        <w:rPr>
          <w:rFonts w:ascii="Arial" w:hAnsi="Arial" w:cs="Arial"/>
          <w:sz w:val="20"/>
          <w:szCs w:val="20"/>
          <w:lang w:val="en-GB"/>
        </w:rPr>
        <w:t xml:space="preserve">. </w:t>
      </w:r>
      <w:r w:rsidR="00873586">
        <w:rPr>
          <w:rFonts w:ascii="Arial" w:hAnsi="Arial" w:cs="Arial"/>
          <w:sz w:val="20"/>
          <w:szCs w:val="20"/>
          <w:lang w:val="en-GB"/>
        </w:rPr>
        <w:t>Unfortunately, many of the</w:t>
      </w:r>
      <w:r w:rsidR="00322D08">
        <w:rPr>
          <w:rFonts w:ascii="Arial" w:hAnsi="Arial" w:cs="Arial"/>
          <w:sz w:val="20"/>
          <w:szCs w:val="20"/>
          <w:lang w:val="en-GB"/>
        </w:rPr>
        <w:t xml:space="preserve"> areas that could benefit from solar drying technology lack adequate information related to how to employ this technology and which technology to use under specific conditions</w:t>
      </w:r>
      <w:sdt>
        <w:sdtPr>
          <w:rPr>
            <w:rFonts w:ascii="Arial" w:hAnsi="Arial" w:cs="Arial"/>
            <w:sz w:val="20"/>
            <w:szCs w:val="20"/>
            <w:lang w:val="en-GB"/>
          </w:rPr>
          <w:id w:val="-1600405229"/>
          <w:citation/>
        </w:sdtPr>
        <w:sdtEndPr/>
        <w:sdtContent>
          <w:r w:rsidR="00322D08">
            <w:rPr>
              <w:rFonts w:ascii="Arial" w:hAnsi="Arial" w:cs="Arial"/>
              <w:sz w:val="20"/>
              <w:szCs w:val="20"/>
              <w:lang w:val="en-GB"/>
            </w:rPr>
            <w:fldChar w:fldCharType="begin"/>
          </w:r>
          <w:r w:rsidR="00322D08" w:rsidRPr="00322D08">
            <w:rPr>
              <w:rFonts w:ascii="Arial" w:hAnsi="Arial" w:cs="Arial"/>
              <w:sz w:val="20"/>
              <w:szCs w:val="20"/>
              <w:lang w:val="en-US"/>
            </w:rPr>
            <w:instrText xml:space="preserve"> CITATION Har97 \l 1043 </w:instrText>
          </w:r>
          <w:r w:rsidR="00322D08">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(Harringshaw, 1997)</w:t>
          </w:r>
          <w:r w:rsidR="00322D08">
            <w:rPr>
              <w:rFonts w:ascii="Arial" w:hAnsi="Arial" w:cs="Arial"/>
              <w:sz w:val="20"/>
              <w:szCs w:val="20"/>
              <w:lang w:val="en-GB"/>
            </w:rPr>
            <w:fldChar w:fldCharType="end"/>
          </w:r>
        </w:sdtContent>
      </w:sdt>
      <w:r w:rsidR="00322D08">
        <w:rPr>
          <w:rFonts w:ascii="Arial" w:hAnsi="Arial" w:cs="Arial"/>
          <w:sz w:val="20"/>
          <w:szCs w:val="20"/>
          <w:lang w:val="en-GB"/>
        </w:rPr>
        <w:t xml:space="preserve">. </w:t>
      </w:r>
    </w:p>
    <w:p w14:paraId="3E663FA3" w14:textId="5245B6F2" w:rsidR="0019644C" w:rsidRDefault="0019644C" w:rsidP="00F1523A">
      <w:pPr>
        <w:pStyle w:val="Lijstalinea"/>
        <w:ind w:left="0"/>
        <w:jc w:val="both"/>
        <w:rPr>
          <w:rFonts w:ascii="Arial" w:hAnsi="Arial" w:cs="Arial"/>
          <w:sz w:val="20"/>
          <w:szCs w:val="20"/>
          <w:lang w:val="en-GB"/>
        </w:rPr>
      </w:pPr>
    </w:p>
    <w:tbl>
      <w:tblPr>
        <w:tblStyle w:val="Rastertabel5donker-Accent1"/>
        <w:tblW w:w="0" w:type="auto"/>
        <w:tblLook w:val="04A0" w:firstRow="1" w:lastRow="0" w:firstColumn="1" w:lastColumn="0" w:noHBand="0" w:noVBand="1"/>
      </w:tblPr>
      <w:tblGrid>
        <w:gridCol w:w="1414"/>
        <w:gridCol w:w="1893"/>
        <w:gridCol w:w="2039"/>
        <w:gridCol w:w="1996"/>
        <w:gridCol w:w="1720"/>
      </w:tblGrid>
      <w:tr w:rsidR="0071469F" w14:paraId="3C20E113" w14:textId="77777777" w:rsidTr="004A1C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shd w:val="clear" w:color="auto" w:fill="429EB4"/>
          </w:tcPr>
          <w:p w14:paraId="73A435E4" w14:textId="77777777" w:rsidR="0071469F" w:rsidRPr="00881D6A" w:rsidRDefault="0071469F" w:rsidP="00F1523A">
            <w:pPr>
              <w:pStyle w:val="Lijstalinea"/>
              <w:ind w:left="0"/>
              <w:jc w:val="both"/>
              <w:rPr>
                <w:rFonts w:ascii="Arial" w:hAnsi="Arial" w:cs="Arial"/>
                <w:color w:val="auto"/>
                <w:sz w:val="20"/>
                <w:szCs w:val="20"/>
                <w:lang w:val="en-GB"/>
              </w:rPr>
            </w:pPr>
          </w:p>
        </w:tc>
        <w:tc>
          <w:tcPr>
            <w:tcW w:w="1895" w:type="dxa"/>
            <w:shd w:val="clear" w:color="auto" w:fill="429EB4"/>
          </w:tcPr>
          <w:p w14:paraId="7DB45852" w14:textId="77777777" w:rsidR="0071469F" w:rsidRPr="00881D6A" w:rsidRDefault="0071469F" w:rsidP="00277529">
            <w:pPr>
              <w:pStyle w:val="Lijstalinea"/>
              <w:ind w:left="0"/>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GB"/>
              </w:rPr>
            </w:pPr>
            <w:r w:rsidRPr="00881D6A">
              <w:rPr>
                <w:rFonts w:ascii="Arial" w:hAnsi="Arial" w:cs="Arial"/>
                <w:color w:val="auto"/>
                <w:sz w:val="20"/>
                <w:szCs w:val="20"/>
                <w:lang w:val="en-GB"/>
              </w:rPr>
              <w:t>Life span of product</w:t>
            </w:r>
          </w:p>
        </w:tc>
        <w:tc>
          <w:tcPr>
            <w:tcW w:w="2042" w:type="dxa"/>
            <w:shd w:val="clear" w:color="auto" w:fill="429EB4"/>
          </w:tcPr>
          <w:p w14:paraId="0AAD4298" w14:textId="77777777" w:rsidR="0071469F" w:rsidRPr="00881D6A" w:rsidRDefault="0071469F" w:rsidP="00277529">
            <w:pPr>
              <w:pStyle w:val="Lijstalinea"/>
              <w:ind w:left="0"/>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GB"/>
              </w:rPr>
            </w:pPr>
            <w:r w:rsidRPr="00881D6A">
              <w:rPr>
                <w:rFonts w:ascii="Arial" w:hAnsi="Arial" w:cs="Arial"/>
                <w:color w:val="auto"/>
                <w:sz w:val="20"/>
                <w:szCs w:val="20"/>
                <w:lang w:val="en-GB"/>
              </w:rPr>
              <w:t>Extended shelf life</w:t>
            </w:r>
            <w:r w:rsidR="00EC36E8" w:rsidRPr="00881D6A">
              <w:rPr>
                <w:rFonts w:ascii="Arial" w:hAnsi="Arial" w:cs="Arial"/>
                <w:color w:val="auto"/>
                <w:sz w:val="20"/>
                <w:szCs w:val="20"/>
                <w:lang w:val="en-GB"/>
              </w:rPr>
              <w:t xml:space="preserve"> of fruits and vegetables</w:t>
            </w:r>
          </w:p>
        </w:tc>
        <w:tc>
          <w:tcPr>
            <w:tcW w:w="1999" w:type="dxa"/>
            <w:shd w:val="clear" w:color="auto" w:fill="429EB4"/>
          </w:tcPr>
          <w:p w14:paraId="33E07DFD" w14:textId="77777777" w:rsidR="0071469F" w:rsidRPr="00881D6A" w:rsidRDefault="0071469F" w:rsidP="00277529">
            <w:pPr>
              <w:pStyle w:val="Lijstalinea"/>
              <w:ind w:left="0"/>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GB"/>
              </w:rPr>
            </w:pPr>
            <w:r w:rsidRPr="00881D6A">
              <w:rPr>
                <w:rFonts w:ascii="Arial" w:hAnsi="Arial" w:cs="Arial"/>
                <w:color w:val="auto"/>
                <w:sz w:val="20"/>
                <w:szCs w:val="20"/>
                <w:lang w:val="en-GB"/>
              </w:rPr>
              <w:t>Amount of produce</w:t>
            </w:r>
            <w:r w:rsidR="00EC36E8" w:rsidRPr="00881D6A">
              <w:rPr>
                <w:rFonts w:ascii="Arial" w:hAnsi="Arial" w:cs="Arial"/>
                <w:color w:val="auto"/>
                <w:sz w:val="20"/>
                <w:szCs w:val="20"/>
                <w:lang w:val="en-GB"/>
              </w:rPr>
              <w:t xml:space="preserve"> that can be stored within</w:t>
            </w:r>
          </w:p>
        </w:tc>
        <w:tc>
          <w:tcPr>
            <w:tcW w:w="1721" w:type="dxa"/>
            <w:shd w:val="clear" w:color="auto" w:fill="429EB4"/>
          </w:tcPr>
          <w:p w14:paraId="464E124D" w14:textId="77777777" w:rsidR="0071469F" w:rsidRPr="00881D6A" w:rsidRDefault="0071469F" w:rsidP="00277529">
            <w:pPr>
              <w:pStyle w:val="Lijstalinea"/>
              <w:ind w:left="0"/>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GB"/>
              </w:rPr>
            </w:pPr>
            <w:r w:rsidRPr="00881D6A">
              <w:rPr>
                <w:rFonts w:ascii="Arial" w:hAnsi="Arial" w:cs="Arial"/>
                <w:color w:val="auto"/>
                <w:sz w:val="20"/>
                <w:szCs w:val="20"/>
                <w:lang w:val="en-GB"/>
              </w:rPr>
              <w:t>Price</w:t>
            </w:r>
            <w:r w:rsidR="00EC36E8" w:rsidRPr="00881D6A">
              <w:rPr>
                <w:rFonts w:ascii="Arial" w:hAnsi="Arial" w:cs="Arial"/>
                <w:color w:val="auto"/>
                <w:sz w:val="20"/>
                <w:szCs w:val="20"/>
                <w:lang w:val="en-GB"/>
              </w:rPr>
              <w:t xml:space="preserve"> for smallholder farmer</w:t>
            </w:r>
          </w:p>
        </w:tc>
      </w:tr>
      <w:tr w:rsidR="0071469F" w:rsidRPr="00452A0D" w14:paraId="5D8BA74D" w14:textId="77777777" w:rsidTr="004A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shd w:val="clear" w:color="auto" w:fill="429EB4"/>
          </w:tcPr>
          <w:p w14:paraId="54676C38" w14:textId="77777777" w:rsidR="0071469F" w:rsidRPr="00881D6A" w:rsidRDefault="0071469F" w:rsidP="00F1523A">
            <w:pPr>
              <w:pStyle w:val="Lijstalinea"/>
              <w:ind w:left="0"/>
              <w:jc w:val="both"/>
              <w:rPr>
                <w:rFonts w:ascii="Arial" w:hAnsi="Arial" w:cs="Arial"/>
                <w:b w:val="0"/>
                <w:i/>
                <w:color w:val="auto"/>
                <w:sz w:val="20"/>
                <w:szCs w:val="20"/>
                <w:lang w:val="en-GB"/>
              </w:rPr>
            </w:pPr>
            <w:r w:rsidRPr="00881D6A">
              <w:rPr>
                <w:rFonts w:ascii="Arial" w:hAnsi="Arial" w:cs="Arial"/>
                <w:color w:val="auto"/>
                <w:sz w:val="20"/>
                <w:szCs w:val="20"/>
                <w:lang w:val="en-GB"/>
              </w:rPr>
              <w:t>Wakati</w:t>
            </w:r>
          </w:p>
        </w:tc>
        <w:tc>
          <w:tcPr>
            <w:tcW w:w="1895" w:type="dxa"/>
          </w:tcPr>
          <w:p w14:paraId="1EAF83C7" w14:textId="77777777" w:rsidR="0071469F" w:rsidRPr="00881D6A" w:rsidRDefault="00EC36E8" w:rsidP="00EC36E8">
            <w:pPr>
              <w:pStyle w:val="Lijstalinea"/>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881D6A">
              <w:rPr>
                <w:rFonts w:ascii="Arial" w:hAnsi="Arial" w:cs="Arial"/>
                <w:sz w:val="20"/>
                <w:szCs w:val="20"/>
                <w:lang w:val="en-GB"/>
              </w:rPr>
              <w:t>Three years</w:t>
            </w:r>
          </w:p>
        </w:tc>
        <w:tc>
          <w:tcPr>
            <w:tcW w:w="2042" w:type="dxa"/>
          </w:tcPr>
          <w:p w14:paraId="4E5F1E31" w14:textId="648CF9E9" w:rsidR="0071469F" w:rsidRPr="00881D6A" w:rsidRDefault="009A00E0" w:rsidP="008A3AC5">
            <w:pPr>
              <w:pStyle w:val="Lijstalinea"/>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881D6A">
              <w:rPr>
                <w:rFonts w:ascii="Arial" w:hAnsi="Arial" w:cs="Arial"/>
                <w:sz w:val="20"/>
                <w:szCs w:val="20"/>
                <w:lang w:val="en-GB"/>
              </w:rPr>
              <w:t>Average of 15 additional days</w:t>
            </w:r>
            <w:r w:rsidR="0046604C">
              <w:rPr>
                <w:rFonts w:ascii="Arial" w:hAnsi="Arial" w:cs="Arial"/>
                <w:sz w:val="20"/>
                <w:szCs w:val="20"/>
                <w:lang w:val="en-GB"/>
              </w:rPr>
              <w:t xml:space="preserve"> (results in appendix S</w:t>
            </w:r>
            <w:r w:rsidR="008A3AC5">
              <w:rPr>
                <w:rFonts w:ascii="Arial" w:hAnsi="Arial" w:cs="Arial"/>
                <w:sz w:val="20"/>
                <w:szCs w:val="20"/>
                <w:lang w:val="en-GB"/>
              </w:rPr>
              <w:t>)</w:t>
            </w:r>
          </w:p>
        </w:tc>
        <w:tc>
          <w:tcPr>
            <w:tcW w:w="1999" w:type="dxa"/>
          </w:tcPr>
          <w:p w14:paraId="321620C8" w14:textId="77777777" w:rsidR="0071469F" w:rsidRPr="00881D6A" w:rsidRDefault="00EC36E8" w:rsidP="00EC36E8">
            <w:pPr>
              <w:pStyle w:val="Lijstalinea"/>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881D6A">
              <w:rPr>
                <w:rFonts w:ascii="Arial" w:hAnsi="Arial" w:cs="Arial"/>
                <w:sz w:val="20"/>
                <w:szCs w:val="20"/>
                <w:lang w:val="en-GB"/>
              </w:rPr>
              <w:t>Up to 200kg</w:t>
            </w:r>
            <w:r w:rsidR="006E1E56" w:rsidRPr="00881D6A">
              <w:rPr>
                <w:rFonts w:ascii="Arial" w:hAnsi="Arial" w:cs="Arial"/>
                <w:sz w:val="20"/>
                <w:szCs w:val="20"/>
                <w:lang w:val="en-GB"/>
              </w:rPr>
              <w:t xml:space="preserve"> (600kg will be launched in October 2016)</w:t>
            </w:r>
          </w:p>
        </w:tc>
        <w:tc>
          <w:tcPr>
            <w:tcW w:w="1721" w:type="dxa"/>
          </w:tcPr>
          <w:p w14:paraId="15F4707A" w14:textId="77777777" w:rsidR="0071469F" w:rsidRPr="00881D6A" w:rsidRDefault="00EC36E8" w:rsidP="00EC36E8">
            <w:pPr>
              <w:pStyle w:val="Lijstalinea"/>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881D6A">
              <w:rPr>
                <w:rFonts w:ascii="Arial" w:hAnsi="Arial" w:cs="Arial"/>
                <w:sz w:val="20"/>
                <w:szCs w:val="20"/>
                <w:lang w:val="en-GB"/>
              </w:rPr>
              <w:t>Between $100-150 depending on deal with partner</w:t>
            </w:r>
          </w:p>
        </w:tc>
      </w:tr>
      <w:tr w:rsidR="0071469F" w14:paraId="422B85E6" w14:textId="77777777" w:rsidTr="004A1CD2">
        <w:tc>
          <w:tcPr>
            <w:cnfStyle w:val="001000000000" w:firstRow="0" w:lastRow="0" w:firstColumn="1" w:lastColumn="0" w:oddVBand="0" w:evenVBand="0" w:oddHBand="0" w:evenHBand="0" w:firstRowFirstColumn="0" w:firstRowLastColumn="0" w:lastRowFirstColumn="0" w:lastRowLastColumn="0"/>
            <w:tcW w:w="1415" w:type="dxa"/>
            <w:shd w:val="clear" w:color="auto" w:fill="429EB4"/>
          </w:tcPr>
          <w:p w14:paraId="519E0A8A" w14:textId="77777777" w:rsidR="0071469F" w:rsidRPr="00881D6A" w:rsidRDefault="0071469F" w:rsidP="00F1523A">
            <w:pPr>
              <w:pStyle w:val="Lijstalinea"/>
              <w:ind w:left="0"/>
              <w:jc w:val="both"/>
              <w:rPr>
                <w:rFonts w:ascii="Arial" w:hAnsi="Arial" w:cs="Arial"/>
                <w:b w:val="0"/>
                <w:i/>
                <w:color w:val="auto"/>
                <w:sz w:val="20"/>
                <w:szCs w:val="20"/>
                <w:lang w:val="en-GB"/>
              </w:rPr>
            </w:pPr>
            <w:r w:rsidRPr="00881D6A">
              <w:rPr>
                <w:rFonts w:ascii="Arial" w:hAnsi="Arial" w:cs="Arial"/>
                <w:color w:val="auto"/>
                <w:sz w:val="20"/>
                <w:szCs w:val="20"/>
                <w:lang w:val="en-GB"/>
              </w:rPr>
              <w:t>Pot-in-pot</w:t>
            </w:r>
          </w:p>
        </w:tc>
        <w:tc>
          <w:tcPr>
            <w:tcW w:w="1895" w:type="dxa"/>
          </w:tcPr>
          <w:p w14:paraId="37073A9B" w14:textId="77777777" w:rsidR="0071469F" w:rsidRPr="00881D6A" w:rsidRDefault="008044AE" w:rsidP="00F1523A">
            <w:pPr>
              <w:pStyle w:val="Lijstalinea"/>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881D6A">
              <w:rPr>
                <w:rFonts w:ascii="Arial" w:hAnsi="Arial" w:cs="Arial"/>
                <w:sz w:val="20"/>
                <w:szCs w:val="20"/>
                <w:lang w:val="en-GB"/>
              </w:rPr>
              <w:t xml:space="preserve">Up to ten years if handled with care </w:t>
            </w:r>
            <w:sdt>
              <w:sdtPr>
                <w:rPr>
                  <w:rFonts w:ascii="Arial" w:hAnsi="Arial" w:cs="Arial"/>
                  <w:sz w:val="20"/>
                  <w:szCs w:val="20"/>
                  <w:lang w:val="en-GB"/>
                </w:rPr>
                <w:id w:val="-613682095"/>
                <w:citation/>
              </w:sdtPr>
              <w:sdtEndPr/>
              <w:sdtContent>
                <w:r w:rsidRPr="00881D6A">
                  <w:rPr>
                    <w:rFonts w:ascii="Arial" w:hAnsi="Arial" w:cs="Arial"/>
                    <w:sz w:val="20"/>
                    <w:szCs w:val="20"/>
                    <w:lang w:val="en-GB"/>
                  </w:rPr>
                  <w:fldChar w:fldCharType="begin"/>
                </w:r>
                <w:r w:rsidRPr="00881D6A">
                  <w:rPr>
                    <w:rFonts w:ascii="Arial" w:hAnsi="Arial" w:cs="Arial"/>
                    <w:sz w:val="20"/>
                    <w:szCs w:val="20"/>
                    <w:lang w:val="en-US"/>
                  </w:rPr>
                  <w:instrText xml:space="preserve"> CITATION Aiy88 \l 1043 </w:instrText>
                </w:r>
                <w:r w:rsidRPr="00881D6A">
                  <w:rPr>
                    <w:rFonts w:ascii="Arial" w:hAnsi="Arial" w:cs="Arial"/>
                    <w:sz w:val="20"/>
                    <w:szCs w:val="20"/>
                    <w:lang w:val="en-GB"/>
                  </w:rPr>
                  <w:fldChar w:fldCharType="separate"/>
                </w:r>
                <w:r w:rsidR="009F60EF" w:rsidRPr="009F60EF">
                  <w:rPr>
                    <w:rFonts w:ascii="Arial" w:hAnsi="Arial" w:cs="Arial"/>
                    <w:noProof/>
                    <w:sz w:val="20"/>
                    <w:szCs w:val="20"/>
                    <w:lang w:val="en-US"/>
                  </w:rPr>
                  <w:t>(Aiyedun, 1988)</w:t>
                </w:r>
                <w:r w:rsidRPr="00881D6A">
                  <w:rPr>
                    <w:rFonts w:ascii="Arial" w:hAnsi="Arial" w:cs="Arial"/>
                    <w:sz w:val="20"/>
                    <w:szCs w:val="20"/>
                    <w:lang w:val="en-GB"/>
                  </w:rPr>
                  <w:fldChar w:fldCharType="end"/>
                </w:r>
              </w:sdtContent>
            </w:sdt>
          </w:p>
        </w:tc>
        <w:tc>
          <w:tcPr>
            <w:tcW w:w="2042" w:type="dxa"/>
          </w:tcPr>
          <w:p w14:paraId="2B602A6C" w14:textId="77777777" w:rsidR="0071469F" w:rsidRPr="00881D6A" w:rsidRDefault="00106EAA" w:rsidP="00106EAA">
            <w:pPr>
              <w:pStyle w:val="Lijstalinea"/>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881D6A">
              <w:rPr>
                <w:rFonts w:ascii="Arial" w:hAnsi="Arial" w:cs="Arial"/>
                <w:sz w:val="20"/>
                <w:szCs w:val="20"/>
                <w:lang w:val="en-GB"/>
              </w:rPr>
              <w:t xml:space="preserve">Up to 20 days </w:t>
            </w:r>
            <w:sdt>
              <w:sdtPr>
                <w:rPr>
                  <w:rFonts w:ascii="Arial" w:hAnsi="Arial" w:cs="Arial"/>
                  <w:sz w:val="20"/>
                  <w:szCs w:val="20"/>
                  <w:lang w:val="en-GB"/>
                </w:rPr>
                <w:id w:val="-2046126574"/>
                <w:citation/>
              </w:sdtPr>
              <w:sdtEndPr/>
              <w:sdtContent>
                <w:r w:rsidRPr="00881D6A">
                  <w:rPr>
                    <w:rFonts w:ascii="Arial" w:hAnsi="Arial" w:cs="Arial"/>
                    <w:sz w:val="20"/>
                    <w:szCs w:val="20"/>
                    <w:lang w:val="en-GB"/>
                  </w:rPr>
                  <w:fldChar w:fldCharType="begin"/>
                </w:r>
                <w:r w:rsidRPr="00881D6A">
                  <w:rPr>
                    <w:rFonts w:ascii="Arial" w:hAnsi="Arial" w:cs="Arial"/>
                    <w:sz w:val="20"/>
                    <w:szCs w:val="20"/>
                  </w:rPr>
                  <w:instrText xml:space="preserve"> CITATION Bug13 \l 1043 </w:instrText>
                </w:r>
                <w:r w:rsidRPr="00881D6A">
                  <w:rPr>
                    <w:rFonts w:ascii="Arial" w:hAnsi="Arial" w:cs="Arial"/>
                    <w:sz w:val="20"/>
                    <w:szCs w:val="20"/>
                    <w:lang w:val="en-GB"/>
                  </w:rPr>
                  <w:fldChar w:fldCharType="separate"/>
                </w:r>
                <w:r w:rsidR="009F60EF" w:rsidRPr="009F60EF">
                  <w:rPr>
                    <w:rFonts w:ascii="Arial" w:hAnsi="Arial" w:cs="Arial"/>
                    <w:noProof/>
                    <w:sz w:val="20"/>
                    <w:szCs w:val="20"/>
                  </w:rPr>
                  <w:t>(Buglione, 2013)</w:t>
                </w:r>
                <w:r w:rsidRPr="00881D6A">
                  <w:rPr>
                    <w:rFonts w:ascii="Arial" w:hAnsi="Arial" w:cs="Arial"/>
                    <w:sz w:val="20"/>
                    <w:szCs w:val="20"/>
                    <w:lang w:val="en-GB"/>
                  </w:rPr>
                  <w:fldChar w:fldCharType="end"/>
                </w:r>
              </w:sdtContent>
            </w:sdt>
          </w:p>
        </w:tc>
        <w:tc>
          <w:tcPr>
            <w:tcW w:w="1999" w:type="dxa"/>
          </w:tcPr>
          <w:p w14:paraId="23482A1B" w14:textId="77777777" w:rsidR="0071469F" w:rsidRPr="00881D6A" w:rsidRDefault="00106EAA" w:rsidP="00F1523A">
            <w:pPr>
              <w:pStyle w:val="Lijstalinea"/>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881D6A">
              <w:rPr>
                <w:rFonts w:ascii="Arial" w:hAnsi="Arial" w:cs="Arial"/>
                <w:sz w:val="20"/>
                <w:szCs w:val="20"/>
                <w:lang w:val="en-GB"/>
              </w:rPr>
              <w:t xml:space="preserve">Up to 12 </w:t>
            </w:r>
            <w:r w:rsidR="00E15B19" w:rsidRPr="00881D6A">
              <w:rPr>
                <w:rFonts w:ascii="Arial" w:hAnsi="Arial" w:cs="Arial"/>
                <w:sz w:val="20"/>
                <w:szCs w:val="20"/>
                <w:lang w:val="en-GB"/>
              </w:rPr>
              <w:t xml:space="preserve">kg </w:t>
            </w:r>
            <w:sdt>
              <w:sdtPr>
                <w:rPr>
                  <w:rFonts w:ascii="Arial" w:hAnsi="Arial" w:cs="Arial"/>
                  <w:sz w:val="20"/>
                  <w:szCs w:val="20"/>
                  <w:lang w:val="en-GB"/>
                </w:rPr>
                <w:id w:val="199670585"/>
                <w:citation/>
              </w:sdtPr>
              <w:sdtEndPr/>
              <w:sdtContent>
                <w:r w:rsidR="00E15B19" w:rsidRPr="00881D6A">
                  <w:rPr>
                    <w:rFonts w:ascii="Arial" w:hAnsi="Arial" w:cs="Arial"/>
                    <w:sz w:val="20"/>
                    <w:szCs w:val="20"/>
                    <w:lang w:val="en-GB"/>
                  </w:rPr>
                  <w:fldChar w:fldCharType="begin"/>
                </w:r>
                <w:r w:rsidR="00E15B19" w:rsidRPr="00881D6A">
                  <w:rPr>
                    <w:rFonts w:ascii="Arial" w:hAnsi="Arial" w:cs="Arial"/>
                    <w:sz w:val="20"/>
                    <w:szCs w:val="20"/>
                  </w:rPr>
                  <w:instrText xml:space="preserve"> CITATION Elk02 \l 1043 </w:instrText>
                </w:r>
                <w:r w:rsidR="00E15B19" w:rsidRPr="00881D6A">
                  <w:rPr>
                    <w:rFonts w:ascii="Arial" w:hAnsi="Arial" w:cs="Arial"/>
                    <w:sz w:val="20"/>
                    <w:szCs w:val="20"/>
                    <w:lang w:val="en-GB"/>
                  </w:rPr>
                  <w:fldChar w:fldCharType="separate"/>
                </w:r>
                <w:r w:rsidR="009F60EF" w:rsidRPr="009F60EF">
                  <w:rPr>
                    <w:rFonts w:ascii="Arial" w:hAnsi="Arial" w:cs="Arial"/>
                    <w:noProof/>
                    <w:sz w:val="20"/>
                    <w:szCs w:val="20"/>
                  </w:rPr>
                  <w:t>(Elkheir, 2002)</w:t>
                </w:r>
                <w:r w:rsidR="00E15B19" w:rsidRPr="00881D6A">
                  <w:rPr>
                    <w:rFonts w:ascii="Arial" w:hAnsi="Arial" w:cs="Arial"/>
                    <w:sz w:val="20"/>
                    <w:szCs w:val="20"/>
                    <w:lang w:val="en-GB"/>
                  </w:rPr>
                  <w:fldChar w:fldCharType="end"/>
                </w:r>
              </w:sdtContent>
            </w:sdt>
          </w:p>
        </w:tc>
        <w:tc>
          <w:tcPr>
            <w:tcW w:w="1721" w:type="dxa"/>
          </w:tcPr>
          <w:p w14:paraId="2284227B" w14:textId="77777777" w:rsidR="0071469F" w:rsidRPr="00881D6A" w:rsidRDefault="008044AE" w:rsidP="00F1523A">
            <w:pPr>
              <w:pStyle w:val="Lijstalinea"/>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881D6A">
              <w:rPr>
                <w:rFonts w:ascii="Arial" w:hAnsi="Arial" w:cs="Arial"/>
                <w:sz w:val="20"/>
                <w:szCs w:val="20"/>
                <w:lang w:val="en-GB"/>
              </w:rPr>
              <w:t>$2</w:t>
            </w:r>
          </w:p>
        </w:tc>
      </w:tr>
      <w:tr w:rsidR="0071469F" w:rsidRPr="00452A0D" w14:paraId="24CA0C55" w14:textId="77777777" w:rsidTr="004A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shd w:val="clear" w:color="auto" w:fill="429EB4"/>
          </w:tcPr>
          <w:p w14:paraId="1ABCB1C2" w14:textId="77777777" w:rsidR="0071469F" w:rsidRPr="00881D6A" w:rsidRDefault="0071469F" w:rsidP="00F1523A">
            <w:pPr>
              <w:pStyle w:val="Lijstalinea"/>
              <w:ind w:left="0"/>
              <w:jc w:val="both"/>
              <w:rPr>
                <w:rFonts w:ascii="Arial" w:hAnsi="Arial" w:cs="Arial"/>
                <w:b w:val="0"/>
                <w:i/>
                <w:color w:val="auto"/>
                <w:sz w:val="20"/>
                <w:szCs w:val="20"/>
                <w:lang w:val="en-GB"/>
              </w:rPr>
            </w:pPr>
            <w:r w:rsidRPr="00881D6A">
              <w:rPr>
                <w:rFonts w:ascii="Arial" w:hAnsi="Arial" w:cs="Arial"/>
                <w:color w:val="auto"/>
                <w:sz w:val="20"/>
                <w:szCs w:val="20"/>
                <w:lang w:val="en-GB"/>
              </w:rPr>
              <w:t>ColdHubs</w:t>
            </w:r>
          </w:p>
        </w:tc>
        <w:tc>
          <w:tcPr>
            <w:tcW w:w="1895" w:type="dxa"/>
          </w:tcPr>
          <w:p w14:paraId="53FC13DA" w14:textId="77777777" w:rsidR="0071469F" w:rsidRPr="00881D6A" w:rsidRDefault="00CD45D3" w:rsidP="00F1523A">
            <w:pPr>
              <w:pStyle w:val="Lijstaline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881D6A">
              <w:rPr>
                <w:rFonts w:ascii="Arial" w:hAnsi="Arial" w:cs="Arial"/>
                <w:sz w:val="20"/>
                <w:szCs w:val="20"/>
                <w:lang w:val="en-GB"/>
              </w:rPr>
              <w:t>Estimated five years (interview Janet)</w:t>
            </w:r>
          </w:p>
        </w:tc>
        <w:tc>
          <w:tcPr>
            <w:tcW w:w="2042" w:type="dxa"/>
          </w:tcPr>
          <w:p w14:paraId="08926AC4" w14:textId="58D1DBE6" w:rsidR="0071469F" w:rsidRPr="00881D6A" w:rsidRDefault="00E15B19" w:rsidP="00F1523A">
            <w:pPr>
              <w:pStyle w:val="Lijstaline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881D6A">
              <w:rPr>
                <w:rFonts w:ascii="Arial" w:hAnsi="Arial" w:cs="Arial"/>
                <w:sz w:val="20"/>
                <w:szCs w:val="20"/>
                <w:lang w:val="en-GB"/>
              </w:rPr>
              <w:t xml:space="preserve">Up to 20 days </w:t>
            </w:r>
            <w:sdt>
              <w:sdtPr>
                <w:rPr>
                  <w:rFonts w:ascii="Arial" w:hAnsi="Arial" w:cs="Arial"/>
                  <w:sz w:val="20"/>
                  <w:szCs w:val="20"/>
                  <w:lang w:val="en-GB"/>
                </w:rPr>
                <w:id w:val="-2074499312"/>
                <w:citation/>
              </w:sdtPr>
              <w:sdtEndPr/>
              <w:sdtContent>
                <w:r w:rsidR="00DC3DB3" w:rsidRPr="00881D6A">
                  <w:rPr>
                    <w:rFonts w:ascii="Arial" w:hAnsi="Arial" w:cs="Arial"/>
                    <w:sz w:val="20"/>
                    <w:szCs w:val="20"/>
                    <w:lang w:val="en-GB"/>
                  </w:rPr>
                  <w:fldChar w:fldCharType="begin"/>
                </w:r>
                <w:r w:rsidR="00DC3DB3" w:rsidRPr="00881D6A">
                  <w:rPr>
                    <w:rFonts w:ascii="Arial" w:hAnsi="Arial" w:cs="Arial"/>
                    <w:sz w:val="20"/>
                    <w:szCs w:val="20"/>
                  </w:rPr>
                  <w:instrText xml:space="preserve"> CITATION Mon15 \l 1043 </w:instrText>
                </w:r>
                <w:r w:rsidR="00DC3DB3" w:rsidRPr="00881D6A">
                  <w:rPr>
                    <w:rFonts w:ascii="Arial" w:hAnsi="Arial" w:cs="Arial"/>
                    <w:sz w:val="20"/>
                    <w:szCs w:val="20"/>
                    <w:lang w:val="en-GB"/>
                  </w:rPr>
                  <w:fldChar w:fldCharType="separate"/>
                </w:r>
                <w:r w:rsidR="009F60EF" w:rsidRPr="009F60EF">
                  <w:rPr>
                    <w:rFonts w:ascii="Arial" w:hAnsi="Arial" w:cs="Arial"/>
                    <w:noProof/>
                    <w:sz w:val="20"/>
                    <w:szCs w:val="20"/>
                  </w:rPr>
                  <w:t>(Monks, 2015)</w:t>
                </w:r>
                <w:r w:rsidR="00DC3DB3" w:rsidRPr="00881D6A">
                  <w:rPr>
                    <w:rFonts w:ascii="Arial" w:hAnsi="Arial" w:cs="Arial"/>
                    <w:sz w:val="20"/>
                    <w:szCs w:val="20"/>
                    <w:lang w:val="en-GB"/>
                  </w:rPr>
                  <w:fldChar w:fldCharType="end"/>
                </w:r>
              </w:sdtContent>
            </w:sdt>
          </w:p>
        </w:tc>
        <w:tc>
          <w:tcPr>
            <w:tcW w:w="1999" w:type="dxa"/>
          </w:tcPr>
          <w:p w14:paraId="74168923" w14:textId="77777777" w:rsidR="0071469F" w:rsidRPr="00881D6A" w:rsidRDefault="00DC3DB3" w:rsidP="00F1523A">
            <w:pPr>
              <w:pStyle w:val="Lijstaline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881D6A">
              <w:rPr>
                <w:rFonts w:ascii="Arial" w:hAnsi="Arial" w:cs="Arial"/>
                <w:sz w:val="20"/>
                <w:szCs w:val="20"/>
                <w:lang w:val="en-GB"/>
              </w:rPr>
              <w:t>30 kg per crate</w:t>
            </w:r>
            <w:sdt>
              <w:sdtPr>
                <w:rPr>
                  <w:rFonts w:ascii="Arial" w:hAnsi="Arial" w:cs="Arial"/>
                  <w:sz w:val="20"/>
                  <w:szCs w:val="20"/>
                  <w:lang w:val="en-GB"/>
                </w:rPr>
                <w:id w:val="1073780420"/>
                <w:citation/>
              </w:sdtPr>
              <w:sdtEndPr/>
              <w:sdtContent>
                <w:r w:rsidRPr="00881D6A">
                  <w:rPr>
                    <w:rFonts w:ascii="Arial" w:hAnsi="Arial" w:cs="Arial"/>
                    <w:sz w:val="20"/>
                    <w:szCs w:val="20"/>
                    <w:lang w:val="en-GB"/>
                  </w:rPr>
                  <w:fldChar w:fldCharType="begin"/>
                </w:r>
                <w:r w:rsidRPr="00881D6A">
                  <w:rPr>
                    <w:rFonts w:ascii="Arial" w:hAnsi="Arial" w:cs="Arial"/>
                    <w:sz w:val="20"/>
                    <w:szCs w:val="20"/>
                  </w:rPr>
                  <w:instrText xml:space="preserve"> CITATION Ndi15 \l 1043 </w:instrText>
                </w:r>
                <w:r w:rsidRPr="00881D6A">
                  <w:rPr>
                    <w:rFonts w:ascii="Arial" w:hAnsi="Arial" w:cs="Arial"/>
                    <w:sz w:val="20"/>
                    <w:szCs w:val="20"/>
                    <w:lang w:val="en-GB"/>
                  </w:rPr>
                  <w:fldChar w:fldCharType="separate"/>
                </w:r>
                <w:r w:rsidR="009F60EF">
                  <w:rPr>
                    <w:rFonts w:ascii="Arial" w:hAnsi="Arial" w:cs="Arial"/>
                    <w:noProof/>
                    <w:sz w:val="20"/>
                    <w:szCs w:val="20"/>
                  </w:rPr>
                  <w:t xml:space="preserve"> </w:t>
                </w:r>
                <w:r w:rsidR="009F60EF" w:rsidRPr="009F60EF">
                  <w:rPr>
                    <w:rFonts w:ascii="Arial" w:hAnsi="Arial" w:cs="Arial"/>
                    <w:noProof/>
                    <w:sz w:val="20"/>
                    <w:szCs w:val="20"/>
                  </w:rPr>
                  <w:t>(Ndianaefo, 2015)</w:t>
                </w:r>
                <w:r w:rsidRPr="00881D6A">
                  <w:rPr>
                    <w:rFonts w:ascii="Arial" w:hAnsi="Arial" w:cs="Arial"/>
                    <w:sz w:val="20"/>
                    <w:szCs w:val="20"/>
                    <w:lang w:val="en-GB"/>
                  </w:rPr>
                  <w:fldChar w:fldCharType="end"/>
                </w:r>
              </w:sdtContent>
            </w:sdt>
          </w:p>
        </w:tc>
        <w:tc>
          <w:tcPr>
            <w:tcW w:w="1721" w:type="dxa"/>
          </w:tcPr>
          <w:p w14:paraId="1F97FCCD" w14:textId="77777777" w:rsidR="0071469F" w:rsidRPr="00881D6A" w:rsidRDefault="00DC3DB3" w:rsidP="008254BD">
            <w:pPr>
              <w:pStyle w:val="Lijstalinea"/>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881D6A">
              <w:rPr>
                <w:rFonts w:ascii="Arial" w:hAnsi="Arial" w:cs="Arial"/>
                <w:sz w:val="20"/>
                <w:szCs w:val="20"/>
                <w:lang w:val="en-GB"/>
              </w:rPr>
              <w:t>It is a communal good that is not owned by any farmer. Farmer pays $0,50 per crate per day</w:t>
            </w:r>
          </w:p>
        </w:tc>
      </w:tr>
      <w:tr w:rsidR="0071469F" w:rsidRPr="00452A0D" w14:paraId="1B992932" w14:textId="77777777" w:rsidTr="004A1CD2">
        <w:tc>
          <w:tcPr>
            <w:cnfStyle w:val="001000000000" w:firstRow="0" w:lastRow="0" w:firstColumn="1" w:lastColumn="0" w:oddVBand="0" w:evenVBand="0" w:oddHBand="0" w:evenHBand="0" w:firstRowFirstColumn="0" w:firstRowLastColumn="0" w:lastRowFirstColumn="0" w:lastRowLastColumn="0"/>
            <w:tcW w:w="1415" w:type="dxa"/>
            <w:shd w:val="clear" w:color="auto" w:fill="429EB4"/>
          </w:tcPr>
          <w:p w14:paraId="7647D3C5" w14:textId="77777777" w:rsidR="0071469F" w:rsidRPr="00881D6A" w:rsidRDefault="0071469F" w:rsidP="00F1523A">
            <w:pPr>
              <w:pStyle w:val="Lijstalinea"/>
              <w:ind w:left="0"/>
              <w:jc w:val="both"/>
              <w:rPr>
                <w:rFonts w:ascii="Arial" w:hAnsi="Arial" w:cs="Arial"/>
                <w:b w:val="0"/>
                <w:i/>
                <w:color w:val="auto"/>
                <w:sz w:val="20"/>
                <w:szCs w:val="20"/>
                <w:lang w:val="en-GB"/>
              </w:rPr>
            </w:pPr>
            <w:r w:rsidRPr="00881D6A">
              <w:rPr>
                <w:rFonts w:ascii="Arial" w:hAnsi="Arial" w:cs="Arial"/>
                <w:color w:val="auto"/>
                <w:sz w:val="20"/>
                <w:szCs w:val="20"/>
                <w:lang w:val="en-GB"/>
              </w:rPr>
              <w:t>Solar dryers</w:t>
            </w:r>
          </w:p>
        </w:tc>
        <w:tc>
          <w:tcPr>
            <w:tcW w:w="1895" w:type="dxa"/>
          </w:tcPr>
          <w:p w14:paraId="3C9423ED" w14:textId="06894218" w:rsidR="00E15B19" w:rsidRPr="00881D6A" w:rsidRDefault="00760D0D" w:rsidP="00F1523A">
            <w:pPr>
              <w:pStyle w:val="Lijstalinea"/>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881D6A">
              <w:rPr>
                <w:rFonts w:ascii="Arial" w:hAnsi="Arial" w:cs="Arial"/>
                <w:sz w:val="20"/>
                <w:szCs w:val="20"/>
                <w:lang w:val="en-GB"/>
              </w:rPr>
              <w:t xml:space="preserve">Ten to twenty years depending on the state of environment </w:t>
            </w:r>
            <w:sdt>
              <w:sdtPr>
                <w:rPr>
                  <w:rFonts w:ascii="Arial" w:hAnsi="Arial" w:cs="Arial"/>
                  <w:sz w:val="20"/>
                  <w:szCs w:val="20"/>
                  <w:lang w:val="en-GB"/>
                </w:rPr>
                <w:id w:val="756019134"/>
                <w:citation/>
              </w:sdtPr>
              <w:sdtEndPr/>
              <w:sdtContent>
                <w:r w:rsidRPr="00881D6A">
                  <w:rPr>
                    <w:rFonts w:ascii="Arial" w:hAnsi="Arial" w:cs="Arial"/>
                    <w:sz w:val="20"/>
                    <w:szCs w:val="20"/>
                    <w:lang w:val="en-GB"/>
                  </w:rPr>
                  <w:fldChar w:fldCharType="begin"/>
                </w:r>
                <w:r w:rsidRPr="00881D6A">
                  <w:rPr>
                    <w:rFonts w:ascii="Arial" w:hAnsi="Arial" w:cs="Arial"/>
                    <w:sz w:val="20"/>
                    <w:szCs w:val="20"/>
                    <w:lang w:val="en-US"/>
                  </w:rPr>
                  <w:instrText xml:space="preserve"> CITATION Pha15 \l 1043 </w:instrText>
                </w:r>
                <w:r w:rsidRPr="00881D6A">
                  <w:rPr>
                    <w:rFonts w:ascii="Arial" w:hAnsi="Arial" w:cs="Arial"/>
                    <w:sz w:val="20"/>
                    <w:szCs w:val="20"/>
                    <w:lang w:val="en-GB"/>
                  </w:rPr>
                  <w:fldChar w:fldCharType="separate"/>
                </w:r>
                <w:r w:rsidR="009F60EF" w:rsidRPr="009F60EF">
                  <w:rPr>
                    <w:rFonts w:ascii="Arial" w:hAnsi="Arial" w:cs="Arial"/>
                    <w:noProof/>
                    <w:sz w:val="20"/>
                    <w:szCs w:val="20"/>
                    <w:lang w:val="en-US"/>
                  </w:rPr>
                  <w:t>(Phadke, Walke, &amp; Kriplani, 2015)</w:t>
                </w:r>
                <w:r w:rsidRPr="00881D6A">
                  <w:rPr>
                    <w:rFonts w:ascii="Arial" w:hAnsi="Arial" w:cs="Arial"/>
                    <w:sz w:val="20"/>
                    <w:szCs w:val="20"/>
                    <w:lang w:val="en-GB"/>
                  </w:rPr>
                  <w:fldChar w:fldCharType="end"/>
                </w:r>
              </w:sdtContent>
            </w:sdt>
          </w:p>
        </w:tc>
        <w:tc>
          <w:tcPr>
            <w:tcW w:w="2042" w:type="dxa"/>
          </w:tcPr>
          <w:p w14:paraId="1A332294" w14:textId="2B201B63" w:rsidR="0071469F" w:rsidRPr="00881D6A" w:rsidRDefault="00690893" w:rsidP="00F1523A">
            <w:pPr>
              <w:pStyle w:val="Lijstalinea"/>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881D6A">
              <w:rPr>
                <w:rFonts w:ascii="Arial" w:hAnsi="Arial" w:cs="Arial"/>
                <w:sz w:val="20"/>
                <w:szCs w:val="20"/>
                <w:lang w:val="en-GB"/>
              </w:rPr>
              <w:t xml:space="preserve">Most dried fruits and vegetables are best when consumed within six months </w:t>
            </w:r>
            <w:sdt>
              <w:sdtPr>
                <w:rPr>
                  <w:rFonts w:ascii="Arial" w:hAnsi="Arial" w:cs="Arial"/>
                  <w:sz w:val="20"/>
                  <w:szCs w:val="20"/>
                  <w:lang w:val="en-GB"/>
                </w:rPr>
                <w:id w:val="763876800"/>
                <w:citation/>
              </w:sdtPr>
              <w:sdtEndPr/>
              <w:sdtContent>
                <w:r w:rsidRPr="00881D6A">
                  <w:rPr>
                    <w:rFonts w:ascii="Arial" w:hAnsi="Arial" w:cs="Arial"/>
                    <w:sz w:val="20"/>
                    <w:szCs w:val="20"/>
                    <w:lang w:val="en-GB"/>
                  </w:rPr>
                  <w:fldChar w:fldCharType="begin"/>
                </w:r>
                <w:r w:rsidRPr="00881D6A">
                  <w:rPr>
                    <w:rFonts w:ascii="Arial" w:hAnsi="Arial" w:cs="Arial"/>
                    <w:sz w:val="20"/>
                    <w:szCs w:val="20"/>
                    <w:lang w:val="en-US"/>
                  </w:rPr>
                  <w:instrText xml:space="preserve"> CITATION Har00 \l 1043 </w:instrText>
                </w:r>
                <w:r w:rsidRPr="00881D6A">
                  <w:rPr>
                    <w:rFonts w:ascii="Arial" w:hAnsi="Arial" w:cs="Arial"/>
                    <w:sz w:val="20"/>
                    <w:szCs w:val="20"/>
                    <w:lang w:val="en-GB"/>
                  </w:rPr>
                  <w:fldChar w:fldCharType="separate"/>
                </w:r>
                <w:r w:rsidR="009F60EF" w:rsidRPr="009F60EF">
                  <w:rPr>
                    <w:rFonts w:ascii="Arial" w:hAnsi="Arial" w:cs="Arial"/>
                    <w:noProof/>
                    <w:sz w:val="20"/>
                    <w:szCs w:val="20"/>
                    <w:lang w:val="en-US"/>
                  </w:rPr>
                  <w:t>(Harrison &amp; Andress, 2000)</w:t>
                </w:r>
                <w:r w:rsidRPr="00881D6A">
                  <w:rPr>
                    <w:rFonts w:ascii="Arial" w:hAnsi="Arial" w:cs="Arial"/>
                    <w:sz w:val="20"/>
                    <w:szCs w:val="20"/>
                    <w:lang w:val="en-GB"/>
                  </w:rPr>
                  <w:fldChar w:fldCharType="end"/>
                </w:r>
              </w:sdtContent>
            </w:sdt>
            <w:r w:rsidRPr="00881D6A">
              <w:rPr>
                <w:rFonts w:ascii="Arial" w:hAnsi="Arial" w:cs="Arial"/>
                <w:sz w:val="20"/>
                <w:szCs w:val="20"/>
                <w:lang w:val="en-GB"/>
              </w:rPr>
              <w:t xml:space="preserve"> </w:t>
            </w:r>
          </w:p>
        </w:tc>
        <w:tc>
          <w:tcPr>
            <w:tcW w:w="1999" w:type="dxa"/>
          </w:tcPr>
          <w:p w14:paraId="36C23553" w14:textId="6708593B" w:rsidR="0071469F" w:rsidRPr="00881D6A" w:rsidRDefault="00A74C48" w:rsidP="00F1523A">
            <w:pPr>
              <w:pStyle w:val="Lijstalinea"/>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881D6A">
              <w:rPr>
                <w:rFonts w:ascii="Arial" w:hAnsi="Arial" w:cs="Arial"/>
                <w:sz w:val="20"/>
                <w:szCs w:val="20"/>
                <w:lang w:val="en-GB"/>
              </w:rPr>
              <w:t>Depending on size. Often between 20-100kg</w:t>
            </w:r>
            <w:r w:rsidR="00690893" w:rsidRPr="00881D6A">
              <w:rPr>
                <w:rFonts w:ascii="Arial" w:hAnsi="Arial" w:cs="Arial"/>
                <w:sz w:val="20"/>
                <w:szCs w:val="20"/>
                <w:lang w:val="en-GB"/>
              </w:rPr>
              <w:t xml:space="preserve"> </w:t>
            </w:r>
            <w:sdt>
              <w:sdtPr>
                <w:rPr>
                  <w:rFonts w:ascii="Arial" w:hAnsi="Arial" w:cs="Arial"/>
                  <w:sz w:val="20"/>
                  <w:szCs w:val="20"/>
                  <w:lang w:val="en-GB"/>
                </w:rPr>
                <w:id w:val="765652966"/>
                <w:citation/>
              </w:sdtPr>
              <w:sdtEndPr/>
              <w:sdtContent>
                <w:r w:rsidR="00690893" w:rsidRPr="00881D6A">
                  <w:rPr>
                    <w:rFonts w:ascii="Arial" w:hAnsi="Arial" w:cs="Arial"/>
                    <w:sz w:val="20"/>
                    <w:szCs w:val="20"/>
                    <w:lang w:val="en-GB"/>
                  </w:rPr>
                  <w:fldChar w:fldCharType="begin"/>
                </w:r>
                <w:r w:rsidR="00690893" w:rsidRPr="00881D6A">
                  <w:rPr>
                    <w:rFonts w:ascii="Arial" w:hAnsi="Arial" w:cs="Arial"/>
                    <w:sz w:val="20"/>
                    <w:szCs w:val="20"/>
                    <w:lang w:val="en-US"/>
                  </w:rPr>
                  <w:instrText xml:space="preserve"> CITATION Aye86 \l 1043 </w:instrText>
                </w:r>
                <w:r w:rsidR="00690893" w:rsidRPr="00881D6A">
                  <w:rPr>
                    <w:rFonts w:ascii="Arial" w:hAnsi="Arial" w:cs="Arial"/>
                    <w:sz w:val="20"/>
                    <w:szCs w:val="20"/>
                    <w:lang w:val="en-GB"/>
                  </w:rPr>
                  <w:fldChar w:fldCharType="separate"/>
                </w:r>
                <w:r w:rsidR="009F60EF" w:rsidRPr="009F60EF">
                  <w:rPr>
                    <w:rFonts w:ascii="Arial" w:hAnsi="Arial" w:cs="Arial"/>
                    <w:noProof/>
                    <w:sz w:val="20"/>
                    <w:szCs w:val="20"/>
                    <w:lang w:val="en-US"/>
                  </w:rPr>
                  <w:t>(Ayensu &amp; Asiedu-Bondzie, 1986)</w:t>
                </w:r>
                <w:r w:rsidR="00690893" w:rsidRPr="00881D6A">
                  <w:rPr>
                    <w:rFonts w:ascii="Arial" w:hAnsi="Arial" w:cs="Arial"/>
                    <w:sz w:val="20"/>
                    <w:szCs w:val="20"/>
                    <w:lang w:val="en-GB"/>
                  </w:rPr>
                  <w:fldChar w:fldCharType="end"/>
                </w:r>
              </w:sdtContent>
            </w:sdt>
          </w:p>
        </w:tc>
        <w:tc>
          <w:tcPr>
            <w:tcW w:w="1721" w:type="dxa"/>
          </w:tcPr>
          <w:p w14:paraId="53847569" w14:textId="77777777" w:rsidR="0071469F" w:rsidRPr="00881D6A" w:rsidRDefault="00A74C48" w:rsidP="00C57131">
            <w:pPr>
              <w:pStyle w:val="Lijstalinea"/>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881D6A">
              <w:rPr>
                <w:rFonts w:ascii="Arial" w:hAnsi="Arial" w:cs="Arial"/>
                <w:sz w:val="20"/>
                <w:szCs w:val="20"/>
                <w:lang w:val="en-GB"/>
              </w:rPr>
              <w:t xml:space="preserve">Differs depending on size. Mostly from </w:t>
            </w:r>
            <w:r w:rsidR="001A1A8F" w:rsidRPr="00881D6A">
              <w:rPr>
                <w:rFonts w:ascii="Arial" w:hAnsi="Arial" w:cs="Arial"/>
                <w:sz w:val="20"/>
                <w:szCs w:val="20"/>
                <w:lang w:val="en-GB"/>
              </w:rPr>
              <w:t>$</w:t>
            </w:r>
            <w:r w:rsidR="006F6D75" w:rsidRPr="00881D6A">
              <w:rPr>
                <w:rFonts w:ascii="Arial" w:hAnsi="Arial" w:cs="Arial"/>
                <w:sz w:val="20"/>
                <w:szCs w:val="20"/>
                <w:lang w:val="en-GB"/>
              </w:rPr>
              <w:t>3</w:t>
            </w:r>
            <w:r w:rsidR="00C57131" w:rsidRPr="00881D6A">
              <w:rPr>
                <w:rFonts w:ascii="Arial" w:hAnsi="Arial" w:cs="Arial"/>
                <w:sz w:val="20"/>
                <w:szCs w:val="20"/>
                <w:lang w:val="en-GB"/>
              </w:rPr>
              <w:t>0</w:t>
            </w:r>
            <w:r w:rsidR="001A1A8F" w:rsidRPr="00881D6A">
              <w:rPr>
                <w:rFonts w:ascii="Arial" w:hAnsi="Arial" w:cs="Arial"/>
                <w:sz w:val="20"/>
                <w:szCs w:val="20"/>
                <w:lang w:val="en-GB"/>
              </w:rPr>
              <w:t xml:space="preserve"> to $</w:t>
            </w:r>
            <w:r w:rsidR="00C57131" w:rsidRPr="00881D6A">
              <w:rPr>
                <w:rFonts w:ascii="Arial" w:hAnsi="Arial" w:cs="Arial"/>
                <w:sz w:val="20"/>
                <w:szCs w:val="20"/>
                <w:lang w:val="en-GB"/>
              </w:rPr>
              <w:t>195</w:t>
            </w:r>
            <w:r w:rsidR="001A1A8F" w:rsidRPr="00881D6A">
              <w:rPr>
                <w:rFonts w:ascii="Arial" w:hAnsi="Arial" w:cs="Arial"/>
                <w:sz w:val="20"/>
                <w:szCs w:val="20"/>
                <w:lang w:val="en-GB"/>
              </w:rPr>
              <w:t xml:space="preserve"> </w:t>
            </w:r>
            <w:sdt>
              <w:sdtPr>
                <w:rPr>
                  <w:rFonts w:ascii="Arial" w:hAnsi="Arial" w:cs="Arial"/>
                  <w:sz w:val="20"/>
                  <w:szCs w:val="20"/>
                  <w:lang w:val="en-GB"/>
                </w:rPr>
                <w:id w:val="-1011755936"/>
                <w:citation/>
              </w:sdtPr>
              <w:sdtEndPr/>
              <w:sdtContent>
                <w:r w:rsidR="006F6D75" w:rsidRPr="00881D6A">
                  <w:rPr>
                    <w:rFonts w:ascii="Arial" w:hAnsi="Arial" w:cs="Arial"/>
                    <w:sz w:val="20"/>
                    <w:szCs w:val="20"/>
                    <w:lang w:val="en-GB"/>
                  </w:rPr>
                  <w:fldChar w:fldCharType="begin"/>
                </w:r>
                <w:r w:rsidR="006F6D75" w:rsidRPr="00881D6A">
                  <w:rPr>
                    <w:rFonts w:ascii="Arial" w:hAnsi="Arial" w:cs="Arial"/>
                    <w:sz w:val="20"/>
                    <w:szCs w:val="20"/>
                    <w:lang w:val="en-US"/>
                  </w:rPr>
                  <w:instrText xml:space="preserve"> CITATION Ogu151 \l 1043 </w:instrText>
                </w:r>
                <w:r w:rsidR="006F6D75" w:rsidRPr="00881D6A">
                  <w:rPr>
                    <w:rFonts w:ascii="Arial" w:hAnsi="Arial" w:cs="Arial"/>
                    <w:sz w:val="20"/>
                    <w:szCs w:val="20"/>
                    <w:lang w:val="en-GB"/>
                  </w:rPr>
                  <w:fldChar w:fldCharType="separate"/>
                </w:r>
                <w:r w:rsidR="009F60EF" w:rsidRPr="009F60EF">
                  <w:rPr>
                    <w:rFonts w:ascii="Arial" w:hAnsi="Arial" w:cs="Arial"/>
                    <w:noProof/>
                    <w:sz w:val="20"/>
                    <w:szCs w:val="20"/>
                    <w:lang w:val="en-US"/>
                  </w:rPr>
                  <w:t>(Ogunkoya, Ukoba, &amp; Olundale, 2015)</w:t>
                </w:r>
                <w:r w:rsidR="006F6D75" w:rsidRPr="00881D6A">
                  <w:rPr>
                    <w:rFonts w:ascii="Arial" w:hAnsi="Arial" w:cs="Arial"/>
                    <w:sz w:val="20"/>
                    <w:szCs w:val="20"/>
                    <w:lang w:val="en-GB"/>
                  </w:rPr>
                  <w:fldChar w:fldCharType="end"/>
                </w:r>
              </w:sdtContent>
            </w:sdt>
            <w:r w:rsidRPr="00881D6A">
              <w:rPr>
                <w:rFonts w:ascii="Arial" w:hAnsi="Arial" w:cs="Arial"/>
                <w:sz w:val="20"/>
                <w:szCs w:val="20"/>
                <w:lang w:val="en-GB"/>
              </w:rPr>
              <w:t xml:space="preserve"> </w:t>
            </w:r>
          </w:p>
        </w:tc>
      </w:tr>
    </w:tbl>
    <w:p w14:paraId="0BE81964" w14:textId="09C76029" w:rsidR="00E76597" w:rsidRDefault="007670D7" w:rsidP="0018667E">
      <w:pPr>
        <w:pStyle w:val="Kop3"/>
        <w:rPr>
          <w:rFonts w:ascii="Arial" w:hAnsi="Arial" w:cs="Arial"/>
          <w:i/>
          <w:color w:val="429EB4"/>
          <w:lang w:val="en-GB"/>
        </w:rPr>
      </w:pPr>
      <w:bookmarkStart w:id="34" w:name="_Toc452203464"/>
      <w:bookmarkStart w:id="35" w:name="_Toc452237938"/>
      <w:bookmarkStart w:id="36" w:name="_Toc452390471"/>
      <w:bookmarkStart w:id="37" w:name="_Toc452390886"/>
      <w:bookmarkStart w:id="38" w:name="_Toc452896444"/>
      <w:bookmarkStart w:id="39" w:name="_Toc453168879"/>
      <w:bookmarkStart w:id="40" w:name="_Toc453260947"/>
      <w:bookmarkStart w:id="41" w:name="_Toc453577502"/>
      <w:r w:rsidRPr="00180186">
        <w:rPr>
          <w:rFonts w:ascii="Arial" w:hAnsi="Arial" w:cs="Arial"/>
          <w:noProof/>
          <w:color w:val="429EB4"/>
          <w:lang w:val="en-US"/>
        </w:rPr>
        <mc:AlternateContent>
          <mc:Choice Requires="wps">
            <w:drawing>
              <wp:anchor distT="45720" distB="45720" distL="114300" distR="114300" simplePos="0" relativeHeight="251750400" behindDoc="0" locked="0" layoutInCell="1" allowOverlap="1" wp14:anchorId="63ED5191" wp14:editId="3ECEBCFB">
                <wp:simplePos x="0" y="0"/>
                <wp:positionH relativeFrom="column">
                  <wp:posOffset>1376680</wp:posOffset>
                </wp:positionH>
                <wp:positionV relativeFrom="paragraph">
                  <wp:posOffset>-635</wp:posOffset>
                </wp:positionV>
                <wp:extent cx="3381375" cy="219075"/>
                <wp:effectExtent l="0" t="0" r="9525" b="9525"/>
                <wp:wrapNone/>
                <wp:docPr id="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19075"/>
                        </a:xfrm>
                        <a:prstGeom prst="rect">
                          <a:avLst/>
                        </a:prstGeom>
                        <a:solidFill>
                          <a:srgbClr val="FFFFFF"/>
                        </a:solidFill>
                        <a:ln w="9525">
                          <a:noFill/>
                          <a:miter lim="800000"/>
                          <a:headEnd/>
                          <a:tailEnd/>
                        </a:ln>
                      </wps:spPr>
                      <wps:txbx>
                        <w:txbxContent>
                          <w:p w14:paraId="3E090D1C" w14:textId="6CFE6C81" w:rsidR="009B5444" w:rsidRPr="00491BC5" w:rsidRDefault="009B5444" w:rsidP="009243A5">
                            <w:pPr>
                              <w:jc w:val="center"/>
                              <w:rPr>
                                <w:rFonts w:ascii="Arial" w:hAnsi="Arial" w:cs="Arial"/>
                                <w:color w:val="429EB4"/>
                                <w:sz w:val="16"/>
                                <w:szCs w:val="16"/>
                                <w:lang w:val="en-US"/>
                              </w:rPr>
                            </w:pPr>
                            <w:r>
                              <w:rPr>
                                <w:rFonts w:ascii="Arial" w:hAnsi="Arial" w:cs="Arial"/>
                                <w:color w:val="429EB4"/>
                                <w:sz w:val="16"/>
                                <w:szCs w:val="16"/>
                                <w:lang w:val="en-US"/>
                              </w:rPr>
                              <w:t>Table four: c</w:t>
                            </w:r>
                            <w:r w:rsidRPr="00491BC5">
                              <w:rPr>
                                <w:rFonts w:ascii="Arial" w:hAnsi="Arial" w:cs="Arial"/>
                                <w:color w:val="429EB4"/>
                                <w:sz w:val="16"/>
                                <w:szCs w:val="16"/>
                                <w:lang w:val="en-US"/>
                              </w:rPr>
                              <w:t>ompetitor benchmark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D5191" id="_x0000_s1035" type="#_x0000_t202" style="position:absolute;margin-left:108.4pt;margin-top:-.05pt;width:266.25pt;height:17.2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" stroked="f">
                <v:textbox>
                  <w:txbxContent>
                    <w:p w14:paraId="3E090D1C" w14:textId="6CFE6C81" w:rsidR="009B5444" w:rsidRPr="00491BC5" w:rsidRDefault="009B5444" w:rsidP="009243A5">
                      <w:pPr>
                        <w:jc w:val="center"/>
                        <w:rPr>
                          <w:rFonts w:ascii="Arial" w:hAnsi="Arial" w:cs="Arial"/>
                          <w:color w:val="429EB4"/>
                          <w:sz w:val="16"/>
                          <w:szCs w:val="16"/>
                          <w:lang w:val="en-US"/>
                        </w:rPr>
                      </w:pPr>
                      <w:r>
                        <w:rPr>
                          <w:rFonts w:ascii="Arial" w:hAnsi="Arial" w:cs="Arial"/>
                          <w:color w:val="429EB4"/>
                          <w:sz w:val="16"/>
                          <w:szCs w:val="16"/>
                          <w:lang w:val="en-US"/>
                        </w:rPr>
                        <w:t>Table four: c</w:t>
                      </w:r>
                      <w:r w:rsidRPr="00491BC5">
                        <w:rPr>
                          <w:rFonts w:ascii="Arial" w:hAnsi="Arial" w:cs="Arial"/>
                          <w:color w:val="429EB4"/>
                          <w:sz w:val="16"/>
                          <w:szCs w:val="16"/>
                          <w:lang w:val="en-US"/>
                        </w:rPr>
                        <w:t>ompetitor benchmark</w:t>
                      </w:r>
                    </w:p>
                  </w:txbxContent>
                </v:textbox>
              </v:shape>
            </w:pict>
          </mc:Fallback>
        </mc:AlternateContent>
      </w:r>
      <w:bookmarkEnd w:id="34"/>
      <w:bookmarkEnd w:id="35"/>
      <w:bookmarkEnd w:id="36"/>
      <w:bookmarkEnd w:id="37"/>
      <w:bookmarkEnd w:id="38"/>
      <w:bookmarkEnd w:id="39"/>
      <w:bookmarkEnd w:id="40"/>
      <w:bookmarkEnd w:id="41"/>
    </w:p>
    <w:p w14:paraId="45DA282A" w14:textId="237B0D95" w:rsidR="0018667E" w:rsidRDefault="00565307" w:rsidP="0018667E">
      <w:pPr>
        <w:pStyle w:val="Kop3"/>
        <w:rPr>
          <w:rFonts w:ascii="Arial" w:hAnsi="Arial" w:cs="Arial"/>
          <w:i/>
          <w:color w:val="429EB4"/>
          <w:lang w:val="en-GB"/>
        </w:rPr>
      </w:pPr>
      <w:bookmarkStart w:id="42" w:name="_Toc453577503"/>
      <w:r>
        <w:rPr>
          <w:rFonts w:ascii="Arial" w:hAnsi="Arial" w:cs="Arial"/>
          <w:i/>
          <w:color w:val="429EB4"/>
          <w:lang w:val="en-GB"/>
        </w:rPr>
        <w:t>3.2.4</w:t>
      </w:r>
      <w:r w:rsidR="0018667E">
        <w:rPr>
          <w:rFonts w:ascii="Arial" w:hAnsi="Arial" w:cs="Arial"/>
          <w:i/>
          <w:color w:val="429EB4"/>
          <w:lang w:val="en-GB"/>
        </w:rPr>
        <w:t>.</w:t>
      </w:r>
      <w:r w:rsidR="00BC70FA">
        <w:rPr>
          <w:rFonts w:ascii="Arial" w:hAnsi="Arial" w:cs="Arial"/>
          <w:i/>
          <w:color w:val="429EB4"/>
          <w:lang w:val="en-GB"/>
        </w:rPr>
        <w:tab/>
      </w:r>
      <w:r w:rsidR="0018667E">
        <w:rPr>
          <w:rFonts w:ascii="Arial" w:hAnsi="Arial" w:cs="Arial"/>
          <w:i/>
          <w:color w:val="429EB4"/>
          <w:lang w:val="en-GB"/>
        </w:rPr>
        <w:t>Industry analysis</w:t>
      </w:r>
      <w:bookmarkEnd w:id="42"/>
    </w:p>
    <w:p w14:paraId="5D43AFCB" w14:textId="03366612" w:rsidR="00BD1CF2" w:rsidRDefault="00BD1CF2" w:rsidP="00814471">
      <w:pPr>
        <w:jc w:val="both"/>
        <w:rPr>
          <w:rFonts w:ascii="Arial" w:hAnsi="Arial" w:cs="Arial"/>
          <w:sz w:val="20"/>
          <w:szCs w:val="20"/>
          <w:lang w:val="en-GB"/>
        </w:rPr>
      </w:pPr>
      <w:r>
        <w:rPr>
          <w:rFonts w:ascii="Arial" w:hAnsi="Arial" w:cs="Arial"/>
          <w:sz w:val="20"/>
          <w:szCs w:val="20"/>
          <w:lang w:val="en-GB"/>
        </w:rPr>
        <w:t xml:space="preserve">In the 1960s, before the country turned to oil, Nigeria was one of the most promising agricultural producers in the world. </w:t>
      </w:r>
      <w:r w:rsidR="00774E59">
        <w:rPr>
          <w:rFonts w:ascii="Arial" w:hAnsi="Arial" w:cs="Arial"/>
          <w:sz w:val="20"/>
          <w:szCs w:val="20"/>
          <w:lang w:val="en-GB"/>
        </w:rPr>
        <w:t>Nigeria’s minister</w:t>
      </w:r>
      <w:r w:rsidR="008D1002">
        <w:rPr>
          <w:rFonts w:ascii="Arial" w:hAnsi="Arial" w:cs="Arial"/>
          <w:sz w:val="20"/>
          <w:szCs w:val="20"/>
          <w:lang w:val="en-GB"/>
        </w:rPr>
        <w:t xml:space="preserve"> of</w:t>
      </w:r>
      <w:r w:rsidR="00774E59">
        <w:rPr>
          <w:rFonts w:ascii="Arial" w:hAnsi="Arial" w:cs="Arial"/>
          <w:sz w:val="20"/>
          <w:szCs w:val="20"/>
          <w:lang w:val="en-GB"/>
        </w:rPr>
        <w:t xml:space="preserve"> agriculture, Akinwumi Adesina, reels off these statistics with regret as he discusses the country’s deteriorating agriculture sector and being known for nothing else than oil. Akinwumi Adesina argues that ‘’we are looking at agriculture as a developmental activity, like a social sector in which you manage poor people in rural areas. But agriculture is not a social sector. Agriculture is a business. Seed is a business, fertiliser, storage, value added, logistics and transport – it is all about business.’’ </w:t>
      </w:r>
      <w:sdt>
        <w:sdtPr>
          <w:rPr>
            <w:rFonts w:ascii="Arial" w:hAnsi="Arial" w:cs="Arial"/>
            <w:sz w:val="20"/>
            <w:szCs w:val="20"/>
            <w:lang w:val="en-GB"/>
          </w:rPr>
          <w:id w:val="-425810623"/>
          <w:citation/>
        </w:sdtPr>
        <w:sdtEndPr/>
        <w:sdtContent>
          <w:r w:rsidR="00774E59">
            <w:rPr>
              <w:rFonts w:ascii="Arial" w:hAnsi="Arial" w:cs="Arial"/>
              <w:sz w:val="20"/>
              <w:szCs w:val="20"/>
              <w:lang w:val="en-GB"/>
            </w:rPr>
            <w:fldChar w:fldCharType="begin"/>
          </w:r>
          <w:r w:rsidR="00774E59" w:rsidRPr="00A16666">
            <w:rPr>
              <w:rFonts w:ascii="Arial" w:hAnsi="Arial" w:cs="Arial"/>
              <w:sz w:val="20"/>
              <w:szCs w:val="20"/>
              <w:lang w:val="en-US"/>
            </w:rPr>
            <w:instrText xml:space="preserve"> CITATION Gre13 \l 1043 </w:instrText>
          </w:r>
          <w:r w:rsidR="00774E59">
            <w:rPr>
              <w:rFonts w:ascii="Arial" w:hAnsi="Arial" w:cs="Arial"/>
              <w:sz w:val="20"/>
              <w:szCs w:val="20"/>
              <w:lang w:val="en-GB"/>
            </w:rPr>
            <w:fldChar w:fldCharType="separate"/>
          </w:r>
          <w:r w:rsidR="009F60EF" w:rsidRPr="009F60EF">
            <w:rPr>
              <w:rFonts w:ascii="Arial" w:hAnsi="Arial" w:cs="Arial"/>
              <w:noProof/>
              <w:sz w:val="20"/>
              <w:szCs w:val="20"/>
              <w:lang w:val="en-US"/>
            </w:rPr>
            <w:t>(Green, 2013)</w:t>
          </w:r>
          <w:r w:rsidR="00774E59">
            <w:rPr>
              <w:rFonts w:ascii="Arial" w:hAnsi="Arial" w:cs="Arial"/>
              <w:sz w:val="20"/>
              <w:szCs w:val="20"/>
              <w:lang w:val="en-GB"/>
            </w:rPr>
            <w:fldChar w:fldCharType="end"/>
          </w:r>
        </w:sdtContent>
      </w:sdt>
      <w:r w:rsidR="00774E59">
        <w:rPr>
          <w:rFonts w:ascii="Arial" w:hAnsi="Arial" w:cs="Arial"/>
          <w:sz w:val="20"/>
          <w:szCs w:val="20"/>
          <w:lang w:val="en-GB"/>
        </w:rPr>
        <w:t xml:space="preserve"> In order for Nigeria to further emerge as a leader </w:t>
      </w:r>
      <w:r w:rsidR="008D1002">
        <w:rPr>
          <w:rFonts w:ascii="Arial" w:hAnsi="Arial" w:cs="Arial"/>
          <w:sz w:val="20"/>
          <w:szCs w:val="20"/>
          <w:lang w:val="en-GB"/>
        </w:rPr>
        <w:t>in agricultural transformation, it needs to spend</w:t>
      </w:r>
      <w:r w:rsidR="00774E59">
        <w:rPr>
          <w:rFonts w:ascii="Arial" w:hAnsi="Arial" w:cs="Arial"/>
          <w:sz w:val="20"/>
          <w:szCs w:val="20"/>
          <w:lang w:val="en-GB"/>
        </w:rPr>
        <w:t xml:space="preserve"> more on agriculture than its current commitment </w:t>
      </w:r>
      <w:sdt>
        <w:sdtPr>
          <w:rPr>
            <w:rFonts w:ascii="Arial" w:hAnsi="Arial" w:cs="Arial"/>
            <w:sz w:val="20"/>
            <w:szCs w:val="20"/>
            <w:lang w:val="en-GB"/>
          </w:rPr>
          <w:id w:val="1083798614"/>
          <w:citation/>
        </w:sdtPr>
        <w:sdtEndPr/>
        <w:sdtContent>
          <w:r w:rsidR="00774E59">
            <w:rPr>
              <w:rFonts w:ascii="Arial" w:hAnsi="Arial" w:cs="Arial"/>
              <w:sz w:val="20"/>
              <w:szCs w:val="20"/>
              <w:lang w:val="en-GB"/>
            </w:rPr>
            <w:fldChar w:fldCharType="begin"/>
          </w:r>
          <w:r w:rsidR="00774E59" w:rsidRPr="00774E59">
            <w:rPr>
              <w:rFonts w:ascii="Arial" w:hAnsi="Arial" w:cs="Arial"/>
              <w:sz w:val="20"/>
              <w:szCs w:val="20"/>
              <w:lang w:val="en-US"/>
            </w:rPr>
            <w:instrText xml:space="preserve"> CITATION Oba141 \l 1043 </w:instrText>
          </w:r>
          <w:r w:rsidR="00774E59">
            <w:rPr>
              <w:rFonts w:ascii="Arial" w:hAnsi="Arial" w:cs="Arial"/>
              <w:sz w:val="20"/>
              <w:szCs w:val="20"/>
              <w:lang w:val="en-GB"/>
            </w:rPr>
            <w:fldChar w:fldCharType="separate"/>
          </w:r>
          <w:r w:rsidR="009F60EF" w:rsidRPr="009F60EF">
            <w:rPr>
              <w:rFonts w:ascii="Arial" w:hAnsi="Arial" w:cs="Arial"/>
              <w:noProof/>
              <w:sz w:val="20"/>
              <w:szCs w:val="20"/>
              <w:lang w:val="en-US"/>
            </w:rPr>
            <w:t>(Obasanjo, 2014)</w:t>
          </w:r>
          <w:r w:rsidR="00774E59">
            <w:rPr>
              <w:rFonts w:ascii="Arial" w:hAnsi="Arial" w:cs="Arial"/>
              <w:sz w:val="20"/>
              <w:szCs w:val="20"/>
              <w:lang w:val="en-GB"/>
            </w:rPr>
            <w:fldChar w:fldCharType="end"/>
          </w:r>
        </w:sdtContent>
      </w:sdt>
      <w:r w:rsidR="00774E59">
        <w:rPr>
          <w:rFonts w:ascii="Arial" w:hAnsi="Arial" w:cs="Arial"/>
          <w:sz w:val="20"/>
          <w:szCs w:val="20"/>
          <w:lang w:val="en-GB"/>
        </w:rPr>
        <w:t xml:space="preserve">. </w:t>
      </w:r>
    </w:p>
    <w:p w14:paraId="08BBE51A" w14:textId="52C1C42F" w:rsidR="00BD1CF2" w:rsidRDefault="00921719" w:rsidP="00814471">
      <w:pPr>
        <w:jc w:val="both"/>
        <w:rPr>
          <w:rFonts w:ascii="Arial" w:hAnsi="Arial" w:cs="Arial"/>
          <w:sz w:val="20"/>
          <w:szCs w:val="20"/>
          <w:lang w:val="en-GB"/>
        </w:rPr>
      </w:pPr>
      <w:r>
        <w:rPr>
          <w:rFonts w:ascii="Arial" w:hAnsi="Arial" w:cs="Arial"/>
          <w:sz w:val="20"/>
          <w:szCs w:val="20"/>
          <w:lang w:val="en-GB"/>
        </w:rPr>
        <w:t>Nigeria is a vast agricultural country endowed with substantia</w:t>
      </w:r>
      <w:r w:rsidR="008D1002">
        <w:rPr>
          <w:rFonts w:ascii="Arial" w:hAnsi="Arial" w:cs="Arial"/>
          <w:sz w:val="20"/>
          <w:szCs w:val="20"/>
          <w:lang w:val="en-GB"/>
        </w:rPr>
        <w:t>l natural resources,</w:t>
      </w:r>
      <w:r w:rsidR="007C4B50">
        <w:rPr>
          <w:rFonts w:ascii="Arial" w:hAnsi="Arial" w:cs="Arial"/>
          <w:sz w:val="20"/>
          <w:szCs w:val="20"/>
          <w:lang w:val="en-GB"/>
        </w:rPr>
        <w:t xml:space="preserve"> </w:t>
      </w:r>
      <w:r w:rsidR="008D1002">
        <w:rPr>
          <w:rFonts w:ascii="Arial" w:hAnsi="Arial" w:cs="Arial"/>
          <w:sz w:val="20"/>
          <w:szCs w:val="20"/>
          <w:lang w:val="en-GB"/>
        </w:rPr>
        <w:t>including</w:t>
      </w:r>
      <w:r>
        <w:rPr>
          <w:rFonts w:ascii="Arial" w:hAnsi="Arial" w:cs="Arial"/>
          <w:sz w:val="20"/>
          <w:szCs w:val="20"/>
          <w:lang w:val="en-GB"/>
        </w:rPr>
        <w:t>: 68 million hectares of arable land; fresh water resources covering about 12 million hectares</w:t>
      </w:r>
      <w:r w:rsidR="00077869">
        <w:rPr>
          <w:rFonts w:ascii="Arial" w:hAnsi="Arial" w:cs="Arial"/>
          <w:sz w:val="20"/>
          <w:szCs w:val="20"/>
          <w:lang w:val="en-GB"/>
        </w:rPr>
        <w:t>,</w:t>
      </w:r>
      <w:r>
        <w:rPr>
          <w:rFonts w:ascii="Arial" w:hAnsi="Arial" w:cs="Arial"/>
          <w:sz w:val="20"/>
          <w:szCs w:val="20"/>
          <w:lang w:val="en-GB"/>
        </w:rPr>
        <w:t xml:space="preserve"> and an ecological diversity that enables the country to produce a wide variety of crops and livestock, forestry and fishery products</w:t>
      </w:r>
      <w:sdt>
        <w:sdtPr>
          <w:rPr>
            <w:rFonts w:ascii="Arial" w:hAnsi="Arial" w:cs="Arial"/>
            <w:sz w:val="20"/>
            <w:szCs w:val="20"/>
            <w:lang w:val="en-GB"/>
          </w:rPr>
          <w:id w:val="-2003575321"/>
          <w:citation/>
        </w:sdtPr>
        <w:sdtEndPr/>
        <w:sdtContent>
          <w:r>
            <w:rPr>
              <w:rFonts w:ascii="Arial" w:hAnsi="Arial" w:cs="Arial"/>
              <w:sz w:val="20"/>
              <w:szCs w:val="20"/>
              <w:lang w:val="en-GB"/>
            </w:rPr>
            <w:fldChar w:fldCharType="begin"/>
          </w:r>
          <w:r w:rsidRPr="00921719">
            <w:rPr>
              <w:rFonts w:ascii="Arial" w:hAnsi="Arial" w:cs="Arial"/>
              <w:sz w:val="20"/>
              <w:szCs w:val="20"/>
              <w:lang w:val="en-US"/>
            </w:rPr>
            <w:instrText xml:space="preserve"> CITATION Aro12 \l 1043 </w:instrText>
          </w:r>
          <w:r>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(Arokoyo, 2012)</w:t>
          </w:r>
          <w:r>
            <w:rPr>
              <w:rFonts w:ascii="Arial" w:hAnsi="Arial" w:cs="Arial"/>
              <w:sz w:val="20"/>
              <w:szCs w:val="20"/>
              <w:lang w:val="en-GB"/>
            </w:rPr>
            <w:fldChar w:fldCharType="end"/>
          </w:r>
        </w:sdtContent>
      </w:sdt>
      <w:r>
        <w:rPr>
          <w:rFonts w:ascii="Arial" w:hAnsi="Arial" w:cs="Arial"/>
          <w:sz w:val="20"/>
          <w:szCs w:val="20"/>
          <w:lang w:val="en-GB"/>
        </w:rPr>
        <w:t xml:space="preserve">. </w:t>
      </w:r>
      <w:r w:rsidR="007A4E6B">
        <w:rPr>
          <w:rFonts w:ascii="Arial" w:hAnsi="Arial" w:cs="Arial"/>
          <w:sz w:val="20"/>
          <w:szCs w:val="20"/>
          <w:lang w:val="en-GB"/>
        </w:rPr>
        <w:t>Agricultur</w:t>
      </w:r>
      <w:r w:rsidR="008D1002">
        <w:rPr>
          <w:rFonts w:ascii="Arial" w:hAnsi="Arial" w:cs="Arial"/>
          <w:sz w:val="20"/>
          <w:szCs w:val="20"/>
          <w:lang w:val="en-GB"/>
        </w:rPr>
        <w:t xml:space="preserve">e remains important in the </w:t>
      </w:r>
      <w:r w:rsidR="007A4E6B">
        <w:rPr>
          <w:rFonts w:ascii="Arial" w:hAnsi="Arial" w:cs="Arial"/>
          <w:sz w:val="20"/>
          <w:szCs w:val="20"/>
          <w:lang w:val="en-GB"/>
        </w:rPr>
        <w:t>economic development in Nigeria. Hence, neglect of the agricultural sector has opened the way for increased rural poverty, rural-urban migration, hunger and crimes</w:t>
      </w:r>
      <w:sdt>
        <w:sdtPr>
          <w:rPr>
            <w:rFonts w:ascii="Arial" w:hAnsi="Arial" w:cs="Arial"/>
            <w:sz w:val="20"/>
            <w:szCs w:val="20"/>
            <w:lang w:val="en-GB"/>
          </w:rPr>
          <w:id w:val="1269734202"/>
          <w:citation/>
        </w:sdtPr>
        <w:sdtEndPr/>
        <w:sdtContent>
          <w:r w:rsidR="007A4E6B">
            <w:rPr>
              <w:rFonts w:ascii="Arial" w:hAnsi="Arial" w:cs="Arial"/>
              <w:sz w:val="20"/>
              <w:szCs w:val="20"/>
              <w:lang w:val="en-GB"/>
            </w:rPr>
            <w:fldChar w:fldCharType="begin"/>
          </w:r>
          <w:r w:rsidR="007A4E6B" w:rsidRPr="00865A5E">
            <w:rPr>
              <w:rFonts w:ascii="Arial" w:hAnsi="Arial" w:cs="Arial"/>
              <w:sz w:val="20"/>
              <w:szCs w:val="20"/>
              <w:lang w:val="en-US"/>
            </w:rPr>
            <w:instrText xml:space="preserve"> CITATION Iru10 \l 1043 </w:instrText>
          </w:r>
          <w:r w:rsidR="007A4E6B">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(Iruo, Sogo, &amp; Ukpong, 2010)</w:t>
          </w:r>
          <w:r w:rsidR="007A4E6B">
            <w:rPr>
              <w:rFonts w:ascii="Arial" w:hAnsi="Arial" w:cs="Arial"/>
              <w:sz w:val="20"/>
              <w:szCs w:val="20"/>
              <w:lang w:val="en-GB"/>
            </w:rPr>
            <w:fldChar w:fldCharType="end"/>
          </w:r>
        </w:sdtContent>
      </w:sdt>
      <w:r w:rsidR="007A4E6B">
        <w:rPr>
          <w:rFonts w:ascii="Arial" w:hAnsi="Arial" w:cs="Arial"/>
          <w:sz w:val="20"/>
          <w:szCs w:val="20"/>
          <w:lang w:val="en-GB"/>
        </w:rPr>
        <w:t xml:space="preserve">. </w:t>
      </w:r>
      <w:r>
        <w:rPr>
          <w:rFonts w:ascii="Arial" w:hAnsi="Arial" w:cs="Arial"/>
          <w:sz w:val="20"/>
          <w:szCs w:val="20"/>
          <w:lang w:val="en-GB"/>
        </w:rPr>
        <w:t>Nigeria’s agriculture has a critical role to play in the poverty reduction of the country as it employs about 60% of the working population</w:t>
      </w:r>
      <w:sdt>
        <w:sdtPr>
          <w:rPr>
            <w:rFonts w:ascii="Arial" w:hAnsi="Arial" w:cs="Arial"/>
            <w:sz w:val="20"/>
            <w:szCs w:val="20"/>
            <w:lang w:val="en-GB"/>
          </w:rPr>
          <w:id w:val="-311957685"/>
          <w:citation/>
        </w:sdtPr>
        <w:sdtEndPr/>
        <w:sdtContent>
          <w:r>
            <w:rPr>
              <w:rFonts w:ascii="Arial" w:hAnsi="Arial" w:cs="Arial"/>
              <w:sz w:val="20"/>
              <w:szCs w:val="20"/>
              <w:lang w:val="en-GB"/>
            </w:rPr>
            <w:fldChar w:fldCharType="begin"/>
          </w:r>
          <w:r w:rsidRPr="00921719">
            <w:rPr>
              <w:rFonts w:ascii="Arial" w:hAnsi="Arial" w:cs="Arial"/>
              <w:sz w:val="20"/>
              <w:szCs w:val="20"/>
              <w:lang w:val="en-US"/>
            </w:rPr>
            <w:instrText xml:space="preserve"> CITATION Nwa11 \l 1043 </w:instrText>
          </w:r>
          <w:r>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(Nwafor, Ehor, Chukqu, &amp; Amuka, 2011)</w:t>
          </w:r>
          <w:r>
            <w:rPr>
              <w:rFonts w:ascii="Arial" w:hAnsi="Arial" w:cs="Arial"/>
              <w:sz w:val="20"/>
              <w:szCs w:val="20"/>
              <w:lang w:val="en-GB"/>
            </w:rPr>
            <w:fldChar w:fldCharType="end"/>
          </w:r>
        </w:sdtContent>
      </w:sdt>
      <w:r>
        <w:rPr>
          <w:rFonts w:ascii="Arial" w:hAnsi="Arial" w:cs="Arial"/>
          <w:sz w:val="20"/>
          <w:szCs w:val="20"/>
          <w:lang w:val="en-GB"/>
        </w:rPr>
        <w:t>. However, the agriculture sector has the highest poverty incidence and tackling poverty entails tackling agricultural underdevelopment</w:t>
      </w:r>
      <w:sdt>
        <w:sdtPr>
          <w:rPr>
            <w:rFonts w:ascii="Arial" w:hAnsi="Arial" w:cs="Arial"/>
            <w:sz w:val="20"/>
            <w:szCs w:val="20"/>
            <w:lang w:val="en-GB"/>
          </w:rPr>
          <w:id w:val="1904871279"/>
          <w:citation/>
        </w:sdtPr>
        <w:sdtEndPr/>
        <w:sdtContent>
          <w:r>
            <w:rPr>
              <w:rFonts w:ascii="Arial" w:hAnsi="Arial" w:cs="Arial"/>
              <w:sz w:val="20"/>
              <w:szCs w:val="20"/>
              <w:lang w:val="en-GB"/>
            </w:rPr>
            <w:fldChar w:fldCharType="begin"/>
          </w:r>
          <w:r w:rsidR="00756087">
            <w:rPr>
              <w:rFonts w:ascii="Arial" w:hAnsi="Arial" w:cs="Arial"/>
              <w:sz w:val="20"/>
              <w:szCs w:val="20"/>
              <w:lang w:val="en-US"/>
            </w:rPr>
            <w:instrText xml:space="preserve">CITATION Oya14 \l 1043 </w:instrText>
          </w:r>
          <w:r>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(Oyakhilomen &amp; Zibah, 2014)</w:t>
          </w:r>
          <w:r>
            <w:rPr>
              <w:rFonts w:ascii="Arial" w:hAnsi="Arial" w:cs="Arial"/>
              <w:sz w:val="20"/>
              <w:szCs w:val="20"/>
              <w:lang w:val="en-GB"/>
            </w:rPr>
            <w:fldChar w:fldCharType="end"/>
          </w:r>
        </w:sdtContent>
      </w:sdt>
      <w:r>
        <w:rPr>
          <w:rFonts w:ascii="Arial" w:hAnsi="Arial" w:cs="Arial"/>
          <w:sz w:val="20"/>
          <w:szCs w:val="20"/>
          <w:lang w:val="en-GB"/>
        </w:rPr>
        <w:t xml:space="preserve">. </w:t>
      </w:r>
    </w:p>
    <w:p w14:paraId="2B50CE91" w14:textId="38CF4073" w:rsidR="007A4E6B" w:rsidRDefault="008D1002" w:rsidP="00814471">
      <w:pPr>
        <w:jc w:val="both"/>
        <w:rPr>
          <w:rFonts w:ascii="Arial" w:hAnsi="Arial" w:cs="Arial"/>
          <w:sz w:val="20"/>
          <w:szCs w:val="20"/>
          <w:lang w:val="en-GB"/>
        </w:rPr>
      </w:pPr>
      <w:r>
        <w:rPr>
          <w:rFonts w:ascii="Arial" w:hAnsi="Arial" w:cs="Arial"/>
          <w:sz w:val="20"/>
          <w:szCs w:val="20"/>
          <w:lang w:val="en-GB"/>
        </w:rPr>
        <w:t>Agriculture</w:t>
      </w:r>
      <w:r w:rsidR="009F3E5A">
        <w:rPr>
          <w:rFonts w:ascii="Arial" w:hAnsi="Arial" w:cs="Arial"/>
          <w:sz w:val="20"/>
          <w:szCs w:val="20"/>
          <w:lang w:val="en-GB"/>
        </w:rPr>
        <w:t xml:space="preserve"> generates employment for both skilled and unskilled labour</w:t>
      </w:r>
      <w:r w:rsidR="00245A0E">
        <w:rPr>
          <w:rFonts w:ascii="Arial" w:hAnsi="Arial" w:cs="Arial"/>
          <w:sz w:val="20"/>
          <w:szCs w:val="20"/>
          <w:lang w:val="en-GB"/>
        </w:rPr>
        <w:t xml:space="preserve">, and contributes enormously to national and state gross domestic products. Agriculture is the major source of livelihood </w:t>
      </w:r>
      <w:r w:rsidR="00A0070F">
        <w:rPr>
          <w:rFonts w:ascii="Arial" w:hAnsi="Arial" w:cs="Arial"/>
          <w:sz w:val="20"/>
          <w:szCs w:val="20"/>
          <w:lang w:val="en-GB"/>
        </w:rPr>
        <w:t>in most rural Nigerian societies</w:t>
      </w:r>
      <w:r w:rsidR="009C0CE5">
        <w:rPr>
          <w:rFonts w:ascii="Arial" w:hAnsi="Arial" w:cs="Arial"/>
          <w:noProof/>
          <w:sz w:val="20"/>
          <w:szCs w:val="20"/>
          <w:lang w:val="en-US"/>
        </w:rPr>
        <w:t xml:space="preserve"> </w:t>
      </w:r>
      <w:r w:rsidR="009C0CE5" w:rsidRPr="00FC1173">
        <w:rPr>
          <w:rFonts w:ascii="Arial" w:hAnsi="Arial" w:cs="Arial"/>
          <w:noProof/>
          <w:sz w:val="20"/>
          <w:szCs w:val="20"/>
          <w:lang w:val="en-US"/>
        </w:rPr>
        <w:t>(IFAD, 2013)</w:t>
      </w:r>
      <w:r w:rsidR="00865A5E">
        <w:rPr>
          <w:rFonts w:ascii="Arial" w:hAnsi="Arial" w:cs="Arial"/>
          <w:sz w:val="20"/>
          <w:szCs w:val="20"/>
          <w:lang w:val="en-GB"/>
        </w:rPr>
        <w:t xml:space="preserve">. </w:t>
      </w:r>
    </w:p>
    <w:p w14:paraId="56116C63" w14:textId="6DDA18D1" w:rsidR="00F758F2" w:rsidRDefault="00F758F2" w:rsidP="00814471">
      <w:pPr>
        <w:jc w:val="both"/>
        <w:rPr>
          <w:rFonts w:ascii="Arial" w:hAnsi="Arial" w:cs="Arial"/>
          <w:sz w:val="20"/>
          <w:szCs w:val="20"/>
          <w:lang w:val="en-GB"/>
        </w:rPr>
      </w:pPr>
      <w:r>
        <w:rPr>
          <w:rFonts w:ascii="Arial" w:hAnsi="Arial" w:cs="Arial"/>
          <w:sz w:val="20"/>
          <w:szCs w:val="20"/>
          <w:lang w:val="en-GB"/>
        </w:rPr>
        <w:t>Nigeria is a country with a food para</w:t>
      </w:r>
      <w:r w:rsidR="00A0070F">
        <w:rPr>
          <w:rFonts w:ascii="Arial" w:hAnsi="Arial" w:cs="Arial"/>
          <w:sz w:val="20"/>
          <w:szCs w:val="20"/>
          <w:lang w:val="en-GB"/>
        </w:rPr>
        <w:t>dox. Looking at production</w:t>
      </w:r>
      <w:r w:rsidR="008D1002">
        <w:rPr>
          <w:rFonts w:ascii="Arial" w:hAnsi="Arial" w:cs="Arial"/>
          <w:sz w:val="20"/>
          <w:szCs w:val="20"/>
          <w:lang w:val="en-GB"/>
        </w:rPr>
        <w:t xml:space="preserve"> </w:t>
      </w:r>
      <w:r>
        <w:rPr>
          <w:rFonts w:ascii="Arial" w:hAnsi="Arial" w:cs="Arial"/>
          <w:sz w:val="20"/>
          <w:szCs w:val="20"/>
          <w:lang w:val="en-GB"/>
        </w:rPr>
        <w:t xml:space="preserve">and food balance data the country should be able to feed its population adequately. </w:t>
      </w:r>
      <w:r w:rsidR="007200B7" w:rsidRPr="009167C7">
        <w:rPr>
          <w:rFonts w:ascii="Arial" w:hAnsi="Arial" w:cs="Arial"/>
          <w:sz w:val="20"/>
          <w:szCs w:val="20"/>
          <w:lang w:val="en-GB"/>
        </w:rPr>
        <w:t>However, potential food sufficiency and average food security does not mean</w:t>
      </w:r>
      <w:r w:rsidR="00460C20">
        <w:rPr>
          <w:rFonts w:ascii="Arial" w:hAnsi="Arial" w:cs="Arial"/>
          <w:sz w:val="20"/>
          <w:szCs w:val="20"/>
          <w:lang w:val="en-GB"/>
        </w:rPr>
        <w:t xml:space="preserve"> food security for all its </w:t>
      </w:r>
      <w:r w:rsidR="00A0070F">
        <w:rPr>
          <w:rFonts w:ascii="Arial" w:hAnsi="Arial" w:cs="Arial"/>
          <w:sz w:val="20"/>
          <w:szCs w:val="20"/>
          <w:lang w:val="en-GB"/>
        </w:rPr>
        <w:t>citiz</w:t>
      </w:r>
      <w:r w:rsidR="007C4B50" w:rsidRPr="009167C7">
        <w:rPr>
          <w:rFonts w:ascii="Arial" w:hAnsi="Arial" w:cs="Arial"/>
          <w:sz w:val="20"/>
          <w:szCs w:val="20"/>
          <w:lang w:val="en-GB"/>
        </w:rPr>
        <w:t>ens</w:t>
      </w:r>
      <w:r w:rsidR="007200B7" w:rsidRPr="009167C7">
        <w:rPr>
          <w:rFonts w:ascii="Arial" w:hAnsi="Arial" w:cs="Arial"/>
          <w:sz w:val="20"/>
          <w:szCs w:val="20"/>
          <w:lang w:val="en-GB"/>
        </w:rPr>
        <w:t>.</w:t>
      </w:r>
      <w:r w:rsidR="007200B7">
        <w:rPr>
          <w:rFonts w:ascii="Arial" w:hAnsi="Arial" w:cs="Arial"/>
          <w:sz w:val="20"/>
          <w:szCs w:val="20"/>
          <w:lang w:val="en-GB"/>
        </w:rPr>
        <w:t xml:space="preserve"> Many people in Nigeria do not have access to enough food, </w:t>
      </w:r>
      <w:r w:rsidR="008D1002">
        <w:rPr>
          <w:rFonts w:ascii="Arial" w:hAnsi="Arial" w:cs="Arial"/>
          <w:sz w:val="20"/>
          <w:szCs w:val="20"/>
          <w:lang w:val="en-GB"/>
        </w:rPr>
        <w:t>which is</w:t>
      </w:r>
      <w:r w:rsidR="007200B7">
        <w:rPr>
          <w:rFonts w:ascii="Arial" w:hAnsi="Arial" w:cs="Arial"/>
          <w:sz w:val="20"/>
          <w:szCs w:val="20"/>
          <w:lang w:val="en-GB"/>
        </w:rPr>
        <w:t xml:space="preserve"> very visible in the country’s data on under-nutrition</w:t>
      </w:r>
      <w:sdt>
        <w:sdtPr>
          <w:rPr>
            <w:rFonts w:ascii="Arial" w:hAnsi="Arial" w:cs="Arial"/>
            <w:sz w:val="20"/>
            <w:szCs w:val="20"/>
            <w:lang w:val="en-GB"/>
          </w:rPr>
          <w:id w:val="1182555479"/>
          <w:citation/>
        </w:sdtPr>
        <w:sdtEndPr/>
        <w:sdtContent>
          <w:r w:rsidR="007200B7">
            <w:rPr>
              <w:rFonts w:ascii="Arial" w:hAnsi="Arial" w:cs="Arial"/>
              <w:sz w:val="20"/>
              <w:szCs w:val="20"/>
              <w:lang w:val="en-GB"/>
            </w:rPr>
            <w:fldChar w:fldCharType="begin"/>
          </w:r>
          <w:r w:rsidR="007200B7" w:rsidRPr="007200B7">
            <w:rPr>
              <w:rFonts w:ascii="Arial" w:hAnsi="Arial" w:cs="Arial"/>
              <w:sz w:val="20"/>
              <w:szCs w:val="20"/>
              <w:lang w:val="en-US"/>
            </w:rPr>
            <w:instrText xml:space="preserve"> CITATION Aki13 \l 1043 </w:instrText>
          </w:r>
          <w:r w:rsidR="007200B7">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(Akinyoade, et al., 2013)</w:t>
          </w:r>
          <w:r w:rsidR="007200B7">
            <w:rPr>
              <w:rFonts w:ascii="Arial" w:hAnsi="Arial" w:cs="Arial"/>
              <w:sz w:val="20"/>
              <w:szCs w:val="20"/>
              <w:lang w:val="en-GB"/>
            </w:rPr>
            <w:fldChar w:fldCharType="end"/>
          </w:r>
        </w:sdtContent>
      </w:sdt>
      <w:r w:rsidR="007200B7">
        <w:rPr>
          <w:rFonts w:ascii="Arial" w:hAnsi="Arial" w:cs="Arial"/>
          <w:sz w:val="20"/>
          <w:szCs w:val="20"/>
          <w:lang w:val="en-GB"/>
        </w:rPr>
        <w:t xml:space="preserve">. </w:t>
      </w:r>
    </w:p>
    <w:p w14:paraId="7577F864" w14:textId="6E90202E" w:rsidR="00226E9A" w:rsidRDefault="00226E9A" w:rsidP="00814471">
      <w:pPr>
        <w:jc w:val="both"/>
        <w:rPr>
          <w:rFonts w:ascii="Arial" w:hAnsi="Arial" w:cs="Arial"/>
          <w:sz w:val="20"/>
          <w:szCs w:val="20"/>
          <w:lang w:val="en-GB"/>
        </w:rPr>
      </w:pPr>
      <w:r>
        <w:rPr>
          <w:rFonts w:ascii="Arial" w:hAnsi="Arial" w:cs="Arial"/>
          <w:sz w:val="20"/>
          <w:szCs w:val="20"/>
          <w:lang w:val="en-GB"/>
        </w:rPr>
        <w:t>Undoubtedly, agricultural production in Nig</w:t>
      </w:r>
      <w:r w:rsidR="008D1002">
        <w:rPr>
          <w:rFonts w:ascii="Arial" w:hAnsi="Arial" w:cs="Arial"/>
          <w:sz w:val="20"/>
          <w:szCs w:val="20"/>
          <w:lang w:val="en-GB"/>
        </w:rPr>
        <w:t>eria is dominated by smallholder</w:t>
      </w:r>
      <w:r>
        <w:rPr>
          <w:rFonts w:ascii="Arial" w:hAnsi="Arial" w:cs="Arial"/>
          <w:sz w:val="20"/>
          <w:szCs w:val="20"/>
          <w:lang w:val="en-GB"/>
        </w:rPr>
        <w:t xml:space="preserve"> farmers characteri</w:t>
      </w:r>
      <w:r w:rsidR="008D1002">
        <w:rPr>
          <w:rFonts w:ascii="Arial" w:hAnsi="Arial" w:cs="Arial"/>
          <w:sz w:val="20"/>
          <w:szCs w:val="20"/>
          <w:lang w:val="en-GB"/>
        </w:rPr>
        <w:t>s</w:t>
      </w:r>
      <w:r>
        <w:rPr>
          <w:rFonts w:ascii="Arial" w:hAnsi="Arial" w:cs="Arial"/>
          <w:sz w:val="20"/>
          <w:szCs w:val="20"/>
          <w:lang w:val="en-GB"/>
        </w:rPr>
        <w:t xml:space="preserve">ed by small, uneconomic and often fragmented holdings that make use of simple implements and unimproved planting materials for farming. For traditional agriculture to break out of this vicious cycle there is </w:t>
      </w:r>
      <w:r w:rsidR="00077869">
        <w:rPr>
          <w:rFonts w:ascii="Arial" w:hAnsi="Arial" w:cs="Arial"/>
          <w:sz w:val="20"/>
          <w:szCs w:val="20"/>
          <w:lang w:val="en-GB"/>
        </w:rPr>
        <w:t xml:space="preserve">a </w:t>
      </w:r>
      <w:r>
        <w:rPr>
          <w:rFonts w:ascii="Arial" w:hAnsi="Arial" w:cs="Arial"/>
          <w:sz w:val="20"/>
          <w:szCs w:val="20"/>
          <w:lang w:val="en-GB"/>
        </w:rPr>
        <w:t>need for massive injection of capital from outside the farming systems as well as encouraging organised private sector participation</w:t>
      </w:r>
      <w:sdt>
        <w:sdtPr>
          <w:rPr>
            <w:rFonts w:ascii="Arial" w:hAnsi="Arial" w:cs="Arial"/>
            <w:sz w:val="20"/>
            <w:szCs w:val="20"/>
            <w:lang w:val="en-GB"/>
          </w:rPr>
          <w:id w:val="-1714798726"/>
          <w:citation/>
        </w:sdtPr>
        <w:sdtEndPr/>
        <w:sdtContent>
          <w:r>
            <w:rPr>
              <w:rFonts w:ascii="Arial" w:hAnsi="Arial" w:cs="Arial"/>
              <w:sz w:val="20"/>
              <w:szCs w:val="20"/>
              <w:lang w:val="en-GB"/>
            </w:rPr>
            <w:fldChar w:fldCharType="begin"/>
          </w:r>
          <w:r w:rsidRPr="00226E9A">
            <w:rPr>
              <w:rFonts w:ascii="Arial" w:hAnsi="Arial" w:cs="Arial"/>
              <w:sz w:val="20"/>
              <w:szCs w:val="20"/>
              <w:lang w:val="en-US"/>
            </w:rPr>
            <w:instrText xml:space="preserve"> CITATION Akp14 \l 1043 </w:instrText>
          </w:r>
          <w:r>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(Akpaeti, Bassey, Okoro, &amp; Nkeme, 2014)</w:t>
          </w:r>
          <w:r>
            <w:rPr>
              <w:rFonts w:ascii="Arial" w:hAnsi="Arial" w:cs="Arial"/>
              <w:sz w:val="20"/>
              <w:szCs w:val="20"/>
              <w:lang w:val="en-GB"/>
            </w:rPr>
            <w:fldChar w:fldCharType="end"/>
          </w:r>
        </w:sdtContent>
      </w:sdt>
      <w:r>
        <w:rPr>
          <w:rFonts w:ascii="Arial" w:hAnsi="Arial" w:cs="Arial"/>
          <w:sz w:val="20"/>
          <w:szCs w:val="20"/>
          <w:lang w:val="en-GB"/>
        </w:rPr>
        <w:t>.</w:t>
      </w:r>
      <w:r w:rsidR="000979BE">
        <w:rPr>
          <w:rFonts w:ascii="Arial" w:hAnsi="Arial" w:cs="Arial"/>
          <w:sz w:val="20"/>
          <w:szCs w:val="20"/>
          <w:lang w:val="en-GB"/>
        </w:rPr>
        <w:t xml:space="preserve"> In response to the decreasing performance of agriculture in the country, governments have, over the decades, initiated numerous policies and programs aimed at restoring the agricultural sector to its pride of place in the economy. However, no significant success had been achieved, due to the several persistent constraints inhibiting the performance of the sector</w:t>
      </w:r>
      <w:sdt>
        <w:sdtPr>
          <w:rPr>
            <w:rFonts w:ascii="Arial" w:hAnsi="Arial" w:cs="Arial"/>
            <w:sz w:val="20"/>
            <w:szCs w:val="20"/>
            <w:lang w:val="en-GB"/>
          </w:rPr>
          <w:id w:val="1753159676"/>
          <w:citation/>
        </w:sdtPr>
        <w:sdtEndPr/>
        <w:sdtContent>
          <w:r w:rsidR="000979BE">
            <w:rPr>
              <w:rFonts w:ascii="Arial" w:hAnsi="Arial" w:cs="Arial"/>
              <w:sz w:val="20"/>
              <w:szCs w:val="20"/>
              <w:lang w:val="en-GB"/>
            </w:rPr>
            <w:fldChar w:fldCharType="begin"/>
          </w:r>
          <w:r w:rsidR="000979BE" w:rsidRPr="000979BE">
            <w:rPr>
              <w:rFonts w:ascii="Arial" w:hAnsi="Arial" w:cs="Arial"/>
              <w:sz w:val="20"/>
              <w:szCs w:val="20"/>
              <w:lang w:val="en-US"/>
            </w:rPr>
            <w:instrText xml:space="preserve"> CITATION Man05 \l 1043 </w:instrText>
          </w:r>
          <w:r w:rsidR="000979BE">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(Manyong, et al., 2005)</w:t>
          </w:r>
          <w:r w:rsidR="000979BE">
            <w:rPr>
              <w:rFonts w:ascii="Arial" w:hAnsi="Arial" w:cs="Arial"/>
              <w:sz w:val="20"/>
              <w:szCs w:val="20"/>
              <w:lang w:val="en-GB"/>
            </w:rPr>
            <w:fldChar w:fldCharType="end"/>
          </w:r>
        </w:sdtContent>
      </w:sdt>
      <w:r w:rsidR="000979BE">
        <w:rPr>
          <w:rFonts w:ascii="Arial" w:hAnsi="Arial" w:cs="Arial"/>
          <w:sz w:val="20"/>
          <w:szCs w:val="20"/>
          <w:lang w:val="en-GB"/>
        </w:rPr>
        <w:t xml:space="preserve">. </w:t>
      </w:r>
    </w:p>
    <w:p w14:paraId="1680F9C9" w14:textId="7009BB58" w:rsidR="0019701A" w:rsidRPr="0019701A" w:rsidRDefault="0019701A" w:rsidP="0019701A">
      <w:pPr>
        <w:pStyle w:val="Kop4"/>
        <w:rPr>
          <w:rFonts w:ascii="Arial" w:hAnsi="Arial" w:cs="Arial"/>
          <w:color w:val="429EB4"/>
          <w:lang w:val="en-GB"/>
        </w:rPr>
      </w:pPr>
      <w:r w:rsidRPr="0019701A">
        <w:rPr>
          <w:rFonts w:ascii="Arial" w:hAnsi="Arial" w:cs="Arial"/>
          <w:color w:val="429EB4"/>
          <w:lang w:val="en-GB"/>
        </w:rPr>
        <w:t>3.2.4.1</w:t>
      </w:r>
      <w:r w:rsidR="00BC70FA">
        <w:rPr>
          <w:rFonts w:ascii="Arial" w:hAnsi="Arial" w:cs="Arial"/>
          <w:color w:val="429EB4"/>
          <w:lang w:val="en-GB"/>
        </w:rPr>
        <w:t xml:space="preserve">. </w:t>
      </w:r>
      <w:r w:rsidRPr="0019701A">
        <w:rPr>
          <w:rFonts w:ascii="Arial" w:hAnsi="Arial" w:cs="Arial"/>
          <w:color w:val="429EB4"/>
          <w:lang w:val="en-GB"/>
        </w:rPr>
        <w:t>Michael Porter’s Diamond Framework</w:t>
      </w:r>
    </w:p>
    <w:p w14:paraId="7EA2286D" w14:textId="776712BB" w:rsidR="00814471" w:rsidRDefault="00A55F2F" w:rsidP="00DF2236">
      <w:pPr>
        <w:jc w:val="both"/>
        <w:rPr>
          <w:rFonts w:ascii="Arial" w:hAnsi="Arial" w:cs="Arial"/>
          <w:sz w:val="20"/>
          <w:szCs w:val="20"/>
          <w:lang w:val="en-GB"/>
        </w:rPr>
      </w:pPr>
      <w:r>
        <w:rPr>
          <w:rFonts w:ascii="Arial" w:hAnsi="Arial" w:cs="Arial"/>
          <w:sz w:val="20"/>
          <w:szCs w:val="20"/>
          <w:lang w:val="en-GB"/>
        </w:rPr>
        <w:t xml:space="preserve">Porter </w:t>
      </w:r>
      <w:r w:rsidR="008D1002">
        <w:rPr>
          <w:rFonts w:ascii="Arial" w:hAnsi="Arial" w:cs="Arial"/>
          <w:noProof/>
          <w:sz w:val="20"/>
          <w:szCs w:val="20"/>
          <w:lang w:val="en-US"/>
        </w:rPr>
        <w:t>(</w:t>
      </w:r>
      <w:r w:rsidR="00D54D5E" w:rsidRPr="007C64B0">
        <w:rPr>
          <w:rFonts w:ascii="Arial" w:hAnsi="Arial" w:cs="Arial"/>
          <w:noProof/>
          <w:sz w:val="20"/>
          <w:szCs w:val="20"/>
          <w:lang w:val="en-US"/>
        </w:rPr>
        <w:t>1990)</w:t>
      </w:r>
      <w:r>
        <w:rPr>
          <w:rFonts w:ascii="Arial" w:hAnsi="Arial" w:cs="Arial"/>
          <w:sz w:val="20"/>
          <w:szCs w:val="20"/>
          <w:lang w:val="en-GB"/>
        </w:rPr>
        <w:t xml:space="preserve"> advanced a new theory to explain national competitive advantage. </w:t>
      </w:r>
      <w:r w:rsidR="006D6EEA">
        <w:rPr>
          <w:rFonts w:ascii="Arial" w:hAnsi="Arial" w:cs="Arial"/>
          <w:sz w:val="20"/>
          <w:szCs w:val="20"/>
          <w:lang w:val="en-GB"/>
        </w:rPr>
        <w:t xml:space="preserve">The </w:t>
      </w:r>
      <w:r w:rsidR="00612AAD">
        <w:rPr>
          <w:rFonts w:ascii="Arial" w:hAnsi="Arial" w:cs="Arial"/>
          <w:sz w:val="20"/>
          <w:szCs w:val="20"/>
          <w:lang w:val="en-GB"/>
        </w:rPr>
        <w:t>central question</w:t>
      </w:r>
      <w:r w:rsidR="006D6EEA">
        <w:rPr>
          <w:rFonts w:ascii="Arial" w:hAnsi="Arial" w:cs="Arial"/>
          <w:sz w:val="20"/>
          <w:szCs w:val="20"/>
          <w:lang w:val="en-GB"/>
        </w:rPr>
        <w:t xml:space="preserve"> he attempts to answer is why some countries are more successful in particular industries than others. He identifies four classes of country attributes that provide the un</w:t>
      </w:r>
      <w:r w:rsidR="00AE5AE1">
        <w:rPr>
          <w:rFonts w:ascii="Arial" w:hAnsi="Arial" w:cs="Arial"/>
          <w:sz w:val="20"/>
          <w:szCs w:val="20"/>
          <w:lang w:val="en-GB"/>
        </w:rPr>
        <w:t xml:space="preserve">derlying conditions </w:t>
      </w:r>
      <w:r w:rsidR="006D6EEA">
        <w:rPr>
          <w:rFonts w:ascii="Arial" w:hAnsi="Arial" w:cs="Arial"/>
          <w:sz w:val="20"/>
          <w:szCs w:val="20"/>
          <w:lang w:val="en-GB"/>
        </w:rPr>
        <w:t xml:space="preserve">in order to determine the national competitive advantage of a nation. Porter </w:t>
      </w:r>
      <w:r w:rsidR="00676ECF">
        <w:rPr>
          <w:rFonts w:ascii="Arial" w:hAnsi="Arial" w:cs="Arial"/>
          <w:sz w:val="20"/>
          <w:szCs w:val="20"/>
          <w:lang w:val="en-GB"/>
        </w:rPr>
        <w:t>also proposes two other factors</w:t>
      </w:r>
      <w:r w:rsidR="006D6EEA">
        <w:rPr>
          <w:rFonts w:ascii="Arial" w:hAnsi="Arial" w:cs="Arial"/>
          <w:sz w:val="20"/>
          <w:szCs w:val="20"/>
          <w:lang w:val="en-GB"/>
        </w:rPr>
        <w:t xml:space="preserve"> </w:t>
      </w:r>
      <w:r w:rsidR="00077869">
        <w:rPr>
          <w:rFonts w:ascii="Arial" w:hAnsi="Arial" w:cs="Arial"/>
          <w:sz w:val="20"/>
          <w:szCs w:val="20"/>
          <w:lang w:val="en-GB"/>
        </w:rPr>
        <w:t xml:space="preserve">that </w:t>
      </w:r>
      <w:r w:rsidR="006D6EEA">
        <w:rPr>
          <w:rFonts w:ascii="Arial" w:hAnsi="Arial" w:cs="Arial"/>
          <w:sz w:val="20"/>
          <w:szCs w:val="20"/>
          <w:lang w:val="en-GB"/>
        </w:rPr>
        <w:t>support and complement the system of national competitiveness but do not create lasting competitive advantages</w:t>
      </w:r>
      <w:sdt>
        <w:sdtPr>
          <w:rPr>
            <w:rFonts w:ascii="Arial" w:hAnsi="Arial" w:cs="Arial"/>
            <w:sz w:val="20"/>
            <w:szCs w:val="20"/>
            <w:lang w:val="en-GB"/>
          </w:rPr>
          <w:id w:val="-955093914"/>
          <w:citation/>
        </w:sdtPr>
        <w:sdtEndPr/>
        <w:sdtContent>
          <w:r w:rsidR="006D6EEA">
            <w:rPr>
              <w:rFonts w:ascii="Arial" w:hAnsi="Arial" w:cs="Arial"/>
              <w:sz w:val="20"/>
              <w:szCs w:val="20"/>
              <w:lang w:val="en-GB"/>
            </w:rPr>
            <w:fldChar w:fldCharType="begin"/>
          </w:r>
          <w:r w:rsidR="006D6EEA" w:rsidRPr="006D6EEA">
            <w:rPr>
              <w:rFonts w:ascii="Arial" w:hAnsi="Arial" w:cs="Arial"/>
              <w:sz w:val="20"/>
              <w:szCs w:val="20"/>
              <w:lang w:val="en-US"/>
            </w:rPr>
            <w:instrText xml:space="preserve"> CITATION Smi10 \l 1043 </w:instrText>
          </w:r>
          <w:r w:rsidR="006D6EEA">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(Smit, 2010)</w:t>
          </w:r>
          <w:r w:rsidR="006D6EEA">
            <w:rPr>
              <w:rFonts w:ascii="Arial" w:hAnsi="Arial" w:cs="Arial"/>
              <w:sz w:val="20"/>
              <w:szCs w:val="20"/>
              <w:lang w:val="en-GB"/>
            </w:rPr>
            <w:fldChar w:fldCharType="end"/>
          </w:r>
        </w:sdtContent>
      </w:sdt>
      <w:r w:rsidR="006D6EEA">
        <w:rPr>
          <w:rFonts w:ascii="Arial" w:hAnsi="Arial" w:cs="Arial"/>
          <w:sz w:val="20"/>
          <w:szCs w:val="20"/>
          <w:lang w:val="en-GB"/>
        </w:rPr>
        <w:t>.</w:t>
      </w:r>
      <w:r w:rsidR="009E4CC4">
        <w:rPr>
          <w:rFonts w:ascii="Arial" w:hAnsi="Arial" w:cs="Arial"/>
          <w:sz w:val="20"/>
          <w:szCs w:val="20"/>
          <w:lang w:val="en-GB"/>
        </w:rPr>
        <w:t xml:space="preserve"> </w:t>
      </w:r>
      <w:r w:rsidR="0019701A">
        <w:rPr>
          <w:rFonts w:ascii="Arial" w:hAnsi="Arial" w:cs="Arial"/>
          <w:sz w:val="20"/>
          <w:szCs w:val="20"/>
          <w:lang w:val="en-GB"/>
        </w:rPr>
        <w:t>The determinants, individually and as a system, create the context in which a nation’s firms are born and compete. To achieve and sustain competitive success in the knowledge-intensive industries of advanced economies, it is neces</w:t>
      </w:r>
      <w:r w:rsidR="00AE5AE1">
        <w:rPr>
          <w:rFonts w:ascii="Arial" w:hAnsi="Arial" w:cs="Arial"/>
          <w:sz w:val="20"/>
          <w:szCs w:val="20"/>
          <w:lang w:val="en-GB"/>
        </w:rPr>
        <w:t>sary that advantages are sourced</w:t>
      </w:r>
      <w:r w:rsidR="0019701A">
        <w:rPr>
          <w:rFonts w:ascii="Arial" w:hAnsi="Arial" w:cs="Arial"/>
          <w:sz w:val="20"/>
          <w:szCs w:val="20"/>
          <w:lang w:val="en-GB"/>
        </w:rPr>
        <w:t xml:space="preserve"> throughout the Diamond. Although, advantage in every determinant is not a prerequisite for competitive advantage in an industry, but competitive advantage should be based on more than only on or two determinants</w:t>
      </w:r>
      <w:sdt>
        <w:sdtPr>
          <w:rPr>
            <w:rFonts w:ascii="Arial" w:hAnsi="Arial" w:cs="Arial"/>
            <w:sz w:val="20"/>
            <w:szCs w:val="20"/>
            <w:lang w:val="en-GB"/>
          </w:rPr>
          <w:id w:val="-1197623268"/>
          <w:citation/>
        </w:sdtPr>
        <w:sdtEndPr/>
        <w:sdtContent>
          <w:r w:rsidR="0019701A">
            <w:rPr>
              <w:rFonts w:ascii="Arial" w:hAnsi="Arial" w:cs="Arial"/>
              <w:sz w:val="20"/>
              <w:szCs w:val="20"/>
              <w:lang w:val="en-GB"/>
            </w:rPr>
            <w:fldChar w:fldCharType="begin"/>
          </w:r>
          <w:r w:rsidR="0019701A" w:rsidRPr="0019701A">
            <w:rPr>
              <w:rFonts w:ascii="Arial" w:hAnsi="Arial" w:cs="Arial"/>
              <w:sz w:val="20"/>
              <w:szCs w:val="20"/>
              <w:lang w:val="en-US"/>
            </w:rPr>
            <w:instrText xml:space="preserve"> CITATION Hel05 \l 1043 </w:instrText>
          </w:r>
          <w:r w:rsidR="0019701A">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(Helvik &amp; Harnecker, 2005)</w:t>
          </w:r>
          <w:r w:rsidR="0019701A">
            <w:rPr>
              <w:rFonts w:ascii="Arial" w:hAnsi="Arial" w:cs="Arial"/>
              <w:sz w:val="20"/>
              <w:szCs w:val="20"/>
              <w:lang w:val="en-GB"/>
            </w:rPr>
            <w:fldChar w:fldCharType="end"/>
          </w:r>
        </w:sdtContent>
      </w:sdt>
      <w:r w:rsidR="0019701A">
        <w:rPr>
          <w:rFonts w:ascii="Arial" w:hAnsi="Arial" w:cs="Arial"/>
          <w:sz w:val="20"/>
          <w:szCs w:val="20"/>
          <w:lang w:val="en-GB"/>
        </w:rPr>
        <w:t xml:space="preserve">. </w:t>
      </w:r>
    </w:p>
    <w:p w14:paraId="185B42FA" w14:textId="63DBF043" w:rsidR="008A3AC5" w:rsidRDefault="008A3AC5" w:rsidP="00DF2236">
      <w:pPr>
        <w:jc w:val="both"/>
        <w:rPr>
          <w:rFonts w:ascii="Arial" w:hAnsi="Arial" w:cs="Arial"/>
          <w:sz w:val="20"/>
          <w:szCs w:val="20"/>
          <w:lang w:val="en-GB"/>
        </w:rPr>
      </w:pPr>
      <w:r>
        <w:rPr>
          <w:rFonts w:ascii="Arial" w:hAnsi="Arial" w:cs="Arial"/>
          <w:sz w:val="20"/>
          <w:szCs w:val="20"/>
          <w:lang w:val="en-GB"/>
        </w:rPr>
        <w:t xml:space="preserve">See appendix </w:t>
      </w:r>
      <w:r w:rsidR="0046604C">
        <w:rPr>
          <w:rFonts w:ascii="Arial" w:hAnsi="Arial" w:cs="Arial"/>
          <w:sz w:val="20"/>
          <w:szCs w:val="20"/>
          <w:lang w:val="en-GB"/>
        </w:rPr>
        <w:t>T</w:t>
      </w:r>
      <w:r>
        <w:rPr>
          <w:rFonts w:ascii="Arial" w:hAnsi="Arial" w:cs="Arial"/>
          <w:sz w:val="20"/>
          <w:szCs w:val="20"/>
          <w:lang w:val="en-GB"/>
        </w:rPr>
        <w:t xml:space="preserve"> for a visual of the Diamond as well as the entire analysis. The following table solely</w:t>
      </w:r>
      <w:r w:rsidR="00077869">
        <w:rPr>
          <w:rFonts w:ascii="Arial" w:hAnsi="Arial" w:cs="Arial"/>
          <w:sz w:val="20"/>
          <w:szCs w:val="20"/>
          <w:lang w:val="en-GB"/>
        </w:rPr>
        <w:t xml:space="preserve"> consists of the main findings:</w:t>
      </w:r>
    </w:p>
    <w:tbl>
      <w:tblPr>
        <w:tblStyle w:val="Rastertabel4-Accent1"/>
        <w:tblW w:w="0" w:type="auto"/>
        <w:tblLook w:val="04A0" w:firstRow="1" w:lastRow="0" w:firstColumn="1" w:lastColumn="0" w:noHBand="0" w:noVBand="1"/>
      </w:tblPr>
      <w:tblGrid>
        <w:gridCol w:w="3020"/>
        <w:gridCol w:w="3021"/>
        <w:gridCol w:w="3021"/>
      </w:tblGrid>
      <w:tr w:rsidR="00EA4E8D" w:rsidRPr="00A33929" w14:paraId="0C3571EE" w14:textId="77777777" w:rsidTr="000212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shd w:val="clear" w:color="auto" w:fill="429EB4"/>
          </w:tcPr>
          <w:p w14:paraId="34DD7697" w14:textId="77777777" w:rsidR="00EA4E8D" w:rsidRPr="00A33929" w:rsidRDefault="00EA4E8D" w:rsidP="00021240">
            <w:pPr>
              <w:rPr>
                <w:rFonts w:ascii="Arial" w:hAnsi="Arial" w:cs="Arial"/>
                <w:color w:val="auto"/>
                <w:sz w:val="20"/>
                <w:szCs w:val="20"/>
                <w:lang w:val="en-US"/>
              </w:rPr>
            </w:pPr>
            <w:r w:rsidRPr="00A33929">
              <w:rPr>
                <w:rFonts w:ascii="Arial" w:hAnsi="Arial" w:cs="Arial"/>
                <w:color w:val="auto"/>
                <w:sz w:val="20"/>
                <w:szCs w:val="20"/>
                <w:lang w:val="en-US"/>
              </w:rPr>
              <w:t>Factor conditions</w:t>
            </w:r>
          </w:p>
        </w:tc>
        <w:tc>
          <w:tcPr>
            <w:tcW w:w="3021" w:type="dxa"/>
            <w:shd w:val="clear" w:color="auto" w:fill="429EB4"/>
          </w:tcPr>
          <w:p w14:paraId="2F1B5254" w14:textId="77777777" w:rsidR="00EA4E8D" w:rsidRPr="00A33929" w:rsidRDefault="00EA4E8D" w:rsidP="00021240">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A33929">
              <w:rPr>
                <w:rFonts w:ascii="Arial" w:hAnsi="Arial" w:cs="Arial"/>
                <w:color w:val="auto"/>
                <w:sz w:val="20"/>
                <w:szCs w:val="20"/>
                <w:lang w:val="en-US"/>
              </w:rPr>
              <w:t>Demand conditions</w:t>
            </w:r>
          </w:p>
        </w:tc>
        <w:tc>
          <w:tcPr>
            <w:tcW w:w="3021" w:type="dxa"/>
            <w:shd w:val="clear" w:color="auto" w:fill="429EB4"/>
          </w:tcPr>
          <w:p w14:paraId="46322154" w14:textId="77777777" w:rsidR="00EA4E8D" w:rsidRPr="00A33929" w:rsidRDefault="00EA4E8D" w:rsidP="00021240">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A33929">
              <w:rPr>
                <w:rFonts w:ascii="Arial" w:hAnsi="Arial" w:cs="Arial"/>
                <w:color w:val="auto"/>
                <w:sz w:val="20"/>
                <w:szCs w:val="20"/>
                <w:lang w:val="en-US"/>
              </w:rPr>
              <w:t>Related and supporting industries</w:t>
            </w:r>
          </w:p>
        </w:tc>
      </w:tr>
      <w:tr w:rsidR="00EA4E8D" w:rsidRPr="00452A0D" w14:paraId="188A9E3B" w14:textId="77777777" w:rsidTr="00021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96065D7" w14:textId="77777777" w:rsidR="00EA4E8D" w:rsidRPr="00A33929" w:rsidRDefault="00EA4E8D" w:rsidP="006A6677">
            <w:pPr>
              <w:pStyle w:val="Lijstalinea"/>
              <w:numPr>
                <w:ilvl w:val="0"/>
                <w:numId w:val="42"/>
              </w:numPr>
              <w:rPr>
                <w:rFonts w:ascii="Arial" w:hAnsi="Arial" w:cs="Arial"/>
                <w:b w:val="0"/>
                <w:sz w:val="20"/>
                <w:szCs w:val="20"/>
                <w:lang w:val="en-US"/>
              </w:rPr>
            </w:pPr>
            <w:r w:rsidRPr="00A33929">
              <w:rPr>
                <w:rFonts w:ascii="Arial" w:hAnsi="Arial" w:cs="Arial"/>
                <w:b w:val="0"/>
                <w:sz w:val="20"/>
                <w:szCs w:val="20"/>
                <w:lang w:val="en-US"/>
              </w:rPr>
              <w:t>Agriculture employs about 60-70% of the population even though there is a decline in farm labour supply because of poverty conditions and there is an increasing absence of young people in farming;</w:t>
            </w:r>
          </w:p>
          <w:p w14:paraId="022FD3A8" w14:textId="77777777" w:rsidR="00EA4E8D" w:rsidRPr="00A33929" w:rsidRDefault="00EA4E8D" w:rsidP="006A6677">
            <w:pPr>
              <w:pStyle w:val="Lijstalinea"/>
              <w:numPr>
                <w:ilvl w:val="0"/>
                <w:numId w:val="42"/>
              </w:numPr>
              <w:rPr>
                <w:rFonts w:ascii="Arial" w:hAnsi="Arial" w:cs="Arial"/>
                <w:b w:val="0"/>
                <w:sz w:val="20"/>
                <w:szCs w:val="20"/>
                <w:lang w:val="en-US"/>
              </w:rPr>
            </w:pPr>
            <w:r w:rsidRPr="00A33929">
              <w:rPr>
                <w:rFonts w:ascii="Arial" w:hAnsi="Arial" w:cs="Arial"/>
                <w:b w:val="0"/>
                <w:sz w:val="20"/>
                <w:szCs w:val="20"/>
                <w:lang w:val="en-US"/>
              </w:rPr>
              <w:t>Diverse crop and livestock production because of a  wide range of agro-ecological zones;</w:t>
            </w:r>
          </w:p>
          <w:p w14:paraId="7FD792E4" w14:textId="77777777" w:rsidR="00EA4E8D" w:rsidRPr="00A33929" w:rsidRDefault="00EA4E8D" w:rsidP="006A6677">
            <w:pPr>
              <w:pStyle w:val="Lijstalinea"/>
              <w:numPr>
                <w:ilvl w:val="0"/>
                <w:numId w:val="42"/>
              </w:numPr>
              <w:rPr>
                <w:rFonts w:ascii="Arial" w:hAnsi="Arial" w:cs="Arial"/>
                <w:b w:val="0"/>
                <w:sz w:val="20"/>
                <w:szCs w:val="20"/>
                <w:lang w:val="en-US"/>
              </w:rPr>
            </w:pPr>
            <w:r w:rsidRPr="00A33929">
              <w:rPr>
                <w:rFonts w:ascii="Arial" w:hAnsi="Arial" w:cs="Arial"/>
                <w:b w:val="0"/>
                <w:sz w:val="20"/>
                <w:szCs w:val="20"/>
                <w:lang w:val="en-US"/>
              </w:rPr>
              <w:t>78% of the farmers attended primary school therefore being exposed to education that will increase farmer’s ability to obtain, process and use information related to policies and programmes that affect farming;</w:t>
            </w:r>
          </w:p>
          <w:p w14:paraId="0C2B443F" w14:textId="77777777" w:rsidR="00EA4E8D" w:rsidRPr="00A33929" w:rsidRDefault="00EA4E8D" w:rsidP="006A6677">
            <w:pPr>
              <w:pStyle w:val="Lijstalinea"/>
              <w:numPr>
                <w:ilvl w:val="0"/>
                <w:numId w:val="42"/>
              </w:numPr>
              <w:rPr>
                <w:rFonts w:ascii="Arial" w:hAnsi="Arial" w:cs="Arial"/>
                <w:b w:val="0"/>
                <w:sz w:val="20"/>
                <w:szCs w:val="20"/>
                <w:lang w:val="en-US"/>
              </w:rPr>
            </w:pPr>
            <w:r w:rsidRPr="00A33929">
              <w:rPr>
                <w:rFonts w:ascii="Arial" w:hAnsi="Arial" w:cs="Arial"/>
                <w:b w:val="0"/>
                <w:sz w:val="20"/>
                <w:szCs w:val="20"/>
                <w:lang w:val="en-US"/>
              </w:rPr>
              <w:t>Lack of critical infrastructure that touches the life of every rural Nigerian farmer.</w:t>
            </w:r>
          </w:p>
        </w:tc>
        <w:tc>
          <w:tcPr>
            <w:tcW w:w="3021" w:type="dxa"/>
          </w:tcPr>
          <w:p w14:paraId="72E5E266" w14:textId="77777777" w:rsidR="00EA4E8D" w:rsidRDefault="00EA4E8D" w:rsidP="006A6677">
            <w:pPr>
              <w:pStyle w:val="Lijstalinea"/>
              <w:numPr>
                <w:ilvl w:val="0"/>
                <w:numId w:val="42"/>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Agricultural losses are one of the greatest problems facing agricultural production;</w:t>
            </w:r>
          </w:p>
          <w:p w14:paraId="782B6820" w14:textId="77777777" w:rsidR="00EA4E8D" w:rsidRDefault="00EA4E8D" w:rsidP="006A6677">
            <w:pPr>
              <w:pStyle w:val="Lijstalinea"/>
              <w:numPr>
                <w:ilvl w:val="0"/>
                <w:numId w:val="42"/>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Need for storage that does not let in pests and diseases that affect fruits and vegetables after they have been harvest;</w:t>
            </w:r>
          </w:p>
          <w:p w14:paraId="3446843E" w14:textId="77777777" w:rsidR="00EA4E8D" w:rsidRPr="00586DF5" w:rsidRDefault="00EA4E8D" w:rsidP="006A6677">
            <w:pPr>
              <w:pStyle w:val="Lijstalinea"/>
              <w:numPr>
                <w:ilvl w:val="0"/>
                <w:numId w:val="42"/>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 xml:space="preserve">Need for a reduction in post-harvest food loss that could guarantee an increase in food availability, reduces the need for food importation and consequently positively impacts the welfare of farmers.  </w:t>
            </w:r>
          </w:p>
        </w:tc>
        <w:tc>
          <w:tcPr>
            <w:tcW w:w="3021" w:type="dxa"/>
          </w:tcPr>
          <w:p w14:paraId="104C18AA" w14:textId="63D2D25F" w:rsidR="00EA4E8D" w:rsidRDefault="00FF6ADD" w:rsidP="006A6677">
            <w:pPr>
              <w:pStyle w:val="Lijstalinea"/>
              <w:numPr>
                <w:ilvl w:val="0"/>
                <w:numId w:val="42"/>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 xml:space="preserve">Great </w:t>
            </w:r>
            <w:r w:rsidR="00EA4E8D">
              <w:rPr>
                <w:rFonts w:ascii="Arial" w:hAnsi="Arial" w:cs="Arial"/>
                <w:sz w:val="20"/>
                <w:szCs w:val="20"/>
                <w:lang w:val="en-US"/>
              </w:rPr>
              <w:t xml:space="preserve">presence of agricultural NGOs, social enterprises and </w:t>
            </w:r>
            <w:r>
              <w:rPr>
                <w:rFonts w:ascii="Arial" w:hAnsi="Arial" w:cs="Arial"/>
                <w:sz w:val="20"/>
                <w:szCs w:val="20"/>
                <w:lang w:val="en-US"/>
              </w:rPr>
              <w:t>agricultural dealers that are in direct</w:t>
            </w:r>
            <w:r w:rsidR="00EA4E8D">
              <w:rPr>
                <w:rFonts w:ascii="Arial" w:hAnsi="Arial" w:cs="Arial"/>
                <w:sz w:val="20"/>
                <w:szCs w:val="20"/>
                <w:lang w:val="en-US"/>
              </w:rPr>
              <w:t xml:space="preserve"> contact with</w:t>
            </w:r>
            <w:r w:rsidR="009C0CE5">
              <w:rPr>
                <w:rFonts w:ascii="Arial" w:hAnsi="Arial" w:cs="Arial"/>
                <w:sz w:val="20"/>
                <w:szCs w:val="20"/>
                <w:lang w:val="en-US"/>
              </w:rPr>
              <w:t xml:space="preserve"> smallholder farmers</w:t>
            </w:r>
            <w:r w:rsidR="00EA4E8D">
              <w:rPr>
                <w:rFonts w:ascii="Arial" w:hAnsi="Arial" w:cs="Arial"/>
                <w:sz w:val="20"/>
                <w:szCs w:val="20"/>
                <w:lang w:val="en-US"/>
              </w:rPr>
              <w:t xml:space="preserve">; </w:t>
            </w:r>
          </w:p>
          <w:p w14:paraId="471B7085" w14:textId="4DA2BFBD" w:rsidR="00722CC9" w:rsidRDefault="00EA4E8D" w:rsidP="006A6677">
            <w:pPr>
              <w:pStyle w:val="Lijstalinea"/>
              <w:numPr>
                <w:ilvl w:val="0"/>
                <w:numId w:val="42"/>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Manufacturing the Wakati has been made possible because of C</w:t>
            </w:r>
            <w:r w:rsidR="009C0CE5">
              <w:rPr>
                <w:rFonts w:ascii="Arial" w:hAnsi="Arial" w:cs="Arial"/>
                <w:sz w:val="20"/>
                <w:szCs w:val="20"/>
                <w:lang w:val="en-US"/>
              </w:rPr>
              <w:t>hina’s Silicon Valley;</w:t>
            </w:r>
            <w:r>
              <w:rPr>
                <w:rFonts w:ascii="Arial" w:hAnsi="Arial" w:cs="Arial"/>
                <w:sz w:val="20"/>
                <w:szCs w:val="20"/>
                <w:lang w:val="en-US"/>
              </w:rPr>
              <w:t xml:space="preserve"> Shenzhen</w:t>
            </w:r>
            <w:r w:rsidR="00A41275">
              <w:rPr>
                <w:rFonts w:ascii="Arial" w:hAnsi="Arial" w:cs="Arial"/>
                <w:sz w:val="20"/>
                <w:szCs w:val="20"/>
                <w:lang w:val="en-US"/>
              </w:rPr>
              <w:t xml:space="preserve"> by both Nomad and The Folding Solar Panel Company;</w:t>
            </w:r>
          </w:p>
          <w:p w14:paraId="070CFE76" w14:textId="02B87CA8" w:rsidR="00EA4E8D" w:rsidRPr="00722CC9" w:rsidRDefault="00722CC9" w:rsidP="006A6677">
            <w:pPr>
              <w:pStyle w:val="Lijstalinea"/>
              <w:numPr>
                <w:ilvl w:val="0"/>
                <w:numId w:val="42"/>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722CC9">
              <w:rPr>
                <w:rFonts w:ascii="Arial" w:hAnsi="Arial" w:cs="Arial"/>
                <w:sz w:val="20"/>
                <w:szCs w:val="20"/>
                <w:lang w:val="en-GB"/>
              </w:rPr>
              <w:t xml:space="preserve">Nigeria has relatively advanced power, road, rail and information and communication technology (ICT) networks that cover extensive areas of the country. However, the condition of the road network is poor and as a result, national connectivity is impaired. </w:t>
            </w:r>
          </w:p>
        </w:tc>
      </w:tr>
      <w:tr w:rsidR="00EA4E8D" w:rsidRPr="00E91DCF" w14:paraId="6B7193BA" w14:textId="77777777" w:rsidTr="00021240">
        <w:tc>
          <w:tcPr>
            <w:cnfStyle w:val="001000000000" w:firstRow="0" w:lastRow="0" w:firstColumn="1" w:lastColumn="0" w:oddVBand="0" w:evenVBand="0" w:oddHBand="0" w:evenHBand="0" w:firstRowFirstColumn="0" w:firstRowLastColumn="0" w:lastRowFirstColumn="0" w:lastRowLastColumn="0"/>
            <w:tcW w:w="3020" w:type="dxa"/>
            <w:shd w:val="clear" w:color="auto" w:fill="429EB4"/>
          </w:tcPr>
          <w:p w14:paraId="18E4FB1A" w14:textId="778606D7" w:rsidR="00EA4E8D" w:rsidRPr="00A33929" w:rsidRDefault="00EA4E8D" w:rsidP="00021240">
            <w:pPr>
              <w:rPr>
                <w:rFonts w:ascii="Arial" w:hAnsi="Arial" w:cs="Arial"/>
                <w:sz w:val="20"/>
                <w:szCs w:val="20"/>
                <w:lang w:val="en-US"/>
              </w:rPr>
            </w:pPr>
            <w:r w:rsidRPr="00A33929">
              <w:rPr>
                <w:rFonts w:ascii="Arial" w:hAnsi="Arial" w:cs="Arial"/>
                <w:sz w:val="20"/>
                <w:szCs w:val="20"/>
                <w:lang w:val="en-US"/>
              </w:rPr>
              <w:t>Firm strategy, structure and rivalry</w:t>
            </w:r>
          </w:p>
        </w:tc>
        <w:tc>
          <w:tcPr>
            <w:tcW w:w="3021" w:type="dxa"/>
            <w:shd w:val="clear" w:color="auto" w:fill="429EB4"/>
          </w:tcPr>
          <w:p w14:paraId="2381DABB" w14:textId="77777777" w:rsidR="00EA4E8D" w:rsidRPr="00E91DCF" w:rsidRDefault="00EA4E8D" w:rsidP="00021240">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en-US"/>
              </w:rPr>
            </w:pPr>
            <w:r>
              <w:rPr>
                <w:rFonts w:ascii="Arial" w:hAnsi="Arial" w:cs="Arial"/>
                <w:b/>
                <w:sz w:val="20"/>
                <w:szCs w:val="20"/>
                <w:lang w:val="en-US"/>
              </w:rPr>
              <w:t>Government</w:t>
            </w:r>
          </w:p>
        </w:tc>
        <w:tc>
          <w:tcPr>
            <w:tcW w:w="3021" w:type="dxa"/>
            <w:shd w:val="clear" w:color="auto" w:fill="429EB4"/>
          </w:tcPr>
          <w:p w14:paraId="47B0F9F2" w14:textId="77777777" w:rsidR="00EA4E8D" w:rsidRPr="00E91DCF" w:rsidRDefault="00EA4E8D" w:rsidP="00021240">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en-US"/>
              </w:rPr>
            </w:pPr>
            <w:r>
              <w:rPr>
                <w:rFonts w:ascii="Arial" w:hAnsi="Arial" w:cs="Arial"/>
                <w:b/>
                <w:sz w:val="20"/>
                <w:szCs w:val="20"/>
                <w:lang w:val="en-US"/>
              </w:rPr>
              <w:t>Chance</w:t>
            </w:r>
          </w:p>
        </w:tc>
      </w:tr>
      <w:tr w:rsidR="00EA4E8D" w:rsidRPr="00134582" w14:paraId="456716AC" w14:textId="77777777" w:rsidTr="00021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F3D261A" w14:textId="77777777" w:rsidR="00EA4E8D" w:rsidRPr="00A33929" w:rsidRDefault="00EA4E8D" w:rsidP="006A6677">
            <w:pPr>
              <w:pStyle w:val="Lijstalinea"/>
              <w:numPr>
                <w:ilvl w:val="0"/>
                <w:numId w:val="43"/>
              </w:numPr>
              <w:rPr>
                <w:rFonts w:ascii="Arial" w:hAnsi="Arial" w:cs="Arial"/>
                <w:b w:val="0"/>
                <w:sz w:val="20"/>
                <w:szCs w:val="20"/>
                <w:lang w:val="en-US"/>
              </w:rPr>
            </w:pPr>
            <w:r w:rsidRPr="00A33929">
              <w:rPr>
                <w:rFonts w:ascii="Arial" w:hAnsi="Arial" w:cs="Arial"/>
                <w:b w:val="0"/>
                <w:sz w:val="20"/>
                <w:szCs w:val="20"/>
                <w:lang w:val="en-US"/>
              </w:rPr>
              <w:t>Wakati seeks to achieve to fight poverty in developing countries by reducing the post-harvest losses through providing an effective storage solution;</w:t>
            </w:r>
          </w:p>
          <w:p w14:paraId="67EBA40F" w14:textId="2DBA8360" w:rsidR="00EA4E8D" w:rsidRPr="00E91DCF" w:rsidRDefault="00FF6ADD" w:rsidP="006A6677">
            <w:pPr>
              <w:pStyle w:val="Lijstalinea"/>
              <w:numPr>
                <w:ilvl w:val="0"/>
                <w:numId w:val="43"/>
              </w:numPr>
              <w:rPr>
                <w:rFonts w:ascii="Arial" w:hAnsi="Arial" w:cs="Arial"/>
                <w:sz w:val="20"/>
                <w:szCs w:val="20"/>
                <w:lang w:val="en-US"/>
              </w:rPr>
            </w:pPr>
            <w:r>
              <w:rPr>
                <w:rFonts w:ascii="Arial" w:hAnsi="Arial" w:cs="Arial"/>
                <w:b w:val="0"/>
                <w:sz w:val="20"/>
                <w:szCs w:val="20"/>
                <w:lang w:val="en-US"/>
              </w:rPr>
              <w:t>The competitors</w:t>
            </w:r>
            <w:r w:rsidR="00EA4E8D" w:rsidRPr="00A33929">
              <w:rPr>
                <w:rFonts w:ascii="Arial" w:hAnsi="Arial" w:cs="Arial"/>
                <w:b w:val="0"/>
                <w:sz w:val="20"/>
                <w:szCs w:val="20"/>
                <w:lang w:val="en-US"/>
              </w:rPr>
              <w:t xml:space="preserve"> of the Wakati in Nigeria </w:t>
            </w:r>
            <w:r w:rsidR="00A0070F">
              <w:rPr>
                <w:rFonts w:ascii="Arial" w:hAnsi="Arial" w:cs="Arial"/>
                <w:b w:val="0"/>
                <w:sz w:val="20"/>
                <w:szCs w:val="20"/>
                <w:lang w:val="en-US"/>
              </w:rPr>
              <w:t>a</w:t>
            </w:r>
            <w:r w:rsidR="00EA4E8D" w:rsidRPr="00A33929">
              <w:rPr>
                <w:rFonts w:ascii="Arial" w:hAnsi="Arial" w:cs="Arial"/>
                <w:b w:val="0"/>
                <w:sz w:val="20"/>
                <w:szCs w:val="20"/>
                <w:lang w:val="en-US"/>
              </w:rPr>
              <w:t>re not of the best quality and do not have the best effect on the fruits and vegetables which serves as an incentive for Wakati to make their product better than the current options available.</w:t>
            </w:r>
            <w:r w:rsidR="00EA4E8D">
              <w:rPr>
                <w:rFonts w:ascii="Arial" w:hAnsi="Arial" w:cs="Arial"/>
                <w:sz w:val="20"/>
                <w:szCs w:val="20"/>
                <w:lang w:val="en-US"/>
              </w:rPr>
              <w:t xml:space="preserve"> </w:t>
            </w:r>
          </w:p>
        </w:tc>
        <w:tc>
          <w:tcPr>
            <w:tcW w:w="3021" w:type="dxa"/>
          </w:tcPr>
          <w:p w14:paraId="5601D3F3" w14:textId="77777777" w:rsidR="00EA4E8D" w:rsidRPr="00E91DCF" w:rsidRDefault="00EA4E8D" w:rsidP="006A6677">
            <w:pPr>
              <w:pStyle w:val="Lijstalinea"/>
              <w:numPr>
                <w:ilvl w:val="0"/>
                <w:numId w:val="43"/>
              </w:num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US"/>
              </w:rPr>
            </w:pPr>
            <w:r>
              <w:rPr>
                <w:rFonts w:ascii="Arial" w:hAnsi="Arial" w:cs="Arial"/>
                <w:sz w:val="20"/>
                <w:szCs w:val="20"/>
                <w:lang w:val="en-US"/>
              </w:rPr>
              <w:t>In 2011 Nigeria instituted the National Economic Transformation Agenda whose aim is to diversify its economy from reliance on oil, assure food security and create jobs;</w:t>
            </w:r>
          </w:p>
          <w:p w14:paraId="1F2CFED3" w14:textId="77777777" w:rsidR="00EA4E8D" w:rsidRPr="00E91DCF" w:rsidRDefault="00EA4E8D" w:rsidP="006A6677">
            <w:pPr>
              <w:pStyle w:val="Lijstalinea"/>
              <w:numPr>
                <w:ilvl w:val="0"/>
                <w:numId w:val="43"/>
              </w:num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US"/>
              </w:rPr>
            </w:pPr>
            <w:r>
              <w:rPr>
                <w:rFonts w:ascii="Arial" w:hAnsi="Arial" w:cs="Arial"/>
                <w:sz w:val="20"/>
                <w:szCs w:val="20"/>
                <w:lang w:val="en-US"/>
              </w:rPr>
              <w:t>The Federal Ministry of Agriculture and Rural Development (ARD) is implementing an Agricultural Transformation Agenda that will promote agribusiness.</w:t>
            </w:r>
          </w:p>
        </w:tc>
        <w:tc>
          <w:tcPr>
            <w:tcW w:w="3021" w:type="dxa"/>
          </w:tcPr>
          <w:p w14:paraId="608E7ED6" w14:textId="77777777" w:rsidR="00EA4E8D" w:rsidRPr="00722CC9" w:rsidRDefault="00EA4E8D" w:rsidP="006A6677">
            <w:pPr>
              <w:pStyle w:val="Lijstalinea"/>
              <w:numPr>
                <w:ilvl w:val="0"/>
                <w:numId w:val="43"/>
              </w:num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US"/>
              </w:rPr>
            </w:pPr>
            <w:r>
              <w:rPr>
                <w:rFonts w:ascii="Arial" w:hAnsi="Arial" w:cs="Arial"/>
                <w:sz w:val="20"/>
                <w:szCs w:val="20"/>
                <w:lang w:val="en-US"/>
              </w:rPr>
              <w:t>Probability of positive and negative impacts on Wakati, the product and its operations in Nigeria.</w:t>
            </w:r>
          </w:p>
          <w:p w14:paraId="61F7E08C" w14:textId="77777777" w:rsidR="00722CC9" w:rsidRPr="00722CC9" w:rsidRDefault="00722CC9" w:rsidP="006A6677">
            <w:pPr>
              <w:pStyle w:val="Lijstalinea"/>
              <w:numPr>
                <w:ilvl w:val="1"/>
                <w:numId w:val="43"/>
              </w:num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US"/>
              </w:rPr>
            </w:pPr>
            <w:r>
              <w:rPr>
                <w:rFonts w:ascii="Arial" w:hAnsi="Arial" w:cs="Arial"/>
                <w:sz w:val="20"/>
                <w:szCs w:val="20"/>
                <w:lang w:val="en-US"/>
              </w:rPr>
              <w:t>Education</w:t>
            </w:r>
          </w:p>
          <w:p w14:paraId="0C8313AE" w14:textId="77777777" w:rsidR="00722CC9" w:rsidRPr="00722CC9" w:rsidRDefault="00722CC9" w:rsidP="006A6677">
            <w:pPr>
              <w:pStyle w:val="Lijstalinea"/>
              <w:numPr>
                <w:ilvl w:val="1"/>
                <w:numId w:val="43"/>
              </w:num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US"/>
              </w:rPr>
            </w:pPr>
            <w:r>
              <w:rPr>
                <w:rFonts w:ascii="Arial" w:hAnsi="Arial" w:cs="Arial"/>
                <w:sz w:val="20"/>
                <w:szCs w:val="20"/>
                <w:lang w:val="en-US"/>
              </w:rPr>
              <w:t>Government</w:t>
            </w:r>
          </w:p>
          <w:p w14:paraId="7E418E3A" w14:textId="77777777" w:rsidR="00722CC9" w:rsidRPr="00722CC9" w:rsidRDefault="00722CC9" w:rsidP="006A6677">
            <w:pPr>
              <w:pStyle w:val="Lijstalinea"/>
              <w:numPr>
                <w:ilvl w:val="1"/>
                <w:numId w:val="43"/>
              </w:num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US"/>
              </w:rPr>
            </w:pPr>
            <w:r>
              <w:rPr>
                <w:rFonts w:ascii="Arial" w:hAnsi="Arial" w:cs="Arial"/>
                <w:sz w:val="20"/>
                <w:szCs w:val="20"/>
                <w:lang w:val="en-US"/>
              </w:rPr>
              <w:t>Industry rivalry</w:t>
            </w:r>
          </w:p>
          <w:p w14:paraId="23875A70" w14:textId="77777777" w:rsidR="00722CC9" w:rsidRPr="00722CC9" w:rsidRDefault="00722CC9" w:rsidP="006A6677">
            <w:pPr>
              <w:pStyle w:val="Lijstalinea"/>
              <w:numPr>
                <w:ilvl w:val="1"/>
                <w:numId w:val="43"/>
              </w:num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US"/>
              </w:rPr>
            </w:pPr>
            <w:r>
              <w:rPr>
                <w:rFonts w:ascii="Arial" w:hAnsi="Arial" w:cs="Arial"/>
                <w:sz w:val="20"/>
                <w:szCs w:val="20"/>
                <w:lang w:val="en-US"/>
              </w:rPr>
              <w:t>Trade</w:t>
            </w:r>
          </w:p>
          <w:p w14:paraId="1C38AD8F" w14:textId="501F1974" w:rsidR="00722CC9" w:rsidRPr="00A33929" w:rsidRDefault="00722CC9" w:rsidP="006A6677">
            <w:pPr>
              <w:pStyle w:val="Lijstalinea"/>
              <w:numPr>
                <w:ilvl w:val="1"/>
                <w:numId w:val="43"/>
              </w:num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US"/>
              </w:rPr>
            </w:pPr>
            <w:r>
              <w:rPr>
                <w:rFonts w:ascii="Arial" w:hAnsi="Arial" w:cs="Arial"/>
                <w:sz w:val="20"/>
                <w:szCs w:val="20"/>
                <w:lang w:val="en-US"/>
              </w:rPr>
              <w:t>Climate</w:t>
            </w:r>
          </w:p>
        </w:tc>
      </w:tr>
    </w:tbl>
    <w:p w14:paraId="1738E386" w14:textId="1AA53CED" w:rsidR="00EA4E8D" w:rsidRPr="00EA4E8D" w:rsidRDefault="00AE04EF" w:rsidP="00DF2236">
      <w:pPr>
        <w:jc w:val="both"/>
        <w:rPr>
          <w:rFonts w:ascii="Arial" w:hAnsi="Arial" w:cs="Arial"/>
          <w:sz w:val="20"/>
          <w:szCs w:val="20"/>
          <w:lang w:val="en-US"/>
        </w:rPr>
      </w:pPr>
      <w:r w:rsidRPr="00180186">
        <w:rPr>
          <w:rFonts w:ascii="Arial" w:hAnsi="Arial" w:cs="Arial"/>
          <w:noProof/>
          <w:color w:val="429EB4"/>
          <w:lang w:val="en-US"/>
        </w:rPr>
        <mc:AlternateContent>
          <mc:Choice Requires="wps">
            <w:drawing>
              <wp:anchor distT="45720" distB="45720" distL="114300" distR="114300" simplePos="0" relativeHeight="251752448" behindDoc="0" locked="0" layoutInCell="1" allowOverlap="1" wp14:anchorId="3C1CEE73" wp14:editId="39ABFB4D">
                <wp:simplePos x="0" y="0"/>
                <wp:positionH relativeFrom="column">
                  <wp:posOffset>1162050</wp:posOffset>
                </wp:positionH>
                <wp:positionV relativeFrom="paragraph">
                  <wp:posOffset>17145</wp:posOffset>
                </wp:positionV>
                <wp:extent cx="3381375" cy="219075"/>
                <wp:effectExtent l="0" t="0" r="9525" b="9525"/>
                <wp:wrapNone/>
                <wp:docPr id="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19075"/>
                        </a:xfrm>
                        <a:prstGeom prst="rect">
                          <a:avLst/>
                        </a:prstGeom>
                        <a:solidFill>
                          <a:srgbClr val="FFFFFF"/>
                        </a:solidFill>
                        <a:ln w="9525">
                          <a:noFill/>
                          <a:miter lim="800000"/>
                          <a:headEnd/>
                          <a:tailEnd/>
                        </a:ln>
                      </wps:spPr>
                      <wps:txbx>
                        <w:txbxContent>
                          <w:p w14:paraId="027D2399" w14:textId="5C43E889" w:rsidR="009B5444" w:rsidRPr="00491BC5" w:rsidRDefault="009B5444" w:rsidP="00AE04EF">
                            <w:pPr>
                              <w:jc w:val="center"/>
                              <w:rPr>
                                <w:rFonts w:ascii="Arial" w:hAnsi="Arial" w:cs="Arial"/>
                                <w:color w:val="429EB4"/>
                                <w:sz w:val="16"/>
                                <w:szCs w:val="16"/>
                                <w:lang w:val="en-US"/>
                              </w:rPr>
                            </w:pPr>
                            <w:r>
                              <w:rPr>
                                <w:rFonts w:ascii="Arial" w:hAnsi="Arial" w:cs="Arial"/>
                                <w:color w:val="429EB4"/>
                                <w:sz w:val="16"/>
                                <w:szCs w:val="16"/>
                                <w:lang w:val="en-US"/>
                              </w:rPr>
                              <w:t>Table five</w:t>
                            </w:r>
                            <w:r w:rsidRPr="00491BC5">
                              <w:rPr>
                                <w:rFonts w:ascii="Arial" w:hAnsi="Arial" w:cs="Arial"/>
                                <w:color w:val="429EB4"/>
                                <w:sz w:val="16"/>
                                <w:szCs w:val="16"/>
                                <w:lang w:val="en-US"/>
                              </w:rPr>
                              <w:t>: Diamond of Porter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CEE73" id="_x0000_s1036" type="#_x0000_t202" style="position:absolute;left:0;text-align:left;margin-left:91.5pt;margin-top:1.35pt;width:266.25pt;height:17.2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" stroked="f">
                <v:textbox>
                  <w:txbxContent>
                    <w:p w14:paraId="027D2399" w14:textId="5C43E889" w:rsidR="009B5444" w:rsidRPr="00491BC5" w:rsidRDefault="009B5444" w:rsidP="00AE04EF">
                      <w:pPr>
                        <w:jc w:val="center"/>
                        <w:rPr>
                          <w:rFonts w:ascii="Arial" w:hAnsi="Arial" w:cs="Arial"/>
                          <w:color w:val="429EB4"/>
                          <w:sz w:val="16"/>
                          <w:szCs w:val="16"/>
                          <w:lang w:val="en-US"/>
                        </w:rPr>
                      </w:pPr>
                      <w:r>
                        <w:rPr>
                          <w:rFonts w:ascii="Arial" w:hAnsi="Arial" w:cs="Arial"/>
                          <w:color w:val="429EB4"/>
                          <w:sz w:val="16"/>
                          <w:szCs w:val="16"/>
                          <w:lang w:val="en-US"/>
                        </w:rPr>
                        <w:t>Table five</w:t>
                      </w:r>
                      <w:r w:rsidRPr="00491BC5">
                        <w:rPr>
                          <w:rFonts w:ascii="Arial" w:hAnsi="Arial" w:cs="Arial"/>
                          <w:color w:val="429EB4"/>
                          <w:sz w:val="16"/>
                          <w:szCs w:val="16"/>
                          <w:lang w:val="en-US"/>
                        </w:rPr>
                        <w:t>: Diamond of Porter</w:t>
                      </w:r>
                    </w:p>
                  </w:txbxContent>
                </v:textbox>
              </v:shape>
            </w:pict>
          </mc:Fallback>
        </mc:AlternateContent>
      </w:r>
    </w:p>
    <w:p w14:paraId="386EB295" w14:textId="41375210" w:rsidR="0018667E" w:rsidRDefault="00565307" w:rsidP="0018667E">
      <w:pPr>
        <w:pStyle w:val="Kop3"/>
        <w:rPr>
          <w:rFonts w:ascii="Arial" w:hAnsi="Arial" w:cs="Arial"/>
          <w:i/>
          <w:color w:val="429EB4"/>
          <w:lang w:val="en-GB"/>
        </w:rPr>
      </w:pPr>
      <w:bookmarkStart w:id="43" w:name="_Toc453577504"/>
      <w:r>
        <w:rPr>
          <w:rFonts w:ascii="Arial" w:hAnsi="Arial" w:cs="Arial"/>
          <w:i/>
          <w:color w:val="429EB4"/>
          <w:lang w:val="en-GB"/>
        </w:rPr>
        <w:t>3.2.5</w:t>
      </w:r>
      <w:r w:rsidR="00BC70FA">
        <w:rPr>
          <w:rFonts w:ascii="Arial" w:hAnsi="Arial" w:cs="Arial"/>
          <w:i/>
          <w:color w:val="429EB4"/>
          <w:lang w:val="en-GB"/>
        </w:rPr>
        <w:t>.</w:t>
      </w:r>
      <w:r w:rsidR="00BC70FA">
        <w:rPr>
          <w:rFonts w:ascii="Arial" w:hAnsi="Arial" w:cs="Arial"/>
          <w:i/>
          <w:color w:val="429EB4"/>
          <w:lang w:val="en-GB"/>
        </w:rPr>
        <w:tab/>
      </w:r>
      <w:r w:rsidR="0018667E">
        <w:rPr>
          <w:rFonts w:ascii="Arial" w:hAnsi="Arial" w:cs="Arial"/>
          <w:i/>
          <w:color w:val="429EB4"/>
          <w:lang w:val="en-GB"/>
        </w:rPr>
        <w:t>Supply Chain analysis</w:t>
      </w:r>
      <w:bookmarkEnd w:id="43"/>
    </w:p>
    <w:p w14:paraId="09C5BEA5" w14:textId="0DEE36B4" w:rsidR="004C2463" w:rsidRDefault="001456F3" w:rsidP="008E7677">
      <w:pPr>
        <w:jc w:val="both"/>
        <w:rPr>
          <w:rFonts w:ascii="Arial" w:hAnsi="Arial" w:cs="Arial"/>
          <w:sz w:val="20"/>
          <w:szCs w:val="20"/>
          <w:lang w:val="en-GB"/>
        </w:rPr>
      </w:pPr>
      <w:r>
        <w:rPr>
          <w:rFonts w:ascii="Arial" w:hAnsi="Arial" w:cs="Arial"/>
          <w:sz w:val="20"/>
          <w:szCs w:val="20"/>
          <w:lang w:val="en-GB"/>
        </w:rPr>
        <w:t xml:space="preserve">Feringa </w:t>
      </w:r>
      <w:r w:rsidR="000C49BC" w:rsidRPr="007C64B0">
        <w:rPr>
          <w:rFonts w:ascii="Arial" w:hAnsi="Arial" w:cs="Arial"/>
          <w:noProof/>
          <w:sz w:val="20"/>
          <w:szCs w:val="20"/>
          <w:lang w:val="en-US"/>
        </w:rPr>
        <w:t>(2009)</w:t>
      </w:r>
      <w:r>
        <w:rPr>
          <w:rFonts w:ascii="Arial" w:hAnsi="Arial" w:cs="Arial"/>
          <w:sz w:val="20"/>
          <w:szCs w:val="20"/>
          <w:lang w:val="en-GB"/>
        </w:rPr>
        <w:t xml:space="preserve"> </w:t>
      </w:r>
      <w:r w:rsidR="004C2463">
        <w:rPr>
          <w:rFonts w:ascii="Arial" w:hAnsi="Arial" w:cs="Arial"/>
          <w:sz w:val="20"/>
          <w:szCs w:val="20"/>
          <w:lang w:val="en-GB"/>
        </w:rPr>
        <w:t xml:space="preserve">describes </w:t>
      </w:r>
      <w:r w:rsidR="009D693D">
        <w:rPr>
          <w:rFonts w:ascii="Arial" w:hAnsi="Arial" w:cs="Arial"/>
          <w:sz w:val="20"/>
          <w:szCs w:val="20"/>
          <w:lang w:val="en-GB"/>
        </w:rPr>
        <w:t xml:space="preserve">that </w:t>
      </w:r>
      <w:r w:rsidR="004C2463">
        <w:rPr>
          <w:rFonts w:ascii="Arial" w:hAnsi="Arial" w:cs="Arial"/>
          <w:sz w:val="20"/>
          <w:szCs w:val="20"/>
          <w:lang w:val="en-GB"/>
        </w:rPr>
        <w:t>a company’s supply chain</w:t>
      </w:r>
      <w:r>
        <w:rPr>
          <w:rFonts w:ascii="Arial" w:hAnsi="Arial" w:cs="Arial"/>
          <w:sz w:val="20"/>
          <w:szCs w:val="20"/>
          <w:lang w:val="en-GB"/>
        </w:rPr>
        <w:t xml:space="preserve"> concern</w:t>
      </w:r>
      <w:r w:rsidR="00A23A19">
        <w:rPr>
          <w:rFonts w:ascii="Arial" w:hAnsi="Arial" w:cs="Arial"/>
          <w:sz w:val="20"/>
          <w:szCs w:val="20"/>
          <w:lang w:val="en-GB"/>
        </w:rPr>
        <w:t>s</w:t>
      </w:r>
      <w:r>
        <w:rPr>
          <w:rFonts w:ascii="Arial" w:hAnsi="Arial" w:cs="Arial"/>
          <w:sz w:val="20"/>
          <w:szCs w:val="20"/>
          <w:lang w:val="en-GB"/>
        </w:rPr>
        <w:t xml:space="preserve"> the organisation, the planning and control of the entire supply chain, from the procurement, possibly through production, to the store, and through distribution to the end customers, and this at minimal cost and use of capital. </w:t>
      </w:r>
    </w:p>
    <w:p w14:paraId="022F827B" w14:textId="38C21B56" w:rsidR="008E7677" w:rsidRDefault="008E7677" w:rsidP="008E7677">
      <w:pPr>
        <w:jc w:val="both"/>
        <w:rPr>
          <w:rFonts w:ascii="Arial" w:hAnsi="Arial" w:cs="Arial"/>
          <w:sz w:val="20"/>
          <w:szCs w:val="20"/>
          <w:lang w:val="en-GB"/>
        </w:rPr>
      </w:pPr>
      <w:r>
        <w:rPr>
          <w:rFonts w:ascii="Arial" w:hAnsi="Arial" w:cs="Arial"/>
          <w:sz w:val="20"/>
          <w:szCs w:val="20"/>
          <w:lang w:val="en-GB"/>
        </w:rPr>
        <w:t>As briefly has been mentioned in the internal analysis Wakati makes use of indirect export by supplying the Wakati One to intermediaries that Wakati allocates as ‘partners’.</w:t>
      </w:r>
      <w:r w:rsidR="007D1D51">
        <w:rPr>
          <w:rFonts w:ascii="Arial" w:hAnsi="Arial" w:cs="Arial"/>
          <w:sz w:val="20"/>
          <w:szCs w:val="20"/>
          <w:lang w:val="en-GB"/>
        </w:rPr>
        <w:t xml:space="preserve"> The components of the solar panel, tent and climate unit are made by three independent companies in Shenzhen, China. Once each component has been developed, they are being shipped, individually, to the office in Belgium. From thereon out, the tent, climate unit and solar panel are packed as an entire unit.</w:t>
      </w:r>
      <w:r>
        <w:rPr>
          <w:rFonts w:ascii="Arial" w:hAnsi="Arial" w:cs="Arial"/>
          <w:sz w:val="20"/>
          <w:szCs w:val="20"/>
          <w:lang w:val="en-GB"/>
        </w:rPr>
        <w:t xml:space="preserve"> The flow of goods can be visualised with the </w:t>
      </w:r>
      <w:r w:rsidRPr="00861B6B">
        <w:rPr>
          <w:rFonts w:ascii="Arial" w:hAnsi="Arial" w:cs="Arial"/>
          <w:sz w:val="20"/>
          <w:szCs w:val="20"/>
          <w:lang w:val="en-GB"/>
        </w:rPr>
        <w:t>following figure:</w:t>
      </w:r>
      <w:r>
        <w:rPr>
          <w:rFonts w:ascii="Arial" w:hAnsi="Arial" w:cs="Arial"/>
          <w:sz w:val="20"/>
          <w:szCs w:val="20"/>
          <w:lang w:val="en-GB"/>
        </w:rPr>
        <w:tab/>
      </w:r>
    </w:p>
    <w:p w14:paraId="73AD678C" w14:textId="51FC494C" w:rsidR="008E7677" w:rsidRDefault="00AE04EF" w:rsidP="008E7677">
      <w:pPr>
        <w:jc w:val="both"/>
        <w:rPr>
          <w:rFonts w:ascii="Arial" w:hAnsi="Arial" w:cs="Arial"/>
          <w:sz w:val="20"/>
          <w:szCs w:val="20"/>
          <w:lang w:val="en-GB"/>
        </w:rPr>
      </w:pPr>
      <w:r w:rsidRPr="00180186">
        <w:rPr>
          <w:rFonts w:ascii="Arial" w:hAnsi="Arial" w:cs="Arial"/>
          <w:noProof/>
          <w:color w:val="429EB4"/>
          <w:lang w:val="en-US"/>
        </w:rPr>
        <mc:AlternateContent>
          <mc:Choice Requires="wps">
            <w:drawing>
              <wp:anchor distT="45720" distB="45720" distL="114300" distR="114300" simplePos="0" relativeHeight="251754496" behindDoc="0" locked="0" layoutInCell="1" allowOverlap="1" wp14:anchorId="00AAB1B2" wp14:editId="10784627">
                <wp:simplePos x="0" y="0"/>
                <wp:positionH relativeFrom="column">
                  <wp:posOffset>2005330</wp:posOffset>
                </wp:positionH>
                <wp:positionV relativeFrom="paragraph">
                  <wp:posOffset>1138555</wp:posOffset>
                </wp:positionV>
                <wp:extent cx="1771650" cy="228600"/>
                <wp:effectExtent l="0" t="0" r="0" b="0"/>
                <wp:wrapNone/>
                <wp:docPr id="4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28600"/>
                        </a:xfrm>
                        <a:prstGeom prst="rect">
                          <a:avLst/>
                        </a:prstGeom>
                        <a:solidFill>
                          <a:srgbClr val="FFFFFF"/>
                        </a:solidFill>
                        <a:ln w="9525">
                          <a:noFill/>
                          <a:miter lim="800000"/>
                          <a:headEnd/>
                          <a:tailEnd/>
                        </a:ln>
                      </wps:spPr>
                      <wps:txbx>
                        <w:txbxContent>
                          <w:p w14:paraId="67590475" w14:textId="3CEE6D53" w:rsidR="009B5444" w:rsidRPr="00491BC5" w:rsidRDefault="009B5444" w:rsidP="00AE04EF">
                            <w:pPr>
                              <w:jc w:val="center"/>
                              <w:rPr>
                                <w:rFonts w:ascii="Arial" w:hAnsi="Arial" w:cs="Arial"/>
                                <w:color w:val="429EB4"/>
                                <w:sz w:val="16"/>
                                <w:szCs w:val="16"/>
                              </w:rPr>
                            </w:pPr>
                            <w:r>
                              <w:rPr>
                                <w:rFonts w:ascii="Arial" w:hAnsi="Arial" w:cs="Arial"/>
                                <w:color w:val="429EB4"/>
                                <w:sz w:val="16"/>
                                <w:szCs w:val="16"/>
                              </w:rPr>
                              <w:t>Figure four</w:t>
                            </w:r>
                            <w:r w:rsidRPr="00491BC5">
                              <w:rPr>
                                <w:rFonts w:ascii="Arial" w:hAnsi="Arial" w:cs="Arial"/>
                                <w:color w:val="429EB4"/>
                                <w:sz w:val="16"/>
                                <w:szCs w:val="16"/>
                              </w:rPr>
                              <w:t xml:space="preserve">: </w:t>
                            </w:r>
                            <w:r>
                              <w:rPr>
                                <w:rFonts w:ascii="Arial" w:hAnsi="Arial" w:cs="Arial"/>
                                <w:color w:val="429EB4"/>
                                <w:sz w:val="16"/>
                                <w:szCs w:val="16"/>
                              </w:rPr>
                              <w:t>s</w:t>
                            </w:r>
                            <w:r w:rsidRPr="00491BC5">
                              <w:rPr>
                                <w:rFonts w:ascii="Arial" w:hAnsi="Arial" w:cs="Arial"/>
                                <w:color w:val="429EB4"/>
                                <w:sz w:val="16"/>
                                <w:szCs w:val="16"/>
                              </w:rPr>
                              <w:t>upply chain Wakati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AB1B2" id="_x0000_s1037" type="#_x0000_t202" style="position:absolute;left:0;text-align:left;margin-left:157.9pt;margin-top:89.65pt;width:139.5pt;height:18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" stroked="f">
                <v:textbox>
                  <w:txbxContent>
                    <w:p w14:paraId="67590475" w14:textId="3CEE6D53" w:rsidR="009B5444" w:rsidRPr="00491BC5" w:rsidRDefault="009B5444" w:rsidP="00AE04EF">
                      <w:pPr>
                        <w:jc w:val="center"/>
                        <w:rPr>
                          <w:rFonts w:ascii="Arial" w:hAnsi="Arial" w:cs="Arial"/>
                          <w:color w:val="429EB4"/>
                          <w:sz w:val="16"/>
                          <w:szCs w:val="16"/>
                        </w:rPr>
                      </w:pPr>
                      <w:r>
                        <w:rPr>
                          <w:rFonts w:ascii="Arial" w:hAnsi="Arial" w:cs="Arial"/>
                          <w:color w:val="429EB4"/>
                          <w:sz w:val="16"/>
                          <w:szCs w:val="16"/>
                        </w:rPr>
                        <w:t>Figure four</w:t>
                      </w:r>
                      <w:r w:rsidRPr="00491BC5">
                        <w:rPr>
                          <w:rFonts w:ascii="Arial" w:hAnsi="Arial" w:cs="Arial"/>
                          <w:color w:val="429EB4"/>
                          <w:sz w:val="16"/>
                          <w:szCs w:val="16"/>
                        </w:rPr>
                        <w:t xml:space="preserve">: </w:t>
                      </w:r>
                      <w:r>
                        <w:rPr>
                          <w:rFonts w:ascii="Arial" w:hAnsi="Arial" w:cs="Arial"/>
                          <w:color w:val="429EB4"/>
                          <w:sz w:val="16"/>
                          <w:szCs w:val="16"/>
                        </w:rPr>
                        <w:t>s</w:t>
                      </w:r>
                      <w:r w:rsidRPr="00491BC5">
                        <w:rPr>
                          <w:rFonts w:ascii="Arial" w:hAnsi="Arial" w:cs="Arial"/>
                          <w:color w:val="429EB4"/>
                          <w:sz w:val="16"/>
                          <w:szCs w:val="16"/>
                        </w:rPr>
                        <w:t>upply chain Wakati</w:t>
                      </w:r>
                    </w:p>
                  </w:txbxContent>
                </v:textbox>
              </v:shape>
            </w:pict>
          </mc:Fallback>
        </mc:AlternateContent>
      </w:r>
      <w:r w:rsidR="00F37A46">
        <w:rPr>
          <w:rFonts w:ascii="Arial" w:hAnsi="Arial" w:cs="Arial"/>
          <w:noProof/>
          <w:sz w:val="20"/>
          <w:szCs w:val="20"/>
          <w:lang w:val="en-US"/>
        </w:rPr>
        <w:drawing>
          <wp:inline distT="0" distB="0" distL="0" distR="0" wp14:anchorId="42CBAC72" wp14:editId="44592079">
            <wp:extent cx="5759450" cy="125730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upply Chain - Office Belgium (1).png"/>
                    <pic:cNvPicPr/>
                  </pic:nvPicPr>
                  <pic:blipFill>
                    <a:blip r:embed="rId17">
                      <a:extLst>
                        <a:ext uri="{28A0092B-C50C-407E-A947-70E740481C1C}">
                          <a14:useLocalDpi xmlns:a14="http://schemas.microsoft.com/office/drawing/2010/main" val="0"/>
                        </a:ext>
                      </a:extLst>
                    </a:blip>
                    <a:stretch>
                      <a:fillRect/>
                    </a:stretch>
                  </pic:blipFill>
                  <pic:spPr>
                    <a:xfrm>
                      <a:off x="0" y="0"/>
                      <a:ext cx="5773509" cy="1260369"/>
                    </a:xfrm>
                    <a:prstGeom prst="rect">
                      <a:avLst/>
                    </a:prstGeom>
                  </pic:spPr>
                </pic:pic>
              </a:graphicData>
            </a:graphic>
          </wp:inline>
        </w:drawing>
      </w:r>
    </w:p>
    <w:p w14:paraId="5E6A4EE9" w14:textId="554B0E98" w:rsidR="00F37A46" w:rsidRDefault="009D12E5" w:rsidP="008E7677">
      <w:pPr>
        <w:jc w:val="both"/>
        <w:rPr>
          <w:rFonts w:ascii="Arial" w:hAnsi="Arial" w:cs="Arial"/>
          <w:sz w:val="20"/>
          <w:szCs w:val="20"/>
          <w:lang w:val="en-GB"/>
        </w:rPr>
      </w:pPr>
      <w:r>
        <w:rPr>
          <w:rFonts w:ascii="Arial" w:hAnsi="Arial" w:cs="Arial"/>
          <w:sz w:val="20"/>
          <w:szCs w:val="20"/>
          <w:lang w:val="en-GB"/>
        </w:rPr>
        <w:t xml:space="preserve">This above supply chain </w:t>
      </w:r>
      <w:r w:rsidR="00F37A46">
        <w:rPr>
          <w:rFonts w:ascii="Arial" w:hAnsi="Arial" w:cs="Arial"/>
          <w:sz w:val="20"/>
          <w:szCs w:val="20"/>
          <w:lang w:val="en-GB"/>
        </w:rPr>
        <w:t>shows that the part</w:t>
      </w:r>
      <w:r w:rsidR="00A23A19">
        <w:rPr>
          <w:rFonts w:ascii="Arial" w:hAnsi="Arial" w:cs="Arial"/>
          <w:sz w:val="20"/>
          <w:szCs w:val="20"/>
          <w:lang w:val="en-GB"/>
        </w:rPr>
        <w:t>s</w:t>
      </w:r>
      <w:r w:rsidR="00F37A46">
        <w:rPr>
          <w:rFonts w:ascii="Arial" w:hAnsi="Arial" w:cs="Arial"/>
          <w:sz w:val="20"/>
          <w:szCs w:val="20"/>
          <w:lang w:val="en-GB"/>
        </w:rPr>
        <w:t xml:space="preserve"> of the solar panel, climate unit and tent are made by individual partners of Wakati that are all located in Shenzhen, China. Each manufacturer assembles the solar panel, climate unit and tent individually and sends them to the office in</w:t>
      </w:r>
      <w:r w:rsidR="00612EBB">
        <w:rPr>
          <w:rFonts w:ascii="Arial" w:hAnsi="Arial" w:cs="Arial"/>
          <w:sz w:val="20"/>
          <w:szCs w:val="20"/>
          <w:lang w:val="en-GB"/>
        </w:rPr>
        <w:t xml:space="preserve"> Belgium. Wakati has, currently</w:t>
      </w:r>
      <w:r w:rsidR="006E4A9A">
        <w:rPr>
          <w:rFonts w:ascii="Arial" w:hAnsi="Arial" w:cs="Arial"/>
          <w:sz w:val="20"/>
          <w:szCs w:val="20"/>
          <w:lang w:val="en-GB"/>
        </w:rPr>
        <w:t>,</w:t>
      </w:r>
      <w:r w:rsidR="00F37A46">
        <w:rPr>
          <w:rFonts w:ascii="Arial" w:hAnsi="Arial" w:cs="Arial"/>
          <w:sz w:val="20"/>
          <w:szCs w:val="20"/>
          <w:lang w:val="en-GB"/>
        </w:rPr>
        <w:t xml:space="preserve"> not chosen for an assembly point in either China or Belgium that makes one package out of all components in order for them to be shipped. The amount that currently has been sold to Wakati’</w:t>
      </w:r>
      <w:r w:rsidR="007D1D51">
        <w:rPr>
          <w:rFonts w:ascii="Arial" w:hAnsi="Arial" w:cs="Arial"/>
          <w:sz w:val="20"/>
          <w:szCs w:val="20"/>
          <w:lang w:val="en-GB"/>
        </w:rPr>
        <w:t>s partners was handled</w:t>
      </w:r>
      <w:r w:rsidR="00F37A46">
        <w:rPr>
          <w:rFonts w:ascii="Arial" w:hAnsi="Arial" w:cs="Arial"/>
          <w:sz w:val="20"/>
          <w:szCs w:val="20"/>
          <w:lang w:val="en-GB"/>
        </w:rPr>
        <w:t xml:space="preserve"> by Wakati’</w:t>
      </w:r>
      <w:r w:rsidR="007D1D51">
        <w:rPr>
          <w:rFonts w:ascii="Arial" w:hAnsi="Arial" w:cs="Arial"/>
          <w:sz w:val="20"/>
          <w:szCs w:val="20"/>
          <w:lang w:val="en-GB"/>
        </w:rPr>
        <w:t xml:space="preserve">s employees in Belgium by putting each individual component in one box as one unit and ship it to the partners via air cargo with TNT. In the above supply chain it has been </w:t>
      </w:r>
      <w:r w:rsidR="00035532">
        <w:rPr>
          <w:rFonts w:ascii="Arial" w:hAnsi="Arial" w:cs="Arial"/>
          <w:sz w:val="20"/>
          <w:szCs w:val="20"/>
          <w:lang w:val="en-GB"/>
        </w:rPr>
        <w:t>assumed that each Wakati distribution intermediary (i.e. partner)</w:t>
      </w:r>
      <w:r w:rsidR="007D1D51">
        <w:rPr>
          <w:rFonts w:ascii="Arial" w:hAnsi="Arial" w:cs="Arial"/>
          <w:sz w:val="20"/>
          <w:szCs w:val="20"/>
          <w:lang w:val="en-GB"/>
        </w:rPr>
        <w:t xml:space="preserve"> has a warehouse in the same country as the smallholder farmers it works with. With all current Wakati partners this is the case. Therefore, the Wakati units that have arrived in the warehou</w:t>
      </w:r>
      <w:r w:rsidR="00FF6ADD">
        <w:rPr>
          <w:rFonts w:ascii="Arial" w:hAnsi="Arial" w:cs="Arial"/>
          <w:sz w:val="20"/>
          <w:szCs w:val="20"/>
          <w:lang w:val="en-GB"/>
        </w:rPr>
        <w:t xml:space="preserve">ses of the Wakati partner </w:t>
      </w:r>
      <w:r w:rsidR="007D1D51">
        <w:rPr>
          <w:rFonts w:ascii="Arial" w:hAnsi="Arial" w:cs="Arial"/>
          <w:sz w:val="20"/>
          <w:szCs w:val="20"/>
          <w:lang w:val="en-GB"/>
        </w:rPr>
        <w:t xml:space="preserve">are being transported via road to the smallholders’ farms. </w:t>
      </w:r>
    </w:p>
    <w:p w14:paraId="63200763" w14:textId="6FDF82A7" w:rsidR="00814471" w:rsidRDefault="007D1D51" w:rsidP="008E7677">
      <w:pPr>
        <w:jc w:val="both"/>
        <w:rPr>
          <w:rFonts w:ascii="Arial" w:hAnsi="Arial" w:cs="Arial"/>
          <w:sz w:val="20"/>
          <w:szCs w:val="20"/>
          <w:lang w:val="en-GB"/>
        </w:rPr>
      </w:pPr>
      <w:r>
        <w:rPr>
          <w:rFonts w:ascii="Arial" w:hAnsi="Arial" w:cs="Arial"/>
          <w:sz w:val="20"/>
          <w:szCs w:val="20"/>
          <w:lang w:val="en-GB"/>
        </w:rPr>
        <w:t>The second</w:t>
      </w:r>
      <w:r w:rsidR="009D693D">
        <w:rPr>
          <w:rFonts w:ascii="Arial" w:hAnsi="Arial" w:cs="Arial"/>
          <w:sz w:val="20"/>
          <w:szCs w:val="20"/>
          <w:lang w:val="en-GB"/>
        </w:rPr>
        <w:t>, adjacent,</w:t>
      </w:r>
      <w:r>
        <w:rPr>
          <w:rFonts w:ascii="Arial" w:hAnsi="Arial" w:cs="Arial"/>
          <w:sz w:val="20"/>
          <w:szCs w:val="20"/>
          <w:lang w:val="en-GB"/>
        </w:rPr>
        <w:t xml:space="preserve"> supply chain is currently being implemented in Nairobi, Kenya. Wakati’s main operations are currently focused on the smallholder f</w:t>
      </w:r>
      <w:r w:rsidR="00865FC5">
        <w:rPr>
          <w:rFonts w:ascii="Arial" w:hAnsi="Arial" w:cs="Arial"/>
          <w:sz w:val="20"/>
          <w:szCs w:val="20"/>
          <w:lang w:val="en-GB"/>
        </w:rPr>
        <w:t>armers in three Kenyan counties, because of which it was determined to open up a Kenyan entity and hiring one country manager and three sales representatives. Because of this decision, the individual components of the Wakati unit will be t</w:t>
      </w:r>
      <w:r w:rsidR="00A23A19">
        <w:rPr>
          <w:rFonts w:ascii="Arial" w:hAnsi="Arial" w:cs="Arial"/>
          <w:sz w:val="20"/>
          <w:szCs w:val="20"/>
          <w:lang w:val="en-GB"/>
        </w:rPr>
        <w:t>ransported via air cargo to the w</w:t>
      </w:r>
      <w:r w:rsidR="00865FC5">
        <w:rPr>
          <w:rFonts w:ascii="Arial" w:hAnsi="Arial" w:cs="Arial"/>
          <w:sz w:val="20"/>
          <w:szCs w:val="20"/>
          <w:lang w:val="en-GB"/>
        </w:rPr>
        <w:t>arehouse in Nairobi. From thereon out, the sales representatives will make one unit out of each component and arrange road transport via truck to transport the units to the warehouses of the Wakati partners. Dire</w:t>
      </w:r>
      <w:r w:rsidR="009E4CC4">
        <w:rPr>
          <w:rFonts w:ascii="Arial" w:hAnsi="Arial" w:cs="Arial"/>
          <w:sz w:val="20"/>
          <w:szCs w:val="20"/>
          <w:lang w:val="en-GB"/>
        </w:rPr>
        <w:t>ct selling wil</w:t>
      </w:r>
      <w:r w:rsidR="009D693D">
        <w:rPr>
          <w:rFonts w:ascii="Arial" w:hAnsi="Arial" w:cs="Arial"/>
          <w:sz w:val="20"/>
          <w:szCs w:val="20"/>
          <w:lang w:val="en-GB"/>
        </w:rPr>
        <w:t xml:space="preserve">l not be used. </w:t>
      </w:r>
      <w:r w:rsidR="008E7677">
        <w:rPr>
          <w:rFonts w:ascii="Arial" w:hAnsi="Arial" w:cs="Arial"/>
          <w:sz w:val="20"/>
          <w:szCs w:val="20"/>
          <w:lang w:val="en-GB"/>
        </w:rPr>
        <w:t>Wakati prospects to operate several distribution centres across Africa, in order for distribution to r</w:t>
      </w:r>
      <w:r w:rsidR="009D693D">
        <w:rPr>
          <w:rFonts w:ascii="Arial" w:hAnsi="Arial" w:cs="Arial"/>
          <w:sz w:val="20"/>
          <w:szCs w:val="20"/>
          <w:lang w:val="en-GB"/>
        </w:rPr>
        <w:t>un more efficient</w:t>
      </w:r>
      <w:r w:rsidR="008E7677">
        <w:rPr>
          <w:rFonts w:ascii="Arial" w:hAnsi="Arial" w:cs="Arial"/>
          <w:sz w:val="20"/>
          <w:szCs w:val="20"/>
          <w:lang w:val="en-GB"/>
        </w:rPr>
        <w:t xml:space="preserve">. With selling to Wakati’s partners, Wakati wants to assure that the smallholder farmers attain reliability of deliveries, sufficient quality as well as efficient handling of complaints. </w:t>
      </w:r>
    </w:p>
    <w:p w14:paraId="5EC85195" w14:textId="6D6B1721" w:rsidR="00EC3DBB" w:rsidRPr="00A23A19" w:rsidRDefault="00BA5523" w:rsidP="008E7677">
      <w:pPr>
        <w:jc w:val="both"/>
        <w:rPr>
          <w:rFonts w:ascii="Arial" w:hAnsi="Arial" w:cs="Arial"/>
          <w:sz w:val="16"/>
          <w:szCs w:val="16"/>
          <w:lang w:val="en-US"/>
        </w:rPr>
      </w:pPr>
      <w:r w:rsidRPr="00180186">
        <w:rPr>
          <w:rFonts w:ascii="Arial" w:hAnsi="Arial" w:cs="Arial"/>
          <w:noProof/>
          <w:color w:val="429EB4"/>
          <w:lang w:val="en-US"/>
        </w:rPr>
        <mc:AlternateContent>
          <mc:Choice Requires="wps">
            <w:drawing>
              <wp:anchor distT="45720" distB="45720" distL="114300" distR="114300" simplePos="0" relativeHeight="251756544" behindDoc="0" locked="0" layoutInCell="1" allowOverlap="1" wp14:anchorId="3E905877" wp14:editId="148EB803">
                <wp:simplePos x="0" y="0"/>
                <wp:positionH relativeFrom="column">
                  <wp:posOffset>1880870</wp:posOffset>
                </wp:positionH>
                <wp:positionV relativeFrom="paragraph">
                  <wp:posOffset>1179830</wp:posOffset>
                </wp:positionV>
                <wp:extent cx="2181225" cy="228600"/>
                <wp:effectExtent l="0" t="0" r="9525" b="0"/>
                <wp:wrapNone/>
                <wp:docPr id="5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28600"/>
                        </a:xfrm>
                        <a:prstGeom prst="rect">
                          <a:avLst/>
                        </a:prstGeom>
                        <a:solidFill>
                          <a:srgbClr val="FFFFFF"/>
                        </a:solidFill>
                        <a:ln w="9525">
                          <a:noFill/>
                          <a:miter lim="800000"/>
                          <a:headEnd/>
                          <a:tailEnd/>
                        </a:ln>
                      </wps:spPr>
                      <wps:txbx>
                        <w:txbxContent>
                          <w:p w14:paraId="02C620F5" w14:textId="636F4CC1" w:rsidR="009B5444" w:rsidRPr="00491BC5" w:rsidRDefault="009B5444" w:rsidP="00BA5523">
                            <w:pPr>
                              <w:jc w:val="center"/>
                              <w:rPr>
                                <w:rFonts w:ascii="Arial" w:hAnsi="Arial" w:cs="Arial"/>
                                <w:color w:val="429EB4"/>
                                <w:sz w:val="16"/>
                                <w:szCs w:val="16"/>
                                <w:lang w:val="en-US"/>
                              </w:rPr>
                            </w:pPr>
                            <w:r>
                              <w:rPr>
                                <w:rFonts w:ascii="Arial" w:hAnsi="Arial" w:cs="Arial"/>
                                <w:color w:val="429EB4"/>
                                <w:sz w:val="16"/>
                                <w:szCs w:val="16"/>
                                <w:lang w:val="en-US"/>
                              </w:rPr>
                              <w:t>Figure five: a</w:t>
                            </w:r>
                            <w:r w:rsidRPr="00491BC5">
                              <w:rPr>
                                <w:rFonts w:ascii="Arial" w:hAnsi="Arial" w:cs="Arial"/>
                                <w:color w:val="429EB4"/>
                                <w:sz w:val="16"/>
                                <w:szCs w:val="16"/>
                                <w:lang w:val="en-US"/>
                              </w:rPr>
                              <w:t>lternative supply chain Wakati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05877" id="_x0000_s1038" type="#_x0000_t202" style="position:absolute;left:0;text-align:left;margin-left:148.1pt;margin-top:92.9pt;width:171.75pt;height:18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" stroked="f">
                <v:textbox>
                  <w:txbxContent>
                    <w:p w14:paraId="02C620F5" w14:textId="636F4CC1" w:rsidR="009B5444" w:rsidRPr="00491BC5" w:rsidRDefault="009B5444" w:rsidP="00BA5523">
                      <w:pPr>
                        <w:jc w:val="center"/>
                        <w:rPr>
                          <w:rFonts w:ascii="Arial" w:hAnsi="Arial" w:cs="Arial"/>
                          <w:color w:val="429EB4"/>
                          <w:sz w:val="16"/>
                          <w:szCs w:val="16"/>
                          <w:lang w:val="en-US"/>
                        </w:rPr>
                      </w:pPr>
                      <w:r>
                        <w:rPr>
                          <w:rFonts w:ascii="Arial" w:hAnsi="Arial" w:cs="Arial"/>
                          <w:color w:val="429EB4"/>
                          <w:sz w:val="16"/>
                          <w:szCs w:val="16"/>
                          <w:lang w:val="en-US"/>
                        </w:rPr>
                        <w:t>Figure five: a</w:t>
                      </w:r>
                      <w:r w:rsidRPr="00491BC5">
                        <w:rPr>
                          <w:rFonts w:ascii="Arial" w:hAnsi="Arial" w:cs="Arial"/>
                          <w:color w:val="429EB4"/>
                          <w:sz w:val="16"/>
                          <w:szCs w:val="16"/>
                          <w:lang w:val="en-US"/>
                        </w:rPr>
                        <w:t>lternative supply chain Wakati</w:t>
                      </w:r>
                    </w:p>
                  </w:txbxContent>
                </v:textbox>
              </v:shape>
            </w:pict>
          </mc:Fallback>
        </mc:AlternateContent>
      </w:r>
      <w:r w:rsidR="00A23A19">
        <w:rPr>
          <w:rFonts w:ascii="Arial" w:hAnsi="Arial" w:cs="Arial"/>
          <w:noProof/>
          <w:sz w:val="20"/>
          <w:szCs w:val="20"/>
          <w:lang w:val="en-US"/>
        </w:rPr>
        <w:drawing>
          <wp:inline distT="0" distB="0" distL="0" distR="0" wp14:anchorId="36F89083" wp14:editId="28C692C7">
            <wp:extent cx="5760720" cy="1409700"/>
            <wp:effectExtent l="0" t="0" r="0" b="0"/>
            <wp:docPr id="249"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Supply Chain - Warehouse Country.png"/>
                    <pic:cNvPicPr/>
                  </pic:nvPicPr>
                  <pic:blipFill>
                    <a:blip r:embed="rId20">
                      <a:extLst>
                        <a:ext uri="{28A0092B-C50C-407E-A947-70E740481C1C}">
                          <a14:useLocalDpi xmlns:a14="http://schemas.microsoft.com/office/drawing/2010/main" val="0"/>
                        </a:ext>
                      </a:extLst>
                    </a:blip>
                    <a:stretch>
                      <a:fillRect/>
                    </a:stretch>
                  </pic:blipFill>
                  <pic:spPr>
                    <a:xfrm>
                      <a:off x="0" y="0"/>
                      <a:ext cx="5760720" cy="1409700"/>
                    </a:xfrm>
                    <a:prstGeom prst="rect">
                      <a:avLst/>
                    </a:prstGeom>
                  </pic:spPr>
                </pic:pic>
              </a:graphicData>
            </a:graphic>
          </wp:inline>
        </w:drawing>
      </w:r>
      <w:r w:rsidR="00A23A19" w:rsidRPr="007D1D51">
        <w:rPr>
          <w:rFonts w:ascii="Arial" w:hAnsi="Arial" w:cs="Arial"/>
          <w:sz w:val="16"/>
          <w:szCs w:val="16"/>
          <w:lang w:val="en-US"/>
        </w:rPr>
        <w:t>* = country in which</w:t>
      </w:r>
      <w:r w:rsidR="00A23A19">
        <w:rPr>
          <w:rFonts w:ascii="Arial" w:hAnsi="Arial" w:cs="Arial"/>
          <w:sz w:val="16"/>
          <w:szCs w:val="16"/>
          <w:lang w:val="en-US"/>
        </w:rPr>
        <w:t xml:space="preserve"> Wakati establishes an entity. </w:t>
      </w:r>
    </w:p>
    <w:p w14:paraId="45EE9B31" w14:textId="4AF095E0" w:rsidR="007D1C3C" w:rsidRPr="009501DA" w:rsidRDefault="00C1178D" w:rsidP="00E846ED">
      <w:pPr>
        <w:pStyle w:val="Kop3"/>
        <w:jc w:val="both"/>
        <w:rPr>
          <w:rFonts w:ascii="Arial" w:hAnsi="Arial" w:cs="Arial"/>
          <w:i/>
          <w:color w:val="429EB4"/>
          <w:lang w:val="en-GB"/>
        </w:rPr>
      </w:pPr>
      <w:bookmarkStart w:id="44" w:name="_Toc453577505"/>
      <w:r w:rsidRPr="009501DA">
        <w:rPr>
          <w:rFonts w:ascii="Arial" w:hAnsi="Arial" w:cs="Arial"/>
          <w:i/>
          <w:color w:val="429EB4"/>
          <w:lang w:val="en-GB"/>
        </w:rPr>
        <w:t>3.2.</w:t>
      </w:r>
      <w:r w:rsidR="00565307">
        <w:rPr>
          <w:rFonts w:ascii="Arial" w:hAnsi="Arial" w:cs="Arial"/>
          <w:i/>
          <w:color w:val="429EB4"/>
          <w:lang w:val="en-GB"/>
        </w:rPr>
        <w:t>6</w:t>
      </w:r>
      <w:r w:rsidR="00BC70FA">
        <w:rPr>
          <w:rFonts w:ascii="Arial" w:hAnsi="Arial" w:cs="Arial"/>
          <w:i/>
          <w:color w:val="429EB4"/>
          <w:lang w:val="en-GB"/>
        </w:rPr>
        <w:t>.</w:t>
      </w:r>
      <w:r w:rsidR="00BC70FA">
        <w:rPr>
          <w:rFonts w:ascii="Arial" w:hAnsi="Arial" w:cs="Arial"/>
          <w:i/>
          <w:color w:val="429EB4"/>
          <w:lang w:val="en-GB"/>
        </w:rPr>
        <w:tab/>
      </w:r>
      <w:r w:rsidR="00202DCF">
        <w:rPr>
          <w:rFonts w:ascii="Arial" w:hAnsi="Arial" w:cs="Arial"/>
          <w:i/>
          <w:color w:val="429EB4"/>
          <w:lang w:val="en-GB"/>
        </w:rPr>
        <w:t>Opportunities of doing business in Nigeria</w:t>
      </w:r>
      <w:bookmarkEnd w:id="44"/>
    </w:p>
    <w:p w14:paraId="6DC48D60" w14:textId="76F7F3F0" w:rsidR="006E1E56" w:rsidRPr="00612EBB" w:rsidRDefault="00202DCF" w:rsidP="006E1E56">
      <w:pPr>
        <w:jc w:val="both"/>
        <w:rPr>
          <w:rFonts w:ascii="Arial" w:hAnsi="Arial" w:cs="Arial"/>
          <w:sz w:val="20"/>
          <w:szCs w:val="20"/>
          <w:lang w:val="en-GB"/>
        </w:rPr>
      </w:pPr>
      <w:r>
        <w:rPr>
          <w:rFonts w:ascii="Arial" w:hAnsi="Arial" w:cs="Arial"/>
          <w:sz w:val="20"/>
          <w:szCs w:val="20"/>
          <w:lang w:val="en-GB"/>
        </w:rPr>
        <w:t xml:space="preserve">A business’ opportunity can be defined as </w:t>
      </w:r>
      <w:r w:rsidR="002B5D69">
        <w:rPr>
          <w:rFonts w:ascii="Arial" w:hAnsi="Arial" w:cs="Arial"/>
          <w:sz w:val="20"/>
          <w:szCs w:val="20"/>
          <w:lang w:val="en-GB"/>
        </w:rPr>
        <w:t>an interesting trend</w:t>
      </w:r>
      <w:r>
        <w:rPr>
          <w:rFonts w:ascii="Arial" w:hAnsi="Arial" w:cs="Arial"/>
          <w:sz w:val="20"/>
          <w:szCs w:val="20"/>
          <w:lang w:val="en-GB"/>
        </w:rPr>
        <w:t xml:space="preserve"> of which it can take advantage in the external environment</w:t>
      </w:r>
      <w:sdt>
        <w:sdtPr>
          <w:rPr>
            <w:rFonts w:ascii="Arial" w:hAnsi="Arial" w:cs="Arial"/>
            <w:sz w:val="20"/>
            <w:szCs w:val="20"/>
            <w:lang w:val="en-GB"/>
          </w:rPr>
          <w:id w:val="-1554684941"/>
          <w:citation/>
        </w:sdtPr>
        <w:sdtEndPr/>
        <w:sdtContent>
          <w:r>
            <w:rPr>
              <w:rFonts w:ascii="Arial" w:hAnsi="Arial" w:cs="Arial"/>
              <w:sz w:val="20"/>
              <w:szCs w:val="20"/>
              <w:lang w:val="en-GB"/>
            </w:rPr>
            <w:fldChar w:fldCharType="begin"/>
          </w:r>
          <w:r w:rsidRPr="00202DCF">
            <w:rPr>
              <w:rFonts w:ascii="Arial" w:hAnsi="Arial" w:cs="Arial"/>
              <w:sz w:val="20"/>
              <w:szCs w:val="20"/>
              <w:lang w:val="en-US"/>
            </w:rPr>
            <w:instrText xml:space="preserve"> CITATION She14 \l 1043 </w:instrText>
          </w:r>
          <w:r>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(Shell Livewire, 2014)</w:t>
          </w:r>
          <w:r>
            <w:rPr>
              <w:rFonts w:ascii="Arial" w:hAnsi="Arial" w:cs="Arial"/>
              <w:sz w:val="20"/>
              <w:szCs w:val="20"/>
              <w:lang w:val="en-GB"/>
            </w:rPr>
            <w:fldChar w:fldCharType="end"/>
          </w:r>
        </w:sdtContent>
      </w:sdt>
      <w:r>
        <w:rPr>
          <w:rFonts w:ascii="Arial" w:hAnsi="Arial" w:cs="Arial"/>
          <w:sz w:val="20"/>
          <w:szCs w:val="20"/>
          <w:lang w:val="en-GB"/>
        </w:rPr>
        <w:t xml:space="preserve">. </w:t>
      </w:r>
      <w:r w:rsidR="00AB4DA8">
        <w:rPr>
          <w:rFonts w:ascii="Arial" w:hAnsi="Arial" w:cs="Arial"/>
          <w:sz w:val="20"/>
          <w:szCs w:val="20"/>
          <w:lang w:val="en-GB"/>
        </w:rPr>
        <w:t xml:space="preserve">By analysing </w:t>
      </w:r>
      <w:r w:rsidR="00B22B61">
        <w:rPr>
          <w:rFonts w:ascii="Arial" w:hAnsi="Arial" w:cs="Arial"/>
          <w:sz w:val="20"/>
          <w:szCs w:val="20"/>
          <w:lang w:val="en-GB"/>
        </w:rPr>
        <w:t xml:space="preserve">the Nigerian environment with the use of the </w:t>
      </w:r>
      <w:r w:rsidR="00082423">
        <w:rPr>
          <w:rFonts w:ascii="Arial" w:hAnsi="Arial" w:cs="Arial"/>
          <w:sz w:val="20"/>
          <w:szCs w:val="20"/>
          <w:lang w:val="en-GB"/>
        </w:rPr>
        <w:t>previous analyses</w:t>
      </w:r>
      <w:r w:rsidR="000809E0">
        <w:rPr>
          <w:rFonts w:ascii="Arial" w:hAnsi="Arial" w:cs="Arial"/>
          <w:sz w:val="20"/>
          <w:szCs w:val="20"/>
          <w:lang w:val="en-GB"/>
        </w:rPr>
        <w:t>, multiple advantageous opportu</w:t>
      </w:r>
      <w:r w:rsidR="00460C20">
        <w:rPr>
          <w:rFonts w:ascii="Arial" w:hAnsi="Arial" w:cs="Arial"/>
          <w:sz w:val="20"/>
          <w:szCs w:val="20"/>
          <w:lang w:val="en-GB"/>
        </w:rPr>
        <w:t>nities can be summaris</w:t>
      </w:r>
      <w:r w:rsidR="000809E0">
        <w:rPr>
          <w:rFonts w:ascii="Arial" w:hAnsi="Arial" w:cs="Arial"/>
          <w:sz w:val="20"/>
          <w:szCs w:val="20"/>
          <w:lang w:val="en-GB"/>
        </w:rPr>
        <w:t xml:space="preserve">ed as for </w:t>
      </w:r>
      <w:r w:rsidR="009D693D">
        <w:rPr>
          <w:rFonts w:ascii="Arial" w:hAnsi="Arial" w:cs="Arial"/>
          <w:sz w:val="20"/>
          <w:szCs w:val="20"/>
          <w:lang w:val="en-GB"/>
        </w:rPr>
        <w:t>doing business in Nigeria</w:t>
      </w:r>
      <w:r w:rsidR="000809E0">
        <w:rPr>
          <w:rFonts w:ascii="Arial" w:hAnsi="Arial" w:cs="Arial"/>
          <w:sz w:val="20"/>
          <w:szCs w:val="20"/>
          <w:lang w:val="en-GB"/>
        </w:rPr>
        <w:t>:</w:t>
      </w:r>
      <w:r w:rsidR="00973AA3">
        <w:rPr>
          <w:rFonts w:ascii="Arial" w:hAnsi="Arial" w:cs="Arial"/>
          <w:sz w:val="20"/>
          <w:szCs w:val="20"/>
          <w:lang w:val="en-GB"/>
        </w:rPr>
        <w:t xml:space="preserve"> </w:t>
      </w:r>
    </w:p>
    <w:p w14:paraId="28708F44" w14:textId="4C51CBD4" w:rsidR="00E64348" w:rsidRPr="006E771F" w:rsidRDefault="00E64348" w:rsidP="006E771F">
      <w:pPr>
        <w:pStyle w:val="Lijstalinea"/>
        <w:numPr>
          <w:ilvl w:val="0"/>
          <w:numId w:val="18"/>
        </w:numPr>
        <w:jc w:val="both"/>
        <w:rPr>
          <w:rFonts w:ascii="Arial" w:hAnsi="Arial" w:cs="Arial"/>
          <w:sz w:val="20"/>
          <w:szCs w:val="20"/>
          <w:lang w:val="en-GB"/>
        </w:rPr>
      </w:pPr>
      <w:r w:rsidRPr="005657B4">
        <w:rPr>
          <w:rFonts w:ascii="Arial" w:hAnsi="Arial" w:cs="Arial"/>
          <w:sz w:val="20"/>
          <w:szCs w:val="20"/>
          <w:lang w:val="en-GB"/>
        </w:rPr>
        <w:t>High need for efficient agricu</w:t>
      </w:r>
      <w:r w:rsidR="006E771F">
        <w:rPr>
          <w:rFonts w:ascii="Arial" w:hAnsi="Arial" w:cs="Arial"/>
          <w:sz w:val="20"/>
          <w:szCs w:val="20"/>
          <w:lang w:val="en-GB"/>
        </w:rPr>
        <w:t xml:space="preserve">ltural solutions – </w:t>
      </w:r>
      <w:r w:rsidRPr="006E771F">
        <w:rPr>
          <w:rFonts w:ascii="Arial" w:hAnsi="Arial" w:cs="Arial"/>
          <w:sz w:val="20"/>
          <w:szCs w:val="20"/>
          <w:lang w:val="en-GB"/>
        </w:rPr>
        <w:t>Nigerian farmers have limited access to productivity-improving technologies and adapt difficultly to it.  The current practices used have been used by predecessors of the farmers, to which is stuck because of tradition;</w:t>
      </w:r>
    </w:p>
    <w:p w14:paraId="0134F30E" w14:textId="7A54E026" w:rsidR="00E64348" w:rsidRPr="006E771F" w:rsidRDefault="00E64348" w:rsidP="006E771F">
      <w:pPr>
        <w:pStyle w:val="Lijstalinea"/>
        <w:numPr>
          <w:ilvl w:val="0"/>
          <w:numId w:val="18"/>
        </w:numPr>
        <w:jc w:val="both"/>
        <w:rPr>
          <w:rFonts w:ascii="Arial" w:hAnsi="Arial" w:cs="Arial"/>
          <w:b/>
          <w:sz w:val="20"/>
          <w:szCs w:val="20"/>
          <w:lang w:val="en-GB"/>
        </w:rPr>
      </w:pPr>
      <w:r w:rsidRPr="00507D43">
        <w:rPr>
          <w:rFonts w:ascii="Arial" w:hAnsi="Arial" w:cs="Arial"/>
          <w:sz w:val="20"/>
          <w:szCs w:val="20"/>
          <w:lang w:val="en-GB"/>
        </w:rPr>
        <w:t>Government sees the importance of agriculture when it comes to the economy</w:t>
      </w:r>
      <w:r>
        <w:rPr>
          <w:rFonts w:ascii="Arial" w:hAnsi="Arial" w:cs="Arial"/>
          <w:sz w:val="20"/>
          <w:szCs w:val="20"/>
          <w:lang w:val="en-GB"/>
        </w:rPr>
        <w:t xml:space="preserve"> - </w:t>
      </w:r>
      <w:r w:rsidRPr="00507D43">
        <w:rPr>
          <w:rFonts w:ascii="Arial" w:hAnsi="Arial" w:cs="Arial"/>
          <w:sz w:val="20"/>
          <w:szCs w:val="20"/>
          <w:lang w:val="en-GB"/>
        </w:rPr>
        <w:t xml:space="preserve"> </w:t>
      </w:r>
      <w:r w:rsidRPr="006E771F">
        <w:rPr>
          <w:rFonts w:ascii="Arial" w:hAnsi="Arial" w:cs="Arial"/>
          <w:sz w:val="20"/>
          <w:szCs w:val="20"/>
          <w:lang w:val="en-GB"/>
        </w:rPr>
        <w:t>the government wants to boost domestic food production and sees agriculture as a huge contribution to the country’s development;</w:t>
      </w:r>
    </w:p>
    <w:p w14:paraId="675D2145" w14:textId="3E65ECC8" w:rsidR="006E1E56" w:rsidRPr="00686D22" w:rsidRDefault="006E1E56" w:rsidP="000E554E">
      <w:pPr>
        <w:pStyle w:val="Lijstalinea"/>
        <w:numPr>
          <w:ilvl w:val="0"/>
          <w:numId w:val="18"/>
        </w:numPr>
        <w:jc w:val="both"/>
        <w:rPr>
          <w:rFonts w:ascii="Arial" w:hAnsi="Arial" w:cs="Arial"/>
          <w:b/>
          <w:sz w:val="20"/>
          <w:szCs w:val="20"/>
          <w:lang w:val="en-GB"/>
        </w:rPr>
      </w:pPr>
      <w:r>
        <w:rPr>
          <w:rFonts w:ascii="Arial" w:hAnsi="Arial" w:cs="Arial"/>
          <w:sz w:val="20"/>
          <w:szCs w:val="20"/>
          <w:lang w:val="en-GB"/>
        </w:rPr>
        <w:t>Nigeria’s market is hugely emerging – Nigeria has a growing economy, rising incomes and young, expanding populations</w:t>
      </w:r>
      <w:r w:rsidR="00E64348">
        <w:rPr>
          <w:rFonts w:ascii="Arial" w:hAnsi="Arial" w:cs="Arial"/>
          <w:sz w:val="20"/>
          <w:szCs w:val="20"/>
          <w:lang w:val="en-GB"/>
        </w:rPr>
        <w:t xml:space="preserve">; </w:t>
      </w:r>
    </w:p>
    <w:p w14:paraId="7AD25551" w14:textId="45F02B0A" w:rsidR="006E1E56" w:rsidRPr="002D026B" w:rsidRDefault="006E1E56" w:rsidP="000E554E">
      <w:pPr>
        <w:pStyle w:val="Lijstalinea"/>
        <w:numPr>
          <w:ilvl w:val="0"/>
          <w:numId w:val="18"/>
        </w:numPr>
        <w:jc w:val="both"/>
        <w:rPr>
          <w:rFonts w:ascii="Arial" w:hAnsi="Arial" w:cs="Arial"/>
          <w:b/>
          <w:sz w:val="20"/>
          <w:szCs w:val="20"/>
          <w:lang w:val="en-GB"/>
        </w:rPr>
      </w:pPr>
      <w:r>
        <w:rPr>
          <w:rFonts w:ascii="Arial" w:hAnsi="Arial" w:cs="Arial"/>
          <w:sz w:val="20"/>
          <w:szCs w:val="20"/>
          <w:lang w:val="en-GB"/>
        </w:rPr>
        <w:t>One in three of the Nigerian workforce are in smallholder farming, of which 58% live in poverty</w:t>
      </w:r>
      <w:r w:rsidR="004D14DB">
        <w:rPr>
          <w:rFonts w:ascii="Arial" w:hAnsi="Arial" w:cs="Arial"/>
          <w:sz w:val="20"/>
          <w:szCs w:val="20"/>
          <w:lang w:val="en-GB"/>
        </w:rPr>
        <w:t xml:space="preserve"> and are in need of farming solutions</w:t>
      </w:r>
      <w:r>
        <w:rPr>
          <w:rFonts w:ascii="Arial" w:hAnsi="Arial" w:cs="Arial"/>
          <w:sz w:val="20"/>
          <w:szCs w:val="20"/>
          <w:lang w:val="en-GB"/>
        </w:rPr>
        <w:t>;</w:t>
      </w:r>
    </w:p>
    <w:p w14:paraId="721FF664" w14:textId="5EFC9B47" w:rsidR="006E1E56" w:rsidRPr="00E64348" w:rsidRDefault="00E64348" w:rsidP="000E554E">
      <w:pPr>
        <w:pStyle w:val="Lijstalinea"/>
        <w:numPr>
          <w:ilvl w:val="0"/>
          <w:numId w:val="18"/>
        </w:numPr>
        <w:jc w:val="both"/>
        <w:rPr>
          <w:rFonts w:ascii="Arial" w:hAnsi="Arial" w:cs="Arial"/>
          <w:b/>
          <w:sz w:val="20"/>
          <w:szCs w:val="20"/>
          <w:lang w:val="en-GB"/>
        </w:rPr>
      </w:pPr>
      <w:r>
        <w:rPr>
          <w:rFonts w:ascii="Arial" w:hAnsi="Arial" w:cs="Arial"/>
          <w:sz w:val="20"/>
          <w:szCs w:val="20"/>
          <w:lang w:val="en-GB"/>
        </w:rPr>
        <w:t>Incentive to improve</w:t>
      </w:r>
      <w:r w:rsidR="006E1E56">
        <w:rPr>
          <w:rFonts w:ascii="Arial" w:hAnsi="Arial" w:cs="Arial"/>
          <w:sz w:val="20"/>
          <w:szCs w:val="20"/>
          <w:lang w:val="en-GB"/>
        </w:rPr>
        <w:t xml:space="preserve"> the fate of smallholder farmers – if smallholder farmers are better equipped, production can be boost by empowering them</w:t>
      </w:r>
      <w:r w:rsidR="006E1E56" w:rsidRPr="00E64348">
        <w:rPr>
          <w:rFonts w:ascii="Arial" w:hAnsi="Arial" w:cs="Arial"/>
          <w:sz w:val="20"/>
          <w:szCs w:val="20"/>
          <w:lang w:val="en-GB"/>
        </w:rPr>
        <w:t xml:space="preserve"> with appropriate inputs since they currently make use of traditional farming methods</w:t>
      </w:r>
      <w:r>
        <w:rPr>
          <w:rFonts w:ascii="Arial" w:hAnsi="Arial" w:cs="Arial"/>
          <w:sz w:val="20"/>
          <w:szCs w:val="20"/>
          <w:lang w:val="en-GB"/>
        </w:rPr>
        <w:t xml:space="preserve">; </w:t>
      </w:r>
    </w:p>
    <w:p w14:paraId="4F3C3ECE" w14:textId="28D244CB" w:rsidR="00E64348" w:rsidRPr="000C49BC" w:rsidRDefault="00E64348" w:rsidP="000E554E">
      <w:pPr>
        <w:pStyle w:val="Lijstalinea"/>
        <w:numPr>
          <w:ilvl w:val="0"/>
          <w:numId w:val="18"/>
        </w:numPr>
        <w:jc w:val="both"/>
        <w:rPr>
          <w:rFonts w:ascii="Arial" w:hAnsi="Arial" w:cs="Arial"/>
          <w:b/>
          <w:sz w:val="20"/>
          <w:szCs w:val="20"/>
          <w:lang w:val="en-GB"/>
        </w:rPr>
      </w:pPr>
      <w:r>
        <w:rPr>
          <w:rFonts w:ascii="Arial" w:hAnsi="Arial" w:cs="Arial"/>
          <w:sz w:val="20"/>
          <w:szCs w:val="20"/>
          <w:lang w:val="en-GB"/>
        </w:rPr>
        <w:t>Most populous country in Africa – Nigeria has a population of 185,750,000 and an urban/rural population of almost 50-50%, whilst the total population is continually increasing.</w:t>
      </w:r>
    </w:p>
    <w:p w14:paraId="55425501" w14:textId="7DD3F5FF" w:rsidR="006E1E56" w:rsidRDefault="00BC70FA" w:rsidP="006E1E56">
      <w:pPr>
        <w:pStyle w:val="Kop3"/>
        <w:rPr>
          <w:rFonts w:ascii="Arial" w:hAnsi="Arial" w:cs="Arial"/>
          <w:i/>
          <w:color w:val="429EB4"/>
          <w:lang w:val="en-GB"/>
        </w:rPr>
      </w:pPr>
      <w:bookmarkStart w:id="45" w:name="_Toc453577506"/>
      <w:r>
        <w:rPr>
          <w:rFonts w:ascii="Arial" w:hAnsi="Arial" w:cs="Arial"/>
          <w:i/>
          <w:color w:val="429EB4"/>
          <w:lang w:val="en-GB"/>
        </w:rPr>
        <w:t>3.2.7.</w:t>
      </w:r>
      <w:r>
        <w:rPr>
          <w:rFonts w:ascii="Arial" w:hAnsi="Arial" w:cs="Arial"/>
          <w:i/>
          <w:color w:val="429EB4"/>
          <w:lang w:val="en-GB"/>
        </w:rPr>
        <w:tab/>
      </w:r>
      <w:r w:rsidR="006E1E56">
        <w:rPr>
          <w:rFonts w:ascii="Arial" w:hAnsi="Arial" w:cs="Arial"/>
          <w:i/>
          <w:color w:val="429EB4"/>
          <w:lang w:val="en-GB"/>
        </w:rPr>
        <w:t>Threats of doing business in Nigeria</w:t>
      </w:r>
      <w:bookmarkEnd w:id="45"/>
    </w:p>
    <w:p w14:paraId="6CC3DDFA" w14:textId="6D5F89BB" w:rsidR="006E1E56" w:rsidRDefault="006E1E56" w:rsidP="006E1E56">
      <w:pPr>
        <w:jc w:val="both"/>
        <w:rPr>
          <w:rFonts w:ascii="Arial" w:hAnsi="Arial" w:cs="Arial"/>
          <w:sz w:val="20"/>
          <w:szCs w:val="20"/>
          <w:lang w:val="en-GB"/>
        </w:rPr>
      </w:pPr>
      <w:r>
        <w:rPr>
          <w:rFonts w:ascii="Arial" w:hAnsi="Arial" w:cs="Arial"/>
          <w:sz w:val="20"/>
          <w:szCs w:val="20"/>
          <w:lang w:val="en-GB"/>
        </w:rPr>
        <w:t>A business’ threats relate to the external factors that can adversely affect doing business</w:t>
      </w:r>
      <w:sdt>
        <w:sdtPr>
          <w:rPr>
            <w:rFonts w:ascii="Arial" w:hAnsi="Arial" w:cs="Arial"/>
            <w:sz w:val="20"/>
            <w:szCs w:val="20"/>
            <w:lang w:val="en-GB"/>
          </w:rPr>
          <w:id w:val="1684855975"/>
          <w:citation/>
        </w:sdtPr>
        <w:sdtEndPr/>
        <w:sdtContent>
          <w:r>
            <w:rPr>
              <w:rFonts w:ascii="Arial" w:hAnsi="Arial" w:cs="Arial"/>
              <w:sz w:val="20"/>
              <w:szCs w:val="20"/>
              <w:lang w:val="en-GB"/>
            </w:rPr>
            <w:fldChar w:fldCharType="begin"/>
          </w:r>
          <w:r w:rsidRPr="00202DCF">
            <w:rPr>
              <w:rFonts w:ascii="Arial" w:hAnsi="Arial" w:cs="Arial"/>
              <w:sz w:val="20"/>
              <w:szCs w:val="20"/>
              <w:lang w:val="en-US"/>
            </w:rPr>
            <w:instrText xml:space="preserve"> CITATION She14 \l 1043 </w:instrText>
          </w:r>
          <w:r>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(Shell Livewire, 2014)</w:t>
          </w:r>
          <w:r>
            <w:rPr>
              <w:rFonts w:ascii="Arial" w:hAnsi="Arial" w:cs="Arial"/>
              <w:sz w:val="20"/>
              <w:szCs w:val="20"/>
              <w:lang w:val="en-GB"/>
            </w:rPr>
            <w:fldChar w:fldCharType="end"/>
          </w:r>
        </w:sdtContent>
      </w:sdt>
      <w:r>
        <w:rPr>
          <w:rFonts w:ascii="Arial" w:hAnsi="Arial" w:cs="Arial"/>
          <w:sz w:val="20"/>
          <w:szCs w:val="20"/>
          <w:lang w:val="en-GB"/>
        </w:rPr>
        <w:t>. By analysing the Nigerian environment with the use of the analyses that has been applied to Nigeria, multiple disturbing threats can be summari</w:t>
      </w:r>
      <w:r w:rsidR="00460C20">
        <w:rPr>
          <w:rFonts w:ascii="Arial" w:hAnsi="Arial" w:cs="Arial"/>
          <w:sz w:val="20"/>
          <w:szCs w:val="20"/>
          <w:lang w:val="en-GB"/>
        </w:rPr>
        <w:t>s</w:t>
      </w:r>
      <w:r>
        <w:rPr>
          <w:rFonts w:ascii="Arial" w:hAnsi="Arial" w:cs="Arial"/>
          <w:sz w:val="20"/>
          <w:szCs w:val="20"/>
          <w:lang w:val="en-GB"/>
        </w:rPr>
        <w:t>ed as for doing busine</w:t>
      </w:r>
      <w:r w:rsidR="009D693D">
        <w:rPr>
          <w:rFonts w:ascii="Arial" w:hAnsi="Arial" w:cs="Arial"/>
          <w:sz w:val="20"/>
          <w:szCs w:val="20"/>
          <w:lang w:val="en-GB"/>
        </w:rPr>
        <w:t>ss in Nigeria</w:t>
      </w:r>
      <w:r>
        <w:rPr>
          <w:rFonts w:ascii="Arial" w:hAnsi="Arial" w:cs="Arial"/>
          <w:sz w:val="20"/>
          <w:szCs w:val="20"/>
          <w:lang w:val="en-GB"/>
        </w:rPr>
        <w:t xml:space="preserve">: </w:t>
      </w:r>
    </w:p>
    <w:p w14:paraId="3127BF20" w14:textId="03204577" w:rsidR="00360E7D" w:rsidRPr="00507D43" w:rsidRDefault="00360E7D" w:rsidP="000E554E">
      <w:pPr>
        <w:pStyle w:val="Lijstalinea"/>
        <w:numPr>
          <w:ilvl w:val="0"/>
          <w:numId w:val="19"/>
        </w:numPr>
        <w:jc w:val="both"/>
        <w:rPr>
          <w:rFonts w:ascii="Arial" w:hAnsi="Arial" w:cs="Arial"/>
          <w:b/>
          <w:sz w:val="20"/>
          <w:szCs w:val="20"/>
          <w:lang w:val="en-GB"/>
        </w:rPr>
      </w:pPr>
      <w:r>
        <w:rPr>
          <w:rFonts w:ascii="Arial" w:hAnsi="Arial" w:cs="Arial"/>
          <w:sz w:val="20"/>
          <w:szCs w:val="20"/>
          <w:lang w:val="en-GB"/>
        </w:rPr>
        <w:t>Smallholder farmers are scattered across the</w:t>
      </w:r>
      <w:r w:rsidR="002B5D69">
        <w:rPr>
          <w:rFonts w:ascii="Arial" w:hAnsi="Arial" w:cs="Arial"/>
          <w:sz w:val="20"/>
          <w:szCs w:val="20"/>
          <w:lang w:val="en-GB"/>
        </w:rPr>
        <w:t xml:space="preserve"> states</w:t>
      </w:r>
      <w:r>
        <w:rPr>
          <w:rFonts w:ascii="Arial" w:hAnsi="Arial" w:cs="Arial"/>
          <w:sz w:val="20"/>
          <w:szCs w:val="20"/>
          <w:lang w:val="en-GB"/>
        </w:rPr>
        <w:t xml:space="preserve"> and operate individually – because of the scattered location of smallholder farmers they are hard to reach; </w:t>
      </w:r>
    </w:p>
    <w:p w14:paraId="5CDBF97A" w14:textId="14657F00" w:rsidR="00360E7D" w:rsidRPr="00360E7D" w:rsidRDefault="00360E7D" w:rsidP="000E554E">
      <w:pPr>
        <w:pStyle w:val="Lijstalinea"/>
        <w:numPr>
          <w:ilvl w:val="0"/>
          <w:numId w:val="19"/>
        </w:numPr>
        <w:jc w:val="both"/>
        <w:rPr>
          <w:rFonts w:ascii="Arial" w:hAnsi="Arial" w:cs="Arial"/>
          <w:b/>
          <w:sz w:val="20"/>
          <w:szCs w:val="20"/>
          <w:lang w:val="en-GB"/>
        </w:rPr>
      </w:pPr>
      <w:r w:rsidRPr="00207C0A">
        <w:rPr>
          <w:rFonts w:ascii="Arial" w:hAnsi="Arial" w:cs="Arial"/>
          <w:sz w:val="20"/>
          <w:szCs w:val="20"/>
          <w:lang w:val="en-GB"/>
        </w:rPr>
        <w:t>Nigeria is a technologically backward country – Nigeria has a poor response to technology adoption and can therefore be characterised as being technologically backward</w:t>
      </w:r>
      <w:r>
        <w:rPr>
          <w:rFonts w:ascii="Arial" w:hAnsi="Arial" w:cs="Arial"/>
          <w:sz w:val="20"/>
          <w:szCs w:val="20"/>
          <w:lang w:val="en-GB"/>
        </w:rPr>
        <w:t>;</w:t>
      </w:r>
    </w:p>
    <w:p w14:paraId="7DFEA8C4" w14:textId="07D9EEA6" w:rsidR="00360E7D" w:rsidRPr="00360E7D" w:rsidRDefault="00360E7D" w:rsidP="000E554E">
      <w:pPr>
        <w:pStyle w:val="Lijstalinea"/>
        <w:numPr>
          <w:ilvl w:val="0"/>
          <w:numId w:val="19"/>
        </w:numPr>
        <w:jc w:val="both"/>
        <w:rPr>
          <w:rFonts w:ascii="Arial" w:hAnsi="Arial" w:cs="Arial"/>
          <w:b/>
          <w:sz w:val="20"/>
          <w:szCs w:val="20"/>
          <w:lang w:val="en-GB"/>
        </w:rPr>
      </w:pPr>
      <w:r>
        <w:rPr>
          <w:rFonts w:ascii="Arial" w:hAnsi="Arial" w:cs="Arial"/>
          <w:sz w:val="20"/>
          <w:szCs w:val="20"/>
          <w:lang w:val="en-GB"/>
        </w:rPr>
        <w:t xml:space="preserve">Smallholder farmers are located in remote areas – because of the location in remote areas, transport is being handled poorly which results in poor market infrastructure; </w:t>
      </w:r>
    </w:p>
    <w:p w14:paraId="2D9D532D" w14:textId="3CC8482F" w:rsidR="00360E7D" w:rsidRPr="00360E7D" w:rsidRDefault="00360E7D" w:rsidP="000E554E">
      <w:pPr>
        <w:pStyle w:val="Lijstalinea"/>
        <w:numPr>
          <w:ilvl w:val="0"/>
          <w:numId w:val="19"/>
        </w:numPr>
        <w:jc w:val="both"/>
        <w:rPr>
          <w:rFonts w:ascii="Arial" w:hAnsi="Arial" w:cs="Arial"/>
          <w:b/>
          <w:sz w:val="20"/>
          <w:szCs w:val="20"/>
          <w:lang w:val="en-GB"/>
        </w:rPr>
      </w:pPr>
      <w:r w:rsidRPr="00207C0A">
        <w:rPr>
          <w:rFonts w:ascii="Arial" w:hAnsi="Arial" w:cs="Arial"/>
          <w:sz w:val="20"/>
          <w:szCs w:val="20"/>
          <w:lang w:val="en-GB"/>
        </w:rPr>
        <w:t>High rate of i</w:t>
      </w:r>
      <w:r w:rsidR="002B5D69">
        <w:rPr>
          <w:rFonts w:ascii="Arial" w:hAnsi="Arial" w:cs="Arial"/>
          <w:sz w:val="20"/>
          <w:szCs w:val="20"/>
          <w:lang w:val="en-GB"/>
        </w:rPr>
        <w:t>nstability due to Boko Haram – t</w:t>
      </w:r>
      <w:r w:rsidRPr="00207C0A">
        <w:rPr>
          <w:rFonts w:ascii="Arial" w:hAnsi="Arial" w:cs="Arial"/>
          <w:sz w:val="20"/>
          <w:szCs w:val="20"/>
          <w:lang w:val="en-GB"/>
        </w:rPr>
        <w:t>he high rate of poverty in Nigeria has made the youths enlisted in the ranks of Boko Haram soldiers that are mostly concentrated in North-East Nigeria</w:t>
      </w:r>
      <w:sdt>
        <w:sdtPr>
          <w:rPr>
            <w:rFonts w:ascii="Arial" w:hAnsi="Arial" w:cs="Arial"/>
            <w:sz w:val="20"/>
            <w:szCs w:val="20"/>
            <w:lang w:val="en-GB"/>
          </w:rPr>
          <w:id w:val="-905532793"/>
          <w:citation/>
        </w:sdtPr>
        <w:sdtEndPr/>
        <w:sdtContent>
          <w:r w:rsidRPr="00207C0A">
            <w:rPr>
              <w:rFonts w:ascii="Arial" w:hAnsi="Arial" w:cs="Arial"/>
              <w:sz w:val="20"/>
              <w:szCs w:val="20"/>
              <w:lang w:val="en-GB"/>
            </w:rPr>
            <w:fldChar w:fldCharType="begin"/>
          </w:r>
          <w:r w:rsidRPr="00207C0A">
            <w:rPr>
              <w:rFonts w:ascii="Arial" w:hAnsi="Arial" w:cs="Arial"/>
              <w:sz w:val="20"/>
              <w:szCs w:val="20"/>
              <w:lang w:val="en-US"/>
            </w:rPr>
            <w:instrText xml:space="preserve"> CITATION Onu14 \l 1043 </w:instrText>
          </w:r>
          <w:r w:rsidRPr="00207C0A">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(Onuoha, 2014)</w:t>
          </w:r>
          <w:r w:rsidRPr="00207C0A">
            <w:rPr>
              <w:rFonts w:ascii="Arial" w:hAnsi="Arial" w:cs="Arial"/>
              <w:sz w:val="20"/>
              <w:szCs w:val="20"/>
              <w:lang w:val="en-GB"/>
            </w:rPr>
            <w:fldChar w:fldCharType="end"/>
          </w:r>
        </w:sdtContent>
      </w:sdt>
      <w:r w:rsidRPr="00207C0A">
        <w:rPr>
          <w:rFonts w:ascii="Arial" w:hAnsi="Arial" w:cs="Arial"/>
          <w:sz w:val="20"/>
          <w:szCs w:val="20"/>
          <w:lang w:val="en-GB"/>
        </w:rPr>
        <w:t xml:space="preserve">. The activities of Boko Haram have led to economic, social and psychological implications in the North-East region </w:t>
      </w:r>
      <w:sdt>
        <w:sdtPr>
          <w:rPr>
            <w:rFonts w:ascii="Arial" w:hAnsi="Arial" w:cs="Arial"/>
            <w:sz w:val="20"/>
            <w:szCs w:val="20"/>
            <w:lang w:val="en-GB"/>
          </w:rPr>
          <w:id w:val="1915435434"/>
          <w:citation/>
        </w:sdtPr>
        <w:sdtEndPr/>
        <w:sdtContent>
          <w:r w:rsidRPr="00207C0A">
            <w:rPr>
              <w:rFonts w:ascii="Arial" w:hAnsi="Arial" w:cs="Arial"/>
              <w:sz w:val="20"/>
              <w:szCs w:val="20"/>
              <w:lang w:val="en-GB"/>
            </w:rPr>
            <w:fldChar w:fldCharType="begin"/>
          </w:r>
          <w:r w:rsidRPr="00207C0A">
            <w:rPr>
              <w:rFonts w:ascii="Arial" w:hAnsi="Arial" w:cs="Arial"/>
              <w:sz w:val="20"/>
              <w:szCs w:val="20"/>
              <w:lang w:val="en-US"/>
            </w:rPr>
            <w:instrText xml:space="preserve"> CITATION Awo14 \l 1043 </w:instrText>
          </w:r>
          <w:r w:rsidRPr="00207C0A">
            <w:rPr>
              <w:rFonts w:ascii="Arial" w:hAnsi="Arial" w:cs="Arial"/>
              <w:sz w:val="20"/>
              <w:szCs w:val="20"/>
              <w:lang w:val="en-GB"/>
            </w:rPr>
            <w:fldChar w:fldCharType="separate"/>
          </w:r>
          <w:r w:rsidR="009F60EF" w:rsidRPr="009F60EF">
            <w:rPr>
              <w:rFonts w:ascii="Arial" w:hAnsi="Arial" w:cs="Arial"/>
              <w:noProof/>
              <w:sz w:val="20"/>
              <w:szCs w:val="20"/>
              <w:lang w:val="en-US"/>
            </w:rPr>
            <w:t>(Awojobi, 2014)</w:t>
          </w:r>
          <w:r w:rsidRPr="00207C0A">
            <w:rPr>
              <w:rFonts w:ascii="Arial" w:hAnsi="Arial" w:cs="Arial"/>
              <w:sz w:val="20"/>
              <w:szCs w:val="20"/>
              <w:lang w:val="en-GB"/>
            </w:rPr>
            <w:fldChar w:fldCharType="end"/>
          </w:r>
        </w:sdtContent>
      </w:sdt>
      <w:r>
        <w:rPr>
          <w:rFonts w:ascii="Arial" w:hAnsi="Arial" w:cs="Arial"/>
          <w:sz w:val="20"/>
          <w:szCs w:val="20"/>
          <w:lang w:val="en-GB"/>
        </w:rPr>
        <w:t xml:space="preserve">; </w:t>
      </w:r>
    </w:p>
    <w:p w14:paraId="078CB573" w14:textId="29D73021" w:rsidR="00360E7D" w:rsidRPr="00360E7D" w:rsidRDefault="00360E7D" w:rsidP="000E554E">
      <w:pPr>
        <w:pStyle w:val="Lijstalinea"/>
        <w:numPr>
          <w:ilvl w:val="0"/>
          <w:numId w:val="19"/>
        </w:numPr>
        <w:jc w:val="both"/>
        <w:rPr>
          <w:rFonts w:ascii="Arial" w:hAnsi="Arial" w:cs="Arial"/>
          <w:b/>
          <w:sz w:val="20"/>
          <w:szCs w:val="20"/>
          <w:lang w:val="en-GB"/>
        </w:rPr>
      </w:pPr>
      <w:r>
        <w:rPr>
          <w:rFonts w:ascii="Arial" w:hAnsi="Arial" w:cs="Arial"/>
          <w:sz w:val="20"/>
          <w:szCs w:val="20"/>
          <w:lang w:val="en-GB"/>
        </w:rPr>
        <w:t xml:space="preserve">High rate of corruption – because of the lack of an adequate legal structure; </w:t>
      </w:r>
    </w:p>
    <w:p w14:paraId="3C19B6EC" w14:textId="25D5F579" w:rsidR="006E1E56" w:rsidRPr="007670D7" w:rsidRDefault="006E1E56" w:rsidP="000E554E">
      <w:pPr>
        <w:pStyle w:val="Lijstalinea"/>
        <w:numPr>
          <w:ilvl w:val="0"/>
          <w:numId w:val="19"/>
        </w:numPr>
        <w:jc w:val="both"/>
        <w:rPr>
          <w:rFonts w:ascii="Arial" w:hAnsi="Arial" w:cs="Arial"/>
          <w:b/>
          <w:sz w:val="20"/>
          <w:szCs w:val="20"/>
          <w:lang w:val="en-GB"/>
        </w:rPr>
      </w:pPr>
      <w:r>
        <w:rPr>
          <w:rFonts w:ascii="Arial" w:hAnsi="Arial" w:cs="Arial"/>
          <w:sz w:val="20"/>
          <w:szCs w:val="20"/>
          <w:lang w:val="en-GB"/>
        </w:rPr>
        <w:t>Climate change could potentially affect the availability of natural resources –</w:t>
      </w:r>
      <w:r w:rsidRPr="00207C0A">
        <w:rPr>
          <w:rFonts w:ascii="Arial" w:hAnsi="Arial" w:cs="Arial"/>
          <w:sz w:val="20"/>
          <w:szCs w:val="20"/>
          <w:lang w:val="en-GB"/>
        </w:rPr>
        <w:t xml:space="preserve"> climatic challenges could throw already stressed resources in even shorter supply. Nigeria is faced with a rapid desert encroachment; rapid drought and desertification have a direct and indirect impact on all aspects of human life, the environment and agricultural outputs</w:t>
      </w:r>
      <w:r w:rsidR="00360E7D">
        <w:rPr>
          <w:rFonts w:ascii="Arial" w:hAnsi="Arial" w:cs="Arial"/>
          <w:sz w:val="20"/>
          <w:szCs w:val="20"/>
          <w:lang w:val="en-GB"/>
        </w:rPr>
        <w:t xml:space="preserve">. </w:t>
      </w:r>
    </w:p>
    <w:p w14:paraId="1C34CB31" w14:textId="77777777" w:rsidR="007670D7" w:rsidRPr="007670D7" w:rsidRDefault="007670D7" w:rsidP="007670D7">
      <w:pPr>
        <w:ind w:left="360"/>
        <w:jc w:val="both"/>
        <w:rPr>
          <w:rFonts w:ascii="Arial" w:hAnsi="Arial" w:cs="Arial"/>
          <w:b/>
          <w:sz w:val="20"/>
          <w:szCs w:val="20"/>
          <w:lang w:val="en-GB"/>
        </w:rPr>
      </w:pPr>
    </w:p>
    <w:p w14:paraId="418B53C6" w14:textId="6AA27AF3" w:rsidR="004350C1" w:rsidRDefault="00BC70FA" w:rsidP="004350C1">
      <w:pPr>
        <w:pStyle w:val="Kop2"/>
        <w:rPr>
          <w:rFonts w:ascii="Arial" w:hAnsi="Arial" w:cs="Arial"/>
          <w:color w:val="429EB4"/>
          <w:lang w:val="en-GB"/>
        </w:rPr>
      </w:pPr>
      <w:bookmarkStart w:id="46" w:name="_Toc453577507"/>
      <w:r>
        <w:rPr>
          <w:rFonts w:ascii="Arial" w:hAnsi="Arial" w:cs="Arial"/>
          <w:color w:val="429EB4"/>
          <w:lang w:val="en-GB"/>
        </w:rPr>
        <w:t>3.3.</w:t>
      </w:r>
      <w:r>
        <w:rPr>
          <w:rFonts w:ascii="Arial" w:hAnsi="Arial" w:cs="Arial"/>
          <w:color w:val="429EB4"/>
          <w:lang w:val="en-GB"/>
        </w:rPr>
        <w:tab/>
      </w:r>
      <w:r w:rsidR="004350C1">
        <w:rPr>
          <w:rFonts w:ascii="Arial" w:hAnsi="Arial" w:cs="Arial"/>
          <w:color w:val="429EB4"/>
          <w:lang w:val="en-GB"/>
        </w:rPr>
        <w:t>SWOT analysis</w:t>
      </w:r>
      <w:bookmarkEnd w:id="46"/>
    </w:p>
    <w:p w14:paraId="1919BD2E" w14:textId="0533AB5F" w:rsidR="004350C1" w:rsidRPr="004350C1" w:rsidRDefault="00BA5523" w:rsidP="00627D8E">
      <w:pPr>
        <w:jc w:val="both"/>
        <w:rPr>
          <w:rFonts w:ascii="Arial" w:hAnsi="Arial" w:cs="Arial"/>
          <w:sz w:val="20"/>
          <w:szCs w:val="20"/>
          <w:lang w:val="en-GB"/>
        </w:rPr>
      </w:pPr>
      <w:r w:rsidRPr="00180186">
        <w:rPr>
          <w:rFonts w:ascii="Arial" w:hAnsi="Arial" w:cs="Arial"/>
          <w:noProof/>
          <w:color w:val="429EB4"/>
          <w:lang w:val="en-US"/>
        </w:rPr>
        <mc:AlternateContent>
          <mc:Choice Requires="wps">
            <w:drawing>
              <wp:anchor distT="45720" distB="45720" distL="114300" distR="114300" simplePos="0" relativeHeight="251758592" behindDoc="0" locked="0" layoutInCell="1" allowOverlap="1" wp14:anchorId="1A54DCFD" wp14:editId="11F1071C">
                <wp:simplePos x="0" y="0"/>
                <wp:positionH relativeFrom="column">
                  <wp:posOffset>1595755</wp:posOffset>
                </wp:positionH>
                <wp:positionV relativeFrom="paragraph">
                  <wp:posOffset>2494915</wp:posOffset>
                </wp:positionV>
                <wp:extent cx="2181225" cy="228600"/>
                <wp:effectExtent l="0" t="0" r="9525" b="0"/>
                <wp:wrapNone/>
                <wp:docPr id="5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28600"/>
                        </a:xfrm>
                        <a:prstGeom prst="rect">
                          <a:avLst/>
                        </a:prstGeom>
                        <a:solidFill>
                          <a:srgbClr val="FFFFFF"/>
                        </a:solidFill>
                        <a:ln w="9525">
                          <a:noFill/>
                          <a:miter lim="800000"/>
                          <a:headEnd/>
                          <a:tailEnd/>
                        </a:ln>
                      </wps:spPr>
                      <wps:txbx>
                        <w:txbxContent>
                          <w:p w14:paraId="18CF242F" w14:textId="23D76BE3" w:rsidR="009B5444" w:rsidRPr="00491BC5" w:rsidRDefault="009B5444" w:rsidP="00BA5523">
                            <w:pPr>
                              <w:jc w:val="center"/>
                              <w:rPr>
                                <w:rFonts w:ascii="Arial" w:hAnsi="Arial" w:cs="Arial"/>
                                <w:color w:val="429EB4"/>
                                <w:sz w:val="16"/>
                                <w:szCs w:val="16"/>
                                <w:lang w:val="en-US"/>
                              </w:rPr>
                            </w:pPr>
                            <w:r w:rsidRPr="00491BC5">
                              <w:rPr>
                                <w:rFonts w:ascii="Arial" w:hAnsi="Arial" w:cs="Arial"/>
                                <w:color w:val="429EB4"/>
                                <w:sz w:val="16"/>
                                <w:szCs w:val="16"/>
                                <w:lang w:val="en-US"/>
                              </w:rPr>
                              <w:t xml:space="preserve">Table </w:t>
                            </w:r>
                            <w:r>
                              <w:rPr>
                                <w:rFonts w:ascii="Arial" w:hAnsi="Arial" w:cs="Arial"/>
                                <w:color w:val="429EB4"/>
                                <w:sz w:val="16"/>
                                <w:szCs w:val="16"/>
                                <w:lang w:val="en-US"/>
                              </w:rPr>
                              <w:t>six</w:t>
                            </w:r>
                            <w:r w:rsidRPr="00491BC5">
                              <w:rPr>
                                <w:rFonts w:ascii="Arial" w:hAnsi="Arial" w:cs="Arial"/>
                                <w:color w:val="429EB4"/>
                                <w:sz w:val="16"/>
                                <w:szCs w:val="16"/>
                                <w:lang w:val="en-US"/>
                              </w:rPr>
                              <w:t>: SWOT analysis</w:t>
                            </w:r>
                            <w:r w:rsidRPr="00491BC5">
                              <w:rPr>
                                <w:rFonts w:ascii="Arial" w:hAnsi="Arial" w:cs="Arial"/>
                                <w:noProof/>
                                <w:color w:val="429EB4"/>
                                <w:sz w:val="16"/>
                                <w:szCs w:val="16"/>
                                <w:lang w:val="en-US"/>
                              </w:rPr>
                              <w:drawing>
                                <wp:inline distT="0" distB="0" distL="0" distR="0" wp14:anchorId="29AA6196" wp14:editId="71738105">
                                  <wp:extent cx="1989455" cy="208502"/>
                                  <wp:effectExtent l="0" t="0" r="0" b="127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9455" cy="20850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4DCFD" id="_x0000_s1039" type="#_x0000_t202" style="position:absolute;left:0;text-align:left;margin-left:125.65pt;margin-top:196.45pt;width:171.75pt;height:18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" stroked="f">
                <v:textbox>
                  <w:txbxContent>
                    <w:p w14:paraId="18CF242F" w14:textId="23D76BE3" w:rsidR="009B5444" w:rsidRPr="00491BC5" w:rsidRDefault="009B5444" w:rsidP="00BA5523">
                      <w:pPr>
                        <w:jc w:val="center"/>
                        <w:rPr>
                          <w:rFonts w:ascii="Arial" w:hAnsi="Arial" w:cs="Arial"/>
                          <w:color w:val="429EB4"/>
                          <w:sz w:val="16"/>
                          <w:szCs w:val="16"/>
                          <w:lang w:val="en-US"/>
                        </w:rPr>
                      </w:pPr>
                      <w:r w:rsidRPr="00491BC5">
                        <w:rPr>
                          <w:rFonts w:ascii="Arial" w:hAnsi="Arial" w:cs="Arial"/>
                          <w:color w:val="429EB4"/>
                          <w:sz w:val="16"/>
                          <w:szCs w:val="16"/>
                          <w:lang w:val="en-US"/>
                        </w:rPr>
                        <w:t xml:space="preserve">Table </w:t>
                      </w:r>
                      <w:r>
                        <w:rPr>
                          <w:rFonts w:ascii="Arial" w:hAnsi="Arial" w:cs="Arial"/>
                          <w:color w:val="429EB4"/>
                          <w:sz w:val="16"/>
                          <w:szCs w:val="16"/>
                          <w:lang w:val="en-US"/>
                        </w:rPr>
                        <w:t>six</w:t>
                      </w:r>
                      <w:r w:rsidRPr="00491BC5">
                        <w:rPr>
                          <w:rFonts w:ascii="Arial" w:hAnsi="Arial" w:cs="Arial"/>
                          <w:color w:val="429EB4"/>
                          <w:sz w:val="16"/>
                          <w:szCs w:val="16"/>
                          <w:lang w:val="en-US"/>
                        </w:rPr>
                        <w:t>: SWOT analysis</w:t>
                      </w:r>
                      <w:r w:rsidRPr="00491BC5">
                        <w:rPr>
                          <w:rFonts w:ascii="Arial" w:hAnsi="Arial" w:cs="Arial"/>
                          <w:noProof/>
                          <w:color w:val="429EB4"/>
                          <w:sz w:val="16"/>
                          <w:szCs w:val="16"/>
                          <w:lang w:val="en-US"/>
                        </w:rPr>
                        <w:drawing>
                          <wp:inline distT="0" distB="0" distL="0" distR="0" wp14:anchorId="29AA6196" wp14:editId="71738105">
                            <wp:extent cx="1989455" cy="208502"/>
                            <wp:effectExtent l="0" t="0" r="0" b="127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9455" cy="208502"/>
                                    </a:xfrm>
                                    <a:prstGeom prst="rect">
                                      <a:avLst/>
                                    </a:prstGeom>
                                    <a:noFill/>
                                    <a:ln>
                                      <a:noFill/>
                                    </a:ln>
                                  </pic:spPr>
                                </pic:pic>
                              </a:graphicData>
                            </a:graphic>
                          </wp:inline>
                        </w:drawing>
                      </w:r>
                    </w:p>
                  </w:txbxContent>
                </v:textbox>
              </v:shape>
            </w:pict>
          </mc:Fallback>
        </mc:AlternateContent>
      </w:r>
      <w:r w:rsidR="004350C1">
        <w:rPr>
          <w:rFonts w:ascii="Arial" w:hAnsi="Arial" w:cs="Arial"/>
          <w:sz w:val="20"/>
          <w:szCs w:val="20"/>
          <w:lang w:val="en-GB"/>
        </w:rPr>
        <w:t>According to Veldman (2010) the SWOT analysis serves as a technique for developing strategic options by way of a structured presentation of strengths, weaknesses, opportunities a</w:t>
      </w:r>
      <w:r w:rsidR="009D693D">
        <w:rPr>
          <w:rFonts w:ascii="Arial" w:hAnsi="Arial" w:cs="Arial"/>
          <w:sz w:val="20"/>
          <w:szCs w:val="20"/>
          <w:lang w:val="en-GB"/>
        </w:rPr>
        <w:t>n</w:t>
      </w:r>
      <w:r w:rsidR="004350C1">
        <w:rPr>
          <w:rFonts w:ascii="Arial" w:hAnsi="Arial" w:cs="Arial"/>
          <w:sz w:val="20"/>
          <w:szCs w:val="20"/>
          <w:lang w:val="en-GB"/>
        </w:rPr>
        <w:t xml:space="preserve">d threats. </w:t>
      </w:r>
    </w:p>
    <w:tbl>
      <w:tblPr>
        <w:tblStyle w:val="Rastertabel4-Accent5"/>
        <w:tblW w:w="0" w:type="auto"/>
        <w:tblLook w:val="04A0" w:firstRow="1" w:lastRow="0" w:firstColumn="1" w:lastColumn="0" w:noHBand="0" w:noVBand="1"/>
      </w:tblPr>
      <w:tblGrid>
        <w:gridCol w:w="4678"/>
        <w:gridCol w:w="4384"/>
      </w:tblGrid>
      <w:tr w:rsidR="004350C1" w:rsidRPr="004350C1" w14:paraId="574F1FDA" w14:textId="77777777" w:rsidTr="004A1C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429EB4"/>
          </w:tcPr>
          <w:p w14:paraId="0B7B56EB" w14:textId="77777777" w:rsidR="004350C1" w:rsidRPr="004A1CD2" w:rsidRDefault="004350C1" w:rsidP="004350C1">
            <w:pPr>
              <w:rPr>
                <w:rFonts w:ascii="Arial" w:hAnsi="Arial" w:cs="Arial"/>
                <w:color w:val="auto"/>
                <w:sz w:val="20"/>
                <w:szCs w:val="20"/>
                <w:lang w:val="en-GB"/>
              </w:rPr>
            </w:pPr>
            <w:r w:rsidRPr="004A1CD2">
              <w:rPr>
                <w:rFonts w:ascii="Arial" w:hAnsi="Arial" w:cs="Arial"/>
                <w:color w:val="auto"/>
                <w:sz w:val="20"/>
                <w:szCs w:val="20"/>
                <w:lang w:val="en-GB"/>
              </w:rPr>
              <w:t>Strengths</w:t>
            </w:r>
          </w:p>
        </w:tc>
        <w:tc>
          <w:tcPr>
            <w:tcW w:w="4384" w:type="dxa"/>
            <w:shd w:val="clear" w:color="auto" w:fill="429EB4"/>
          </w:tcPr>
          <w:p w14:paraId="15C23A9C" w14:textId="77777777" w:rsidR="004350C1" w:rsidRPr="004A1CD2" w:rsidRDefault="00615FB8" w:rsidP="004350C1">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GB"/>
              </w:rPr>
            </w:pPr>
            <w:r w:rsidRPr="004A1CD2">
              <w:rPr>
                <w:rFonts w:ascii="Arial" w:hAnsi="Arial" w:cs="Arial"/>
                <w:color w:val="auto"/>
                <w:sz w:val="20"/>
                <w:szCs w:val="20"/>
                <w:lang w:val="en-GB"/>
              </w:rPr>
              <w:t>Weaknesses</w:t>
            </w:r>
          </w:p>
        </w:tc>
      </w:tr>
      <w:tr w:rsidR="004350C1" w:rsidRPr="00452A0D" w14:paraId="7B4512B9" w14:textId="77777777" w:rsidTr="004A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1185DC58" w14:textId="77777777" w:rsidR="004350C1" w:rsidRPr="004A1CD2" w:rsidRDefault="00615FB8" w:rsidP="004350C1">
            <w:pPr>
              <w:rPr>
                <w:rFonts w:ascii="Arial" w:hAnsi="Arial" w:cs="Arial"/>
                <w:b w:val="0"/>
                <w:sz w:val="20"/>
                <w:szCs w:val="20"/>
                <w:lang w:val="en-GB"/>
              </w:rPr>
            </w:pPr>
            <w:r w:rsidRPr="004A1CD2">
              <w:rPr>
                <w:rFonts w:ascii="Arial" w:hAnsi="Arial" w:cs="Arial"/>
                <w:b w:val="0"/>
                <w:sz w:val="20"/>
                <w:szCs w:val="20"/>
                <w:lang w:val="en-GB"/>
              </w:rPr>
              <w:t>S1: First solution of its kind</w:t>
            </w:r>
            <w:r w:rsidRPr="004A1CD2">
              <w:rPr>
                <w:rFonts w:ascii="Arial" w:hAnsi="Arial" w:cs="Arial"/>
                <w:b w:val="0"/>
                <w:sz w:val="20"/>
                <w:szCs w:val="20"/>
                <w:lang w:val="en-GB"/>
              </w:rPr>
              <w:br/>
              <w:t>S2: Effective</w:t>
            </w:r>
            <w:r w:rsidRPr="004A1CD2">
              <w:rPr>
                <w:rFonts w:ascii="Arial" w:hAnsi="Arial" w:cs="Arial"/>
                <w:b w:val="0"/>
                <w:sz w:val="20"/>
                <w:szCs w:val="20"/>
                <w:lang w:val="en-GB"/>
              </w:rPr>
              <w:br/>
              <w:t>S3: Off the grid</w:t>
            </w:r>
          </w:p>
          <w:p w14:paraId="5762CFE5" w14:textId="1B4A6481" w:rsidR="00615FB8" w:rsidRPr="004A1CD2" w:rsidRDefault="00615FB8" w:rsidP="00B569EC">
            <w:pPr>
              <w:rPr>
                <w:rFonts w:ascii="Arial" w:hAnsi="Arial" w:cs="Arial"/>
                <w:b w:val="0"/>
                <w:sz w:val="20"/>
                <w:szCs w:val="20"/>
                <w:lang w:val="en-GB"/>
              </w:rPr>
            </w:pPr>
            <w:r w:rsidRPr="004A1CD2">
              <w:rPr>
                <w:rFonts w:ascii="Arial" w:hAnsi="Arial" w:cs="Arial"/>
                <w:b w:val="0"/>
                <w:sz w:val="20"/>
                <w:szCs w:val="20"/>
                <w:lang w:val="en-GB"/>
              </w:rPr>
              <w:t>S4: Affordabl</w:t>
            </w:r>
            <w:r w:rsidR="00B569EC" w:rsidRPr="004A1CD2">
              <w:rPr>
                <w:rFonts w:ascii="Arial" w:hAnsi="Arial" w:cs="Arial"/>
                <w:b w:val="0"/>
                <w:sz w:val="20"/>
                <w:szCs w:val="20"/>
                <w:lang w:val="en-GB"/>
              </w:rPr>
              <w:t>e</w:t>
            </w:r>
            <w:r w:rsidR="00B569EC" w:rsidRPr="004A1CD2">
              <w:rPr>
                <w:rFonts w:ascii="Arial" w:hAnsi="Arial" w:cs="Arial"/>
                <w:b w:val="0"/>
                <w:sz w:val="20"/>
                <w:szCs w:val="20"/>
                <w:lang w:val="en-GB"/>
              </w:rPr>
              <w:br/>
              <w:t xml:space="preserve">S5: Huge </w:t>
            </w:r>
            <w:r w:rsidRPr="004A1CD2">
              <w:rPr>
                <w:rFonts w:ascii="Arial" w:hAnsi="Arial" w:cs="Arial"/>
                <w:b w:val="0"/>
                <w:sz w:val="20"/>
                <w:szCs w:val="20"/>
                <w:lang w:val="en-GB"/>
              </w:rPr>
              <w:t>R&amp;D budget</w:t>
            </w:r>
            <w:r w:rsidRPr="004A1CD2">
              <w:rPr>
                <w:rFonts w:ascii="Arial" w:hAnsi="Arial" w:cs="Arial"/>
                <w:b w:val="0"/>
                <w:sz w:val="20"/>
                <w:szCs w:val="20"/>
                <w:lang w:val="en-GB"/>
              </w:rPr>
              <w:br/>
              <w:t>S6: Qualified business advisors</w:t>
            </w:r>
          </w:p>
        </w:tc>
        <w:tc>
          <w:tcPr>
            <w:tcW w:w="4384" w:type="dxa"/>
          </w:tcPr>
          <w:p w14:paraId="04CE5950" w14:textId="77777777" w:rsidR="004350C1" w:rsidRPr="004A1CD2" w:rsidRDefault="00615FB8" w:rsidP="004350C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4A1CD2">
              <w:rPr>
                <w:rFonts w:ascii="Arial" w:hAnsi="Arial" w:cs="Arial"/>
                <w:sz w:val="20"/>
                <w:szCs w:val="20"/>
                <w:lang w:val="en-GB"/>
              </w:rPr>
              <w:t xml:space="preserve">W1: </w:t>
            </w:r>
            <w:r w:rsidR="00F63853" w:rsidRPr="004A1CD2">
              <w:rPr>
                <w:rFonts w:ascii="Arial" w:hAnsi="Arial" w:cs="Arial"/>
                <w:sz w:val="20"/>
                <w:szCs w:val="20"/>
                <w:lang w:val="en-GB"/>
              </w:rPr>
              <w:t xml:space="preserve">Product defects of 20% </w:t>
            </w:r>
            <w:r w:rsidRPr="004A1CD2">
              <w:rPr>
                <w:rFonts w:ascii="Arial" w:hAnsi="Arial" w:cs="Arial"/>
                <w:sz w:val="20"/>
                <w:szCs w:val="20"/>
                <w:lang w:val="en-GB"/>
              </w:rPr>
              <w:br/>
              <w:t>W2:</w:t>
            </w:r>
            <w:r w:rsidR="00F63853" w:rsidRPr="004A1CD2">
              <w:rPr>
                <w:rFonts w:ascii="Arial" w:hAnsi="Arial" w:cs="Arial"/>
                <w:sz w:val="20"/>
                <w:szCs w:val="20"/>
                <w:lang w:val="en-GB"/>
              </w:rPr>
              <w:t xml:space="preserve"> Difficulty with setting up the tent</w:t>
            </w:r>
            <w:r w:rsidRPr="004A1CD2">
              <w:rPr>
                <w:rFonts w:ascii="Arial" w:hAnsi="Arial" w:cs="Arial"/>
                <w:sz w:val="20"/>
                <w:szCs w:val="20"/>
                <w:lang w:val="en-GB"/>
              </w:rPr>
              <w:br/>
              <w:t>W3:</w:t>
            </w:r>
            <w:r w:rsidR="00F63853" w:rsidRPr="004A1CD2">
              <w:rPr>
                <w:rFonts w:ascii="Arial" w:hAnsi="Arial" w:cs="Arial"/>
                <w:sz w:val="20"/>
                <w:szCs w:val="20"/>
                <w:lang w:val="en-GB"/>
              </w:rPr>
              <w:t xml:space="preserve"> Not being sold with crates</w:t>
            </w:r>
            <w:r w:rsidRPr="004A1CD2">
              <w:rPr>
                <w:rFonts w:ascii="Arial" w:hAnsi="Arial" w:cs="Arial"/>
                <w:sz w:val="20"/>
                <w:szCs w:val="20"/>
                <w:lang w:val="en-GB"/>
              </w:rPr>
              <w:br/>
              <w:t>W4:</w:t>
            </w:r>
            <w:r w:rsidR="00F63853" w:rsidRPr="004A1CD2">
              <w:rPr>
                <w:rFonts w:ascii="Arial" w:hAnsi="Arial" w:cs="Arial"/>
                <w:sz w:val="20"/>
                <w:szCs w:val="20"/>
                <w:lang w:val="en-GB"/>
              </w:rPr>
              <w:t xml:space="preserve"> No product differentiation</w:t>
            </w:r>
            <w:r w:rsidRPr="004A1CD2">
              <w:rPr>
                <w:rFonts w:ascii="Arial" w:hAnsi="Arial" w:cs="Arial"/>
                <w:sz w:val="20"/>
                <w:szCs w:val="20"/>
                <w:lang w:val="en-GB"/>
              </w:rPr>
              <w:br/>
              <w:t>W5:</w:t>
            </w:r>
            <w:r w:rsidR="00F63853" w:rsidRPr="004A1CD2">
              <w:rPr>
                <w:rFonts w:ascii="Arial" w:hAnsi="Arial" w:cs="Arial"/>
                <w:sz w:val="20"/>
                <w:szCs w:val="20"/>
                <w:lang w:val="en-GB"/>
              </w:rPr>
              <w:t xml:space="preserve"> Production in China</w:t>
            </w:r>
            <w:r w:rsidRPr="004A1CD2">
              <w:rPr>
                <w:rFonts w:ascii="Arial" w:hAnsi="Arial" w:cs="Arial"/>
                <w:sz w:val="20"/>
                <w:szCs w:val="20"/>
                <w:lang w:val="en-GB"/>
              </w:rPr>
              <w:br/>
              <w:t>W6:</w:t>
            </w:r>
            <w:r w:rsidR="00F63853" w:rsidRPr="004A1CD2">
              <w:rPr>
                <w:rFonts w:ascii="Arial" w:hAnsi="Arial" w:cs="Arial"/>
                <w:sz w:val="20"/>
                <w:szCs w:val="20"/>
                <w:lang w:val="en-GB"/>
              </w:rPr>
              <w:t xml:space="preserve"> Reliable on funds/loans/investme</w:t>
            </w:r>
            <w:r w:rsidR="004D14DB" w:rsidRPr="004A1CD2">
              <w:rPr>
                <w:rFonts w:ascii="Arial" w:hAnsi="Arial" w:cs="Arial"/>
                <w:sz w:val="20"/>
                <w:szCs w:val="20"/>
                <w:lang w:val="en-GB"/>
              </w:rPr>
              <w:t>n</w:t>
            </w:r>
            <w:r w:rsidR="00F63853" w:rsidRPr="004A1CD2">
              <w:rPr>
                <w:rFonts w:ascii="Arial" w:hAnsi="Arial" w:cs="Arial"/>
                <w:sz w:val="20"/>
                <w:szCs w:val="20"/>
                <w:lang w:val="en-GB"/>
              </w:rPr>
              <w:t>ts</w:t>
            </w:r>
          </w:p>
        </w:tc>
      </w:tr>
      <w:tr w:rsidR="004350C1" w:rsidRPr="004350C1" w14:paraId="78150AB8" w14:textId="77777777" w:rsidTr="004A1CD2">
        <w:tc>
          <w:tcPr>
            <w:cnfStyle w:val="001000000000" w:firstRow="0" w:lastRow="0" w:firstColumn="1" w:lastColumn="0" w:oddVBand="0" w:evenVBand="0" w:oddHBand="0" w:evenHBand="0" w:firstRowFirstColumn="0" w:firstRowLastColumn="0" w:lastRowFirstColumn="0" w:lastRowLastColumn="0"/>
            <w:tcW w:w="4678" w:type="dxa"/>
            <w:shd w:val="clear" w:color="auto" w:fill="429EB4"/>
          </w:tcPr>
          <w:p w14:paraId="23EC3A0C" w14:textId="77777777" w:rsidR="004350C1" w:rsidRPr="004A1CD2" w:rsidRDefault="00615FB8" w:rsidP="004350C1">
            <w:pPr>
              <w:rPr>
                <w:rFonts w:ascii="Arial" w:hAnsi="Arial" w:cs="Arial"/>
                <w:sz w:val="20"/>
                <w:szCs w:val="20"/>
                <w:lang w:val="en-GB"/>
              </w:rPr>
            </w:pPr>
            <w:r w:rsidRPr="004A1CD2">
              <w:rPr>
                <w:rFonts w:ascii="Arial" w:hAnsi="Arial" w:cs="Arial"/>
                <w:sz w:val="20"/>
                <w:szCs w:val="20"/>
                <w:lang w:val="en-GB"/>
              </w:rPr>
              <w:t>Opportunities</w:t>
            </w:r>
          </w:p>
        </w:tc>
        <w:tc>
          <w:tcPr>
            <w:tcW w:w="4384" w:type="dxa"/>
            <w:shd w:val="clear" w:color="auto" w:fill="429EB4"/>
          </w:tcPr>
          <w:p w14:paraId="387B9522" w14:textId="77777777" w:rsidR="004350C1" w:rsidRPr="004D14DB" w:rsidRDefault="00615FB8" w:rsidP="004350C1">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en-GB"/>
              </w:rPr>
            </w:pPr>
            <w:r w:rsidRPr="004D14DB">
              <w:rPr>
                <w:rFonts w:ascii="Arial" w:hAnsi="Arial" w:cs="Arial"/>
                <w:b/>
                <w:sz w:val="20"/>
                <w:szCs w:val="20"/>
                <w:lang w:val="en-GB"/>
              </w:rPr>
              <w:t>Threats</w:t>
            </w:r>
          </w:p>
        </w:tc>
      </w:tr>
      <w:tr w:rsidR="004350C1" w:rsidRPr="00452A0D" w14:paraId="3C2909E5" w14:textId="77777777" w:rsidTr="004A1CD2">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4678" w:type="dxa"/>
          </w:tcPr>
          <w:p w14:paraId="5A493F16" w14:textId="77777777" w:rsidR="004350C1" w:rsidRPr="004A1CD2" w:rsidRDefault="00615FB8" w:rsidP="004350C1">
            <w:pPr>
              <w:rPr>
                <w:rFonts w:ascii="Arial" w:hAnsi="Arial" w:cs="Arial"/>
                <w:b w:val="0"/>
                <w:sz w:val="20"/>
                <w:szCs w:val="20"/>
                <w:lang w:val="en-GB"/>
              </w:rPr>
            </w:pPr>
            <w:r w:rsidRPr="004A1CD2">
              <w:rPr>
                <w:rFonts w:ascii="Arial" w:hAnsi="Arial" w:cs="Arial"/>
                <w:b w:val="0"/>
                <w:sz w:val="20"/>
                <w:szCs w:val="20"/>
                <w:lang w:val="en-GB"/>
              </w:rPr>
              <w:t>O1:</w:t>
            </w:r>
            <w:r w:rsidR="00F63853" w:rsidRPr="004A1CD2">
              <w:rPr>
                <w:rFonts w:ascii="Arial" w:hAnsi="Arial" w:cs="Arial"/>
                <w:b w:val="0"/>
                <w:sz w:val="20"/>
                <w:szCs w:val="20"/>
                <w:lang w:val="en-GB"/>
              </w:rPr>
              <w:t xml:space="preserve"> High need for efficient agricultural solutions</w:t>
            </w:r>
            <w:r w:rsidRPr="004A1CD2">
              <w:rPr>
                <w:rFonts w:ascii="Arial" w:hAnsi="Arial" w:cs="Arial"/>
                <w:b w:val="0"/>
                <w:sz w:val="20"/>
                <w:szCs w:val="20"/>
                <w:lang w:val="en-GB"/>
              </w:rPr>
              <w:br/>
              <w:t>O2:</w:t>
            </w:r>
            <w:r w:rsidR="00F63853" w:rsidRPr="004A1CD2">
              <w:rPr>
                <w:rFonts w:ascii="Arial" w:hAnsi="Arial" w:cs="Arial"/>
                <w:b w:val="0"/>
                <w:sz w:val="20"/>
                <w:szCs w:val="20"/>
                <w:lang w:val="en-GB"/>
              </w:rPr>
              <w:t xml:space="preserve"> </w:t>
            </w:r>
            <w:r w:rsidR="004D14DB" w:rsidRPr="004A1CD2">
              <w:rPr>
                <w:rFonts w:ascii="Arial" w:hAnsi="Arial" w:cs="Arial"/>
                <w:b w:val="0"/>
                <w:sz w:val="20"/>
                <w:szCs w:val="20"/>
                <w:lang w:val="en-GB"/>
              </w:rPr>
              <w:t>Government sees importance of agriculture</w:t>
            </w:r>
            <w:r w:rsidRPr="004A1CD2">
              <w:rPr>
                <w:rFonts w:ascii="Arial" w:hAnsi="Arial" w:cs="Arial"/>
                <w:b w:val="0"/>
                <w:sz w:val="20"/>
                <w:szCs w:val="20"/>
                <w:lang w:val="en-GB"/>
              </w:rPr>
              <w:br/>
              <w:t>O3:</w:t>
            </w:r>
            <w:r w:rsidR="004D14DB" w:rsidRPr="004A1CD2">
              <w:rPr>
                <w:rFonts w:ascii="Arial" w:hAnsi="Arial" w:cs="Arial"/>
                <w:b w:val="0"/>
                <w:sz w:val="20"/>
                <w:szCs w:val="20"/>
                <w:lang w:val="en-GB"/>
              </w:rPr>
              <w:t xml:space="preserve"> Nigeria’s market is hugely emerging</w:t>
            </w:r>
            <w:r w:rsidRPr="004A1CD2">
              <w:rPr>
                <w:rFonts w:ascii="Arial" w:hAnsi="Arial" w:cs="Arial"/>
                <w:b w:val="0"/>
                <w:sz w:val="20"/>
                <w:szCs w:val="20"/>
                <w:lang w:val="en-GB"/>
              </w:rPr>
              <w:br/>
              <w:t>O4:</w:t>
            </w:r>
            <w:r w:rsidR="004D14DB" w:rsidRPr="004A1CD2">
              <w:rPr>
                <w:rFonts w:ascii="Arial" w:hAnsi="Arial" w:cs="Arial"/>
                <w:b w:val="0"/>
                <w:sz w:val="20"/>
                <w:szCs w:val="20"/>
                <w:lang w:val="en-GB"/>
              </w:rPr>
              <w:t xml:space="preserve"> High agricultural workforce</w:t>
            </w:r>
            <w:r w:rsidRPr="004A1CD2">
              <w:rPr>
                <w:rFonts w:ascii="Arial" w:hAnsi="Arial" w:cs="Arial"/>
                <w:b w:val="0"/>
                <w:sz w:val="20"/>
                <w:szCs w:val="20"/>
                <w:lang w:val="en-GB"/>
              </w:rPr>
              <w:br/>
              <w:t>O5:</w:t>
            </w:r>
            <w:r w:rsidR="004D14DB" w:rsidRPr="004A1CD2">
              <w:rPr>
                <w:rFonts w:ascii="Arial" w:hAnsi="Arial" w:cs="Arial"/>
                <w:b w:val="0"/>
                <w:sz w:val="20"/>
                <w:szCs w:val="20"/>
                <w:lang w:val="en-GB"/>
              </w:rPr>
              <w:t xml:space="preserve"> Incentive to improve smallholder farmers’ fate </w:t>
            </w:r>
            <w:r w:rsidRPr="004A1CD2">
              <w:rPr>
                <w:rFonts w:ascii="Arial" w:hAnsi="Arial" w:cs="Arial"/>
                <w:b w:val="0"/>
                <w:sz w:val="20"/>
                <w:szCs w:val="20"/>
                <w:lang w:val="en-GB"/>
              </w:rPr>
              <w:br/>
              <w:t>O6:</w:t>
            </w:r>
            <w:r w:rsidR="004D14DB" w:rsidRPr="004A1CD2">
              <w:rPr>
                <w:rFonts w:ascii="Arial" w:hAnsi="Arial" w:cs="Arial"/>
                <w:b w:val="0"/>
                <w:sz w:val="20"/>
                <w:szCs w:val="20"/>
                <w:lang w:val="en-GB"/>
              </w:rPr>
              <w:t xml:space="preserve"> Most populous country in Africa</w:t>
            </w:r>
          </w:p>
        </w:tc>
        <w:tc>
          <w:tcPr>
            <w:tcW w:w="4384" w:type="dxa"/>
          </w:tcPr>
          <w:p w14:paraId="47060DC7" w14:textId="77777777" w:rsidR="00615FB8" w:rsidRPr="004D14DB" w:rsidRDefault="00615FB8" w:rsidP="004350C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4D14DB">
              <w:rPr>
                <w:rFonts w:ascii="Arial" w:hAnsi="Arial" w:cs="Arial"/>
                <w:sz w:val="20"/>
                <w:szCs w:val="20"/>
                <w:lang w:val="en-GB"/>
              </w:rPr>
              <w:t>T1:</w:t>
            </w:r>
            <w:r w:rsidR="004D14DB">
              <w:rPr>
                <w:rFonts w:ascii="Arial" w:hAnsi="Arial" w:cs="Arial"/>
                <w:sz w:val="20"/>
                <w:szCs w:val="20"/>
                <w:lang w:val="en-GB"/>
              </w:rPr>
              <w:t xml:space="preserve"> Scattered smallholder farmers </w:t>
            </w:r>
            <w:r w:rsidRPr="004D14DB">
              <w:rPr>
                <w:rFonts w:ascii="Arial" w:hAnsi="Arial" w:cs="Arial"/>
                <w:sz w:val="20"/>
                <w:szCs w:val="20"/>
                <w:lang w:val="en-GB"/>
              </w:rPr>
              <w:br/>
              <w:t>T2:</w:t>
            </w:r>
            <w:r w:rsidR="004D14DB">
              <w:rPr>
                <w:rFonts w:ascii="Arial" w:hAnsi="Arial" w:cs="Arial"/>
                <w:sz w:val="20"/>
                <w:szCs w:val="20"/>
                <w:lang w:val="en-GB"/>
              </w:rPr>
              <w:t xml:space="preserve"> Technologically backward country</w:t>
            </w:r>
            <w:r w:rsidRPr="004D14DB">
              <w:rPr>
                <w:rFonts w:ascii="Arial" w:hAnsi="Arial" w:cs="Arial"/>
                <w:sz w:val="20"/>
                <w:szCs w:val="20"/>
                <w:lang w:val="en-GB"/>
              </w:rPr>
              <w:br/>
              <w:t>T3:</w:t>
            </w:r>
            <w:r w:rsidR="004D14DB">
              <w:rPr>
                <w:rFonts w:ascii="Arial" w:hAnsi="Arial" w:cs="Arial"/>
                <w:sz w:val="20"/>
                <w:szCs w:val="20"/>
                <w:lang w:val="en-GB"/>
              </w:rPr>
              <w:t xml:space="preserve"> Smallholder farmers are remotely located </w:t>
            </w:r>
          </w:p>
          <w:p w14:paraId="4E4B5C84" w14:textId="77777777" w:rsidR="00615FB8" w:rsidRPr="004D14DB" w:rsidRDefault="00615FB8" w:rsidP="004D14D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4D14DB">
              <w:rPr>
                <w:rFonts w:ascii="Arial" w:hAnsi="Arial" w:cs="Arial"/>
                <w:sz w:val="20"/>
                <w:szCs w:val="20"/>
                <w:lang w:val="en-GB"/>
              </w:rPr>
              <w:t>T4:</w:t>
            </w:r>
            <w:r w:rsidR="004D14DB">
              <w:rPr>
                <w:rFonts w:ascii="Arial" w:hAnsi="Arial" w:cs="Arial"/>
                <w:sz w:val="20"/>
                <w:szCs w:val="20"/>
                <w:lang w:val="en-GB"/>
              </w:rPr>
              <w:t xml:space="preserve"> High instability due to Boko Haram</w:t>
            </w:r>
            <w:r w:rsidRPr="004D14DB">
              <w:rPr>
                <w:rFonts w:ascii="Arial" w:hAnsi="Arial" w:cs="Arial"/>
                <w:sz w:val="20"/>
                <w:szCs w:val="20"/>
                <w:lang w:val="en-GB"/>
              </w:rPr>
              <w:br/>
              <w:t>T5:</w:t>
            </w:r>
            <w:r w:rsidR="004D14DB">
              <w:rPr>
                <w:rFonts w:ascii="Arial" w:hAnsi="Arial" w:cs="Arial"/>
                <w:sz w:val="20"/>
                <w:szCs w:val="20"/>
                <w:lang w:val="en-GB"/>
              </w:rPr>
              <w:t xml:space="preserve"> High rate of corruption</w:t>
            </w:r>
            <w:r w:rsidRPr="004D14DB">
              <w:rPr>
                <w:rFonts w:ascii="Arial" w:hAnsi="Arial" w:cs="Arial"/>
                <w:sz w:val="20"/>
                <w:szCs w:val="20"/>
                <w:lang w:val="en-GB"/>
              </w:rPr>
              <w:br/>
              <w:t>T6:</w:t>
            </w:r>
            <w:r w:rsidR="004D14DB">
              <w:rPr>
                <w:rFonts w:ascii="Arial" w:hAnsi="Arial" w:cs="Arial"/>
                <w:sz w:val="20"/>
                <w:szCs w:val="20"/>
                <w:lang w:val="en-GB"/>
              </w:rPr>
              <w:t xml:space="preserve"> Climate change </w:t>
            </w:r>
          </w:p>
        </w:tc>
      </w:tr>
    </w:tbl>
    <w:p w14:paraId="0D6D7D25" w14:textId="50157496" w:rsidR="00A800CD" w:rsidRDefault="00A23A19" w:rsidP="00CF02E7">
      <w:pPr>
        <w:pStyle w:val="Kop3"/>
        <w:jc w:val="both"/>
        <w:rPr>
          <w:rFonts w:ascii="Arial" w:hAnsi="Arial" w:cs="Arial"/>
          <w:i/>
          <w:color w:val="429EB4"/>
          <w:lang w:val="en-US"/>
        </w:rPr>
      </w:pPr>
      <w:r>
        <w:rPr>
          <w:rFonts w:ascii="Arial" w:hAnsi="Arial" w:cs="Arial"/>
          <w:i/>
          <w:color w:val="429EB4"/>
          <w:lang w:val="en-US"/>
        </w:rPr>
        <w:br/>
      </w:r>
      <w:bookmarkStart w:id="47" w:name="_Toc453577508"/>
      <w:r w:rsidR="00A800CD" w:rsidRPr="00A800CD">
        <w:rPr>
          <w:rFonts w:ascii="Arial" w:hAnsi="Arial" w:cs="Arial"/>
          <w:i/>
          <w:color w:val="429EB4"/>
          <w:lang w:val="en-US"/>
        </w:rPr>
        <w:t>3.3.1.</w:t>
      </w:r>
      <w:r w:rsidR="00BC70FA">
        <w:rPr>
          <w:rFonts w:ascii="Arial" w:hAnsi="Arial" w:cs="Arial"/>
          <w:i/>
          <w:color w:val="429EB4"/>
          <w:lang w:val="en-US"/>
        </w:rPr>
        <w:tab/>
      </w:r>
      <w:r w:rsidR="00A800CD" w:rsidRPr="00A800CD">
        <w:rPr>
          <w:rFonts w:ascii="Arial" w:hAnsi="Arial" w:cs="Arial"/>
          <w:i/>
          <w:color w:val="429EB4"/>
          <w:lang w:val="en-US"/>
        </w:rPr>
        <w:t>Confrontation matrix</w:t>
      </w:r>
      <w:bookmarkEnd w:id="47"/>
    </w:p>
    <w:p w14:paraId="3C66BDF2" w14:textId="763424A0" w:rsidR="00A800CD" w:rsidRPr="00B05955" w:rsidRDefault="004C1728" w:rsidP="00CF02E7">
      <w:pPr>
        <w:jc w:val="both"/>
        <w:rPr>
          <w:rFonts w:ascii="Arial" w:hAnsi="Arial" w:cs="Arial"/>
          <w:sz w:val="20"/>
          <w:szCs w:val="20"/>
          <w:lang w:val="en-US"/>
        </w:rPr>
      </w:pPr>
      <w:r w:rsidRPr="00180186">
        <w:rPr>
          <w:rFonts w:ascii="Arial" w:hAnsi="Arial" w:cs="Arial"/>
          <w:noProof/>
          <w:color w:val="429EB4"/>
          <w:lang w:val="en-US"/>
        </w:rPr>
        <mc:AlternateContent>
          <mc:Choice Requires="wps">
            <w:drawing>
              <wp:anchor distT="45720" distB="45720" distL="114300" distR="114300" simplePos="0" relativeHeight="251760640" behindDoc="0" locked="0" layoutInCell="1" allowOverlap="1" wp14:anchorId="3161E1CB" wp14:editId="3F9B9C73">
                <wp:simplePos x="0" y="0"/>
                <wp:positionH relativeFrom="column">
                  <wp:posOffset>1795780</wp:posOffset>
                </wp:positionH>
                <wp:positionV relativeFrom="paragraph">
                  <wp:posOffset>2760345</wp:posOffset>
                </wp:positionV>
                <wp:extent cx="2181225" cy="228600"/>
                <wp:effectExtent l="0" t="0" r="9525" b="0"/>
                <wp:wrapNone/>
                <wp:docPr id="5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28600"/>
                        </a:xfrm>
                        <a:prstGeom prst="rect">
                          <a:avLst/>
                        </a:prstGeom>
                        <a:solidFill>
                          <a:srgbClr val="FFFFFF"/>
                        </a:solidFill>
                        <a:ln w="9525">
                          <a:noFill/>
                          <a:miter lim="800000"/>
                          <a:headEnd/>
                          <a:tailEnd/>
                        </a:ln>
                      </wps:spPr>
                      <wps:txbx>
                        <w:txbxContent>
                          <w:p w14:paraId="4DDB20CC" w14:textId="23956034" w:rsidR="009B5444" w:rsidRPr="00491BC5" w:rsidRDefault="009B5444" w:rsidP="00BA5523">
                            <w:pPr>
                              <w:rPr>
                                <w:rFonts w:ascii="Arial" w:hAnsi="Arial" w:cs="Arial"/>
                                <w:color w:val="429EB4"/>
                                <w:sz w:val="16"/>
                                <w:szCs w:val="16"/>
                                <w:lang w:val="en-US"/>
                              </w:rPr>
                            </w:pPr>
                            <w:r>
                              <w:rPr>
                                <w:rFonts w:ascii="Arial" w:hAnsi="Arial" w:cs="Arial"/>
                                <w:color w:val="429EB4"/>
                                <w:sz w:val="16"/>
                                <w:szCs w:val="16"/>
                                <w:lang w:val="en-US"/>
                              </w:rPr>
                              <w:t>Figure six: c</w:t>
                            </w:r>
                            <w:r w:rsidRPr="00491BC5">
                              <w:rPr>
                                <w:rFonts w:ascii="Arial" w:hAnsi="Arial" w:cs="Arial"/>
                                <w:color w:val="429EB4"/>
                                <w:sz w:val="16"/>
                                <w:szCs w:val="16"/>
                                <w:lang w:val="en-US"/>
                              </w:rPr>
                              <w:t>onfrontation matrix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1E1CB" id="_x0000_s1040" type="#_x0000_t202" style="position:absolute;left:0;text-align:left;margin-left:141.4pt;margin-top:217.35pt;width:171.75pt;height:18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" stroked="f">
                <v:textbox>
                  <w:txbxContent>
                    <w:p w14:paraId="4DDB20CC" w14:textId="23956034" w:rsidR="009B5444" w:rsidRPr="00491BC5" w:rsidRDefault="009B5444" w:rsidP="00BA5523">
                      <w:pPr>
                        <w:rPr>
                          <w:rFonts w:ascii="Arial" w:hAnsi="Arial" w:cs="Arial"/>
                          <w:color w:val="429EB4"/>
                          <w:sz w:val="16"/>
                          <w:szCs w:val="16"/>
                          <w:lang w:val="en-US"/>
                        </w:rPr>
                      </w:pPr>
                      <w:r>
                        <w:rPr>
                          <w:rFonts w:ascii="Arial" w:hAnsi="Arial" w:cs="Arial"/>
                          <w:color w:val="429EB4"/>
                          <w:sz w:val="16"/>
                          <w:szCs w:val="16"/>
                          <w:lang w:val="en-US"/>
                        </w:rPr>
                        <w:t>Figure six: c</w:t>
                      </w:r>
                      <w:r w:rsidRPr="00491BC5">
                        <w:rPr>
                          <w:rFonts w:ascii="Arial" w:hAnsi="Arial" w:cs="Arial"/>
                          <w:color w:val="429EB4"/>
                          <w:sz w:val="16"/>
                          <w:szCs w:val="16"/>
                          <w:lang w:val="en-US"/>
                        </w:rPr>
                        <w:t>onfrontation matrix</w:t>
                      </w:r>
                    </w:p>
                  </w:txbxContent>
                </v:textbox>
              </v:shape>
            </w:pict>
          </mc:Fallback>
        </mc:AlternateContent>
      </w:r>
      <w:r>
        <w:rPr>
          <w:noProof/>
          <w:lang w:val="en-US"/>
        </w:rPr>
        <w:drawing>
          <wp:anchor distT="0" distB="0" distL="114300" distR="114300" simplePos="0" relativeHeight="251725824" behindDoc="1" locked="0" layoutInCell="1" allowOverlap="1" wp14:anchorId="2B34CEEA" wp14:editId="74B58A54">
            <wp:simplePos x="0" y="0"/>
            <wp:positionH relativeFrom="column">
              <wp:posOffset>-585470</wp:posOffset>
            </wp:positionH>
            <wp:positionV relativeFrom="paragraph">
              <wp:posOffset>583565</wp:posOffset>
            </wp:positionV>
            <wp:extent cx="6963410" cy="2162175"/>
            <wp:effectExtent l="0" t="0" r="8890" b="9525"/>
            <wp:wrapTight wrapText="bothSides">
              <wp:wrapPolygon edited="0">
                <wp:start x="0" y="0"/>
                <wp:lineTo x="0" y="21505"/>
                <wp:lineTo x="21568" y="21505"/>
                <wp:lineTo x="21568"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esis - Confrontatiematrix.png"/>
                    <pic:cNvPicPr/>
                  </pic:nvPicPr>
                  <pic:blipFill>
                    <a:blip r:embed="rId22">
                      <a:extLst>
                        <a:ext uri="{28A0092B-C50C-407E-A947-70E740481C1C}">
                          <a14:useLocalDpi xmlns:a14="http://schemas.microsoft.com/office/drawing/2010/main" val="0"/>
                        </a:ext>
                      </a:extLst>
                    </a:blip>
                    <a:stretch>
                      <a:fillRect/>
                    </a:stretch>
                  </pic:blipFill>
                  <pic:spPr>
                    <a:xfrm>
                      <a:off x="0" y="0"/>
                      <a:ext cx="6963410" cy="2162175"/>
                    </a:xfrm>
                    <a:prstGeom prst="rect">
                      <a:avLst/>
                    </a:prstGeom>
                  </pic:spPr>
                </pic:pic>
              </a:graphicData>
            </a:graphic>
            <wp14:sizeRelH relativeFrom="margin">
              <wp14:pctWidth>0</wp14:pctWidth>
            </wp14:sizeRelH>
            <wp14:sizeRelV relativeFrom="margin">
              <wp14:pctHeight>0</wp14:pctHeight>
            </wp14:sizeRelV>
          </wp:anchor>
        </w:drawing>
      </w:r>
      <w:r w:rsidR="00CF02E7">
        <w:rPr>
          <w:rFonts w:ascii="Arial" w:hAnsi="Arial" w:cs="Arial"/>
          <w:sz w:val="20"/>
          <w:szCs w:val="20"/>
          <w:lang w:val="en-US"/>
        </w:rPr>
        <w:t xml:space="preserve">The confrontation matrix is a component of the SWOT analysis whereby strong and weak points are ‘’confronted’’ with opportunities and threats with the aim of developing a good strategy. The main points are put against each other in the following mix ranging from </w:t>
      </w:r>
      <w:r w:rsidR="000A426B">
        <w:rPr>
          <w:rFonts w:ascii="Arial" w:hAnsi="Arial" w:cs="Arial"/>
          <w:sz w:val="20"/>
          <w:szCs w:val="20"/>
          <w:lang w:val="en-US"/>
        </w:rPr>
        <w:t>5, 3</w:t>
      </w:r>
      <w:r w:rsidR="00CF02E7">
        <w:rPr>
          <w:rFonts w:ascii="Arial" w:hAnsi="Arial" w:cs="Arial"/>
          <w:sz w:val="20"/>
          <w:szCs w:val="20"/>
          <w:lang w:val="en-US"/>
        </w:rPr>
        <w:t xml:space="preserve">, 1 if positive, </w:t>
      </w:r>
      <w:r w:rsidR="000A426B">
        <w:rPr>
          <w:rFonts w:ascii="Arial" w:hAnsi="Arial" w:cs="Arial"/>
          <w:sz w:val="20"/>
          <w:szCs w:val="20"/>
          <w:lang w:val="en-US"/>
        </w:rPr>
        <w:t xml:space="preserve">and </w:t>
      </w:r>
      <w:r w:rsidR="00CF02E7">
        <w:rPr>
          <w:rFonts w:ascii="Arial" w:hAnsi="Arial" w:cs="Arial"/>
          <w:sz w:val="20"/>
          <w:szCs w:val="20"/>
          <w:lang w:val="en-US"/>
        </w:rPr>
        <w:t>-</w:t>
      </w:r>
      <w:r w:rsidR="000A426B">
        <w:rPr>
          <w:rFonts w:ascii="Arial" w:hAnsi="Arial" w:cs="Arial"/>
          <w:sz w:val="20"/>
          <w:szCs w:val="20"/>
          <w:lang w:val="en-US"/>
        </w:rPr>
        <w:t xml:space="preserve"> if not applicable. </w:t>
      </w:r>
    </w:p>
    <w:p w14:paraId="4C91CE05" w14:textId="61ADF787" w:rsidR="00A800CD" w:rsidRDefault="00BC70FA" w:rsidP="00CF02E7">
      <w:pPr>
        <w:pStyle w:val="Kop3"/>
        <w:jc w:val="both"/>
        <w:rPr>
          <w:rFonts w:ascii="Arial" w:hAnsi="Arial" w:cs="Arial"/>
          <w:i/>
          <w:color w:val="429EB4"/>
          <w:lang w:val="en-US"/>
        </w:rPr>
      </w:pPr>
      <w:bookmarkStart w:id="48" w:name="_Toc453577509"/>
      <w:r>
        <w:rPr>
          <w:rFonts w:ascii="Arial" w:hAnsi="Arial" w:cs="Arial"/>
          <w:i/>
          <w:color w:val="429EB4"/>
          <w:lang w:val="en-US"/>
        </w:rPr>
        <w:t>3.3.2.</w:t>
      </w:r>
      <w:r>
        <w:rPr>
          <w:rFonts w:ascii="Arial" w:hAnsi="Arial" w:cs="Arial"/>
          <w:i/>
          <w:color w:val="429EB4"/>
          <w:lang w:val="en-US"/>
        </w:rPr>
        <w:tab/>
      </w:r>
      <w:r w:rsidR="00A800CD" w:rsidRPr="00A800CD">
        <w:rPr>
          <w:rFonts w:ascii="Arial" w:hAnsi="Arial" w:cs="Arial"/>
          <w:i/>
          <w:color w:val="429EB4"/>
          <w:lang w:val="en-US"/>
        </w:rPr>
        <w:t>Value disciplines</w:t>
      </w:r>
      <w:bookmarkEnd w:id="48"/>
      <w:r w:rsidR="00A800CD" w:rsidRPr="00A800CD">
        <w:rPr>
          <w:rFonts w:ascii="Arial" w:hAnsi="Arial" w:cs="Arial"/>
          <w:i/>
          <w:color w:val="429EB4"/>
          <w:lang w:val="en-US"/>
        </w:rPr>
        <w:t xml:space="preserve"> </w:t>
      </w:r>
    </w:p>
    <w:p w14:paraId="10997F3E" w14:textId="3DB5BCE8" w:rsidR="00627D8E" w:rsidRPr="00A800CD" w:rsidRDefault="00C45C51" w:rsidP="00CF02E7">
      <w:pPr>
        <w:jc w:val="both"/>
        <w:rPr>
          <w:rFonts w:ascii="Arial" w:hAnsi="Arial" w:cs="Arial"/>
          <w:i/>
          <w:color w:val="429EB4"/>
          <w:sz w:val="20"/>
          <w:szCs w:val="20"/>
          <w:lang w:val="en-US"/>
        </w:rPr>
      </w:pPr>
      <w:r w:rsidRPr="00A800CD">
        <w:rPr>
          <w:rFonts w:ascii="Arial" w:hAnsi="Arial" w:cs="Arial"/>
          <w:sz w:val="20"/>
          <w:szCs w:val="20"/>
          <w:lang w:val="en-US"/>
        </w:rPr>
        <w:t>Looking back at the internal analysis, Wakati operates on the operational excellence value discipline according to Treacy and Wier</w:t>
      </w:r>
      <w:r w:rsidR="00627D8E" w:rsidRPr="00A800CD">
        <w:rPr>
          <w:rFonts w:ascii="Arial" w:hAnsi="Arial" w:cs="Arial"/>
          <w:sz w:val="20"/>
          <w:szCs w:val="20"/>
          <w:lang w:val="en-US"/>
        </w:rPr>
        <w:t xml:space="preserve">sema. </w:t>
      </w:r>
    </w:p>
    <w:tbl>
      <w:tblPr>
        <w:tblStyle w:val="Rastertabel5donker-Accent1"/>
        <w:tblW w:w="0" w:type="auto"/>
        <w:tblLook w:val="04A0" w:firstRow="1" w:lastRow="0" w:firstColumn="1" w:lastColumn="0" w:noHBand="0" w:noVBand="1"/>
      </w:tblPr>
      <w:tblGrid>
        <w:gridCol w:w="2265"/>
        <w:gridCol w:w="2265"/>
        <w:gridCol w:w="2266"/>
        <w:gridCol w:w="2266"/>
      </w:tblGrid>
      <w:tr w:rsidR="00627D8E" w14:paraId="36F479F8" w14:textId="77777777" w:rsidTr="004A1C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429EB4"/>
          </w:tcPr>
          <w:p w14:paraId="6BB336CD" w14:textId="77777777" w:rsidR="00627D8E" w:rsidRPr="00C5349C" w:rsidRDefault="00C5349C" w:rsidP="00C5349C">
            <w:pPr>
              <w:rPr>
                <w:rFonts w:ascii="Arial" w:hAnsi="Arial" w:cs="Arial"/>
                <w:color w:val="auto"/>
                <w:sz w:val="20"/>
                <w:szCs w:val="20"/>
                <w:lang w:val="en-US"/>
              </w:rPr>
            </w:pPr>
            <w:r w:rsidRPr="00C5349C">
              <w:rPr>
                <w:rFonts w:ascii="Arial" w:hAnsi="Arial" w:cs="Arial"/>
                <w:color w:val="auto"/>
                <w:sz w:val="20"/>
                <w:szCs w:val="20"/>
                <w:lang w:val="en-US"/>
              </w:rPr>
              <w:t>Value discipline</w:t>
            </w:r>
          </w:p>
        </w:tc>
        <w:tc>
          <w:tcPr>
            <w:tcW w:w="2265" w:type="dxa"/>
            <w:shd w:val="clear" w:color="auto" w:fill="429EB4"/>
          </w:tcPr>
          <w:p w14:paraId="554A4909" w14:textId="77777777" w:rsidR="00627D8E" w:rsidRPr="00C5349C" w:rsidRDefault="00C5349C" w:rsidP="00C5349C">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C5349C">
              <w:rPr>
                <w:rFonts w:ascii="Arial" w:hAnsi="Arial" w:cs="Arial"/>
                <w:color w:val="auto"/>
                <w:sz w:val="20"/>
                <w:szCs w:val="20"/>
                <w:lang w:val="en-US"/>
              </w:rPr>
              <w:t>Current level</w:t>
            </w:r>
          </w:p>
        </w:tc>
        <w:tc>
          <w:tcPr>
            <w:tcW w:w="2266" w:type="dxa"/>
            <w:shd w:val="clear" w:color="auto" w:fill="429EB4"/>
          </w:tcPr>
          <w:p w14:paraId="1DE0D422" w14:textId="77777777" w:rsidR="00627D8E" w:rsidRPr="00C5349C" w:rsidRDefault="00C5349C" w:rsidP="00C5349C">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C5349C">
              <w:rPr>
                <w:rFonts w:ascii="Arial" w:hAnsi="Arial" w:cs="Arial"/>
                <w:color w:val="auto"/>
                <w:sz w:val="20"/>
                <w:szCs w:val="20"/>
                <w:lang w:val="en-US"/>
              </w:rPr>
              <w:t>Feasibility</w:t>
            </w:r>
          </w:p>
        </w:tc>
        <w:tc>
          <w:tcPr>
            <w:tcW w:w="2266" w:type="dxa"/>
            <w:shd w:val="clear" w:color="auto" w:fill="429EB4"/>
          </w:tcPr>
          <w:p w14:paraId="5536EB7A" w14:textId="77777777" w:rsidR="00627D8E" w:rsidRPr="00C5349C" w:rsidRDefault="00C5349C" w:rsidP="00C5349C">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C5349C">
              <w:rPr>
                <w:rFonts w:ascii="Arial" w:hAnsi="Arial" w:cs="Arial"/>
                <w:color w:val="auto"/>
                <w:sz w:val="20"/>
                <w:szCs w:val="20"/>
                <w:lang w:val="en-US"/>
              </w:rPr>
              <w:t>Match to opportunities</w:t>
            </w:r>
          </w:p>
        </w:tc>
      </w:tr>
      <w:tr w:rsidR="00627D8E" w:rsidRPr="00452A0D" w14:paraId="5129E692" w14:textId="77777777" w:rsidTr="004A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429EB4"/>
          </w:tcPr>
          <w:p w14:paraId="5BF7DFFB" w14:textId="77777777" w:rsidR="00C5349C" w:rsidRPr="00C5349C" w:rsidRDefault="00C5349C" w:rsidP="00C5349C">
            <w:pPr>
              <w:rPr>
                <w:rFonts w:ascii="Arial" w:hAnsi="Arial" w:cs="Arial"/>
                <w:b w:val="0"/>
                <w:i/>
                <w:color w:val="auto"/>
                <w:sz w:val="20"/>
                <w:szCs w:val="20"/>
                <w:lang w:val="en-US"/>
              </w:rPr>
            </w:pPr>
            <w:r>
              <w:rPr>
                <w:rFonts w:ascii="Arial" w:hAnsi="Arial" w:cs="Arial"/>
                <w:b w:val="0"/>
                <w:i/>
                <w:color w:val="auto"/>
                <w:sz w:val="20"/>
                <w:szCs w:val="20"/>
                <w:lang w:val="en-US"/>
              </w:rPr>
              <w:t>Product Leadership</w:t>
            </w:r>
          </w:p>
        </w:tc>
        <w:tc>
          <w:tcPr>
            <w:tcW w:w="2265" w:type="dxa"/>
          </w:tcPr>
          <w:p w14:paraId="4F588590" w14:textId="77777777" w:rsidR="00627D8E" w:rsidRPr="00C5349C" w:rsidRDefault="00C5349C" w:rsidP="00C5349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High level</w:t>
            </w:r>
          </w:p>
        </w:tc>
        <w:tc>
          <w:tcPr>
            <w:tcW w:w="2266" w:type="dxa"/>
          </w:tcPr>
          <w:p w14:paraId="1208B5F0" w14:textId="070CD4D7" w:rsidR="00627D8E" w:rsidRDefault="00C5349C" w:rsidP="006A6677">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First solution</w:t>
            </w:r>
            <w:r w:rsidR="003C6CFB">
              <w:rPr>
                <w:rFonts w:ascii="Arial" w:hAnsi="Arial" w:cs="Arial"/>
                <w:sz w:val="20"/>
                <w:szCs w:val="20"/>
                <w:lang w:val="en-US"/>
              </w:rPr>
              <w:t xml:space="preserve"> of its kind (S1), that is </w:t>
            </w:r>
            <w:r>
              <w:rPr>
                <w:rFonts w:ascii="Arial" w:hAnsi="Arial" w:cs="Arial"/>
                <w:sz w:val="20"/>
                <w:szCs w:val="20"/>
                <w:lang w:val="en-US"/>
              </w:rPr>
              <w:t xml:space="preserve"> effective (S2) because of the availability of budget (S5)</w:t>
            </w:r>
          </w:p>
          <w:p w14:paraId="73387CBE" w14:textId="77777777" w:rsidR="00C5349C" w:rsidRPr="00C5349C" w:rsidRDefault="00C5349C" w:rsidP="006A6677">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 xml:space="preserve">With product leadership the product can be made less technical (T1) </w:t>
            </w:r>
          </w:p>
        </w:tc>
        <w:tc>
          <w:tcPr>
            <w:tcW w:w="2266" w:type="dxa"/>
          </w:tcPr>
          <w:p w14:paraId="59168CF1" w14:textId="77777777" w:rsidR="006E183D" w:rsidRPr="006E183D" w:rsidRDefault="006E183D" w:rsidP="006A6677">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High need for efficient solutions (O1) to improve smallholder farmers’ fate (O5) in an emerging market (O3)</w:t>
            </w:r>
          </w:p>
        </w:tc>
      </w:tr>
      <w:tr w:rsidR="00627D8E" w:rsidRPr="00452A0D" w14:paraId="308D00A2" w14:textId="77777777" w:rsidTr="004A1CD2">
        <w:tc>
          <w:tcPr>
            <w:cnfStyle w:val="001000000000" w:firstRow="0" w:lastRow="0" w:firstColumn="1" w:lastColumn="0" w:oddVBand="0" w:evenVBand="0" w:oddHBand="0" w:evenHBand="0" w:firstRowFirstColumn="0" w:firstRowLastColumn="0" w:lastRowFirstColumn="0" w:lastRowLastColumn="0"/>
            <w:tcW w:w="2265" w:type="dxa"/>
            <w:shd w:val="clear" w:color="auto" w:fill="429EB4"/>
          </w:tcPr>
          <w:p w14:paraId="4F7F53E4" w14:textId="77777777" w:rsidR="00C5349C" w:rsidRPr="00C5349C" w:rsidRDefault="00C5349C" w:rsidP="00C5349C">
            <w:pPr>
              <w:rPr>
                <w:rFonts w:ascii="Arial" w:hAnsi="Arial" w:cs="Arial"/>
                <w:b w:val="0"/>
                <w:i/>
                <w:color w:val="auto"/>
                <w:sz w:val="20"/>
                <w:szCs w:val="20"/>
                <w:lang w:val="en-US"/>
              </w:rPr>
            </w:pPr>
            <w:r>
              <w:rPr>
                <w:rFonts w:ascii="Arial" w:hAnsi="Arial" w:cs="Arial"/>
                <w:b w:val="0"/>
                <w:i/>
                <w:color w:val="auto"/>
                <w:sz w:val="20"/>
                <w:szCs w:val="20"/>
                <w:lang w:val="en-US"/>
              </w:rPr>
              <w:t>Operational Excellence</w:t>
            </w:r>
          </w:p>
        </w:tc>
        <w:tc>
          <w:tcPr>
            <w:tcW w:w="2265" w:type="dxa"/>
          </w:tcPr>
          <w:p w14:paraId="62C23E66" w14:textId="77777777" w:rsidR="00627D8E" w:rsidRPr="00C5349C" w:rsidRDefault="008F7321" w:rsidP="00C534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Not yet on a s</w:t>
            </w:r>
            <w:r w:rsidR="00C5349C">
              <w:rPr>
                <w:rFonts w:ascii="Arial" w:hAnsi="Arial" w:cs="Arial"/>
                <w:sz w:val="20"/>
                <w:szCs w:val="20"/>
                <w:lang w:val="en-US"/>
              </w:rPr>
              <w:t>ufficient level</w:t>
            </w:r>
          </w:p>
        </w:tc>
        <w:tc>
          <w:tcPr>
            <w:tcW w:w="2266" w:type="dxa"/>
          </w:tcPr>
          <w:p w14:paraId="50E0B076" w14:textId="626D4A00" w:rsidR="00627D8E" w:rsidRPr="006E183D" w:rsidRDefault="006E183D" w:rsidP="006A6677">
            <w:pPr>
              <w:pStyle w:val="Lijstalinea"/>
              <w:numPr>
                <w:ilvl w:val="0"/>
                <w:numId w:val="25"/>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Production is outsourced to China (W5) the product is not as affordable (S4) as it can become</w:t>
            </w:r>
          </w:p>
        </w:tc>
        <w:tc>
          <w:tcPr>
            <w:tcW w:w="2266" w:type="dxa"/>
          </w:tcPr>
          <w:p w14:paraId="56DE7DCD" w14:textId="77777777" w:rsidR="00676049" w:rsidRPr="00676049" w:rsidRDefault="00676049" w:rsidP="006A6677">
            <w:pPr>
              <w:pStyle w:val="Lijstalinea"/>
              <w:numPr>
                <w:ilvl w:val="0"/>
                <w:numId w:val="25"/>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Nigeria’s market is the most populous of Africa (O6)</w:t>
            </w:r>
          </w:p>
        </w:tc>
      </w:tr>
      <w:tr w:rsidR="00627D8E" w:rsidRPr="00452A0D" w14:paraId="6919DE06" w14:textId="77777777" w:rsidTr="004A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429EB4"/>
          </w:tcPr>
          <w:p w14:paraId="2C5E148E" w14:textId="77777777" w:rsidR="00627D8E" w:rsidRPr="00C5349C" w:rsidRDefault="00C5349C" w:rsidP="00C5349C">
            <w:pPr>
              <w:rPr>
                <w:rFonts w:ascii="Arial" w:hAnsi="Arial" w:cs="Arial"/>
                <w:b w:val="0"/>
                <w:i/>
                <w:color w:val="auto"/>
                <w:sz w:val="20"/>
                <w:szCs w:val="20"/>
                <w:lang w:val="en-US"/>
              </w:rPr>
            </w:pPr>
            <w:r w:rsidRPr="00C5349C">
              <w:rPr>
                <w:rFonts w:ascii="Arial" w:hAnsi="Arial" w:cs="Arial"/>
                <w:b w:val="0"/>
                <w:i/>
                <w:color w:val="auto"/>
                <w:sz w:val="20"/>
                <w:szCs w:val="20"/>
                <w:lang w:val="en-US"/>
              </w:rPr>
              <w:t>Customer Intimacy</w:t>
            </w:r>
          </w:p>
        </w:tc>
        <w:tc>
          <w:tcPr>
            <w:tcW w:w="2265" w:type="dxa"/>
          </w:tcPr>
          <w:p w14:paraId="30474CED" w14:textId="0DD64C1B" w:rsidR="00627D8E" w:rsidRPr="00C5349C" w:rsidRDefault="00C5349C" w:rsidP="00C5349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 xml:space="preserve">Dedicated </w:t>
            </w:r>
            <w:r w:rsidR="00612EBB">
              <w:rPr>
                <w:rFonts w:ascii="Arial" w:hAnsi="Arial" w:cs="Arial"/>
                <w:sz w:val="20"/>
                <w:szCs w:val="20"/>
                <w:lang w:val="en-US"/>
              </w:rPr>
              <w:t>to customers but not one-on-one, i.e. not the most sufficient</w:t>
            </w:r>
          </w:p>
        </w:tc>
        <w:tc>
          <w:tcPr>
            <w:tcW w:w="2266" w:type="dxa"/>
          </w:tcPr>
          <w:p w14:paraId="3A5EE28F" w14:textId="64775BBF" w:rsidR="00627D8E" w:rsidRDefault="00676049" w:rsidP="006A6677">
            <w:pPr>
              <w:pStyle w:val="Lijstalinea"/>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Smallholder farmers are scattered across Nigeria (T1) and remotely located (T3)</w:t>
            </w:r>
          </w:p>
          <w:p w14:paraId="65266635" w14:textId="6D38B68B" w:rsidR="00676049" w:rsidRPr="00676049" w:rsidRDefault="00522C85" w:rsidP="006A6677">
            <w:pPr>
              <w:pStyle w:val="Lijstalinea"/>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180186">
              <w:rPr>
                <w:rFonts w:ascii="Arial" w:hAnsi="Arial" w:cs="Arial"/>
                <w:noProof/>
                <w:color w:val="429EB4"/>
                <w:lang w:val="en-US"/>
              </w:rPr>
              <mc:AlternateContent>
                <mc:Choice Requires="wps">
                  <w:drawing>
                    <wp:anchor distT="45720" distB="45720" distL="114300" distR="114300" simplePos="0" relativeHeight="251762688" behindDoc="0" locked="0" layoutInCell="1" allowOverlap="1" wp14:anchorId="0589CDB1" wp14:editId="3EC16269">
                      <wp:simplePos x="0" y="0"/>
                      <wp:positionH relativeFrom="column">
                        <wp:posOffset>-819150</wp:posOffset>
                      </wp:positionH>
                      <wp:positionV relativeFrom="paragraph">
                        <wp:posOffset>457200</wp:posOffset>
                      </wp:positionV>
                      <wp:extent cx="2181225" cy="228600"/>
                      <wp:effectExtent l="0" t="0" r="9525" b="0"/>
                      <wp:wrapNone/>
                      <wp:docPr id="5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28600"/>
                              </a:xfrm>
                              <a:prstGeom prst="rect">
                                <a:avLst/>
                              </a:prstGeom>
                              <a:solidFill>
                                <a:srgbClr val="FFFFFF"/>
                              </a:solidFill>
                              <a:ln w="9525">
                                <a:noFill/>
                                <a:miter lim="800000"/>
                                <a:headEnd/>
                                <a:tailEnd/>
                              </a:ln>
                            </wps:spPr>
                            <wps:txbx>
                              <w:txbxContent>
                                <w:p w14:paraId="5A10D1EB" w14:textId="57AAA851" w:rsidR="009B5444" w:rsidRPr="00491BC5" w:rsidRDefault="009B5444" w:rsidP="00BA5523">
                                  <w:pPr>
                                    <w:rPr>
                                      <w:rFonts w:ascii="Arial" w:hAnsi="Arial" w:cs="Arial"/>
                                      <w:color w:val="429EB4"/>
                                      <w:sz w:val="16"/>
                                      <w:szCs w:val="16"/>
                                      <w:lang w:val="en-US"/>
                                    </w:rPr>
                                  </w:pPr>
                                  <w:r w:rsidRPr="00491BC5">
                                    <w:rPr>
                                      <w:rFonts w:ascii="Arial" w:hAnsi="Arial" w:cs="Arial"/>
                                      <w:color w:val="429EB4"/>
                                      <w:sz w:val="16"/>
                                      <w:szCs w:val="16"/>
                                      <w:lang w:val="en-US"/>
                                    </w:rPr>
                                    <w:t xml:space="preserve">Table </w:t>
                                  </w:r>
                                  <w:r>
                                    <w:rPr>
                                      <w:rFonts w:ascii="Arial" w:hAnsi="Arial" w:cs="Arial"/>
                                      <w:color w:val="429EB4"/>
                                      <w:sz w:val="16"/>
                                      <w:szCs w:val="16"/>
                                      <w:lang w:val="en-US"/>
                                    </w:rPr>
                                    <w:t>seven: v</w:t>
                                  </w:r>
                                  <w:r w:rsidRPr="00491BC5">
                                    <w:rPr>
                                      <w:rFonts w:ascii="Arial" w:hAnsi="Arial" w:cs="Arial"/>
                                      <w:color w:val="429EB4"/>
                                      <w:sz w:val="16"/>
                                      <w:szCs w:val="16"/>
                                      <w:lang w:val="en-US"/>
                                    </w:rPr>
                                    <w:t>alue disciplines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9CDB1" id="_x0000_s1041" type="#_x0000_t202" style="position:absolute;left:0;text-align:left;margin-left:-64.5pt;margin-top:36pt;width:171.75pt;height:18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" stroked="f">
                      <v:textbox>
                        <w:txbxContent>
                          <w:p w14:paraId="5A10D1EB" w14:textId="57AAA851" w:rsidR="009B5444" w:rsidRPr="00491BC5" w:rsidRDefault="009B5444" w:rsidP="00BA5523">
                            <w:pPr>
                              <w:rPr>
                                <w:rFonts w:ascii="Arial" w:hAnsi="Arial" w:cs="Arial"/>
                                <w:color w:val="429EB4"/>
                                <w:sz w:val="16"/>
                                <w:szCs w:val="16"/>
                                <w:lang w:val="en-US"/>
                              </w:rPr>
                            </w:pPr>
                            <w:r w:rsidRPr="00491BC5">
                              <w:rPr>
                                <w:rFonts w:ascii="Arial" w:hAnsi="Arial" w:cs="Arial"/>
                                <w:color w:val="429EB4"/>
                                <w:sz w:val="16"/>
                                <w:szCs w:val="16"/>
                                <w:lang w:val="en-US"/>
                              </w:rPr>
                              <w:t xml:space="preserve">Table </w:t>
                            </w:r>
                            <w:r>
                              <w:rPr>
                                <w:rFonts w:ascii="Arial" w:hAnsi="Arial" w:cs="Arial"/>
                                <w:color w:val="429EB4"/>
                                <w:sz w:val="16"/>
                                <w:szCs w:val="16"/>
                                <w:lang w:val="en-US"/>
                              </w:rPr>
                              <w:t>seven: v</w:t>
                            </w:r>
                            <w:r w:rsidRPr="00491BC5">
                              <w:rPr>
                                <w:rFonts w:ascii="Arial" w:hAnsi="Arial" w:cs="Arial"/>
                                <w:color w:val="429EB4"/>
                                <w:sz w:val="16"/>
                                <w:szCs w:val="16"/>
                                <w:lang w:val="en-US"/>
                              </w:rPr>
                              <w:t>alue disciplines</w:t>
                            </w:r>
                          </w:p>
                        </w:txbxContent>
                      </v:textbox>
                    </v:shape>
                  </w:pict>
                </mc:Fallback>
              </mc:AlternateContent>
            </w:r>
            <w:r w:rsidR="00676049">
              <w:rPr>
                <w:rFonts w:ascii="Arial" w:hAnsi="Arial" w:cs="Arial"/>
                <w:sz w:val="20"/>
                <w:szCs w:val="20"/>
                <w:lang w:val="en-US"/>
              </w:rPr>
              <w:t>The agricultural workforce is still growing (O4)</w:t>
            </w:r>
          </w:p>
        </w:tc>
        <w:tc>
          <w:tcPr>
            <w:tcW w:w="2266" w:type="dxa"/>
          </w:tcPr>
          <w:p w14:paraId="0D2BEC6E" w14:textId="77777777" w:rsidR="00627D8E" w:rsidRPr="00676049" w:rsidRDefault="00676049" w:rsidP="006A6677">
            <w:pPr>
              <w:pStyle w:val="Lijstalinea"/>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76049">
              <w:rPr>
                <w:rFonts w:ascii="Arial" w:hAnsi="Arial" w:cs="Arial"/>
                <w:sz w:val="20"/>
                <w:szCs w:val="20"/>
                <w:lang w:val="en-US"/>
              </w:rPr>
              <w:t>Government sees the importance of agriculture (O2)</w:t>
            </w:r>
            <w:r>
              <w:rPr>
                <w:rFonts w:ascii="Arial" w:hAnsi="Arial" w:cs="Arial"/>
                <w:sz w:val="20"/>
                <w:szCs w:val="20"/>
                <w:lang w:val="en-US"/>
              </w:rPr>
              <w:t xml:space="preserve"> and want to improve the fate of smallholder farmers (O5)</w:t>
            </w:r>
          </w:p>
        </w:tc>
      </w:tr>
    </w:tbl>
    <w:p w14:paraId="6C46AEEC" w14:textId="4515B7CB" w:rsidR="00BA5523" w:rsidRDefault="00BA5523" w:rsidP="0052501A">
      <w:pPr>
        <w:rPr>
          <w:rFonts w:ascii="Arial" w:hAnsi="Arial" w:cs="Arial"/>
          <w:sz w:val="20"/>
          <w:szCs w:val="20"/>
          <w:lang w:val="en-US"/>
        </w:rPr>
      </w:pPr>
      <w:bookmarkStart w:id="49" w:name="_Toc449964227"/>
    </w:p>
    <w:p w14:paraId="20677083" w14:textId="0C25DA61" w:rsidR="00A4486F" w:rsidRPr="0052501A" w:rsidRDefault="00676049" w:rsidP="00AF37AE">
      <w:pPr>
        <w:jc w:val="both"/>
        <w:rPr>
          <w:rFonts w:ascii="Arial" w:hAnsi="Arial" w:cs="Arial"/>
          <w:sz w:val="20"/>
          <w:szCs w:val="20"/>
          <w:lang w:val="en-US"/>
        </w:rPr>
      </w:pPr>
      <w:r w:rsidRPr="0052501A">
        <w:rPr>
          <w:rFonts w:ascii="Arial" w:hAnsi="Arial" w:cs="Arial"/>
          <w:sz w:val="20"/>
          <w:szCs w:val="20"/>
          <w:lang w:val="en-US"/>
        </w:rPr>
        <w:t>It can be concluded that Wakati could increase their operational excellence with changing their distribution, since the product could become cheaper when redesigning the current supply chain in which the production is being outsourced t</w:t>
      </w:r>
      <w:r w:rsidR="00E80AAF">
        <w:rPr>
          <w:rFonts w:ascii="Arial" w:hAnsi="Arial" w:cs="Arial"/>
          <w:sz w:val="20"/>
          <w:szCs w:val="20"/>
          <w:lang w:val="en-US"/>
        </w:rPr>
        <w:t>o China and the assembly occurs</w:t>
      </w:r>
      <w:r w:rsidRPr="0052501A">
        <w:rPr>
          <w:rFonts w:ascii="Arial" w:hAnsi="Arial" w:cs="Arial"/>
          <w:sz w:val="20"/>
          <w:szCs w:val="20"/>
          <w:lang w:val="en-US"/>
        </w:rPr>
        <w:t xml:space="preserve"> in the Belgian office. </w:t>
      </w:r>
      <w:r w:rsidR="008F7321" w:rsidRPr="0052501A">
        <w:rPr>
          <w:rFonts w:ascii="Arial" w:hAnsi="Arial" w:cs="Arial"/>
          <w:sz w:val="20"/>
          <w:szCs w:val="20"/>
          <w:lang w:val="en-US"/>
        </w:rPr>
        <w:t xml:space="preserve">Regarding customer intimacy, this is already on a sufficient level by focusing on big NGOs, social enterprises and </w:t>
      </w:r>
      <w:r w:rsidR="003C6CFB">
        <w:rPr>
          <w:rFonts w:ascii="Arial" w:hAnsi="Arial" w:cs="Arial"/>
          <w:sz w:val="20"/>
          <w:szCs w:val="20"/>
          <w:lang w:val="en-US"/>
        </w:rPr>
        <w:t>agricultural dealer</w:t>
      </w:r>
      <w:r w:rsidR="008F7321" w:rsidRPr="0052501A">
        <w:rPr>
          <w:rFonts w:ascii="Arial" w:hAnsi="Arial" w:cs="Arial"/>
          <w:sz w:val="20"/>
          <w:szCs w:val="20"/>
          <w:lang w:val="en-US"/>
        </w:rPr>
        <w:t xml:space="preserve">s, but the remotely located smallholder farmers also work together with the smaller organisations that Wakati does not, yet, regard as partners. It goes without saying that product leadership is the value strategy that Wakati excels in the most because of their product and applicability to the </w:t>
      </w:r>
      <w:bookmarkEnd w:id="49"/>
      <w:r w:rsidR="003C6CFB">
        <w:rPr>
          <w:rFonts w:ascii="Arial" w:hAnsi="Arial" w:cs="Arial"/>
          <w:sz w:val="20"/>
          <w:szCs w:val="20"/>
          <w:lang w:val="en-US"/>
        </w:rPr>
        <w:t>target group.</w:t>
      </w:r>
      <w:r w:rsidR="008F7321" w:rsidRPr="0052501A">
        <w:rPr>
          <w:rFonts w:ascii="Arial" w:hAnsi="Arial" w:cs="Arial"/>
          <w:sz w:val="20"/>
          <w:szCs w:val="20"/>
          <w:lang w:val="en-US"/>
        </w:rPr>
        <w:t xml:space="preserve"> </w:t>
      </w:r>
    </w:p>
    <w:p w14:paraId="3B540D62" w14:textId="65EB7A04" w:rsidR="00A4486F" w:rsidRDefault="00BC70FA" w:rsidP="00A4486F">
      <w:pPr>
        <w:pStyle w:val="Kop3"/>
        <w:rPr>
          <w:rFonts w:ascii="Arial" w:hAnsi="Arial" w:cs="Arial"/>
          <w:i/>
          <w:color w:val="429EB4"/>
          <w:lang w:val="en-US"/>
        </w:rPr>
      </w:pPr>
      <w:bookmarkStart w:id="50" w:name="_Toc453577510"/>
      <w:r>
        <w:rPr>
          <w:rFonts w:ascii="Arial" w:hAnsi="Arial" w:cs="Arial"/>
          <w:i/>
          <w:color w:val="429EB4"/>
          <w:lang w:val="en-US"/>
        </w:rPr>
        <w:t>3.3.3.</w:t>
      </w:r>
      <w:r>
        <w:rPr>
          <w:rFonts w:ascii="Arial" w:hAnsi="Arial" w:cs="Arial"/>
          <w:i/>
          <w:color w:val="429EB4"/>
          <w:lang w:val="en-US"/>
        </w:rPr>
        <w:tab/>
      </w:r>
      <w:r w:rsidR="00A4486F">
        <w:rPr>
          <w:rFonts w:ascii="Arial" w:hAnsi="Arial" w:cs="Arial"/>
          <w:i/>
          <w:color w:val="429EB4"/>
          <w:lang w:val="en-US"/>
        </w:rPr>
        <w:t>Central challenge</w:t>
      </w:r>
      <w:bookmarkEnd w:id="50"/>
    </w:p>
    <w:p w14:paraId="2292407F" w14:textId="77777777" w:rsidR="00A4486F" w:rsidRDefault="00A4486F" w:rsidP="00A4486F">
      <w:pPr>
        <w:jc w:val="both"/>
        <w:rPr>
          <w:rFonts w:ascii="Arial" w:hAnsi="Arial" w:cs="Arial"/>
          <w:sz w:val="20"/>
          <w:szCs w:val="20"/>
          <w:lang w:val="en-US"/>
        </w:rPr>
      </w:pPr>
      <w:r>
        <w:rPr>
          <w:rFonts w:ascii="Arial" w:hAnsi="Arial" w:cs="Arial"/>
          <w:sz w:val="20"/>
          <w:szCs w:val="20"/>
          <w:lang w:val="en-US"/>
        </w:rPr>
        <w:t xml:space="preserve">Wakati currently has to deal with the highly emerging markets in Africa and Nigeria and has difficulty with entering each country specifically because of the corruption, the government and the demand for the Wakati solution. At the same time, Wakati has to deal with the product defects of 20% whilst the government is finally seeing the importance of smallholder farming and agriculture. </w:t>
      </w:r>
    </w:p>
    <w:p w14:paraId="52C1CCE0" w14:textId="40D426B6" w:rsidR="00161A5D" w:rsidRDefault="00BE552D" w:rsidP="00161A5D">
      <w:pPr>
        <w:jc w:val="both"/>
        <w:rPr>
          <w:rFonts w:ascii="Arial" w:hAnsi="Arial" w:cs="Arial"/>
          <w:sz w:val="20"/>
          <w:szCs w:val="20"/>
          <w:lang w:val="en-US"/>
        </w:rPr>
      </w:pPr>
      <w:r>
        <w:rPr>
          <w:rFonts w:ascii="Arial" w:hAnsi="Arial" w:cs="Arial"/>
          <w:sz w:val="20"/>
          <w:szCs w:val="20"/>
          <w:lang w:val="en-US"/>
        </w:rPr>
        <w:t>Out of the confrontation matrix, the following information can be concluded:</w:t>
      </w:r>
      <w:r>
        <w:rPr>
          <w:rFonts w:ascii="Arial" w:hAnsi="Arial" w:cs="Arial"/>
          <w:sz w:val="20"/>
          <w:szCs w:val="20"/>
          <w:lang w:val="en-US"/>
        </w:rPr>
        <w:tab/>
      </w:r>
    </w:p>
    <w:p w14:paraId="6FDD8FE7" w14:textId="4C07BD3E" w:rsidR="00BE552D" w:rsidRDefault="00BE552D" w:rsidP="006A6677">
      <w:pPr>
        <w:pStyle w:val="Lijstalinea"/>
        <w:numPr>
          <w:ilvl w:val="0"/>
          <w:numId w:val="27"/>
        </w:numPr>
        <w:jc w:val="both"/>
        <w:rPr>
          <w:rFonts w:ascii="Arial" w:hAnsi="Arial" w:cs="Arial"/>
          <w:sz w:val="20"/>
          <w:szCs w:val="20"/>
          <w:lang w:val="en-US"/>
        </w:rPr>
      </w:pPr>
      <w:r>
        <w:rPr>
          <w:rFonts w:ascii="Arial" w:hAnsi="Arial" w:cs="Arial"/>
          <w:sz w:val="20"/>
          <w:szCs w:val="20"/>
          <w:lang w:val="en-US"/>
        </w:rPr>
        <w:t>Main strengths: An effective storage solution (S2), an affordable storage solution (S4), a storage sol</w:t>
      </w:r>
      <w:r w:rsidR="00B569EC">
        <w:rPr>
          <w:rFonts w:ascii="Arial" w:hAnsi="Arial" w:cs="Arial"/>
          <w:sz w:val="20"/>
          <w:szCs w:val="20"/>
          <w:lang w:val="en-US"/>
        </w:rPr>
        <w:t>ution that is off the grid (S3);</w:t>
      </w:r>
    </w:p>
    <w:p w14:paraId="21E68BA7" w14:textId="29CC1B6C" w:rsidR="00BE552D" w:rsidRPr="00BE552D" w:rsidRDefault="00BE552D" w:rsidP="006A6677">
      <w:pPr>
        <w:pStyle w:val="Lijstalinea"/>
        <w:numPr>
          <w:ilvl w:val="0"/>
          <w:numId w:val="27"/>
        </w:numPr>
        <w:jc w:val="both"/>
        <w:rPr>
          <w:rFonts w:ascii="Arial" w:hAnsi="Arial" w:cs="Arial"/>
          <w:sz w:val="20"/>
          <w:szCs w:val="20"/>
          <w:lang w:val="en-US"/>
        </w:rPr>
      </w:pPr>
      <w:r w:rsidRPr="00BE552D">
        <w:rPr>
          <w:rFonts w:ascii="Arial" w:hAnsi="Arial" w:cs="Arial"/>
          <w:sz w:val="20"/>
          <w:szCs w:val="20"/>
          <w:lang w:val="en-US"/>
        </w:rPr>
        <w:t xml:space="preserve">Main weaknesses: </w:t>
      </w:r>
      <w:r>
        <w:rPr>
          <w:rFonts w:ascii="Arial" w:hAnsi="Arial" w:cs="Arial"/>
          <w:sz w:val="20"/>
          <w:szCs w:val="20"/>
          <w:lang w:val="en-US"/>
        </w:rPr>
        <w:t>Product defects of 20% on the solar panel/climate unit (</w:t>
      </w:r>
      <w:r w:rsidRPr="00BE552D">
        <w:rPr>
          <w:rFonts w:ascii="Arial" w:hAnsi="Arial" w:cs="Arial"/>
          <w:sz w:val="20"/>
          <w:szCs w:val="20"/>
          <w:lang w:val="en-US"/>
        </w:rPr>
        <w:t>W1</w:t>
      </w:r>
      <w:r>
        <w:rPr>
          <w:rFonts w:ascii="Arial" w:hAnsi="Arial" w:cs="Arial"/>
          <w:sz w:val="20"/>
          <w:szCs w:val="20"/>
          <w:lang w:val="en-US"/>
        </w:rPr>
        <w:t>)</w:t>
      </w:r>
      <w:r w:rsidRPr="00BE552D">
        <w:rPr>
          <w:rFonts w:ascii="Arial" w:hAnsi="Arial" w:cs="Arial"/>
          <w:sz w:val="20"/>
          <w:szCs w:val="20"/>
          <w:lang w:val="en-US"/>
        </w:rPr>
        <w:t xml:space="preserve">, </w:t>
      </w:r>
      <w:r>
        <w:rPr>
          <w:rFonts w:ascii="Arial" w:hAnsi="Arial" w:cs="Arial"/>
          <w:sz w:val="20"/>
          <w:szCs w:val="20"/>
          <w:lang w:val="en-US"/>
        </w:rPr>
        <w:t>setting up the complete Wakati being fairly difficult (</w:t>
      </w:r>
      <w:r w:rsidRPr="00BE552D">
        <w:rPr>
          <w:rFonts w:ascii="Arial" w:hAnsi="Arial" w:cs="Arial"/>
          <w:sz w:val="20"/>
          <w:szCs w:val="20"/>
          <w:lang w:val="en-US"/>
        </w:rPr>
        <w:t>W2</w:t>
      </w:r>
      <w:r>
        <w:rPr>
          <w:rFonts w:ascii="Arial" w:hAnsi="Arial" w:cs="Arial"/>
          <w:sz w:val="20"/>
          <w:szCs w:val="20"/>
          <w:lang w:val="en-US"/>
        </w:rPr>
        <w:t>)</w:t>
      </w:r>
      <w:r w:rsidRPr="00BE552D">
        <w:rPr>
          <w:rFonts w:ascii="Arial" w:hAnsi="Arial" w:cs="Arial"/>
          <w:sz w:val="20"/>
          <w:szCs w:val="20"/>
          <w:lang w:val="en-US"/>
        </w:rPr>
        <w:t xml:space="preserve">, </w:t>
      </w:r>
      <w:r w:rsidR="00B569EC">
        <w:rPr>
          <w:rFonts w:ascii="Arial" w:hAnsi="Arial" w:cs="Arial"/>
          <w:sz w:val="20"/>
          <w:szCs w:val="20"/>
          <w:lang w:val="en-US"/>
        </w:rPr>
        <w:t>no</w:t>
      </w:r>
      <w:r w:rsidR="005D490E">
        <w:rPr>
          <w:rFonts w:ascii="Arial" w:hAnsi="Arial" w:cs="Arial"/>
          <w:sz w:val="20"/>
          <w:szCs w:val="20"/>
          <w:lang w:val="en-US"/>
        </w:rPr>
        <w:t xml:space="preserve"> product differentiation</w:t>
      </w:r>
      <w:r>
        <w:rPr>
          <w:rFonts w:ascii="Arial" w:hAnsi="Arial" w:cs="Arial"/>
          <w:sz w:val="20"/>
          <w:szCs w:val="20"/>
          <w:lang w:val="en-US"/>
        </w:rPr>
        <w:t xml:space="preserve"> (</w:t>
      </w:r>
      <w:r w:rsidRPr="00BE552D">
        <w:rPr>
          <w:rFonts w:ascii="Arial" w:hAnsi="Arial" w:cs="Arial"/>
          <w:sz w:val="20"/>
          <w:szCs w:val="20"/>
          <w:lang w:val="en-US"/>
        </w:rPr>
        <w:t>W</w:t>
      </w:r>
      <w:r w:rsidR="005D490E">
        <w:rPr>
          <w:rFonts w:ascii="Arial" w:hAnsi="Arial" w:cs="Arial"/>
          <w:sz w:val="20"/>
          <w:szCs w:val="20"/>
          <w:lang w:val="en-US"/>
        </w:rPr>
        <w:t>4</w:t>
      </w:r>
      <w:r>
        <w:rPr>
          <w:rFonts w:ascii="Arial" w:hAnsi="Arial" w:cs="Arial"/>
          <w:sz w:val="20"/>
          <w:szCs w:val="20"/>
          <w:lang w:val="en-US"/>
        </w:rPr>
        <w:t>)</w:t>
      </w:r>
      <w:r w:rsidR="00B569EC">
        <w:rPr>
          <w:rFonts w:ascii="Arial" w:hAnsi="Arial" w:cs="Arial"/>
          <w:sz w:val="20"/>
          <w:szCs w:val="20"/>
          <w:lang w:val="en-US"/>
        </w:rPr>
        <w:t>;</w:t>
      </w:r>
    </w:p>
    <w:p w14:paraId="24884D87" w14:textId="65931714" w:rsidR="00BE552D" w:rsidRPr="00BE552D" w:rsidRDefault="00BE552D" w:rsidP="006A6677">
      <w:pPr>
        <w:pStyle w:val="Lijstalinea"/>
        <w:numPr>
          <w:ilvl w:val="0"/>
          <w:numId w:val="27"/>
        </w:numPr>
        <w:jc w:val="both"/>
        <w:rPr>
          <w:rFonts w:ascii="Arial" w:hAnsi="Arial" w:cs="Arial"/>
          <w:sz w:val="20"/>
          <w:szCs w:val="20"/>
          <w:lang w:val="en-US"/>
        </w:rPr>
      </w:pPr>
      <w:r w:rsidRPr="00BE552D">
        <w:rPr>
          <w:rFonts w:ascii="Arial" w:hAnsi="Arial" w:cs="Arial"/>
          <w:sz w:val="20"/>
          <w:szCs w:val="20"/>
          <w:lang w:val="en-US"/>
        </w:rPr>
        <w:t>Main opportunities: The incentive to improve the fate of smallholder farmers (O5</w:t>
      </w:r>
      <w:r>
        <w:rPr>
          <w:rFonts w:ascii="Arial" w:hAnsi="Arial" w:cs="Arial"/>
          <w:sz w:val="20"/>
          <w:szCs w:val="20"/>
          <w:lang w:val="en-US"/>
        </w:rPr>
        <w:t>)</w:t>
      </w:r>
      <w:r w:rsidRPr="00BE552D">
        <w:rPr>
          <w:rFonts w:ascii="Arial" w:hAnsi="Arial" w:cs="Arial"/>
          <w:sz w:val="20"/>
          <w:szCs w:val="20"/>
          <w:lang w:val="en-US"/>
        </w:rPr>
        <w:t xml:space="preserve">, </w:t>
      </w:r>
      <w:r w:rsidR="006F6793">
        <w:rPr>
          <w:rFonts w:ascii="Arial" w:hAnsi="Arial" w:cs="Arial"/>
          <w:sz w:val="20"/>
          <w:szCs w:val="20"/>
          <w:lang w:val="en-US"/>
        </w:rPr>
        <w:t>t</w:t>
      </w:r>
      <w:r>
        <w:rPr>
          <w:rFonts w:ascii="Arial" w:hAnsi="Arial" w:cs="Arial"/>
          <w:sz w:val="20"/>
          <w:szCs w:val="20"/>
          <w:lang w:val="en-US"/>
        </w:rPr>
        <w:t>he high need for efficient agricultural solutions (</w:t>
      </w:r>
      <w:r w:rsidRPr="00BE552D">
        <w:rPr>
          <w:rFonts w:ascii="Arial" w:hAnsi="Arial" w:cs="Arial"/>
          <w:sz w:val="20"/>
          <w:szCs w:val="20"/>
          <w:lang w:val="en-US"/>
        </w:rPr>
        <w:t>O1</w:t>
      </w:r>
      <w:r>
        <w:rPr>
          <w:rFonts w:ascii="Arial" w:hAnsi="Arial" w:cs="Arial"/>
          <w:sz w:val="20"/>
          <w:szCs w:val="20"/>
          <w:lang w:val="en-US"/>
        </w:rPr>
        <w:t>)</w:t>
      </w:r>
      <w:r w:rsidRPr="00BE552D">
        <w:rPr>
          <w:rFonts w:ascii="Arial" w:hAnsi="Arial" w:cs="Arial"/>
          <w:sz w:val="20"/>
          <w:szCs w:val="20"/>
          <w:lang w:val="en-US"/>
        </w:rPr>
        <w:t xml:space="preserve">, </w:t>
      </w:r>
      <w:r>
        <w:rPr>
          <w:rFonts w:ascii="Arial" w:hAnsi="Arial" w:cs="Arial"/>
          <w:sz w:val="20"/>
          <w:szCs w:val="20"/>
          <w:lang w:val="en-US"/>
        </w:rPr>
        <w:t>Nigeria’s hugely emerging market (</w:t>
      </w:r>
      <w:r w:rsidRPr="00BE552D">
        <w:rPr>
          <w:rFonts w:ascii="Arial" w:hAnsi="Arial" w:cs="Arial"/>
          <w:sz w:val="20"/>
          <w:szCs w:val="20"/>
          <w:lang w:val="en-US"/>
        </w:rPr>
        <w:t>O3</w:t>
      </w:r>
      <w:r>
        <w:rPr>
          <w:rFonts w:ascii="Arial" w:hAnsi="Arial" w:cs="Arial"/>
          <w:sz w:val="20"/>
          <w:szCs w:val="20"/>
          <w:lang w:val="en-US"/>
        </w:rPr>
        <w:t>)</w:t>
      </w:r>
      <w:r w:rsidR="00B569EC">
        <w:rPr>
          <w:rFonts w:ascii="Arial" w:hAnsi="Arial" w:cs="Arial"/>
          <w:sz w:val="20"/>
          <w:szCs w:val="20"/>
          <w:lang w:val="en-US"/>
        </w:rPr>
        <w:t>;</w:t>
      </w:r>
    </w:p>
    <w:p w14:paraId="1C12EEF0" w14:textId="77777777" w:rsidR="00276EE0" w:rsidRDefault="00BE552D" w:rsidP="006A6677">
      <w:pPr>
        <w:pStyle w:val="Lijstalinea"/>
        <w:numPr>
          <w:ilvl w:val="0"/>
          <w:numId w:val="27"/>
        </w:numPr>
        <w:jc w:val="both"/>
        <w:rPr>
          <w:rFonts w:ascii="Arial" w:hAnsi="Arial" w:cs="Arial"/>
          <w:sz w:val="20"/>
          <w:szCs w:val="20"/>
          <w:lang w:val="en-US"/>
        </w:rPr>
      </w:pPr>
      <w:r w:rsidRPr="00BE552D">
        <w:rPr>
          <w:rFonts w:ascii="Arial" w:hAnsi="Arial" w:cs="Arial"/>
          <w:sz w:val="20"/>
          <w:szCs w:val="20"/>
          <w:lang w:val="en-US"/>
        </w:rPr>
        <w:t>Main threats: Nigeria being a technologically backward country (T2</w:t>
      </w:r>
      <w:r>
        <w:rPr>
          <w:rFonts w:ascii="Arial" w:hAnsi="Arial" w:cs="Arial"/>
          <w:sz w:val="20"/>
          <w:szCs w:val="20"/>
          <w:lang w:val="en-US"/>
        </w:rPr>
        <w:t>)</w:t>
      </w:r>
      <w:r w:rsidRPr="00BE552D">
        <w:rPr>
          <w:rFonts w:ascii="Arial" w:hAnsi="Arial" w:cs="Arial"/>
          <w:sz w:val="20"/>
          <w:szCs w:val="20"/>
          <w:lang w:val="en-US"/>
        </w:rPr>
        <w:t>,</w:t>
      </w:r>
      <w:r>
        <w:rPr>
          <w:rFonts w:ascii="Arial" w:hAnsi="Arial" w:cs="Arial"/>
          <w:sz w:val="20"/>
          <w:szCs w:val="20"/>
          <w:lang w:val="en-US"/>
        </w:rPr>
        <w:t xml:space="preserve"> smallholder farmers being located in remote areas</w:t>
      </w:r>
      <w:r w:rsidRPr="00BE552D">
        <w:rPr>
          <w:rFonts w:ascii="Arial" w:hAnsi="Arial" w:cs="Arial"/>
          <w:sz w:val="20"/>
          <w:szCs w:val="20"/>
          <w:lang w:val="en-US"/>
        </w:rPr>
        <w:t xml:space="preserve"> </w:t>
      </w:r>
      <w:r>
        <w:rPr>
          <w:rFonts w:ascii="Arial" w:hAnsi="Arial" w:cs="Arial"/>
          <w:sz w:val="20"/>
          <w:szCs w:val="20"/>
          <w:lang w:val="en-US"/>
        </w:rPr>
        <w:t>(</w:t>
      </w:r>
      <w:r w:rsidRPr="00BE552D">
        <w:rPr>
          <w:rFonts w:ascii="Arial" w:hAnsi="Arial" w:cs="Arial"/>
          <w:sz w:val="20"/>
          <w:szCs w:val="20"/>
          <w:lang w:val="en-US"/>
        </w:rPr>
        <w:t>T3</w:t>
      </w:r>
      <w:r>
        <w:rPr>
          <w:rFonts w:ascii="Arial" w:hAnsi="Arial" w:cs="Arial"/>
          <w:sz w:val="20"/>
          <w:szCs w:val="20"/>
          <w:lang w:val="en-US"/>
        </w:rPr>
        <w:t>)</w:t>
      </w:r>
      <w:r w:rsidRPr="00BE552D">
        <w:rPr>
          <w:rFonts w:ascii="Arial" w:hAnsi="Arial" w:cs="Arial"/>
          <w:sz w:val="20"/>
          <w:szCs w:val="20"/>
          <w:lang w:val="en-US"/>
        </w:rPr>
        <w:t xml:space="preserve">, </w:t>
      </w:r>
      <w:r>
        <w:rPr>
          <w:rFonts w:ascii="Arial" w:hAnsi="Arial" w:cs="Arial"/>
          <w:sz w:val="20"/>
          <w:szCs w:val="20"/>
          <w:lang w:val="en-US"/>
        </w:rPr>
        <w:t>smallholder farmers being scattered across the counties and operate individually (</w:t>
      </w:r>
      <w:r w:rsidRPr="00BE552D">
        <w:rPr>
          <w:rFonts w:ascii="Arial" w:hAnsi="Arial" w:cs="Arial"/>
          <w:sz w:val="20"/>
          <w:szCs w:val="20"/>
          <w:lang w:val="en-US"/>
        </w:rPr>
        <w:t>T1</w:t>
      </w:r>
      <w:r>
        <w:rPr>
          <w:rFonts w:ascii="Arial" w:hAnsi="Arial" w:cs="Arial"/>
          <w:sz w:val="20"/>
          <w:szCs w:val="20"/>
          <w:lang w:val="en-US"/>
        </w:rPr>
        <w:t>)</w:t>
      </w:r>
      <w:r w:rsidRPr="00BE552D">
        <w:rPr>
          <w:rFonts w:ascii="Arial" w:hAnsi="Arial" w:cs="Arial"/>
          <w:sz w:val="20"/>
          <w:szCs w:val="20"/>
          <w:lang w:val="en-US"/>
        </w:rPr>
        <w:t>.</w:t>
      </w:r>
    </w:p>
    <w:p w14:paraId="1D653E30" w14:textId="54D06B18" w:rsidR="00BE552D" w:rsidRDefault="00BC70FA" w:rsidP="00276EE0">
      <w:pPr>
        <w:pStyle w:val="Kop3"/>
        <w:rPr>
          <w:lang w:val="en-US"/>
        </w:rPr>
      </w:pPr>
      <w:bookmarkStart w:id="51" w:name="_Toc453577511"/>
      <w:r>
        <w:rPr>
          <w:rFonts w:ascii="Arial" w:hAnsi="Arial" w:cs="Arial"/>
          <w:i/>
          <w:color w:val="429EB4"/>
          <w:lang w:val="en-US"/>
        </w:rPr>
        <w:t>3.3.4.</w:t>
      </w:r>
      <w:r>
        <w:rPr>
          <w:rFonts w:ascii="Arial" w:hAnsi="Arial" w:cs="Arial"/>
          <w:i/>
          <w:color w:val="429EB4"/>
          <w:lang w:val="en-US"/>
        </w:rPr>
        <w:tab/>
      </w:r>
      <w:r w:rsidR="00276EE0">
        <w:rPr>
          <w:rFonts w:ascii="Arial" w:hAnsi="Arial" w:cs="Arial"/>
          <w:i/>
          <w:color w:val="429EB4"/>
          <w:lang w:val="en-US"/>
        </w:rPr>
        <w:t>Strategic options</w:t>
      </w:r>
      <w:bookmarkEnd w:id="51"/>
      <w:r w:rsidR="00BE552D" w:rsidRPr="00276EE0">
        <w:rPr>
          <w:lang w:val="en-US"/>
        </w:rPr>
        <w:t xml:space="preserve"> </w:t>
      </w:r>
    </w:p>
    <w:p w14:paraId="500F7879" w14:textId="2A3C61A8" w:rsidR="00276EE0" w:rsidRDefault="00276EE0" w:rsidP="00E80AAF">
      <w:pPr>
        <w:jc w:val="both"/>
        <w:rPr>
          <w:rFonts w:ascii="Arial" w:hAnsi="Arial" w:cs="Arial"/>
          <w:sz w:val="20"/>
          <w:szCs w:val="20"/>
          <w:lang w:val="en-US"/>
        </w:rPr>
      </w:pPr>
      <w:r>
        <w:rPr>
          <w:rFonts w:ascii="Arial" w:hAnsi="Arial" w:cs="Arial"/>
          <w:sz w:val="20"/>
          <w:szCs w:val="20"/>
          <w:lang w:val="en-US"/>
        </w:rPr>
        <w:t xml:space="preserve">With the above conclusions that followed from the confrontation matrix, the options to realise the </w:t>
      </w:r>
      <w:r w:rsidR="00ED4B39">
        <w:rPr>
          <w:rFonts w:ascii="Arial" w:hAnsi="Arial" w:cs="Arial"/>
          <w:sz w:val="20"/>
          <w:szCs w:val="20"/>
          <w:lang w:val="en-US"/>
        </w:rPr>
        <w:t>research question</w:t>
      </w:r>
      <w:r>
        <w:rPr>
          <w:rFonts w:ascii="Arial" w:hAnsi="Arial" w:cs="Arial"/>
          <w:sz w:val="20"/>
          <w:szCs w:val="20"/>
          <w:lang w:val="en-US"/>
        </w:rPr>
        <w:t xml:space="preserve"> of Wakati </w:t>
      </w:r>
      <w:r w:rsidRPr="009D645C">
        <w:rPr>
          <w:rFonts w:ascii="Arial" w:hAnsi="Arial" w:cs="Arial"/>
          <w:i/>
          <w:sz w:val="20"/>
          <w:szCs w:val="20"/>
          <w:lang w:val="en-US"/>
        </w:rPr>
        <w:t>‘’With what export and marketin</w:t>
      </w:r>
      <w:r w:rsidR="006F1E25">
        <w:rPr>
          <w:rFonts w:ascii="Arial" w:hAnsi="Arial" w:cs="Arial"/>
          <w:i/>
          <w:sz w:val="20"/>
          <w:szCs w:val="20"/>
          <w:lang w:val="en-US"/>
        </w:rPr>
        <w:t>g communication</w:t>
      </w:r>
      <w:r w:rsidRPr="009D645C">
        <w:rPr>
          <w:rFonts w:ascii="Arial" w:hAnsi="Arial" w:cs="Arial"/>
          <w:i/>
          <w:sz w:val="20"/>
          <w:szCs w:val="20"/>
          <w:lang w:val="en-US"/>
        </w:rPr>
        <w:t xml:space="preserve"> strategy can W</w:t>
      </w:r>
      <w:r w:rsidR="00460C20" w:rsidRPr="009D645C">
        <w:rPr>
          <w:rFonts w:ascii="Arial" w:hAnsi="Arial" w:cs="Arial"/>
          <w:i/>
          <w:sz w:val="20"/>
          <w:szCs w:val="20"/>
          <w:lang w:val="en-US"/>
        </w:rPr>
        <w:t>akati successfully operationalis</w:t>
      </w:r>
      <w:r w:rsidRPr="009D645C">
        <w:rPr>
          <w:rFonts w:ascii="Arial" w:hAnsi="Arial" w:cs="Arial"/>
          <w:i/>
          <w:sz w:val="20"/>
          <w:szCs w:val="20"/>
          <w:lang w:val="en-US"/>
        </w:rPr>
        <w:t>e its business in Nigeria, in an effective and profitable way</w:t>
      </w:r>
      <w:r w:rsidR="00104BA0">
        <w:rPr>
          <w:rFonts w:ascii="Arial" w:hAnsi="Arial" w:cs="Arial"/>
          <w:i/>
          <w:sz w:val="20"/>
          <w:szCs w:val="20"/>
          <w:lang w:val="en-US"/>
        </w:rPr>
        <w:t xml:space="preserve"> starting January 2017</w:t>
      </w:r>
      <w:r w:rsidRPr="009D645C">
        <w:rPr>
          <w:rFonts w:ascii="Arial" w:hAnsi="Arial" w:cs="Arial"/>
          <w:i/>
          <w:sz w:val="20"/>
          <w:szCs w:val="20"/>
          <w:lang w:val="en-US"/>
        </w:rPr>
        <w:t>?’’</w:t>
      </w:r>
      <w:r w:rsidR="00990040">
        <w:rPr>
          <w:rFonts w:ascii="Arial" w:hAnsi="Arial" w:cs="Arial"/>
          <w:sz w:val="20"/>
          <w:szCs w:val="20"/>
          <w:lang w:val="en-US"/>
        </w:rPr>
        <w:t xml:space="preserve"> can be formulated:</w:t>
      </w:r>
    </w:p>
    <w:p w14:paraId="66CAE943" w14:textId="35588C72" w:rsidR="00E80AAF" w:rsidRPr="009D645C" w:rsidRDefault="00E80AAF" w:rsidP="00E80AAF">
      <w:pPr>
        <w:jc w:val="both"/>
        <w:rPr>
          <w:rFonts w:ascii="Arial" w:hAnsi="Arial" w:cs="Arial"/>
          <w:lang w:val="en-US"/>
        </w:rPr>
      </w:pPr>
      <w:r>
        <w:rPr>
          <w:rFonts w:ascii="Arial" w:hAnsi="Arial" w:cs="Arial"/>
          <w:b/>
          <w:sz w:val="20"/>
          <w:szCs w:val="20"/>
          <w:lang w:val="en-GB"/>
        </w:rPr>
        <w:t xml:space="preserve">Option 0 </w:t>
      </w:r>
      <w:r w:rsidR="00F375DE">
        <w:rPr>
          <w:rFonts w:ascii="Arial" w:hAnsi="Arial" w:cs="Arial"/>
          <w:b/>
          <w:sz w:val="20"/>
          <w:szCs w:val="20"/>
          <w:lang w:val="en-GB"/>
        </w:rPr>
        <w:t xml:space="preserve">– </w:t>
      </w:r>
      <w:r w:rsidR="00B162F4">
        <w:rPr>
          <w:rFonts w:ascii="Arial" w:hAnsi="Arial" w:cs="Arial"/>
          <w:sz w:val="20"/>
          <w:szCs w:val="20"/>
          <w:lang w:val="en-GB"/>
        </w:rPr>
        <w:t xml:space="preserve">To do </w:t>
      </w:r>
      <w:r w:rsidR="009D645C">
        <w:rPr>
          <w:rFonts w:ascii="Arial" w:hAnsi="Arial" w:cs="Arial"/>
          <w:sz w:val="20"/>
          <w:szCs w:val="20"/>
          <w:lang w:val="en-GB"/>
        </w:rPr>
        <w:t xml:space="preserve">not change anything: do not change the current entry strategy, do not change the product, do not provide any additional services to </w:t>
      </w:r>
      <w:r w:rsidR="00B162F4">
        <w:rPr>
          <w:rFonts w:ascii="Arial" w:hAnsi="Arial" w:cs="Arial"/>
          <w:sz w:val="20"/>
          <w:szCs w:val="20"/>
          <w:lang w:val="en-GB"/>
        </w:rPr>
        <w:t>the distribution intermediaries or the smallholder farmers.</w:t>
      </w:r>
    </w:p>
    <w:p w14:paraId="32F444E7" w14:textId="69955582" w:rsidR="00B162F4" w:rsidRDefault="009C7238" w:rsidP="00E80AAF">
      <w:pPr>
        <w:jc w:val="both"/>
        <w:rPr>
          <w:rFonts w:ascii="Arial" w:hAnsi="Arial" w:cs="Arial"/>
          <w:sz w:val="20"/>
          <w:szCs w:val="20"/>
          <w:lang w:val="en-GB"/>
        </w:rPr>
      </w:pPr>
      <w:r>
        <w:rPr>
          <w:rFonts w:ascii="Arial" w:hAnsi="Arial" w:cs="Arial"/>
          <w:b/>
          <w:sz w:val="20"/>
          <w:szCs w:val="20"/>
          <w:lang w:val="en-GB"/>
        </w:rPr>
        <w:t>Option 1</w:t>
      </w:r>
      <w:r w:rsidR="00B162F4">
        <w:rPr>
          <w:rFonts w:ascii="Arial" w:hAnsi="Arial" w:cs="Arial"/>
          <w:b/>
          <w:sz w:val="20"/>
          <w:szCs w:val="20"/>
          <w:lang w:val="en-GB"/>
        </w:rPr>
        <w:t xml:space="preserve"> – Product </w:t>
      </w:r>
      <w:r w:rsidR="00EE0482">
        <w:rPr>
          <w:rFonts w:ascii="Arial" w:hAnsi="Arial" w:cs="Arial"/>
          <w:b/>
          <w:sz w:val="20"/>
          <w:szCs w:val="20"/>
          <w:lang w:val="en-GB"/>
        </w:rPr>
        <w:t>le</w:t>
      </w:r>
      <w:r w:rsidR="00B162F4">
        <w:rPr>
          <w:rFonts w:ascii="Arial" w:hAnsi="Arial" w:cs="Arial"/>
          <w:b/>
          <w:sz w:val="20"/>
          <w:szCs w:val="20"/>
          <w:lang w:val="en-GB"/>
        </w:rPr>
        <w:t>adership.</w:t>
      </w:r>
      <w:r>
        <w:rPr>
          <w:rFonts w:ascii="Arial" w:hAnsi="Arial" w:cs="Arial"/>
          <w:b/>
          <w:sz w:val="20"/>
          <w:szCs w:val="20"/>
          <w:lang w:val="en-GB"/>
        </w:rPr>
        <w:t xml:space="preserve"> </w:t>
      </w:r>
      <w:r w:rsidR="00946857" w:rsidRPr="003C6CFB">
        <w:rPr>
          <w:rFonts w:ascii="Arial" w:hAnsi="Arial" w:cs="Arial"/>
          <w:sz w:val="20"/>
          <w:szCs w:val="20"/>
          <w:lang w:val="en-GB"/>
        </w:rPr>
        <w:t>O</w:t>
      </w:r>
      <w:r w:rsidR="00B162F4" w:rsidRPr="003C6CFB">
        <w:rPr>
          <w:rFonts w:ascii="Arial" w:hAnsi="Arial" w:cs="Arial"/>
          <w:sz w:val="20"/>
          <w:szCs w:val="20"/>
          <w:lang w:val="en-GB"/>
        </w:rPr>
        <w:t>ptimise the current Wakati product</w:t>
      </w:r>
      <w:r w:rsidR="009A152C" w:rsidRPr="003C6CFB">
        <w:rPr>
          <w:rFonts w:ascii="Arial" w:hAnsi="Arial" w:cs="Arial"/>
          <w:sz w:val="20"/>
          <w:szCs w:val="20"/>
          <w:lang w:val="en-GB"/>
        </w:rPr>
        <w:t xml:space="preserve"> by minimising </w:t>
      </w:r>
      <w:r w:rsidR="00B162F4" w:rsidRPr="003C6CFB">
        <w:rPr>
          <w:rFonts w:ascii="Arial" w:hAnsi="Arial" w:cs="Arial"/>
          <w:sz w:val="20"/>
          <w:szCs w:val="20"/>
          <w:lang w:val="en-GB"/>
        </w:rPr>
        <w:t>its current product defect of 20% (W1) in order to benefit from</w:t>
      </w:r>
      <w:r w:rsidR="00B162F4">
        <w:rPr>
          <w:rFonts w:ascii="Arial" w:hAnsi="Arial" w:cs="Arial"/>
          <w:sz w:val="20"/>
          <w:szCs w:val="20"/>
          <w:lang w:val="en-GB"/>
        </w:rPr>
        <w:t xml:space="preserve"> the need for efficient agricultural solutions </w:t>
      </w:r>
      <w:r w:rsidR="009A152C">
        <w:rPr>
          <w:rFonts w:ascii="Arial" w:hAnsi="Arial" w:cs="Arial"/>
          <w:sz w:val="20"/>
          <w:szCs w:val="20"/>
          <w:lang w:val="en-GB"/>
        </w:rPr>
        <w:t xml:space="preserve">(O1) </w:t>
      </w:r>
      <w:r w:rsidR="00B162F4">
        <w:rPr>
          <w:rFonts w:ascii="Arial" w:hAnsi="Arial" w:cs="Arial"/>
          <w:sz w:val="20"/>
          <w:szCs w:val="20"/>
          <w:lang w:val="en-GB"/>
        </w:rPr>
        <w:t>coming from the smallholder farmers as well as the distribution intermediaries.</w:t>
      </w:r>
    </w:p>
    <w:p w14:paraId="2D00A423" w14:textId="438EE6E0" w:rsidR="00B162F4" w:rsidRDefault="00B162F4" w:rsidP="00E80AAF">
      <w:pPr>
        <w:jc w:val="both"/>
        <w:rPr>
          <w:rFonts w:ascii="Arial" w:hAnsi="Arial" w:cs="Arial"/>
          <w:sz w:val="20"/>
          <w:szCs w:val="20"/>
          <w:lang w:val="en-GB"/>
        </w:rPr>
      </w:pPr>
      <w:r>
        <w:rPr>
          <w:rFonts w:ascii="Arial" w:hAnsi="Arial" w:cs="Arial"/>
          <w:b/>
          <w:sz w:val="20"/>
          <w:szCs w:val="20"/>
          <w:lang w:val="en-GB"/>
        </w:rPr>
        <w:t xml:space="preserve">Option 2 – Customer intimacy. </w:t>
      </w:r>
      <w:r w:rsidR="00946857">
        <w:rPr>
          <w:rFonts w:ascii="Arial" w:hAnsi="Arial" w:cs="Arial"/>
          <w:sz w:val="20"/>
          <w:szCs w:val="20"/>
          <w:lang w:val="en-GB"/>
        </w:rPr>
        <w:t>M</w:t>
      </w:r>
      <w:r>
        <w:rPr>
          <w:rFonts w:ascii="Arial" w:hAnsi="Arial" w:cs="Arial"/>
          <w:sz w:val="20"/>
          <w:szCs w:val="20"/>
          <w:lang w:val="en-GB"/>
        </w:rPr>
        <w:t>ake setting up the Wakati less difficult</w:t>
      </w:r>
      <w:r w:rsidR="009A152C">
        <w:rPr>
          <w:rFonts w:ascii="Arial" w:hAnsi="Arial" w:cs="Arial"/>
          <w:sz w:val="20"/>
          <w:szCs w:val="20"/>
          <w:lang w:val="en-GB"/>
        </w:rPr>
        <w:t xml:space="preserve"> for smallholder farmers</w:t>
      </w:r>
      <w:r>
        <w:rPr>
          <w:rFonts w:ascii="Arial" w:hAnsi="Arial" w:cs="Arial"/>
          <w:sz w:val="20"/>
          <w:szCs w:val="20"/>
          <w:lang w:val="en-GB"/>
        </w:rPr>
        <w:t xml:space="preserve"> (W2) for a country that is technologically backward (T2)</w:t>
      </w:r>
      <w:r w:rsidR="009A152C">
        <w:rPr>
          <w:rFonts w:ascii="Arial" w:hAnsi="Arial" w:cs="Arial"/>
          <w:sz w:val="20"/>
          <w:szCs w:val="20"/>
          <w:lang w:val="en-GB"/>
        </w:rPr>
        <w:t xml:space="preserve"> </w:t>
      </w:r>
      <w:r w:rsidR="0016488C">
        <w:rPr>
          <w:rFonts w:ascii="Arial" w:hAnsi="Arial" w:cs="Arial"/>
          <w:sz w:val="20"/>
          <w:szCs w:val="20"/>
          <w:lang w:val="en-GB"/>
        </w:rPr>
        <w:t xml:space="preserve">and </w:t>
      </w:r>
      <w:r w:rsidR="009A152C">
        <w:rPr>
          <w:rFonts w:ascii="Arial" w:hAnsi="Arial" w:cs="Arial"/>
          <w:sz w:val="20"/>
          <w:szCs w:val="20"/>
          <w:lang w:val="en-GB"/>
        </w:rPr>
        <w:t>in which the smallholder farmers are remotely located</w:t>
      </w:r>
      <w:r w:rsidR="00EE0482">
        <w:rPr>
          <w:rFonts w:ascii="Arial" w:hAnsi="Arial" w:cs="Arial"/>
          <w:sz w:val="20"/>
          <w:szCs w:val="20"/>
          <w:lang w:val="en-GB"/>
        </w:rPr>
        <w:t xml:space="preserve"> (T3)</w:t>
      </w:r>
      <w:r w:rsidR="009A152C">
        <w:rPr>
          <w:rFonts w:ascii="Arial" w:hAnsi="Arial" w:cs="Arial"/>
          <w:sz w:val="20"/>
          <w:szCs w:val="20"/>
          <w:lang w:val="en-GB"/>
        </w:rPr>
        <w:t>,</w:t>
      </w:r>
      <w:r>
        <w:rPr>
          <w:rFonts w:ascii="Arial" w:hAnsi="Arial" w:cs="Arial"/>
          <w:sz w:val="20"/>
          <w:szCs w:val="20"/>
          <w:lang w:val="en-GB"/>
        </w:rPr>
        <w:t xml:space="preserve"> in order to benefit from the incentive to improve the fate of smallholder farmers (O5).</w:t>
      </w:r>
    </w:p>
    <w:p w14:paraId="64AB43A7" w14:textId="2F7E33B7" w:rsidR="005D490E" w:rsidRDefault="00B162F4" w:rsidP="00E80AAF">
      <w:pPr>
        <w:jc w:val="both"/>
        <w:rPr>
          <w:rFonts w:ascii="Arial" w:hAnsi="Arial" w:cs="Arial"/>
          <w:sz w:val="20"/>
          <w:szCs w:val="20"/>
          <w:lang w:val="en-GB"/>
        </w:rPr>
      </w:pPr>
      <w:r>
        <w:rPr>
          <w:rFonts w:ascii="Arial" w:hAnsi="Arial" w:cs="Arial"/>
          <w:b/>
          <w:sz w:val="20"/>
          <w:szCs w:val="20"/>
          <w:lang w:val="en-GB"/>
        </w:rPr>
        <w:t>Option 3 –</w:t>
      </w:r>
      <w:r w:rsidR="00EE0482">
        <w:rPr>
          <w:rFonts w:ascii="Arial" w:hAnsi="Arial" w:cs="Arial"/>
          <w:b/>
          <w:sz w:val="20"/>
          <w:szCs w:val="20"/>
          <w:lang w:val="en-GB"/>
        </w:rPr>
        <w:t xml:space="preserve"> D</w:t>
      </w:r>
      <w:r>
        <w:rPr>
          <w:rFonts w:ascii="Arial" w:hAnsi="Arial" w:cs="Arial"/>
          <w:b/>
          <w:sz w:val="20"/>
          <w:szCs w:val="20"/>
          <w:lang w:val="en-GB"/>
        </w:rPr>
        <w:t xml:space="preserve">iversification. </w:t>
      </w:r>
      <w:r w:rsidR="005D490E">
        <w:rPr>
          <w:rFonts w:ascii="Arial" w:hAnsi="Arial" w:cs="Arial"/>
          <w:sz w:val="20"/>
          <w:szCs w:val="20"/>
          <w:lang w:val="en-GB"/>
        </w:rPr>
        <w:t>S</w:t>
      </w:r>
      <w:r w:rsidR="009A152C">
        <w:rPr>
          <w:rFonts w:ascii="Arial" w:hAnsi="Arial" w:cs="Arial"/>
          <w:sz w:val="20"/>
          <w:szCs w:val="20"/>
          <w:lang w:val="en-GB"/>
        </w:rPr>
        <w:t xml:space="preserve">tart </w:t>
      </w:r>
      <w:r w:rsidR="005D490E">
        <w:rPr>
          <w:rFonts w:ascii="Arial" w:hAnsi="Arial" w:cs="Arial"/>
          <w:sz w:val="20"/>
          <w:szCs w:val="20"/>
          <w:lang w:val="en-GB"/>
        </w:rPr>
        <w:t>offering a bigger product range to  multiple target groups (W4) in order to benefit from Nigeria’s hugely emerging market (O3) in which the need for efficient storage solutions is high (O1).</w:t>
      </w:r>
    </w:p>
    <w:p w14:paraId="22ECC345" w14:textId="16520057" w:rsidR="00990040" w:rsidRDefault="00BC70FA" w:rsidP="00990040">
      <w:pPr>
        <w:pStyle w:val="Kop3"/>
        <w:rPr>
          <w:rFonts w:ascii="Arial" w:hAnsi="Arial" w:cs="Arial"/>
          <w:i/>
          <w:color w:val="429EB4"/>
          <w:lang w:val="en-GB"/>
        </w:rPr>
      </w:pPr>
      <w:bookmarkStart w:id="52" w:name="_Toc453577512"/>
      <w:r>
        <w:rPr>
          <w:rFonts w:ascii="Arial" w:hAnsi="Arial" w:cs="Arial"/>
          <w:i/>
          <w:color w:val="429EB4"/>
          <w:lang w:val="en-GB"/>
        </w:rPr>
        <w:t>3.3.5.</w:t>
      </w:r>
      <w:r>
        <w:rPr>
          <w:rFonts w:ascii="Arial" w:hAnsi="Arial" w:cs="Arial"/>
          <w:i/>
          <w:color w:val="429EB4"/>
          <w:lang w:val="en-GB"/>
        </w:rPr>
        <w:tab/>
      </w:r>
      <w:r w:rsidR="00990040">
        <w:rPr>
          <w:rFonts w:ascii="Arial" w:hAnsi="Arial" w:cs="Arial"/>
          <w:i/>
          <w:color w:val="429EB4"/>
          <w:lang w:val="en-GB"/>
        </w:rPr>
        <w:t>Selection process</w:t>
      </w:r>
      <w:bookmarkEnd w:id="52"/>
    </w:p>
    <w:p w14:paraId="700BE97B" w14:textId="26762E1B" w:rsidR="00157974" w:rsidRPr="00157974" w:rsidRDefault="00157974" w:rsidP="00157974">
      <w:pPr>
        <w:jc w:val="both"/>
        <w:rPr>
          <w:rFonts w:ascii="Arial" w:hAnsi="Arial" w:cs="Arial"/>
          <w:sz w:val="20"/>
          <w:szCs w:val="20"/>
          <w:lang w:val="en-GB"/>
        </w:rPr>
      </w:pPr>
      <w:r>
        <w:rPr>
          <w:rFonts w:ascii="Arial" w:hAnsi="Arial" w:cs="Arial"/>
          <w:sz w:val="20"/>
          <w:szCs w:val="20"/>
          <w:lang w:val="en-GB"/>
        </w:rPr>
        <w:t>In this section, each of the three options will be tested with the use of suitability, feasibility (FOETSJE) and acceptability factors</w:t>
      </w:r>
      <w:r w:rsidR="009C75F7">
        <w:rPr>
          <w:rFonts w:ascii="Arial" w:hAnsi="Arial" w:cs="Arial"/>
          <w:sz w:val="20"/>
          <w:szCs w:val="20"/>
          <w:lang w:val="en-GB"/>
        </w:rPr>
        <w:t>, according to Van Alsem (2005)</w:t>
      </w:r>
      <w:r>
        <w:rPr>
          <w:rFonts w:ascii="Arial" w:hAnsi="Arial" w:cs="Arial"/>
          <w:sz w:val="20"/>
          <w:szCs w:val="20"/>
          <w:lang w:val="en-GB"/>
        </w:rPr>
        <w:t xml:space="preserve">. Each factor will determine if the option fits with the </w:t>
      </w:r>
      <w:r w:rsidR="00ED4B39">
        <w:rPr>
          <w:rFonts w:ascii="Arial" w:hAnsi="Arial" w:cs="Arial"/>
          <w:sz w:val="20"/>
          <w:szCs w:val="20"/>
          <w:lang w:val="en-GB"/>
        </w:rPr>
        <w:t>research question</w:t>
      </w:r>
      <w:r>
        <w:rPr>
          <w:rFonts w:ascii="Arial" w:hAnsi="Arial" w:cs="Arial"/>
          <w:sz w:val="20"/>
          <w:szCs w:val="20"/>
          <w:lang w:val="en-GB"/>
        </w:rPr>
        <w:t xml:space="preserve"> and can possibly serve as an answer to it. The factors will be graded with ++ and + if positive, -/+ if debatable, - and -- if negative, and 0 if not applicable. </w:t>
      </w:r>
    </w:p>
    <w:tbl>
      <w:tblPr>
        <w:tblStyle w:val="Rastertabel5donker-Accent1"/>
        <w:tblW w:w="0" w:type="auto"/>
        <w:tblLook w:val="04A0" w:firstRow="1" w:lastRow="0" w:firstColumn="1" w:lastColumn="0" w:noHBand="0" w:noVBand="1"/>
      </w:tblPr>
      <w:tblGrid>
        <w:gridCol w:w="2265"/>
        <w:gridCol w:w="2265"/>
        <w:gridCol w:w="2266"/>
        <w:gridCol w:w="2266"/>
      </w:tblGrid>
      <w:tr w:rsidR="00B90A87" w14:paraId="63CF8AC5" w14:textId="77777777" w:rsidTr="004A1C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429EB4"/>
          </w:tcPr>
          <w:p w14:paraId="14091576" w14:textId="77777777" w:rsidR="00B90A87" w:rsidRPr="00B90A87" w:rsidRDefault="00B90A87" w:rsidP="00990040">
            <w:pPr>
              <w:rPr>
                <w:rFonts w:ascii="Arial" w:hAnsi="Arial" w:cs="Arial"/>
                <w:color w:val="auto"/>
                <w:sz w:val="20"/>
                <w:szCs w:val="20"/>
                <w:lang w:val="en-GB"/>
              </w:rPr>
            </w:pPr>
          </w:p>
        </w:tc>
        <w:tc>
          <w:tcPr>
            <w:tcW w:w="2265" w:type="dxa"/>
            <w:shd w:val="clear" w:color="auto" w:fill="429EB4"/>
          </w:tcPr>
          <w:p w14:paraId="3B891A6C" w14:textId="77777777" w:rsidR="00B90A87" w:rsidRPr="00B90A87" w:rsidRDefault="00B90A87" w:rsidP="009C7238">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GB"/>
              </w:rPr>
            </w:pPr>
            <w:r w:rsidRPr="00B90A87">
              <w:rPr>
                <w:rFonts w:ascii="Arial" w:hAnsi="Arial" w:cs="Arial"/>
                <w:color w:val="auto"/>
                <w:sz w:val="20"/>
                <w:szCs w:val="20"/>
                <w:lang w:val="en-GB"/>
              </w:rPr>
              <w:t xml:space="preserve">Option 1 – </w:t>
            </w:r>
            <w:r w:rsidR="009C7238">
              <w:rPr>
                <w:rFonts w:ascii="Arial" w:hAnsi="Arial" w:cs="Arial"/>
                <w:color w:val="auto"/>
                <w:sz w:val="20"/>
                <w:szCs w:val="20"/>
                <w:lang w:val="en-GB"/>
              </w:rPr>
              <w:t>Product Leadership</w:t>
            </w:r>
          </w:p>
        </w:tc>
        <w:tc>
          <w:tcPr>
            <w:tcW w:w="2266" w:type="dxa"/>
            <w:shd w:val="clear" w:color="auto" w:fill="429EB4"/>
          </w:tcPr>
          <w:p w14:paraId="15C770D0" w14:textId="77777777" w:rsidR="00B90A87" w:rsidRPr="00B90A87" w:rsidRDefault="00B90A87" w:rsidP="009C7238">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GB"/>
              </w:rPr>
            </w:pPr>
            <w:r w:rsidRPr="00B90A87">
              <w:rPr>
                <w:rFonts w:ascii="Arial" w:hAnsi="Arial" w:cs="Arial"/>
                <w:color w:val="auto"/>
                <w:sz w:val="20"/>
                <w:szCs w:val="20"/>
                <w:lang w:val="en-GB"/>
              </w:rPr>
              <w:t xml:space="preserve">Option 2 – </w:t>
            </w:r>
            <w:r w:rsidR="009C7238">
              <w:rPr>
                <w:rFonts w:ascii="Arial" w:hAnsi="Arial" w:cs="Arial"/>
                <w:color w:val="auto"/>
                <w:sz w:val="20"/>
                <w:szCs w:val="20"/>
                <w:lang w:val="en-GB"/>
              </w:rPr>
              <w:t>Customer Intimacy</w:t>
            </w:r>
          </w:p>
        </w:tc>
        <w:tc>
          <w:tcPr>
            <w:tcW w:w="2266" w:type="dxa"/>
            <w:shd w:val="clear" w:color="auto" w:fill="429EB4"/>
          </w:tcPr>
          <w:p w14:paraId="1F3F8B4B" w14:textId="77777777" w:rsidR="00B90A87" w:rsidRPr="00B90A87" w:rsidRDefault="00B90A87" w:rsidP="00990040">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GB"/>
              </w:rPr>
            </w:pPr>
            <w:r w:rsidRPr="00B90A87">
              <w:rPr>
                <w:rFonts w:ascii="Arial" w:hAnsi="Arial" w:cs="Arial"/>
                <w:color w:val="auto"/>
                <w:sz w:val="20"/>
                <w:szCs w:val="20"/>
                <w:lang w:val="en-GB"/>
              </w:rPr>
              <w:t>Option 3 - Diversification</w:t>
            </w:r>
          </w:p>
        </w:tc>
      </w:tr>
      <w:tr w:rsidR="00B90A87" w14:paraId="1B649880" w14:textId="77777777" w:rsidTr="004A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429EB4"/>
          </w:tcPr>
          <w:p w14:paraId="2C0B8F32" w14:textId="77777777" w:rsidR="00157974" w:rsidRPr="00157974" w:rsidRDefault="00157974" w:rsidP="006A6677">
            <w:pPr>
              <w:pStyle w:val="Lijstalinea"/>
              <w:numPr>
                <w:ilvl w:val="0"/>
                <w:numId w:val="28"/>
              </w:numPr>
              <w:rPr>
                <w:rFonts w:ascii="Arial" w:hAnsi="Arial" w:cs="Arial"/>
                <w:color w:val="auto"/>
                <w:sz w:val="20"/>
                <w:szCs w:val="20"/>
                <w:lang w:val="en-GB"/>
              </w:rPr>
            </w:pPr>
            <w:r w:rsidRPr="00157974">
              <w:rPr>
                <w:rFonts w:ascii="Arial" w:hAnsi="Arial" w:cs="Arial"/>
                <w:color w:val="auto"/>
                <w:sz w:val="20"/>
                <w:szCs w:val="20"/>
                <w:lang w:val="en-GB"/>
              </w:rPr>
              <w:t>Suitability</w:t>
            </w:r>
          </w:p>
        </w:tc>
        <w:tc>
          <w:tcPr>
            <w:tcW w:w="2265" w:type="dxa"/>
          </w:tcPr>
          <w:p w14:paraId="52812CA8" w14:textId="6D13268B" w:rsidR="00B90A87" w:rsidRPr="00B90A87" w:rsidRDefault="00B90A87" w:rsidP="0015797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2266" w:type="dxa"/>
          </w:tcPr>
          <w:p w14:paraId="409B0B6A" w14:textId="333B0EDA" w:rsidR="00B90A87" w:rsidRPr="00B90A87" w:rsidRDefault="00B90A87" w:rsidP="009D645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2266" w:type="dxa"/>
          </w:tcPr>
          <w:p w14:paraId="1711A7F1" w14:textId="7BB587B3" w:rsidR="009C7238" w:rsidRPr="00B90A87" w:rsidRDefault="009C7238" w:rsidP="009C723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E80AAF" w:rsidRPr="00E80AAF" w14:paraId="05D64BF8" w14:textId="77777777" w:rsidTr="004A1CD2">
        <w:tc>
          <w:tcPr>
            <w:cnfStyle w:val="001000000000" w:firstRow="0" w:lastRow="0" w:firstColumn="1" w:lastColumn="0" w:oddVBand="0" w:evenVBand="0" w:oddHBand="0" w:evenHBand="0" w:firstRowFirstColumn="0" w:firstRowLastColumn="0" w:lastRowFirstColumn="0" w:lastRowLastColumn="0"/>
            <w:tcW w:w="2265" w:type="dxa"/>
            <w:shd w:val="clear" w:color="auto" w:fill="429EB4"/>
          </w:tcPr>
          <w:p w14:paraId="43F16B7B" w14:textId="77309E13" w:rsidR="00E80AAF" w:rsidRPr="00E80AAF" w:rsidRDefault="00E80AAF" w:rsidP="00E80AAF">
            <w:pPr>
              <w:rPr>
                <w:rFonts w:ascii="Arial" w:hAnsi="Arial" w:cs="Arial"/>
                <w:b w:val="0"/>
                <w:color w:val="auto"/>
                <w:sz w:val="20"/>
                <w:szCs w:val="20"/>
                <w:lang w:val="en-GB"/>
              </w:rPr>
            </w:pPr>
            <w:r>
              <w:rPr>
                <w:rFonts w:ascii="Arial" w:hAnsi="Arial" w:cs="Arial"/>
                <w:b w:val="0"/>
                <w:color w:val="auto"/>
                <w:sz w:val="20"/>
                <w:szCs w:val="20"/>
                <w:lang w:val="en-GB"/>
              </w:rPr>
              <w:t>Does it solve the problem?</w:t>
            </w:r>
          </w:p>
        </w:tc>
        <w:tc>
          <w:tcPr>
            <w:tcW w:w="2265" w:type="dxa"/>
          </w:tcPr>
          <w:p w14:paraId="1FB52B7F" w14:textId="12BA99A3" w:rsidR="00E80AAF" w:rsidRDefault="009D645C" w:rsidP="0015797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w:t>
            </w:r>
          </w:p>
        </w:tc>
        <w:tc>
          <w:tcPr>
            <w:tcW w:w="2266" w:type="dxa"/>
          </w:tcPr>
          <w:p w14:paraId="04526A80" w14:textId="5E9BFC97" w:rsidR="00E80AAF" w:rsidRDefault="009D645C" w:rsidP="0015797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w:t>
            </w:r>
          </w:p>
        </w:tc>
        <w:tc>
          <w:tcPr>
            <w:tcW w:w="2266" w:type="dxa"/>
          </w:tcPr>
          <w:p w14:paraId="68CC6F4A" w14:textId="40A13426" w:rsidR="00E80AAF" w:rsidRDefault="009D645C" w:rsidP="009C72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w:t>
            </w:r>
          </w:p>
        </w:tc>
      </w:tr>
      <w:tr w:rsidR="00E80AAF" w:rsidRPr="00E80AAF" w14:paraId="6D44AF37" w14:textId="77777777" w:rsidTr="004A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429EB4"/>
          </w:tcPr>
          <w:p w14:paraId="1FF3B07F" w14:textId="7F02BAC7" w:rsidR="00E80AAF" w:rsidRPr="00E80AAF" w:rsidRDefault="00E80AAF" w:rsidP="00E80AAF">
            <w:pPr>
              <w:rPr>
                <w:rFonts w:ascii="Arial" w:hAnsi="Arial" w:cs="Arial"/>
                <w:b w:val="0"/>
                <w:color w:val="auto"/>
                <w:sz w:val="20"/>
                <w:szCs w:val="20"/>
                <w:lang w:val="en-GB"/>
              </w:rPr>
            </w:pPr>
            <w:r>
              <w:rPr>
                <w:rFonts w:ascii="Arial" w:hAnsi="Arial" w:cs="Arial"/>
                <w:b w:val="0"/>
                <w:color w:val="auto"/>
                <w:sz w:val="20"/>
                <w:szCs w:val="20"/>
                <w:lang w:val="en-GB"/>
              </w:rPr>
              <w:t>Connection with SW and OT</w:t>
            </w:r>
          </w:p>
        </w:tc>
        <w:tc>
          <w:tcPr>
            <w:tcW w:w="2265" w:type="dxa"/>
          </w:tcPr>
          <w:p w14:paraId="62C6BDE5" w14:textId="4DF22C58" w:rsidR="00E80AAF" w:rsidRDefault="009D645C" w:rsidP="0015797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w:t>
            </w:r>
          </w:p>
        </w:tc>
        <w:tc>
          <w:tcPr>
            <w:tcW w:w="2266" w:type="dxa"/>
          </w:tcPr>
          <w:p w14:paraId="7D6FD826" w14:textId="213617C8" w:rsidR="00E80AAF" w:rsidRDefault="009D645C" w:rsidP="0015797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w:t>
            </w:r>
          </w:p>
        </w:tc>
        <w:tc>
          <w:tcPr>
            <w:tcW w:w="2266" w:type="dxa"/>
          </w:tcPr>
          <w:p w14:paraId="46C42177" w14:textId="035A768B" w:rsidR="00E80AAF" w:rsidRDefault="009D645C" w:rsidP="009C723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w:t>
            </w:r>
          </w:p>
        </w:tc>
      </w:tr>
      <w:tr w:rsidR="00B90A87" w14:paraId="7E4BA5D2" w14:textId="77777777" w:rsidTr="004A1CD2">
        <w:tc>
          <w:tcPr>
            <w:cnfStyle w:val="001000000000" w:firstRow="0" w:lastRow="0" w:firstColumn="1" w:lastColumn="0" w:oddVBand="0" w:evenVBand="0" w:oddHBand="0" w:evenHBand="0" w:firstRowFirstColumn="0" w:firstRowLastColumn="0" w:lastRowFirstColumn="0" w:lastRowLastColumn="0"/>
            <w:tcW w:w="2265" w:type="dxa"/>
            <w:shd w:val="clear" w:color="auto" w:fill="429EB4"/>
          </w:tcPr>
          <w:p w14:paraId="7D3B3911" w14:textId="77777777" w:rsidR="00B90A87" w:rsidRPr="00157974" w:rsidRDefault="00157974" w:rsidP="006A6677">
            <w:pPr>
              <w:pStyle w:val="Lijstalinea"/>
              <w:numPr>
                <w:ilvl w:val="0"/>
                <w:numId w:val="28"/>
              </w:numPr>
              <w:rPr>
                <w:rFonts w:ascii="Arial" w:hAnsi="Arial" w:cs="Arial"/>
                <w:color w:val="auto"/>
                <w:sz w:val="20"/>
                <w:szCs w:val="20"/>
                <w:lang w:val="en-GB"/>
              </w:rPr>
            </w:pPr>
            <w:r w:rsidRPr="00157974">
              <w:rPr>
                <w:rFonts w:ascii="Arial" w:hAnsi="Arial" w:cs="Arial"/>
                <w:color w:val="auto"/>
                <w:sz w:val="20"/>
                <w:szCs w:val="20"/>
                <w:lang w:val="en-GB"/>
              </w:rPr>
              <w:t>Feasibility</w:t>
            </w:r>
          </w:p>
        </w:tc>
        <w:tc>
          <w:tcPr>
            <w:tcW w:w="2265" w:type="dxa"/>
          </w:tcPr>
          <w:p w14:paraId="640947D2" w14:textId="77777777" w:rsidR="00B90A87" w:rsidRPr="00B90A87" w:rsidRDefault="00B90A87" w:rsidP="0015797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2266" w:type="dxa"/>
          </w:tcPr>
          <w:p w14:paraId="53152CDD" w14:textId="77777777" w:rsidR="00B90A87" w:rsidRPr="00B90A87" w:rsidRDefault="00B90A87" w:rsidP="0015797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2266" w:type="dxa"/>
          </w:tcPr>
          <w:p w14:paraId="6E66F180" w14:textId="77777777" w:rsidR="00B90A87" w:rsidRPr="00B90A87" w:rsidRDefault="00B90A87" w:rsidP="0015797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r w:rsidR="00B90A87" w14:paraId="24F1C18A" w14:textId="77777777" w:rsidTr="004A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429EB4"/>
          </w:tcPr>
          <w:p w14:paraId="37255FE7" w14:textId="77777777" w:rsidR="00157974" w:rsidRPr="00E80AAF" w:rsidRDefault="00157974" w:rsidP="00990040">
            <w:pPr>
              <w:rPr>
                <w:rFonts w:ascii="Arial" w:hAnsi="Arial" w:cs="Arial"/>
                <w:b w:val="0"/>
                <w:color w:val="auto"/>
                <w:sz w:val="20"/>
                <w:szCs w:val="20"/>
                <w:lang w:val="en-GB"/>
              </w:rPr>
            </w:pPr>
            <w:r w:rsidRPr="00E80AAF">
              <w:rPr>
                <w:rFonts w:ascii="Arial" w:hAnsi="Arial" w:cs="Arial"/>
                <w:b w:val="0"/>
                <w:color w:val="auto"/>
                <w:sz w:val="20"/>
                <w:szCs w:val="20"/>
                <w:lang w:val="en-GB"/>
              </w:rPr>
              <w:t>Financial</w:t>
            </w:r>
          </w:p>
        </w:tc>
        <w:tc>
          <w:tcPr>
            <w:tcW w:w="2265" w:type="dxa"/>
          </w:tcPr>
          <w:p w14:paraId="2FDCE913" w14:textId="77777777" w:rsidR="00B90A87" w:rsidRPr="00B90A87" w:rsidRDefault="009C7238" w:rsidP="0015797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w:t>
            </w:r>
          </w:p>
        </w:tc>
        <w:tc>
          <w:tcPr>
            <w:tcW w:w="2266" w:type="dxa"/>
          </w:tcPr>
          <w:p w14:paraId="48E654AB" w14:textId="77777777" w:rsidR="00B90A87" w:rsidRPr="00B90A87" w:rsidRDefault="009C7238" w:rsidP="0015797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w:t>
            </w:r>
          </w:p>
        </w:tc>
        <w:tc>
          <w:tcPr>
            <w:tcW w:w="2266" w:type="dxa"/>
          </w:tcPr>
          <w:p w14:paraId="474B0AFF" w14:textId="77777777" w:rsidR="009C7238" w:rsidRPr="00B90A87" w:rsidRDefault="009C7238" w:rsidP="009C723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w:t>
            </w:r>
          </w:p>
        </w:tc>
      </w:tr>
      <w:tr w:rsidR="00B90A87" w14:paraId="31665025" w14:textId="77777777" w:rsidTr="004A1CD2">
        <w:tc>
          <w:tcPr>
            <w:cnfStyle w:val="001000000000" w:firstRow="0" w:lastRow="0" w:firstColumn="1" w:lastColumn="0" w:oddVBand="0" w:evenVBand="0" w:oddHBand="0" w:evenHBand="0" w:firstRowFirstColumn="0" w:firstRowLastColumn="0" w:lastRowFirstColumn="0" w:lastRowLastColumn="0"/>
            <w:tcW w:w="2265" w:type="dxa"/>
            <w:shd w:val="clear" w:color="auto" w:fill="429EB4"/>
          </w:tcPr>
          <w:p w14:paraId="699A89FF" w14:textId="77777777" w:rsidR="00B90A87" w:rsidRPr="00E80AAF" w:rsidRDefault="00157974" w:rsidP="00990040">
            <w:pPr>
              <w:rPr>
                <w:rFonts w:ascii="Arial" w:hAnsi="Arial" w:cs="Arial"/>
                <w:b w:val="0"/>
                <w:color w:val="auto"/>
                <w:sz w:val="20"/>
                <w:szCs w:val="20"/>
                <w:lang w:val="en-GB"/>
              </w:rPr>
            </w:pPr>
            <w:r w:rsidRPr="00E80AAF">
              <w:rPr>
                <w:rFonts w:ascii="Arial" w:hAnsi="Arial" w:cs="Arial"/>
                <w:b w:val="0"/>
                <w:color w:val="auto"/>
                <w:sz w:val="20"/>
                <w:szCs w:val="20"/>
                <w:lang w:val="en-GB"/>
              </w:rPr>
              <w:t>Operational</w:t>
            </w:r>
          </w:p>
        </w:tc>
        <w:tc>
          <w:tcPr>
            <w:tcW w:w="2265" w:type="dxa"/>
          </w:tcPr>
          <w:p w14:paraId="68ACE4AF" w14:textId="77777777" w:rsidR="00B90A87" w:rsidRPr="00B90A87" w:rsidRDefault="009C7238" w:rsidP="0015797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w:t>
            </w:r>
          </w:p>
        </w:tc>
        <w:tc>
          <w:tcPr>
            <w:tcW w:w="2266" w:type="dxa"/>
          </w:tcPr>
          <w:p w14:paraId="4BCE00BD" w14:textId="77777777" w:rsidR="00B90A87" w:rsidRPr="00B90A87" w:rsidRDefault="009C7238" w:rsidP="0015797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w:t>
            </w:r>
          </w:p>
        </w:tc>
        <w:tc>
          <w:tcPr>
            <w:tcW w:w="2266" w:type="dxa"/>
          </w:tcPr>
          <w:p w14:paraId="38FF3378" w14:textId="77777777" w:rsidR="00B90A87" w:rsidRPr="00B90A87" w:rsidRDefault="009C7238" w:rsidP="0015797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w:t>
            </w:r>
          </w:p>
        </w:tc>
      </w:tr>
      <w:tr w:rsidR="00B90A87" w14:paraId="65F02F1C" w14:textId="77777777" w:rsidTr="004A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429EB4"/>
          </w:tcPr>
          <w:p w14:paraId="3D1D7535" w14:textId="77777777" w:rsidR="00B90A87" w:rsidRPr="00E80AAF" w:rsidRDefault="00157974" w:rsidP="00990040">
            <w:pPr>
              <w:rPr>
                <w:rFonts w:ascii="Arial" w:hAnsi="Arial" w:cs="Arial"/>
                <w:b w:val="0"/>
                <w:color w:val="auto"/>
                <w:sz w:val="20"/>
                <w:szCs w:val="20"/>
                <w:lang w:val="en-GB"/>
              </w:rPr>
            </w:pPr>
            <w:r w:rsidRPr="00E80AAF">
              <w:rPr>
                <w:rFonts w:ascii="Arial" w:hAnsi="Arial" w:cs="Arial"/>
                <w:b w:val="0"/>
                <w:color w:val="auto"/>
                <w:sz w:val="20"/>
                <w:szCs w:val="20"/>
                <w:lang w:val="en-GB"/>
              </w:rPr>
              <w:t>Economical</w:t>
            </w:r>
          </w:p>
        </w:tc>
        <w:tc>
          <w:tcPr>
            <w:tcW w:w="2265" w:type="dxa"/>
          </w:tcPr>
          <w:p w14:paraId="2E263CF5" w14:textId="77777777" w:rsidR="00B90A87" w:rsidRPr="00B90A87" w:rsidRDefault="009C7238" w:rsidP="0015797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w:t>
            </w:r>
          </w:p>
        </w:tc>
        <w:tc>
          <w:tcPr>
            <w:tcW w:w="2266" w:type="dxa"/>
          </w:tcPr>
          <w:p w14:paraId="0BFD6085" w14:textId="77777777" w:rsidR="00B90A87" w:rsidRPr="00B90A87" w:rsidRDefault="009C7238" w:rsidP="0015797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w:t>
            </w:r>
          </w:p>
        </w:tc>
        <w:tc>
          <w:tcPr>
            <w:tcW w:w="2266" w:type="dxa"/>
          </w:tcPr>
          <w:p w14:paraId="126C75CF" w14:textId="77777777" w:rsidR="009C7238" w:rsidRPr="00B90A87" w:rsidRDefault="009C7238" w:rsidP="009C723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w:t>
            </w:r>
          </w:p>
        </w:tc>
      </w:tr>
      <w:tr w:rsidR="00B90A87" w14:paraId="675F8C5B" w14:textId="77777777" w:rsidTr="004A1CD2">
        <w:tc>
          <w:tcPr>
            <w:cnfStyle w:val="001000000000" w:firstRow="0" w:lastRow="0" w:firstColumn="1" w:lastColumn="0" w:oddVBand="0" w:evenVBand="0" w:oddHBand="0" w:evenHBand="0" w:firstRowFirstColumn="0" w:firstRowLastColumn="0" w:lastRowFirstColumn="0" w:lastRowLastColumn="0"/>
            <w:tcW w:w="2265" w:type="dxa"/>
            <w:shd w:val="clear" w:color="auto" w:fill="429EB4"/>
          </w:tcPr>
          <w:p w14:paraId="4A4C25C1" w14:textId="77777777" w:rsidR="00B90A87" w:rsidRPr="00E80AAF" w:rsidRDefault="00157974" w:rsidP="00990040">
            <w:pPr>
              <w:rPr>
                <w:rFonts w:ascii="Arial" w:hAnsi="Arial" w:cs="Arial"/>
                <w:b w:val="0"/>
                <w:color w:val="auto"/>
                <w:sz w:val="20"/>
                <w:szCs w:val="20"/>
                <w:lang w:val="en-GB"/>
              </w:rPr>
            </w:pPr>
            <w:r w:rsidRPr="00E80AAF">
              <w:rPr>
                <w:rFonts w:ascii="Arial" w:hAnsi="Arial" w:cs="Arial"/>
                <w:b w:val="0"/>
                <w:color w:val="auto"/>
                <w:sz w:val="20"/>
                <w:szCs w:val="20"/>
                <w:lang w:val="en-GB"/>
              </w:rPr>
              <w:t>Technological</w:t>
            </w:r>
          </w:p>
        </w:tc>
        <w:tc>
          <w:tcPr>
            <w:tcW w:w="2265" w:type="dxa"/>
          </w:tcPr>
          <w:p w14:paraId="66513C1F" w14:textId="77777777" w:rsidR="00B90A87" w:rsidRPr="00B90A87" w:rsidRDefault="009C7238" w:rsidP="0015797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w:t>
            </w:r>
          </w:p>
        </w:tc>
        <w:tc>
          <w:tcPr>
            <w:tcW w:w="2266" w:type="dxa"/>
          </w:tcPr>
          <w:p w14:paraId="557C5763" w14:textId="77777777" w:rsidR="00B90A87" w:rsidRPr="00B90A87" w:rsidRDefault="009C7238" w:rsidP="0015797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w:t>
            </w:r>
          </w:p>
        </w:tc>
        <w:tc>
          <w:tcPr>
            <w:tcW w:w="2266" w:type="dxa"/>
          </w:tcPr>
          <w:p w14:paraId="1E3160E9" w14:textId="77777777" w:rsidR="00B90A87" w:rsidRPr="00B90A87" w:rsidRDefault="009C7238" w:rsidP="0015797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w:t>
            </w:r>
          </w:p>
        </w:tc>
      </w:tr>
      <w:tr w:rsidR="00B90A87" w14:paraId="055A23EE" w14:textId="77777777" w:rsidTr="004A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429EB4"/>
          </w:tcPr>
          <w:p w14:paraId="5798645C" w14:textId="77777777" w:rsidR="00B90A87" w:rsidRPr="00E80AAF" w:rsidRDefault="00157974" w:rsidP="00990040">
            <w:pPr>
              <w:rPr>
                <w:rFonts w:ascii="Arial" w:hAnsi="Arial" w:cs="Arial"/>
                <w:b w:val="0"/>
                <w:color w:val="auto"/>
                <w:sz w:val="20"/>
                <w:szCs w:val="20"/>
                <w:lang w:val="en-GB"/>
              </w:rPr>
            </w:pPr>
            <w:r w:rsidRPr="00E80AAF">
              <w:rPr>
                <w:rFonts w:ascii="Arial" w:hAnsi="Arial" w:cs="Arial"/>
                <w:b w:val="0"/>
                <w:color w:val="auto"/>
                <w:sz w:val="20"/>
                <w:szCs w:val="20"/>
                <w:lang w:val="en-GB"/>
              </w:rPr>
              <w:t>Social</w:t>
            </w:r>
          </w:p>
        </w:tc>
        <w:tc>
          <w:tcPr>
            <w:tcW w:w="2265" w:type="dxa"/>
          </w:tcPr>
          <w:p w14:paraId="0C4F0D71" w14:textId="77777777" w:rsidR="00B90A87" w:rsidRPr="00B90A87" w:rsidRDefault="009C7238" w:rsidP="0015797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w:t>
            </w:r>
          </w:p>
        </w:tc>
        <w:tc>
          <w:tcPr>
            <w:tcW w:w="2266" w:type="dxa"/>
          </w:tcPr>
          <w:p w14:paraId="4FC370BB" w14:textId="77777777" w:rsidR="00B90A87" w:rsidRPr="00B90A87" w:rsidRDefault="009C7238" w:rsidP="0015797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w:t>
            </w:r>
          </w:p>
        </w:tc>
        <w:tc>
          <w:tcPr>
            <w:tcW w:w="2266" w:type="dxa"/>
          </w:tcPr>
          <w:p w14:paraId="17C8971E" w14:textId="77777777" w:rsidR="00B90A87" w:rsidRPr="00B90A87" w:rsidRDefault="009C7238" w:rsidP="0015797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w:t>
            </w:r>
          </w:p>
        </w:tc>
      </w:tr>
      <w:tr w:rsidR="00B90A87" w14:paraId="6796557F" w14:textId="77777777" w:rsidTr="004A1CD2">
        <w:tc>
          <w:tcPr>
            <w:cnfStyle w:val="001000000000" w:firstRow="0" w:lastRow="0" w:firstColumn="1" w:lastColumn="0" w:oddVBand="0" w:evenVBand="0" w:oddHBand="0" w:evenHBand="0" w:firstRowFirstColumn="0" w:firstRowLastColumn="0" w:lastRowFirstColumn="0" w:lastRowLastColumn="0"/>
            <w:tcW w:w="2265" w:type="dxa"/>
            <w:shd w:val="clear" w:color="auto" w:fill="429EB4"/>
          </w:tcPr>
          <w:p w14:paraId="6E21269E" w14:textId="77777777" w:rsidR="00B90A87" w:rsidRPr="00E80AAF" w:rsidRDefault="00157974" w:rsidP="00990040">
            <w:pPr>
              <w:rPr>
                <w:rFonts w:ascii="Arial" w:hAnsi="Arial" w:cs="Arial"/>
                <w:b w:val="0"/>
                <w:color w:val="auto"/>
                <w:sz w:val="20"/>
                <w:szCs w:val="20"/>
                <w:lang w:val="en-GB"/>
              </w:rPr>
            </w:pPr>
            <w:r w:rsidRPr="00E80AAF">
              <w:rPr>
                <w:rFonts w:ascii="Arial" w:hAnsi="Arial" w:cs="Arial"/>
                <w:b w:val="0"/>
                <w:color w:val="auto"/>
                <w:sz w:val="20"/>
                <w:szCs w:val="20"/>
                <w:lang w:val="en-GB"/>
              </w:rPr>
              <w:t>Juridical</w:t>
            </w:r>
          </w:p>
        </w:tc>
        <w:tc>
          <w:tcPr>
            <w:tcW w:w="2265" w:type="dxa"/>
          </w:tcPr>
          <w:p w14:paraId="08D36E58" w14:textId="77777777" w:rsidR="00B90A87" w:rsidRPr="00B90A87" w:rsidRDefault="009C7238" w:rsidP="0015797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w:t>
            </w:r>
          </w:p>
        </w:tc>
        <w:tc>
          <w:tcPr>
            <w:tcW w:w="2266" w:type="dxa"/>
          </w:tcPr>
          <w:p w14:paraId="323CCBA9" w14:textId="77777777" w:rsidR="00B90A87" w:rsidRPr="00B90A87" w:rsidRDefault="009C7238" w:rsidP="0015797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w:t>
            </w:r>
          </w:p>
        </w:tc>
        <w:tc>
          <w:tcPr>
            <w:tcW w:w="2266" w:type="dxa"/>
          </w:tcPr>
          <w:p w14:paraId="615DD3E1" w14:textId="77777777" w:rsidR="00B90A87" w:rsidRPr="00B90A87" w:rsidRDefault="009C7238" w:rsidP="0015797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w:t>
            </w:r>
          </w:p>
        </w:tc>
      </w:tr>
      <w:tr w:rsidR="00B90A87" w14:paraId="47C9A7A6" w14:textId="77777777" w:rsidTr="004A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429EB4"/>
          </w:tcPr>
          <w:p w14:paraId="0D5AE585" w14:textId="77777777" w:rsidR="00B90A87" w:rsidRPr="00E80AAF" w:rsidRDefault="00157974" w:rsidP="00990040">
            <w:pPr>
              <w:rPr>
                <w:rFonts w:ascii="Arial" w:hAnsi="Arial" w:cs="Arial"/>
                <w:b w:val="0"/>
                <w:color w:val="auto"/>
                <w:sz w:val="20"/>
                <w:szCs w:val="20"/>
                <w:lang w:val="en-GB"/>
              </w:rPr>
            </w:pPr>
            <w:r w:rsidRPr="00E80AAF">
              <w:rPr>
                <w:rFonts w:ascii="Arial" w:hAnsi="Arial" w:cs="Arial"/>
                <w:b w:val="0"/>
                <w:color w:val="auto"/>
                <w:sz w:val="20"/>
                <w:szCs w:val="20"/>
                <w:lang w:val="en-GB"/>
              </w:rPr>
              <w:t>Ecological</w:t>
            </w:r>
          </w:p>
        </w:tc>
        <w:tc>
          <w:tcPr>
            <w:tcW w:w="2265" w:type="dxa"/>
          </w:tcPr>
          <w:p w14:paraId="7323E6DF" w14:textId="77777777" w:rsidR="00B90A87" w:rsidRPr="00B90A87" w:rsidRDefault="009C7238" w:rsidP="0015797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w:t>
            </w:r>
          </w:p>
        </w:tc>
        <w:tc>
          <w:tcPr>
            <w:tcW w:w="2266" w:type="dxa"/>
          </w:tcPr>
          <w:p w14:paraId="435CE4C2" w14:textId="77777777" w:rsidR="00B90A87" w:rsidRPr="00B90A87" w:rsidRDefault="009C7238" w:rsidP="0015797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w:t>
            </w:r>
          </w:p>
        </w:tc>
        <w:tc>
          <w:tcPr>
            <w:tcW w:w="2266" w:type="dxa"/>
          </w:tcPr>
          <w:p w14:paraId="5DC0C81B" w14:textId="77777777" w:rsidR="00B90A87" w:rsidRPr="00B90A87" w:rsidRDefault="009C7238" w:rsidP="0015797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w:t>
            </w:r>
          </w:p>
        </w:tc>
      </w:tr>
      <w:tr w:rsidR="00B90A87" w14:paraId="666AB038" w14:textId="77777777" w:rsidTr="004A1CD2">
        <w:tc>
          <w:tcPr>
            <w:cnfStyle w:val="001000000000" w:firstRow="0" w:lastRow="0" w:firstColumn="1" w:lastColumn="0" w:oddVBand="0" w:evenVBand="0" w:oddHBand="0" w:evenHBand="0" w:firstRowFirstColumn="0" w:firstRowLastColumn="0" w:lastRowFirstColumn="0" w:lastRowLastColumn="0"/>
            <w:tcW w:w="2265" w:type="dxa"/>
            <w:shd w:val="clear" w:color="auto" w:fill="429EB4"/>
          </w:tcPr>
          <w:p w14:paraId="1E315E1A" w14:textId="77777777" w:rsidR="00B90A87" w:rsidRPr="00157974" w:rsidRDefault="00157974" w:rsidP="006A6677">
            <w:pPr>
              <w:pStyle w:val="Lijstalinea"/>
              <w:numPr>
                <w:ilvl w:val="0"/>
                <w:numId w:val="29"/>
              </w:numPr>
              <w:rPr>
                <w:rFonts w:ascii="Arial" w:hAnsi="Arial" w:cs="Arial"/>
                <w:color w:val="auto"/>
                <w:sz w:val="20"/>
                <w:szCs w:val="20"/>
                <w:lang w:val="en-GB"/>
              </w:rPr>
            </w:pPr>
            <w:r w:rsidRPr="00157974">
              <w:rPr>
                <w:rFonts w:ascii="Arial" w:hAnsi="Arial" w:cs="Arial"/>
                <w:color w:val="auto"/>
                <w:sz w:val="20"/>
                <w:szCs w:val="20"/>
                <w:lang w:val="en-GB"/>
              </w:rPr>
              <w:t>Acceptability</w:t>
            </w:r>
          </w:p>
        </w:tc>
        <w:tc>
          <w:tcPr>
            <w:tcW w:w="2265" w:type="dxa"/>
          </w:tcPr>
          <w:p w14:paraId="66F3DA45" w14:textId="77777777" w:rsidR="00B90A87" w:rsidRPr="00B90A87" w:rsidRDefault="00B90A87" w:rsidP="0015797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2266" w:type="dxa"/>
          </w:tcPr>
          <w:p w14:paraId="34096634" w14:textId="77777777" w:rsidR="00B90A87" w:rsidRPr="00B90A87" w:rsidRDefault="00B90A87" w:rsidP="0015797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2266" w:type="dxa"/>
          </w:tcPr>
          <w:p w14:paraId="67A2AA43" w14:textId="77777777" w:rsidR="00B90A87" w:rsidRPr="00B90A87" w:rsidRDefault="00B90A87" w:rsidP="0015797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r w:rsidR="00B90A87" w14:paraId="06EC9B0F" w14:textId="77777777" w:rsidTr="004A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429EB4"/>
          </w:tcPr>
          <w:p w14:paraId="25F7330E" w14:textId="77777777" w:rsidR="00B90A87" w:rsidRPr="00E80AAF" w:rsidRDefault="00157974" w:rsidP="00990040">
            <w:pPr>
              <w:rPr>
                <w:rFonts w:ascii="Arial" w:hAnsi="Arial" w:cs="Arial"/>
                <w:b w:val="0"/>
                <w:color w:val="auto"/>
                <w:sz w:val="20"/>
                <w:szCs w:val="20"/>
                <w:lang w:val="en-GB"/>
              </w:rPr>
            </w:pPr>
            <w:r w:rsidRPr="00E80AAF">
              <w:rPr>
                <w:rFonts w:ascii="Arial" w:hAnsi="Arial" w:cs="Arial"/>
                <w:b w:val="0"/>
                <w:color w:val="auto"/>
                <w:sz w:val="20"/>
                <w:szCs w:val="20"/>
                <w:lang w:val="en-GB"/>
              </w:rPr>
              <w:t>Personnel</w:t>
            </w:r>
          </w:p>
        </w:tc>
        <w:tc>
          <w:tcPr>
            <w:tcW w:w="2265" w:type="dxa"/>
          </w:tcPr>
          <w:p w14:paraId="176E6A58" w14:textId="77777777" w:rsidR="00B90A87" w:rsidRPr="00B90A87" w:rsidRDefault="003C304E" w:rsidP="003C30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w:t>
            </w:r>
          </w:p>
        </w:tc>
        <w:tc>
          <w:tcPr>
            <w:tcW w:w="2266" w:type="dxa"/>
          </w:tcPr>
          <w:p w14:paraId="01F265AC" w14:textId="77777777" w:rsidR="009C7238" w:rsidRPr="00B90A87" w:rsidRDefault="003C304E" w:rsidP="009C723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w:t>
            </w:r>
          </w:p>
        </w:tc>
        <w:tc>
          <w:tcPr>
            <w:tcW w:w="2266" w:type="dxa"/>
          </w:tcPr>
          <w:p w14:paraId="4B3337B3" w14:textId="77777777" w:rsidR="00B90A87" w:rsidRPr="00B90A87" w:rsidRDefault="003C304E" w:rsidP="0015797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w:t>
            </w:r>
          </w:p>
        </w:tc>
      </w:tr>
      <w:tr w:rsidR="00B90A87" w14:paraId="1F31FAD0" w14:textId="77777777" w:rsidTr="004A1CD2">
        <w:tc>
          <w:tcPr>
            <w:cnfStyle w:val="001000000000" w:firstRow="0" w:lastRow="0" w:firstColumn="1" w:lastColumn="0" w:oddVBand="0" w:evenVBand="0" w:oddHBand="0" w:evenHBand="0" w:firstRowFirstColumn="0" w:firstRowLastColumn="0" w:lastRowFirstColumn="0" w:lastRowLastColumn="0"/>
            <w:tcW w:w="2265" w:type="dxa"/>
            <w:shd w:val="clear" w:color="auto" w:fill="429EB4"/>
          </w:tcPr>
          <w:p w14:paraId="3E054E70" w14:textId="77777777" w:rsidR="00B90A87" w:rsidRPr="00E80AAF" w:rsidRDefault="00157974" w:rsidP="00990040">
            <w:pPr>
              <w:rPr>
                <w:rFonts w:ascii="Arial" w:hAnsi="Arial" w:cs="Arial"/>
                <w:b w:val="0"/>
                <w:color w:val="auto"/>
                <w:sz w:val="20"/>
                <w:szCs w:val="20"/>
                <w:lang w:val="en-GB"/>
              </w:rPr>
            </w:pPr>
            <w:r w:rsidRPr="00E80AAF">
              <w:rPr>
                <w:rFonts w:ascii="Arial" w:hAnsi="Arial" w:cs="Arial"/>
                <w:b w:val="0"/>
                <w:color w:val="auto"/>
                <w:sz w:val="20"/>
                <w:szCs w:val="20"/>
                <w:lang w:val="en-GB"/>
              </w:rPr>
              <w:t>Customer group</w:t>
            </w:r>
          </w:p>
        </w:tc>
        <w:tc>
          <w:tcPr>
            <w:tcW w:w="2265" w:type="dxa"/>
          </w:tcPr>
          <w:p w14:paraId="6C9EFD2B" w14:textId="77777777" w:rsidR="00B90A87" w:rsidRPr="00B90A87" w:rsidRDefault="009C7238" w:rsidP="0015797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w:t>
            </w:r>
          </w:p>
        </w:tc>
        <w:tc>
          <w:tcPr>
            <w:tcW w:w="2266" w:type="dxa"/>
          </w:tcPr>
          <w:p w14:paraId="2A635CB3" w14:textId="77777777" w:rsidR="00B90A87" w:rsidRPr="00B90A87" w:rsidRDefault="009C7238" w:rsidP="0015797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w:t>
            </w:r>
          </w:p>
        </w:tc>
        <w:tc>
          <w:tcPr>
            <w:tcW w:w="2266" w:type="dxa"/>
          </w:tcPr>
          <w:p w14:paraId="40E7FF17" w14:textId="77777777" w:rsidR="00B90A87" w:rsidRPr="00B90A87" w:rsidRDefault="009C7238" w:rsidP="0015797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w:t>
            </w:r>
          </w:p>
        </w:tc>
      </w:tr>
      <w:tr w:rsidR="00B90A87" w14:paraId="0625A0F2" w14:textId="77777777" w:rsidTr="004A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429EB4"/>
          </w:tcPr>
          <w:p w14:paraId="5B6FAECA" w14:textId="77777777" w:rsidR="00B90A87" w:rsidRPr="00E80AAF" w:rsidRDefault="00157974" w:rsidP="00990040">
            <w:pPr>
              <w:rPr>
                <w:rFonts w:ascii="Arial" w:hAnsi="Arial" w:cs="Arial"/>
                <w:color w:val="auto"/>
                <w:sz w:val="20"/>
                <w:szCs w:val="20"/>
                <w:lang w:val="en-GB"/>
              </w:rPr>
            </w:pPr>
            <w:r w:rsidRPr="00E80AAF">
              <w:rPr>
                <w:rFonts w:ascii="Arial" w:hAnsi="Arial" w:cs="Arial"/>
                <w:color w:val="auto"/>
                <w:sz w:val="20"/>
                <w:szCs w:val="20"/>
                <w:lang w:val="en-GB"/>
              </w:rPr>
              <w:t>Total</w:t>
            </w:r>
          </w:p>
        </w:tc>
        <w:tc>
          <w:tcPr>
            <w:tcW w:w="2265" w:type="dxa"/>
          </w:tcPr>
          <w:p w14:paraId="6691622F" w14:textId="62AC145D" w:rsidR="00B90A87" w:rsidRPr="00B90A87" w:rsidRDefault="009D645C" w:rsidP="0015797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13</w:t>
            </w:r>
          </w:p>
        </w:tc>
        <w:tc>
          <w:tcPr>
            <w:tcW w:w="2266" w:type="dxa"/>
          </w:tcPr>
          <w:p w14:paraId="72708701" w14:textId="61023D5A" w:rsidR="00B90A87" w:rsidRPr="00B90A87" w:rsidRDefault="009D645C" w:rsidP="0015797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19</w:t>
            </w:r>
          </w:p>
        </w:tc>
        <w:tc>
          <w:tcPr>
            <w:tcW w:w="2266" w:type="dxa"/>
          </w:tcPr>
          <w:p w14:paraId="61F81AB6" w14:textId="77777777" w:rsidR="00B90A87" w:rsidRPr="00B90A87" w:rsidRDefault="003C304E" w:rsidP="0015797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12</w:t>
            </w:r>
          </w:p>
        </w:tc>
      </w:tr>
    </w:tbl>
    <w:p w14:paraId="6C9C1BCF" w14:textId="76658E40" w:rsidR="00C717AA" w:rsidRDefault="00BA5523" w:rsidP="00C717AA">
      <w:pPr>
        <w:jc w:val="both"/>
        <w:rPr>
          <w:rFonts w:ascii="Arial" w:hAnsi="Arial" w:cs="Arial"/>
          <w:sz w:val="20"/>
          <w:szCs w:val="20"/>
          <w:lang w:val="en-GB"/>
        </w:rPr>
      </w:pPr>
      <w:r w:rsidRPr="00180186">
        <w:rPr>
          <w:rFonts w:ascii="Arial" w:hAnsi="Arial" w:cs="Arial"/>
          <w:noProof/>
          <w:color w:val="429EB4"/>
          <w:lang w:val="en-US"/>
        </w:rPr>
        <mc:AlternateContent>
          <mc:Choice Requires="wps">
            <w:drawing>
              <wp:anchor distT="45720" distB="45720" distL="114300" distR="114300" simplePos="0" relativeHeight="251764736" behindDoc="0" locked="0" layoutInCell="1" allowOverlap="1" wp14:anchorId="6BB18BA6" wp14:editId="596A74CE">
                <wp:simplePos x="0" y="0"/>
                <wp:positionH relativeFrom="column">
                  <wp:posOffset>1957705</wp:posOffset>
                </wp:positionH>
                <wp:positionV relativeFrom="paragraph">
                  <wp:posOffset>1</wp:posOffset>
                </wp:positionV>
                <wp:extent cx="2181225" cy="190500"/>
                <wp:effectExtent l="0" t="0" r="9525" b="0"/>
                <wp:wrapNone/>
                <wp:docPr id="5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90500"/>
                        </a:xfrm>
                        <a:prstGeom prst="rect">
                          <a:avLst/>
                        </a:prstGeom>
                        <a:solidFill>
                          <a:srgbClr val="FFFFFF"/>
                        </a:solidFill>
                        <a:ln w="9525">
                          <a:noFill/>
                          <a:miter lim="800000"/>
                          <a:headEnd/>
                          <a:tailEnd/>
                        </a:ln>
                      </wps:spPr>
                      <wps:txbx>
                        <w:txbxContent>
                          <w:p w14:paraId="2E8A9470" w14:textId="52CD5E3D" w:rsidR="009B5444" w:rsidRPr="00491BC5" w:rsidRDefault="009B5444" w:rsidP="00BA5523">
                            <w:pPr>
                              <w:rPr>
                                <w:rFonts w:ascii="Arial" w:hAnsi="Arial" w:cs="Arial"/>
                                <w:color w:val="429EB4"/>
                                <w:sz w:val="16"/>
                                <w:szCs w:val="16"/>
                                <w:lang w:val="en-US"/>
                              </w:rPr>
                            </w:pPr>
                            <w:r>
                              <w:rPr>
                                <w:rFonts w:ascii="Arial" w:hAnsi="Arial" w:cs="Arial"/>
                                <w:color w:val="429EB4"/>
                                <w:sz w:val="16"/>
                                <w:szCs w:val="16"/>
                                <w:lang w:val="en-US"/>
                              </w:rPr>
                              <w:t>Table eight: t</w:t>
                            </w:r>
                            <w:r w:rsidRPr="00491BC5">
                              <w:rPr>
                                <w:rFonts w:ascii="Arial" w:hAnsi="Arial" w:cs="Arial"/>
                                <w:color w:val="429EB4"/>
                                <w:sz w:val="16"/>
                                <w:szCs w:val="16"/>
                                <w:lang w:val="en-US"/>
                              </w:rPr>
                              <w:t>esting of strategic 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18BA6" id="_x0000_s1042" type="#_x0000_t202" style="position:absolute;left:0;text-align:left;margin-left:154.15pt;margin-top:0;width:171.75pt;height:15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" stroked="f">
                <v:textbox>
                  <w:txbxContent>
                    <w:p w14:paraId="2E8A9470" w14:textId="52CD5E3D" w:rsidR="009B5444" w:rsidRPr="00491BC5" w:rsidRDefault="009B5444" w:rsidP="00BA5523">
                      <w:pPr>
                        <w:rPr>
                          <w:rFonts w:ascii="Arial" w:hAnsi="Arial" w:cs="Arial"/>
                          <w:color w:val="429EB4"/>
                          <w:sz w:val="16"/>
                          <w:szCs w:val="16"/>
                          <w:lang w:val="en-US"/>
                        </w:rPr>
                      </w:pPr>
                      <w:r>
                        <w:rPr>
                          <w:rFonts w:ascii="Arial" w:hAnsi="Arial" w:cs="Arial"/>
                          <w:color w:val="429EB4"/>
                          <w:sz w:val="16"/>
                          <w:szCs w:val="16"/>
                          <w:lang w:val="en-US"/>
                        </w:rPr>
                        <w:t>Table eight: t</w:t>
                      </w:r>
                      <w:r w:rsidRPr="00491BC5">
                        <w:rPr>
                          <w:rFonts w:ascii="Arial" w:hAnsi="Arial" w:cs="Arial"/>
                          <w:color w:val="429EB4"/>
                          <w:sz w:val="16"/>
                          <w:szCs w:val="16"/>
                          <w:lang w:val="en-US"/>
                        </w:rPr>
                        <w:t>esting of strategic options</w:t>
                      </w:r>
                    </w:p>
                  </w:txbxContent>
                </v:textbox>
              </v:shape>
            </w:pict>
          </mc:Fallback>
        </mc:AlternateContent>
      </w:r>
      <w:r>
        <w:rPr>
          <w:rFonts w:ascii="Arial" w:hAnsi="Arial" w:cs="Arial"/>
          <w:sz w:val="20"/>
          <w:szCs w:val="20"/>
          <w:lang w:val="en-GB"/>
        </w:rPr>
        <w:br/>
      </w:r>
      <w:r w:rsidR="00C717AA">
        <w:rPr>
          <w:rFonts w:ascii="Arial" w:hAnsi="Arial" w:cs="Arial"/>
          <w:sz w:val="20"/>
          <w:szCs w:val="20"/>
          <w:lang w:val="en-GB"/>
        </w:rPr>
        <w:t>With testing the three options that came out of the confrontation matrix, option 2 came out to be the best option to reali</w:t>
      </w:r>
      <w:r w:rsidR="006E771F">
        <w:rPr>
          <w:rFonts w:ascii="Arial" w:hAnsi="Arial" w:cs="Arial"/>
          <w:sz w:val="20"/>
          <w:szCs w:val="20"/>
          <w:lang w:val="en-GB"/>
        </w:rPr>
        <w:t>s</w:t>
      </w:r>
      <w:r w:rsidR="00C717AA">
        <w:rPr>
          <w:rFonts w:ascii="Arial" w:hAnsi="Arial" w:cs="Arial"/>
          <w:sz w:val="20"/>
          <w:szCs w:val="20"/>
          <w:lang w:val="en-GB"/>
        </w:rPr>
        <w:t xml:space="preserve">e the </w:t>
      </w:r>
      <w:r w:rsidR="00ED4B39">
        <w:rPr>
          <w:rFonts w:ascii="Arial" w:hAnsi="Arial" w:cs="Arial"/>
          <w:sz w:val="20"/>
          <w:szCs w:val="20"/>
          <w:lang w:val="en-GB"/>
        </w:rPr>
        <w:t>research question</w:t>
      </w:r>
      <w:r w:rsidR="00C717AA">
        <w:rPr>
          <w:rFonts w:ascii="Arial" w:hAnsi="Arial" w:cs="Arial"/>
          <w:sz w:val="20"/>
          <w:szCs w:val="20"/>
          <w:lang w:val="en-GB"/>
        </w:rPr>
        <w:t xml:space="preserve"> of Wakati. </w:t>
      </w:r>
      <w:r w:rsidR="00EE0482">
        <w:rPr>
          <w:rFonts w:ascii="Arial" w:hAnsi="Arial" w:cs="Arial"/>
          <w:sz w:val="20"/>
          <w:szCs w:val="20"/>
          <w:lang w:val="en-GB"/>
        </w:rPr>
        <w:t xml:space="preserve">Option 2 has been identified as </w:t>
      </w:r>
      <w:r w:rsidR="00EE0482" w:rsidRPr="00EE0482">
        <w:rPr>
          <w:rFonts w:ascii="Arial" w:hAnsi="Arial" w:cs="Arial"/>
          <w:i/>
          <w:sz w:val="20"/>
          <w:szCs w:val="20"/>
          <w:lang w:val="en-GB"/>
        </w:rPr>
        <w:t xml:space="preserve">make setting up the Wakati less difficult for smallholder farmers (W2) for a country that is technologically backward (T2) </w:t>
      </w:r>
      <w:r w:rsidR="00F375DE">
        <w:rPr>
          <w:rFonts w:ascii="Arial" w:hAnsi="Arial" w:cs="Arial"/>
          <w:i/>
          <w:sz w:val="20"/>
          <w:szCs w:val="20"/>
          <w:lang w:val="en-GB"/>
        </w:rPr>
        <w:t xml:space="preserve">and </w:t>
      </w:r>
      <w:r w:rsidR="00EE0482" w:rsidRPr="00EE0482">
        <w:rPr>
          <w:rFonts w:ascii="Arial" w:hAnsi="Arial" w:cs="Arial"/>
          <w:i/>
          <w:sz w:val="20"/>
          <w:szCs w:val="20"/>
          <w:lang w:val="en-GB"/>
        </w:rPr>
        <w:t>in which the smallholder farmers are remotely located</w:t>
      </w:r>
      <w:r w:rsidR="00EE0482">
        <w:rPr>
          <w:rFonts w:ascii="Arial" w:hAnsi="Arial" w:cs="Arial"/>
          <w:i/>
          <w:sz w:val="20"/>
          <w:szCs w:val="20"/>
          <w:lang w:val="en-GB"/>
        </w:rPr>
        <w:t xml:space="preserve"> (T3)</w:t>
      </w:r>
      <w:r w:rsidR="00EE0482" w:rsidRPr="00EE0482">
        <w:rPr>
          <w:rFonts w:ascii="Arial" w:hAnsi="Arial" w:cs="Arial"/>
          <w:i/>
          <w:sz w:val="20"/>
          <w:szCs w:val="20"/>
          <w:lang w:val="en-GB"/>
        </w:rPr>
        <w:t>, in order to benefit from the incentive to improve the fate of smallholder farmers (O5</w:t>
      </w:r>
      <w:r w:rsidR="00EE0482" w:rsidRPr="007C7BC9">
        <w:rPr>
          <w:rFonts w:ascii="Arial" w:hAnsi="Arial" w:cs="Arial"/>
          <w:i/>
          <w:sz w:val="20"/>
          <w:szCs w:val="20"/>
          <w:lang w:val="en-GB"/>
        </w:rPr>
        <w:t xml:space="preserve">) by </w:t>
      </w:r>
      <w:r w:rsidR="00C717AA" w:rsidRPr="007C7BC9">
        <w:rPr>
          <w:rFonts w:ascii="Arial" w:hAnsi="Arial" w:cs="Arial"/>
          <w:i/>
          <w:sz w:val="20"/>
          <w:szCs w:val="20"/>
          <w:lang w:val="en-GB"/>
        </w:rPr>
        <w:t>focusing more on Cust</w:t>
      </w:r>
      <w:r w:rsidR="00EE0482" w:rsidRPr="007C7BC9">
        <w:rPr>
          <w:rFonts w:ascii="Arial" w:hAnsi="Arial" w:cs="Arial"/>
          <w:i/>
          <w:sz w:val="20"/>
          <w:szCs w:val="20"/>
          <w:lang w:val="en-GB"/>
        </w:rPr>
        <w:t>omer Intimacy.</w:t>
      </w:r>
    </w:p>
    <w:p w14:paraId="3BE3C15F" w14:textId="56CB1570" w:rsidR="00CA0BB3" w:rsidRPr="00CA0BB3" w:rsidRDefault="00BC70FA" w:rsidP="00CA0BB3">
      <w:pPr>
        <w:pStyle w:val="Kop4"/>
        <w:rPr>
          <w:rFonts w:ascii="Arial" w:hAnsi="Arial" w:cs="Arial"/>
          <w:color w:val="429EB4"/>
          <w:lang w:val="en-GB"/>
        </w:rPr>
      </w:pPr>
      <w:r>
        <w:rPr>
          <w:rFonts w:ascii="Arial" w:hAnsi="Arial" w:cs="Arial"/>
          <w:color w:val="429EB4"/>
          <w:lang w:val="en-GB"/>
        </w:rPr>
        <w:t xml:space="preserve">3.3.5.1. </w:t>
      </w:r>
      <w:r w:rsidR="00CA0BB3">
        <w:rPr>
          <w:rFonts w:ascii="Arial" w:hAnsi="Arial" w:cs="Arial"/>
          <w:color w:val="429EB4"/>
          <w:lang w:val="en-GB"/>
        </w:rPr>
        <w:t>Results and risks</w:t>
      </w:r>
    </w:p>
    <w:p w14:paraId="2B7E2604" w14:textId="6921B954" w:rsidR="00530009" w:rsidRDefault="0008688F" w:rsidP="00C717AA">
      <w:pPr>
        <w:jc w:val="both"/>
        <w:rPr>
          <w:rFonts w:ascii="Arial" w:hAnsi="Arial" w:cs="Arial"/>
          <w:sz w:val="20"/>
          <w:szCs w:val="20"/>
          <w:lang w:val="en-GB"/>
        </w:rPr>
      </w:pPr>
      <w:r>
        <w:rPr>
          <w:rFonts w:ascii="Arial" w:hAnsi="Arial" w:cs="Arial"/>
          <w:sz w:val="20"/>
          <w:szCs w:val="20"/>
          <w:lang w:val="en-GB"/>
        </w:rPr>
        <w:t xml:space="preserve">Option 2 seems to be the best option to choose because of the applicability to the vision and the possibility to solve the </w:t>
      </w:r>
      <w:r w:rsidR="00ED4B39">
        <w:rPr>
          <w:rFonts w:ascii="Arial" w:hAnsi="Arial" w:cs="Arial"/>
          <w:sz w:val="20"/>
          <w:szCs w:val="20"/>
          <w:lang w:val="en-GB"/>
        </w:rPr>
        <w:t>research question</w:t>
      </w:r>
      <w:r>
        <w:rPr>
          <w:rFonts w:ascii="Arial" w:hAnsi="Arial" w:cs="Arial"/>
          <w:sz w:val="20"/>
          <w:szCs w:val="20"/>
          <w:lang w:val="en-GB"/>
        </w:rPr>
        <w:t xml:space="preserve"> of Wakati. The option scores highest</w:t>
      </w:r>
      <w:r w:rsidR="00181420">
        <w:rPr>
          <w:rFonts w:ascii="Arial" w:hAnsi="Arial" w:cs="Arial"/>
          <w:sz w:val="20"/>
          <w:szCs w:val="20"/>
          <w:lang w:val="en-GB"/>
        </w:rPr>
        <w:t xml:space="preserve"> becaus</w:t>
      </w:r>
      <w:r w:rsidR="00460C20">
        <w:rPr>
          <w:rFonts w:ascii="Arial" w:hAnsi="Arial" w:cs="Arial"/>
          <w:sz w:val="20"/>
          <w:szCs w:val="20"/>
          <w:lang w:val="en-GB"/>
        </w:rPr>
        <w:t>e of the possibility to visualis</w:t>
      </w:r>
      <w:r w:rsidR="00181420">
        <w:rPr>
          <w:rFonts w:ascii="Arial" w:hAnsi="Arial" w:cs="Arial"/>
          <w:sz w:val="20"/>
          <w:szCs w:val="20"/>
          <w:lang w:val="en-GB"/>
        </w:rPr>
        <w:t xml:space="preserve">e the option, as well as the positive affect it will have on the </w:t>
      </w:r>
      <w:r w:rsidR="00966F2B">
        <w:rPr>
          <w:rFonts w:ascii="Arial" w:hAnsi="Arial" w:cs="Arial"/>
          <w:sz w:val="20"/>
          <w:szCs w:val="20"/>
          <w:lang w:val="en-GB"/>
        </w:rPr>
        <w:t>technological</w:t>
      </w:r>
      <w:r w:rsidR="002E3AC8">
        <w:rPr>
          <w:rFonts w:ascii="Arial" w:hAnsi="Arial" w:cs="Arial"/>
          <w:sz w:val="20"/>
          <w:szCs w:val="20"/>
          <w:lang w:val="en-GB"/>
        </w:rPr>
        <w:t xml:space="preserve"> environment. Regarding personnel and customer group, Wakati will demand slightly more from their personnel in terms of (frequency of) contact with the customer group and end-customer. </w:t>
      </w:r>
      <w:r w:rsidR="00CA0BB3">
        <w:rPr>
          <w:rFonts w:ascii="Arial" w:hAnsi="Arial" w:cs="Arial"/>
          <w:sz w:val="20"/>
          <w:szCs w:val="20"/>
          <w:lang w:val="en-GB"/>
        </w:rPr>
        <w:tab/>
      </w:r>
      <w:r w:rsidR="00CA0BB3">
        <w:rPr>
          <w:rFonts w:ascii="Arial" w:hAnsi="Arial" w:cs="Arial"/>
          <w:sz w:val="20"/>
          <w:szCs w:val="20"/>
          <w:lang w:val="en-GB"/>
        </w:rPr>
        <w:br/>
      </w:r>
      <w:r w:rsidR="00B34543">
        <w:rPr>
          <w:rFonts w:ascii="Arial" w:hAnsi="Arial" w:cs="Arial"/>
          <w:sz w:val="20"/>
          <w:szCs w:val="20"/>
          <w:lang w:val="en-GB"/>
        </w:rPr>
        <w:t xml:space="preserve">Option 2 fits the overall goal of Wakati </w:t>
      </w:r>
      <w:r w:rsidR="00114BD5">
        <w:rPr>
          <w:rFonts w:ascii="Arial" w:hAnsi="Arial" w:cs="Arial"/>
          <w:sz w:val="20"/>
          <w:szCs w:val="20"/>
          <w:lang w:val="en-GB"/>
        </w:rPr>
        <w:t>to distribute the product</w:t>
      </w:r>
      <w:r w:rsidR="00646435">
        <w:rPr>
          <w:rFonts w:ascii="Arial" w:hAnsi="Arial" w:cs="Arial"/>
          <w:sz w:val="20"/>
          <w:szCs w:val="20"/>
          <w:lang w:val="en-GB"/>
        </w:rPr>
        <w:t xml:space="preserve"> across all countries with a high post-harvest food loss percentage. Wakati wants to make the lives of smallholder farmers better by providing a post-harvest storage solution that </w:t>
      </w:r>
      <w:r w:rsidR="00114BD5">
        <w:rPr>
          <w:rFonts w:ascii="Arial" w:hAnsi="Arial" w:cs="Arial"/>
          <w:sz w:val="20"/>
          <w:szCs w:val="20"/>
          <w:lang w:val="en-GB"/>
        </w:rPr>
        <w:t xml:space="preserve">fits their needs and generates a better income for them. By striving for customer intimacy, the adoption rate of the Wakati product is likely to be positive within Nigeria. </w:t>
      </w:r>
    </w:p>
    <w:p w14:paraId="21852C64" w14:textId="4F3BCAD6" w:rsidR="002E3AC8" w:rsidRDefault="00A751EE" w:rsidP="007325BB">
      <w:pPr>
        <w:pStyle w:val="Kop2"/>
        <w:jc w:val="both"/>
        <w:rPr>
          <w:rFonts w:ascii="Arial" w:hAnsi="Arial" w:cs="Arial"/>
          <w:color w:val="429EB4"/>
          <w:lang w:val="en-GB"/>
        </w:rPr>
      </w:pPr>
      <w:bookmarkStart w:id="53" w:name="_Toc453577513"/>
      <w:r w:rsidRPr="00A751EE">
        <w:rPr>
          <w:rFonts w:ascii="Arial" w:hAnsi="Arial" w:cs="Arial"/>
          <w:color w:val="429EB4"/>
          <w:lang w:val="en-GB"/>
        </w:rPr>
        <w:t>3.4</w:t>
      </w:r>
      <w:r w:rsidR="00BC70FA">
        <w:rPr>
          <w:rFonts w:ascii="Arial" w:hAnsi="Arial" w:cs="Arial"/>
          <w:color w:val="429EB4"/>
          <w:lang w:val="en-GB"/>
        </w:rPr>
        <w:t>.</w:t>
      </w:r>
      <w:r w:rsidR="00BC70FA">
        <w:rPr>
          <w:rFonts w:ascii="Arial" w:hAnsi="Arial" w:cs="Arial"/>
          <w:color w:val="429EB4"/>
          <w:lang w:val="en-GB"/>
        </w:rPr>
        <w:tab/>
      </w:r>
      <w:r w:rsidR="002E3AC8" w:rsidRPr="00A751EE">
        <w:rPr>
          <w:rFonts w:ascii="Arial" w:hAnsi="Arial" w:cs="Arial"/>
          <w:color w:val="429EB4"/>
          <w:lang w:val="en-GB"/>
        </w:rPr>
        <w:t>Entry strategy</w:t>
      </w:r>
      <w:bookmarkEnd w:id="53"/>
    </w:p>
    <w:p w14:paraId="556FB17E" w14:textId="64740D5D" w:rsidR="00E512B9" w:rsidRDefault="005A4C05" w:rsidP="007325BB">
      <w:pPr>
        <w:jc w:val="both"/>
        <w:rPr>
          <w:rFonts w:ascii="Arial" w:hAnsi="Arial" w:cs="Arial"/>
          <w:sz w:val="20"/>
          <w:szCs w:val="20"/>
          <w:lang w:val="en-GB"/>
        </w:rPr>
      </w:pPr>
      <w:r w:rsidRPr="005A4C05">
        <w:rPr>
          <w:rFonts w:ascii="Arial" w:hAnsi="Arial" w:cs="Arial"/>
          <w:sz w:val="20"/>
          <w:szCs w:val="20"/>
          <w:lang w:val="en-GB"/>
        </w:rPr>
        <w:t>In order for option 2 to be operationalised, a fitting entry strategy into Nigeria has to be chosen.</w:t>
      </w:r>
      <w:r>
        <w:rPr>
          <w:rFonts w:ascii="Arial" w:hAnsi="Arial" w:cs="Arial"/>
          <w:sz w:val="20"/>
          <w:szCs w:val="20"/>
          <w:lang w:val="en-GB"/>
        </w:rPr>
        <w:t xml:space="preserve"> </w:t>
      </w:r>
      <w:r w:rsidR="007325BB">
        <w:rPr>
          <w:rFonts w:ascii="Arial" w:hAnsi="Arial" w:cs="Arial"/>
          <w:sz w:val="20"/>
          <w:szCs w:val="20"/>
          <w:lang w:val="en-GB"/>
        </w:rPr>
        <w:t>The entry strategy that will be chosen for Wakati will be long term, based on the analysis of the internal as well as the external situation, strengthening Wakati’s market position by weighing off various possibilities to</w:t>
      </w:r>
      <w:r w:rsidR="0016488C">
        <w:rPr>
          <w:rFonts w:ascii="Arial" w:hAnsi="Arial" w:cs="Arial"/>
          <w:sz w:val="20"/>
          <w:szCs w:val="20"/>
          <w:lang w:val="en-GB"/>
        </w:rPr>
        <w:t xml:space="preserve"> cooperate with different distribution intermediaries</w:t>
      </w:r>
      <w:r w:rsidR="007325BB">
        <w:rPr>
          <w:rFonts w:ascii="Arial" w:hAnsi="Arial" w:cs="Arial"/>
          <w:sz w:val="20"/>
          <w:szCs w:val="20"/>
          <w:lang w:val="en-GB"/>
        </w:rPr>
        <w:t xml:space="preserve">. The internal factors that have been taken into account with choosing the entry strategy were: size of the company (only five full time working employees), </w:t>
      </w:r>
      <w:r w:rsidR="0016488C">
        <w:rPr>
          <w:rFonts w:ascii="Arial" w:hAnsi="Arial" w:cs="Arial"/>
          <w:sz w:val="20"/>
          <w:szCs w:val="20"/>
          <w:lang w:val="en-GB"/>
        </w:rPr>
        <w:t xml:space="preserve">and the nature of the product. </w:t>
      </w:r>
      <w:r w:rsidR="00C411E7">
        <w:rPr>
          <w:rFonts w:ascii="Arial" w:hAnsi="Arial" w:cs="Arial"/>
          <w:sz w:val="20"/>
          <w:szCs w:val="20"/>
          <w:lang w:val="en-GB"/>
        </w:rPr>
        <w:t>The external factors that have been taken into account are the market size and growth and the situation in the foreign market rela</w:t>
      </w:r>
      <w:r w:rsidR="00F50F21">
        <w:rPr>
          <w:rFonts w:ascii="Arial" w:hAnsi="Arial" w:cs="Arial"/>
          <w:sz w:val="20"/>
          <w:szCs w:val="20"/>
          <w:lang w:val="en-GB"/>
        </w:rPr>
        <w:t>ted to remoteness and scattered nature</w:t>
      </w:r>
      <w:r w:rsidR="00C411E7">
        <w:rPr>
          <w:rFonts w:ascii="Arial" w:hAnsi="Arial" w:cs="Arial"/>
          <w:sz w:val="20"/>
          <w:szCs w:val="20"/>
          <w:lang w:val="en-GB"/>
        </w:rPr>
        <w:t xml:space="preserve"> of the smallholder farmers. </w:t>
      </w:r>
      <w:r w:rsidR="00F375DE">
        <w:rPr>
          <w:rFonts w:ascii="Arial" w:hAnsi="Arial" w:cs="Arial"/>
          <w:sz w:val="20"/>
          <w:szCs w:val="20"/>
          <w:lang w:val="en-GB"/>
        </w:rPr>
        <w:t>T</w:t>
      </w:r>
      <w:r w:rsidR="0016488C">
        <w:rPr>
          <w:rFonts w:ascii="Arial" w:hAnsi="Arial" w:cs="Arial"/>
          <w:sz w:val="20"/>
          <w:szCs w:val="20"/>
          <w:lang w:val="en-GB"/>
        </w:rPr>
        <w:t>he following entry strategy has</w:t>
      </w:r>
      <w:r w:rsidR="00530009">
        <w:rPr>
          <w:rFonts w:ascii="Arial" w:hAnsi="Arial" w:cs="Arial"/>
          <w:sz w:val="20"/>
          <w:szCs w:val="20"/>
          <w:lang w:val="en-GB"/>
        </w:rPr>
        <w:t xml:space="preserve"> been chosen for the Nigeri</w:t>
      </w:r>
      <w:r w:rsidR="006E771F">
        <w:rPr>
          <w:rFonts w:ascii="Arial" w:hAnsi="Arial" w:cs="Arial"/>
          <w:sz w:val="20"/>
          <w:szCs w:val="20"/>
          <w:lang w:val="en-GB"/>
        </w:rPr>
        <w:t>an market</w:t>
      </w:r>
      <w:r w:rsidR="00970E58">
        <w:rPr>
          <w:rFonts w:ascii="Arial" w:hAnsi="Arial" w:cs="Arial"/>
          <w:sz w:val="20"/>
          <w:szCs w:val="20"/>
          <w:lang w:val="en-GB"/>
        </w:rPr>
        <w:t xml:space="preserve">: </w:t>
      </w:r>
      <w:r w:rsidR="00F375DE">
        <w:rPr>
          <w:rFonts w:ascii="Arial" w:hAnsi="Arial" w:cs="Arial"/>
          <w:i/>
          <w:sz w:val="20"/>
          <w:szCs w:val="20"/>
          <w:lang w:val="en-GB"/>
        </w:rPr>
        <w:t xml:space="preserve">indirectly </w:t>
      </w:r>
      <w:r w:rsidR="00970E58" w:rsidRPr="00F375DE">
        <w:rPr>
          <w:rFonts w:ascii="Arial" w:hAnsi="Arial" w:cs="Arial"/>
          <w:i/>
          <w:sz w:val="20"/>
          <w:szCs w:val="20"/>
          <w:lang w:val="en-GB"/>
        </w:rPr>
        <w:t xml:space="preserve">exporting the Wakati product </w:t>
      </w:r>
      <w:r w:rsidR="00F375DE">
        <w:rPr>
          <w:rFonts w:ascii="Arial" w:hAnsi="Arial" w:cs="Arial"/>
          <w:i/>
          <w:sz w:val="20"/>
          <w:szCs w:val="20"/>
          <w:lang w:val="en-GB"/>
        </w:rPr>
        <w:t xml:space="preserve">to Nigeria </w:t>
      </w:r>
      <w:r w:rsidR="00970E58" w:rsidRPr="00F375DE">
        <w:rPr>
          <w:rFonts w:ascii="Arial" w:hAnsi="Arial" w:cs="Arial"/>
          <w:i/>
          <w:sz w:val="20"/>
          <w:szCs w:val="20"/>
          <w:lang w:val="en-GB"/>
        </w:rPr>
        <w:t>via importing resellers with a selective distribution agreement in which sell</w:t>
      </w:r>
      <w:r w:rsidR="004F59A9" w:rsidRPr="00F375DE">
        <w:rPr>
          <w:rFonts w:ascii="Arial" w:hAnsi="Arial" w:cs="Arial"/>
          <w:i/>
          <w:sz w:val="20"/>
          <w:szCs w:val="20"/>
          <w:lang w:val="en-GB"/>
        </w:rPr>
        <w:t>ing the produc</w:t>
      </w:r>
      <w:r w:rsidR="00DA6D65" w:rsidRPr="00F375DE">
        <w:rPr>
          <w:rFonts w:ascii="Arial" w:hAnsi="Arial" w:cs="Arial"/>
          <w:i/>
          <w:sz w:val="20"/>
          <w:szCs w:val="20"/>
          <w:lang w:val="en-GB"/>
        </w:rPr>
        <w:t>t</w:t>
      </w:r>
      <w:r w:rsidR="004F59A9" w:rsidRPr="00F375DE">
        <w:rPr>
          <w:rFonts w:ascii="Arial" w:hAnsi="Arial" w:cs="Arial"/>
          <w:i/>
          <w:sz w:val="20"/>
          <w:szCs w:val="20"/>
          <w:lang w:val="en-GB"/>
        </w:rPr>
        <w:t xml:space="preserve"> is res</w:t>
      </w:r>
      <w:r w:rsidR="00970E58" w:rsidRPr="00F375DE">
        <w:rPr>
          <w:rFonts w:ascii="Arial" w:hAnsi="Arial" w:cs="Arial"/>
          <w:i/>
          <w:sz w:val="20"/>
          <w:szCs w:val="20"/>
          <w:lang w:val="en-GB"/>
        </w:rPr>
        <w:t>tricted to distributors who meet certain standards/qualific</w:t>
      </w:r>
      <w:r w:rsidR="004F59A9" w:rsidRPr="00F375DE">
        <w:rPr>
          <w:rFonts w:ascii="Arial" w:hAnsi="Arial" w:cs="Arial"/>
          <w:i/>
          <w:sz w:val="20"/>
          <w:szCs w:val="20"/>
          <w:lang w:val="en-GB"/>
        </w:rPr>
        <w:t>a</w:t>
      </w:r>
      <w:r w:rsidR="00F375DE">
        <w:rPr>
          <w:rFonts w:ascii="Arial" w:hAnsi="Arial" w:cs="Arial"/>
          <w:i/>
          <w:sz w:val="20"/>
          <w:szCs w:val="20"/>
          <w:lang w:val="en-GB"/>
        </w:rPr>
        <w:t>tions (i.e. distribution intermediaries</w:t>
      </w:r>
      <w:r w:rsidR="00970E58" w:rsidRPr="00F375DE">
        <w:rPr>
          <w:rFonts w:ascii="Arial" w:hAnsi="Arial" w:cs="Arial"/>
          <w:i/>
          <w:sz w:val="20"/>
          <w:szCs w:val="20"/>
          <w:lang w:val="en-GB"/>
        </w:rPr>
        <w:t xml:space="preserve"> who are able to sell the Wakati to smallholder farmers whilst also providing training), </w:t>
      </w:r>
      <w:r w:rsidR="006B66E1">
        <w:rPr>
          <w:rFonts w:ascii="Arial" w:hAnsi="Arial" w:cs="Arial"/>
          <w:i/>
          <w:sz w:val="20"/>
          <w:szCs w:val="20"/>
          <w:lang w:val="en-GB"/>
        </w:rPr>
        <w:t>with the use of selected sales agents</w:t>
      </w:r>
      <w:r w:rsidR="00970E58" w:rsidRPr="00F375DE">
        <w:rPr>
          <w:rFonts w:ascii="Arial" w:hAnsi="Arial" w:cs="Arial"/>
          <w:i/>
          <w:sz w:val="20"/>
          <w:szCs w:val="20"/>
          <w:lang w:val="en-GB"/>
        </w:rPr>
        <w:t xml:space="preserve"> that are working for Wakati in Nigeria to assist with training and to </w:t>
      </w:r>
      <w:r w:rsidR="004F59A9" w:rsidRPr="00F375DE">
        <w:rPr>
          <w:rFonts w:ascii="Arial" w:hAnsi="Arial" w:cs="Arial"/>
          <w:i/>
          <w:sz w:val="20"/>
          <w:szCs w:val="20"/>
          <w:lang w:val="en-GB"/>
        </w:rPr>
        <w:t>monitor sales.</w:t>
      </w:r>
      <w:r w:rsidR="004F59A9">
        <w:rPr>
          <w:rFonts w:ascii="Arial" w:hAnsi="Arial" w:cs="Arial"/>
          <w:sz w:val="20"/>
          <w:szCs w:val="20"/>
          <w:lang w:val="en-GB"/>
        </w:rPr>
        <w:t xml:space="preserve"> </w:t>
      </w:r>
      <w:r w:rsidR="0020795D">
        <w:rPr>
          <w:rFonts w:ascii="Arial" w:hAnsi="Arial" w:cs="Arial"/>
          <w:sz w:val="20"/>
          <w:szCs w:val="20"/>
          <w:lang w:val="en-GB"/>
        </w:rPr>
        <w:tab/>
      </w:r>
      <w:r w:rsidR="0020795D">
        <w:rPr>
          <w:rFonts w:ascii="Arial" w:hAnsi="Arial" w:cs="Arial"/>
          <w:sz w:val="20"/>
          <w:szCs w:val="20"/>
          <w:lang w:val="en-GB"/>
        </w:rPr>
        <w:tab/>
      </w:r>
      <w:r w:rsidR="0020795D">
        <w:rPr>
          <w:rFonts w:ascii="Arial" w:hAnsi="Arial" w:cs="Arial"/>
          <w:sz w:val="20"/>
          <w:szCs w:val="20"/>
          <w:lang w:val="en-GB"/>
        </w:rPr>
        <w:br/>
        <w:t xml:space="preserve"> </w:t>
      </w:r>
      <w:r w:rsidR="0020795D">
        <w:rPr>
          <w:rFonts w:ascii="Arial" w:hAnsi="Arial" w:cs="Arial"/>
          <w:sz w:val="20"/>
          <w:szCs w:val="20"/>
          <w:lang w:val="en-GB"/>
        </w:rPr>
        <w:tab/>
      </w:r>
      <w:r w:rsidR="00946857">
        <w:rPr>
          <w:rFonts w:ascii="Arial" w:hAnsi="Arial" w:cs="Arial"/>
          <w:sz w:val="20"/>
          <w:szCs w:val="20"/>
          <w:lang w:val="en-GB"/>
        </w:rPr>
        <w:t xml:space="preserve">As became evident in the external buyer analysis, there are many buyer personas in Nigeria that could become an ‘importing reseller’ for the Wakati One to, ultimately, being sold to the smallholder farmers. </w:t>
      </w:r>
      <w:r w:rsidR="00104BA0">
        <w:rPr>
          <w:rFonts w:ascii="Arial" w:hAnsi="Arial" w:cs="Arial"/>
          <w:sz w:val="20"/>
          <w:szCs w:val="20"/>
          <w:lang w:val="en-GB"/>
        </w:rPr>
        <w:t>After having taken into</w:t>
      </w:r>
      <w:r w:rsidR="00966F2B">
        <w:rPr>
          <w:rFonts w:ascii="Arial" w:hAnsi="Arial" w:cs="Arial"/>
          <w:sz w:val="20"/>
          <w:szCs w:val="20"/>
          <w:lang w:val="en-GB"/>
        </w:rPr>
        <w:t xml:space="preserve"> account the several analyses completed</w:t>
      </w:r>
      <w:r w:rsidR="00104BA0">
        <w:rPr>
          <w:rFonts w:ascii="Arial" w:hAnsi="Arial" w:cs="Arial"/>
          <w:sz w:val="20"/>
          <w:szCs w:val="20"/>
          <w:lang w:val="en-GB"/>
        </w:rPr>
        <w:t xml:space="preserve"> for the external analysis, the best entry strategy for Wakati to undertake in the first six mo</w:t>
      </w:r>
      <w:r w:rsidR="006263B1">
        <w:rPr>
          <w:rFonts w:ascii="Arial" w:hAnsi="Arial" w:cs="Arial"/>
          <w:sz w:val="20"/>
          <w:szCs w:val="20"/>
          <w:lang w:val="en-GB"/>
        </w:rPr>
        <w:t xml:space="preserve">nths of 2017 is </w:t>
      </w:r>
      <w:r w:rsidR="00E54AF5">
        <w:rPr>
          <w:rFonts w:ascii="Arial" w:hAnsi="Arial" w:cs="Arial"/>
          <w:sz w:val="20"/>
          <w:szCs w:val="20"/>
          <w:lang w:val="en-GB"/>
        </w:rPr>
        <w:t>to target to t</w:t>
      </w:r>
      <w:r w:rsidR="0020795D">
        <w:rPr>
          <w:rFonts w:ascii="Arial" w:hAnsi="Arial" w:cs="Arial"/>
          <w:sz w:val="20"/>
          <w:szCs w:val="20"/>
          <w:lang w:val="en-GB"/>
        </w:rPr>
        <w:t xml:space="preserve">he bigger agricultural NGOs, </w:t>
      </w:r>
      <w:r w:rsidR="00E54AF5">
        <w:rPr>
          <w:rFonts w:ascii="Arial" w:hAnsi="Arial" w:cs="Arial"/>
          <w:sz w:val="20"/>
          <w:szCs w:val="20"/>
          <w:lang w:val="en-GB"/>
        </w:rPr>
        <w:t>agricultural dealers</w:t>
      </w:r>
      <w:r w:rsidR="0020795D">
        <w:rPr>
          <w:rFonts w:ascii="Arial" w:hAnsi="Arial" w:cs="Arial"/>
          <w:sz w:val="20"/>
          <w:szCs w:val="20"/>
          <w:lang w:val="en-GB"/>
        </w:rPr>
        <w:t xml:space="preserve"> and multinationals as for instance </w:t>
      </w:r>
      <w:r w:rsidR="00E54AF5">
        <w:rPr>
          <w:rFonts w:ascii="Arial" w:hAnsi="Arial" w:cs="Arial"/>
          <w:sz w:val="20"/>
          <w:szCs w:val="20"/>
          <w:lang w:val="en-GB"/>
        </w:rPr>
        <w:t>Noto</w:t>
      </w:r>
      <w:r w:rsidR="0020795D">
        <w:rPr>
          <w:rFonts w:ascii="Arial" w:hAnsi="Arial" w:cs="Arial"/>
          <w:sz w:val="20"/>
          <w:szCs w:val="20"/>
          <w:lang w:val="en-GB"/>
        </w:rPr>
        <w:t>re Chemicals Industries Ltd., Bayer CropScience, Syngenta Nigeria Ltd, the United Nations Development Programme and BASF. This strategy will generate the most sales in the first months since their reach towards the smallholder farmers is bigger than the food processors and have a country-wide sales strategy with</w:t>
      </w:r>
      <w:r w:rsidR="00966F2B">
        <w:rPr>
          <w:rFonts w:ascii="Arial" w:hAnsi="Arial" w:cs="Arial"/>
          <w:sz w:val="20"/>
          <w:szCs w:val="20"/>
          <w:lang w:val="en-GB"/>
        </w:rPr>
        <w:t xml:space="preserve"> accompanying</w:t>
      </w:r>
      <w:r w:rsidR="0020795D">
        <w:rPr>
          <w:rFonts w:ascii="Arial" w:hAnsi="Arial" w:cs="Arial"/>
          <w:sz w:val="20"/>
          <w:szCs w:val="20"/>
          <w:lang w:val="en-GB"/>
        </w:rPr>
        <w:t xml:space="preserve"> sales managers. </w:t>
      </w:r>
      <w:r w:rsidR="0020795D">
        <w:rPr>
          <w:rFonts w:ascii="Arial" w:hAnsi="Arial" w:cs="Arial"/>
          <w:sz w:val="20"/>
          <w:szCs w:val="20"/>
          <w:lang w:val="en-GB"/>
        </w:rPr>
        <w:tab/>
      </w:r>
      <w:r w:rsidR="00E02252">
        <w:rPr>
          <w:rFonts w:ascii="Arial" w:hAnsi="Arial" w:cs="Arial"/>
          <w:sz w:val="20"/>
          <w:szCs w:val="20"/>
          <w:lang w:val="en-GB"/>
        </w:rPr>
        <w:br/>
        <w:t xml:space="preserve"> </w:t>
      </w:r>
      <w:r w:rsidR="00E02252">
        <w:rPr>
          <w:rFonts w:ascii="Arial" w:hAnsi="Arial" w:cs="Arial"/>
          <w:sz w:val="20"/>
          <w:szCs w:val="20"/>
          <w:lang w:val="en-GB"/>
        </w:rPr>
        <w:tab/>
        <w:t>Besides one-sidedly targeting to the di</w:t>
      </w:r>
      <w:r w:rsidR="00966F2B">
        <w:rPr>
          <w:rFonts w:ascii="Arial" w:hAnsi="Arial" w:cs="Arial"/>
          <w:sz w:val="20"/>
          <w:szCs w:val="20"/>
          <w:lang w:val="en-GB"/>
        </w:rPr>
        <w:t>stribution intermediaries to re</w:t>
      </w:r>
      <w:r w:rsidR="00E02252">
        <w:rPr>
          <w:rFonts w:ascii="Arial" w:hAnsi="Arial" w:cs="Arial"/>
          <w:sz w:val="20"/>
          <w:szCs w:val="20"/>
          <w:lang w:val="en-GB"/>
        </w:rPr>
        <w:t>sell the Wakati to the smallholder farmers, hiring sa</w:t>
      </w:r>
      <w:r w:rsidR="004C1728">
        <w:rPr>
          <w:rFonts w:ascii="Arial" w:hAnsi="Arial" w:cs="Arial"/>
          <w:sz w:val="20"/>
          <w:szCs w:val="20"/>
          <w:lang w:val="en-GB"/>
        </w:rPr>
        <w:t xml:space="preserve">les agents that work for Wakati within Nigeria will help </w:t>
      </w:r>
      <w:r w:rsidR="004C1728" w:rsidRPr="00585ED4">
        <w:rPr>
          <w:rFonts w:ascii="Arial" w:hAnsi="Arial" w:cs="Arial"/>
          <w:sz w:val="20"/>
          <w:szCs w:val="20"/>
          <w:lang w:val="en-GB"/>
        </w:rPr>
        <w:t>with the incentive of the appointed resellers to sell the</w:t>
      </w:r>
      <w:r w:rsidR="00966F2B" w:rsidRPr="00585ED4">
        <w:rPr>
          <w:rFonts w:ascii="Arial" w:hAnsi="Arial" w:cs="Arial"/>
          <w:sz w:val="20"/>
          <w:szCs w:val="20"/>
          <w:lang w:val="en-GB"/>
        </w:rPr>
        <w:t xml:space="preserve"> product to smallholder farmers. </w:t>
      </w:r>
      <w:r w:rsidR="00345FE8">
        <w:rPr>
          <w:rFonts w:ascii="Arial" w:hAnsi="Arial" w:cs="Arial"/>
          <w:sz w:val="20"/>
          <w:szCs w:val="20"/>
          <w:lang w:val="en-GB"/>
        </w:rPr>
        <w:t xml:space="preserve">Since most distribution intermediaries have divided Nigeria into four regions, it would be best if Wakati, firstly, hired four sales agents in order to accompany the demonstration days and to keep track of the sales made per distribution intermediary by closely working together with the regional sales managers of the partners. </w:t>
      </w:r>
      <w:r w:rsidR="009877F3" w:rsidRPr="00585ED4">
        <w:rPr>
          <w:rFonts w:ascii="Arial" w:hAnsi="Arial" w:cs="Arial"/>
          <w:sz w:val="20"/>
          <w:szCs w:val="20"/>
          <w:lang w:val="en-GB"/>
        </w:rPr>
        <w:t>H</w:t>
      </w:r>
      <w:r w:rsidR="00345FE8">
        <w:rPr>
          <w:rFonts w:ascii="Arial" w:hAnsi="Arial" w:cs="Arial"/>
          <w:sz w:val="20"/>
          <w:szCs w:val="20"/>
          <w:lang w:val="en-GB"/>
        </w:rPr>
        <w:t xml:space="preserve">aving hired the four Wakati sales agents will become beneficial when the first distribution intermediaries have been contracted </w:t>
      </w:r>
      <w:r w:rsidR="00497953">
        <w:rPr>
          <w:rFonts w:ascii="Arial" w:hAnsi="Arial" w:cs="Arial"/>
          <w:sz w:val="20"/>
          <w:szCs w:val="20"/>
          <w:lang w:val="en-GB"/>
        </w:rPr>
        <w:t>and there is a need for transferrin</w:t>
      </w:r>
      <w:r w:rsidR="00345FE8">
        <w:rPr>
          <w:rFonts w:ascii="Arial" w:hAnsi="Arial" w:cs="Arial"/>
          <w:sz w:val="20"/>
          <w:szCs w:val="20"/>
          <w:lang w:val="en-GB"/>
        </w:rPr>
        <w:t xml:space="preserve">g knowledge to them as well as </w:t>
      </w:r>
      <w:r w:rsidR="00497953">
        <w:rPr>
          <w:rFonts w:ascii="Arial" w:hAnsi="Arial" w:cs="Arial"/>
          <w:sz w:val="20"/>
          <w:szCs w:val="20"/>
          <w:lang w:val="en-GB"/>
        </w:rPr>
        <w:t xml:space="preserve">to </w:t>
      </w:r>
      <w:r w:rsidR="00345FE8">
        <w:rPr>
          <w:rFonts w:ascii="Arial" w:hAnsi="Arial" w:cs="Arial"/>
          <w:sz w:val="20"/>
          <w:szCs w:val="20"/>
          <w:lang w:val="en-GB"/>
        </w:rPr>
        <w:t>the smallholder farmers they are working with.</w:t>
      </w:r>
      <w:r w:rsidR="00497953">
        <w:rPr>
          <w:rFonts w:ascii="Arial" w:hAnsi="Arial" w:cs="Arial"/>
          <w:sz w:val="20"/>
          <w:szCs w:val="20"/>
          <w:lang w:val="en-GB"/>
        </w:rPr>
        <w:t xml:space="preserve"> The costs of hiring these four sales agents have been specified in </w:t>
      </w:r>
      <w:r w:rsidR="00D8384C">
        <w:rPr>
          <w:rFonts w:ascii="Arial" w:hAnsi="Arial" w:cs="Arial"/>
          <w:sz w:val="20"/>
          <w:szCs w:val="20"/>
          <w:lang w:val="en-GB"/>
        </w:rPr>
        <w:t xml:space="preserve">appendix </w:t>
      </w:r>
      <w:r w:rsidR="0046604C">
        <w:rPr>
          <w:rFonts w:ascii="Arial" w:hAnsi="Arial" w:cs="Arial"/>
          <w:sz w:val="20"/>
          <w:szCs w:val="20"/>
          <w:lang w:val="en-GB"/>
        </w:rPr>
        <w:t>Y</w:t>
      </w:r>
      <w:r w:rsidR="00497953">
        <w:rPr>
          <w:rFonts w:ascii="Arial" w:hAnsi="Arial" w:cs="Arial"/>
          <w:sz w:val="20"/>
          <w:szCs w:val="20"/>
          <w:lang w:val="en-GB"/>
        </w:rPr>
        <w:t>: granting $</w:t>
      </w:r>
      <w:r w:rsidR="00781465">
        <w:rPr>
          <w:rFonts w:ascii="Arial" w:hAnsi="Arial" w:cs="Arial"/>
          <w:sz w:val="20"/>
          <w:szCs w:val="20"/>
          <w:lang w:val="en-GB"/>
        </w:rPr>
        <w:t>450</w:t>
      </w:r>
      <w:r w:rsidR="00497953">
        <w:rPr>
          <w:rFonts w:ascii="Arial" w:hAnsi="Arial" w:cs="Arial"/>
          <w:sz w:val="20"/>
          <w:szCs w:val="20"/>
          <w:lang w:val="en-GB"/>
        </w:rPr>
        <w:t xml:space="preserve"> per person, per month considering </w:t>
      </w:r>
      <w:r w:rsidR="00781465">
        <w:rPr>
          <w:rFonts w:ascii="Arial" w:hAnsi="Arial" w:cs="Arial"/>
          <w:sz w:val="20"/>
          <w:szCs w:val="20"/>
          <w:lang w:val="en-GB"/>
        </w:rPr>
        <w:t xml:space="preserve">four demonstration days, for four distribution intermediaries per month. </w:t>
      </w:r>
      <w:r w:rsidR="00781465">
        <w:rPr>
          <w:rFonts w:ascii="Arial" w:hAnsi="Arial" w:cs="Arial"/>
          <w:sz w:val="20"/>
          <w:szCs w:val="20"/>
          <w:lang w:val="en-GB"/>
        </w:rPr>
        <w:tab/>
      </w:r>
      <w:r w:rsidR="004C1728">
        <w:rPr>
          <w:rFonts w:ascii="Arial" w:hAnsi="Arial" w:cs="Arial"/>
          <w:sz w:val="20"/>
          <w:szCs w:val="20"/>
          <w:lang w:val="en-GB"/>
        </w:rPr>
        <w:br/>
      </w:r>
      <w:r w:rsidR="00E512B9">
        <w:rPr>
          <w:rFonts w:ascii="Arial" w:hAnsi="Arial" w:cs="Arial"/>
          <w:sz w:val="20"/>
          <w:szCs w:val="20"/>
          <w:lang w:val="en-GB"/>
        </w:rPr>
        <w:t>As has been mentioned in the external analysis, providing training whilst selling the Wakati will be vital to generate a positive adoption rate. As Janet Hawkes mentioned in her interview ‘’international companies in Nigeria have failed because they did not take in mind the smallholder farmers’ needs and their mind-set.</w:t>
      </w:r>
      <w:r w:rsidR="004D5747">
        <w:rPr>
          <w:rFonts w:ascii="Arial" w:hAnsi="Arial" w:cs="Arial"/>
          <w:sz w:val="20"/>
          <w:szCs w:val="20"/>
          <w:lang w:val="en-GB"/>
        </w:rPr>
        <w:t>’’</w:t>
      </w:r>
      <w:r w:rsidR="00807D08">
        <w:rPr>
          <w:rFonts w:ascii="Arial" w:hAnsi="Arial" w:cs="Arial"/>
          <w:sz w:val="20"/>
          <w:szCs w:val="20"/>
          <w:lang w:val="en-GB"/>
        </w:rPr>
        <w:t xml:space="preserve"> Additionally, both Caleb Usoh</w:t>
      </w:r>
      <w:r w:rsidR="00221413">
        <w:rPr>
          <w:rFonts w:ascii="Arial" w:hAnsi="Arial" w:cs="Arial"/>
          <w:sz w:val="20"/>
          <w:szCs w:val="20"/>
          <w:lang w:val="en-GB"/>
        </w:rPr>
        <w:t xml:space="preserve"> (appendix </w:t>
      </w:r>
      <w:r w:rsidR="0046604C">
        <w:rPr>
          <w:rFonts w:ascii="Arial" w:hAnsi="Arial" w:cs="Arial"/>
          <w:sz w:val="20"/>
          <w:szCs w:val="20"/>
          <w:lang w:val="en-GB"/>
        </w:rPr>
        <w:t>U</w:t>
      </w:r>
      <w:r w:rsidR="00221413">
        <w:rPr>
          <w:rFonts w:ascii="Arial" w:hAnsi="Arial" w:cs="Arial"/>
          <w:sz w:val="20"/>
          <w:szCs w:val="20"/>
          <w:lang w:val="en-GB"/>
        </w:rPr>
        <w:t>)</w:t>
      </w:r>
      <w:r w:rsidR="00807D08">
        <w:rPr>
          <w:rFonts w:ascii="Arial" w:hAnsi="Arial" w:cs="Arial"/>
          <w:sz w:val="20"/>
          <w:szCs w:val="20"/>
          <w:lang w:val="en-GB"/>
        </w:rPr>
        <w:t xml:space="preserve">, Gerard Vos and Williams Angban mentioned that offering training to the smallholder farmers would be vital for the success of Wakati within Nigeria. Even though Wakati supplies its product with an easy-to-read manual, Williams Angban believes that: ‘’the manual will be better if there are colours attached to each part of the tent so that ‘reading’ it will be much easier.’’ Caleb Usoh states that: ‘’the inability to set up the tent will immediately lead to failure of the Wakati in Nigeria, since it has no use for the smallholder farmers because of it.’’ Lastly, </w:t>
      </w:r>
      <w:r w:rsidR="00FE61DB">
        <w:rPr>
          <w:rFonts w:ascii="Arial" w:hAnsi="Arial" w:cs="Arial"/>
          <w:sz w:val="20"/>
          <w:szCs w:val="20"/>
          <w:lang w:val="en-GB"/>
        </w:rPr>
        <w:t>Gerard Vos remarks that besides setting up the tent, smallholder farmers in</w:t>
      </w:r>
      <w:r w:rsidR="0021288A">
        <w:rPr>
          <w:rFonts w:ascii="Arial" w:hAnsi="Arial" w:cs="Arial"/>
          <w:sz w:val="20"/>
          <w:szCs w:val="20"/>
          <w:lang w:val="en-GB"/>
        </w:rPr>
        <w:t xml:space="preserve"> Nigeria are most likely to </w:t>
      </w:r>
      <w:r w:rsidR="00FE61DB">
        <w:rPr>
          <w:rFonts w:ascii="Arial" w:hAnsi="Arial" w:cs="Arial"/>
          <w:sz w:val="20"/>
          <w:szCs w:val="20"/>
          <w:lang w:val="en-GB"/>
        </w:rPr>
        <w:t>have</w:t>
      </w:r>
      <w:r w:rsidR="0021288A">
        <w:rPr>
          <w:rFonts w:ascii="Arial" w:hAnsi="Arial" w:cs="Arial"/>
          <w:sz w:val="20"/>
          <w:szCs w:val="20"/>
          <w:lang w:val="en-GB"/>
        </w:rPr>
        <w:t xml:space="preserve"> no</w:t>
      </w:r>
      <w:r w:rsidR="00FE61DB">
        <w:rPr>
          <w:rFonts w:ascii="Arial" w:hAnsi="Arial" w:cs="Arial"/>
          <w:sz w:val="20"/>
          <w:szCs w:val="20"/>
          <w:lang w:val="en-GB"/>
        </w:rPr>
        <w:t xml:space="preserve"> experience with the use of solar panels and will need to rec</w:t>
      </w:r>
      <w:r w:rsidR="00781465">
        <w:rPr>
          <w:rFonts w:ascii="Arial" w:hAnsi="Arial" w:cs="Arial"/>
          <w:sz w:val="20"/>
          <w:szCs w:val="20"/>
          <w:lang w:val="en-GB"/>
        </w:rPr>
        <w:t>eive training for that as well.</w:t>
      </w:r>
    </w:p>
    <w:p w14:paraId="136F3804" w14:textId="38699C46" w:rsidR="00881D6A" w:rsidRDefault="00BC70FA" w:rsidP="007325BB">
      <w:pPr>
        <w:pStyle w:val="Kop2"/>
        <w:jc w:val="both"/>
        <w:rPr>
          <w:rFonts w:ascii="Arial" w:hAnsi="Arial" w:cs="Arial"/>
          <w:color w:val="429EB4"/>
          <w:lang w:val="en-GB"/>
        </w:rPr>
      </w:pPr>
      <w:bookmarkStart w:id="54" w:name="_Toc453577514"/>
      <w:r>
        <w:rPr>
          <w:rFonts w:ascii="Arial" w:hAnsi="Arial" w:cs="Arial"/>
          <w:color w:val="429EB4"/>
          <w:lang w:val="en-GB"/>
        </w:rPr>
        <w:t>3.5.</w:t>
      </w:r>
      <w:r>
        <w:rPr>
          <w:rFonts w:ascii="Arial" w:hAnsi="Arial" w:cs="Arial"/>
          <w:color w:val="429EB4"/>
          <w:lang w:val="en-GB"/>
        </w:rPr>
        <w:tab/>
      </w:r>
      <w:r w:rsidR="00881D6A">
        <w:rPr>
          <w:rFonts w:ascii="Arial" w:hAnsi="Arial" w:cs="Arial"/>
          <w:color w:val="429EB4"/>
          <w:lang w:val="en-GB"/>
        </w:rPr>
        <w:t>Positioning</w:t>
      </w:r>
      <w:bookmarkEnd w:id="54"/>
      <w:r w:rsidR="00881D6A">
        <w:rPr>
          <w:rFonts w:ascii="Arial" w:hAnsi="Arial" w:cs="Arial"/>
          <w:color w:val="429EB4"/>
          <w:lang w:val="en-GB"/>
        </w:rPr>
        <w:t xml:space="preserve"> </w:t>
      </w:r>
    </w:p>
    <w:p w14:paraId="2CC4AB00" w14:textId="2206647E" w:rsidR="00643F5A" w:rsidRDefault="00FC019E" w:rsidP="00DA4B8F">
      <w:pPr>
        <w:jc w:val="both"/>
        <w:rPr>
          <w:rFonts w:ascii="Arial" w:hAnsi="Arial" w:cs="Arial"/>
          <w:sz w:val="20"/>
          <w:szCs w:val="20"/>
          <w:lang w:val="en-GB"/>
        </w:rPr>
      </w:pPr>
      <w:r>
        <w:rPr>
          <w:rFonts w:ascii="Arial" w:hAnsi="Arial" w:cs="Arial"/>
          <w:noProof/>
          <w:color w:val="429EB4"/>
          <w:lang w:val="en-US"/>
        </w:rPr>
        <w:drawing>
          <wp:anchor distT="0" distB="0" distL="114300" distR="114300" simplePos="0" relativeHeight="251781120" behindDoc="1" locked="0" layoutInCell="1" allowOverlap="1" wp14:anchorId="39A53231" wp14:editId="069DF3B7">
            <wp:simplePos x="0" y="0"/>
            <wp:positionH relativeFrom="column">
              <wp:posOffset>-299720</wp:posOffset>
            </wp:positionH>
            <wp:positionV relativeFrom="paragraph">
              <wp:posOffset>520065</wp:posOffset>
            </wp:positionV>
            <wp:extent cx="2963545" cy="2057400"/>
            <wp:effectExtent l="0" t="0" r="0" b="0"/>
            <wp:wrapTight wrapText="bothSides">
              <wp:wrapPolygon edited="0">
                <wp:start x="8886" y="0"/>
                <wp:lineTo x="4860" y="2600"/>
                <wp:lineTo x="4860" y="3400"/>
                <wp:lineTo x="9997" y="3400"/>
                <wp:lineTo x="9997" y="6600"/>
                <wp:lineTo x="6804" y="8400"/>
                <wp:lineTo x="6804" y="9200"/>
                <wp:lineTo x="0" y="10400"/>
                <wp:lineTo x="0" y="11400"/>
                <wp:lineTo x="9997" y="13000"/>
                <wp:lineTo x="9997" y="16200"/>
                <wp:lineTo x="6665" y="16600"/>
                <wp:lineTo x="6665" y="17400"/>
                <wp:lineTo x="9997" y="19400"/>
                <wp:lineTo x="9303" y="20600"/>
                <wp:lineTo x="9025" y="21200"/>
                <wp:lineTo x="9025" y="21400"/>
                <wp:lineTo x="11663" y="21400"/>
                <wp:lineTo x="11802" y="21400"/>
                <wp:lineTo x="11108" y="20000"/>
                <wp:lineTo x="10691" y="13000"/>
                <wp:lineTo x="20966" y="11400"/>
                <wp:lineTo x="20966" y="10400"/>
                <wp:lineTo x="10691" y="9800"/>
                <wp:lineTo x="10691" y="6600"/>
                <wp:lineTo x="17078" y="5600"/>
                <wp:lineTo x="17078" y="5000"/>
                <wp:lineTo x="10691" y="3400"/>
                <wp:lineTo x="11385" y="1800"/>
                <wp:lineTo x="11663" y="400"/>
                <wp:lineTo x="11108" y="0"/>
                <wp:lineTo x="8886"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sitioning grid.png"/>
                    <pic:cNvPicPr/>
                  </pic:nvPicPr>
                  <pic:blipFill>
                    <a:blip r:embed="rId23">
                      <a:extLst>
                        <a:ext uri="{28A0092B-C50C-407E-A947-70E740481C1C}">
                          <a14:useLocalDpi xmlns:a14="http://schemas.microsoft.com/office/drawing/2010/main" val="0"/>
                        </a:ext>
                      </a:extLst>
                    </a:blip>
                    <a:stretch>
                      <a:fillRect/>
                    </a:stretch>
                  </pic:blipFill>
                  <pic:spPr>
                    <a:xfrm>
                      <a:off x="0" y="0"/>
                      <a:ext cx="2963545" cy="2057400"/>
                    </a:xfrm>
                    <a:prstGeom prst="rect">
                      <a:avLst/>
                    </a:prstGeom>
                  </pic:spPr>
                </pic:pic>
              </a:graphicData>
            </a:graphic>
            <wp14:sizeRelH relativeFrom="margin">
              <wp14:pctWidth>0</wp14:pctWidth>
            </wp14:sizeRelH>
            <wp14:sizeRelV relativeFrom="margin">
              <wp14:pctHeight>0</wp14:pctHeight>
            </wp14:sizeRelV>
          </wp:anchor>
        </w:drawing>
      </w:r>
      <w:r w:rsidR="00DA4B8F">
        <w:rPr>
          <w:rFonts w:ascii="Arial" w:hAnsi="Arial" w:cs="Arial"/>
          <w:sz w:val="20"/>
          <w:szCs w:val="20"/>
          <w:lang w:val="en-GB"/>
        </w:rPr>
        <w:t>Concerning positioning, the following grid indicates the places that all products/brands have in the perception of the buyers related to the competing products. The positioning of each products has been done on price versus effectiveness of the solution to post-harvest food losses</w:t>
      </w:r>
      <w:sdt>
        <w:sdtPr>
          <w:rPr>
            <w:rFonts w:ascii="Arial" w:hAnsi="Arial" w:cs="Arial"/>
            <w:sz w:val="20"/>
            <w:szCs w:val="20"/>
            <w:lang w:val="en-GB"/>
          </w:rPr>
          <w:id w:val="-1040820682"/>
          <w:citation/>
        </w:sdtPr>
        <w:sdtEndPr/>
        <w:sdtContent>
          <w:r w:rsidR="00DA4B8F">
            <w:rPr>
              <w:rFonts w:ascii="Arial" w:hAnsi="Arial" w:cs="Arial"/>
              <w:sz w:val="20"/>
              <w:szCs w:val="20"/>
              <w:lang w:val="en-GB"/>
            </w:rPr>
            <w:fldChar w:fldCharType="begin"/>
          </w:r>
          <w:r w:rsidR="00DA4B8F" w:rsidRPr="00DA4B8F">
            <w:rPr>
              <w:rFonts w:ascii="Arial" w:hAnsi="Arial" w:cs="Arial"/>
              <w:sz w:val="20"/>
              <w:szCs w:val="20"/>
              <w:lang w:val="en-US"/>
            </w:rPr>
            <w:instrText xml:space="preserve"> CITATION Als05 \l 1043 </w:instrText>
          </w:r>
          <w:r w:rsidR="00DA4B8F">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(Alsem, 2005)</w:t>
          </w:r>
          <w:r w:rsidR="00DA4B8F">
            <w:rPr>
              <w:rFonts w:ascii="Arial" w:hAnsi="Arial" w:cs="Arial"/>
              <w:sz w:val="20"/>
              <w:szCs w:val="20"/>
              <w:lang w:val="en-GB"/>
            </w:rPr>
            <w:fldChar w:fldCharType="end"/>
          </w:r>
        </w:sdtContent>
      </w:sdt>
      <w:r w:rsidR="00DA4B8F">
        <w:rPr>
          <w:rFonts w:ascii="Arial" w:hAnsi="Arial" w:cs="Arial"/>
          <w:sz w:val="20"/>
          <w:szCs w:val="20"/>
          <w:lang w:val="en-GB"/>
        </w:rPr>
        <w:t>.</w:t>
      </w:r>
      <w:r w:rsidR="00643F5A">
        <w:rPr>
          <w:rFonts w:ascii="Arial" w:hAnsi="Arial" w:cs="Arial"/>
          <w:sz w:val="20"/>
          <w:szCs w:val="20"/>
          <w:lang w:val="en-GB"/>
        </w:rPr>
        <w:t xml:space="preserve"> </w:t>
      </w:r>
    </w:p>
    <w:p w14:paraId="10E3BBE0" w14:textId="56971D4B" w:rsidR="00021240" w:rsidRDefault="004C1728" w:rsidP="00E4639A">
      <w:pPr>
        <w:ind w:left="4248"/>
        <w:jc w:val="both"/>
        <w:rPr>
          <w:rFonts w:ascii="Arial" w:hAnsi="Arial" w:cs="Arial"/>
          <w:sz w:val="20"/>
          <w:szCs w:val="20"/>
          <w:lang w:val="en-GB"/>
        </w:rPr>
      </w:pPr>
      <w:r w:rsidRPr="00180186">
        <w:rPr>
          <w:rFonts w:ascii="Arial" w:hAnsi="Arial" w:cs="Arial"/>
          <w:noProof/>
          <w:color w:val="429EB4"/>
          <w:lang w:val="en-US"/>
        </w:rPr>
        <mc:AlternateContent>
          <mc:Choice Requires="wps">
            <w:drawing>
              <wp:anchor distT="45720" distB="45720" distL="114300" distR="114300" simplePos="0" relativeHeight="251766784" behindDoc="0" locked="0" layoutInCell="1" allowOverlap="1" wp14:anchorId="5B9A88C4" wp14:editId="32251248">
                <wp:simplePos x="0" y="0"/>
                <wp:positionH relativeFrom="column">
                  <wp:posOffset>266700</wp:posOffset>
                </wp:positionH>
                <wp:positionV relativeFrom="paragraph">
                  <wp:posOffset>2004695</wp:posOffset>
                </wp:positionV>
                <wp:extent cx="2181225" cy="228600"/>
                <wp:effectExtent l="0" t="0" r="9525" b="0"/>
                <wp:wrapNone/>
                <wp:docPr id="5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28600"/>
                        </a:xfrm>
                        <a:prstGeom prst="rect">
                          <a:avLst/>
                        </a:prstGeom>
                        <a:solidFill>
                          <a:srgbClr val="FFFFFF"/>
                        </a:solidFill>
                        <a:ln w="9525">
                          <a:noFill/>
                          <a:miter lim="800000"/>
                          <a:headEnd/>
                          <a:tailEnd/>
                        </a:ln>
                      </wps:spPr>
                      <wps:txbx>
                        <w:txbxContent>
                          <w:p w14:paraId="6DFCBE3F" w14:textId="797424E5" w:rsidR="009B5444" w:rsidRPr="00491BC5" w:rsidRDefault="009B5444" w:rsidP="00491BC5">
                            <w:pPr>
                              <w:rPr>
                                <w:rFonts w:ascii="Arial" w:hAnsi="Arial" w:cs="Arial"/>
                                <w:color w:val="429EB4"/>
                                <w:sz w:val="16"/>
                                <w:szCs w:val="16"/>
                                <w:lang w:val="en-US"/>
                              </w:rPr>
                            </w:pPr>
                            <w:r>
                              <w:rPr>
                                <w:rFonts w:ascii="Arial" w:hAnsi="Arial" w:cs="Arial"/>
                                <w:color w:val="429EB4"/>
                                <w:sz w:val="16"/>
                                <w:szCs w:val="16"/>
                                <w:lang w:val="en-US"/>
                              </w:rPr>
                              <w:t>Figure seven: p</w:t>
                            </w:r>
                            <w:r w:rsidRPr="00491BC5">
                              <w:rPr>
                                <w:rFonts w:ascii="Arial" w:hAnsi="Arial" w:cs="Arial"/>
                                <w:color w:val="429EB4"/>
                                <w:sz w:val="16"/>
                                <w:szCs w:val="16"/>
                                <w:lang w:val="en-US"/>
                              </w:rPr>
                              <w:t>ositioning grid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A88C4" id="_x0000_s1043" type="#_x0000_t202" style="position:absolute;left:0;text-align:left;margin-left:21pt;margin-top:157.85pt;width:171.75pt;height:18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" stroked="f">
                <v:textbox>
                  <w:txbxContent>
                    <w:p w14:paraId="6DFCBE3F" w14:textId="797424E5" w:rsidR="009B5444" w:rsidRPr="00491BC5" w:rsidRDefault="009B5444" w:rsidP="00491BC5">
                      <w:pPr>
                        <w:rPr>
                          <w:rFonts w:ascii="Arial" w:hAnsi="Arial" w:cs="Arial"/>
                          <w:color w:val="429EB4"/>
                          <w:sz w:val="16"/>
                          <w:szCs w:val="16"/>
                          <w:lang w:val="en-US"/>
                        </w:rPr>
                      </w:pPr>
                      <w:r>
                        <w:rPr>
                          <w:rFonts w:ascii="Arial" w:hAnsi="Arial" w:cs="Arial"/>
                          <w:color w:val="429EB4"/>
                          <w:sz w:val="16"/>
                          <w:szCs w:val="16"/>
                          <w:lang w:val="en-US"/>
                        </w:rPr>
                        <w:t>Figure seven: p</w:t>
                      </w:r>
                      <w:r w:rsidRPr="00491BC5">
                        <w:rPr>
                          <w:rFonts w:ascii="Arial" w:hAnsi="Arial" w:cs="Arial"/>
                          <w:color w:val="429EB4"/>
                          <w:sz w:val="16"/>
                          <w:szCs w:val="16"/>
                          <w:lang w:val="en-US"/>
                        </w:rPr>
                        <w:t>ositioning grid</w:t>
                      </w:r>
                    </w:p>
                  </w:txbxContent>
                </v:textbox>
              </v:shape>
            </w:pict>
          </mc:Fallback>
        </mc:AlternateContent>
      </w:r>
      <w:r w:rsidR="006A05D1">
        <w:rPr>
          <w:rFonts w:ascii="Arial" w:hAnsi="Arial" w:cs="Arial"/>
          <w:sz w:val="20"/>
          <w:szCs w:val="20"/>
          <w:lang w:val="en-GB"/>
        </w:rPr>
        <w:t xml:space="preserve">With considering the </w:t>
      </w:r>
      <w:r w:rsidR="00E4639A">
        <w:rPr>
          <w:rFonts w:ascii="Arial" w:hAnsi="Arial" w:cs="Arial"/>
          <w:sz w:val="20"/>
          <w:szCs w:val="20"/>
          <w:lang w:val="en-GB"/>
        </w:rPr>
        <w:t>adjacent</w:t>
      </w:r>
      <w:r w:rsidR="006A05D1">
        <w:rPr>
          <w:rFonts w:ascii="Arial" w:hAnsi="Arial" w:cs="Arial"/>
          <w:sz w:val="20"/>
          <w:szCs w:val="20"/>
          <w:lang w:val="en-GB"/>
        </w:rPr>
        <w:t xml:space="preserve"> positioning of Wakati related to four other products that are used de reduce the post-harvest food losses, Wakati has to position themselves with the use of two-sided positioning: emphasising on functional product features linked to product benefits as well as to consumer value. </w:t>
      </w:r>
      <w:r w:rsidR="00966F2B">
        <w:rPr>
          <w:rFonts w:ascii="Arial" w:hAnsi="Arial" w:cs="Arial"/>
          <w:sz w:val="20"/>
          <w:szCs w:val="20"/>
          <w:lang w:val="en-GB"/>
        </w:rPr>
        <w:t xml:space="preserve">In order </w:t>
      </w:r>
      <w:r w:rsidR="00232944">
        <w:rPr>
          <w:rFonts w:ascii="Arial" w:hAnsi="Arial" w:cs="Arial"/>
          <w:sz w:val="20"/>
          <w:szCs w:val="20"/>
          <w:lang w:val="en-GB"/>
        </w:rPr>
        <w:t>to transfer the features to the distribution intermediaries and smallholder farmers, a marketing commu</w:t>
      </w:r>
      <w:r w:rsidR="00545DD4">
        <w:rPr>
          <w:rFonts w:ascii="Arial" w:hAnsi="Arial" w:cs="Arial"/>
          <w:sz w:val="20"/>
          <w:szCs w:val="20"/>
          <w:lang w:val="en-GB"/>
        </w:rPr>
        <w:t>nication plan has to be developed.</w:t>
      </w:r>
    </w:p>
    <w:p w14:paraId="543D183E" w14:textId="77777777" w:rsidR="005D490E" w:rsidRPr="00021240" w:rsidRDefault="005D490E" w:rsidP="00E4639A">
      <w:pPr>
        <w:ind w:left="4248"/>
        <w:jc w:val="both"/>
        <w:rPr>
          <w:rFonts w:ascii="Arial" w:hAnsi="Arial" w:cs="Arial"/>
          <w:sz w:val="20"/>
          <w:szCs w:val="20"/>
          <w:lang w:val="en-GB"/>
        </w:rPr>
      </w:pPr>
    </w:p>
    <w:p w14:paraId="41D742E3" w14:textId="7F54614F" w:rsidR="0018667E" w:rsidRDefault="00021240" w:rsidP="00A75330">
      <w:pPr>
        <w:pStyle w:val="Kop1"/>
        <w:jc w:val="both"/>
        <w:rPr>
          <w:rFonts w:ascii="Arial" w:hAnsi="Arial" w:cs="Arial"/>
          <w:color w:val="429EB4"/>
          <w:lang w:val="en-US"/>
        </w:rPr>
      </w:pPr>
      <w:bookmarkStart w:id="55" w:name="_Toc453577515"/>
      <w:r>
        <w:rPr>
          <w:rFonts w:ascii="Arial" w:hAnsi="Arial" w:cs="Arial"/>
          <w:color w:val="429EB4"/>
          <w:lang w:val="en-US"/>
        </w:rPr>
        <w:t>C</w:t>
      </w:r>
      <w:r w:rsidR="0018667E" w:rsidRPr="00104842">
        <w:rPr>
          <w:rFonts w:ascii="Arial" w:hAnsi="Arial" w:cs="Arial"/>
          <w:color w:val="429EB4"/>
          <w:lang w:val="en-US"/>
        </w:rPr>
        <w:t>hapter 4. Marketing Communication Plan</w:t>
      </w:r>
      <w:bookmarkEnd w:id="55"/>
    </w:p>
    <w:p w14:paraId="7A2DC4AB" w14:textId="30D11EBE" w:rsidR="00104842" w:rsidRPr="00104842" w:rsidRDefault="000C60C9" w:rsidP="00A75330">
      <w:pPr>
        <w:jc w:val="both"/>
        <w:rPr>
          <w:rFonts w:ascii="Arial" w:hAnsi="Arial" w:cs="Arial"/>
          <w:sz w:val="20"/>
          <w:szCs w:val="20"/>
          <w:lang w:val="en-US"/>
        </w:rPr>
      </w:pPr>
      <w:r>
        <w:rPr>
          <w:rFonts w:ascii="Arial" w:hAnsi="Arial" w:cs="Arial"/>
          <w:sz w:val="20"/>
          <w:szCs w:val="20"/>
          <w:lang w:val="en-US"/>
        </w:rPr>
        <w:t>The marketing communication plan will show what is expected of marketing communicat</w:t>
      </w:r>
      <w:r w:rsidR="00D349EB">
        <w:rPr>
          <w:rFonts w:ascii="Arial" w:hAnsi="Arial" w:cs="Arial"/>
          <w:sz w:val="20"/>
          <w:szCs w:val="20"/>
          <w:lang w:val="en-US"/>
        </w:rPr>
        <w:t>ion for Wakati within Nigeria</w:t>
      </w:r>
      <w:r w:rsidR="004D5747">
        <w:rPr>
          <w:rFonts w:ascii="Arial" w:hAnsi="Arial" w:cs="Arial"/>
          <w:sz w:val="20"/>
          <w:szCs w:val="20"/>
          <w:lang w:val="en-US"/>
        </w:rPr>
        <w:t>.</w:t>
      </w:r>
      <w:r>
        <w:rPr>
          <w:rFonts w:ascii="Arial" w:hAnsi="Arial" w:cs="Arial"/>
          <w:sz w:val="20"/>
          <w:szCs w:val="20"/>
          <w:lang w:val="en-US"/>
        </w:rPr>
        <w:t xml:space="preserve"> The right variety of instruments must be chosen in order to make the implement</w:t>
      </w:r>
      <w:r w:rsidR="00486B2D">
        <w:rPr>
          <w:rFonts w:ascii="Arial" w:hAnsi="Arial" w:cs="Arial"/>
          <w:sz w:val="20"/>
          <w:szCs w:val="20"/>
          <w:lang w:val="en-US"/>
        </w:rPr>
        <w:t>ation of Wakati a success</w:t>
      </w:r>
      <w:r>
        <w:rPr>
          <w:rFonts w:ascii="Arial" w:hAnsi="Arial" w:cs="Arial"/>
          <w:sz w:val="20"/>
          <w:szCs w:val="20"/>
          <w:lang w:val="en-US"/>
        </w:rPr>
        <w:t xml:space="preserve">. Originally, the marketing communication plan consists of nine components that have been shown in appendix </w:t>
      </w:r>
      <w:r w:rsidR="0046604C">
        <w:rPr>
          <w:rFonts w:ascii="Arial" w:hAnsi="Arial" w:cs="Arial"/>
          <w:sz w:val="20"/>
          <w:szCs w:val="20"/>
          <w:lang w:val="en-US"/>
        </w:rPr>
        <w:t>E</w:t>
      </w:r>
      <w:r>
        <w:rPr>
          <w:rFonts w:ascii="Arial" w:hAnsi="Arial" w:cs="Arial"/>
          <w:sz w:val="20"/>
          <w:szCs w:val="20"/>
          <w:lang w:val="en-US"/>
        </w:rPr>
        <w:t xml:space="preserve">. However, since the internal and external analysis already have been researched in the export plan, the ‘’research into consumers, products and competition’’ will be left out. </w:t>
      </w:r>
    </w:p>
    <w:p w14:paraId="48DEDBE4" w14:textId="0C96CDA7" w:rsidR="0052501A" w:rsidRDefault="00BC70FA" w:rsidP="00A75330">
      <w:pPr>
        <w:pStyle w:val="Kop2"/>
        <w:jc w:val="both"/>
        <w:rPr>
          <w:rFonts w:ascii="Arial" w:hAnsi="Arial" w:cs="Arial"/>
          <w:color w:val="429EB4"/>
          <w:lang w:val="en-US"/>
        </w:rPr>
      </w:pPr>
      <w:bookmarkStart w:id="56" w:name="_Toc453577516"/>
      <w:r>
        <w:rPr>
          <w:rFonts w:ascii="Arial" w:hAnsi="Arial" w:cs="Arial"/>
          <w:color w:val="429EB4"/>
          <w:lang w:val="en-US"/>
        </w:rPr>
        <w:t>4.1.</w:t>
      </w:r>
      <w:r>
        <w:rPr>
          <w:rFonts w:ascii="Arial" w:hAnsi="Arial" w:cs="Arial"/>
          <w:color w:val="429EB4"/>
          <w:lang w:val="en-US"/>
        </w:rPr>
        <w:tab/>
      </w:r>
      <w:r w:rsidR="0052501A">
        <w:rPr>
          <w:rFonts w:ascii="Arial" w:hAnsi="Arial" w:cs="Arial"/>
          <w:color w:val="429EB4"/>
          <w:lang w:val="en-US"/>
        </w:rPr>
        <w:t>Marketing Communication target group</w:t>
      </w:r>
      <w:bookmarkEnd w:id="56"/>
    </w:p>
    <w:p w14:paraId="28A698C4" w14:textId="425CBE12" w:rsidR="000B5884" w:rsidRDefault="000B5884" w:rsidP="00A75330">
      <w:pPr>
        <w:jc w:val="both"/>
        <w:rPr>
          <w:rFonts w:ascii="Arial" w:hAnsi="Arial" w:cs="Arial"/>
          <w:sz w:val="20"/>
          <w:szCs w:val="20"/>
          <w:lang w:val="en-US"/>
        </w:rPr>
      </w:pPr>
      <w:r>
        <w:rPr>
          <w:rFonts w:ascii="Arial" w:hAnsi="Arial" w:cs="Arial"/>
          <w:sz w:val="20"/>
          <w:szCs w:val="20"/>
          <w:lang w:val="en-US"/>
        </w:rPr>
        <w:t>A communication target group is a group of cons</w:t>
      </w:r>
      <w:r w:rsidR="00153B79">
        <w:rPr>
          <w:rFonts w:ascii="Arial" w:hAnsi="Arial" w:cs="Arial"/>
          <w:sz w:val="20"/>
          <w:szCs w:val="20"/>
          <w:lang w:val="en-US"/>
        </w:rPr>
        <w:t>u</w:t>
      </w:r>
      <w:r>
        <w:rPr>
          <w:rFonts w:ascii="Arial" w:hAnsi="Arial" w:cs="Arial"/>
          <w:sz w:val="20"/>
          <w:szCs w:val="20"/>
          <w:lang w:val="en-US"/>
        </w:rPr>
        <w:t>mers, decision makers or companies to which a communication campaign is addressed</w:t>
      </w:r>
      <w:sdt>
        <w:sdtPr>
          <w:rPr>
            <w:rFonts w:ascii="Arial" w:hAnsi="Arial" w:cs="Arial"/>
            <w:sz w:val="20"/>
            <w:szCs w:val="20"/>
            <w:lang w:val="en-US"/>
          </w:rPr>
          <w:id w:val="-1668238994"/>
          <w:citation/>
        </w:sdtPr>
        <w:sdtEndPr/>
        <w:sdtContent>
          <w:r>
            <w:rPr>
              <w:rFonts w:ascii="Arial" w:hAnsi="Arial" w:cs="Arial"/>
              <w:sz w:val="20"/>
              <w:szCs w:val="20"/>
              <w:lang w:val="en-US"/>
            </w:rPr>
            <w:fldChar w:fldCharType="begin"/>
          </w:r>
          <w:r w:rsidRPr="000B5884">
            <w:rPr>
              <w:rFonts w:ascii="Arial" w:hAnsi="Arial" w:cs="Arial"/>
              <w:sz w:val="20"/>
              <w:szCs w:val="20"/>
              <w:lang w:val="en-US"/>
            </w:rPr>
            <w:instrText xml:space="preserve"> CITATION Flo11 \l 1043 </w:instrText>
          </w:r>
          <w:r>
            <w:rPr>
              <w:rFonts w:ascii="Arial" w:hAnsi="Arial" w:cs="Arial"/>
              <w:sz w:val="20"/>
              <w:szCs w:val="20"/>
              <w:lang w:val="en-US"/>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(Floor &amp; van Raaij, 2011)</w:t>
          </w:r>
          <w:r>
            <w:rPr>
              <w:rFonts w:ascii="Arial" w:hAnsi="Arial" w:cs="Arial"/>
              <w:sz w:val="20"/>
              <w:szCs w:val="20"/>
              <w:lang w:val="en-US"/>
            </w:rPr>
            <w:fldChar w:fldCharType="end"/>
          </w:r>
        </w:sdtContent>
      </w:sdt>
      <w:r>
        <w:rPr>
          <w:rFonts w:ascii="Arial" w:hAnsi="Arial" w:cs="Arial"/>
          <w:sz w:val="20"/>
          <w:szCs w:val="20"/>
          <w:lang w:val="en-US"/>
        </w:rPr>
        <w:t>. The marketing communication target group for Wakati will be established with the use of segmentation variables on general level, domain-specific level, and brand-specific level</w:t>
      </w:r>
      <w:sdt>
        <w:sdtPr>
          <w:rPr>
            <w:rFonts w:ascii="Arial" w:hAnsi="Arial" w:cs="Arial"/>
            <w:sz w:val="20"/>
            <w:szCs w:val="20"/>
            <w:lang w:val="en-US"/>
          </w:rPr>
          <w:id w:val="-2122438739"/>
          <w:citation/>
        </w:sdtPr>
        <w:sdtEndPr/>
        <w:sdtContent>
          <w:r>
            <w:rPr>
              <w:rFonts w:ascii="Arial" w:hAnsi="Arial" w:cs="Arial"/>
              <w:sz w:val="20"/>
              <w:szCs w:val="20"/>
              <w:lang w:val="en-US"/>
            </w:rPr>
            <w:fldChar w:fldCharType="begin"/>
          </w:r>
          <w:r w:rsidRPr="000B5884">
            <w:rPr>
              <w:rFonts w:ascii="Arial" w:hAnsi="Arial" w:cs="Arial"/>
              <w:sz w:val="20"/>
              <w:szCs w:val="20"/>
              <w:lang w:val="en-US"/>
            </w:rPr>
            <w:instrText xml:space="preserve"> CITATION Raa90 \l 1043 </w:instrText>
          </w:r>
          <w:r>
            <w:rPr>
              <w:rFonts w:ascii="Arial" w:hAnsi="Arial" w:cs="Arial"/>
              <w:sz w:val="20"/>
              <w:szCs w:val="20"/>
              <w:lang w:val="en-US"/>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(Raaij &amp; Verhallen, 1990)</w:t>
          </w:r>
          <w:r>
            <w:rPr>
              <w:rFonts w:ascii="Arial" w:hAnsi="Arial" w:cs="Arial"/>
              <w:sz w:val="20"/>
              <w:szCs w:val="20"/>
              <w:lang w:val="en-US"/>
            </w:rPr>
            <w:fldChar w:fldCharType="end"/>
          </w:r>
        </w:sdtContent>
      </w:sdt>
      <w:r>
        <w:rPr>
          <w:rFonts w:ascii="Arial" w:hAnsi="Arial" w:cs="Arial"/>
          <w:sz w:val="20"/>
          <w:szCs w:val="20"/>
          <w:lang w:val="en-US"/>
        </w:rPr>
        <w:t xml:space="preserve">. </w:t>
      </w:r>
      <w:r w:rsidR="00153B79">
        <w:rPr>
          <w:rFonts w:ascii="Arial" w:hAnsi="Arial" w:cs="Arial"/>
          <w:sz w:val="20"/>
          <w:szCs w:val="20"/>
          <w:lang w:val="en-US"/>
        </w:rPr>
        <w:t>Since Wakati’s target group, the smallholder farmers, are reac</w:t>
      </w:r>
      <w:r w:rsidR="00486B2D">
        <w:rPr>
          <w:rFonts w:ascii="Arial" w:hAnsi="Arial" w:cs="Arial"/>
          <w:sz w:val="20"/>
          <w:szCs w:val="20"/>
          <w:lang w:val="en-US"/>
        </w:rPr>
        <w:t>hed via the distribution intermediaries</w:t>
      </w:r>
      <w:r w:rsidR="00153B79">
        <w:rPr>
          <w:rFonts w:ascii="Arial" w:hAnsi="Arial" w:cs="Arial"/>
          <w:sz w:val="20"/>
          <w:szCs w:val="20"/>
          <w:lang w:val="en-US"/>
        </w:rPr>
        <w:t>, Wakati has to establish two target groups for the</w:t>
      </w:r>
      <w:r w:rsidR="00486B2D">
        <w:rPr>
          <w:rFonts w:ascii="Arial" w:hAnsi="Arial" w:cs="Arial"/>
          <w:sz w:val="20"/>
          <w:szCs w:val="20"/>
          <w:lang w:val="en-US"/>
        </w:rPr>
        <w:t xml:space="preserve"> marketing communication plan: </w:t>
      </w:r>
      <w:r w:rsidR="00153B79">
        <w:rPr>
          <w:rFonts w:ascii="Arial" w:hAnsi="Arial" w:cs="Arial"/>
          <w:sz w:val="20"/>
          <w:szCs w:val="20"/>
          <w:lang w:val="en-US"/>
        </w:rPr>
        <w:t xml:space="preserve">smallholder farmers and </w:t>
      </w:r>
      <w:r w:rsidR="00486B2D">
        <w:rPr>
          <w:rFonts w:ascii="Arial" w:hAnsi="Arial" w:cs="Arial"/>
          <w:sz w:val="20"/>
          <w:szCs w:val="20"/>
          <w:lang w:val="en-US"/>
        </w:rPr>
        <w:t>distribution intermediaries</w:t>
      </w:r>
      <w:r w:rsidR="00153B79">
        <w:rPr>
          <w:rFonts w:ascii="Arial" w:hAnsi="Arial" w:cs="Arial"/>
          <w:sz w:val="20"/>
          <w:szCs w:val="20"/>
          <w:lang w:val="en-US"/>
        </w:rPr>
        <w:t xml:space="preserve">. </w:t>
      </w:r>
    </w:p>
    <w:p w14:paraId="1A3F5000" w14:textId="3CD7FBF7" w:rsidR="00153B79" w:rsidRDefault="00BC70FA" w:rsidP="00486B2D">
      <w:pPr>
        <w:pStyle w:val="Kop3"/>
        <w:tabs>
          <w:tab w:val="left" w:pos="708"/>
          <w:tab w:val="left" w:pos="1416"/>
          <w:tab w:val="left" w:pos="2124"/>
          <w:tab w:val="left" w:pos="5460"/>
        </w:tabs>
        <w:jc w:val="both"/>
        <w:rPr>
          <w:rFonts w:ascii="Arial" w:hAnsi="Arial" w:cs="Arial"/>
          <w:i/>
          <w:color w:val="429EB4"/>
          <w:lang w:val="en-US"/>
        </w:rPr>
      </w:pPr>
      <w:bookmarkStart w:id="57" w:name="_Toc453577517"/>
      <w:r>
        <w:rPr>
          <w:rFonts w:ascii="Arial" w:hAnsi="Arial" w:cs="Arial"/>
          <w:i/>
          <w:color w:val="429EB4"/>
          <w:lang w:val="en-US"/>
        </w:rPr>
        <w:t>4.1.1.</w:t>
      </w:r>
      <w:r>
        <w:rPr>
          <w:rFonts w:ascii="Arial" w:hAnsi="Arial" w:cs="Arial"/>
          <w:i/>
          <w:color w:val="429EB4"/>
          <w:lang w:val="en-US"/>
        </w:rPr>
        <w:tab/>
      </w:r>
      <w:r w:rsidR="00153B79">
        <w:rPr>
          <w:rFonts w:ascii="Arial" w:hAnsi="Arial" w:cs="Arial"/>
          <w:i/>
          <w:color w:val="429EB4"/>
          <w:lang w:val="en-US"/>
        </w:rPr>
        <w:t>General level</w:t>
      </w:r>
      <w:bookmarkEnd w:id="57"/>
      <w:r w:rsidR="00486B2D">
        <w:rPr>
          <w:rFonts w:ascii="Arial" w:hAnsi="Arial" w:cs="Arial"/>
          <w:i/>
          <w:color w:val="429EB4"/>
          <w:lang w:val="en-US"/>
        </w:rPr>
        <w:tab/>
      </w:r>
      <w:r w:rsidR="00486B2D">
        <w:rPr>
          <w:rFonts w:ascii="Arial" w:hAnsi="Arial" w:cs="Arial"/>
          <w:i/>
          <w:color w:val="429EB4"/>
          <w:lang w:val="en-US"/>
        </w:rPr>
        <w:tab/>
      </w:r>
    </w:p>
    <w:p w14:paraId="09ECDDB4" w14:textId="08FD7EAB" w:rsidR="00A620D0" w:rsidRDefault="00D349EB" w:rsidP="006A6677">
      <w:pPr>
        <w:pStyle w:val="Lijstalinea"/>
        <w:numPr>
          <w:ilvl w:val="0"/>
          <w:numId w:val="29"/>
        </w:numPr>
        <w:jc w:val="both"/>
        <w:rPr>
          <w:rFonts w:ascii="Arial" w:hAnsi="Arial" w:cs="Arial"/>
          <w:sz w:val="20"/>
          <w:szCs w:val="20"/>
          <w:lang w:val="en-US"/>
        </w:rPr>
      </w:pPr>
      <w:r w:rsidRPr="00D349EB">
        <w:rPr>
          <w:rFonts w:ascii="Arial" w:hAnsi="Arial" w:cs="Arial"/>
          <w:sz w:val="20"/>
          <w:szCs w:val="20"/>
          <w:lang w:val="en-US"/>
        </w:rPr>
        <w:t>S</w:t>
      </w:r>
      <w:r w:rsidR="00153B79" w:rsidRPr="00D349EB">
        <w:rPr>
          <w:rFonts w:ascii="Arial" w:hAnsi="Arial" w:cs="Arial"/>
          <w:sz w:val="20"/>
          <w:szCs w:val="20"/>
          <w:lang w:val="en-US"/>
        </w:rPr>
        <w:t>mallholder farmers are scattered a</w:t>
      </w:r>
      <w:r w:rsidR="003A5E41" w:rsidRPr="00D349EB">
        <w:rPr>
          <w:rFonts w:ascii="Arial" w:hAnsi="Arial" w:cs="Arial"/>
          <w:sz w:val="20"/>
          <w:szCs w:val="20"/>
          <w:lang w:val="en-US"/>
        </w:rPr>
        <w:t xml:space="preserve">cross the country, which makes them very hard to reach. </w:t>
      </w:r>
      <w:r w:rsidR="00A75330" w:rsidRPr="00D349EB">
        <w:rPr>
          <w:rFonts w:ascii="Arial" w:hAnsi="Arial" w:cs="Arial"/>
          <w:sz w:val="20"/>
          <w:szCs w:val="20"/>
          <w:lang w:val="en-US"/>
        </w:rPr>
        <w:t xml:space="preserve">For geographic characteristics, therefore, it would be best if the country is being split in four regions: north, east, south and west. With this segmentation, the smallholder farmers will be reached across the </w:t>
      </w:r>
      <w:r w:rsidR="000B2D1F" w:rsidRPr="00D349EB">
        <w:rPr>
          <w:rFonts w:ascii="Arial" w:hAnsi="Arial" w:cs="Arial"/>
          <w:sz w:val="20"/>
          <w:szCs w:val="20"/>
          <w:lang w:val="en-US"/>
        </w:rPr>
        <w:t xml:space="preserve">entire </w:t>
      </w:r>
      <w:r w:rsidR="00A75330" w:rsidRPr="00D349EB">
        <w:rPr>
          <w:rFonts w:ascii="Arial" w:hAnsi="Arial" w:cs="Arial"/>
          <w:sz w:val="20"/>
          <w:szCs w:val="20"/>
          <w:lang w:val="en-US"/>
        </w:rPr>
        <w:t>country even in the north in which the remoteness of smallholder farmers is even bigger than in the rest of the country.</w:t>
      </w:r>
      <w:r w:rsidR="000600D9" w:rsidRPr="00D349EB">
        <w:rPr>
          <w:rFonts w:ascii="Arial" w:hAnsi="Arial" w:cs="Arial"/>
          <w:sz w:val="20"/>
          <w:szCs w:val="20"/>
          <w:lang w:val="en-US"/>
        </w:rPr>
        <w:tab/>
      </w:r>
      <w:r w:rsidR="000600D9" w:rsidRPr="00D349EB">
        <w:rPr>
          <w:rFonts w:ascii="Arial" w:hAnsi="Arial" w:cs="Arial"/>
          <w:sz w:val="20"/>
          <w:szCs w:val="20"/>
          <w:lang w:val="en-US"/>
        </w:rPr>
        <w:br/>
      </w:r>
      <w:r w:rsidR="00430EA0" w:rsidRPr="00D349EB">
        <w:rPr>
          <w:rFonts w:ascii="Arial" w:hAnsi="Arial" w:cs="Arial"/>
          <w:sz w:val="20"/>
          <w:szCs w:val="20"/>
          <w:lang w:val="en-US"/>
        </w:rPr>
        <w:t xml:space="preserve"> </w:t>
      </w:r>
      <w:r w:rsidR="00430EA0" w:rsidRPr="00D349EB">
        <w:rPr>
          <w:rFonts w:ascii="Arial" w:hAnsi="Arial" w:cs="Arial"/>
          <w:sz w:val="20"/>
          <w:szCs w:val="20"/>
          <w:lang w:val="en-US"/>
        </w:rPr>
        <w:tab/>
      </w:r>
      <w:r w:rsidR="000600D9" w:rsidRPr="00D349EB">
        <w:rPr>
          <w:rFonts w:ascii="Arial" w:hAnsi="Arial" w:cs="Arial"/>
          <w:sz w:val="20"/>
          <w:szCs w:val="20"/>
          <w:lang w:val="en-US"/>
        </w:rPr>
        <w:t xml:space="preserve">For socio-economic characteristics, Wakati needs to focus on the smallholder farmers that are both men and women </w:t>
      </w:r>
      <w:r w:rsidR="00A620D0">
        <w:rPr>
          <w:rFonts w:ascii="Arial" w:hAnsi="Arial" w:cs="Arial"/>
          <w:sz w:val="20"/>
          <w:szCs w:val="20"/>
          <w:lang w:val="en-US"/>
        </w:rPr>
        <w:t xml:space="preserve">living in a household that consists of at least 5 members </w:t>
      </w:r>
      <w:r w:rsidR="000600D9" w:rsidRPr="00D349EB">
        <w:rPr>
          <w:rFonts w:ascii="Arial" w:hAnsi="Arial" w:cs="Arial"/>
          <w:sz w:val="20"/>
          <w:szCs w:val="20"/>
          <w:lang w:val="en-US"/>
        </w:rPr>
        <w:t xml:space="preserve">and operate on 0,1 to 4,99 hectares of land, which </w:t>
      </w:r>
      <w:r w:rsidR="00A620D0">
        <w:rPr>
          <w:rFonts w:ascii="Arial" w:hAnsi="Arial" w:cs="Arial"/>
          <w:sz w:val="20"/>
          <w:szCs w:val="20"/>
          <w:lang w:val="en-US"/>
        </w:rPr>
        <w:t>characterises</w:t>
      </w:r>
      <w:r w:rsidR="000600D9" w:rsidRPr="00D349EB">
        <w:rPr>
          <w:rFonts w:ascii="Arial" w:hAnsi="Arial" w:cs="Arial"/>
          <w:sz w:val="20"/>
          <w:szCs w:val="20"/>
          <w:lang w:val="en-US"/>
        </w:rPr>
        <w:t xml:space="preserve"> them as ‘small’. These smallholder farmers should have considerable knowledge on farming</w:t>
      </w:r>
      <w:r w:rsidR="00A620D0">
        <w:rPr>
          <w:rFonts w:ascii="Arial" w:hAnsi="Arial" w:cs="Arial"/>
          <w:sz w:val="20"/>
          <w:szCs w:val="20"/>
          <w:lang w:val="en-US"/>
        </w:rPr>
        <w:t xml:space="preserve"> with a</w:t>
      </w:r>
      <w:r w:rsidR="000600D9" w:rsidRPr="00D349EB">
        <w:rPr>
          <w:rFonts w:ascii="Arial" w:hAnsi="Arial" w:cs="Arial"/>
          <w:sz w:val="20"/>
          <w:szCs w:val="20"/>
          <w:lang w:val="en-US"/>
        </w:rPr>
        <w:t xml:space="preserve"> minimal education of two to four years</w:t>
      </w:r>
      <w:r w:rsidR="00A620D0">
        <w:rPr>
          <w:rFonts w:ascii="Arial" w:hAnsi="Arial" w:cs="Arial"/>
          <w:sz w:val="20"/>
          <w:szCs w:val="20"/>
          <w:lang w:val="en-US"/>
        </w:rPr>
        <w:t>.</w:t>
      </w:r>
      <w:r>
        <w:rPr>
          <w:rFonts w:ascii="Arial" w:hAnsi="Arial" w:cs="Arial"/>
          <w:sz w:val="20"/>
          <w:szCs w:val="20"/>
          <w:lang w:val="en-US"/>
        </w:rPr>
        <w:tab/>
      </w:r>
      <w:r w:rsidR="00430EA0" w:rsidRPr="00D349EB">
        <w:rPr>
          <w:rFonts w:ascii="Arial" w:hAnsi="Arial" w:cs="Arial"/>
          <w:sz w:val="20"/>
          <w:szCs w:val="20"/>
          <w:lang w:val="en-US"/>
        </w:rPr>
        <w:br/>
        <w:t xml:space="preserve"> </w:t>
      </w:r>
      <w:r w:rsidR="00430EA0" w:rsidRPr="00D349EB">
        <w:rPr>
          <w:rFonts w:ascii="Arial" w:hAnsi="Arial" w:cs="Arial"/>
          <w:sz w:val="20"/>
          <w:szCs w:val="20"/>
          <w:lang w:val="en-US"/>
        </w:rPr>
        <w:tab/>
      </w:r>
      <w:r w:rsidR="000600D9" w:rsidRPr="00D349EB">
        <w:rPr>
          <w:rFonts w:ascii="Arial" w:hAnsi="Arial" w:cs="Arial"/>
          <w:sz w:val="20"/>
          <w:szCs w:val="20"/>
          <w:lang w:val="en-US"/>
        </w:rPr>
        <w:t>Regarding psychological characteristics, the smallholder farmers should be highly aware of the problem they are facing related to post-harvest food losses and should have a positive attitude towards technology, even though being</w:t>
      </w:r>
      <w:r w:rsidR="00137B5E">
        <w:rPr>
          <w:rFonts w:ascii="Arial" w:hAnsi="Arial" w:cs="Arial"/>
          <w:sz w:val="20"/>
          <w:szCs w:val="20"/>
          <w:lang w:val="en-US"/>
        </w:rPr>
        <w:t xml:space="preserve"> technologically backward. Their</w:t>
      </w:r>
      <w:r w:rsidR="000600D9" w:rsidRPr="00D349EB">
        <w:rPr>
          <w:rFonts w:ascii="Arial" w:hAnsi="Arial" w:cs="Arial"/>
          <w:sz w:val="20"/>
          <w:szCs w:val="20"/>
          <w:lang w:val="en-US"/>
        </w:rPr>
        <w:t xml:space="preserve"> interests should lie within quality farming and spare time should be </w:t>
      </w:r>
      <w:r w:rsidR="002E7B84" w:rsidRPr="00D349EB">
        <w:rPr>
          <w:rFonts w:ascii="Arial" w:hAnsi="Arial" w:cs="Arial"/>
          <w:sz w:val="20"/>
          <w:szCs w:val="20"/>
          <w:lang w:val="en-US"/>
        </w:rPr>
        <w:t>spent on gaining knowledge on better farming practices.</w:t>
      </w:r>
      <w:r w:rsidR="002E7B84" w:rsidRPr="00D349EB">
        <w:rPr>
          <w:rFonts w:ascii="Arial" w:hAnsi="Arial" w:cs="Arial"/>
          <w:sz w:val="20"/>
          <w:szCs w:val="20"/>
          <w:lang w:val="en-US"/>
        </w:rPr>
        <w:br/>
      </w:r>
      <w:r w:rsidR="00430EA0" w:rsidRPr="00D349EB">
        <w:rPr>
          <w:rFonts w:ascii="Arial" w:hAnsi="Arial" w:cs="Arial"/>
          <w:sz w:val="20"/>
          <w:szCs w:val="20"/>
          <w:lang w:val="en-US"/>
        </w:rPr>
        <w:t xml:space="preserve"> </w:t>
      </w:r>
      <w:r w:rsidR="00430EA0" w:rsidRPr="00D349EB">
        <w:rPr>
          <w:rFonts w:ascii="Arial" w:hAnsi="Arial" w:cs="Arial"/>
          <w:sz w:val="20"/>
          <w:szCs w:val="20"/>
          <w:lang w:val="en-US"/>
        </w:rPr>
        <w:tab/>
      </w:r>
      <w:r w:rsidR="002E7B84" w:rsidRPr="00D349EB">
        <w:rPr>
          <w:rFonts w:ascii="Arial" w:hAnsi="Arial" w:cs="Arial"/>
          <w:sz w:val="20"/>
          <w:szCs w:val="20"/>
          <w:lang w:val="en-US"/>
        </w:rPr>
        <w:t xml:space="preserve">Related to product ownership, </w:t>
      </w:r>
      <w:r w:rsidR="00486B2D">
        <w:rPr>
          <w:rFonts w:ascii="Arial" w:hAnsi="Arial" w:cs="Arial"/>
          <w:sz w:val="20"/>
          <w:szCs w:val="20"/>
          <w:lang w:val="en-US"/>
        </w:rPr>
        <w:t>the smallholder farmers in the northern</w:t>
      </w:r>
      <w:r w:rsidR="002E7B84" w:rsidRPr="00D349EB">
        <w:rPr>
          <w:rFonts w:ascii="Arial" w:hAnsi="Arial" w:cs="Arial"/>
          <w:sz w:val="20"/>
          <w:szCs w:val="20"/>
          <w:lang w:val="en-US"/>
        </w:rPr>
        <w:t xml:space="preserve"> Nigeria are most likely to lack any kind of agricultural input besides seeds and </w:t>
      </w:r>
      <w:r w:rsidR="00430EA0" w:rsidRPr="00D349EB">
        <w:rPr>
          <w:rFonts w:ascii="Arial" w:hAnsi="Arial" w:cs="Arial"/>
          <w:sz w:val="20"/>
          <w:szCs w:val="20"/>
          <w:lang w:val="en-US"/>
        </w:rPr>
        <w:t>fertilis</w:t>
      </w:r>
      <w:r w:rsidR="002E7B84" w:rsidRPr="00D349EB">
        <w:rPr>
          <w:rFonts w:ascii="Arial" w:hAnsi="Arial" w:cs="Arial"/>
          <w:sz w:val="20"/>
          <w:szCs w:val="20"/>
          <w:lang w:val="en-US"/>
        </w:rPr>
        <w:t>er</w:t>
      </w:r>
      <w:r w:rsidR="00430EA0" w:rsidRPr="00D349EB">
        <w:rPr>
          <w:rFonts w:ascii="Arial" w:hAnsi="Arial" w:cs="Arial"/>
          <w:sz w:val="20"/>
          <w:szCs w:val="20"/>
          <w:lang w:val="en-US"/>
        </w:rPr>
        <w:t xml:space="preserve"> and are likely to make use of the small zeer pots to store their harvested produce in. Whilst, i</w:t>
      </w:r>
      <w:r w:rsidR="00486B2D">
        <w:rPr>
          <w:rFonts w:ascii="Arial" w:hAnsi="Arial" w:cs="Arial"/>
          <w:sz w:val="20"/>
          <w:szCs w:val="20"/>
          <w:lang w:val="en-US"/>
        </w:rPr>
        <w:t>n the s</w:t>
      </w:r>
      <w:r w:rsidR="002E7B84" w:rsidRPr="00D349EB">
        <w:rPr>
          <w:rFonts w:ascii="Arial" w:hAnsi="Arial" w:cs="Arial"/>
          <w:sz w:val="20"/>
          <w:szCs w:val="20"/>
          <w:lang w:val="en-US"/>
        </w:rPr>
        <w:t>outh, smallholder farmers are expected to work with farming inputs such as tractors or irrigators</w:t>
      </w:r>
      <w:r w:rsidR="00430EA0" w:rsidRPr="00D349EB">
        <w:rPr>
          <w:rFonts w:ascii="Arial" w:hAnsi="Arial" w:cs="Arial"/>
          <w:sz w:val="20"/>
          <w:szCs w:val="20"/>
          <w:lang w:val="en-US"/>
        </w:rPr>
        <w:t xml:space="preserve"> and are expected to store their produce within the larger evaporative coolers</w:t>
      </w:r>
      <w:r w:rsidR="00137B5E">
        <w:rPr>
          <w:rFonts w:ascii="Arial" w:hAnsi="Arial" w:cs="Arial"/>
          <w:sz w:val="20"/>
          <w:szCs w:val="20"/>
          <w:lang w:val="en-US"/>
        </w:rPr>
        <w:t xml:space="preserve"> such as the ColdHubs</w:t>
      </w:r>
      <w:r w:rsidR="00430EA0" w:rsidRPr="00D349EB">
        <w:rPr>
          <w:rFonts w:ascii="Arial" w:hAnsi="Arial" w:cs="Arial"/>
          <w:sz w:val="20"/>
          <w:szCs w:val="20"/>
          <w:lang w:val="en-US"/>
        </w:rPr>
        <w:t xml:space="preserve">. </w:t>
      </w:r>
    </w:p>
    <w:p w14:paraId="5F0203BA" w14:textId="343E6ED5" w:rsidR="00A620D0" w:rsidRPr="00A620D0" w:rsidRDefault="00486B2D" w:rsidP="006A6677">
      <w:pPr>
        <w:pStyle w:val="Lijstalinea"/>
        <w:numPr>
          <w:ilvl w:val="0"/>
          <w:numId w:val="29"/>
        </w:numPr>
        <w:jc w:val="both"/>
        <w:rPr>
          <w:rFonts w:ascii="Arial" w:hAnsi="Arial" w:cs="Arial"/>
          <w:sz w:val="20"/>
          <w:szCs w:val="20"/>
          <w:lang w:val="en-US"/>
        </w:rPr>
      </w:pPr>
      <w:r>
        <w:rPr>
          <w:rFonts w:ascii="Arial" w:hAnsi="Arial" w:cs="Arial"/>
          <w:sz w:val="20"/>
          <w:szCs w:val="20"/>
          <w:lang w:val="en-US"/>
        </w:rPr>
        <w:t>Wakati’s distribution intermediarie</w:t>
      </w:r>
      <w:r w:rsidR="00A620D0" w:rsidRPr="00A620D0">
        <w:rPr>
          <w:rFonts w:ascii="Arial" w:hAnsi="Arial" w:cs="Arial"/>
          <w:sz w:val="20"/>
          <w:szCs w:val="20"/>
          <w:lang w:val="en-US"/>
        </w:rPr>
        <w:t xml:space="preserve">s should have a headquarter or warehouse in </w:t>
      </w:r>
      <w:r w:rsidR="0092798C">
        <w:rPr>
          <w:rFonts w:ascii="Arial" w:hAnsi="Arial" w:cs="Arial"/>
          <w:sz w:val="20"/>
          <w:szCs w:val="20"/>
          <w:lang w:val="en-US"/>
        </w:rPr>
        <w:t xml:space="preserve">Lagos or </w:t>
      </w:r>
      <w:r w:rsidR="00A620D0" w:rsidRPr="00A620D0">
        <w:rPr>
          <w:rFonts w:ascii="Arial" w:hAnsi="Arial" w:cs="Arial"/>
          <w:sz w:val="20"/>
          <w:szCs w:val="20"/>
          <w:lang w:val="en-US"/>
        </w:rPr>
        <w:t xml:space="preserve">Abuja, Nigeria and operate across the entire country by having divided it in regions. Bayer, Notore, Syngenta and the UNDP all operate on the Nigerian market with regional managers that serve a different region and, consequently, will reach smallholder farmers across the country.  </w:t>
      </w:r>
      <w:r w:rsidR="00A620D0" w:rsidRPr="00A620D0">
        <w:rPr>
          <w:rFonts w:ascii="Arial" w:hAnsi="Arial" w:cs="Arial"/>
          <w:sz w:val="20"/>
          <w:szCs w:val="20"/>
          <w:lang w:val="en-US"/>
        </w:rPr>
        <w:tab/>
      </w:r>
      <w:r w:rsidR="00A620D0" w:rsidRPr="00A620D0">
        <w:rPr>
          <w:rFonts w:ascii="Arial" w:hAnsi="Arial" w:cs="Arial"/>
          <w:sz w:val="20"/>
          <w:szCs w:val="20"/>
          <w:lang w:val="en-US"/>
        </w:rPr>
        <w:br/>
        <w:t xml:space="preserve"> </w:t>
      </w:r>
      <w:r w:rsidR="00A620D0" w:rsidRPr="00A620D0">
        <w:rPr>
          <w:rFonts w:ascii="Arial" w:hAnsi="Arial" w:cs="Arial"/>
          <w:sz w:val="20"/>
          <w:szCs w:val="20"/>
          <w:lang w:val="en-US"/>
        </w:rPr>
        <w:tab/>
        <w:t>The partnering companies should all have a</w:t>
      </w:r>
      <w:r w:rsidR="0092798C">
        <w:rPr>
          <w:rFonts w:ascii="Arial" w:hAnsi="Arial" w:cs="Arial"/>
          <w:sz w:val="20"/>
          <w:szCs w:val="20"/>
          <w:lang w:val="en-US"/>
        </w:rPr>
        <w:t>n established</w:t>
      </w:r>
      <w:r w:rsidR="00A620D0" w:rsidRPr="00A620D0">
        <w:rPr>
          <w:rFonts w:ascii="Arial" w:hAnsi="Arial" w:cs="Arial"/>
          <w:sz w:val="20"/>
          <w:szCs w:val="20"/>
          <w:lang w:val="en-US"/>
        </w:rPr>
        <w:t xml:space="preserve"> business within agriculture and should have an interest in beneficial farming practices and reducing the post-harvest food loss problem. Their focus should lie with the smallholder farmers for which they have developed multiple projects or special measures. </w:t>
      </w:r>
      <w:r w:rsidR="00A620D0" w:rsidRPr="00A620D0">
        <w:rPr>
          <w:rFonts w:ascii="Arial" w:hAnsi="Arial" w:cs="Arial"/>
          <w:sz w:val="20"/>
          <w:szCs w:val="20"/>
          <w:lang w:val="en-US"/>
        </w:rPr>
        <w:tab/>
      </w:r>
      <w:r w:rsidR="00A620D0" w:rsidRPr="00A620D0">
        <w:rPr>
          <w:rFonts w:ascii="Arial" w:hAnsi="Arial" w:cs="Arial"/>
          <w:sz w:val="20"/>
          <w:szCs w:val="20"/>
          <w:lang w:val="en-US"/>
        </w:rPr>
        <w:br/>
      </w:r>
      <w:r>
        <w:rPr>
          <w:rFonts w:ascii="Arial" w:hAnsi="Arial" w:cs="Arial"/>
          <w:sz w:val="20"/>
          <w:szCs w:val="20"/>
          <w:lang w:val="en-US"/>
        </w:rPr>
        <w:t xml:space="preserve"> </w:t>
      </w:r>
      <w:r>
        <w:rPr>
          <w:rFonts w:ascii="Arial" w:hAnsi="Arial" w:cs="Arial"/>
          <w:sz w:val="20"/>
          <w:szCs w:val="20"/>
          <w:lang w:val="en-US"/>
        </w:rPr>
        <w:tab/>
        <w:t>The distribution intermediarie</w:t>
      </w:r>
      <w:r w:rsidR="00A620D0">
        <w:rPr>
          <w:rFonts w:ascii="Arial" w:hAnsi="Arial" w:cs="Arial"/>
          <w:sz w:val="20"/>
          <w:szCs w:val="20"/>
          <w:lang w:val="en-US"/>
        </w:rPr>
        <w:t xml:space="preserve">s’ product portfolio should consist of </w:t>
      </w:r>
      <w:r w:rsidR="0020351A">
        <w:rPr>
          <w:rFonts w:ascii="Arial" w:hAnsi="Arial" w:cs="Arial"/>
          <w:sz w:val="20"/>
          <w:szCs w:val="20"/>
          <w:lang w:val="en-US"/>
        </w:rPr>
        <w:t xml:space="preserve">value adding products to the harvest such as seeds, fertilisers, farming equipment, solar lamps etc. </w:t>
      </w:r>
      <w:r w:rsidR="00137B5E">
        <w:rPr>
          <w:rFonts w:ascii="Arial" w:hAnsi="Arial" w:cs="Arial"/>
          <w:sz w:val="20"/>
          <w:szCs w:val="20"/>
          <w:lang w:val="en-US"/>
        </w:rPr>
        <w:t>t</w:t>
      </w:r>
      <w:r w:rsidR="0020351A">
        <w:rPr>
          <w:rFonts w:ascii="Arial" w:hAnsi="Arial" w:cs="Arial"/>
          <w:sz w:val="20"/>
          <w:szCs w:val="20"/>
          <w:lang w:val="en-US"/>
        </w:rPr>
        <w:t xml:space="preserve">o which the Wakati would be a good extension. </w:t>
      </w:r>
    </w:p>
    <w:p w14:paraId="6B55DF65" w14:textId="24E2F327" w:rsidR="00430EA0" w:rsidRDefault="00430EA0" w:rsidP="00A35091">
      <w:pPr>
        <w:pStyle w:val="Kop3"/>
        <w:jc w:val="both"/>
        <w:rPr>
          <w:rFonts w:ascii="Arial" w:hAnsi="Arial" w:cs="Arial"/>
          <w:i/>
          <w:color w:val="429EB4"/>
          <w:lang w:val="en-US"/>
        </w:rPr>
      </w:pPr>
      <w:bookmarkStart w:id="58" w:name="_Toc453577518"/>
      <w:r>
        <w:rPr>
          <w:rFonts w:ascii="Arial" w:hAnsi="Arial" w:cs="Arial"/>
          <w:i/>
          <w:color w:val="429EB4"/>
          <w:lang w:val="en-US"/>
        </w:rPr>
        <w:t>4.1.2.</w:t>
      </w:r>
      <w:r w:rsidR="00BC70FA">
        <w:rPr>
          <w:rFonts w:ascii="Arial" w:hAnsi="Arial" w:cs="Arial"/>
          <w:i/>
          <w:color w:val="429EB4"/>
          <w:lang w:val="en-US"/>
        </w:rPr>
        <w:tab/>
      </w:r>
      <w:r>
        <w:rPr>
          <w:rFonts w:ascii="Arial" w:hAnsi="Arial" w:cs="Arial"/>
          <w:i/>
          <w:color w:val="429EB4"/>
          <w:lang w:val="en-US"/>
        </w:rPr>
        <w:t>Domain-specific level</w:t>
      </w:r>
      <w:bookmarkEnd w:id="58"/>
    </w:p>
    <w:p w14:paraId="586803F3" w14:textId="145C5027" w:rsidR="0020351A" w:rsidRDefault="00486B2D" w:rsidP="006A6677">
      <w:pPr>
        <w:pStyle w:val="Lijstalinea"/>
        <w:numPr>
          <w:ilvl w:val="0"/>
          <w:numId w:val="36"/>
        </w:numPr>
        <w:jc w:val="both"/>
        <w:rPr>
          <w:rFonts w:ascii="Arial" w:hAnsi="Arial" w:cs="Arial"/>
          <w:sz w:val="20"/>
          <w:szCs w:val="20"/>
          <w:lang w:val="en-US"/>
        </w:rPr>
      </w:pPr>
      <w:r>
        <w:rPr>
          <w:rFonts w:ascii="Arial" w:hAnsi="Arial" w:cs="Arial"/>
          <w:sz w:val="20"/>
          <w:szCs w:val="20"/>
          <w:lang w:val="en-US"/>
        </w:rPr>
        <w:t>Most</w:t>
      </w:r>
      <w:r w:rsidR="00430EA0" w:rsidRPr="0020351A">
        <w:rPr>
          <w:rFonts w:ascii="Arial" w:hAnsi="Arial" w:cs="Arial"/>
          <w:sz w:val="20"/>
          <w:szCs w:val="20"/>
          <w:lang w:val="en-US"/>
        </w:rPr>
        <w:t xml:space="preserve"> smallholder farmers in</w:t>
      </w:r>
      <w:r w:rsidR="00B90D45" w:rsidRPr="0020351A">
        <w:rPr>
          <w:rFonts w:ascii="Arial" w:hAnsi="Arial" w:cs="Arial"/>
          <w:sz w:val="20"/>
          <w:szCs w:val="20"/>
          <w:lang w:val="en-US"/>
        </w:rPr>
        <w:t xml:space="preserve"> Nigeria</w:t>
      </w:r>
      <w:r>
        <w:rPr>
          <w:rFonts w:ascii="Arial" w:hAnsi="Arial" w:cs="Arial"/>
          <w:sz w:val="20"/>
          <w:szCs w:val="20"/>
          <w:lang w:val="en-US"/>
        </w:rPr>
        <w:t xml:space="preserve"> do</w:t>
      </w:r>
      <w:r w:rsidR="00B90D45" w:rsidRPr="0020351A">
        <w:rPr>
          <w:rFonts w:ascii="Arial" w:hAnsi="Arial" w:cs="Arial"/>
          <w:sz w:val="20"/>
          <w:szCs w:val="20"/>
          <w:lang w:val="en-US"/>
        </w:rPr>
        <w:t xml:space="preserve"> not have the needed information on production technology </w:t>
      </w:r>
      <w:r w:rsidR="00CF454E" w:rsidRPr="0020351A">
        <w:rPr>
          <w:rFonts w:ascii="Arial" w:hAnsi="Arial" w:cs="Arial"/>
          <w:sz w:val="20"/>
          <w:szCs w:val="20"/>
          <w:lang w:val="en-US"/>
        </w:rPr>
        <w:t xml:space="preserve"> </w:t>
      </w:r>
      <w:r w:rsidR="009B2252" w:rsidRPr="0020351A">
        <w:rPr>
          <w:rFonts w:ascii="Arial" w:hAnsi="Arial" w:cs="Arial"/>
          <w:sz w:val="20"/>
          <w:szCs w:val="20"/>
          <w:lang w:val="en-US"/>
        </w:rPr>
        <w:t xml:space="preserve">that involves </w:t>
      </w:r>
      <w:r w:rsidR="00B90D45" w:rsidRPr="0020351A">
        <w:rPr>
          <w:rFonts w:ascii="Arial" w:hAnsi="Arial" w:cs="Arial"/>
          <w:sz w:val="20"/>
          <w:szCs w:val="20"/>
          <w:lang w:val="en-US"/>
        </w:rPr>
        <w:t>cultivation, fertiliser application, pest control, harvesting and storing, which makes product involvement really small</w:t>
      </w:r>
      <w:sdt>
        <w:sdtPr>
          <w:rPr>
            <w:lang w:val="en-US"/>
          </w:rPr>
          <w:id w:val="-1650505954"/>
          <w:citation/>
        </w:sdtPr>
        <w:sdtEndPr/>
        <w:sdtContent>
          <w:r w:rsidR="00B90D45" w:rsidRPr="0020351A">
            <w:rPr>
              <w:rFonts w:ascii="Arial" w:hAnsi="Arial" w:cs="Arial"/>
              <w:sz w:val="20"/>
              <w:szCs w:val="20"/>
              <w:lang w:val="en-US"/>
            </w:rPr>
            <w:fldChar w:fldCharType="begin"/>
          </w:r>
          <w:r w:rsidR="00B90D45" w:rsidRPr="0020351A">
            <w:rPr>
              <w:rFonts w:ascii="Arial" w:hAnsi="Arial" w:cs="Arial"/>
              <w:sz w:val="20"/>
              <w:szCs w:val="20"/>
              <w:lang w:val="en-US"/>
            </w:rPr>
            <w:instrText xml:space="preserve"> CITATION Mgb15 \l 1043 </w:instrText>
          </w:r>
          <w:r w:rsidR="00B90D45" w:rsidRPr="0020351A">
            <w:rPr>
              <w:rFonts w:ascii="Arial" w:hAnsi="Arial" w:cs="Arial"/>
              <w:sz w:val="20"/>
              <w:szCs w:val="20"/>
              <w:lang w:val="en-US"/>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(Mgbenka, Mbah, &amp; Ezeano, 2015)</w:t>
          </w:r>
          <w:r w:rsidR="00B90D45" w:rsidRPr="0020351A">
            <w:rPr>
              <w:rFonts w:ascii="Arial" w:hAnsi="Arial" w:cs="Arial"/>
              <w:sz w:val="20"/>
              <w:szCs w:val="20"/>
              <w:lang w:val="en-US"/>
            </w:rPr>
            <w:fldChar w:fldCharType="end"/>
          </w:r>
        </w:sdtContent>
      </w:sdt>
      <w:r w:rsidR="00B90D45" w:rsidRPr="0020351A">
        <w:rPr>
          <w:rFonts w:ascii="Arial" w:hAnsi="Arial" w:cs="Arial"/>
          <w:sz w:val="20"/>
          <w:szCs w:val="20"/>
          <w:lang w:val="en-US"/>
        </w:rPr>
        <w:t>. Most do not have the knowledge about post-harvest storage solutions that are better th</w:t>
      </w:r>
      <w:r w:rsidR="009B2252" w:rsidRPr="0020351A">
        <w:rPr>
          <w:rFonts w:ascii="Arial" w:hAnsi="Arial" w:cs="Arial"/>
          <w:sz w:val="20"/>
          <w:szCs w:val="20"/>
          <w:lang w:val="en-US"/>
        </w:rPr>
        <w:t>an the ones</w:t>
      </w:r>
      <w:r w:rsidR="0020351A" w:rsidRPr="0020351A">
        <w:rPr>
          <w:rFonts w:ascii="Arial" w:hAnsi="Arial" w:cs="Arial"/>
          <w:sz w:val="20"/>
          <w:szCs w:val="20"/>
          <w:lang w:val="en-US"/>
        </w:rPr>
        <w:t xml:space="preserve"> they are using now. </w:t>
      </w:r>
      <w:r w:rsidR="00402BCC" w:rsidRPr="0020351A">
        <w:rPr>
          <w:rFonts w:ascii="Arial" w:hAnsi="Arial" w:cs="Arial"/>
          <w:sz w:val="20"/>
          <w:szCs w:val="20"/>
          <w:lang w:val="en-US"/>
        </w:rPr>
        <w:t xml:space="preserve">Because of </w:t>
      </w:r>
      <w:r w:rsidR="0020351A" w:rsidRPr="0020351A">
        <w:rPr>
          <w:rFonts w:ascii="Arial" w:hAnsi="Arial" w:cs="Arial"/>
          <w:sz w:val="20"/>
          <w:szCs w:val="20"/>
          <w:lang w:val="en-US"/>
        </w:rPr>
        <w:t xml:space="preserve">their lack of knowledge, </w:t>
      </w:r>
      <w:r w:rsidR="00402BCC" w:rsidRPr="0020351A">
        <w:rPr>
          <w:rFonts w:ascii="Arial" w:hAnsi="Arial" w:cs="Arial"/>
          <w:sz w:val="20"/>
          <w:szCs w:val="20"/>
          <w:lang w:val="en-US"/>
        </w:rPr>
        <w:t>the</w:t>
      </w:r>
      <w:r w:rsidR="0020351A" w:rsidRPr="0020351A">
        <w:rPr>
          <w:rFonts w:ascii="Arial" w:hAnsi="Arial" w:cs="Arial"/>
          <w:sz w:val="20"/>
          <w:szCs w:val="20"/>
          <w:lang w:val="en-US"/>
        </w:rPr>
        <w:t>ir involvement is low</w:t>
      </w:r>
      <w:r w:rsidR="00402BCC" w:rsidRPr="0020351A">
        <w:rPr>
          <w:rFonts w:ascii="Arial" w:hAnsi="Arial" w:cs="Arial"/>
          <w:sz w:val="20"/>
          <w:szCs w:val="20"/>
          <w:lang w:val="en-US"/>
        </w:rPr>
        <w:t>,</w:t>
      </w:r>
      <w:r w:rsidR="0020351A" w:rsidRPr="0020351A">
        <w:rPr>
          <w:rFonts w:ascii="Arial" w:hAnsi="Arial" w:cs="Arial"/>
          <w:sz w:val="20"/>
          <w:szCs w:val="20"/>
          <w:lang w:val="en-US"/>
        </w:rPr>
        <w:t xml:space="preserve"> because of which</w:t>
      </w:r>
      <w:r w:rsidR="0020351A">
        <w:rPr>
          <w:rFonts w:ascii="Arial" w:hAnsi="Arial" w:cs="Arial"/>
          <w:sz w:val="20"/>
          <w:szCs w:val="20"/>
          <w:lang w:val="en-US"/>
        </w:rPr>
        <w:t xml:space="preserve"> they will ha</w:t>
      </w:r>
      <w:r w:rsidR="00402BCC" w:rsidRPr="0020351A">
        <w:rPr>
          <w:rFonts w:ascii="Arial" w:hAnsi="Arial" w:cs="Arial"/>
          <w:sz w:val="20"/>
          <w:szCs w:val="20"/>
          <w:lang w:val="en-US"/>
        </w:rPr>
        <w:t>ve to be reached with psychological communication that is designed to create an interest in the product.</w:t>
      </w:r>
      <w:r w:rsidR="00402BCC" w:rsidRPr="0020351A">
        <w:rPr>
          <w:rFonts w:ascii="Arial" w:hAnsi="Arial" w:cs="Arial"/>
          <w:sz w:val="20"/>
          <w:szCs w:val="20"/>
          <w:lang w:val="en-US"/>
        </w:rPr>
        <w:tab/>
      </w:r>
      <w:r w:rsidR="0020351A">
        <w:rPr>
          <w:rFonts w:ascii="Arial" w:hAnsi="Arial" w:cs="Arial"/>
          <w:sz w:val="20"/>
          <w:szCs w:val="20"/>
          <w:lang w:val="en-US"/>
        </w:rPr>
        <w:tab/>
      </w:r>
      <w:r w:rsidR="00F276A6" w:rsidRPr="0020351A">
        <w:rPr>
          <w:rFonts w:ascii="Arial" w:hAnsi="Arial" w:cs="Arial"/>
          <w:sz w:val="20"/>
          <w:szCs w:val="20"/>
          <w:lang w:val="en-US"/>
        </w:rPr>
        <w:t xml:space="preserve">Since, currently, the smallholder farmers use either none post-harvest storage solution or a solution that is not the most effective and efficient, the product features and benefits </w:t>
      </w:r>
      <w:r w:rsidR="0020351A" w:rsidRPr="0020351A">
        <w:rPr>
          <w:rFonts w:ascii="Arial" w:hAnsi="Arial" w:cs="Arial"/>
          <w:sz w:val="20"/>
          <w:szCs w:val="20"/>
          <w:lang w:val="en-US"/>
        </w:rPr>
        <w:t>they believe to need, are slim</w:t>
      </w:r>
      <w:r w:rsidR="00F276A6" w:rsidRPr="0020351A">
        <w:rPr>
          <w:rFonts w:ascii="Arial" w:hAnsi="Arial" w:cs="Arial"/>
          <w:sz w:val="20"/>
          <w:szCs w:val="20"/>
          <w:lang w:val="en-US"/>
        </w:rPr>
        <w:t xml:space="preserve">. However, the product should </w:t>
      </w:r>
      <w:r w:rsidR="0020351A" w:rsidRPr="0020351A">
        <w:rPr>
          <w:rFonts w:ascii="Arial" w:hAnsi="Arial" w:cs="Arial"/>
          <w:sz w:val="20"/>
          <w:szCs w:val="20"/>
          <w:lang w:val="en-US"/>
        </w:rPr>
        <w:t>function well related to</w:t>
      </w:r>
      <w:r w:rsidR="00CF454E" w:rsidRPr="0020351A">
        <w:rPr>
          <w:rFonts w:ascii="Arial" w:hAnsi="Arial" w:cs="Arial"/>
          <w:sz w:val="20"/>
          <w:szCs w:val="20"/>
          <w:lang w:val="en-US"/>
        </w:rPr>
        <w:t xml:space="preserve"> use, </w:t>
      </w:r>
      <w:r w:rsidR="0020351A" w:rsidRPr="0020351A">
        <w:rPr>
          <w:rFonts w:ascii="Arial" w:hAnsi="Arial" w:cs="Arial"/>
          <w:sz w:val="20"/>
          <w:szCs w:val="20"/>
          <w:lang w:val="en-US"/>
        </w:rPr>
        <w:t>environmental conditions</w:t>
      </w:r>
      <w:r w:rsidR="00CF454E" w:rsidRPr="0020351A">
        <w:rPr>
          <w:rFonts w:ascii="Arial" w:hAnsi="Arial" w:cs="Arial"/>
          <w:sz w:val="20"/>
          <w:szCs w:val="20"/>
          <w:lang w:val="en-US"/>
        </w:rPr>
        <w:t xml:space="preserve"> and an extended shelf life per fruit and vegetable</w:t>
      </w:r>
      <w:r w:rsidR="0020351A" w:rsidRPr="0020351A">
        <w:rPr>
          <w:rFonts w:ascii="Arial" w:hAnsi="Arial" w:cs="Arial"/>
          <w:sz w:val="20"/>
          <w:szCs w:val="20"/>
          <w:lang w:val="en-US"/>
        </w:rPr>
        <w:t>, i.e. the benefits sought</w:t>
      </w:r>
      <w:r w:rsidR="00CF454E" w:rsidRPr="0020351A">
        <w:rPr>
          <w:rFonts w:ascii="Arial" w:hAnsi="Arial" w:cs="Arial"/>
          <w:sz w:val="20"/>
          <w:szCs w:val="20"/>
          <w:lang w:val="en-US"/>
        </w:rPr>
        <w:t xml:space="preserve">. </w:t>
      </w:r>
      <w:r w:rsidR="00CF454E" w:rsidRPr="0020351A">
        <w:rPr>
          <w:rFonts w:ascii="Arial" w:hAnsi="Arial" w:cs="Arial"/>
          <w:sz w:val="20"/>
          <w:szCs w:val="20"/>
          <w:lang w:val="en-US"/>
        </w:rPr>
        <w:tab/>
      </w:r>
      <w:r w:rsidR="0020351A" w:rsidRPr="0020351A">
        <w:rPr>
          <w:rFonts w:ascii="Arial" w:hAnsi="Arial" w:cs="Arial"/>
          <w:sz w:val="20"/>
          <w:szCs w:val="20"/>
          <w:lang w:val="en-US"/>
        </w:rPr>
        <w:br/>
      </w:r>
      <w:r w:rsidR="00402BCC" w:rsidRPr="0020351A">
        <w:rPr>
          <w:rFonts w:ascii="Arial" w:hAnsi="Arial" w:cs="Arial"/>
          <w:sz w:val="20"/>
          <w:szCs w:val="20"/>
          <w:lang w:val="en-US"/>
        </w:rPr>
        <w:tab/>
      </w:r>
      <w:r w:rsidR="00CF454E" w:rsidRPr="0020351A">
        <w:rPr>
          <w:rFonts w:ascii="Arial" w:hAnsi="Arial" w:cs="Arial"/>
          <w:sz w:val="20"/>
          <w:szCs w:val="20"/>
          <w:lang w:val="en-US"/>
        </w:rPr>
        <w:t xml:space="preserve">The nature of the product use is related to </w:t>
      </w:r>
      <w:r w:rsidR="006657CC" w:rsidRPr="0020351A">
        <w:rPr>
          <w:rFonts w:ascii="Arial" w:hAnsi="Arial" w:cs="Arial"/>
          <w:sz w:val="20"/>
          <w:szCs w:val="20"/>
          <w:lang w:val="en-US"/>
        </w:rPr>
        <w:t>the storing of fruits and vegetables and no other. With evaporative coolers other foods or even beverages are being kept cool in it, which is not the intended use of the Wakati.</w:t>
      </w:r>
    </w:p>
    <w:p w14:paraId="296C6E99" w14:textId="5154CA42" w:rsidR="006657CC" w:rsidRPr="0014356E" w:rsidRDefault="0020351A" w:rsidP="006A6677">
      <w:pPr>
        <w:pStyle w:val="Lijstalinea"/>
        <w:numPr>
          <w:ilvl w:val="0"/>
          <w:numId w:val="36"/>
        </w:numPr>
        <w:jc w:val="both"/>
        <w:rPr>
          <w:rFonts w:ascii="Arial" w:hAnsi="Arial" w:cs="Arial"/>
          <w:sz w:val="20"/>
          <w:szCs w:val="20"/>
          <w:lang w:val="en-US"/>
        </w:rPr>
      </w:pPr>
      <w:r w:rsidRPr="0014356E">
        <w:rPr>
          <w:rFonts w:ascii="Arial" w:hAnsi="Arial" w:cs="Arial"/>
          <w:sz w:val="20"/>
          <w:szCs w:val="20"/>
          <w:lang w:val="en-US"/>
        </w:rPr>
        <w:t xml:space="preserve">The </w:t>
      </w:r>
      <w:r w:rsidR="00A939FB">
        <w:rPr>
          <w:rFonts w:ascii="Arial" w:hAnsi="Arial" w:cs="Arial"/>
          <w:sz w:val="20"/>
          <w:szCs w:val="20"/>
          <w:lang w:val="en-US"/>
        </w:rPr>
        <w:t>distribution intermediaries</w:t>
      </w:r>
      <w:r w:rsidRPr="0014356E">
        <w:rPr>
          <w:rFonts w:ascii="Arial" w:hAnsi="Arial" w:cs="Arial"/>
          <w:sz w:val="20"/>
          <w:szCs w:val="20"/>
          <w:lang w:val="en-US"/>
        </w:rPr>
        <w:t xml:space="preserve"> should be highly involved with the reduction of post-harvest losses and</w:t>
      </w:r>
      <w:r w:rsidR="00D60BFD" w:rsidRPr="0014356E">
        <w:rPr>
          <w:rFonts w:ascii="Arial" w:hAnsi="Arial" w:cs="Arial"/>
          <w:sz w:val="20"/>
          <w:szCs w:val="20"/>
          <w:lang w:val="en-US"/>
        </w:rPr>
        <w:t xml:space="preserve"> the solutions for it</w:t>
      </w:r>
      <w:r w:rsidR="0014356E">
        <w:rPr>
          <w:rFonts w:ascii="Arial" w:hAnsi="Arial" w:cs="Arial"/>
          <w:sz w:val="20"/>
          <w:szCs w:val="20"/>
          <w:lang w:val="en-US"/>
        </w:rPr>
        <w:t>. These companies need to constantly seek for better farming practices that they are willing to market to the smallholder farmers.</w:t>
      </w:r>
      <w:r w:rsidR="00D60BFD" w:rsidRPr="0014356E">
        <w:rPr>
          <w:rFonts w:ascii="Arial" w:hAnsi="Arial" w:cs="Arial"/>
          <w:sz w:val="20"/>
          <w:szCs w:val="20"/>
          <w:lang w:val="en-US"/>
        </w:rPr>
        <w:t xml:space="preserve"> Therefore, these companies can be reached with informative, technical communication. </w:t>
      </w:r>
      <w:r w:rsidR="006657CC" w:rsidRPr="0014356E">
        <w:rPr>
          <w:rFonts w:ascii="Arial" w:hAnsi="Arial" w:cs="Arial"/>
          <w:sz w:val="20"/>
          <w:szCs w:val="20"/>
          <w:lang w:val="en-US"/>
        </w:rPr>
        <w:t xml:space="preserve"> </w:t>
      </w:r>
    </w:p>
    <w:p w14:paraId="3FDBBDF2" w14:textId="06B66098" w:rsidR="006657CC" w:rsidRDefault="00BC70FA" w:rsidP="00A35091">
      <w:pPr>
        <w:pStyle w:val="Kop3"/>
        <w:jc w:val="both"/>
        <w:rPr>
          <w:rFonts w:ascii="Arial" w:hAnsi="Arial" w:cs="Arial"/>
          <w:i/>
          <w:color w:val="429EB4"/>
          <w:lang w:val="en-US"/>
        </w:rPr>
      </w:pPr>
      <w:bookmarkStart w:id="59" w:name="_Toc453577519"/>
      <w:r>
        <w:rPr>
          <w:rFonts w:ascii="Arial" w:hAnsi="Arial" w:cs="Arial"/>
          <w:i/>
          <w:color w:val="429EB4"/>
          <w:lang w:val="en-US"/>
        </w:rPr>
        <w:t>4.1.3.</w:t>
      </w:r>
      <w:r>
        <w:rPr>
          <w:rFonts w:ascii="Arial" w:hAnsi="Arial" w:cs="Arial"/>
          <w:i/>
          <w:color w:val="429EB4"/>
          <w:lang w:val="en-US"/>
        </w:rPr>
        <w:tab/>
      </w:r>
      <w:r w:rsidR="006657CC">
        <w:rPr>
          <w:rFonts w:ascii="Arial" w:hAnsi="Arial" w:cs="Arial"/>
          <w:i/>
          <w:color w:val="429EB4"/>
          <w:lang w:val="en-US"/>
        </w:rPr>
        <w:t>Brand-specific level</w:t>
      </w:r>
      <w:bookmarkEnd w:id="59"/>
    </w:p>
    <w:p w14:paraId="6C12C900" w14:textId="76BD560E" w:rsidR="00430EA0" w:rsidRPr="00D60BFD" w:rsidRDefault="00A35091" w:rsidP="006A6677">
      <w:pPr>
        <w:pStyle w:val="Lijstalinea"/>
        <w:numPr>
          <w:ilvl w:val="0"/>
          <w:numId w:val="37"/>
        </w:numPr>
        <w:jc w:val="both"/>
        <w:rPr>
          <w:lang w:val="en-US"/>
        </w:rPr>
      </w:pPr>
      <w:r w:rsidRPr="00D60BFD">
        <w:rPr>
          <w:rFonts w:ascii="Arial" w:hAnsi="Arial" w:cs="Arial"/>
          <w:sz w:val="20"/>
          <w:szCs w:val="20"/>
          <w:lang w:val="en-US"/>
        </w:rPr>
        <w:t>At this segmentation level, brand knowledge as well as brand awareness is vital. Since the Wakati prod</w:t>
      </w:r>
      <w:r w:rsidR="007C770C">
        <w:rPr>
          <w:rFonts w:ascii="Arial" w:hAnsi="Arial" w:cs="Arial"/>
          <w:sz w:val="20"/>
          <w:szCs w:val="20"/>
          <w:lang w:val="en-US"/>
        </w:rPr>
        <w:t>uct</w:t>
      </w:r>
      <w:r w:rsidR="00D60BFD">
        <w:rPr>
          <w:rFonts w:ascii="Arial" w:hAnsi="Arial" w:cs="Arial"/>
          <w:sz w:val="20"/>
          <w:szCs w:val="20"/>
          <w:lang w:val="en-US"/>
        </w:rPr>
        <w:t xml:space="preserve"> is technologically advanced</w:t>
      </w:r>
      <w:r w:rsidRPr="00D60BFD">
        <w:rPr>
          <w:rFonts w:ascii="Arial" w:hAnsi="Arial" w:cs="Arial"/>
          <w:sz w:val="20"/>
          <w:szCs w:val="20"/>
          <w:lang w:val="en-US"/>
        </w:rPr>
        <w:t xml:space="preserve"> for the smallholder farmers of Nigeria, there is a need to create </w:t>
      </w:r>
      <w:r w:rsidR="009B2252" w:rsidRPr="00D60BFD">
        <w:rPr>
          <w:rFonts w:ascii="Arial" w:hAnsi="Arial" w:cs="Arial"/>
          <w:sz w:val="20"/>
          <w:szCs w:val="20"/>
          <w:lang w:val="en-US"/>
        </w:rPr>
        <w:t xml:space="preserve">informational and transformational </w:t>
      </w:r>
      <w:r w:rsidRPr="00D60BFD">
        <w:rPr>
          <w:rFonts w:ascii="Arial" w:hAnsi="Arial" w:cs="Arial"/>
          <w:sz w:val="20"/>
          <w:szCs w:val="20"/>
          <w:lang w:val="en-US"/>
        </w:rPr>
        <w:t xml:space="preserve">knowledge around the product. Knowledge on </w:t>
      </w:r>
      <w:r w:rsidR="006E5A61" w:rsidRPr="00D60BFD">
        <w:rPr>
          <w:rFonts w:ascii="Arial" w:hAnsi="Arial" w:cs="Arial"/>
          <w:sz w:val="20"/>
          <w:szCs w:val="20"/>
          <w:lang w:val="en-US"/>
        </w:rPr>
        <w:t>the possibilities with Wakati, the advantage and benefits of the product</w:t>
      </w:r>
      <w:r w:rsidR="009B2252" w:rsidRPr="00D60BFD">
        <w:rPr>
          <w:rFonts w:ascii="Arial" w:hAnsi="Arial" w:cs="Arial"/>
          <w:sz w:val="20"/>
          <w:szCs w:val="20"/>
          <w:lang w:val="en-US"/>
        </w:rPr>
        <w:t xml:space="preserve">, </w:t>
      </w:r>
      <w:r w:rsidR="00D60BFD">
        <w:rPr>
          <w:rFonts w:ascii="Arial" w:hAnsi="Arial" w:cs="Arial"/>
          <w:sz w:val="20"/>
          <w:szCs w:val="20"/>
          <w:lang w:val="en-US"/>
        </w:rPr>
        <w:t>how</w:t>
      </w:r>
      <w:r w:rsidR="009B2252" w:rsidRPr="00D60BFD">
        <w:rPr>
          <w:rFonts w:ascii="Arial" w:hAnsi="Arial" w:cs="Arial"/>
          <w:sz w:val="20"/>
          <w:szCs w:val="20"/>
          <w:lang w:val="en-US"/>
        </w:rPr>
        <w:t xml:space="preserve"> it can solve their specific problem</w:t>
      </w:r>
      <w:r w:rsidR="006E5A61" w:rsidRPr="00D60BFD">
        <w:rPr>
          <w:rFonts w:ascii="Arial" w:hAnsi="Arial" w:cs="Arial"/>
          <w:sz w:val="20"/>
          <w:szCs w:val="20"/>
          <w:lang w:val="en-US"/>
        </w:rPr>
        <w:t xml:space="preserve">, </w:t>
      </w:r>
      <w:r w:rsidRPr="00D60BFD">
        <w:rPr>
          <w:rFonts w:ascii="Arial" w:hAnsi="Arial" w:cs="Arial"/>
          <w:sz w:val="20"/>
          <w:szCs w:val="20"/>
          <w:lang w:val="en-US"/>
        </w:rPr>
        <w:t>how to install it, how to operate it, where to buy it and where to go to with questions. T</w:t>
      </w:r>
      <w:r w:rsidR="00D60BFD">
        <w:rPr>
          <w:rFonts w:ascii="Arial" w:hAnsi="Arial" w:cs="Arial"/>
          <w:sz w:val="20"/>
          <w:szCs w:val="20"/>
          <w:lang w:val="en-US"/>
        </w:rPr>
        <w:t xml:space="preserve">he smallholder farmers </w:t>
      </w:r>
      <w:r w:rsidRPr="00D60BFD">
        <w:rPr>
          <w:rFonts w:ascii="Arial" w:hAnsi="Arial" w:cs="Arial"/>
          <w:sz w:val="20"/>
          <w:szCs w:val="20"/>
          <w:lang w:val="en-US"/>
        </w:rPr>
        <w:t>need to know what Wakati stands for and what the brand wants to deliver to its end-consumer</w:t>
      </w:r>
      <w:r w:rsidR="00D60BFD">
        <w:rPr>
          <w:rFonts w:ascii="Arial" w:hAnsi="Arial" w:cs="Arial"/>
          <w:sz w:val="20"/>
          <w:szCs w:val="20"/>
          <w:lang w:val="en-US"/>
        </w:rPr>
        <w:t xml:space="preserve">s, in order for them </w:t>
      </w:r>
      <w:r w:rsidRPr="00D60BFD">
        <w:rPr>
          <w:rFonts w:ascii="Arial" w:hAnsi="Arial" w:cs="Arial"/>
          <w:sz w:val="20"/>
          <w:szCs w:val="20"/>
          <w:lang w:val="en-US"/>
        </w:rPr>
        <w:t xml:space="preserve">to be able to adopt it. </w:t>
      </w:r>
      <w:r w:rsidR="009B2252" w:rsidRPr="00D60BFD">
        <w:rPr>
          <w:rFonts w:ascii="Arial" w:hAnsi="Arial" w:cs="Arial"/>
          <w:sz w:val="20"/>
          <w:szCs w:val="20"/>
          <w:lang w:val="en-US"/>
        </w:rPr>
        <w:t>The brand knowledge needs to be connected to the domain-specifics of the smallholder farmers: providing information about post-harvest losses and how to solve them with the Wakati, show the effectiveness and efficiency and educate about the features and benefits.</w:t>
      </w:r>
      <w:r w:rsidR="009B2252" w:rsidRPr="00D60BFD">
        <w:rPr>
          <w:rFonts w:ascii="Arial" w:hAnsi="Arial" w:cs="Arial"/>
          <w:sz w:val="20"/>
          <w:szCs w:val="20"/>
          <w:lang w:val="en-US"/>
        </w:rPr>
        <w:tab/>
      </w:r>
      <w:r w:rsidRPr="00D60BFD">
        <w:rPr>
          <w:rFonts w:ascii="Arial" w:hAnsi="Arial" w:cs="Arial"/>
          <w:sz w:val="20"/>
          <w:szCs w:val="20"/>
          <w:lang w:val="en-US"/>
        </w:rPr>
        <w:br/>
      </w:r>
      <w:r w:rsidRPr="00D60BFD">
        <w:rPr>
          <w:rFonts w:ascii="Arial" w:hAnsi="Arial" w:cs="Arial"/>
          <w:sz w:val="20"/>
          <w:szCs w:val="20"/>
          <w:lang w:val="en-US"/>
        </w:rPr>
        <w:tab/>
        <w:t>Related to brand awareness, the smallholder farmers need to activ</w:t>
      </w:r>
      <w:r w:rsidR="00137B5E">
        <w:rPr>
          <w:rFonts w:ascii="Arial" w:hAnsi="Arial" w:cs="Arial"/>
          <w:sz w:val="20"/>
          <w:szCs w:val="20"/>
          <w:lang w:val="en-US"/>
        </w:rPr>
        <w:t>ely recall or passively recognise</w:t>
      </w:r>
      <w:r w:rsidRPr="00D60BFD">
        <w:rPr>
          <w:rFonts w:ascii="Arial" w:hAnsi="Arial" w:cs="Arial"/>
          <w:sz w:val="20"/>
          <w:szCs w:val="20"/>
          <w:lang w:val="en-US"/>
        </w:rPr>
        <w:t xml:space="preserve"> the Wakati brand amongst other storage solutions that are being marketed. </w:t>
      </w:r>
      <w:r w:rsidR="006E5A61" w:rsidRPr="00D60BFD">
        <w:rPr>
          <w:rFonts w:ascii="Arial" w:hAnsi="Arial" w:cs="Arial"/>
          <w:sz w:val="20"/>
          <w:szCs w:val="20"/>
          <w:lang w:val="en-US"/>
        </w:rPr>
        <w:t xml:space="preserve">Once the smallholder farmers have </w:t>
      </w:r>
      <w:r w:rsidR="00137B5E">
        <w:rPr>
          <w:rFonts w:ascii="Arial" w:hAnsi="Arial" w:cs="Arial"/>
          <w:sz w:val="20"/>
          <w:szCs w:val="20"/>
          <w:lang w:val="en-US"/>
        </w:rPr>
        <w:t xml:space="preserve">acquired </w:t>
      </w:r>
      <w:r w:rsidR="006E5A61" w:rsidRPr="00D60BFD">
        <w:rPr>
          <w:rFonts w:ascii="Arial" w:hAnsi="Arial" w:cs="Arial"/>
          <w:sz w:val="20"/>
          <w:szCs w:val="20"/>
          <w:lang w:val="en-US"/>
        </w:rPr>
        <w:t>knowledge about the brand and the product, they are aware of where to get the product and how it functi</w:t>
      </w:r>
      <w:r w:rsidR="009B2252" w:rsidRPr="00D60BFD">
        <w:rPr>
          <w:rFonts w:ascii="Arial" w:hAnsi="Arial" w:cs="Arial"/>
          <w:sz w:val="20"/>
          <w:szCs w:val="20"/>
          <w:lang w:val="en-US"/>
        </w:rPr>
        <w:t xml:space="preserve">ons. </w:t>
      </w:r>
      <w:r w:rsidR="00D60BFD">
        <w:rPr>
          <w:rFonts w:ascii="Arial" w:hAnsi="Arial" w:cs="Arial"/>
          <w:sz w:val="20"/>
          <w:szCs w:val="20"/>
          <w:lang w:val="en-US"/>
        </w:rPr>
        <w:t xml:space="preserve">Since not every smallholder farmer is likely to get served because of their scattered nature and remoteness, having smallholder farmers being actively aware of the Wakati can create positive word of mouth marketing. </w:t>
      </w:r>
    </w:p>
    <w:p w14:paraId="27B5E7E8" w14:textId="3B221C45" w:rsidR="00D60BFD" w:rsidRPr="00E4639A" w:rsidRDefault="00D60BFD" w:rsidP="006A6677">
      <w:pPr>
        <w:pStyle w:val="Lijstalinea"/>
        <w:numPr>
          <w:ilvl w:val="0"/>
          <w:numId w:val="37"/>
        </w:numPr>
        <w:jc w:val="both"/>
        <w:rPr>
          <w:lang w:val="en-US"/>
        </w:rPr>
      </w:pPr>
      <w:r>
        <w:rPr>
          <w:rFonts w:ascii="Arial" w:hAnsi="Arial" w:cs="Arial"/>
          <w:sz w:val="20"/>
          <w:szCs w:val="20"/>
          <w:lang w:val="en-US"/>
        </w:rPr>
        <w:t xml:space="preserve">For the </w:t>
      </w:r>
      <w:r w:rsidR="00A939FB">
        <w:rPr>
          <w:rFonts w:ascii="Arial" w:hAnsi="Arial" w:cs="Arial"/>
          <w:sz w:val="20"/>
          <w:szCs w:val="20"/>
          <w:lang w:val="en-US"/>
        </w:rPr>
        <w:t>distribution intermediaries</w:t>
      </w:r>
      <w:r>
        <w:rPr>
          <w:rFonts w:ascii="Arial" w:hAnsi="Arial" w:cs="Arial"/>
          <w:sz w:val="20"/>
          <w:szCs w:val="20"/>
          <w:lang w:val="en-US"/>
        </w:rPr>
        <w:t xml:space="preserve">, brand knowledge, brand awareness and the attitude towards the brand is vital. In order for the smallholder farmers to adopt the Wakati product, the partnering companies need to know all the details; informational and transformational in order for them to transfer the knowledge to the smallholder farmers. </w:t>
      </w:r>
      <w:r w:rsidR="00CB6FD7">
        <w:rPr>
          <w:rFonts w:ascii="Arial" w:hAnsi="Arial" w:cs="Arial"/>
          <w:sz w:val="20"/>
          <w:szCs w:val="20"/>
          <w:lang w:val="en-US"/>
        </w:rPr>
        <w:t xml:space="preserve">Additionally, the </w:t>
      </w:r>
      <w:r w:rsidR="00A939FB">
        <w:rPr>
          <w:rFonts w:ascii="Arial" w:hAnsi="Arial" w:cs="Arial"/>
          <w:sz w:val="20"/>
          <w:szCs w:val="20"/>
          <w:lang w:val="en-US"/>
        </w:rPr>
        <w:t>distribution intermediaries</w:t>
      </w:r>
      <w:r w:rsidR="00CB6FD7">
        <w:rPr>
          <w:rFonts w:ascii="Arial" w:hAnsi="Arial" w:cs="Arial"/>
          <w:sz w:val="20"/>
          <w:szCs w:val="20"/>
          <w:lang w:val="en-US"/>
        </w:rPr>
        <w:t xml:space="preserve"> need to ha</w:t>
      </w:r>
      <w:r w:rsidR="00093FBC">
        <w:rPr>
          <w:rFonts w:ascii="Arial" w:hAnsi="Arial" w:cs="Arial"/>
          <w:sz w:val="20"/>
          <w:szCs w:val="20"/>
          <w:lang w:val="en-US"/>
        </w:rPr>
        <w:t>ve a positive attitude towards W</w:t>
      </w:r>
      <w:r w:rsidR="00CB6FD7">
        <w:rPr>
          <w:rFonts w:ascii="Arial" w:hAnsi="Arial" w:cs="Arial"/>
          <w:sz w:val="20"/>
          <w:szCs w:val="20"/>
          <w:lang w:val="en-US"/>
        </w:rPr>
        <w:t xml:space="preserve">akati which will be beneficial to the brand knowledge. </w:t>
      </w:r>
    </w:p>
    <w:p w14:paraId="7A445CA7" w14:textId="084F8262" w:rsidR="00E4639A" w:rsidRPr="00E4639A" w:rsidRDefault="00E4639A" w:rsidP="00E4639A">
      <w:pPr>
        <w:jc w:val="both"/>
        <w:rPr>
          <w:rFonts w:ascii="Arial" w:hAnsi="Arial" w:cs="Arial"/>
          <w:sz w:val="20"/>
          <w:szCs w:val="20"/>
          <w:lang w:val="en-US"/>
        </w:rPr>
      </w:pPr>
      <w:r>
        <w:rPr>
          <w:rFonts w:ascii="Arial" w:hAnsi="Arial" w:cs="Arial"/>
          <w:sz w:val="20"/>
          <w:szCs w:val="20"/>
          <w:lang w:val="en-US"/>
        </w:rPr>
        <w:t>As men</w:t>
      </w:r>
      <w:r w:rsidR="00093FBC">
        <w:rPr>
          <w:rFonts w:ascii="Arial" w:hAnsi="Arial" w:cs="Arial"/>
          <w:sz w:val="20"/>
          <w:szCs w:val="20"/>
          <w:lang w:val="en-US"/>
        </w:rPr>
        <w:t>tioned in the entry strategy, Wakati’s</w:t>
      </w:r>
      <w:r>
        <w:rPr>
          <w:rFonts w:ascii="Arial" w:hAnsi="Arial" w:cs="Arial"/>
          <w:sz w:val="20"/>
          <w:szCs w:val="20"/>
          <w:lang w:val="en-US"/>
        </w:rPr>
        <w:t xml:space="preserve"> focus in the first six months of 2017 should lie on entering the Nigerian market via the agricultural NGOs, agricultural dealers and multinationals. In total, the market in Nigeria </w:t>
      </w:r>
      <w:r w:rsidR="00093FBC">
        <w:rPr>
          <w:rFonts w:ascii="Arial" w:hAnsi="Arial" w:cs="Arial"/>
          <w:sz w:val="20"/>
          <w:szCs w:val="20"/>
          <w:lang w:val="en-US"/>
        </w:rPr>
        <w:t xml:space="preserve">comprises of over ten thousand related </w:t>
      </w:r>
      <w:r>
        <w:rPr>
          <w:rFonts w:ascii="Arial" w:hAnsi="Arial" w:cs="Arial"/>
          <w:sz w:val="20"/>
          <w:szCs w:val="20"/>
          <w:lang w:val="en-US"/>
        </w:rPr>
        <w:t>companies. The total amount of smallholder farmers that can be reached thro</w:t>
      </w:r>
      <w:r w:rsidR="00D5386B">
        <w:rPr>
          <w:rFonts w:ascii="Arial" w:hAnsi="Arial" w:cs="Arial"/>
          <w:sz w:val="20"/>
          <w:szCs w:val="20"/>
          <w:lang w:val="en-US"/>
        </w:rPr>
        <w:t>ugh these channels are 60% of the total 2011-2015 workforce of Nigeria which amounted to 55.693.723 people, of which 33</w:t>
      </w:r>
      <w:r w:rsidR="00A939FB">
        <w:rPr>
          <w:rFonts w:ascii="Arial" w:hAnsi="Arial" w:cs="Arial"/>
          <w:sz w:val="20"/>
          <w:szCs w:val="20"/>
          <w:lang w:val="en-US"/>
        </w:rPr>
        <w:t xml:space="preserve">.416.223 smallholder farmers </w:t>
      </w:r>
      <w:r w:rsidR="00D5386B">
        <w:rPr>
          <w:rFonts w:ascii="Arial" w:hAnsi="Arial" w:cs="Arial"/>
          <w:sz w:val="20"/>
          <w:szCs w:val="20"/>
          <w:lang w:val="en-US"/>
        </w:rPr>
        <w:t xml:space="preserve">could be reached with the following marketing communication strategy, mix and instruments. </w:t>
      </w:r>
    </w:p>
    <w:p w14:paraId="088E8022" w14:textId="44E7B3F5" w:rsidR="0052501A" w:rsidRDefault="00BC70FA" w:rsidP="00B35429">
      <w:pPr>
        <w:pStyle w:val="Kop2"/>
        <w:jc w:val="both"/>
        <w:rPr>
          <w:rFonts w:ascii="Arial" w:hAnsi="Arial" w:cs="Arial"/>
          <w:color w:val="429EB4"/>
          <w:lang w:val="en-US"/>
        </w:rPr>
      </w:pPr>
      <w:bookmarkStart w:id="60" w:name="_Toc453577520"/>
      <w:r>
        <w:rPr>
          <w:rFonts w:ascii="Arial" w:hAnsi="Arial" w:cs="Arial"/>
          <w:color w:val="429EB4"/>
          <w:lang w:val="en-US"/>
        </w:rPr>
        <w:t>4.2.</w:t>
      </w:r>
      <w:r>
        <w:rPr>
          <w:rFonts w:ascii="Arial" w:hAnsi="Arial" w:cs="Arial"/>
          <w:color w:val="429EB4"/>
          <w:lang w:val="en-US"/>
        </w:rPr>
        <w:tab/>
      </w:r>
      <w:r w:rsidR="0052501A">
        <w:rPr>
          <w:rFonts w:ascii="Arial" w:hAnsi="Arial" w:cs="Arial"/>
          <w:color w:val="429EB4"/>
          <w:lang w:val="en-US"/>
        </w:rPr>
        <w:t>Marketing Communication objective</w:t>
      </w:r>
      <w:bookmarkEnd w:id="60"/>
    </w:p>
    <w:p w14:paraId="5DD64B73" w14:textId="7D4C0671" w:rsidR="004334E7" w:rsidRPr="00BE5E8B" w:rsidRDefault="004334E7" w:rsidP="006A05D1">
      <w:pPr>
        <w:jc w:val="both"/>
        <w:rPr>
          <w:rFonts w:ascii="Arial" w:hAnsi="Arial" w:cs="Arial"/>
          <w:sz w:val="20"/>
          <w:szCs w:val="20"/>
          <w:lang w:val="en-US"/>
        </w:rPr>
      </w:pPr>
      <w:r>
        <w:rPr>
          <w:rFonts w:ascii="Arial" w:hAnsi="Arial" w:cs="Arial"/>
          <w:sz w:val="20"/>
          <w:szCs w:val="20"/>
          <w:lang w:val="en-US"/>
        </w:rPr>
        <w:t xml:space="preserve">Having established a marketing communication objective forms the basis of the marketing communication strategy. In order for a marketing communication objective to be specified, the company and marketing objective need to be clear. </w:t>
      </w:r>
      <w:r>
        <w:rPr>
          <w:rFonts w:ascii="Arial" w:hAnsi="Arial" w:cs="Arial"/>
          <w:sz w:val="20"/>
          <w:szCs w:val="20"/>
          <w:lang w:val="en-US"/>
        </w:rPr>
        <w:tab/>
      </w:r>
      <w:r>
        <w:rPr>
          <w:rFonts w:ascii="Arial" w:hAnsi="Arial" w:cs="Arial"/>
          <w:sz w:val="20"/>
          <w:szCs w:val="20"/>
          <w:lang w:val="en-US"/>
        </w:rPr>
        <w:br/>
        <w:t xml:space="preserve"> </w:t>
      </w:r>
      <w:r>
        <w:rPr>
          <w:rFonts w:ascii="Arial" w:hAnsi="Arial" w:cs="Arial"/>
          <w:sz w:val="20"/>
          <w:szCs w:val="20"/>
          <w:lang w:val="en-US"/>
        </w:rPr>
        <w:tab/>
        <w:t xml:space="preserve">Wakati’s company objective can be specified as: </w:t>
      </w:r>
      <w:r w:rsidRPr="00085A25">
        <w:rPr>
          <w:rFonts w:ascii="Arial" w:hAnsi="Arial" w:cs="Arial"/>
          <w:i/>
          <w:sz w:val="20"/>
          <w:szCs w:val="20"/>
          <w:lang w:val="en-US"/>
        </w:rPr>
        <w:t>fighting poverty in developing countries by reducing post-harvest food losses through an effective storage solution.</w:t>
      </w:r>
      <w:r>
        <w:rPr>
          <w:rFonts w:ascii="Arial" w:hAnsi="Arial" w:cs="Arial"/>
          <w:sz w:val="20"/>
          <w:szCs w:val="20"/>
          <w:lang w:val="en-US"/>
        </w:rPr>
        <w:t xml:space="preserve"> </w:t>
      </w:r>
      <w:r>
        <w:rPr>
          <w:rFonts w:ascii="Arial" w:hAnsi="Arial" w:cs="Arial"/>
          <w:sz w:val="20"/>
          <w:szCs w:val="20"/>
          <w:lang w:val="en-US"/>
        </w:rPr>
        <w:tab/>
      </w:r>
      <w:r>
        <w:rPr>
          <w:rFonts w:ascii="Arial" w:hAnsi="Arial" w:cs="Arial"/>
          <w:sz w:val="20"/>
          <w:szCs w:val="20"/>
          <w:lang w:val="en-US"/>
        </w:rPr>
        <w:br/>
        <w:t xml:space="preserve"> </w:t>
      </w:r>
      <w:r>
        <w:rPr>
          <w:rFonts w:ascii="Arial" w:hAnsi="Arial" w:cs="Arial"/>
          <w:sz w:val="20"/>
          <w:szCs w:val="20"/>
          <w:lang w:val="en-US"/>
        </w:rPr>
        <w:tab/>
        <w:t xml:space="preserve">Wakati’s marketing objective can be specified as: </w:t>
      </w:r>
      <w:r w:rsidRPr="00085A25">
        <w:rPr>
          <w:rFonts w:ascii="Arial" w:hAnsi="Arial" w:cs="Arial"/>
          <w:i/>
          <w:sz w:val="20"/>
          <w:szCs w:val="20"/>
          <w:lang w:val="en-US"/>
        </w:rPr>
        <w:t xml:space="preserve">enlarging the total market for the </w:t>
      </w:r>
      <w:r w:rsidR="00992825" w:rsidRPr="00085A25">
        <w:rPr>
          <w:rFonts w:ascii="Arial" w:hAnsi="Arial" w:cs="Arial"/>
          <w:i/>
          <w:sz w:val="20"/>
          <w:szCs w:val="20"/>
          <w:lang w:val="en-US"/>
        </w:rPr>
        <w:t>Wakati</w:t>
      </w:r>
      <w:r w:rsidRPr="00085A25">
        <w:rPr>
          <w:rFonts w:ascii="Arial" w:hAnsi="Arial" w:cs="Arial"/>
          <w:i/>
          <w:sz w:val="20"/>
          <w:szCs w:val="20"/>
          <w:lang w:val="en-US"/>
        </w:rPr>
        <w:t xml:space="preserve"> by effectively operationalis</w:t>
      </w:r>
      <w:r w:rsidR="007C770C">
        <w:rPr>
          <w:rFonts w:ascii="Arial" w:hAnsi="Arial" w:cs="Arial"/>
          <w:i/>
          <w:sz w:val="20"/>
          <w:szCs w:val="20"/>
          <w:lang w:val="en-US"/>
        </w:rPr>
        <w:t>ing</w:t>
      </w:r>
      <w:r w:rsidRPr="00085A25">
        <w:rPr>
          <w:rFonts w:ascii="Arial" w:hAnsi="Arial" w:cs="Arial"/>
          <w:i/>
          <w:sz w:val="20"/>
          <w:szCs w:val="20"/>
          <w:lang w:val="en-US"/>
        </w:rPr>
        <w:t xml:space="preserve"> </w:t>
      </w:r>
      <w:r w:rsidR="00992825" w:rsidRPr="00085A25">
        <w:rPr>
          <w:rFonts w:ascii="Arial" w:hAnsi="Arial" w:cs="Arial"/>
          <w:i/>
          <w:sz w:val="20"/>
          <w:szCs w:val="20"/>
          <w:lang w:val="en-US"/>
        </w:rPr>
        <w:t xml:space="preserve">the </w:t>
      </w:r>
      <w:r w:rsidR="002164E0">
        <w:rPr>
          <w:rFonts w:ascii="Arial" w:hAnsi="Arial" w:cs="Arial"/>
          <w:i/>
          <w:sz w:val="20"/>
          <w:szCs w:val="20"/>
          <w:lang w:val="en-US"/>
        </w:rPr>
        <w:t>business in the developing</w:t>
      </w:r>
      <w:r w:rsidRPr="00085A25">
        <w:rPr>
          <w:rFonts w:ascii="Arial" w:hAnsi="Arial" w:cs="Arial"/>
          <w:i/>
          <w:sz w:val="20"/>
          <w:szCs w:val="20"/>
          <w:lang w:val="en-US"/>
        </w:rPr>
        <w:t xml:space="preserve"> countries.</w:t>
      </w:r>
      <w:r>
        <w:rPr>
          <w:rFonts w:ascii="Arial" w:hAnsi="Arial" w:cs="Arial"/>
          <w:sz w:val="20"/>
          <w:szCs w:val="20"/>
          <w:lang w:val="en-US"/>
        </w:rPr>
        <w:t xml:space="preserve"> </w:t>
      </w:r>
      <w:r w:rsidR="00B35429">
        <w:rPr>
          <w:rFonts w:ascii="Arial" w:hAnsi="Arial" w:cs="Arial"/>
          <w:sz w:val="20"/>
          <w:szCs w:val="20"/>
          <w:lang w:val="en-US"/>
        </w:rPr>
        <w:tab/>
      </w:r>
      <w:r w:rsidR="007C770C">
        <w:rPr>
          <w:rFonts w:ascii="Arial" w:hAnsi="Arial" w:cs="Arial"/>
          <w:sz w:val="20"/>
          <w:szCs w:val="20"/>
          <w:lang w:val="en-US"/>
        </w:rPr>
        <w:br/>
        <w:t xml:space="preserve"> </w:t>
      </w:r>
      <w:r w:rsidR="007C770C">
        <w:rPr>
          <w:rFonts w:ascii="Arial" w:hAnsi="Arial" w:cs="Arial"/>
          <w:sz w:val="20"/>
          <w:szCs w:val="20"/>
          <w:lang w:val="en-US"/>
        </w:rPr>
        <w:tab/>
        <w:t>Having taken</w:t>
      </w:r>
      <w:r>
        <w:rPr>
          <w:rFonts w:ascii="Arial" w:hAnsi="Arial" w:cs="Arial"/>
          <w:sz w:val="20"/>
          <w:szCs w:val="20"/>
          <w:lang w:val="en-US"/>
        </w:rPr>
        <w:t xml:space="preserve"> into account both the company objective as the marketing objective, the marketing communication objective</w:t>
      </w:r>
      <w:r w:rsidR="00FD5942">
        <w:rPr>
          <w:rFonts w:ascii="Arial" w:hAnsi="Arial" w:cs="Arial"/>
          <w:sz w:val="20"/>
          <w:szCs w:val="20"/>
          <w:lang w:val="en-US"/>
        </w:rPr>
        <w:t xml:space="preserve"> for both the smallholder farmers as the partnering companies</w:t>
      </w:r>
      <w:r>
        <w:rPr>
          <w:rFonts w:ascii="Arial" w:hAnsi="Arial" w:cs="Arial"/>
          <w:sz w:val="20"/>
          <w:szCs w:val="20"/>
          <w:lang w:val="en-US"/>
        </w:rPr>
        <w:t xml:space="preserve"> can be specified as: </w:t>
      </w:r>
      <w:r w:rsidR="00FD5942">
        <w:rPr>
          <w:rFonts w:ascii="Arial" w:hAnsi="Arial" w:cs="Arial"/>
          <w:i/>
          <w:sz w:val="20"/>
          <w:szCs w:val="20"/>
          <w:lang w:val="en-US"/>
        </w:rPr>
        <w:t>emphasising</w:t>
      </w:r>
      <w:r w:rsidR="0093342F">
        <w:rPr>
          <w:rFonts w:ascii="Arial" w:hAnsi="Arial" w:cs="Arial"/>
          <w:i/>
          <w:sz w:val="20"/>
          <w:szCs w:val="20"/>
          <w:lang w:val="en-US"/>
        </w:rPr>
        <w:t xml:space="preserve"> on</w:t>
      </w:r>
      <w:r w:rsidR="00FD5942">
        <w:rPr>
          <w:rFonts w:ascii="Arial" w:hAnsi="Arial" w:cs="Arial"/>
          <w:i/>
          <w:sz w:val="20"/>
          <w:szCs w:val="20"/>
          <w:lang w:val="en-US"/>
        </w:rPr>
        <w:t xml:space="preserve"> </w:t>
      </w:r>
      <w:r w:rsidRPr="00085A25">
        <w:rPr>
          <w:rFonts w:ascii="Arial" w:hAnsi="Arial" w:cs="Arial"/>
          <w:i/>
          <w:sz w:val="20"/>
          <w:szCs w:val="20"/>
          <w:lang w:val="en-US"/>
        </w:rPr>
        <w:t xml:space="preserve">distinctive functional and emotional benefits </w:t>
      </w:r>
      <w:r w:rsidR="00B35429" w:rsidRPr="00085A25">
        <w:rPr>
          <w:rFonts w:ascii="Arial" w:hAnsi="Arial" w:cs="Arial"/>
          <w:i/>
          <w:sz w:val="20"/>
          <w:szCs w:val="20"/>
          <w:lang w:val="en-US"/>
        </w:rPr>
        <w:t>that lead to better performance than traditional farming methods used for pos</w:t>
      </w:r>
      <w:r w:rsidR="00640EBD" w:rsidRPr="00085A25">
        <w:rPr>
          <w:rFonts w:ascii="Arial" w:hAnsi="Arial" w:cs="Arial"/>
          <w:i/>
          <w:sz w:val="20"/>
          <w:szCs w:val="20"/>
          <w:lang w:val="en-US"/>
        </w:rPr>
        <w:t>t-harvest storage solutions</w:t>
      </w:r>
      <w:r w:rsidR="003C1DD9" w:rsidRPr="00085A25">
        <w:rPr>
          <w:rFonts w:ascii="Arial" w:hAnsi="Arial" w:cs="Arial"/>
          <w:i/>
          <w:sz w:val="20"/>
          <w:szCs w:val="20"/>
          <w:lang w:val="en-US"/>
        </w:rPr>
        <w:t>.</w:t>
      </w:r>
    </w:p>
    <w:p w14:paraId="01197657" w14:textId="0D9B4B67" w:rsidR="0052501A" w:rsidRDefault="00BC70FA" w:rsidP="006A05D1">
      <w:pPr>
        <w:pStyle w:val="Kop2"/>
        <w:jc w:val="both"/>
        <w:rPr>
          <w:rFonts w:ascii="Arial" w:hAnsi="Arial" w:cs="Arial"/>
          <w:color w:val="429EB4"/>
          <w:lang w:val="en-US"/>
        </w:rPr>
      </w:pPr>
      <w:bookmarkStart w:id="61" w:name="_Toc453577521"/>
      <w:r>
        <w:rPr>
          <w:rFonts w:ascii="Arial" w:hAnsi="Arial" w:cs="Arial"/>
          <w:color w:val="429EB4"/>
          <w:lang w:val="en-US"/>
        </w:rPr>
        <w:t>4.3.</w:t>
      </w:r>
      <w:r>
        <w:rPr>
          <w:rFonts w:ascii="Arial" w:hAnsi="Arial" w:cs="Arial"/>
          <w:color w:val="429EB4"/>
          <w:lang w:val="en-US"/>
        </w:rPr>
        <w:tab/>
      </w:r>
      <w:r w:rsidR="0052501A">
        <w:rPr>
          <w:rFonts w:ascii="Arial" w:hAnsi="Arial" w:cs="Arial"/>
          <w:color w:val="429EB4"/>
          <w:lang w:val="en-US"/>
        </w:rPr>
        <w:t>Marketing Communication strategy</w:t>
      </w:r>
      <w:bookmarkEnd w:id="61"/>
    </w:p>
    <w:p w14:paraId="48DD88E0" w14:textId="77777777" w:rsidR="00486BDC" w:rsidRDefault="006A05D1" w:rsidP="00085A25">
      <w:pPr>
        <w:jc w:val="both"/>
        <w:rPr>
          <w:rFonts w:ascii="Arial" w:hAnsi="Arial" w:cs="Arial"/>
          <w:sz w:val="20"/>
          <w:szCs w:val="20"/>
          <w:lang w:val="en-US"/>
        </w:rPr>
      </w:pPr>
      <w:r>
        <w:rPr>
          <w:rFonts w:ascii="Arial" w:hAnsi="Arial" w:cs="Arial"/>
          <w:sz w:val="20"/>
          <w:szCs w:val="20"/>
          <w:lang w:val="en-US"/>
        </w:rPr>
        <w:t xml:space="preserve">After having established Wakati’s marketing communication </w:t>
      </w:r>
      <w:r w:rsidR="00FD5942">
        <w:rPr>
          <w:rFonts w:ascii="Arial" w:hAnsi="Arial" w:cs="Arial"/>
          <w:sz w:val="20"/>
          <w:szCs w:val="20"/>
          <w:lang w:val="en-US"/>
        </w:rPr>
        <w:t>target group, objectives</w:t>
      </w:r>
      <w:r>
        <w:rPr>
          <w:rFonts w:ascii="Arial" w:hAnsi="Arial" w:cs="Arial"/>
          <w:sz w:val="20"/>
          <w:szCs w:val="20"/>
          <w:lang w:val="en-US"/>
        </w:rPr>
        <w:t xml:space="preserve"> and desired positioning, it must be decided how the </w:t>
      </w:r>
      <w:r w:rsidR="00FD5942">
        <w:rPr>
          <w:rFonts w:ascii="Arial" w:hAnsi="Arial" w:cs="Arial"/>
          <w:sz w:val="20"/>
          <w:szCs w:val="20"/>
          <w:lang w:val="en-US"/>
        </w:rPr>
        <w:t>marketing communication objective is</w:t>
      </w:r>
      <w:r>
        <w:rPr>
          <w:rFonts w:ascii="Arial" w:hAnsi="Arial" w:cs="Arial"/>
          <w:sz w:val="20"/>
          <w:szCs w:val="20"/>
          <w:lang w:val="en-US"/>
        </w:rPr>
        <w:t xml:space="preserve"> to be realised.  </w:t>
      </w:r>
    </w:p>
    <w:p w14:paraId="75D8C5BA" w14:textId="697B23F3" w:rsidR="00486BDC" w:rsidRDefault="003C1DD9" w:rsidP="006A6677">
      <w:pPr>
        <w:pStyle w:val="Lijstalinea"/>
        <w:numPr>
          <w:ilvl w:val="0"/>
          <w:numId w:val="38"/>
        </w:numPr>
        <w:jc w:val="both"/>
        <w:rPr>
          <w:rFonts w:ascii="Arial" w:hAnsi="Arial" w:cs="Arial"/>
          <w:sz w:val="20"/>
          <w:szCs w:val="20"/>
          <w:lang w:val="en-US"/>
        </w:rPr>
      </w:pPr>
      <w:r w:rsidRPr="00486BDC">
        <w:rPr>
          <w:rFonts w:ascii="Arial" w:hAnsi="Arial" w:cs="Arial"/>
          <w:sz w:val="20"/>
          <w:szCs w:val="20"/>
          <w:lang w:val="en-US"/>
        </w:rPr>
        <w:t xml:space="preserve">The accompanying marketing strategy for Wakati </w:t>
      </w:r>
      <w:r w:rsidR="00FD5942" w:rsidRPr="00486BDC">
        <w:rPr>
          <w:rFonts w:ascii="Arial" w:hAnsi="Arial" w:cs="Arial"/>
          <w:sz w:val="20"/>
          <w:szCs w:val="20"/>
          <w:lang w:val="en-US"/>
        </w:rPr>
        <w:t xml:space="preserve">related to the smallholder farmers </w:t>
      </w:r>
      <w:r w:rsidRPr="00486BDC">
        <w:rPr>
          <w:rFonts w:ascii="Arial" w:hAnsi="Arial" w:cs="Arial"/>
          <w:sz w:val="20"/>
          <w:szCs w:val="20"/>
          <w:lang w:val="en-US"/>
        </w:rPr>
        <w:t>in Nigeria will be based upo</w:t>
      </w:r>
      <w:r w:rsidR="00BA0771" w:rsidRPr="00486BDC">
        <w:rPr>
          <w:rFonts w:ascii="Arial" w:hAnsi="Arial" w:cs="Arial"/>
          <w:sz w:val="20"/>
          <w:szCs w:val="20"/>
          <w:lang w:val="en-US"/>
        </w:rPr>
        <w:t xml:space="preserve">n creating category need, </w:t>
      </w:r>
      <w:r w:rsidRPr="00486BDC">
        <w:rPr>
          <w:rFonts w:ascii="Arial" w:hAnsi="Arial" w:cs="Arial"/>
          <w:sz w:val="20"/>
          <w:szCs w:val="20"/>
          <w:lang w:val="en-US"/>
        </w:rPr>
        <w:t>brand knowledge</w:t>
      </w:r>
      <w:r w:rsidR="00BA0771" w:rsidRPr="00486BDC">
        <w:rPr>
          <w:rFonts w:ascii="Arial" w:hAnsi="Arial" w:cs="Arial"/>
          <w:sz w:val="20"/>
          <w:szCs w:val="20"/>
          <w:lang w:val="en-US"/>
        </w:rPr>
        <w:t xml:space="preserve"> as well as behavioural facilitation</w:t>
      </w:r>
      <w:r w:rsidRPr="00486BDC">
        <w:rPr>
          <w:rFonts w:ascii="Arial" w:hAnsi="Arial" w:cs="Arial"/>
          <w:sz w:val="20"/>
          <w:szCs w:val="20"/>
          <w:lang w:val="en-US"/>
        </w:rPr>
        <w:t>. Since the product is new to the market and differs hugely compared to the traditional methods used, there is a need to focus on category need and brand knowledge since</w:t>
      </w:r>
      <w:r w:rsidR="002164E0">
        <w:rPr>
          <w:rFonts w:ascii="Arial" w:hAnsi="Arial" w:cs="Arial"/>
          <w:sz w:val="20"/>
          <w:szCs w:val="20"/>
          <w:lang w:val="en-US"/>
        </w:rPr>
        <w:t xml:space="preserve"> by far</w:t>
      </w:r>
      <w:r w:rsidRPr="00486BDC">
        <w:rPr>
          <w:rFonts w:ascii="Arial" w:hAnsi="Arial" w:cs="Arial"/>
          <w:sz w:val="20"/>
          <w:szCs w:val="20"/>
          <w:lang w:val="en-US"/>
        </w:rPr>
        <w:t xml:space="preserve"> not all smallholder farmers in Nigeria are educated (enough) about post-harvest losses. The farmers see that the phenomena occurs with their produce, but they do not know how it can be treated</w:t>
      </w:r>
      <w:r w:rsidR="00085A25" w:rsidRPr="00486BDC">
        <w:rPr>
          <w:rFonts w:ascii="Arial" w:hAnsi="Arial" w:cs="Arial"/>
          <w:sz w:val="20"/>
          <w:szCs w:val="20"/>
          <w:lang w:val="en-US"/>
        </w:rPr>
        <w:t>. Therefore, Wakati needs to create a primary demand for the product category of post-harvest storage solution</w:t>
      </w:r>
      <w:r w:rsidR="00A73142">
        <w:rPr>
          <w:rFonts w:ascii="Arial" w:hAnsi="Arial" w:cs="Arial"/>
          <w:sz w:val="20"/>
          <w:szCs w:val="20"/>
          <w:lang w:val="en-US"/>
        </w:rPr>
        <w:t>s</w:t>
      </w:r>
      <w:r w:rsidR="00085A25" w:rsidRPr="00486BDC">
        <w:rPr>
          <w:rFonts w:ascii="Arial" w:hAnsi="Arial" w:cs="Arial"/>
          <w:sz w:val="20"/>
          <w:szCs w:val="20"/>
          <w:lang w:val="en-US"/>
        </w:rPr>
        <w:t>. Additionally, since many smallholder farmers are not technologically advanced, Wakati needs to communicate its features, possibilities, advantage</w:t>
      </w:r>
      <w:r w:rsidR="00FD5942" w:rsidRPr="00486BDC">
        <w:rPr>
          <w:rFonts w:ascii="Arial" w:hAnsi="Arial" w:cs="Arial"/>
          <w:sz w:val="20"/>
          <w:szCs w:val="20"/>
          <w:lang w:val="en-US"/>
        </w:rPr>
        <w:t>s</w:t>
      </w:r>
      <w:r w:rsidR="00085A25" w:rsidRPr="00486BDC">
        <w:rPr>
          <w:rFonts w:ascii="Arial" w:hAnsi="Arial" w:cs="Arial"/>
          <w:sz w:val="20"/>
          <w:szCs w:val="20"/>
          <w:lang w:val="en-US"/>
        </w:rPr>
        <w:t xml:space="preserve"> and benefits as well as the differences with the current, traditional, post-harvest storage solutions they are already using. This can be done by focusing on the central functional benefits of the Wakati: longer shelf life of fruits and vegetables with an affordable, effective, easy to set up and off the grid storage solution. </w:t>
      </w:r>
      <w:r w:rsidR="00BA0771" w:rsidRPr="00486BDC">
        <w:rPr>
          <w:rFonts w:ascii="Arial" w:hAnsi="Arial" w:cs="Arial"/>
          <w:sz w:val="20"/>
          <w:szCs w:val="20"/>
          <w:lang w:val="en-US"/>
        </w:rPr>
        <w:t>Related to behavioural facilitation, the smallholder farmers need to know where, when and</w:t>
      </w:r>
      <w:r w:rsidR="00653613" w:rsidRPr="00486BDC">
        <w:rPr>
          <w:rFonts w:ascii="Arial" w:hAnsi="Arial" w:cs="Arial"/>
          <w:sz w:val="20"/>
          <w:szCs w:val="20"/>
          <w:lang w:val="en-US"/>
        </w:rPr>
        <w:t xml:space="preserve"> how the product may be bought, since it does not concern a product you can buy in store. </w:t>
      </w:r>
    </w:p>
    <w:p w14:paraId="18265966" w14:textId="037487A8" w:rsidR="00B473F2" w:rsidRPr="00486BDC" w:rsidRDefault="00A73142" w:rsidP="006A6677">
      <w:pPr>
        <w:pStyle w:val="Lijstalinea"/>
        <w:numPr>
          <w:ilvl w:val="0"/>
          <w:numId w:val="38"/>
        </w:numPr>
        <w:jc w:val="both"/>
        <w:rPr>
          <w:rFonts w:ascii="Arial" w:hAnsi="Arial" w:cs="Arial"/>
          <w:sz w:val="20"/>
          <w:szCs w:val="20"/>
          <w:lang w:val="en-US"/>
        </w:rPr>
      </w:pPr>
      <w:r>
        <w:rPr>
          <w:rFonts w:ascii="Arial" w:hAnsi="Arial" w:cs="Arial"/>
          <w:sz w:val="20"/>
          <w:szCs w:val="20"/>
          <w:lang w:val="en-US"/>
        </w:rPr>
        <w:t>For the distribution intermediaries</w:t>
      </w:r>
      <w:r w:rsidR="00B473F2" w:rsidRPr="00486BDC">
        <w:rPr>
          <w:rFonts w:ascii="Arial" w:hAnsi="Arial" w:cs="Arial"/>
          <w:sz w:val="20"/>
          <w:szCs w:val="20"/>
          <w:lang w:val="en-US"/>
        </w:rPr>
        <w:t xml:space="preserve"> an additional marketing communication strategy has to be established since they are the bu</w:t>
      </w:r>
      <w:r>
        <w:rPr>
          <w:rFonts w:ascii="Arial" w:hAnsi="Arial" w:cs="Arial"/>
          <w:sz w:val="20"/>
          <w:szCs w:val="20"/>
          <w:lang w:val="en-US"/>
        </w:rPr>
        <w:t>yers of the Wakati</w:t>
      </w:r>
      <w:r w:rsidR="00B473F2" w:rsidRPr="00486BDC">
        <w:rPr>
          <w:rFonts w:ascii="Arial" w:hAnsi="Arial" w:cs="Arial"/>
          <w:sz w:val="20"/>
          <w:szCs w:val="20"/>
          <w:lang w:val="en-US"/>
        </w:rPr>
        <w:t xml:space="preserve">. </w:t>
      </w:r>
      <w:r>
        <w:rPr>
          <w:rFonts w:ascii="Arial" w:hAnsi="Arial" w:cs="Arial"/>
          <w:sz w:val="20"/>
          <w:szCs w:val="20"/>
          <w:lang w:val="en-US"/>
        </w:rPr>
        <w:t xml:space="preserve">This strategy will be based </w:t>
      </w:r>
      <w:r w:rsidR="00653613" w:rsidRPr="00486BDC">
        <w:rPr>
          <w:rFonts w:ascii="Arial" w:hAnsi="Arial" w:cs="Arial"/>
          <w:sz w:val="20"/>
          <w:szCs w:val="20"/>
          <w:lang w:val="en-US"/>
        </w:rPr>
        <w:t xml:space="preserve">on creating brand awareness, brand knowledge and brand attitude. It would be highly efficient if the regional sales managers of each partnering company can actively recall the Wakati brand for the smallholder farmers they are working with. These regional sales managers do also need to know everything about the functional and psychological benefits of the Wakati in order for them to be able to transfer that knowledge to the smallholder </w:t>
      </w:r>
      <w:r w:rsidR="003455BF" w:rsidRPr="00486BDC">
        <w:rPr>
          <w:rFonts w:ascii="Arial" w:hAnsi="Arial" w:cs="Arial"/>
          <w:sz w:val="20"/>
          <w:szCs w:val="20"/>
          <w:lang w:val="en-US"/>
        </w:rPr>
        <w:t xml:space="preserve">farmers. Additionally, it is crucial that the sales managers develop a positive attitude towards the Wakati product which will make it easier for them to sell the product. </w:t>
      </w:r>
    </w:p>
    <w:p w14:paraId="12405607" w14:textId="6CEB5269" w:rsidR="0052501A" w:rsidRDefault="00BC70FA" w:rsidP="006A05D1">
      <w:pPr>
        <w:pStyle w:val="Kop2"/>
        <w:jc w:val="both"/>
        <w:rPr>
          <w:rFonts w:ascii="Arial" w:hAnsi="Arial" w:cs="Arial"/>
          <w:color w:val="429EB4"/>
          <w:lang w:val="en-US"/>
        </w:rPr>
      </w:pPr>
      <w:bookmarkStart w:id="62" w:name="_Toc453577522"/>
      <w:r>
        <w:rPr>
          <w:rFonts w:ascii="Arial" w:hAnsi="Arial" w:cs="Arial"/>
          <w:color w:val="429EB4"/>
          <w:lang w:val="en-US"/>
        </w:rPr>
        <w:t>4.4.</w:t>
      </w:r>
      <w:r>
        <w:rPr>
          <w:rFonts w:ascii="Arial" w:hAnsi="Arial" w:cs="Arial"/>
          <w:color w:val="429EB4"/>
          <w:lang w:val="en-US"/>
        </w:rPr>
        <w:tab/>
      </w:r>
      <w:r w:rsidR="0052501A">
        <w:rPr>
          <w:rFonts w:ascii="Arial" w:hAnsi="Arial" w:cs="Arial"/>
          <w:color w:val="429EB4"/>
          <w:lang w:val="en-US"/>
        </w:rPr>
        <w:t xml:space="preserve">Marketing Communication </w:t>
      </w:r>
      <w:r w:rsidR="00085A25">
        <w:rPr>
          <w:rFonts w:ascii="Arial" w:hAnsi="Arial" w:cs="Arial"/>
          <w:color w:val="429EB4"/>
          <w:lang w:val="en-US"/>
        </w:rPr>
        <w:t>m</w:t>
      </w:r>
      <w:r w:rsidR="0052501A">
        <w:rPr>
          <w:rFonts w:ascii="Arial" w:hAnsi="Arial" w:cs="Arial"/>
          <w:color w:val="429EB4"/>
          <w:lang w:val="en-US"/>
        </w:rPr>
        <w:t>ix</w:t>
      </w:r>
      <w:bookmarkEnd w:id="62"/>
    </w:p>
    <w:p w14:paraId="49311851" w14:textId="0DFE0F65" w:rsidR="00486BDC" w:rsidRDefault="00B473F2" w:rsidP="00085A25">
      <w:pPr>
        <w:jc w:val="both"/>
        <w:rPr>
          <w:rFonts w:ascii="Arial" w:hAnsi="Arial" w:cs="Arial"/>
          <w:sz w:val="20"/>
          <w:szCs w:val="20"/>
          <w:lang w:val="en-US"/>
        </w:rPr>
      </w:pPr>
      <w:r>
        <w:rPr>
          <w:rFonts w:ascii="Arial" w:hAnsi="Arial" w:cs="Arial"/>
          <w:sz w:val="20"/>
          <w:szCs w:val="20"/>
          <w:lang w:val="en-US"/>
        </w:rPr>
        <w:t>On the basis of the chosen strategy it must now be decided with which marketing communication instruments this strategy may best</w:t>
      </w:r>
      <w:r w:rsidR="003455BF">
        <w:rPr>
          <w:rFonts w:ascii="Arial" w:hAnsi="Arial" w:cs="Arial"/>
          <w:sz w:val="20"/>
          <w:szCs w:val="20"/>
          <w:lang w:val="en-US"/>
        </w:rPr>
        <w:t xml:space="preserve"> be implemented. </w:t>
      </w:r>
      <w:r w:rsidR="007C770C">
        <w:rPr>
          <w:rFonts w:ascii="Arial" w:hAnsi="Arial" w:cs="Arial"/>
          <w:sz w:val="20"/>
          <w:szCs w:val="20"/>
          <w:lang w:val="en-US"/>
        </w:rPr>
        <w:t>A distinction will be made</w:t>
      </w:r>
      <w:r w:rsidR="00486BDC">
        <w:rPr>
          <w:rFonts w:ascii="Arial" w:hAnsi="Arial" w:cs="Arial"/>
          <w:sz w:val="20"/>
          <w:szCs w:val="20"/>
          <w:lang w:val="en-US"/>
        </w:rPr>
        <w:t xml:space="preserve"> between the marketing communication</w:t>
      </w:r>
      <w:r w:rsidR="00A73142">
        <w:rPr>
          <w:rFonts w:ascii="Arial" w:hAnsi="Arial" w:cs="Arial"/>
          <w:sz w:val="20"/>
          <w:szCs w:val="20"/>
          <w:lang w:val="en-US"/>
        </w:rPr>
        <w:t xml:space="preserve"> mix of the distribution intermediaries</w:t>
      </w:r>
      <w:r w:rsidR="00486BDC">
        <w:rPr>
          <w:rFonts w:ascii="Arial" w:hAnsi="Arial" w:cs="Arial"/>
          <w:sz w:val="20"/>
          <w:szCs w:val="20"/>
          <w:lang w:val="en-US"/>
        </w:rPr>
        <w:t xml:space="preserve"> towards the smallholder farmers (since Wakati also plays a vital role within that communication) and the marketing communication mix of Wakati towards the partnering companies, since they are the buyer and the smallholder farmers the end-users. </w:t>
      </w:r>
    </w:p>
    <w:p w14:paraId="7B7ECA17" w14:textId="5DE32ADE" w:rsidR="00366BA5" w:rsidRDefault="00230306" w:rsidP="006A6677">
      <w:pPr>
        <w:pStyle w:val="Lijstalinea"/>
        <w:numPr>
          <w:ilvl w:val="0"/>
          <w:numId w:val="39"/>
        </w:numPr>
        <w:jc w:val="both"/>
        <w:rPr>
          <w:rFonts w:ascii="Arial" w:hAnsi="Arial" w:cs="Arial"/>
          <w:sz w:val="20"/>
          <w:szCs w:val="20"/>
          <w:lang w:val="en-US"/>
        </w:rPr>
      </w:pPr>
      <w:r w:rsidRPr="00486BDC">
        <w:rPr>
          <w:rFonts w:ascii="Arial" w:hAnsi="Arial" w:cs="Arial"/>
          <w:sz w:val="20"/>
          <w:szCs w:val="20"/>
          <w:lang w:val="en-US"/>
        </w:rPr>
        <w:t>The marketing communication mi</w:t>
      </w:r>
      <w:r w:rsidR="00A73142">
        <w:rPr>
          <w:rFonts w:ascii="Arial" w:hAnsi="Arial" w:cs="Arial"/>
          <w:sz w:val="20"/>
          <w:szCs w:val="20"/>
          <w:lang w:val="en-US"/>
        </w:rPr>
        <w:t>x that will be used by the distribution intermediarie</w:t>
      </w:r>
      <w:r w:rsidRPr="00486BDC">
        <w:rPr>
          <w:rFonts w:ascii="Arial" w:hAnsi="Arial" w:cs="Arial"/>
          <w:sz w:val="20"/>
          <w:szCs w:val="20"/>
          <w:lang w:val="en-US"/>
        </w:rPr>
        <w:t>s in order to reach the smallholder farmers consists of: advertising and personal selling.</w:t>
      </w:r>
      <w:r w:rsidRPr="00486BDC">
        <w:rPr>
          <w:rFonts w:ascii="Arial" w:hAnsi="Arial" w:cs="Arial"/>
          <w:sz w:val="20"/>
          <w:szCs w:val="20"/>
          <w:lang w:val="en-US"/>
        </w:rPr>
        <w:tab/>
      </w:r>
    </w:p>
    <w:p w14:paraId="4A1BDF6C" w14:textId="234D9759" w:rsidR="00366BA5" w:rsidRDefault="00486BDC" w:rsidP="006A6677">
      <w:pPr>
        <w:pStyle w:val="Lijstalinea"/>
        <w:numPr>
          <w:ilvl w:val="1"/>
          <w:numId w:val="39"/>
        </w:numPr>
        <w:jc w:val="both"/>
        <w:rPr>
          <w:rFonts w:ascii="Arial" w:hAnsi="Arial" w:cs="Arial"/>
          <w:sz w:val="20"/>
          <w:szCs w:val="20"/>
          <w:lang w:val="en-US"/>
        </w:rPr>
      </w:pPr>
      <w:r>
        <w:rPr>
          <w:rFonts w:ascii="Arial" w:hAnsi="Arial" w:cs="Arial"/>
          <w:sz w:val="20"/>
          <w:szCs w:val="20"/>
          <w:lang w:val="en-US"/>
        </w:rPr>
        <w:t xml:space="preserve">The objective for using advertising will be to transfer brand knowledge and category need. There will be made use of experience communication as well as print advertisements. </w:t>
      </w:r>
      <w:r w:rsidR="00051AC0" w:rsidRPr="00486BDC">
        <w:rPr>
          <w:rFonts w:ascii="Arial" w:hAnsi="Arial" w:cs="Arial"/>
          <w:sz w:val="20"/>
          <w:szCs w:val="20"/>
          <w:lang w:val="en-US"/>
        </w:rPr>
        <w:t xml:space="preserve">Experience communication refers to events and other ‘experiences’. For Wakati, these events would entail a demonstration day that occurs in a region of smallholder farmers at which they are </w:t>
      </w:r>
      <w:r w:rsidR="005A053D">
        <w:rPr>
          <w:rFonts w:ascii="Arial" w:hAnsi="Arial" w:cs="Arial"/>
          <w:sz w:val="20"/>
          <w:szCs w:val="20"/>
          <w:lang w:val="en-US"/>
        </w:rPr>
        <w:t xml:space="preserve">being educated about the Wakati; </w:t>
      </w:r>
      <w:r w:rsidR="00051AC0" w:rsidRPr="00486BDC">
        <w:rPr>
          <w:rFonts w:ascii="Arial" w:hAnsi="Arial" w:cs="Arial"/>
          <w:sz w:val="20"/>
          <w:szCs w:val="20"/>
          <w:lang w:val="en-US"/>
        </w:rPr>
        <w:t xml:space="preserve">how it is set up, what the benefits are and how to maintain a good quality of the product. </w:t>
      </w:r>
      <w:r w:rsidR="00366BA5">
        <w:rPr>
          <w:rFonts w:ascii="Arial" w:hAnsi="Arial" w:cs="Arial"/>
          <w:sz w:val="20"/>
          <w:szCs w:val="20"/>
          <w:lang w:val="en-US"/>
        </w:rPr>
        <w:t xml:space="preserve">They </w:t>
      </w:r>
      <w:r w:rsidR="00051AC0" w:rsidRPr="00486BDC">
        <w:rPr>
          <w:rFonts w:ascii="Arial" w:hAnsi="Arial" w:cs="Arial"/>
          <w:sz w:val="20"/>
          <w:szCs w:val="20"/>
          <w:lang w:val="en-US"/>
        </w:rPr>
        <w:t xml:space="preserve">are able to ask questions and see the effect on the harvested produce before they have made an investment in a storage solution they do not know the benefits of. Additionally, there is attention being drawn to a product that is able to help reduce the smallholder farmers’ problem of </w:t>
      </w:r>
      <w:r w:rsidR="008704F1" w:rsidRPr="00486BDC">
        <w:rPr>
          <w:rFonts w:ascii="Arial" w:hAnsi="Arial" w:cs="Arial"/>
          <w:sz w:val="20"/>
          <w:szCs w:val="20"/>
          <w:lang w:val="en-US"/>
        </w:rPr>
        <w:t>post-harvest food loss they initially were not able to</w:t>
      </w:r>
      <w:r w:rsidR="00366BA5">
        <w:rPr>
          <w:rFonts w:ascii="Arial" w:hAnsi="Arial" w:cs="Arial"/>
          <w:sz w:val="20"/>
          <w:szCs w:val="20"/>
          <w:lang w:val="en-US"/>
        </w:rPr>
        <w:t xml:space="preserve"> effectively</w:t>
      </w:r>
      <w:r w:rsidR="008704F1" w:rsidRPr="00486BDC">
        <w:rPr>
          <w:rFonts w:ascii="Arial" w:hAnsi="Arial" w:cs="Arial"/>
          <w:sz w:val="20"/>
          <w:szCs w:val="20"/>
          <w:lang w:val="en-US"/>
        </w:rPr>
        <w:t xml:space="preserve"> control. </w:t>
      </w:r>
      <w:r w:rsidR="008704F1" w:rsidRPr="00486BDC">
        <w:rPr>
          <w:rFonts w:ascii="Arial" w:hAnsi="Arial" w:cs="Arial"/>
          <w:sz w:val="20"/>
          <w:szCs w:val="20"/>
          <w:lang w:val="en-US"/>
        </w:rPr>
        <w:tab/>
      </w:r>
      <w:r w:rsidR="008704F1" w:rsidRPr="00486BDC">
        <w:rPr>
          <w:rFonts w:ascii="Arial" w:hAnsi="Arial" w:cs="Arial"/>
          <w:sz w:val="20"/>
          <w:szCs w:val="20"/>
          <w:lang w:val="en-US"/>
        </w:rPr>
        <w:br/>
        <w:t>Besides making use of the experience communication, the</w:t>
      </w:r>
      <w:r w:rsidR="00D82F8E">
        <w:rPr>
          <w:rFonts w:ascii="Arial" w:hAnsi="Arial" w:cs="Arial"/>
          <w:sz w:val="20"/>
          <w:szCs w:val="20"/>
          <w:lang w:val="en-US"/>
        </w:rPr>
        <w:t xml:space="preserve">re will be made a print advertisement </w:t>
      </w:r>
      <w:r w:rsidR="008704F1" w:rsidRPr="00486BDC">
        <w:rPr>
          <w:rFonts w:ascii="Arial" w:hAnsi="Arial" w:cs="Arial"/>
          <w:sz w:val="20"/>
          <w:szCs w:val="20"/>
          <w:lang w:val="en-US"/>
        </w:rPr>
        <w:t>entirely for the smallholder farmers that focuses on the functional and psychological benefits and values</w:t>
      </w:r>
      <w:r w:rsidR="00366BA5">
        <w:rPr>
          <w:rFonts w:ascii="Arial" w:hAnsi="Arial" w:cs="Arial"/>
          <w:sz w:val="20"/>
          <w:szCs w:val="20"/>
          <w:lang w:val="en-US"/>
        </w:rPr>
        <w:t xml:space="preserve"> of the Wakati</w:t>
      </w:r>
      <w:r w:rsidR="008704F1" w:rsidRPr="00486BDC">
        <w:rPr>
          <w:rFonts w:ascii="Arial" w:hAnsi="Arial" w:cs="Arial"/>
          <w:sz w:val="20"/>
          <w:szCs w:val="20"/>
          <w:lang w:val="en-US"/>
        </w:rPr>
        <w:t>, as we</w:t>
      </w:r>
      <w:r w:rsidR="000A2BF4">
        <w:rPr>
          <w:rFonts w:ascii="Arial" w:hAnsi="Arial" w:cs="Arial"/>
          <w:sz w:val="20"/>
          <w:szCs w:val="20"/>
          <w:lang w:val="en-US"/>
        </w:rPr>
        <w:t xml:space="preserve">ll as behavioural facilitation. </w:t>
      </w:r>
      <w:r w:rsidR="00A73142">
        <w:rPr>
          <w:rFonts w:ascii="Arial" w:hAnsi="Arial" w:cs="Arial"/>
          <w:sz w:val="20"/>
          <w:szCs w:val="20"/>
          <w:lang w:val="en-US"/>
        </w:rPr>
        <w:t>Care needs to be given to the content of the creative development since a UNESCO report indicates that in 2014 Nigeria had an adult literacy rate of 57,9%</w:t>
      </w:r>
      <w:sdt>
        <w:sdtPr>
          <w:rPr>
            <w:rFonts w:ascii="Arial" w:hAnsi="Arial" w:cs="Arial"/>
            <w:sz w:val="20"/>
            <w:szCs w:val="20"/>
            <w:lang w:val="en-US"/>
          </w:rPr>
          <w:id w:val="131062977"/>
          <w:citation/>
        </w:sdtPr>
        <w:sdtEndPr/>
        <w:sdtContent>
          <w:r w:rsidR="00A73142">
            <w:rPr>
              <w:rFonts w:ascii="Arial" w:hAnsi="Arial" w:cs="Arial"/>
              <w:sz w:val="20"/>
              <w:szCs w:val="20"/>
              <w:lang w:val="en-US"/>
            </w:rPr>
            <w:fldChar w:fldCharType="begin"/>
          </w:r>
          <w:r w:rsidR="00A73142" w:rsidRPr="000A2BF4">
            <w:rPr>
              <w:rFonts w:ascii="Arial" w:hAnsi="Arial" w:cs="Arial"/>
              <w:sz w:val="20"/>
              <w:szCs w:val="20"/>
              <w:lang w:val="en-US"/>
            </w:rPr>
            <w:instrText xml:space="preserve"> CITATION UNE14 \l 1043 </w:instrText>
          </w:r>
          <w:r w:rsidR="00A73142">
            <w:rPr>
              <w:rFonts w:ascii="Arial" w:hAnsi="Arial" w:cs="Arial"/>
              <w:sz w:val="20"/>
              <w:szCs w:val="20"/>
              <w:lang w:val="en-US"/>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(UNESCO, 2014)</w:t>
          </w:r>
          <w:r w:rsidR="00A73142">
            <w:rPr>
              <w:rFonts w:ascii="Arial" w:hAnsi="Arial" w:cs="Arial"/>
              <w:sz w:val="20"/>
              <w:szCs w:val="20"/>
              <w:lang w:val="en-US"/>
            </w:rPr>
            <w:fldChar w:fldCharType="end"/>
          </w:r>
        </w:sdtContent>
      </w:sdt>
      <w:r w:rsidR="00A73142">
        <w:rPr>
          <w:rFonts w:ascii="Arial" w:hAnsi="Arial" w:cs="Arial"/>
          <w:sz w:val="20"/>
          <w:szCs w:val="20"/>
          <w:lang w:val="en-US"/>
        </w:rPr>
        <w:t>. For smallholder farmers this percentage is lower due to little formal education, limiting their ability to keep adequate written records or educate themselves about improved agricultural practices</w:t>
      </w:r>
      <w:sdt>
        <w:sdtPr>
          <w:rPr>
            <w:rFonts w:ascii="Arial" w:hAnsi="Arial" w:cs="Arial"/>
            <w:sz w:val="20"/>
            <w:szCs w:val="20"/>
            <w:lang w:val="en-US"/>
          </w:rPr>
          <w:id w:val="-511074130"/>
          <w:citation/>
        </w:sdtPr>
        <w:sdtEndPr/>
        <w:sdtContent>
          <w:r w:rsidR="00A73142">
            <w:rPr>
              <w:rFonts w:ascii="Arial" w:hAnsi="Arial" w:cs="Arial"/>
              <w:sz w:val="20"/>
              <w:szCs w:val="20"/>
              <w:lang w:val="en-US"/>
            </w:rPr>
            <w:fldChar w:fldCharType="begin"/>
          </w:r>
          <w:r w:rsidR="00A73142" w:rsidRPr="000A2BF4">
            <w:rPr>
              <w:rFonts w:ascii="Arial" w:hAnsi="Arial" w:cs="Arial"/>
              <w:sz w:val="20"/>
              <w:szCs w:val="20"/>
              <w:lang w:val="en-US"/>
            </w:rPr>
            <w:instrText xml:space="preserve"> CITATION Fis14 \l 1043 </w:instrText>
          </w:r>
          <w:r w:rsidR="00A73142">
            <w:rPr>
              <w:rFonts w:ascii="Arial" w:hAnsi="Arial" w:cs="Arial"/>
              <w:sz w:val="20"/>
              <w:szCs w:val="20"/>
              <w:lang w:val="en-US"/>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(Fischer, 2014)</w:t>
          </w:r>
          <w:r w:rsidR="00A73142">
            <w:rPr>
              <w:rFonts w:ascii="Arial" w:hAnsi="Arial" w:cs="Arial"/>
              <w:sz w:val="20"/>
              <w:szCs w:val="20"/>
              <w:lang w:val="en-US"/>
            </w:rPr>
            <w:fldChar w:fldCharType="end"/>
          </w:r>
        </w:sdtContent>
      </w:sdt>
      <w:r w:rsidR="00A73142">
        <w:rPr>
          <w:rFonts w:ascii="Arial" w:hAnsi="Arial" w:cs="Arial"/>
          <w:sz w:val="20"/>
          <w:szCs w:val="20"/>
          <w:lang w:val="en-US"/>
        </w:rPr>
        <w:t>.</w:t>
      </w:r>
    </w:p>
    <w:p w14:paraId="2A5710DF" w14:textId="59DD604B" w:rsidR="00230306" w:rsidRPr="00486BDC" w:rsidRDefault="008704F1" w:rsidP="006A6677">
      <w:pPr>
        <w:pStyle w:val="Lijstalinea"/>
        <w:numPr>
          <w:ilvl w:val="1"/>
          <w:numId w:val="39"/>
        </w:numPr>
        <w:jc w:val="both"/>
        <w:rPr>
          <w:rFonts w:ascii="Arial" w:hAnsi="Arial" w:cs="Arial"/>
          <w:sz w:val="20"/>
          <w:szCs w:val="20"/>
          <w:lang w:val="en-US"/>
        </w:rPr>
      </w:pPr>
      <w:r w:rsidRPr="00486BDC">
        <w:rPr>
          <w:rFonts w:ascii="Arial" w:hAnsi="Arial" w:cs="Arial"/>
          <w:sz w:val="20"/>
          <w:szCs w:val="20"/>
          <w:lang w:val="en-US"/>
        </w:rPr>
        <w:t>Personal selling towards the smallholder farmers will be initiated by the regional sales managers</w:t>
      </w:r>
      <w:r w:rsidR="00D82F8E">
        <w:rPr>
          <w:rFonts w:ascii="Arial" w:hAnsi="Arial" w:cs="Arial"/>
          <w:sz w:val="20"/>
          <w:szCs w:val="20"/>
          <w:lang w:val="en-US"/>
        </w:rPr>
        <w:t xml:space="preserve"> and the sales representatives</w:t>
      </w:r>
      <w:r w:rsidR="00A73142">
        <w:rPr>
          <w:rFonts w:ascii="Arial" w:hAnsi="Arial" w:cs="Arial"/>
          <w:sz w:val="20"/>
          <w:szCs w:val="20"/>
          <w:lang w:val="en-US"/>
        </w:rPr>
        <w:t xml:space="preserve"> of the distribution intermediarie</w:t>
      </w:r>
      <w:r w:rsidRPr="00486BDC">
        <w:rPr>
          <w:rFonts w:ascii="Arial" w:hAnsi="Arial" w:cs="Arial"/>
          <w:sz w:val="20"/>
          <w:szCs w:val="20"/>
          <w:lang w:val="en-US"/>
        </w:rPr>
        <w:t>s</w:t>
      </w:r>
      <w:r w:rsidR="005A053D">
        <w:rPr>
          <w:rFonts w:ascii="Arial" w:hAnsi="Arial" w:cs="Arial"/>
          <w:sz w:val="20"/>
          <w:szCs w:val="20"/>
          <w:lang w:val="en-US"/>
        </w:rPr>
        <w:t xml:space="preserve"> as well as the appointed sales representatives of Wakati</w:t>
      </w:r>
      <w:r w:rsidRPr="00486BDC">
        <w:rPr>
          <w:rFonts w:ascii="Arial" w:hAnsi="Arial" w:cs="Arial"/>
          <w:sz w:val="20"/>
          <w:szCs w:val="20"/>
          <w:lang w:val="en-US"/>
        </w:rPr>
        <w:t>, for which Wakati will provide the materials. The smallholder farmers are not aware of the product’s existence until someone close to them is able to talk about it or, even better, shows the product to them. Therefore, personal selling is necessary for not only selling the product, but also transfer the product’s functional and e</w:t>
      </w:r>
      <w:r w:rsidR="00D82F8E">
        <w:rPr>
          <w:rFonts w:ascii="Arial" w:hAnsi="Arial" w:cs="Arial"/>
          <w:sz w:val="20"/>
          <w:szCs w:val="20"/>
          <w:lang w:val="en-US"/>
        </w:rPr>
        <w:t>motional benefits</w:t>
      </w:r>
      <w:r w:rsidRPr="00486BDC">
        <w:rPr>
          <w:rFonts w:ascii="Arial" w:hAnsi="Arial" w:cs="Arial"/>
          <w:sz w:val="20"/>
          <w:szCs w:val="20"/>
          <w:lang w:val="en-US"/>
        </w:rPr>
        <w:t xml:space="preserve">, because of which the smallholder farmers are more inclined to buy. </w:t>
      </w:r>
    </w:p>
    <w:p w14:paraId="692EFE4C" w14:textId="32C956A8" w:rsidR="00366BA5" w:rsidRDefault="008704F1" w:rsidP="006A6677">
      <w:pPr>
        <w:pStyle w:val="Lijstalinea"/>
        <w:numPr>
          <w:ilvl w:val="0"/>
          <w:numId w:val="39"/>
        </w:numPr>
        <w:jc w:val="both"/>
        <w:rPr>
          <w:rFonts w:ascii="Arial" w:hAnsi="Arial" w:cs="Arial"/>
          <w:sz w:val="20"/>
          <w:szCs w:val="20"/>
          <w:lang w:val="en-US"/>
        </w:rPr>
      </w:pPr>
      <w:r w:rsidRPr="00366BA5">
        <w:rPr>
          <w:rFonts w:ascii="Arial" w:hAnsi="Arial" w:cs="Arial"/>
          <w:sz w:val="20"/>
          <w:szCs w:val="20"/>
          <w:lang w:val="en-US"/>
        </w:rPr>
        <w:t xml:space="preserve">The marketing communication </w:t>
      </w:r>
      <w:r w:rsidR="00AD7B81" w:rsidRPr="00366BA5">
        <w:rPr>
          <w:rFonts w:ascii="Arial" w:hAnsi="Arial" w:cs="Arial"/>
          <w:sz w:val="20"/>
          <w:szCs w:val="20"/>
          <w:lang w:val="en-US"/>
        </w:rPr>
        <w:t xml:space="preserve">mix </w:t>
      </w:r>
      <w:r w:rsidR="00A73142">
        <w:rPr>
          <w:rFonts w:ascii="Arial" w:hAnsi="Arial" w:cs="Arial"/>
          <w:sz w:val="20"/>
          <w:szCs w:val="20"/>
          <w:lang w:val="en-US"/>
        </w:rPr>
        <w:t>that will be used to sell the Wakati</w:t>
      </w:r>
      <w:r w:rsidR="00AD7B81" w:rsidRPr="00366BA5">
        <w:rPr>
          <w:rFonts w:ascii="Arial" w:hAnsi="Arial" w:cs="Arial"/>
          <w:sz w:val="20"/>
          <w:szCs w:val="20"/>
          <w:lang w:val="en-US"/>
        </w:rPr>
        <w:t xml:space="preserve"> to the </w:t>
      </w:r>
      <w:r w:rsidR="00A73142">
        <w:rPr>
          <w:rFonts w:ascii="Arial" w:hAnsi="Arial" w:cs="Arial"/>
          <w:sz w:val="20"/>
          <w:szCs w:val="20"/>
          <w:lang w:val="en-US"/>
        </w:rPr>
        <w:t>prospective distribution intermediaries</w:t>
      </w:r>
      <w:r w:rsidR="00AD7B81" w:rsidRPr="00366BA5">
        <w:rPr>
          <w:rFonts w:ascii="Arial" w:hAnsi="Arial" w:cs="Arial"/>
          <w:sz w:val="20"/>
          <w:szCs w:val="20"/>
          <w:lang w:val="en-US"/>
        </w:rPr>
        <w:t xml:space="preserve"> will consist of: exhibitions, direct marketing communication and </w:t>
      </w:r>
      <w:r w:rsidR="00A46D12">
        <w:rPr>
          <w:rFonts w:ascii="Arial" w:hAnsi="Arial" w:cs="Arial"/>
          <w:sz w:val="20"/>
          <w:szCs w:val="20"/>
          <w:lang w:val="en-US"/>
        </w:rPr>
        <w:t xml:space="preserve">sponsorship. </w:t>
      </w:r>
    </w:p>
    <w:p w14:paraId="4ADE87CB" w14:textId="3DCB068A" w:rsidR="00366BA5" w:rsidRDefault="00AD7B81" w:rsidP="006A6677">
      <w:pPr>
        <w:pStyle w:val="Lijstalinea"/>
        <w:numPr>
          <w:ilvl w:val="1"/>
          <w:numId w:val="39"/>
        </w:numPr>
        <w:jc w:val="both"/>
        <w:rPr>
          <w:rFonts w:ascii="Arial" w:hAnsi="Arial" w:cs="Arial"/>
          <w:sz w:val="20"/>
          <w:szCs w:val="20"/>
          <w:lang w:val="en-US"/>
        </w:rPr>
      </w:pPr>
      <w:r w:rsidRPr="00366BA5">
        <w:rPr>
          <w:rFonts w:ascii="Arial" w:hAnsi="Arial" w:cs="Arial"/>
          <w:sz w:val="20"/>
          <w:szCs w:val="20"/>
          <w:lang w:val="en-US"/>
        </w:rPr>
        <w:t>Exhibitions are a communication platform for companies and their prospects</w:t>
      </w:r>
      <w:r w:rsidR="00B37C81">
        <w:rPr>
          <w:rFonts w:ascii="Arial" w:hAnsi="Arial" w:cs="Arial"/>
          <w:sz w:val="20"/>
          <w:szCs w:val="20"/>
          <w:lang w:val="en-US"/>
        </w:rPr>
        <w:t xml:space="preserve"> in order to create brand awareness and brand knowledge</w:t>
      </w:r>
      <w:r w:rsidRPr="00366BA5">
        <w:rPr>
          <w:rFonts w:ascii="Arial" w:hAnsi="Arial" w:cs="Arial"/>
          <w:sz w:val="20"/>
          <w:szCs w:val="20"/>
          <w:lang w:val="en-US"/>
        </w:rPr>
        <w:t>. For Wakati, these exhibitions could, for instance</w:t>
      </w:r>
      <w:r w:rsidR="00D82F8E">
        <w:rPr>
          <w:rFonts w:ascii="Arial" w:hAnsi="Arial" w:cs="Arial"/>
          <w:sz w:val="20"/>
          <w:szCs w:val="20"/>
          <w:lang w:val="en-US"/>
        </w:rPr>
        <w:t>,</w:t>
      </w:r>
      <w:r w:rsidRPr="00366BA5">
        <w:rPr>
          <w:rFonts w:ascii="Arial" w:hAnsi="Arial" w:cs="Arial"/>
          <w:sz w:val="20"/>
          <w:szCs w:val="20"/>
          <w:lang w:val="en-US"/>
        </w:rPr>
        <w:t xml:space="preserve"> be a specialist consumer exhibition or conference-linked exhibitions targeted at organisations that operate in the agricultural sector. </w:t>
      </w:r>
      <w:r w:rsidR="000D30F4">
        <w:rPr>
          <w:rFonts w:ascii="Arial" w:hAnsi="Arial" w:cs="Arial"/>
          <w:sz w:val="20"/>
          <w:szCs w:val="20"/>
          <w:lang w:val="en-US"/>
        </w:rPr>
        <w:t>At these exhibitions, the objective</w:t>
      </w:r>
      <w:r w:rsidRPr="00366BA5">
        <w:rPr>
          <w:rFonts w:ascii="Arial" w:hAnsi="Arial" w:cs="Arial"/>
          <w:sz w:val="20"/>
          <w:szCs w:val="20"/>
          <w:lang w:val="en-US"/>
        </w:rPr>
        <w:t xml:space="preserve"> is to exhibit the product technicali</w:t>
      </w:r>
      <w:r w:rsidR="00A939FB">
        <w:rPr>
          <w:rFonts w:ascii="Arial" w:hAnsi="Arial" w:cs="Arial"/>
          <w:sz w:val="20"/>
          <w:szCs w:val="20"/>
          <w:lang w:val="en-US"/>
        </w:rPr>
        <w:t xml:space="preserve">ties to a specific, interested </w:t>
      </w:r>
      <w:r w:rsidRPr="00366BA5">
        <w:rPr>
          <w:rFonts w:ascii="Arial" w:hAnsi="Arial" w:cs="Arial"/>
          <w:sz w:val="20"/>
          <w:szCs w:val="20"/>
          <w:lang w:val="en-US"/>
        </w:rPr>
        <w:t>audience. Through conference-linked exhibitions, there also might be key note speakers attending, that have acquired something remarkable within the agricultural sector. At these exhibitions</w:t>
      </w:r>
      <w:r w:rsidR="00D82F8E">
        <w:rPr>
          <w:rFonts w:ascii="Arial" w:hAnsi="Arial" w:cs="Arial"/>
          <w:sz w:val="20"/>
          <w:szCs w:val="20"/>
          <w:lang w:val="en-US"/>
        </w:rPr>
        <w:t xml:space="preserve">, each company </w:t>
      </w:r>
      <w:r w:rsidRPr="00366BA5">
        <w:rPr>
          <w:rFonts w:ascii="Arial" w:hAnsi="Arial" w:cs="Arial"/>
          <w:sz w:val="20"/>
          <w:szCs w:val="20"/>
          <w:lang w:val="en-US"/>
        </w:rPr>
        <w:t>will be given a place</w:t>
      </w:r>
      <w:r w:rsidR="00D82F8E">
        <w:rPr>
          <w:rFonts w:ascii="Arial" w:hAnsi="Arial" w:cs="Arial"/>
          <w:sz w:val="20"/>
          <w:szCs w:val="20"/>
          <w:lang w:val="en-US"/>
        </w:rPr>
        <w:t xml:space="preserve"> to share their idea, including</w:t>
      </w:r>
      <w:r w:rsidRPr="00366BA5">
        <w:rPr>
          <w:rFonts w:ascii="Arial" w:hAnsi="Arial" w:cs="Arial"/>
          <w:sz w:val="20"/>
          <w:szCs w:val="20"/>
          <w:lang w:val="en-US"/>
        </w:rPr>
        <w:t xml:space="preserve"> marketing communication instruments such as printed media, product displays and demonstrations to show the prospective companies what the Wakati is capable of. </w:t>
      </w:r>
      <w:r w:rsidRPr="00366BA5">
        <w:rPr>
          <w:rFonts w:ascii="Arial" w:hAnsi="Arial" w:cs="Arial"/>
          <w:sz w:val="20"/>
          <w:szCs w:val="20"/>
          <w:lang w:val="en-US"/>
        </w:rPr>
        <w:tab/>
      </w:r>
    </w:p>
    <w:p w14:paraId="560C5CF2" w14:textId="5187EB68" w:rsidR="0044242C" w:rsidRDefault="0045153B" w:rsidP="006A6677">
      <w:pPr>
        <w:pStyle w:val="Lijstalinea"/>
        <w:numPr>
          <w:ilvl w:val="1"/>
          <w:numId w:val="39"/>
        </w:numPr>
        <w:jc w:val="both"/>
        <w:rPr>
          <w:rFonts w:ascii="Arial" w:hAnsi="Arial" w:cs="Arial"/>
          <w:sz w:val="20"/>
          <w:szCs w:val="20"/>
          <w:lang w:val="en-US"/>
        </w:rPr>
      </w:pPr>
      <w:r w:rsidRPr="00366BA5">
        <w:rPr>
          <w:rFonts w:ascii="Arial" w:hAnsi="Arial" w:cs="Arial"/>
          <w:sz w:val="20"/>
          <w:szCs w:val="20"/>
          <w:lang w:val="en-US"/>
        </w:rPr>
        <w:t>Direct marketing can be seen as a logical step after having been to an exhibition. At the exhibition business ca</w:t>
      </w:r>
      <w:r w:rsidR="0014101E">
        <w:rPr>
          <w:rFonts w:ascii="Arial" w:hAnsi="Arial" w:cs="Arial"/>
          <w:sz w:val="20"/>
          <w:szCs w:val="20"/>
          <w:lang w:val="en-US"/>
        </w:rPr>
        <w:t xml:space="preserve">rds have been </w:t>
      </w:r>
      <w:r w:rsidR="00A939FB">
        <w:rPr>
          <w:rFonts w:ascii="Arial" w:hAnsi="Arial" w:cs="Arial"/>
          <w:sz w:val="20"/>
          <w:szCs w:val="20"/>
          <w:lang w:val="en-US"/>
        </w:rPr>
        <w:t xml:space="preserve">exchanged </w:t>
      </w:r>
      <w:r w:rsidR="0014101E">
        <w:rPr>
          <w:rFonts w:ascii="Arial" w:hAnsi="Arial" w:cs="Arial"/>
          <w:sz w:val="20"/>
          <w:szCs w:val="20"/>
          <w:lang w:val="en-US"/>
        </w:rPr>
        <w:t xml:space="preserve">that </w:t>
      </w:r>
      <w:r w:rsidRPr="00366BA5">
        <w:rPr>
          <w:rFonts w:ascii="Arial" w:hAnsi="Arial" w:cs="Arial"/>
          <w:sz w:val="20"/>
          <w:szCs w:val="20"/>
          <w:lang w:val="en-US"/>
        </w:rPr>
        <w:t>compris</w:t>
      </w:r>
      <w:r w:rsidR="00B37C81">
        <w:rPr>
          <w:rFonts w:ascii="Arial" w:hAnsi="Arial" w:cs="Arial"/>
          <w:sz w:val="20"/>
          <w:szCs w:val="20"/>
          <w:lang w:val="en-US"/>
        </w:rPr>
        <w:t>e</w:t>
      </w:r>
      <w:r w:rsidR="0014101E">
        <w:rPr>
          <w:rFonts w:ascii="Arial" w:hAnsi="Arial" w:cs="Arial"/>
          <w:sz w:val="20"/>
          <w:szCs w:val="20"/>
          <w:lang w:val="en-US"/>
        </w:rPr>
        <w:t xml:space="preserve"> of</w:t>
      </w:r>
      <w:r w:rsidR="00B37C81">
        <w:rPr>
          <w:rFonts w:ascii="Arial" w:hAnsi="Arial" w:cs="Arial"/>
          <w:sz w:val="20"/>
          <w:szCs w:val="20"/>
          <w:lang w:val="en-US"/>
        </w:rPr>
        <w:t xml:space="preserve"> a company name, representative </w:t>
      </w:r>
      <w:r w:rsidRPr="00366BA5">
        <w:rPr>
          <w:rFonts w:ascii="Arial" w:hAnsi="Arial" w:cs="Arial"/>
          <w:sz w:val="20"/>
          <w:szCs w:val="20"/>
          <w:lang w:val="en-US"/>
        </w:rPr>
        <w:t xml:space="preserve">and </w:t>
      </w:r>
      <w:r w:rsidR="00B37C81">
        <w:rPr>
          <w:rFonts w:ascii="Arial" w:hAnsi="Arial" w:cs="Arial"/>
          <w:sz w:val="20"/>
          <w:szCs w:val="20"/>
          <w:lang w:val="en-US"/>
        </w:rPr>
        <w:t xml:space="preserve">email </w:t>
      </w:r>
      <w:r w:rsidRPr="00366BA5">
        <w:rPr>
          <w:rFonts w:ascii="Arial" w:hAnsi="Arial" w:cs="Arial"/>
          <w:sz w:val="20"/>
          <w:szCs w:val="20"/>
          <w:lang w:val="en-US"/>
        </w:rPr>
        <w:t>address. By sending these pe</w:t>
      </w:r>
      <w:r w:rsidR="00B37C81">
        <w:rPr>
          <w:rFonts w:ascii="Arial" w:hAnsi="Arial" w:cs="Arial"/>
          <w:sz w:val="20"/>
          <w:szCs w:val="20"/>
          <w:lang w:val="en-US"/>
        </w:rPr>
        <w:t xml:space="preserve">ople a direct marketing advertisement </w:t>
      </w:r>
      <w:r w:rsidRPr="00366BA5">
        <w:rPr>
          <w:rFonts w:ascii="Arial" w:hAnsi="Arial" w:cs="Arial"/>
          <w:sz w:val="20"/>
          <w:szCs w:val="20"/>
          <w:lang w:val="en-US"/>
        </w:rPr>
        <w:t xml:space="preserve">that includes the </w:t>
      </w:r>
      <w:r w:rsidR="00B37C81">
        <w:rPr>
          <w:rFonts w:ascii="Arial" w:hAnsi="Arial" w:cs="Arial"/>
          <w:sz w:val="20"/>
          <w:szCs w:val="20"/>
          <w:lang w:val="en-US"/>
        </w:rPr>
        <w:t xml:space="preserve">contact details of a Wakati representative </w:t>
      </w:r>
      <w:r w:rsidRPr="00366BA5">
        <w:rPr>
          <w:rFonts w:ascii="Arial" w:hAnsi="Arial" w:cs="Arial"/>
          <w:sz w:val="20"/>
          <w:szCs w:val="20"/>
          <w:lang w:val="en-US"/>
        </w:rPr>
        <w:t xml:space="preserve">they should contact if they are interested, these companies might be triggered to re-contact Wakati for establishing business. </w:t>
      </w:r>
      <w:r w:rsidR="00AD7B81" w:rsidRPr="00366BA5">
        <w:rPr>
          <w:rFonts w:ascii="Arial" w:hAnsi="Arial" w:cs="Arial"/>
          <w:sz w:val="20"/>
          <w:szCs w:val="20"/>
          <w:lang w:val="en-US"/>
        </w:rPr>
        <w:t xml:space="preserve"> </w:t>
      </w:r>
      <w:r w:rsidR="00C916B6" w:rsidRPr="00366BA5">
        <w:rPr>
          <w:rFonts w:ascii="Arial" w:hAnsi="Arial" w:cs="Arial"/>
          <w:sz w:val="20"/>
          <w:szCs w:val="20"/>
          <w:lang w:val="en-US"/>
        </w:rPr>
        <w:tab/>
      </w:r>
    </w:p>
    <w:p w14:paraId="3356A6D4" w14:textId="77777777" w:rsidR="008704F1" w:rsidRPr="0044242C" w:rsidRDefault="00CE1528" w:rsidP="006A6677">
      <w:pPr>
        <w:pStyle w:val="Lijstalinea"/>
        <w:numPr>
          <w:ilvl w:val="1"/>
          <w:numId w:val="39"/>
        </w:numPr>
        <w:jc w:val="both"/>
        <w:rPr>
          <w:rFonts w:ascii="Arial" w:hAnsi="Arial" w:cs="Arial"/>
          <w:sz w:val="20"/>
          <w:szCs w:val="20"/>
          <w:lang w:val="en-US"/>
        </w:rPr>
      </w:pPr>
      <w:r>
        <w:rPr>
          <w:rFonts w:ascii="Arial" w:hAnsi="Arial" w:cs="Arial"/>
          <w:sz w:val="20"/>
          <w:szCs w:val="20"/>
          <w:lang w:val="en-US"/>
        </w:rPr>
        <w:t xml:space="preserve">Sponsorship can help to evoke the desired associations with the product </w:t>
      </w:r>
      <w:r w:rsidR="00DF5AA4">
        <w:rPr>
          <w:rFonts w:ascii="Arial" w:hAnsi="Arial" w:cs="Arial"/>
          <w:sz w:val="20"/>
          <w:szCs w:val="20"/>
          <w:lang w:val="en-US"/>
        </w:rPr>
        <w:t xml:space="preserve">by demonstrating social responsibility and giving it added value. </w:t>
      </w:r>
      <w:r>
        <w:rPr>
          <w:rFonts w:ascii="Arial" w:hAnsi="Arial" w:cs="Arial"/>
          <w:sz w:val="20"/>
          <w:szCs w:val="20"/>
          <w:lang w:val="en-US"/>
        </w:rPr>
        <w:t xml:space="preserve">Through engaging in a sponsorship, brand awareness for Wakati will be created. </w:t>
      </w:r>
      <w:r w:rsidR="00DF5AA4">
        <w:rPr>
          <w:rFonts w:ascii="Arial" w:hAnsi="Arial" w:cs="Arial"/>
          <w:sz w:val="20"/>
          <w:szCs w:val="20"/>
          <w:lang w:val="en-US"/>
        </w:rPr>
        <w:t xml:space="preserve">Depending on the kind of sponsorship, this may reach smallholder farmers as well as (potential) partnering companies. </w:t>
      </w:r>
    </w:p>
    <w:p w14:paraId="1E4AD09C" w14:textId="25B1A23D" w:rsidR="0006635D" w:rsidRDefault="0052501A" w:rsidP="006A05D1">
      <w:pPr>
        <w:pStyle w:val="Kop2"/>
        <w:jc w:val="both"/>
        <w:rPr>
          <w:rFonts w:ascii="Arial" w:hAnsi="Arial" w:cs="Arial"/>
          <w:color w:val="429EB4"/>
          <w:lang w:val="en-US"/>
        </w:rPr>
      </w:pPr>
      <w:bookmarkStart w:id="63" w:name="_Toc453577523"/>
      <w:r>
        <w:rPr>
          <w:rFonts w:ascii="Arial" w:hAnsi="Arial" w:cs="Arial"/>
          <w:color w:val="429EB4"/>
          <w:lang w:val="en-US"/>
        </w:rPr>
        <w:t>4</w:t>
      </w:r>
      <w:r w:rsidR="00BC70FA">
        <w:rPr>
          <w:rFonts w:ascii="Arial" w:hAnsi="Arial" w:cs="Arial"/>
          <w:color w:val="429EB4"/>
          <w:lang w:val="en-US"/>
        </w:rPr>
        <w:t>.5.</w:t>
      </w:r>
      <w:r w:rsidR="00BC70FA">
        <w:rPr>
          <w:rFonts w:ascii="Arial" w:hAnsi="Arial" w:cs="Arial"/>
          <w:color w:val="429EB4"/>
          <w:lang w:val="en-US"/>
        </w:rPr>
        <w:tab/>
      </w:r>
      <w:r w:rsidR="0006635D">
        <w:rPr>
          <w:rFonts w:ascii="Arial" w:hAnsi="Arial" w:cs="Arial"/>
          <w:color w:val="429EB4"/>
          <w:lang w:val="en-US"/>
        </w:rPr>
        <w:t>Creative development</w:t>
      </w:r>
      <w:bookmarkEnd w:id="63"/>
      <w:r w:rsidR="0006635D">
        <w:rPr>
          <w:rFonts w:ascii="Arial" w:hAnsi="Arial" w:cs="Arial"/>
          <w:color w:val="429EB4"/>
          <w:lang w:val="en-US"/>
        </w:rPr>
        <w:t xml:space="preserve"> </w:t>
      </w:r>
    </w:p>
    <w:p w14:paraId="3731AFFD" w14:textId="5AF309DC" w:rsidR="0006635D" w:rsidRDefault="0006635D" w:rsidP="00A452F3">
      <w:pPr>
        <w:jc w:val="both"/>
        <w:rPr>
          <w:rFonts w:ascii="Arial" w:hAnsi="Arial" w:cs="Arial"/>
          <w:sz w:val="20"/>
          <w:szCs w:val="20"/>
          <w:lang w:val="en-US"/>
        </w:rPr>
      </w:pPr>
      <w:r>
        <w:rPr>
          <w:rFonts w:ascii="Arial" w:hAnsi="Arial" w:cs="Arial"/>
          <w:sz w:val="20"/>
          <w:szCs w:val="20"/>
          <w:lang w:val="en-US"/>
        </w:rPr>
        <w:t xml:space="preserve">From the marketing communication strategy, a good proposition should be derived on the basis of informational and transformational positioning. The proposition for Wakati’s marketing communication can be established as: </w:t>
      </w:r>
      <w:r w:rsidR="0014101E">
        <w:rPr>
          <w:rFonts w:ascii="Arial" w:hAnsi="Arial" w:cs="Arial"/>
          <w:i/>
          <w:sz w:val="20"/>
          <w:szCs w:val="20"/>
          <w:lang w:val="en-US"/>
        </w:rPr>
        <w:t xml:space="preserve">offering </w:t>
      </w:r>
      <w:r>
        <w:rPr>
          <w:rFonts w:ascii="Arial" w:hAnsi="Arial" w:cs="Arial"/>
          <w:i/>
          <w:sz w:val="20"/>
          <w:szCs w:val="20"/>
          <w:lang w:val="en-US"/>
        </w:rPr>
        <w:t xml:space="preserve">the smallholder farmers an effective, affordable and off the grid post-harvest storage solutions that increases the shelf life of fruits and vegetables that will create a higher market price. </w:t>
      </w:r>
      <w:r>
        <w:rPr>
          <w:rFonts w:ascii="Arial" w:hAnsi="Arial" w:cs="Arial"/>
          <w:sz w:val="20"/>
          <w:szCs w:val="20"/>
          <w:lang w:val="en-US"/>
        </w:rPr>
        <w:t xml:space="preserve">The creative development will be established for: </w:t>
      </w:r>
      <w:r w:rsidR="00773184">
        <w:rPr>
          <w:rFonts w:ascii="Arial" w:hAnsi="Arial" w:cs="Arial"/>
          <w:sz w:val="20"/>
          <w:szCs w:val="20"/>
          <w:lang w:val="en-US"/>
        </w:rPr>
        <w:t>advertising, experience communication</w:t>
      </w:r>
      <w:r>
        <w:rPr>
          <w:rFonts w:ascii="Arial" w:hAnsi="Arial" w:cs="Arial"/>
          <w:sz w:val="20"/>
          <w:szCs w:val="20"/>
          <w:lang w:val="en-US"/>
        </w:rPr>
        <w:t xml:space="preserve">, direct marketing and sponsorship. </w:t>
      </w:r>
    </w:p>
    <w:p w14:paraId="0839430C" w14:textId="321865F6" w:rsidR="00773184" w:rsidRDefault="0076673A" w:rsidP="006A6677">
      <w:pPr>
        <w:pStyle w:val="Lijstalinea"/>
        <w:numPr>
          <w:ilvl w:val="0"/>
          <w:numId w:val="40"/>
        </w:numPr>
        <w:jc w:val="both"/>
        <w:rPr>
          <w:rFonts w:ascii="Arial" w:hAnsi="Arial" w:cs="Arial"/>
          <w:sz w:val="20"/>
          <w:szCs w:val="20"/>
          <w:lang w:val="en-US"/>
        </w:rPr>
      </w:pPr>
      <w:r>
        <w:rPr>
          <w:rFonts w:ascii="Arial" w:hAnsi="Arial" w:cs="Arial"/>
          <w:sz w:val="20"/>
          <w:szCs w:val="20"/>
          <w:lang w:val="en-US"/>
        </w:rPr>
        <w:t xml:space="preserve">Advertising will be used by the partnering companies </w:t>
      </w:r>
      <w:r w:rsidR="0014101E">
        <w:rPr>
          <w:rFonts w:ascii="Arial" w:hAnsi="Arial" w:cs="Arial"/>
          <w:sz w:val="20"/>
          <w:szCs w:val="20"/>
          <w:lang w:val="en-US"/>
        </w:rPr>
        <w:t xml:space="preserve">as well as Wakati sales agents </w:t>
      </w:r>
      <w:r>
        <w:rPr>
          <w:rFonts w:ascii="Arial" w:hAnsi="Arial" w:cs="Arial"/>
          <w:sz w:val="20"/>
          <w:szCs w:val="20"/>
          <w:lang w:val="en-US"/>
        </w:rPr>
        <w:t>to reach out to the smallholder farmers</w:t>
      </w:r>
      <w:r w:rsidR="00DC0C30">
        <w:rPr>
          <w:rFonts w:ascii="Arial" w:hAnsi="Arial" w:cs="Arial"/>
          <w:sz w:val="20"/>
          <w:szCs w:val="20"/>
          <w:lang w:val="en-US"/>
        </w:rPr>
        <w:t xml:space="preserve"> and will be used for the demonstration days as well as personal selling</w:t>
      </w:r>
      <w:r>
        <w:rPr>
          <w:rFonts w:ascii="Arial" w:hAnsi="Arial" w:cs="Arial"/>
          <w:sz w:val="20"/>
          <w:szCs w:val="20"/>
          <w:lang w:val="en-US"/>
        </w:rPr>
        <w:t xml:space="preserve">. Wakati will provide the advertisements for this since the product will be sold out of the name of Wakati. These advertisements will be given to the smallholder farmers by </w:t>
      </w:r>
      <w:r w:rsidR="005006B0">
        <w:rPr>
          <w:rFonts w:ascii="Arial" w:hAnsi="Arial" w:cs="Arial"/>
          <w:sz w:val="20"/>
          <w:szCs w:val="20"/>
          <w:lang w:val="en-US"/>
        </w:rPr>
        <w:t>the regional sales representative</w:t>
      </w:r>
      <w:r>
        <w:rPr>
          <w:rFonts w:ascii="Arial" w:hAnsi="Arial" w:cs="Arial"/>
          <w:sz w:val="20"/>
          <w:szCs w:val="20"/>
          <w:lang w:val="en-US"/>
        </w:rPr>
        <w:t xml:space="preserve">s when they visit them </w:t>
      </w:r>
      <w:r w:rsidR="005006B0">
        <w:rPr>
          <w:rFonts w:ascii="Arial" w:hAnsi="Arial" w:cs="Arial"/>
          <w:sz w:val="20"/>
          <w:szCs w:val="20"/>
          <w:lang w:val="en-US"/>
        </w:rPr>
        <w:t xml:space="preserve">with seeds and fertilisers </w:t>
      </w:r>
      <w:r w:rsidR="000904B1">
        <w:rPr>
          <w:rFonts w:ascii="Arial" w:hAnsi="Arial" w:cs="Arial"/>
          <w:sz w:val="20"/>
          <w:szCs w:val="20"/>
          <w:lang w:val="en-US"/>
        </w:rPr>
        <w:t>as well as at the demonstration days that will be explained in the following bullet point. With the advertisement</w:t>
      </w:r>
      <w:r w:rsidR="0046604C">
        <w:rPr>
          <w:rFonts w:ascii="Arial" w:hAnsi="Arial" w:cs="Arial"/>
          <w:sz w:val="20"/>
          <w:szCs w:val="20"/>
          <w:lang w:val="en-US"/>
        </w:rPr>
        <w:t xml:space="preserve"> that can be seen in appendix V</w:t>
      </w:r>
      <w:r w:rsidR="000904B1">
        <w:rPr>
          <w:rFonts w:ascii="Arial" w:hAnsi="Arial" w:cs="Arial"/>
          <w:sz w:val="20"/>
          <w:szCs w:val="20"/>
          <w:lang w:val="en-US"/>
        </w:rPr>
        <w:t xml:space="preserve"> there has been made use of an informational as well as a transformational message, focusing on the physical as well as emotional benefits of Wakati. </w:t>
      </w:r>
    </w:p>
    <w:p w14:paraId="5348D2AD" w14:textId="70CD434E" w:rsidR="00AB08AC" w:rsidRDefault="00AB08AC" w:rsidP="006A6677">
      <w:pPr>
        <w:pStyle w:val="Lijstalinea"/>
        <w:numPr>
          <w:ilvl w:val="0"/>
          <w:numId w:val="40"/>
        </w:numPr>
        <w:jc w:val="both"/>
        <w:rPr>
          <w:rFonts w:ascii="Arial" w:hAnsi="Arial" w:cs="Arial"/>
          <w:sz w:val="20"/>
          <w:szCs w:val="20"/>
          <w:lang w:val="en-US"/>
        </w:rPr>
      </w:pPr>
      <w:r>
        <w:rPr>
          <w:rFonts w:ascii="Arial" w:hAnsi="Arial" w:cs="Arial"/>
          <w:sz w:val="20"/>
          <w:szCs w:val="20"/>
          <w:lang w:val="en-US"/>
        </w:rPr>
        <w:t xml:space="preserve">Experience communication </w:t>
      </w:r>
      <w:r w:rsidR="00A452F3">
        <w:rPr>
          <w:rFonts w:ascii="Arial" w:hAnsi="Arial" w:cs="Arial"/>
          <w:sz w:val="20"/>
          <w:szCs w:val="20"/>
          <w:lang w:val="en-US"/>
        </w:rPr>
        <w:t>for Wakati will relate to the demonst</w:t>
      </w:r>
      <w:r w:rsidR="005006B0">
        <w:rPr>
          <w:rFonts w:ascii="Arial" w:hAnsi="Arial" w:cs="Arial"/>
          <w:sz w:val="20"/>
          <w:szCs w:val="20"/>
          <w:lang w:val="en-US"/>
        </w:rPr>
        <w:t>ration days that will be organis</w:t>
      </w:r>
      <w:r w:rsidR="00A452F3">
        <w:rPr>
          <w:rFonts w:ascii="Arial" w:hAnsi="Arial" w:cs="Arial"/>
          <w:sz w:val="20"/>
          <w:szCs w:val="20"/>
          <w:lang w:val="en-US"/>
        </w:rPr>
        <w:t xml:space="preserve">ed by the partnering companies’ regional sales managers accompanied by Wakati’s Nigerian sales agents.  </w:t>
      </w:r>
      <w:r w:rsidR="00D04A5D">
        <w:rPr>
          <w:rFonts w:ascii="Arial" w:hAnsi="Arial" w:cs="Arial"/>
          <w:sz w:val="20"/>
          <w:szCs w:val="20"/>
          <w:lang w:val="en-US"/>
        </w:rPr>
        <w:t>The demonstration days will be set up in order to kick start and incentivise the relationship between the partnering companies and the smallholder farmers</w:t>
      </w:r>
      <w:r w:rsidR="0014101E">
        <w:rPr>
          <w:rFonts w:ascii="Arial" w:hAnsi="Arial" w:cs="Arial"/>
          <w:sz w:val="20"/>
          <w:szCs w:val="20"/>
          <w:lang w:val="en-US"/>
        </w:rPr>
        <w:t>; training them on how to use their own Wakati</w:t>
      </w:r>
      <w:r w:rsidR="00D04A5D">
        <w:rPr>
          <w:rFonts w:ascii="Arial" w:hAnsi="Arial" w:cs="Arial"/>
          <w:sz w:val="20"/>
          <w:szCs w:val="20"/>
          <w:lang w:val="en-US"/>
        </w:rPr>
        <w:t>. There will be planned to organi</w:t>
      </w:r>
      <w:r w:rsidR="00EC7ED9">
        <w:rPr>
          <w:rFonts w:ascii="Arial" w:hAnsi="Arial" w:cs="Arial"/>
          <w:sz w:val="20"/>
          <w:szCs w:val="20"/>
          <w:lang w:val="en-US"/>
        </w:rPr>
        <w:t>s</w:t>
      </w:r>
      <w:r w:rsidR="00D04A5D">
        <w:rPr>
          <w:rFonts w:ascii="Arial" w:hAnsi="Arial" w:cs="Arial"/>
          <w:sz w:val="20"/>
          <w:szCs w:val="20"/>
          <w:lang w:val="en-US"/>
        </w:rPr>
        <w:t>e one demonstration day per partnering company in the company’s most densely populated region related to the smallholder farmers.</w:t>
      </w:r>
      <w:r w:rsidR="00ED02C7">
        <w:rPr>
          <w:rFonts w:ascii="Arial" w:hAnsi="Arial" w:cs="Arial"/>
          <w:sz w:val="20"/>
          <w:szCs w:val="20"/>
          <w:lang w:val="en-US"/>
        </w:rPr>
        <w:t xml:space="preserve"> </w:t>
      </w:r>
      <w:r w:rsidR="00D04A5D">
        <w:rPr>
          <w:rFonts w:ascii="Arial" w:hAnsi="Arial" w:cs="Arial"/>
          <w:sz w:val="20"/>
          <w:szCs w:val="20"/>
          <w:lang w:val="en-US"/>
        </w:rPr>
        <w:t xml:space="preserve">These demonstration days will start with setting up the Wakati and putting </w:t>
      </w:r>
      <w:r w:rsidR="00EC7ED9">
        <w:rPr>
          <w:rFonts w:ascii="Arial" w:hAnsi="Arial" w:cs="Arial"/>
          <w:sz w:val="20"/>
          <w:szCs w:val="20"/>
          <w:lang w:val="en-US"/>
        </w:rPr>
        <w:t xml:space="preserve">a wide range of </w:t>
      </w:r>
      <w:r w:rsidR="003D7093">
        <w:rPr>
          <w:rFonts w:ascii="Arial" w:hAnsi="Arial" w:cs="Arial"/>
          <w:sz w:val="20"/>
          <w:szCs w:val="20"/>
          <w:lang w:val="en-US"/>
        </w:rPr>
        <w:t xml:space="preserve">recently harvested produce inside. The farmers will be taught how to set up a tent, how to work with the climate unit as well as the solar panel. After the demonstration day has ended, the smallholder farmers can see the results of the Wakati themselves by closely monitoring the effect on their produce. If, after approximately 15 days, the smallholder farmers have a positive attitude towards the Wakati, they can contact the organisation they work with via the flyer in order to purchase one. </w:t>
      </w:r>
      <w:r w:rsidR="00221413">
        <w:rPr>
          <w:rFonts w:ascii="Arial" w:hAnsi="Arial" w:cs="Arial"/>
          <w:sz w:val="20"/>
          <w:szCs w:val="20"/>
          <w:lang w:val="en-US"/>
        </w:rPr>
        <w:t>The costs of the demonstrati</w:t>
      </w:r>
      <w:r w:rsidR="0046604C">
        <w:rPr>
          <w:rFonts w:ascii="Arial" w:hAnsi="Arial" w:cs="Arial"/>
          <w:sz w:val="20"/>
          <w:szCs w:val="20"/>
          <w:lang w:val="en-US"/>
        </w:rPr>
        <w:t>on day can be seen in appendix X</w:t>
      </w:r>
      <w:r w:rsidR="00221413">
        <w:rPr>
          <w:rFonts w:ascii="Arial" w:hAnsi="Arial" w:cs="Arial"/>
          <w:sz w:val="20"/>
          <w:szCs w:val="20"/>
          <w:lang w:val="en-US"/>
        </w:rPr>
        <w:t xml:space="preserve">. </w:t>
      </w:r>
      <w:r w:rsidR="00221413">
        <w:rPr>
          <w:rFonts w:ascii="Arial" w:hAnsi="Arial" w:cs="Arial"/>
          <w:sz w:val="20"/>
          <w:szCs w:val="20"/>
          <w:lang w:val="en-US"/>
        </w:rPr>
        <w:tab/>
      </w:r>
      <w:r w:rsidR="006D698B">
        <w:rPr>
          <w:rFonts w:ascii="Arial" w:hAnsi="Arial" w:cs="Arial"/>
          <w:sz w:val="20"/>
          <w:szCs w:val="20"/>
          <w:lang w:val="en-US"/>
        </w:rPr>
        <w:br/>
        <w:t xml:space="preserve"> </w:t>
      </w:r>
      <w:r w:rsidR="006D698B">
        <w:rPr>
          <w:rFonts w:ascii="Arial" w:hAnsi="Arial" w:cs="Arial"/>
          <w:sz w:val="20"/>
          <w:szCs w:val="20"/>
          <w:lang w:val="en-US"/>
        </w:rPr>
        <w:tab/>
        <w:t xml:space="preserve">Concerning the creative development of the experience communication, there will be made use </w:t>
      </w:r>
      <w:r w:rsidR="0014101E">
        <w:rPr>
          <w:rFonts w:ascii="Arial" w:hAnsi="Arial" w:cs="Arial"/>
          <w:sz w:val="20"/>
          <w:szCs w:val="20"/>
          <w:lang w:val="en-US"/>
        </w:rPr>
        <w:t>of the same advertisement (leaflet</w:t>
      </w:r>
      <w:r w:rsidR="006D698B">
        <w:rPr>
          <w:rFonts w:ascii="Arial" w:hAnsi="Arial" w:cs="Arial"/>
          <w:sz w:val="20"/>
          <w:szCs w:val="20"/>
          <w:lang w:val="en-US"/>
        </w:rPr>
        <w:t xml:space="preserve">) as can be seen in Appendix </w:t>
      </w:r>
      <w:r w:rsidR="0046604C">
        <w:rPr>
          <w:rFonts w:ascii="Arial" w:hAnsi="Arial" w:cs="Arial"/>
          <w:sz w:val="20"/>
          <w:szCs w:val="20"/>
          <w:lang w:val="en-US"/>
        </w:rPr>
        <w:t>V</w:t>
      </w:r>
      <w:r w:rsidR="006D698B">
        <w:rPr>
          <w:rFonts w:ascii="Arial" w:hAnsi="Arial" w:cs="Arial"/>
          <w:sz w:val="20"/>
          <w:szCs w:val="20"/>
          <w:lang w:val="en-US"/>
        </w:rPr>
        <w:t xml:space="preserve">. </w:t>
      </w:r>
    </w:p>
    <w:p w14:paraId="398122A3" w14:textId="35055473" w:rsidR="00DC0C30" w:rsidRDefault="00722221" w:rsidP="006A6677">
      <w:pPr>
        <w:pStyle w:val="Lijstalinea"/>
        <w:numPr>
          <w:ilvl w:val="0"/>
          <w:numId w:val="40"/>
        </w:numPr>
        <w:jc w:val="both"/>
        <w:rPr>
          <w:rFonts w:ascii="Arial" w:hAnsi="Arial" w:cs="Arial"/>
          <w:sz w:val="20"/>
          <w:szCs w:val="20"/>
          <w:lang w:val="en-US"/>
        </w:rPr>
      </w:pPr>
      <w:r>
        <w:rPr>
          <w:rFonts w:ascii="Arial" w:hAnsi="Arial" w:cs="Arial"/>
          <w:sz w:val="20"/>
          <w:szCs w:val="20"/>
          <w:lang w:val="en-US"/>
        </w:rPr>
        <w:t>Fo</w:t>
      </w:r>
      <w:r w:rsidR="00E848A5">
        <w:rPr>
          <w:rFonts w:ascii="Arial" w:hAnsi="Arial" w:cs="Arial"/>
          <w:sz w:val="20"/>
          <w:szCs w:val="20"/>
          <w:lang w:val="en-US"/>
        </w:rPr>
        <w:t xml:space="preserve">r selling to the Wakati to specific prospective </w:t>
      </w:r>
      <w:r>
        <w:rPr>
          <w:rFonts w:ascii="Arial" w:hAnsi="Arial" w:cs="Arial"/>
          <w:sz w:val="20"/>
          <w:szCs w:val="20"/>
          <w:lang w:val="en-US"/>
        </w:rPr>
        <w:t xml:space="preserve">partnering </w:t>
      </w:r>
      <w:r w:rsidR="00E848A5">
        <w:rPr>
          <w:rFonts w:ascii="Arial" w:hAnsi="Arial" w:cs="Arial"/>
          <w:sz w:val="20"/>
          <w:szCs w:val="20"/>
          <w:lang w:val="en-US"/>
        </w:rPr>
        <w:t>companies</w:t>
      </w:r>
      <w:r>
        <w:rPr>
          <w:rFonts w:ascii="Arial" w:hAnsi="Arial" w:cs="Arial"/>
          <w:sz w:val="20"/>
          <w:szCs w:val="20"/>
          <w:lang w:val="en-US"/>
        </w:rPr>
        <w:t>, direct marketing will be used</w:t>
      </w:r>
      <w:r w:rsidR="00E848A5">
        <w:rPr>
          <w:rFonts w:ascii="Arial" w:hAnsi="Arial" w:cs="Arial"/>
          <w:sz w:val="20"/>
          <w:szCs w:val="20"/>
          <w:lang w:val="en-US"/>
        </w:rPr>
        <w:t xml:space="preserve"> by e-mailing product brochures</w:t>
      </w:r>
      <w:r w:rsidR="00221413">
        <w:rPr>
          <w:rFonts w:ascii="Arial" w:hAnsi="Arial" w:cs="Arial"/>
          <w:sz w:val="20"/>
          <w:szCs w:val="20"/>
          <w:lang w:val="en-US"/>
        </w:rPr>
        <w:t xml:space="preserve"> as can be seen in appendix </w:t>
      </w:r>
      <w:r w:rsidR="0046604C">
        <w:rPr>
          <w:rFonts w:ascii="Arial" w:hAnsi="Arial" w:cs="Arial"/>
          <w:sz w:val="20"/>
          <w:szCs w:val="20"/>
          <w:lang w:val="en-US"/>
        </w:rPr>
        <w:t>X</w:t>
      </w:r>
      <w:r w:rsidR="00E848A5">
        <w:rPr>
          <w:rFonts w:ascii="Arial" w:hAnsi="Arial" w:cs="Arial"/>
          <w:sz w:val="20"/>
          <w:szCs w:val="20"/>
          <w:lang w:val="en-US"/>
        </w:rPr>
        <w:t>. The product brochures need</w:t>
      </w:r>
      <w:r w:rsidR="003957EF">
        <w:rPr>
          <w:rFonts w:ascii="Arial" w:hAnsi="Arial" w:cs="Arial"/>
          <w:sz w:val="20"/>
          <w:szCs w:val="20"/>
          <w:lang w:val="en-US"/>
        </w:rPr>
        <w:t>s</w:t>
      </w:r>
      <w:r w:rsidR="00E848A5">
        <w:rPr>
          <w:rFonts w:ascii="Arial" w:hAnsi="Arial" w:cs="Arial"/>
          <w:sz w:val="20"/>
          <w:szCs w:val="20"/>
          <w:lang w:val="en-US"/>
        </w:rPr>
        <w:t xml:space="preserve"> to be targeted with the use of an informational message concerning the technology behind Wakati, focusing less on the transformational message. </w:t>
      </w:r>
    </w:p>
    <w:p w14:paraId="11640047" w14:textId="170F1C94" w:rsidR="00DF12E9" w:rsidRDefault="00951380" w:rsidP="006A6677">
      <w:pPr>
        <w:pStyle w:val="Lijstalinea"/>
        <w:numPr>
          <w:ilvl w:val="0"/>
          <w:numId w:val="40"/>
        </w:numPr>
        <w:jc w:val="both"/>
        <w:rPr>
          <w:rFonts w:ascii="Arial" w:hAnsi="Arial" w:cs="Arial"/>
          <w:sz w:val="20"/>
          <w:szCs w:val="20"/>
          <w:lang w:val="en-US"/>
        </w:rPr>
      </w:pPr>
      <w:r>
        <w:rPr>
          <w:rFonts w:ascii="Arial" w:hAnsi="Arial" w:cs="Arial"/>
          <w:sz w:val="20"/>
          <w:szCs w:val="20"/>
          <w:lang w:val="en-US"/>
        </w:rPr>
        <w:t>Wakati can engage in different sponsorship activities by demonstrating the social responsibility and the applicability of Wakati to smallholder farmers’ lives, which will create brand awareness. One of these sponsorships could for instance be arranged with the Nigerian government and one of its many projects related to the Agricultural Transformation Agenda</w:t>
      </w:r>
      <w:r w:rsidR="002730C3">
        <w:rPr>
          <w:rFonts w:ascii="Arial" w:hAnsi="Arial" w:cs="Arial"/>
          <w:sz w:val="20"/>
          <w:szCs w:val="20"/>
          <w:lang w:val="en-US"/>
        </w:rPr>
        <w:t xml:space="preserve"> that focuses on smallholder farmers</w:t>
      </w:r>
      <w:r>
        <w:rPr>
          <w:rFonts w:ascii="Arial" w:hAnsi="Arial" w:cs="Arial"/>
          <w:sz w:val="20"/>
          <w:szCs w:val="20"/>
          <w:lang w:val="en-US"/>
        </w:rPr>
        <w:t>. Wakati could su</w:t>
      </w:r>
      <w:r w:rsidR="002730C3">
        <w:rPr>
          <w:rFonts w:ascii="Arial" w:hAnsi="Arial" w:cs="Arial"/>
          <w:sz w:val="20"/>
          <w:szCs w:val="20"/>
          <w:lang w:val="en-US"/>
        </w:rPr>
        <w:t xml:space="preserve">pply an X amount of tents, solar panels and climate units to assist with educating the smallholder farmers related to post-harvest food losses. A sponsorship with the Nigerian government does not only create brand awareness towards the Nigerian NGOs, social enterprises or agricultural dealers but also towards the smallholder farmers. A sponsorship does, therefore, create a push strategy amongst advertising and direct marketing communication that creates a pull strategy. </w:t>
      </w:r>
    </w:p>
    <w:p w14:paraId="17CDD770" w14:textId="4C9A5A2B" w:rsidR="0052501A" w:rsidRDefault="00BC70FA" w:rsidP="00A452F3">
      <w:pPr>
        <w:pStyle w:val="Kop2"/>
        <w:jc w:val="both"/>
        <w:rPr>
          <w:rFonts w:ascii="Arial" w:hAnsi="Arial" w:cs="Arial"/>
          <w:color w:val="429EB4"/>
          <w:lang w:val="en-US"/>
        </w:rPr>
      </w:pPr>
      <w:bookmarkStart w:id="64" w:name="_Toc453577524"/>
      <w:r>
        <w:rPr>
          <w:rFonts w:ascii="Arial" w:hAnsi="Arial" w:cs="Arial"/>
          <w:color w:val="429EB4"/>
          <w:lang w:val="en-US"/>
        </w:rPr>
        <w:t>4.6.</w:t>
      </w:r>
      <w:r>
        <w:rPr>
          <w:rFonts w:ascii="Arial" w:hAnsi="Arial" w:cs="Arial"/>
          <w:color w:val="429EB4"/>
          <w:lang w:val="en-US"/>
        </w:rPr>
        <w:tab/>
      </w:r>
      <w:r w:rsidR="0006635D">
        <w:rPr>
          <w:rFonts w:ascii="Arial" w:hAnsi="Arial" w:cs="Arial"/>
          <w:color w:val="429EB4"/>
          <w:lang w:val="en-US"/>
        </w:rPr>
        <w:t>M</w:t>
      </w:r>
      <w:r w:rsidR="0052501A">
        <w:rPr>
          <w:rFonts w:ascii="Arial" w:hAnsi="Arial" w:cs="Arial"/>
          <w:color w:val="429EB4"/>
          <w:lang w:val="en-US"/>
        </w:rPr>
        <w:t>edia selection</w:t>
      </w:r>
      <w:bookmarkEnd w:id="64"/>
    </w:p>
    <w:p w14:paraId="547C0D63" w14:textId="4D0B1E7C" w:rsidR="000D1514" w:rsidRDefault="009F6F59" w:rsidP="001D62D8">
      <w:pPr>
        <w:jc w:val="both"/>
        <w:rPr>
          <w:rFonts w:ascii="Arial" w:hAnsi="Arial" w:cs="Arial"/>
          <w:sz w:val="20"/>
          <w:szCs w:val="20"/>
          <w:lang w:val="en-US"/>
        </w:rPr>
      </w:pPr>
      <w:r>
        <w:rPr>
          <w:rFonts w:ascii="Arial" w:hAnsi="Arial" w:cs="Arial"/>
          <w:sz w:val="20"/>
          <w:szCs w:val="20"/>
          <w:lang w:val="en-US"/>
        </w:rPr>
        <w:t>For the marketing communication mix</w:t>
      </w:r>
      <w:r w:rsidR="001D62D8">
        <w:rPr>
          <w:rFonts w:ascii="Arial" w:hAnsi="Arial" w:cs="Arial"/>
          <w:sz w:val="20"/>
          <w:szCs w:val="20"/>
          <w:lang w:val="en-US"/>
        </w:rPr>
        <w:t xml:space="preserve"> and the instruments,</w:t>
      </w:r>
      <w:r>
        <w:rPr>
          <w:rFonts w:ascii="Arial" w:hAnsi="Arial" w:cs="Arial"/>
          <w:sz w:val="20"/>
          <w:szCs w:val="20"/>
          <w:lang w:val="en-US"/>
        </w:rPr>
        <w:t xml:space="preserve"> there are many </w:t>
      </w:r>
      <w:r w:rsidR="001D62D8">
        <w:rPr>
          <w:rFonts w:ascii="Arial" w:hAnsi="Arial" w:cs="Arial"/>
          <w:sz w:val="20"/>
          <w:szCs w:val="20"/>
          <w:lang w:val="en-US"/>
        </w:rPr>
        <w:t xml:space="preserve">choices of media to communicate the chosen messages. </w:t>
      </w:r>
      <w:r w:rsidR="000D1514">
        <w:rPr>
          <w:rFonts w:ascii="Arial" w:hAnsi="Arial" w:cs="Arial"/>
          <w:sz w:val="20"/>
          <w:szCs w:val="20"/>
          <w:lang w:val="en-US"/>
        </w:rPr>
        <w:t>In order to select each media type for the different communication instruments, there needs to be researche</w:t>
      </w:r>
      <w:r w:rsidR="00280E47">
        <w:rPr>
          <w:rFonts w:ascii="Arial" w:hAnsi="Arial" w:cs="Arial"/>
          <w:sz w:val="20"/>
          <w:szCs w:val="20"/>
          <w:lang w:val="en-US"/>
        </w:rPr>
        <w:t>d whether or not that type can be used beneficially</w:t>
      </w:r>
      <w:r w:rsidR="000D1514">
        <w:rPr>
          <w:rFonts w:ascii="Arial" w:hAnsi="Arial" w:cs="Arial"/>
          <w:sz w:val="20"/>
          <w:szCs w:val="20"/>
          <w:lang w:val="en-US"/>
        </w:rPr>
        <w:t xml:space="preserve"> in the Nigerian agriculture sector. </w:t>
      </w:r>
    </w:p>
    <w:p w14:paraId="7D77F1FA" w14:textId="5007DFAF" w:rsidR="000D1514" w:rsidRDefault="002839EB" w:rsidP="001D62D8">
      <w:pPr>
        <w:jc w:val="both"/>
        <w:rPr>
          <w:rFonts w:ascii="Arial" w:hAnsi="Arial" w:cs="Arial"/>
          <w:sz w:val="20"/>
          <w:szCs w:val="20"/>
          <w:lang w:val="en-US"/>
        </w:rPr>
      </w:pPr>
      <w:r>
        <w:rPr>
          <w:rFonts w:ascii="Arial" w:hAnsi="Arial" w:cs="Arial"/>
          <w:sz w:val="20"/>
          <w:szCs w:val="20"/>
          <w:lang w:val="en-US"/>
        </w:rPr>
        <w:t>Just as</w:t>
      </w:r>
      <w:r w:rsidR="00280E47">
        <w:rPr>
          <w:rFonts w:ascii="Arial" w:hAnsi="Arial" w:cs="Arial"/>
          <w:sz w:val="20"/>
          <w:szCs w:val="20"/>
          <w:lang w:val="en-US"/>
        </w:rPr>
        <w:t xml:space="preserve"> in many other countries in Sub-</w:t>
      </w:r>
      <w:r>
        <w:rPr>
          <w:rFonts w:ascii="Arial" w:hAnsi="Arial" w:cs="Arial"/>
          <w:sz w:val="20"/>
          <w:szCs w:val="20"/>
          <w:lang w:val="en-US"/>
        </w:rPr>
        <w:t>Sahara</w:t>
      </w:r>
      <w:r w:rsidR="00280E47">
        <w:rPr>
          <w:rFonts w:ascii="Arial" w:hAnsi="Arial" w:cs="Arial"/>
          <w:sz w:val="20"/>
          <w:szCs w:val="20"/>
          <w:lang w:val="en-US"/>
        </w:rPr>
        <w:t>n</w:t>
      </w:r>
      <w:r>
        <w:rPr>
          <w:rFonts w:ascii="Arial" w:hAnsi="Arial" w:cs="Arial"/>
          <w:sz w:val="20"/>
          <w:szCs w:val="20"/>
          <w:lang w:val="en-US"/>
        </w:rPr>
        <w:t xml:space="preserve"> Africa, smallholder farmers in Nigeria face the problem of </w:t>
      </w:r>
      <w:r w:rsidR="007C770C">
        <w:rPr>
          <w:rFonts w:ascii="Arial" w:hAnsi="Arial" w:cs="Arial"/>
          <w:sz w:val="20"/>
          <w:szCs w:val="20"/>
          <w:lang w:val="en-US"/>
        </w:rPr>
        <w:t xml:space="preserve">not </w:t>
      </w:r>
      <w:r>
        <w:rPr>
          <w:rFonts w:ascii="Arial" w:hAnsi="Arial" w:cs="Arial"/>
          <w:sz w:val="20"/>
          <w:szCs w:val="20"/>
          <w:lang w:val="en-US"/>
        </w:rPr>
        <w:t xml:space="preserve">having access to the market and information on market prices. Digital technology has the potential to effectively shorten the distance between previously isolated smallholder farmers and the other components of the food value chain. The marketing of farmer products can be made more accessible through SMS messages that provide information on prices offered for crops in different market locations. Farmers do no longer have to wait for buyers to come to them; they can actively seek better deals. </w:t>
      </w:r>
      <w:r w:rsidR="00646FE2">
        <w:rPr>
          <w:rFonts w:ascii="Arial" w:hAnsi="Arial" w:cs="Arial"/>
          <w:sz w:val="20"/>
          <w:szCs w:val="20"/>
          <w:lang w:val="en-US"/>
        </w:rPr>
        <w:t>In Nigeria, 89% of the smallholder farmers owns a phone to keep track of the prices offered for their crops and who sells the most seed/fertiliser for the lowest price</w:t>
      </w:r>
      <w:r w:rsidR="000D1514">
        <w:rPr>
          <w:rFonts w:ascii="Arial" w:hAnsi="Arial" w:cs="Arial"/>
          <w:sz w:val="20"/>
          <w:szCs w:val="20"/>
          <w:lang w:val="en-US"/>
        </w:rPr>
        <w:t xml:space="preserve"> </w:t>
      </w:r>
      <w:sdt>
        <w:sdtPr>
          <w:rPr>
            <w:rFonts w:ascii="Arial" w:hAnsi="Arial" w:cs="Arial"/>
            <w:sz w:val="20"/>
            <w:szCs w:val="20"/>
            <w:lang w:val="en-US"/>
          </w:rPr>
          <w:id w:val="-930429325"/>
          <w:citation/>
        </w:sdtPr>
        <w:sdtEndPr/>
        <w:sdtContent>
          <w:r w:rsidR="000D1514">
            <w:rPr>
              <w:rFonts w:ascii="Arial" w:hAnsi="Arial" w:cs="Arial"/>
              <w:sz w:val="20"/>
              <w:szCs w:val="20"/>
              <w:lang w:val="en-US"/>
            </w:rPr>
            <w:fldChar w:fldCharType="begin"/>
          </w:r>
          <w:r w:rsidR="000D1514" w:rsidRPr="000D1514">
            <w:rPr>
              <w:rFonts w:ascii="Arial" w:hAnsi="Arial" w:cs="Arial"/>
              <w:sz w:val="20"/>
              <w:szCs w:val="20"/>
              <w:lang w:val="en-US"/>
            </w:rPr>
            <w:instrText xml:space="preserve"> CITATION Dry15 \l 1043 </w:instrText>
          </w:r>
          <w:r w:rsidR="000D1514">
            <w:rPr>
              <w:rFonts w:ascii="Arial" w:hAnsi="Arial" w:cs="Arial"/>
              <w:sz w:val="20"/>
              <w:szCs w:val="20"/>
              <w:lang w:val="en-US"/>
            </w:rPr>
            <w:fldChar w:fldCharType="separate"/>
          </w:r>
          <w:r w:rsidR="009F60EF" w:rsidRPr="009F60EF">
            <w:rPr>
              <w:rFonts w:ascii="Arial" w:hAnsi="Arial" w:cs="Arial"/>
              <w:noProof/>
              <w:sz w:val="20"/>
              <w:szCs w:val="20"/>
              <w:lang w:val="en-US"/>
            </w:rPr>
            <w:t>(Dryden, 2015)</w:t>
          </w:r>
          <w:r w:rsidR="000D1514">
            <w:rPr>
              <w:rFonts w:ascii="Arial" w:hAnsi="Arial" w:cs="Arial"/>
              <w:sz w:val="20"/>
              <w:szCs w:val="20"/>
              <w:lang w:val="en-US"/>
            </w:rPr>
            <w:fldChar w:fldCharType="end"/>
          </w:r>
        </w:sdtContent>
      </w:sdt>
      <w:r>
        <w:rPr>
          <w:rFonts w:ascii="Arial" w:hAnsi="Arial" w:cs="Arial"/>
          <w:sz w:val="20"/>
          <w:szCs w:val="20"/>
          <w:lang w:val="en-US"/>
        </w:rPr>
        <w:t>. Most of those devices will be low-end Nokia phones. The more expensive smartphones, however, are also increasing in popularity as prices drop. However, this does not account for the smallholder farmers</w:t>
      </w:r>
      <w:sdt>
        <w:sdtPr>
          <w:rPr>
            <w:rFonts w:ascii="Arial" w:hAnsi="Arial" w:cs="Arial"/>
            <w:sz w:val="20"/>
            <w:szCs w:val="20"/>
            <w:lang w:val="en-US"/>
          </w:rPr>
          <w:id w:val="1893229170"/>
          <w:citation/>
        </w:sdtPr>
        <w:sdtEndPr/>
        <w:sdtContent>
          <w:r>
            <w:rPr>
              <w:rFonts w:ascii="Arial" w:hAnsi="Arial" w:cs="Arial"/>
              <w:sz w:val="20"/>
              <w:szCs w:val="20"/>
              <w:lang w:val="en-US"/>
            </w:rPr>
            <w:fldChar w:fldCharType="begin"/>
          </w:r>
          <w:r w:rsidRPr="002839EB">
            <w:rPr>
              <w:rFonts w:ascii="Arial" w:hAnsi="Arial" w:cs="Arial"/>
              <w:sz w:val="20"/>
              <w:szCs w:val="20"/>
              <w:lang w:val="en-US"/>
            </w:rPr>
            <w:instrText xml:space="preserve"> CITATION Ogu121 \l 1043 </w:instrText>
          </w:r>
          <w:r>
            <w:rPr>
              <w:rFonts w:ascii="Arial" w:hAnsi="Arial" w:cs="Arial"/>
              <w:sz w:val="20"/>
              <w:szCs w:val="20"/>
              <w:lang w:val="en-US"/>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(Ogunlesi, 2012)</w:t>
          </w:r>
          <w:r>
            <w:rPr>
              <w:rFonts w:ascii="Arial" w:hAnsi="Arial" w:cs="Arial"/>
              <w:sz w:val="20"/>
              <w:szCs w:val="20"/>
              <w:lang w:val="en-US"/>
            </w:rPr>
            <w:fldChar w:fldCharType="end"/>
          </w:r>
        </w:sdtContent>
      </w:sdt>
      <w:r>
        <w:rPr>
          <w:rFonts w:ascii="Arial" w:hAnsi="Arial" w:cs="Arial"/>
          <w:sz w:val="20"/>
          <w:szCs w:val="20"/>
          <w:lang w:val="en-US"/>
        </w:rPr>
        <w:t>.</w:t>
      </w:r>
      <w:r w:rsidR="005006B0">
        <w:rPr>
          <w:rFonts w:ascii="Arial" w:hAnsi="Arial" w:cs="Arial"/>
          <w:sz w:val="20"/>
          <w:szCs w:val="20"/>
          <w:lang w:val="en-US"/>
        </w:rPr>
        <w:t xml:space="preserve"> Additionally, through SMS, many smallholder farmers in Nigeria are able to save, borrow and transfer money, repay loans, make purchases and get paid by others</w:t>
      </w:r>
      <w:sdt>
        <w:sdtPr>
          <w:rPr>
            <w:rFonts w:ascii="Arial" w:hAnsi="Arial" w:cs="Arial"/>
            <w:sz w:val="20"/>
            <w:szCs w:val="20"/>
            <w:lang w:val="en-US"/>
          </w:rPr>
          <w:id w:val="1026991036"/>
          <w:citation/>
        </w:sdtPr>
        <w:sdtEndPr/>
        <w:sdtContent>
          <w:r w:rsidR="005006B0">
            <w:rPr>
              <w:rFonts w:ascii="Arial" w:hAnsi="Arial" w:cs="Arial"/>
              <w:sz w:val="20"/>
              <w:szCs w:val="20"/>
              <w:lang w:val="en-US"/>
            </w:rPr>
            <w:fldChar w:fldCharType="begin"/>
          </w:r>
          <w:r w:rsidR="005006B0">
            <w:rPr>
              <w:rFonts w:ascii="Arial" w:hAnsi="Arial" w:cs="Arial"/>
              <w:sz w:val="20"/>
              <w:szCs w:val="20"/>
              <w:lang w:val="en-US"/>
            </w:rPr>
            <w:instrText xml:space="preserve">CITATION Ala15 \l 1043 </w:instrText>
          </w:r>
          <w:r w:rsidR="005006B0">
            <w:rPr>
              <w:rFonts w:ascii="Arial" w:hAnsi="Arial" w:cs="Arial"/>
              <w:sz w:val="20"/>
              <w:szCs w:val="20"/>
              <w:lang w:val="en-US"/>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(Alawode, 2015)</w:t>
          </w:r>
          <w:r w:rsidR="005006B0">
            <w:rPr>
              <w:rFonts w:ascii="Arial" w:hAnsi="Arial" w:cs="Arial"/>
              <w:sz w:val="20"/>
              <w:szCs w:val="20"/>
              <w:lang w:val="en-US"/>
            </w:rPr>
            <w:fldChar w:fldCharType="end"/>
          </w:r>
        </w:sdtContent>
      </w:sdt>
      <w:r w:rsidR="005006B0">
        <w:rPr>
          <w:rFonts w:ascii="Arial" w:hAnsi="Arial" w:cs="Arial"/>
          <w:sz w:val="20"/>
          <w:szCs w:val="20"/>
          <w:lang w:val="en-US"/>
        </w:rPr>
        <w:t>. Obidike</w:t>
      </w:r>
      <w:r w:rsidR="0003540D">
        <w:rPr>
          <w:rFonts w:ascii="Arial" w:hAnsi="Arial" w:cs="Arial"/>
          <w:noProof/>
          <w:sz w:val="20"/>
          <w:szCs w:val="20"/>
          <w:lang w:val="en-US"/>
        </w:rPr>
        <w:t xml:space="preserve"> </w:t>
      </w:r>
      <w:r w:rsidR="0003540D" w:rsidRPr="00A5198C">
        <w:rPr>
          <w:rFonts w:ascii="Arial" w:hAnsi="Arial" w:cs="Arial"/>
          <w:noProof/>
          <w:sz w:val="20"/>
          <w:szCs w:val="20"/>
          <w:lang w:val="en-US"/>
        </w:rPr>
        <w:t>(2011)</w:t>
      </w:r>
      <w:r w:rsidR="005006B0">
        <w:rPr>
          <w:rFonts w:ascii="Arial" w:hAnsi="Arial" w:cs="Arial"/>
          <w:sz w:val="20"/>
          <w:szCs w:val="20"/>
          <w:lang w:val="en-US"/>
        </w:rPr>
        <w:t xml:space="preserve"> </w:t>
      </w:r>
      <w:r w:rsidR="00686A9B">
        <w:rPr>
          <w:rFonts w:ascii="Arial" w:hAnsi="Arial" w:cs="Arial"/>
          <w:sz w:val="20"/>
          <w:szCs w:val="20"/>
          <w:lang w:val="en-US"/>
        </w:rPr>
        <w:t>noted that Nigerian farmers face constraints in trying to a</w:t>
      </w:r>
      <w:r w:rsidR="007522E4">
        <w:rPr>
          <w:rFonts w:ascii="Arial" w:hAnsi="Arial" w:cs="Arial"/>
          <w:sz w:val="20"/>
          <w:szCs w:val="20"/>
          <w:lang w:val="en-US"/>
        </w:rPr>
        <w:t>ccess agricultural information because of</w:t>
      </w:r>
      <w:r w:rsidR="00686A9B">
        <w:rPr>
          <w:rFonts w:ascii="Arial" w:hAnsi="Arial" w:cs="Arial"/>
          <w:sz w:val="20"/>
          <w:szCs w:val="20"/>
          <w:lang w:val="en-US"/>
        </w:rPr>
        <w:t xml:space="preserve">: poor radio and television signals, lack of electricity supply in most villages, lack of funds to purchase newsletters or leaflets on agricultural information and lack of available agricultural information programmes in their dialect. </w:t>
      </w:r>
      <w:r>
        <w:rPr>
          <w:rFonts w:ascii="Arial" w:hAnsi="Arial" w:cs="Arial"/>
          <w:sz w:val="20"/>
          <w:szCs w:val="20"/>
          <w:lang w:val="en-US"/>
        </w:rPr>
        <w:t xml:space="preserve"> </w:t>
      </w:r>
    </w:p>
    <w:p w14:paraId="4DB0D3CF" w14:textId="29126C2F" w:rsidR="001D62D8" w:rsidRDefault="001D62D8" w:rsidP="006A6677">
      <w:pPr>
        <w:pStyle w:val="Lijstalinea"/>
        <w:numPr>
          <w:ilvl w:val="0"/>
          <w:numId w:val="41"/>
        </w:numPr>
        <w:jc w:val="both"/>
        <w:rPr>
          <w:rFonts w:ascii="Arial" w:hAnsi="Arial" w:cs="Arial"/>
          <w:sz w:val="20"/>
          <w:szCs w:val="20"/>
          <w:lang w:val="en-US"/>
        </w:rPr>
      </w:pPr>
      <w:r>
        <w:rPr>
          <w:rFonts w:ascii="Arial" w:hAnsi="Arial" w:cs="Arial"/>
          <w:sz w:val="20"/>
          <w:szCs w:val="20"/>
          <w:lang w:val="en-US"/>
        </w:rPr>
        <w:t xml:space="preserve">For advertising the chosen </w:t>
      </w:r>
      <w:r w:rsidR="0014101E">
        <w:rPr>
          <w:rFonts w:ascii="Arial" w:hAnsi="Arial" w:cs="Arial"/>
          <w:sz w:val="20"/>
          <w:szCs w:val="20"/>
          <w:lang w:val="en-US"/>
        </w:rPr>
        <w:t xml:space="preserve">leaflet </w:t>
      </w:r>
      <w:r>
        <w:rPr>
          <w:rFonts w:ascii="Arial" w:hAnsi="Arial" w:cs="Arial"/>
          <w:sz w:val="20"/>
          <w:szCs w:val="20"/>
          <w:lang w:val="en-US"/>
        </w:rPr>
        <w:t xml:space="preserve">cannot </w:t>
      </w:r>
      <w:r w:rsidR="0014101E">
        <w:rPr>
          <w:rFonts w:ascii="Arial" w:hAnsi="Arial" w:cs="Arial"/>
          <w:sz w:val="20"/>
          <w:szCs w:val="20"/>
          <w:lang w:val="en-US"/>
        </w:rPr>
        <w:t>be transferred to the smallholder farmers</w:t>
      </w:r>
      <w:r w:rsidR="007522E4">
        <w:rPr>
          <w:rFonts w:ascii="Arial" w:hAnsi="Arial" w:cs="Arial"/>
          <w:sz w:val="20"/>
          <w:szCs w:val="20"/>
          <w:lang w:val="en-US"/>
        </w:rPr>
        <w:t xml:space="preserve"> with the use</w:t>
      </w:r>
      <w:r>
        <w:rPr>
          <w:rFonts w:ascii="Arial" w:hAnsi="Arial" w:cs="Arial"/>
          <w:sz w:val="20"/>
          <w:szCs w:val="20"/>
          <w:lang w:val="en-US"/>
        </w:rPr>
        <w:t xml:space="preserve"> of television, e-mail </w:t>
      </w:r>
      <w:r w:rsidR="007522E4">
        <w:rPr>
          <w:rFonts w:ascii="Arial" w:hAnsi="Arial" w:cs="Arial"/>
          <w:sz w:val="20"/>
          <w:szCs w:val="20"/>
          <w:lang w:val="en-US"/>
        </w:rPr>
        <w:t>and the internet since, as the above</w:t>
      </w:r>
      <w:r>
        <w:rPr>
          <w:rFonts w:ascii="Arial" w:hAnsi="Arial" w:cs="Arial"/>
          <w:sz w:val="20"/>
          <w:szCs w:val="20"/>
          <w:lang w:val="en-US"/>
        </w:rPr>
        <w:t xml:space="preserve"> analysis depicts, the country, with special focus towards the smallholder farmers</w:t>
      </w:r>
      <w:r w:rsidR="007522E4">
        <w:rPr>
          <w:rFonts w:ascii="Arial" w:hAnsi="Arial" w:cs="Arial"/>
          <w:sz w:val="20"/>
          <w:szCs w:val="20"/>
          <w:lang w:val="en-US"/>
        </w:rPr>
        <w:t>,</w:t>
      </w:r>
      <w:r>
        <w:rPr>
          <w:rFonts w:ascii="Arial" w:hAnsi="Arial" w:cs="Arial"/>
          <w:sz w:val="20"/>
          <w:szCs w:val="20"/>
          <w:lang w:val="en-US"/>
        </w:rPr>
        <w:t xml:space="preserve"> is technologically backwards and sma</w:t>
      </w:r>
      <w:r w:rsidR="007522E4">
        <w:rPr>
          <w:rFonts w:ascii="Arial" w:hAnsi="Arial" w:cs="Arial"/>
          <w:sz w:val="20"/>
          <w:szCs w:val="20"/>
          <w:lang w:val="en-US"/>
        </w:rPr>
        <w:t xml:space="preserve">llholder farmers are not in possession of computers and smartphones with which they can open the document.  Additionally, they do not make enough money to buy trade journals or agricultural magazines. Therefore, the leaflets as shown in Appendix </w:t>
      </w:r>
      <w:r w:rsidR="0046604C">
        <w:rPr>
          <w:rFonts w:ascii="Arial" w:hAnsi="Arial" w:cs="Arial"/>
          <w:sz w:val="20"/>
          <w:szCs w:val="20"/>
          <w:lang w:val="en-US"/>
        </w:rPr>
        <w:t>V</w:t>
      </w:r>
      <w:r w:rsidR="007522E4">
        <w:rPr>
          <w:rFonts w:ascii="Arial" w:hAnsi="Arial" w:cs="Arial"/>
          <w:sz w:val="20"/>
          <w:szCs w:val="20"/>
          <w:lang w:val="en-US"/>
        </w:rPr>
        <w:t xml:space="preserve"> will be given to the smallholder farmers by the sales representatives</w:t>
      </w:r>
      <w:r w:rsidR="0003540D">
        <w:rPr>
          <w:rFonts w:ascii="Arial" w:hAnsi="Arial" w:cs="Arial"/>
          <w:sz w:val="20"/>
          <w:szCs w:val="20"/>
          <w:lang w:val="en-US"/>
        </w:rPr>
        <w:t xml:space="preserve"> of the distribution intermediarie</w:t>
      </w:r>
      <w:r w:rsidR="0014101E">
        <w:rPr>
          <w:rFonts w:ascii="Arial" w:hAnsi="Arial" w:cs="Arial"/>
          <w:sz w:val="20"/>
          <w:szCs w:val="20"/>
          <w:lang w:val="en-US"/>
        </w:rPr>
        <w:t>s</w:t>
      </w:r>
      <w:r w:rsidR="007522E4">
        <w:rPr>
          <w:rFonts w:ascii="Arial" w:hAnsi="Arial" w:cs="Arial"/>
          <w:sz w:val="20"/>
          <w:szCs w:val="20"/>
          <w:lang w:val="en-US"/>
        </w:rPr>
        <w:t xml:space="preserve"> when they deli</w:t>
      </w:r>
      <w:r w:rsidR="00280E47">
        <w:rPr>
          <w:rFonts w:ascii="Arial" w:hAnsi="Arial" w:cs="Arial"/>
          <w:sz w:val="20"/>
          <w:szCs w:val="20"/>
          <w:lang w:val="en-US"/>
        </w:rPr>
        <w:t xml:space="preserve">ver their seeds/fertilisers, and </w:t>
      </w:r>
      <w:r w:rsidR="007522E4">
        <w:rPr>
          <w:rFonts w:ascii="Arial" w:hAnsi="Arial" w:cs="Arial"/>
          <w:sz w:val="20"/>
          <w:szCs w:val="20"/>
          <w:lang w:val="en-US"/>
        </w:rPr>
        <w:t>will be made available in the agricultural shops around the areas.</w:t>
      </w:r>
      <w:r w:rsidR="005172CD">
        <w:rPr>
          <w:rFonts w:ascii="Arial" w:hAnsi="Arial" w:cs="Arial"/>
          <w:sz w:val="20"/>
          <w:szCs w:val="20"/>
          <w:lang w:val="en-US"/>
        </w:rPr>
        <w:t xml:space="preserve"> At the demonstration days that will be explained in the next bulletin, the leaflets will also be handed out.</w:t>
      </w:r>
      <w:r w:rsidR="0014101E">
        <w:rPr>
          <w:rFonts w:ascii="Arial" w:hAnsi="Arial" w:cs="Arial"/>
          <w:sz w:val="20"/>
          <w:szCs w:val="20"/>
          <w:lang w:val="en-US"/>
        </w:rPr>
        <w:t xml:space="preserve"> Additionally, Wakati’s own appointed sales representatives per region could travel to the smallholder farmers </w:t>
      </w:r>
      <w:r w:rsidR="00ED02C7">
        <w:rPr>
          <w:rFonts w:ascii="Arial" w:hAnsi="Arial" w:cs="Arial"/>
          <w:sz w:val="20"/>
          <w:szCs w:val="20"/>
          <w:lang w:val="en-US"/>
        </w:rPr>
        <w:t xml:space="preserve">per region to transfer the knowledge about Wakati and hand out the leaflets. </w:t>
      </w:r>
    </w:p>
    <w:p w14:paraId="31384249" w14:textId="4F35C80E" w:rsidR="007522E4" w:rsidRDefault="007522E4" w:rsidP="006A6677">
      <w:pPr>
        <w:pStyle w:val="Lijstalinea"/>
        <w:numPr>
          <w:ilvl w:val="0"/>
          <w:numId w:val="41"/>
        </w:numPr>
        <w:jc w:val="both"/>
        <w:rPr>
          <w:rFonts w:ascii="Arial" w:hAnsi="Arial" w:cs="Arial"/>
          <w:sz w:val="20"/>
          <w:szCs w:val="20"/>
          <w:lang w:val="en-US"/>
        </w:rPr>
      </w:pPr>
      <w:r>
        <w:rPr>
          <w:rFonts w:ascii="Arial" w:hAnsi="Arial" w:cs="Arial"/>
          <w:sz w:val="20"/>
          <w:szCs w:val="20"/>
          <w:lang w:val="en-US"/>
        </w:rPr>
        <w:t xml:space="preserve">For the experience communication’s demonstration </w:t>
      </w:r>
      <w:r w:rsidR="00280E47">
        <w:rPr>
          <w:rFonts w:ascii="Arial" w:hAnsi="Arial" w:cs="Arial"/>
          <w:sz w:val="20"/>
          <w:szCs w:val="20"/>
          <w:lang w:val="en-US"/>
        </w:rPr>
        <w:t>days these will be communicated</w:t>
      </w:r>
      <w:r w:rsidR="008C1E5A">
        <w:rPr>
          <w:rFonts w:ascii="Arial" w:hAnsi="Arial" w:cs="Arial"/>
          <w:sz w:val="20"/>
          <w:szCs w:val="20"/>
          <w:lang w:val="en-US"/>
        </w:rPr>
        <w:t xml:space="preserve"> to the smallholder farmers via </w:t>
      </w:r>
      <w:r>
        <w:rPr>
          <w:rFonts w:ascii="Arial" w:hAnsi="Arial" w:cs="Arial"/>
          <w:sz w:val="20"/>
          <w:szCs w:val="20"/>
          <w:lang w:val="en-US"/>
        </w:rPr>
        <w:t>static ou</w:t>
      </w:r>
      <w:r w:rsidR="005172CD">
        <w:rPr>
          <w:rFonts w:ascii="Arial" w:hAnsi="Arial" w:cs="Arial"/>
          <w:sz w:val="20"/>
          <w:szCs w:val="20"/>
          <w:lang w:val="en-US"/>
        </w:rPr>
        <w:t>tdoor media such as</w:t>
      </w:r>
      <w:r w:rsidR="008A0CB9">
        <w:rPr>
          <w:rFonts w:ascii="Arial" w:hAnsi="Arial" w:cs="Arial"/>
          <w:sz w:val="20"/>
          <w:szCs w:val="20"/>
          <w:lang w:val="en-US"/>
        </w:rPr>
        <w:t xml:space="preserve"> small</w:t>
      </w:r>
      <w:r w:rsidR="005172CD">
        <w:rPr>
          <w:rFonts w:ascii="Arial" w:hAnsi="Arial" w:cs="Arial"/>
          <w:sz w:val="20"/>
          <w:szCs w:val="20"/>
          <w:lang w:val="en-US"/>
        </w:rPr>
        <w:t xml:space="preserve"> billboards t</w:t>
      </w:r>
      <w:r>
        <w:rPr>
          <w:rFonts w:ascii="Arial" w:hAnsi="Arial" w:cs="Arial"/>
          <w:sz w:val="20"/>
          <w:szCs w:val="20"/>
          <w:lang w:val="en-US"/>
        </w:rPr>
        <w:t>o draw at</w:t>
      </w:r>
      <w:r w:rsidR="005172CD">
        <w:rPr>
          <w:rFonts w:ascii="Arial" w:hAnsi="Arial" w:cs="Arial"/>
          <w:sz w:val="20"/>
          <w:szCs w:val="20"/>
          <w:lang w:val="en-US"/>
        </w:rPr>
        <w:t>tention towards it</w:t>
      </w:r>
      <w:r>
        <w:rPr>
          <w:rFonts w:ascii="Arial" w:hAnsi="Arial" w:cs="Arial"/>
          <w:sz w:val="20"/>
          <w:szCs w:val="20"/>
          <w:lang w:val="en-US"/>
        </w:rPr>
        <w:t>.</w:t>
      </w:r>
      <w:r w:rsidR="008C1E5A">
        <w:rPr>
          <w:rFonts w:ascii="Arial" w:hAnsi="Arial" w:cs="Arial"/>
          <w:sz w:val="20"/>
          <w:szCs w:val="20"/>
          <w:lang w:val="en-US"/>
        </w:rPr>
        <w:t xml:space="preserve"> As can be seen in appendix </w:t>
      </w:r>
      <w:r w:rsidR="0046604C">
        <w:rPr>
          <w:rFonts w:ascii="Arial" w:hAnsi="Arial" w:cs="Arial"/>
          <w:sz w:val="20"/>
          <w:szCs w:val="20"/>
          <w:lang w:val="en-US"/>
        </w:rPr>
        <w:t>W</w:t>
      </w:r>
      <w:r w:rsidR="008C1E5A">
        <w:rPr>
          <w:rFonts w:ascii="Arial" w:hAnsi="Arial" w:cs="Arial"/>
          <w:sz w:val="20"/>
          <w:szCs w:val="20"/>
          <w:lang w:val="en-US"/>
        </w:rPr>
        <w:t xml:space="preserve"> there has been chosen for 5 static outdoor media. These could be s</w:t>
      </w:r>
      <w:r w:rsidR="00091ADE">
        <w:rPr>
          <w:rFonts w:ascii="Arial" w:hAnsi="Arial" w:cs="Arial"/>
          <w:sz w:val="20"/>
          <w:szCs w:val="20"/>
          <w:lang w:val="en-US"/>
        </w:rPr>
        <w:t>mall billboards that are placed throughout the region at central places like a shop, church, hospital or market place and stay in the possession of the Wakati sales agents.</w:t>
      </w:r>
      <w:r w:rsidR="008C1E5A">
        <w:rPr>
          <w:rFonts w:ascii="Arial" w:hAnsi="Arial" w:cs="Arial"/>
          <w:sz w:val="20"/>
          <w:szCs w:val="20"/>
          <w:lang w:val="en-US"/>
        </w:rPr>
        <w:t xml:space="preserve"> </w:t>
      </w:r>
      <w:r>
        <w:rPr>
          <w:rFonts w:ascii="Arial" w:hAnsi="Arial" w:cs="Arial"/>
          <w:sz w:val="20"/>
          <w:szCs w:val="20"/>
          <w:lang w:val="en-US"/>
        </w:rPr>
        <w:t xml:space="preserve"> Additionally, since the above analysis shows that SMS is a booming communication method, it might be interesting to </w:t>
      </w:r>
      <w:r w:rsidR="005172CD">
        <w:rPr>
          <w:rFonts w:ascii="Arial" w:hAnsi="Arial" w:cs="Arial"/>
          <w:sz w:val="20"/>
          <w:szCs w:val="20"/>
          <w:lang w:val="en-US"/>
        </w:rPr>
        <w:t xml:space="preserve">contact the smallholder farmers a couple of weeks in advance with the use of an SMS that states the Wakati initiative, where the demonstration day will be held and what can be learned. During these demonstration days it could also be possible to give away specialty media such as Wakati branded pens, cups or pins with contact details on them of where and how to buy the Wakati. </w:t>
      </w:r>
    </w:p>
    <w:p w14:paraId="75BCC733" w14:textId="5896EB5A" w:rsidR="000009BE" w:rsidRDefault="000009BE" w:rsidP="006A6677">
      <w:pPr>
        <w:pStyle w:val="Lijstalinea"/>
        <w:numPr>
          <w:ilvl w:val="0"/>
          <w:numId w:val="41"/>
        </w:numPr>
        <w:jc w:val="both"/>
        <w:rPr>
          <w:rFonts w:ascii="Arial" w:hAnsi="Arial" w:cs="Arial"/>
          <w:sz w:val="20"/>
          <w:szCs w:val="20"/>
          <w:lang w:val="en-US"/>
        </w:rPr>
      </w:pPr>
      <w:r>
        <w:rPr>
          <w:rFonts w:ascii="Arial" w:hAnsi="Arial" w:cs="Arial"/>
          <w:sz w:val="20"/>
          <w:szCs w:val="20"/>
          <w:lang w:val="en-US"/>
        </w:rPr>
        <w:t xml:space="preserve">Personal selling will be a viable option in order to get in contact with the smallholder farmers and get the informational as well as transformational message across. Personal selling, initially, will </w:t>
      </w:r>
      <w:r w:rsidR="005E6124">
        <w:rPr>
          <w:rFonts w:ascii="Arial" w:hAnsi="Arial" w:cs="Arial"/>
          <w:sz w:val="20"/>
          <w:szCs w:val="20"/>
          <w:lang w:val="en-US"/>
        </w:rPr>
        <w:t>happen via</w:t>
      </w:r>
      <w:r w:rsidR="0003540D">
        <w:rPr>
          <w:rFonts w:ascii="Arial" w:hAnsi="Arial" w:cs="Arial"/>
          <w:sz w:val="20"/>
          <w:szCs w:val="20"/>
          <w:lang w:val="en-US"/>
        </w:rPr>
        <w:t xml:space="preserve"> the official distribution intermediaries</w:t>
      </w:r>
      <w:r>
        <w:rPr>
          <w:rFonts w:ascii="Arial" w:hAnsi="Arial" w:cs="Arial"/>
          <w:sz w:val="20"/>
          <w:szCs w:val="20"/>
          <w:lang w:val="en-US"/>
        </w:rPr>
        <w:t>’ regional sales manager</w:t>
      </w:r>
      <w:r w:rsidR="00ED02C7">
        <w:rPr>
          <w:rFonts w:ascii="Arial" w:hAnsi="Arial" w:cs="Arial"/>
          <w:sz w:val="20"/>
          <w:szCs w:val="20"/>
          <w:lang w:val="en-US"/>
        </w:rPr>
        <w:t>s and the appointed Wakati sales agents</w:t>
      </w:r>
      <w:r>
        <w:rPr>
          <w:rFonts w:ascii="Arial" w:hAnsi="Arial" w:cs="Arial"/>
          <w:sz w:val="20"/>
          <w:szCs w:val="20"/>
          <w:lang w:val="en-US"/>
        </w:rPr>
        <w:t xml:space="preserve"> that </w:t>
      </w:r>
      <w:r w:rsidR="005E6124">
        <w:rPr>
          <w:rFonts w:ascii="Arial" w:hAnsi="Arial" w:cs="Arial"/>
          <w:sz w:val="20"/>
          <w:szCs w:val="20"/>
          <w:lang w:val="en-US"/>
        </w:rPr>
        <w:t>visit the smallholder farmers in their region in order to sell the Wakati, together with the leaflets and sales brochures.</w:t>
      </w:r>
    </w:p>
    <w:p w14:paraId="52D6F0F8" w14:textId="30CFCF3C" w:rsidR="00BA1ED6" w:rsidRPr="00BA1ED6" w:rsidRDefault="00BA1ED6" w:rsidP="006A6677">
      <w:pPr>
        <w:pStyle w:val="Lijstalinea"/>
        <w:numPr>
          <w:ilvl w:val="0"/>
          <w:numId w:val="41"/>
        </w:numPr>
        <w:jc w:val="both"/>
        <w:rPr>
          <w:rFonts w:ascii="Arial" w:hAnsi="Arial" w:cs="Arial"/>
          <w:sz w:val="20"/>
          <w:szCs w:val="20"/>
          <w:lang w:val="en-US"/>
        </w:rPr>
      </w:pPr>
      <w:r>
        <w:rPr>
          <w:rFonts w:ascii="Arial" w:hAnsi="Arial" w:cs="Arial"/>
          <w:sz w:val="20"/>
          <w:szCs w:val="20"/>
          <w:lang w:val="en-US"/>
        </w:rPr>
        <w:t>The agricultural exhibitions that Wakati will be attending combine personal selling with the use of other media such as leaflets, product brochures, banners and audio-visual material in which is focused on an informational and transformational message. The contacts made during the exhibition may be the basis of direct marketing communication or, even better, immediate sale</w:t>
      </w:r>
      <w:r w:rsidR="0003540D">
        <w:rPr>
          <w:rFonts w:ascii="Arial" w:hAnsi="Arial" w:cs="Arial"/>
          <w:sz w:val="20"/>
          <w:szCs w:val="20"/>
          <w:lang w:val="en-US"/>
        </w:rPr>
        <w:t>s</w:t>
      </w:r>
      <w:r>
        <w:rPr>
          <w:rFonts w:ascii="Arial" w:hAnsi="Arial" w:cs="Arial"/>
          <w:sz w:val="20"/>
          <w:szCs w:val="20"/>
          <w:lang w:val="en-US"/>
        </w:rPr>
        <w:t xml:space="preserve"> prospects. At these exhibitions specialty media may be given away such as Wakati branded pens, cups or pins, which will benefit brand awareness.</w:t>
      </w:r>
    </w:p>
    <w:p w14:paraId="3ACE6769" w14:textId="1284C576" w:rsidR="005172CD" w:rsidRDefault="005172CD" w:rsidP="006A6677">
      <w:pPr>
        <w:pStyle w:val="Lijstalinea"/>
        <w:numPr>
          <w:ilvl w:val="0"/>
          <w:numId w:val="41"/>
        </w:numPr>
        <w:jc w:val="both"/>
        <w:rPr>
          <w:rFonts w:ascii="Arial" w:hAnsi="Arial" w:cs="Arial"/>
          <w:sz w:val="20"/>
          <w:szCs w:val="20"/>
          <w:lang w:val="en-US"/>
        </w:rPr>
      </w:pPr>
      <w:r w:rsidRPr="003160EB">
        <w:rPr>
          <w:rFonts w:ascii="Arial" w:hAnsi="Arial" w:cs="Arial"/>
          <w:sz w:val="20"/>
          <w:szCs w:val="20"/>
          <w:lang w:val="en-US"/>
        </w:rPr>
        <w:t xml:space="preserve">Related to the direct marketing communication that is targeted to the prospective </w:t>
      </w:r>
      <w:r w:rsidR="0003540D">
        <w:rPr>
          <w:rFonts w:ascii="Arial" w:hAnsi="Arial" w:cs="Arial"/>
          <w:sz w:val="20"/>
          <w:szCs w:val="20"/>
          <w:lang w:val="en-US"/>
        </w:rPr>
        <w:t>distribution intermediaries</w:t>
      </w:r>
      <w:r w:rsidRPr="003160EB">
        <w:rPr>
          <w:rFonts w:ascii="Arial" w:hAnsi="Arial" w:cs="Arial"/>
          <w:sz w:val="20"/>
          <w:szCs w:val="20"/>
          <w:lang w:val="en-US"/>
        </w:rPr>
        <w:t xml:space="preserve"> </w:t>
      </w:r>
      <w:r w:rsidR="003160EB" w:rsidRPr="003160EB">
        <w:rPr>
          <w:rFonts w:ascii="Arial" w:hAnsi="Arial" w:cs="Arial"/>
          <w:sz w:val="20"/>
          <w:szCs w:val="20"/>
          <w:lang w:val="en-US"/>
        </w:rPr>
        <w:t>of whic</w:t>
      </w:r>
      <w:r w:rsidR="007C770C">
        <w:rPr>
          <w:rFonts w:ascii="Arial" w:hAnsi="Arial" w:cs="Arial"/>
          <w:sz w:val="20"/>
          <w:szCs w:val="20"/>
          <w:lang w:val="en-US"/>
        </w:rPr>
        <w:t>h the sales brochure can be found</w:t>
      </w:r>
      <w:r w:rsidR="003160EB" w:rsidRPr="003160EB">
        <w:rPr>
          <w:rFonts w:ascii="Arial" w:hAnsi="Arial" w:cs="Arial"/>
          <w:sz w:val="20"/>
          <w:szCs w:val="20"/>
          <w:lang w:val="en-US"/>
        </w:rPr>
        <w:t xml:space="preserve"> in Appendix </w:t>
      </w:r>
      <w:r w:rsidR="0046604C">
        <w:rPr>
          <w:rFonts w:ascii="Arial" w:hAnsi="Arial" w:cs="Arial"/>
          <w:sz w:val="20"/>
          <w:szCs w:val="20"/>
          <w:lang w:val="en-US"/>
        </w:rPr>
        <w:t>X</w:t>
      </w:r>
      <w:r w:rsidR="003160EB" w:rsidRPr="003160EB">
        <w:rPr>
          <w:rFonts w:ascii="Arial" w:hAnsi="Arial" w:cs="Arial"/>
          <w:sz w:val="20"/>
          <w:szCs w:val="20"/>
          <w:lang w:val="en-US"/>
        </w:rPr>
        <w:t xml:space="preserve">, these will be communicated to prospective partners via e-mail, agricultural journals and interactive media such as Facebook, Twitter and Wakati’s own website. When Wakati starts doing market research on the NGOs, social enterprises and agricultural dealers that are viable business partners of Wakati, they can contact them with the product brochure, requesting for a Skype call. Since the chosen marketing communication instrument is a product brochure, stating the technology behind Wakati and how they can purchase one, it can excellently be featured in </w:t>
      </w:r>
      <w:r w:rsidR="007C770C">
        <w:rPr>
          <w:rFonts w:ascii="Arial" w:hAnsi="Arial" w:cs="Arial"/>
          <w:sz w:val="20"/>
          <w:szCs w:val="20"/>
          <w:lang w:val="en-US"/>
        </w:rPr>
        <w:t xml:space="preserve">a </w:t>
      </w:r>
      <w:r w:rsidR="003160EB" w:rsidRPr="003160EB">
        <w:rPr>
          <w:rFonts w:ascii="Arial" w:hAnsi="Arial" w:cs="Arial"/>
          <w:sz w:val="20"/>
          <w:szCs w:val="20"/>
          <w:lang w:val="en-US"/>
        </w:rPr>
        <w:t xml:space="preserve">Nigerian agricultural trade journal that will be read by agricultural specialist working for these prospective companies. </w:t>
      </w:r>
      <w:r w:rsidR="003160EB">
        <w:rPr>
          <w:rFonts w:ascii="Arial" w:hAnsi="Arial" w:cs="Arial"/>
          <w:sz w:val="20"/>
          <w:szCs w:val="20"/>
          <w:lang w:val="en-US"/>
        </w:rPr>
        <w:t>Lastly, the product brochure is a s</w:t>
      </w:r>
      <w:r w:rsidR="00280E47">
        <w:rPr>
          <w:rFonts w:ascii="Arial" w:hAnsi="Arial" w:cs="Arial"/>
          <w:sz w:val="20"/>
          <w:szCs w:val="20"/>
          <w:lang w:val="en-US"/>
        </w:rPr>
        <w:t>ummary of the conten</w:t>
      </w:r>
      <w:r w:rsidR="000009BE">
        <w:rPr>
          <w:rFonts w:ascii="Arial" w:hAnsi="Arial" w:cs="Arial"/>
          <w:sz w:val="20"/>
          <w:szCs w:val="20"/>
          <w:lang w:val="en-US"/>
        </w:rPr>
        <w:t xml:space="preserve">t on the wakati.co website, making it a great media to show Wakati’s strengths on. </w:t>
      </w:r>
    </w:p>
    <w:p w14:paraId="759F278A" w14:textId="4B4DEC18" w:rsidR="000009BE" w:rsidRDefault="005E6124" w:rsidP="006A6677">
      <w:pPr>
        <w:pStyle w:val="Lijstalinea"/>
        <w:numPr>
          <w:ilvl w:val="0"/>
          <w:numId w:val="41"/>
        </w:numPr>
        <w:jc w:val="both"/>
        <w:rPr>
          <w:rFonts w:ascii="Arial" w:hAnsi="Arial" w:cs="Arial"/>
          <w:sz w:val="20"/>
          <w:szCs w:val="20"/>
          <w:lang w:val="en-US"/>
        </w:rPr>
      </w:pPr>
      <w:r>
        <w:rPr>
          <w:rFonts w:ascii="Arial" w:hAnsi="Arial" w:cs="Arial"/>
          <w:sz w:val="20"/>
          <w:szCs w:val="20"/>
          <w:lang w:val="en-US"/>
        </w:rPr>
        <w:t>In order to communicate the sponsorship to the prospective partnering company</w:t>
      </w:r>
      <w:r w:rsidR="00280E47">
        <w:rPr>
          <w:rFonts w:ascii="Arial" w:hAnsi="Arial" w:cs="Arial"/>
          <w:sz w:val="20"/>
          <w:szCs w:val="20"/>
          <w:lang w:val="en-US"/>
        </w:rPr>
        <w:t>,</w:t>
      </w:r>
      <w:r>
        <w:rPr>
          <w:rFonts w:ascii="Arial" w:hAnsi="Arial" w:cs="Arial"/>
          <w:sz w:val="20"/>
          <w:szCs w:val="20"/>
          <w:lang w:val="en-US"/>
        </w:rPr>
        <w:t xml:space="preserve"> </w:t>
      </w:r>
      <w:r w:rsidR="00072600">
        <w:rPr>
          <w:rFonts w:ascii="Arial" w:hAnsi="Arial" w:cs="Arial"/>
          <w:sz w:val="20"/>
          <w:szCs w:val="20"/>
          <w:lang w:val="en-US"/>
        </w:rPr>
        <w:t>static outdoor</w:t>
      </w:r>
      <w:r>
        <w:rPr>
          <w:rFonts w:ascii="Arial" w:hAnsi="Arial" w:cs="Arial"/>
          <w:sz w:val="20"/>
          <w:szCs w:val="20"/>
          <w:lang w:val="en-US"/>
        </w:rPr>
        <w:t xml:space="preserve"> media will be used, linking Wakati to the agricultural projects of the Nigerian government or the United Nations’ Development Programme. Additionally, prospective partners will be invited via e-mail, by sending the brochure as well as an overview of the activities that will be done by Wakati. </w:t>
      </w:r>
    </w:p>
    <w:p w14:paraId="75224AA3" w14:textId="0046EB28" w:rsidR="008B0B77" w:rsidRDefault="008B0B77" w:rsidP="008B0B77">
      <w:pPr>
        <w:jc w:val="both"/>
        <w:rPr>
          <w:rFonts w:ascii="Arial" w:hAnsi="Arial" w:cs="Arial"/>
          <w:sz w:val="20"/>
          <w:szCs w:val="20"/>
          <w:lang w:val="en-US"/>
        </w:rPr>
      </w:pPr>
      <w:r>
        <w:rPr>
          <w:rFonts w:ascii="Arial" w:hAnsi="Arial" w:cs="Arial"/>
          <w:sz w:val="20"/>
          <w:szCs w:val="20"/>
          <w:lang w:val="en-US"/>
        </w:rPr>
        <w:t>Concluding the marketing communication plan, th</w:t>
      </w:r>
      <w:r w:rsidR="003E48CE">
        <w:rPr>
          <w:rFonts w:ascii="Arial" w:hAnsi="Arial" w:cs="Arial"/>
          <w:sz w:val="20"/>
          <w:szCs w:val="20"/>
          <w:lang w:val="en-US"/>
        </w:rPr>
        <w:t>e following table serves as an o</w:t>
      </w:r>
      <w:r>
        <w:rPr>
          <w:rFonts w:ascii="Arial" w:hAnsi="Arial" w:cs="Arial"/>
          <w:sz w:val="20"/>
          <w:szCs w:val="20"/>
          <w:lang w:val="en-US"/>
        </w:rPr>
        <w:t xml:space="preserve">verview of the above findings with a cost indication of each </w:t>
      </w:r>
      <w:r w:rsidR="003E48CE">
        <w:rPr>
          <w:rFonts w:ascii="Arial" w:hAnsi="Arial" w:cs="Arial"/>
          <w:sz w:val="20"/>
          <w:szCs w:val="20"/>
          <w:lang w:val="en-US"/>
        </w:rPr>
        <w:t>marketing communication mix</w:t>
      </w:r>
      <w:r>
        <w:rPr>
          <w:rFonts w:ascii="Arial" w:hAnsi="Arial" w:cs="Arial"/>
          <w:sz w:val="20"/>
          <w:szCs w:val="20"/>
          <w:lang w:val="en-US"/>
        </w:rPr>
        <w:t xml:space="preserve"> and the media selected. </w:t>
      </w:r>
    </w:p>
    <w:p w14:paraId="4B79E9AA" w14:textId="2EB9BCDA" w:rsidR="0003540D" w:rsidRDefault="0013749F" w:rsidP="008B0B77">
      <w:pPr>
        <w:jc w:val="both"/>
        <w:rPr>
          <w:rFonts w:ascii="Arial" w:hAnsi="Arial" w:cs="Arial"/>
          <w:sz w:val="20"/>
          <w:szCs w:val="20"/>
          <w:lang w:val="en-US"/>
        </w:rPr>
      </w:pPr>
      <w:r w:rsidRPr="00180186">
        <w:rPr>
          <w:rFonts w:ascii="Arial" w:hAnsi="Arial" w:cs="Arial"/>
          <w:noProof/>
          <w:color w:val="429EB4"/>
          <w:lang w:val="en-US"/>
        </w:rPr>
        <mc:AlternateContent>
          <mc:Choice Requires="wps">
            <w:drawing>
              <wp:anchor distT="45720" distB="45720" distL="114300" distR="114300" simplePos="0" relativeHeight="251788288" behindDoc="1" locked="0" layoutInCell="1" allowOverlap="1" wp14:anchorId="698BF838" wp14:editId="4B9ECA50">
                <wp:simplePos x="0" y="0"/>
                <wp:positionH relativeFrom="column">
                  <wp:posOffset>1462405</wp:posOffset>
                </wp:positionH>
                <wp:positionV relativeFrom="paragraph">
                  <wp:posOffset>3406775</wp:posOffset>
                </wp:positionV>
                <wp:extent cx="2752725" cy="228600"/>
                <wp:effectExtent l="0" t="0" r="9525" b="0"/>
                <wp:wrapNone/>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28600"/>
                        </a:xfrm>
                        <a:prstGeom prst="rect">
                          <a:avLst/>
                        </a:prstGeom>
                        <a:solidFill>
                          <a:srgbClr val="FFFFFF"/>
                        </a:solidFill>
                        <a:ln w="9525">
                          <a:noFill/>
                          <a:miter lim="800000"/>
                          <a:headEnd/>
                          <a:tailEnd/>
                        </a:ln>
                      </wps:spPr>
                      <wps:txbx>
                        <w:txbxContent>
                          <w:p w14:paraId="5B06C7B7" w14:textId="6B044BE3" w:rsidR="009B5444" w:rsidRPr="00491BC5" w:rsidRDefault="009B5444" w:rsidP="007C3D72">
                            <w:pPr>
                              <w:jc w:val="center"/>
                              <w:rPr>
                                <w:rFonts w:ascii="Arial" w:hAnsi="Arial" w:cs="Arial"/>
                                <w:color w:val="429EB4"/>
                                <w:sz w:val="16"/>
                                <w:szCs w:val="16"/>
                                <w:lang w:val="en-US"/>
                              </w:rPr>
                            </w:pPr>
                            <w:r>
                              <w:rPr>
                                <w:rFonts w:ascii="Arial" w:hAnsi="Arial" w:cs="Arial"/>
                                <w:color w:val="429EB4"/>
                                <w:sz w:val="16"/>
                                <w:szCs w:val="16"/>
                                <w:lang w:val="en-US"/>
                              </w:rPr>
                              <w:t>Table nine: marketing communication plan overview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BF838" id="_x0000_s1044" type="#_x0000_t202" style="position:absolute;left:0;text-align:left;margin-left:115.15pt;margin-top:268.25pt;width:216.75pt;height:18pt;z-index:-25152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" stroked="f">
                <v:textbox>
                  <w:txbxContent>
                    <w:p w14:paraId="5B06C7B7" w14:textId="6B044BE3" w:rsidR="009B5444" w:rsidRPr="00491BC5" w:rsidRDefault="009B5444" w:rsidP="007C3D72">
                      <w:pPr>
                        <w:jc w:val="center"/>
                        <w:rPr>
                          <w:rFonts w:ascii="Arial" w:hAnsi="Arial" w:cs="Arial"/>
                          <w:color w:val="429EB4"/>
                          <w:sz w:val="16"/>
                          <w:szCs w:val="16"/>
                          <w:lang w:val="en-US"/>
                        </w:rPr>
                      </w:pPr>
                      <w:r>
                        <w:rPr>
                          <w:rFonts w:ascii="Arial" w:hAnsi="Arial" w:cs="Arial"/>
                          <w:color w:val="429EB4"/>
                          <w:sz w:val="16"/>
                          <w:szCs w:val="16"/>
                          <w:lang w:val="en-US"/>
                        </w:rPr>
                        <w:t>Table nine: marketing communication plan overview</w:t>
                      </w:r>
                    </w:p>
                  </w:txbxContent>
                </v:textbox>
              </v:shape>
            </w:pict>
          </mc:Fallback>
        </mc:AlternateContent>
      </w:r>
      <w:r>
        <w:rPr>
          <w:rFonts w:ascii="Arial" w:hAnsi="Arial" w:cs="Arial"/>
          <w:noProof/>
          <w:sz w:val="20"/>
          <w:szCs w:val="20"/>
          <w:lang w:val="en-US"/>
        </w:rPr>
        <w:drawing>
          <wp:inline distT="0" distB="0" distL="0" distR="0" wp14:anchorId="3241DE77" wp14:editId="18D556A8">
            <wp:extent cx="5760720" cy="3324225"/>
            <wp:effectExtent l="0" t="0" r="0" b="9525"/>
            <wp:docPr id="235" name="Afbeelding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324225"/>
                    </a:xfrm>
                    <a:prstGeom prst="rect">
                      <a:avLst/>
                    </a:prstGeom>
                    <a:noFill/>
                    <a:ln>
                      <a:noFill/>
                    </a:ln>
                  </pic:spPr>
                </pic:pic>
              </a:graphicData>
            </a:graphic>
          </wp:inline>
        </w:drawing>
      </w:r>
    </w:p>
    <w:p w14:paraId="3A25EB86" w14:textId="4769539E" w:rsidR="008B0B77" w:rsidRPr="008B0B77" w:rsidRDefault="00810350" w:rsidP="008B0B77">
      <w:pPr>
        <w:jc w:val="both"/>
        <w:rPr>
          <w:rFonts w:ascii="Arial" w:hAnsi="Arial" w:cs="Arial"/>
          <w:sz w:val="20"/>
          <w:szCs w:val="20"/>
          <w:lang w:val="en-US"/>
        </w:rPr>
      </w:pPr>
      <w:r>
        <w:rPr>
          <w:rFonts w:ascii="Arial" w:hAnsi="Arial" w:cs="Arial"/>
          <w:sz w:val="20"/>
          <w:szCs w:val="20"/>
          <w:lang w:val="en-US"/>
        </w:rPr>
        <w:br/>
      </w:r>
      <w:r w:rsidR="008B0B77">
        <w:rPr>
          <w:rFonts w:ascii="Arial" w:hAnsi="Arial" w:cs="Arial"/>
          <w:sz w:val="20"/>
          <w:szCs w:val="20"/>
          <w:lang w:val="en-US"/>
        </w:rPr>
        <w:t xml:space="preserve">The following chapter assesses whether the export and marketing communication plan will be financially feasible when implemented in Wakati’s internationalisation strategy in January 2017. </w:t>
      </w:r>
    </w:p>
    <w:p w14:paraId="56F95D8F" w14:textId="1CFEE655" w:rsidR="00ED02C7" w:rsidRDefault="00ED02C7" w:rsidP="00ED02C7">
      <w:pPr>
        <w:pStyle w:val="Kop1"/>
        <w:rPr>
          <w:rFonts w:ascii="Arial" w:hAnsi="Arial" w:cs="Arial"/>
          <w:color w:val="429EB4"/>
          <w:lang w:val="en-US"/>
        </w:rPr>
      </w:pPr>
      <w:bookmarkStart w:id="65" w:name="_Toc453577525"/>
      <w:r w:rsidRPr="00442AB4">
        <w:rPr>
          <w:rFonts w:ascii="Arial" w:hAnsi="Arial" w:cs="Arial"/>
          <w:color w:val="429EB4"/>
          <w:lang w:val="en-US"/>
        </w:rPr>
        <w:t>Chapter 5. Financial Feasibility</w:t>
      </w:r>
      <w:bookmarkEnd w:id="65"/>
    </w:p>
    <w:p w14:paraId="6F7FBF77" w14:textId="243C32F3" w:rsidR="00EC2050" w:rsidRDefault="00AC5ACB" w:rsidP="00AC5ACB">
      <w:pPr>
        <w:jc w:val="both"/>
        <w:rPr>
          <w:rFonts w:ascii="Arial" w:hAnsi="Arial" w:cs="Arial"/>
          <w:sz w:val="20"/>
          <w:szCs w:val="20"/>
          <w:lang w:val="en-US"/>
        </w:rPr>
      </w:pPr>
      <w:r>
        <w:rPr>
          <w:rFonts w:ascii="Arial" w:hAnsi="Arial" w:cs="Arial"/>
          <w:sz w:val="20"/>
          <w:szCs w:val="20"/>
          <w:lang w:val="en-US"/>
        </w:rPr>
        <w:t>In order for Wakati to implement the recommended export and marketing communication strategy, a financial feasibility study has to be undertaken in order to see if it is a viable</w:t>
      </w:r>
      <w:r w:rsidR="00A27A8E">
        <w:rPr>
          <w:rFonts w:ascii="Arial" w:hAnsi="Arial" w:cs="Arial"/>
          <w:sz w:val="20"/>
          <w:szCs w:val="20"/>
          <w:lang w:val="en-US"/>
        </w:rPr>
        <w:t xml:space="preserve"> and profitable</w:t>
      </w:r>
      <w:r>
        <w:rPr>
          <w:rFonts w:ascii="Arial" w:hAnsi="Arial" w:cs="Arial"/>
          <w:sz w:val="20"/>
          <w:szCs w:val="20"/>
          <w:lang w:val="en-US"/>
        </w:rPr>
        <w:t xml:space="preserve"> strategy. This will be done with a break-even analysis as well as a financial forecast in which the most probable, best and worst case will be examined.</w:t>
      </w:r>
      <w:r w:rsidR="00700B6C">
        <w:rPr>
          <w:rFonts w:ascii="Arial" w:hAnsi="Arial" w:cs="Arial"/>
          <w:sz w:val="20"/>
          <w:szCs w:val="20"/>
          <w:lang w:val="en-US"/>
        </w:rPr>
        <w:t xml:space="preserve"> </w:t>
      </w:r>
    </w:p>
    <w:p w14:paraId="39C9321D" w14:textId="6DDC31A2" w:rsidR="009B2BBE" w:rsidRDefault="00700B6C" w:rsidP="00AC5ACB">
      <w:pPr>
        <w:jc w:val="both"/>
        <w:rPr>
          <w:rFonts w:ascii="Arial" w:hAnsi="Arial" w:cs="Arial"/>
          <w:sz w:val="20"/>
          <w:szCs w:val="20"/>
          <w:lang w:val="en-US"/>
        </w:rPr>
      </w:pPr>
      <w:r>
        <w:rPr>
          <w:rFonts w:ascii="Arial" w:hAnsi="Arial" w:cs="Arial"/>
          <w:sz w:val="20"/>
          <w:szCs w:val="20"/>
          <w:lang w:val="en-US"/>
        </w:rPr>
        <w:t>For the break-even analysis as well as the financial forecast, there has been made use of the company’s fixed and variable</w:t>
      </w:r>
      <w:r w:rsidR="001F25F2">
        <w:rPr>
          <w:rFonts w:ascii="Arial" w:hAnsi="Arial" w:cs="Arial"/>
          <w:sz w:val="20"/>
          <w:szCs w:val="20"/>
          <w:lang w:val="en-US"/>
        </w:rPr>
        <w:t xml:space="preserve"> costs starting in January 2017 (appendix </w:t>
      </w:r>
      <w:r w:rsidR="0046604C">
        <w:rPr>
          <w:rFonts w:ascii="Arial" w:hAnsi="Arial" w:cs="Arial"/>
          <w:sz w:val="20"/>
          <w:szCs w:val="20"/>
          <w:lang w:val="en-US"/>
        </w:rPr>
        <w:t>Y</w:t>
      </w:r>
      <w:r w:rsidR="001F25F2">
        <w:rPr>
          <w:rFonts w:ascii="Arial" w:hAnsi="Arial" w:cs="Arial"/>
          <w:sz w:val="20"/>
          <w:szCs w:val="20"/>
          <w:lang w:val="en-US"/>
        </w:rPr>
        <w:t>).  The break-even analysis shows that Wakati’s entry strategy within Nigeria becomes fina</w:t>
      </w:r>
      <w:r>
        <w:rPr>
          <w:rFonts w:ascii="Arial" w:hAnsi="Arial" w:cs="Arial"/>
          <w:sz w:val="20"/>
          <w:szCs w:val="20"/>
          <w:lang w:val="en-US"/>
        </w:rPr>
        <w:t>ncially beneficia</w:t>
      </w:r>
      <w:r w:rsidR="0083722F">
        <w:rPr>
          <w:rFonts w:ascii="Arial" w:hAnsi="Arial" w:cs="Arial"/>
          <w:sz w:val="20"/>
          <w:szCs w:val="20"/>
          <w:lang w:val="en-US"/>
        </w:rPr>
        <w:t xml:space="preserve">l </w:t>
      </w:r>
      <w:r w:rsidR="00EC2050">
        <w:rPr>
          <w:rFonts w:ascii="Arial" w:hAnsi="Arial" w:cs="Arial"/>
          <w:sz w:val="20"/>
          <w:szCs w:val="20"/>
          <w:lang w:val="en-US"/>
        </w:rPr>
        <w:t>when 2</w:t>
      </w:r>
      <w:r w:rsidR="009B2BBE">
        <w:rPr>
          <w:rFonts w:ascii="Arial" w:hAnsi="Arial" w:cs="Arial"/>
          <w:sz w:val="20"/>
          <w:szCs w:val="20"/>
          <w:lang w:val="en-US"/>
        </w:rPr>
        <w:t>.</w:t>
      </w:r>
      <w:r w:rsidR="00EC2050">
        <w:rPr>
          <w:rFonts w:ascii="Arial" w:hAnsi="Arial" w:cs="Arial"/>
          <w:sz w:val="20"/>
          <w:szCs w:val="20"/>
          <w:lang w:val="en-US"/>
        </w:rPr>
        <w:t>089</w:t>
      </w:r>
      <w:r>
        <w:rPr>
          <w:rFonts w:ascii="Arial" w:hAnsi="Arial" w:cs="Arial"/>
          <w:sz w:val="20"/>
          <w:szCs w:val="20"/>
          <w:lang w:val="en-US"/>
        </w:rPr>
        <w:t xml:space="preserve"> units </w:t>
      </w:r>
      <w:r w:rsidR="00215C66">
        <w:rPr>
          <w:rFonts w:ascii="Arial" w:hAnsi="Arial" w:cs="Arial"/>
          <w:sz w:val="20"/>
          <w:szCs w:val="20"/>
          <w:lang w:val="en-US"/>
        </w:rPr>
        <w:t xml:space="preserve">have been </w:t>
      </w:r>
      <w:r>
        <w:rPr>
          <w:rFonts w:ascii="Arial" w:hAnsi="Arial" w:cs="Arial"/>
          <w:sz w:val="20"/>
          <w:szCs w:val="20"/>
          <w:lang w:val="en-US"/>
        </w:rPr>
        <w:t xml:space="preserve">sold each month. </w:t>
      </w:r>
      <w:r w:rsidR="00A27A8E">
        <w:rPr>
          <w:rFonts w:ascii="Arial" w:hAnsi="Arial" w:cs="Arial"/>
          <w:sz w:val="20"/>
          <w:szCs w:val="20"/>
          <w:lang w:val="en-US"/>
        </w:rPr>
        <w:t xml:space="preserve">This is, considering the current sales </w:t>
      </w:r>
      <w:r w:rsidR="000A2051">
        <w:rPr>
          <w:rFonts w:ascii="Arial" w:hAnsi="Arial" w:cs="Arial"/>
          <w:sz w:val="20"/>
          <w:szCs w:val="20"/>
          <w:lang w:val="en-US"/>
        </w:rPr>
        <w:t xml:space="preserve">outcome </w:t>
      </w:r>
      <w:r w:rsidR="00A27A8E">
        <w:rPr>
          <w:rFonts w:ascii="Arial" w:hAnsi="Arial" w:cs="Arial"/>
          <w:sz w:val="20"/>
          <w:szCs w:val="20"/>
          <w:lang w:val="en-US"/>
        </w:rPr>
        <w:t>in K</w:t>
      </w:r>
      <w:r w:rsidR="00436451">
        <w:rPr>
          <w:rFonts w:ascii="Arial" w:hAnsi="Arial" w:cs="Arial"/>
          <w:sz w:val="20"/>
          <w:szCs w:val="20"/>
          <w:lang w:val="en-US"/>
        </w:rPr>
        <w:t>enya, feasible after having being</w:t>
      </w:r>
      <w:r w:rsidR="00A27A8E">
        <w:rPr>
          <w:rFonts w:ascii="Arial" w:hAnsi="Arial" w:cs="Arial"/>
          <w:sz w:val="20"/>
          <w:szCs w:val="20"/>
          <w:lang w:val="en-US"/>
        </w:rPr>
        <w:t xml:space="preserve"> present in the country for a couple of months.</w:t>
      </w:r>
      <w:r w:rsidR="009B2BBE">
        <w:rPr>
          <w:rFonts w:ascii="Arial" w:hAnsi="Arial" w:cs="Arial"/>
          <w:sz w:val="20"/>
          <w:szCs w:val="20"/>
          <w:lang w:val="en-US"/>
        </w:rPr>
        <w:t xml:space="preserve"> Wakati’s sales in Kenya is prospected to be around 1.800 units per month. Considering that Nigeria’s agricultural population is bigger than Kenya’s, the sales prospect should be feasible. </w:t>
      </w:r>
    </w:p>
    <w:p w14:paraId="410CAF35" w14:textId="6010B71D" w:rsidR="00EC2050" w:rsidRDefault="009B2BBE" w:rsidP="00AC5ACB">
      <w:pPr>
        <w:jc w:val="both"/>
        <w:rPr>
          <w:rFonts w:ascii="Arial" w:hAnsi="Arial" w:cs="Arial"/>
          <w:sz w:val="20"/>
          <w:szCs w:val="20"/>
          <w:lang w:val="en-US"/>
        </w:rPr>
      </w:pPr>
      <w:r w:rsidRPr="00180186">
        <w:rPr>
          <w:rFonts w:ascii="Arial" w:hAnsi="Arial" w:cs="Arial"/>
          <w:noProof/>
          <w:color w:val="429EB4"/>
          <w:lang w:val="en-US"/>
        </w:rPr>
        <mc:AlternateContent>
          <mc:Choice Requires="wps">
            <w:drawing>
              <wp:anchor distT="45720" distB="45720" distL="114300" distR="114300" simplePos="0" relativeHeight="251768832" behindDoc="1" locked="0" layoutInCell="1" allowOverlap="1" wp14:anchorId="713DD086" wp14:editId="4C786BEB">
                <wp:simplePos x="0" y="0"/>
                <wp:positionH relativeFrom="column">
                  <wp:posOffset>1757680</wp:posOffset>
                </wp:positionH>
                <wp:positionV relativeFrom="paragraph">
                  <wp:posOffset>2543810</wp:posOffset>
                </wp:positionV>
                <wp:extent cx="2181225" cy="228600"/>
                <wp:effectExtent l="0" t="0" r="9525" b="0"/>
                <wp:wrapNone/>
                <wp:docPr id="5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28600"/>
                        </a:xfrm>
                        <a:prstGeom prst="rect">
                          <a:avLst/>
                        </a:prstGeom>
                        <a:solidFill>
                          <a:srgbClr val="FFFFFF"/>
                        </a:solidFill>
                        <a:ln w="9525">
                          <a:noFill/>
                          <a:miter lim="800000"/>
                          <a:headEnd/>
                          <a:tailEnd/>
                        </a:ln>
                      </wps:spPr>
                      <wps:txbx>
                        <w:txbxContent>
                          <w:p w14:paraId="7A534305" w14:textId="7450D0E4" w:rsidR="009B5444" w:rsidRPr="00491BC5" w:rsidRDefault="009B5444" w:rsidP="00EC2050">
                            <w:pPr>
                              <w:jc w:val="center"/>
                              <w:rPr>
                                <w:rFonts w:ascii="Arial" w:hAnsi="Arial" w:cs="Arial"/>
                                <w:color w:val="429EB4"/>
                                <w:sz w:val="16"/>
                                <w:szCs w:val="16"/>
                                <w:lang w:val="en-US"/>
                              </w:rPr>
                            </w:pPr>
                            <w:r>
                              <w:rPr>
                                <w:rFonts w:ascii="Arial" w:hAnsi="Arial" w:cs="Arial"/>
                                <w:color w:val="429EB4"/>
                                <w:sz w:val="16"/>
                                <w:szCs w:val="16"/>
                                <w:lang w:val="en-US"/>
                              </w:rPr>
                              <w:t>Graph one</w:t>
                            </w:r>
                            <w:r w:rsidRPr="00491BC5">
                              <w:rPr>
                                <w:rFonts w:ascii="Arial" w:hAnsi="Arial" w:cs="Arial"/>
                                <w:color w:val="429EB4"/>
                                <w:sz w:val="16"/>
                                <w:szCs w:val="16"/>
                                <w:lang w:val="en-US"/>
                              </w:rPr>
                              <w:t xml:space="preserve">: </w:t>
                            </w:r>
                            <w:r>
                              <w:rPr>
                                <w:rFonts w:ascii="Arial" w:hAnsi="Arial" w:cs="Arial"/>
                                <w:color w:val="429EB4"/>
                                <w:sz w:val="16"/>
                                <w:szCs w:val="16"/>
                                <w:lang w:val="en-US"/>
                              </w:rPr>
                              <w:t>b</w:t>
                            </w:r>
                            <w:r w:rsidRPr="00491BC5">
                              <w:rPr>
                                <w:rFonts w:ascii="Arial" w:hAnsi="Arial" w:cs="Arial"/>
                                <w:color w:val="429EB4"/>
                                <w:sz w:val="16"/>
                                <w:szCs w:val="16"/>
                                <w:lang w:val="en-US"/>
                              </w:rPr>
                              <w:t>reak-even analysis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DD086" id="_x0000_s1045" type="#_x0000_t202" style="position:absolute;left:0;text-align:left;margin-left:138.4pt;margin-top:200.3pt;width:171.75pt;height:18pt;z-index:-25154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" stroked="f">
                <v:textbox>
                  <w:txbxContent>
                    <w:p w14:paraId="7A534305" w14:textId="7450D0E4" w:rsidR="009B5444" w:rsidRPr="00491BC5" w:rsidRDefault="009B5444" w:rsidP="00EC2050">
                      <w:pPr>
                        <w:jc w:val="center"/>
                        <w:rPr>
                          <w:rFonts w:ascii="Arial" w:hAnsi="Arial" w:cs="Arial"/>
                          <w:color w:val="429EB4"/>
                          <w:sz w:val="16"/>
                          <w:szCs w:val="16"/>
                          <w:lang w:val="en-US"/>
                        </w:rPr>
                      </w:pPr>
                      <w:r>
                        <w:rPr>
                          <w:rFonts w:ascii="Arial" w:hAnsi="Arial" w:cs="Arial"/>
                          <w:color w:val="429EB4"/>
                          <w:sz w:val="16"/>
                          <w:szCs w:val="16"/>
                          <w:lang w:val="en-US"/>
                        </w:rPr>
                        <w:t>Graph one</w:t>
                      </w:r>
                      <w:r w:rsidRPr="00491BC5">
                        <w:rPr>
                          <w:rFonts w:ascii="Arial" w:hAnsi="Arial" w:cs="Arial"/>
                          <w:color w:val="429EB4"/>
                          <w:sz w:val="16"/>
                          <w:szCs w:val="16"/>
                          <w:lang w:val="en-US"/>
                        </w:rPr>
                        <w:t xml:space="preserve">: </w:t>
                      </w:r>
                      <w:r>
                        <w:rPr>
                          <w:rFonts w:ascii="Arial" w:hAnsi="Arial" w:cs="Arial"/>
                          <w:color w:val="429EB4"/>
                          <w:sz w:val="16"/>
                          <w:szCs w:val="16"/>
                          <w:lang w:val="en-US"/>
                        </w:rPr>
                        <w:t>b</w:t>
                      </w:r>
                      <w:r w:rsidRPr="00491BC5">
                        <w:rPr>
                          <w:rFonts w:ascii="Arial" w:hAnsi="Arial" w:cs="Arial"/>
                          <w:color w:val="429EB4"/>
                          <w:sz w:val="16"/>
                          <w:szCs w:val="16"/>
                          <w:lang w:val="en-US"/>
                        </w:rPr>
                        <w:t>reak-even analysis</w:t>
                      </w:r>
                    </w:p>
                  </w:txbxContent>
                </v:textbox>
              </v:shape>
            </w:pict>
          </mc:Fallback>
        </mc:AlternateContent>
      </w:r>
      <w:r>
        <w:rPr>
          <w:rFonts w:ascii="Arial" w:hAnsi="Arial" w:cs="Arial"/>
          <w:noProof/>
          <w:sz w:val="20"/>
          <w:szCs w:val="20"/>
          <w:lang w:val="en-US"/>
        </w:rPr>
        <w:drawing>
          <wp:anchor distT="0" distB="0" distL="114300" distR="114300" simplePos="0" relativeHeight="251791360" behindDoc="1" locked="0" layoutInCell="1" allowOverlap="1" wp14:anchorId="61661CFA" wp14:editId="731CBE46">
            <wp:simplePos x="0" y="0"/>
            <wp:positionH relativeFrom="column">
              <wp:posOffset>233680</wp:posOffset>
            </wp:positionH>
            <wp:positionV relativeFrom="paragraph">
              <wp:posOffset>481330</wp:posOffset>
            </wp:positionV>
            <wp:extent cx="5212080" cy="2038350"/>
            <wp:effectExtent l="0" t="0" r="7620" b="0"/>
            <wp:wrapTight wrapText="bothSides">
              <wp:wrapPolygon edited="0">
                <wp:start x="0" y="0"/>
                <wp:lineTo x="0" y="21398"/>
                <wp:lineTo x="21553" y="21398"/>
                <wp:lineTo x="21553"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208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2051">
        <w:rPr>
          <w:rFonts w:ascii="Arial" w:hAnsi="Arial" w:cs="Arial"/>
          <w:sz w:val="20"/>
          <w:szCs w:val="20"/>
          <w:lang w:val="en-US"/>
        </w:rPr>
        <w:t>Since the entry strategy in Nigeria for the first couple of months is related to creating category need, brand awareness and brand knowledge, it is most likely that within these month</w:t>
      </w:r>
      <w:r w:rsidR="0083722F">
        <w:rPr>
          <w:rFonts w:ascii="Arial" w:hAnsi="Arial" w:cs="Arial"/>
          <w:sz w:val="20"/>
          <w:szCs w:val="20"/>
          <w:lang w:val="en-US"/>
        </w:rPr>
        <w:t>s</w:t>
      </w:r>
      <w:r w:rsidR="000A2051">
        <w:rPr>
          <w:rFonts w:ascii="Arial" w:hAnsi="Arial" w:cs="Arial"/>
          <w:sz w:val="20"/>
          <w:szCs w:val="20"/>
          <w:lang w:val="en-US"/>
        </w:rPr>
        <w:t>, little to no profit will be made.</w:t>
      </w:r>
      <w:r w:rsidR="00EC2050" w:rsidRPr="00EC2050">
        <w:rPr>
          <w:rFonts w:ascii="Arial" w:hAnsi="Arial" w:cs="Arial"/>
          <w:noProof/>
          <w:sz w:val="20"/>
          <w:szCs w:val="20"/>
          <w:lang w:val="en-US" w:eastAsia="nl-NL"/>
        </w:rPr>
        <w:t xml:space="preserve"> </w:t>
      </w:r>
    </w:p>
    <w:p w14:paraId="35240AEB" w14:textId="71803F7E" w:rsidR="00EC2050" w:rsidRDefault="000A2051" w:rsidP="006B0729">
      <w:pPr>
        <w:jc w:val="both"/>
        <w:rPr>
          <w:rFonts w:ascii="Arial" w:hAnsi="Arial" w:cs="Arial"/>
          <w:sz w:val="20"/>
          <w:szCs w:val="20"/>
          <w:lang w:val="en-US"/>
        </w:rPr>
      </w:pPr>
      <w:r>
        <w:rPr>
          <w:rFonts w:ascii="Arial" w:hAnsi="Arial" w:cs="Arial"/>
          <w:sz w:val="20"/>
          <w:szCs w:val="20"/>
          <w:lang w:val="en-US"/>
        </w:rPr>
        <w:t xml:space="preserve"> </w:t>
      </w:r>
    </w:p>
    <w:p w14:paraId="2BC01FAA" w14:textId="43BA2C07" w:rsidR="00EC2050" w:rsidRDefault="00AD6CB1" w:rsidP="006B0729">
      <w:pPr>
        <w:jc w:val="both"/>
        <w:rPr>
          <w:rFonts w:ascii="Arial" w:hAnsi="Arial" w:cs="Arial"/>
          <w:sz w:val="20"/>
          <w:szCs w:val="20"/>
          <w:lang w:val="en-US"/>
        </w:rPr>
      </w:pPr>
      <w:r>
        <w:rPr>
          <w:rFonts w:ascii="Arial" w:hAnsi="Arial" w:cs="Arial"/>
          <w:sz w:val="20"/>
          <w:szCs w:val="20"/>
          <w:lang w:val="en-US"/>
        </w:rPr>
        <w:t>The pink line in the br</w:t>
      </w:r>
      <w:r w:rsidR="00ED5B73">
        <w:rPr>
          <w:rFonts w:ascii="Arial" w:hAnsi="Arial" w:cs="Arial"/>
          <w:sz w:val="20"/>
          <w:szCs w:val="20"/>
          <w:lang w:val="en-US"/>
        </w:rPr>
        <w:t>eak-even analysis indicates the X sales at the Y costs and can be seen as the most probable case for Wakati’s implementation in Nigeria. However, there is also a need to take a closer look at the best and worst case scenario of Wakati</w:t>
      </w:r>
      <w:r w:rsidR="002515AF">
        <w:rPr>
          <w:rFonts w:ascii="Arial" w:hAnsi="Arial" w:cs="Arial"/>
          <w:sz w:val="20"/>
          <w:szCs w:val="20"/>
          <w:lang w:val="en-US"/>
        </w:rPr>
        <w:t>’s</w:t>
      </w:r>
      <w:r w:rsidR="00ED5B73">
        <w:rPr>
          <w:rFonts w:ascii="Arial" w:hAnsi="Arial" w:cs="Arial"/>
          <w:sz w:val="20"/>
          <w:szCs w:val="20"/>
          <w:lang w:val="en-US"/>
        </w:rPr>
        <w:t xml:space="preserve"> entry and marketing communication strategy in</w:t>
      </w:r>
      <w:r w:rsidR="00442AB4">
        <w:rPr>
          <w:rFonts w:ascii="Arial" w:hAnsi="Arial" w:cs="Arial"/>
          <w:sz w:val="20"/>
          <w:szCs w:val="20"/>
          <w:lang w:val="en-US"/>
        </w:rPr>
        <w:t xml:space="preserve"> Nigeria since the future holds infinite potential. </w:t>
      </w:r>
      <w:r w:rsidR="006A1E89">
        <w:rPr>
          <w:rFonts w:ascii="Arial" w:hAnsi="Arial" w:cs="Arial"/>
          <w:sz w:val="20"/>
          <w:szCs w:val="20"/>
          <w:lang w:val="en-US"/>
        </w:rPr>
        <w:t xml:space="preserve"> </w:t>
      </w:r>
      <w:r w:rsidR="00442AB4">
        <w:rPr>
          <w:rFonts w:ascii="Arial" w:hAnsi="Arial" w:cs="Arial"/>
          <w:sz w:val="20"/>
          <w:szCs w:val="20"/>
          <w:lang w:val="en-US"/>
        </w:rPr>
        <w:tab/>
      </w:r>
    </w:p>
    <w:p w14:paraId="6103C799" w14:textId="7984E41B" w:rsidR="00A23A19" w:rsidRDefault="00EC2050" w:rsidP="006B0729">
      <w:pPr>
        <w:jc w:val="both"/>
        <w:rPr>
          <w:rFonts w:ascii="Arial" w:hAnsi="Arial" w:cs="Arial"/>
          <w:sz w:val="20"/>
          <w:szCs w:val="20"/>
          <w:lang w:val="en-US"/>
        </w:rPr>
      </w:pPr>
      <w:r>
        <w:rPr>
          <w:rFonts w:ascii="Arial" w:hAnsi="Arial" w:cs="Arial"/>
          <w:sz w:val="20"/>
          <w:szCs w:val="20"/>
          <w:lang w:val="en-US"/>
        </w:rPr>
        <w:t xml:space="preserve"> </w:t>
      </w:r>
      <w:r>
        <w:rPr>
          <w:rFonts w:ascii="Arial" w:hAnsi="Arial" w:cs="Arial"/>
          <w:sz w:val="20"/>
          <w:szCs w:val="20"/>
          <w:lang w:val="en-US"/>
        </w:rPr>
        <w:tab/>
      </w:r>
      <w:r w:rsidR="00ED5B73">
        <w:rPr>
          <w:rFonts w:ascii="Arial" w:hAnsi="Arial" w:cs="Arial"/>
          <w:sz w:val="20"/>
          <w:szCs w:val="20"/>
          <w:lang w:val="en-US"/>
        </w:rPr>
        <w:t xml:space="preserve">The most probable case for Wakati in Nigeria is that the </w:t>
      </w:r>
      <w:r w:rsidR="005E2452">
        <w:rPr>
          <w:rFonts w:ascii="Arial" w:hAnsi="Arial" w:cs="Arial"/>
          <w:sz w:val="20"/>
          <w:szCs w:val="20"/>
          <w:lang w:val="en-US"/>
        </w:rPr>
        <w:t>entry strategy goes as planned and the adoption rate of the Wakati is</w:t>
      </w:r>
      <w:r w:rsidR="002515AF">
        <w:rPr>
          <w:rFonts w:ascii="Arial" w:hAnsi="Arial" w:cs="Arial"/>
          <w:sz w:val="20"/>
          <w:szCs w:val="20"/>
          <w:lang w:val="en-US"/>
        </w:rPr>
        <w:t xml:space="preserve"> as</w:t>
      </w:r>
      <w:r w:rsidR="005E2452">
        <w:rPr>
          <w:rFonts w:ascii="Arial" w:hAnsi="Arial" w:cs="Arial"/>
          <w:sz w:val="20"/>
          <w:szCs w:val="20"/>
          <w:lang w:val="en-US"/>
        </w:rPr>
        <w:t xml:space="preserve"> calculated. Wakati is able to sell the units to the selected partners such as Notore, Bayer and Syngenta. The Wakati sales agents together with the regional sales manag</w:t>
      </w:r>
      <w:r w:rsidR="007B0D63">
        <w:rPr>
          <w:rFonts w:ascii="Arial" w:hAnsi="Arial" w:cs="Arial"/>
          <w:sz w:val="20"/>
          <w:szCs w:val="20"/>
          <w:lang w:val="en-US"/>
        </w:rPr>
        <w:t xml:space="preserve">ers of the distribution intermediaries </w:t>
      </w:r>
      <w:r w:rsidR="005E2452">
        <w:rPr>
          <w:rFonts w:ascii="Arial" w:hAnsi="Arial" w:cs="Arial"/>
          <w:sz w:val="20"/>
          <w:szCs w:val="20"/>
          <w:lang w:val="en-US"/>
        </w:rPr>
        <w:t xml:space="preserve">are capable of locating the smallholder farmers and are able to successfully launch Wakati’s demonstration days and, therefore, transferring brand awareness and brand knowledge. </w:t>
      </w:r>
      <w:r w:rsidR="007B0D63">
        <w:rPr>
          <w:rFonts w:ascii="Arial" w:hAnsi="Arial" w:cs="Arial"/>
          <w:sz w:val="20"/>
          <w:szCs w:val="20"/>
          <w:lang w:val="en-US"/>
        </w:rPr>
        <w:tab/>
      </w:r>
      <w:r w:rsidR="005E2452">
        <w:rPr>
          <w:rFonts w:ascii="Arial" w:hAnsi="Arial" w:cs="Arial"/>
          <w:sz w:val="20"/>
          <w:szCs w:val="20"/>
          <w:lang w:val="en-US"/>
        </w:rPr>
        <w:br/>
        <w:t xml:space="preserve"> </w:t>
      </w:r>
      <w:r w:rsidR="005E2452">
        <w:rPr>
          <w:rFonts w:ascii="Arial" w:hAnsi="Arial" w:cs="Arial"/>
          <w:sz w:val="20"/>
          <w:szCs w:val="20"/>
          <w:lang w:val="en-US"/>
        </w:rPr>
        <w:tab/>
        <w:t>The best case for Wakati in Nige</w:t>
      </w:r>
      <w:r w:rsidR="002515AF">
        <w:rPr>
          <w:rFonts w:ascii="Arial" w:hAnsi="Arial" w:cs="Arial"/>
          <w:sz w:val="20"/>
          <w:szCs w:val="20"/>
          <w:lang w:val="en-US"/>
        </w:rPr>
        <w:t>ria is that the</w:t>
      </w:r>
      <w:r w:rsidR="00EC4FE0">
        <w:rPr>
          <w:rFonts w:ascii="Arial" w:hAnsi="Arial" w:cs="Arial"/>
          <w:sz w:val="20"/>
          <w:szCs w:val="20"/>
          <w:lang w:val="en-US"/>
        </w:rPr>
        <w:t xml:space="preserve"> chosen entry strategy goes better than planned, which could mean that not only the prospective partnering companies such as Notore, Bayer and Syngenta are buying the Wakati</w:t>
      </w:r>
      <w:r w:rsidR="0083722F">
        <w:rPr>
          <w:rFonts w:ascii="Arial" w:hAnsi="Arial" w:cs="Arial"/>
          <w:sz w:val="20"/>
          <w:szCs w:val="20"/>
          <w:lang w:val="en-US"/>
        </w:rPr>
        <w:t xml:space="preserve"> within the first months</w:t>
      </w:r>
      <w:r w:rsidR="00EC4FE0">
        <w:rPr>
          <w:rFonts w:ascii="Arial" w:hAnsi="Arial" w:cs="Arial"/>
          <w:sz w:val="20"/>
          <w:szCs w:val="20"/>
          <w:lang w:val="en-US"/>
        </w:rPr>
        <w:t>, but that the product is also being adopted by other</w:t>
      </w:r>
      <w:r w:rsidR="002515AF">
        <w:rPr>
          <w:rFonts w:ascii="Arial" w:hAnsi="Arial" w:cs="Arial"/>
          <w:sz w:val="20"/>
          <w:szCs w:val="20"/>
          <w:lang w:val="en-US"/>
        </w:rPr>
        <w:t>, bigger,</w:t>
      </w:r>
      <w:r w:rsidR="00EC4FE0">
        <w:rPr>
          <w:rFonts w:ascii="Arial" w:hAnsi="Arial" w:cs="Arial"/>
          <w:sz w:val="20"/>
          <w:szCs w:val="20"/>
          <w:lang w:val="en-US"/>
        </w:rPr>
        <w:t xml:space="preserve"> companies. These companies will g</w:t>
      </w:r>
      <w:r w:rsidR="002515AF">
        <w:rPr>
          <w:rFonts w:ascii="Arial" w:hAnsi="Arial" w:cs="Arial"/>
          <w:sz w:val="20"/>
          <w:szCs w:val="20"/>
          <w:lang w:val="en-US"/>
        </w:rPr>
        <w:t>enerate more sales and can transfer</w:t>
      </w:r>
      <w:r w:rsidR="00EC4FE0">
        <w:rPr>
          <w:rFonts w:ascii="Arial" w:hAnsi="Arial" w:cs="Arial"/>
          <w:sz w:val="20"/>
          <w:szCs w:val="20"/>
          <w:lang w:val="en-US"/>
        </w:rPr>
        <w:t xml:space="preserve"> greater category need towards the smallholder farmers. </w:t>
      </w:r>
      <w:r w:rsidR="00F83BE2">
        <w:rPr>
          <w:rFonts w:ascii="Arial" w:hAnsi="Arial" w:cs="Arial"/>
          <w:sz w:val="20"/>
          <w:szCs w:val="20"/>
          <w:lang w:val="en-US"/>
        </w:rPr>
        <w:tab/>
      </w:r>
      <w:r w:rsidR="00EC4FE0">
        <w:rPr>
          <w:rFonts w:ascii="Arial" w:hAnsi="Arial" w:cs="Arial"/>
          <w:sz w:val="20"/>
          <w:szCs w:val="20"/>
          <w:lang w:val="en-US"/>
        </w:rPr>
        <w:br/>
        <w:t xml:space="preserve"> </w:t>
      </w:r>
      <w:r w:rsidR="00EC4FE0">
        <w:rPr>
          <w:rFonts w:ascii="Arial" w:hAnsi="Arial" w:cs="Arial"/>
          <w:sz w:val="20"/>
          <w:szCs w:val="20"/>
          <w:lang w:val="en-US"/>
        </w:rPr>
        <w:tab/>
        <w:t>The worst case for Wakati in Nigeria is that the chosen entry strategy has been implemented horribly wrong by, for instance, selecting the wrong partners</w:t>
      </w:r>
      <w:r w:rsidR="00442AB4">
        <w:rPr>
          <w:rFonts w:ascii="Arial" w:hAnsi="Arial" w:cs="Arial"/>
          <w:sz w:val="20"/>
          <w:szCs w:val="20"/>
          <w:lang w:val="en-US"/>
        </w:rPr>
        <w:t xml:space="preserve"> that are too small and do not work with</w:t>
      </w:r>
      <w:r w:rsidR="0083722F">
        <w:rPr>
          <w:rFonts w:ascii="Arial" w:hAnsi="Arial" w:cs="Arial"/>
          <w:sz w:val="20"/>
          <w:szCs w:val="20"/>
          <w:lang w:val="en-US"/>
        </w:rPr>
        <w:t xml:space="preserve"> a sufficient amount of</w:t>
      </w:r>
      <w:r w:rsidR="00442AB4">
        <w:rPr>
          <w:rFonts w:ascii="Arial" w:hAnsi="Arial" w:cs="Arial"/>
          <w:sz w:val="20"/>
          <w:szCs w:val="20"/>
          <w:lang w:val="en-US"/>
        </w:rPr>
        <w:t xml:space="preserve"> smallholder farmers</w:t>
      </w:r>
      <w:r w:rsidR="00EC4FE0">
        <w:rPr>
          <w:rFonts w:ascii="Arial" w:hAnsi="Arial" w:cs="Arial"/>
          <w:sz w:val="20"/>
          <w:szCs w:val="20"/>
          <w:lang w:val="en-US"/>
        </w:rPr>
        <w:t>.</w:t>
      </w:r>
      <w:r w:rsidR="00442AB4">
        <w:rPr>
          <w:rFonts w:ascii="Arial" w:hAnsi="Arial" w:cs="Arial"/>
          <w:sz w:val="20"/>
          <w:szCs w:val="20"/>
          <w:lang w:val="en-US"/>
        </w:rPr>
        <w:t xml:space="preserve"> Another worst case is if Wakati let</w:t>
      </w:r>
      <w:r w:rsidR="0083722F">
        <w:rPr>
          <w:rFonts w:ascii="Arial" w:hAnsi="Arial" w:cs="Arial"/>
          <w:sz w:val="20"/>
          <w:szCs w:val="20"/>
          <w:lang w:val="en-US"/>
        </w:rPr>
        <w:t>s</w:t>
      </w:r>
      <w:r w:rsidR="00442AB4">
        <w:rPr>
          <w:rFonts w:ascii="Arial" w:hAnsi="Arial" w:cs="Arial"/>
          <w:sz w:val="20"/>
          <w:szCs w:val="20"/>
          <w:lang w:val="en-US"/>
        </w:rPr>
        <w:t xml:space="preserve"> everything up to the partnering companies related to sales and demonstration days</w:t>
      </w:r>
      <w:r w:rsidR="0083722F">
        <w:rPr>
          <w:rFonts w:ascii="Arial" w:hAnsi="Arial" w:cs="Arial"/>
          <w:sz w:val="20"/>
          <w:szCs w:val="20"/>
          <w:lang w:val="en-US"/>
        </w:rPr>
        <w:t xml:space="preserve"> and therefore not being able to keep track</w:t>
      </w:r>
      <w:r w:rsidR="00442AB4">
        <w:rPr>
          <w:rFonts w:ascii="Arial" w:hAnsi="Arial" w:cs="Arial"/>
          <w:sz w:val="20"/>
          <w:szCs w:val="20"/>
          <w:lang w:val="en-US"/>
        </w:rPr>
        <w:t xml:space="preserve">. </w:t>
      </w:r>
    </w:p>
    <w:p w14:paraId="4FC8FF1B" w14:textId="17A97AE8" w:rsidR="00E03134" w:rsidRDefault="00E03134" w:rsidP="006B0729">
      <w:pPr>
        <w:jc w:val="both"/>
        <w:rPr>
          <w:rFonts w:ascii="Arial" w:hAnsi="Arial" w:cs="Arial"/>
          <w:sz w:val="20"/>
          <w:szCs w:val="20"/>
          <w:lang w:val="en-US"/>
        </w:rPr>
      </w:pPr>
      <w:r>
        <w:rPr>
          <w:rFonts w:ascii="Arial" w:hAnsi="Arial" w:cs="Arial"/>
          <w:sz w:val="20"/>
          <w:szCs w:val="20"/>
          <w:lang w:val="en-US"/>
        </w:rPr>
        <w:t>When it comes to revenue, the following estimations can be made for 2017, 2018 and 2019 based on the previous market and customer analys</w:t>
      </w:r>
      <w:r w:rsidR="005669C5">
        <w:rPr>
          <w:rFonts w:ascii="Arial" w:hAnsi="Arial" w:cs="Arial"/>
          <w:sz w:val="20"/>
          <w:szCs w:val="20"/>
          <w:lang w:val="en-US"/>
        </w:rPr>
        <w:t>is:</w:t>
      </w:r>
    </w:p>
    <w:tbl>
      <w:tblPr>
        <w:tblStyle w:val="Rastertabel5donker-Accent1"/>
        <w:tblW w:w="0" w:type="auto"/>
        <w:tblLook w:val="04A0" w:firstRow="1" w:lastRow="0" w:firstColumn="1" w:lastColumn="0" w:noHBand="0" w:noVBand="1"/>
      </w:tblPr>
      <w:tblGrid>
        <w:gridCol w:w="2265"/>
        <w:gridCol w:w="2265"/>
        <w:gridCol w:w="2266"/>
        <w:gridCol w:w="2266"/>
      </w:tblGrid>
      <w:tr w:rsidR="005669C5" w14:paraId="2D99D9B7" w14:textId="77777777" w:rsidTr="004A1C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429EB4"/>
          </w:tcPr>
          <w:p w14:paraId="580C0A99" w14:textId="77777777" w:rsidR="005669C5" w:rsidRPr="00FC3D4A" w:rsidRDefault="005669C5" w:rsidP="006B0729">
            <w:pPr>
              <w:jc w:val="both"/>
              <w:rPr>
                <w:rFonts w:ascii="Arial" w:hAnsi="Arial" w:cs="Arial"/>
                <w:color w:val="auto"/>
                <w:sz w:val="20"/>
                <w:szCs w:val="20"/>
                <w:lang w:val="en-US"/>
              </w:rPr>
            </w:pPr>
          </w:p>
        </w:tc>
        <w:tc>
          <w:tcPr>
            <w:tcW w:w="2265" w:type="dxa"/>
            <w:shd w:val="clear" w:color="auto" w:fill="429EB4"/>
          </w:tcPr>
          <w:p w14:paraId="60FF6EF7" w14:textId="2BE1FFFA" w:rsidR="005669C5" w:rsidRPr="00FC3D4A" w:rsidRDefault="005669C5" w:rsidP="00FC3D4A">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FC3D4A">
              <w:rPr>
                <w:rFonts w:ascii="Arial" w:hAnsi="Arial" w:cs="Arial"/>
                <w:color w:val="auto"/>
                <w:sz w:val="20"/>
                <w:szCs w:val="20"/>
                <w:lang w:val="en-US"/>
              </w:rPr>
              <w:t>2017</w:t>
            </w:r>
          </w:p>
        </w:tc>
        <w:tc>
          <w:tcPr>
            <w:tcW w:w="2266" w:type="dxa"/>
            <w:shd w:val="clear" w:color="auto" w:fill="429EB4"/>
          </w:tcPr>
          <w:p w14:paraId="4250DC56" w14:textId="1825E666" w:rsidR="005669C5" w:rsidRPr="00FC3D4A" w:rsidRDefault="005669C5" w:rsidP="00FC3D4A">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FC3D4A">
              <w:rPr>
                <w:rFonts w:ascii="Arial" w:hAnsi="Arial" w:cs="Arial"/>
                <w:color w:val="auto"/>
                <w:sz w:val="20"/>
                <w:szCs w:val="20"/>
                <w:lang w:val="en-US"/>
              </w:rPr>
              <w:t>2018</w:t>
            </w:r>
          </w:p>
        </w:tc>
        <w:tc>
          <w:tcPr>
            <w:tcW w:w="2266" w:type="dxa"/>
            <w:shd w:val="clear" w:color="auto" w:fill="429EB4"/>
          </w:tcPr>
          <w:p w14:paraId="3321AA95" w14:textId="262F3691" w:rsidR="005669C5" w:rsidRPr="00FC3D4A" w:rsidRDefault="005669C5" w:rsidP="00FC3D4A">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FC3D4A">
              <w:rPr>
                <w:rFonts w:ascii="Arial" w:hAnsi="Arial" w:cs="Arial"/>
                <w:color w:val="auto"/>
                <w:sz w:val="20"/>
                <w:szCs w:val="20"/>
                <w:lang w:val="en-US"/>
              </w:rPr>
              <w:t>2019</w:t>
            </w:r>
          </w:p>
        </w:tc>
      </w:tr>
      <w:tr w:rsidR="005669C5" w14:paraId="387816AF" w14:textId="77777777" w:rsidTr="004A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429EB4"/>
          </w:tcPr>
          <w:p w14:paraId="0242152E" w14:textId="7C4D0DF2" w:rsidR="005669C5" w:rsidRPr="00FC3D4A" w:rsidRDefault="005669C5" w:rsidP="006B0729">
            <w:pPr>
              <w:jc w:val="both"/>
              <w:rPr>
                <w:rFonts w:ascii="Arial" w:hAnsi="Arial" w:cs="Arial"/>
                <w:b w:val="0"/>
                <w:color w:val="auto"/>
                <w:sz w:val="20"/>
                <w:szCs w:val="20"/>
                <w:lang w:val="en-US"/>
              </w:rPr>
            </w:pPr>
            <w:r w:rsidRPr="00FC3D4A">
              <w:rPr>
                <w:rFonts w:ascii="Arial" w:hAnsi="Arial" w:cs="Arial"/>
                <w:b w:val="0"/>
                <w:color w:val="auto"/>
                <w:sz w:val="20"/>
                <w:szCs w:val="20"/>
                <w:lang w:val="en-US"/>
              </w:rPr>
              <w:t>Sales</w:t>
            </w:r>
          </w:p>
        </w:tc>
        <w:tc>
          <w:tcPr>
            <w:tcW w:w="2265" w:type="dxa"/>
          </w:tcPr>
          <w:p w14:paraId="3C333511" w14:textId="59740389" w:rsidR="005669C5" w:rsidRPr="00FC3D4A" w:rsidRDefault="005669C5" w:rsidP="00FC3D4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FC3D4A">
              <w:rPr>
                <w:rFonts w:ascii="Arial" w:hAnsi="Arial" w:cs="Arial"/>
                <w:sz w:val="20"/>
                <w:szCs w:val="20"/>
                <w:lang w:val="en-US"/>
              </w:rPr>
              <w:t>25.000</w:t>
            </w:r>
          </w:p>
        </w:tc>
        <w:tc>
          <w:tcPr>
            <w:tcW w:w="2266" w:type="dxa"/>
          </w:tcPr>
          <w:p w14:paraId="13879F3A" w14:textId="0A4286FC" w:rsidR="005669C5" w:rsidRPr="00FC3D4A" w:rsidRDefault="005669C5" w:rsidP="00FC3D4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FC3D4A">
              <w:rPr>
                <w:rFonts w:ascii="Arial" w:hAnsi="Arial" w:cs="Arial"/>
                <w:sz w:val="20"/>
                <w:szCs w:val="20"/>
                <w:lang w:val="en-US"/>
              </w:rPr>
              <w:t>40.000</w:t>
            </w:r>
          </w:p>
        </w:tc>
        <w:tc>
          <w:tcPr>
            <w:tcW w:w="2266" w:type="dxa"/>
          </w:tcPr>
          <w:p w14:paraId="54F43A94" w14:textId="29B691A0" w:rsidR="005669C5" w:rsidRPr="00FC3D4A" w:rsidRDefault="00FC3D4A" w:rsidP="00FC3D4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FC3D4A">
              <w:rPr>
                <w:rFonts w:ascii="Arial" w:hAnsi="Arial" w:cs="Arial"/>
                <w:sz w:val="20"/>
                <w:szCs w:val="20"/>
                <w:lang w:val="en-US"/>
              </w:rPr>
              <w:t>60.000</w:t>
            </w:r>
          </w:p>
        </w:tc>
      </w:tr>
      <w:tr w:rsidR="005669C5" w14:paraId="6EAC1FEE" w14:textId="77777777" w:rsidTr="004A1CD2">
        <w:tc>
          <w:tcPr>
            <w:cnfStyle w:val="001000000000" w:firstRow="0" w:lastRow="0" w:firstColumn="1" w:lastColumn="0" w:oddVBand="0" w:evenVBand="0" w:oddHBand="0" w:evenHBand="0" w:firstRowFirstColumn="0" w:firstRowLastColumn="0" w:lastRowFirstColumn="0" w:lastRowLastColumn="0"/>
            <w:tcW w:w="2265" w:type="dxa"/>
            <w:shd w:val="clear" w:color="auto" w:fill="429EB4"/>
          </w:tcPr>
          <w:p w14:paraId="720B0605" w14:textId="331D02BD" w:rsidR="005669C5" w:rsidRPr="00FC3D4A" w:rsidRDefault="005669C5" w:rsidP="006B0729">
            <w:pPr>
              <w:jc w:val="both"/>
              <w:rPr>
                <w:rFonts w:ascii="Arial" w:hAnsi="Arial" w:cs="Arial"/>
                <w:b w:val="0"/>
                <w:color w:val="auto"/>
                <w:sz w:val="20"/>
                <w:szCs w:val="20"/>
                <w:lang w:val="en-US"/>
              </w:rPr>
            </w:pPr>
            <w:r w:rsidRPr="00FC3D4A">
              <w:rPr>
                <w:rFonts w:ascii="Arial" w:hAnsi="Arial" w:cs="Arial"/>
                <w:b w:val="0"/>
                <w:color w:val="auto"/>
                <w:sz w:val="20"/>
                <w:szCs w:val="20"/>
                <w:lang w:val="en-US"/>
              </w:rPr>
              <w:t>Price</w:t>
            </w:r>
          </w:p>
        </w:tc>
        <w:tc>
          <w:tcPr>
            <w:tcW w:w="2265" w:type="dxa"/>
          </w:tcPr>
          <w:p w14:paraId="2BF2F4D7" w14:textId="413C6E48" w:rsidR="005669C5" w:rsidRPr="00FC3D4A" w:rsidRDefault="005669C5" w:rsidP="00FC3D4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C3D4A">
              <w:rPr>
                <w:rFonts w:ascii="Arial" w:hAnsi="Arial" w:cs="Arial"/>
                <w:sz w:val="20"/>
                <w:szCs w:val="20"/>
                <w:lang w:val="en-US"/>
              </w:rPr>
              <w:t>$67</w:t>
            </w:r>
          </w:p>
        </w:tc>
        <w:tc>
          <w:tcPr>
            <w:tcW w:w="2266" w:type="dxa"/>
          </w:tcPr>
          <w:p w14:paraId="22A79BDF" w14:textId="465F920E" w:rsidR="005669C5" w:rsidRPr="00FC3D4A" w:rsidRDefault="005669C5" w:rsidP="00FC3D4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C3D4A">
              <w:rPr>
                <w:rFonts w:ascii="Arial" w:hAnsi="Arial" w:cs="Arial"/>
                <w:sz w:val="20"/>
                <w:szCs w:val="20"/>
                <w:lang w:val="en-US"/>
              </w:rPr>
              <w:t>$67</w:t>
            </w:r>
          </w:p>
        </w:tc>
        <w:tc>
          <w:tcPr>
            <w:tcW w:w="2266" w:type="dxa"/>
          </w:tcPr>
          <w:p w14:paraId="13138398" w14:textId="5B72EB04" w:rsidR="005669C5" w:rsidRPr="00FC3D4A" w:rsidRDefault="005669C5" w:rsidP="00FC3D4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C3D4A">
              <w:rPr>
                <w:rFonts w:ascii="Arial" w:hAnsi="Arial" w:cs="Arial"/>
                <w:sz w:val="20"/>
                <w:szCs w:val="20"/>
                <w:lang w:val="en-US"/>
              </w:rPr>
              <w:t>$67</w:t>
            </w:r>
          </w:p>
        </w:tc>
      </w:tr>
      <w:tr w:rsidR="005669C5" w14:paraId="2488B705" w14:textId="77777777" w:rsidTr="004A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429EB4"/>
          </w:tcPr>
          <w:p w14:paraId="5C51D2C3" w14:textId="7AFED004" w:rsidR="005669C5" w:rsidRPr="00FC3D4A" w:rsidRDefault="005669C5" w:rsidP="006B0729">
            <w:pPr>
              <w:jc w:val="both"/>
              <w:rPr>
                <w:rFonts w:ascii="Arial" w:hAnsi="Arial" w:cs="Arial"/>
                <w:color w:val="auto"/>
                <w:sz w:val="20"/>
                <w:szCs w:val="20"/>
                <w:lang w:val="en-US"/>
              </w:rPr>
            </w:pPr>
            <w:r w:rsidRPr="00FC3D4A">
              <w:rPr>
                <w:rFonts w:ascii="Arial" w:hAnsi="Arial" w:cs="Arial"/>
                <w:color w:val="auto"/>
                <w:sz w:val="20"/>
                <w:szCs w:val="20"/>
                <w:lang w:val="en-US"/>
              </w:rPr>
              <w:t>Total revenue</w:t>
            </w:r>
          </w:p>
        </w:tc>
        <w:tc>
          <w:tcPr>
            <w:tcW w:w="2265" w:type="dxa"/>
          </w:tcPr>
          <w:p w14:paraId="4A0F72DB" w14:textId="236B411E" w:rsidR="005669C5" w:rsidRPr="004A1CD2" w:rsidRDefault="005669C5" w:rsidP="00FC3D4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US"/>
              </w:rPr>
            </w:pPr>
            <w:r w:rsidRPr="004A1CD2">
              <w:rPr>
                <w:rFonts w:ascii="Arial" w:hAnsi="Arial" w:cs="Arial"/>
                <w:b/>
                <w:sz w:val="20"/>
                <w:szCs w:val="20"/>
                <w:lang w:val="en-US"/>
              </w:rPr>
              <w:t>$1.675.000</w:t>
            </w:r>
          </w:p>
        </w:tc>
        <w:tc>
          <w:tcPr>
            <w:tcW w:w="2266" w:type="dxa"/>
          </w:tcPr>
          <w:p w14:paraId="4DB62A9A" w14:textId="437B5451" w:rsidR="005669C5" w:rsidRPr="004A1CD2" w:rsidRDefault="005669C5" w:rsidP="00FC3D4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US"/>
              </w:rPr>
            </w:pPr>
            <w:r w:rsidRPr="004A1CD2">
              <w:rPr>
                <w:rFonts w:ascii="Arial" w:hAnsi="Arial" w:cs="Arial"/>
                <w:b/>
                <w:sz w:val="20"/>
                <w:szCs w:val="20"/>
                <w:lang w:val="en-US"/>
              </w:rPr>
              <w:t>$2.680.000</w:t>
            </w:r>
          </w:p>
        </w:tc>
        <w:tc>
          <w:tcPr>
            <w:tcW w:w="2266" w:type="dxa"/>
          </w:tcPr>
          <w:p w14:paraId="608D3720" w14:textId="0FA02FC5" w:rsidR="005669C5" w:rsidRPr="004A1CD2" w:rsidRDefault="005669C5" w:rsidP="00FC3D4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US"/>
              </w:rPr>
            </w:pPr>
            <w:r w:rsidRPr="004A1CD2">
              <w:rPr>
                <w:rFonts w:ascii="Arial" w:hAnsi="Arial" w:cs="Arial"/>
                <w:b/>
                <w:sz w:val="20"/>
                <w:szCs w:val="20"/>
                <w:lang w:val="en-US"/>
              </w:rPr>
              <w:t>$</w:t>
            </w:r>
            <w:r w:rsidR="00FC3D4A" w:rsidRPr="004A1CD2">
              <w:rPr>
                <w:rFonts w:ascii="Arial" w:hAnsi="Arial" w:cs="Arial"/>
                <w:b/>
                <w:sz w:val="20"/>
                <w:szCs w:val="20"/>
                <w:lang w:val="en-US"/>
              </w:rPr>
              <w:t>4.020.000</w:t>
            </w:r>
          </w:p>
        </w:tc>
      </w:tr>
    </w:tbl>
    <w:p w14:paraId="7FFB8C1C" w14:textId="5BDCDAFD" w:rsidR="00491BC5" w:rsidRDefault="00F064D3" w:rsidP="006B0729">
      <w:pPr>
        <w:jc w:val="both"/>
        <w:rPr>
          <w:rFonts w:ascii="Arial" w:hAnsi="Arial" w:cs="Arial"/>
          <w:sz w:val="20"/>
          <w:szCs w:val="20"/>
        </w:rPr>
      </w:pPr>
      <w:r w:rsidRPr="00180186">
        <w:rPr>
          <w:rFonts w:ascii="Arial" w:hAnsi="Arial" w:cs="Arial"/>
          <w:noProof/>
          <w:color w:val="429EB4"/>
          <w:lang w:val="en-US"/>
        </w:rPr>
        <mc:AlternateContent>
          <mc:Choice Requires="wps">
            <w:drawing>
              <wp:anchor distT="45720" distB="45720" distL="114300" distR="114300" simplePos="0" relativeHeight="251770880" behindDoc="1" locked="0" layoutInCell="1" allowOverlap="1" wp14:anchorId="0B18841A" wp14:editId="63DA7E02">
                <wp:simplePos x="0" y="0"/>
                <wp:positionH relativeFrom="column">
                  <wp:posOffset>1759907</wp:posOffset>
                </wp:positionH>
                <wp:positionV relativeFrom="paragraph">
                  <wp:posOffset>35395</wp:posOffset>
                </wp:positionV>
                <wp:extent cx="2619375" cy="219075"/>
                <wp:effectExtent l="0" t="0" r="9525" b="9525"/>
                <wp:wrapNone/>
                <wp:docPr id="5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19075"/>
                        </a:xfrm>
                        <a:prstGeom prst="rect">
                          <a:avLst/>
                        </a:prstGeom>
                        <a:solidFill>
                          <a:srgbClr val="FFFFFF"/>
                        </a:solidFill>
                        <a:ln w="9525">
                          <a:noFill/>
                          <a:miter lim="800000"/>
                          <a:headEnd/>
                          <a:tailEnd/>
                        </a:ln>
                      </wps:spPr>
                      <wps:txbx>
                        <w:txbxContent>
                          <w:p w14:paraId="0095B688" w14:textId="1971ACD3" w:rsidR="009B5444" w:rsidRPr="00491BC5" w:rsidRDefault="009B5444" w:rsidP="00491BC5">
                            <w:pPr>
                              <w:rPr>
                                <w:rFonts w:ascii="Arial" w:hAnsi="Arial" w:cs="Arial"/>
                                <w:color w:val="429EB4"/>
                                <w:sz w:val="16"/>
                                <w:szCs w:val="16"/>
                                <w:lang w:val="en-US"/>
                              </w:rPr>
                            </w:pPr>
                            <w:r w:rsidRPr="00491BC5">
                              <w:rPr>
                                <w:rFonts w:ascii="Arial" w:hAnsi="Arial" w:cs="Arial"/>
                                <w:color w:val="429EB4"/>
                                <w:sz w:val="16"/>
                                <w:szCs w:val="16"/>
                                <w:lang w:val="en-US"/>
                              </w:rPr>
                              <w:t xml:space="preserve">Table </w:t>
                            </w:r>
                            <w:r>
                              <w:rPr>
                                <w:rFonts w:ascii="Arial" w:hAnsi="Arial" w:cs="Arial"/>
                                <w:color w:val="429EB4"/>
                                <w:sz w:val="16"/>
                                <w:szCs w:val="16"/>
                                <w:lang w:val="en-US"/>
                              </w:rPr>
                              <w:t>ten</w:t>
                            </w:r>
                            <w:r w:rsidRPr="00491BC5">
                              <w:rPr>
                                <w:rFonts w:ascii="Arial" w:hAnsi="Arial" w:cs="Arial"/>
                                <w:color w:val="429EB4"/>
                                <w:sz w:val="16"/>
                                <w:szCs w:val="16"/>
                                <w:lang w:val="en-US"/>
                              </w:rPr>
                              <w:t>: Wakati’s revenue 2017-2018-2019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8841A" id="_x0000_s1046" type="#_x0000_t202" style="position:absolute;left:0;text-align:left;margin-left:138.6pt;margin-top:2.8pt;width:206.25pt;height:17.25pt;z-index:-25154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" stroked="f">
                <v:textbox>
                  <w:txbxContent>
                    <w:p w14:paraId="0095B688" w14:textId="1971ACD3" w:rsidR="009B5444" w:rsidRPr="00491BC5" w:rsidRDefault="009B5444" w:rsidP="00491BC5">
                      <w:pPr>
                        <w:rPr>
                          <w:rFonts w:ascii="Arial" w:hAnsi="Arial" w:cs="Arial"/>
                          <w:color w:val="429EB4"/>
                          <w:sz w:val="16"/>
                          <w:szCs w:val="16"/>
                          <w:lang w:val="en-US"/>
                        </w:rPr>
                      </w:pPr>
                      <w:r w:rsidRPr="00491BC5">
                        <w:rPr>
                          <w:rFonts w:ascii="Arial" w:hAnsi="Arial" w:cs="Arial"/>
                          <w:color w:val="429EB4"/>
                          <w:sz w:val="16"/>
                          <w:szCs w:val="16"/>
                          <w:lang w:val="en-US"/>
                        </w:rPr>
                        <w:t xml:space="preserve">Table </w:t>
                      </w:r>
                      <w:r>
                        <w:rPr>
                          <w:rFonts w:ascii="Arial" w:hAnsi="Arial" w:cs="Arial"/>
                          <w:color w:val="429EB4"/>
                          <w:sz w:val="16"/>
                          <w:szCs w:val="16"/>
                          <w:lang w:val="en-US"/>
                        </w:rPr>
                        <w:t>ten</w:t>
                      </w:r>
                      <w:r w:rsidRPr="00491BC5">
                        <w:rPr>
                          <w:rFonts w:ascii="Arial" w:hAnsi="Arial" w:cs="Arial"/>
                          <w:color w:val="429EB4"/>
                          <w:sz w:val="16"/>
                          <w:szCs w:val="16"/>
                          <w:lang w:val="en-US"/>
                        </w:rPr>
                        <w:t>: Wakati’s revenue 2017-2018-2019</w:t>
                      </w:r>
                    </w:p>
                  </w:txbxContent>
                </v:textbox>
              </v:shape>
            </w:pict>
          </mc:Fallback>
        </mc:AlternateContent>
      </w:r>
    </w:p>
    <w:p w14:paraId="1DBBC1F5" w14:textId="5439DFD3" w:rsidR="006A1E89" w:rsidRDefault="00304C5F" w:rsidP="006B0729">
      <w:pPr>
        <w:jc w:val="both"/>
        <w:rPr>
          <w:rFonts w:ascii="Arial" w:hAnsi="Arial" w:cs="Arial"/>
          <w:sz w:val="20"/>
          <w:szCs w:val="20"/>
          <w:lang w:val="en-US"/>
        </w:rPr>
      </w:pPr>
      <w:r>
        <w:rPr>
          <w:rFonts w:ascii="Arial" w:hAnsi="Arial" w:cs="Arial"/>
          <w:sz w:val="20"/>
          <w:szCs w:val="20"/>
          <w:lang w:val="en-US"/>
        </w:rPr>
        <w:t>T</w:t>
      </w:r>
      <w:r w:rsidR="006A1E89">
        <w:rPr>
          <w:rFonts w:ascii="Arial" w:hAnsi="Arial" w:cs="Arial"/>
          <w:sz w:val="20"/>
          <w:szCs w:val="20"/>
          <w:lang w:val="en-US"/>
        </w:rPr>
        <w:t>he following</w:t>
      </w:r>
      <w:r w:rsidR="00FC3D4A">
        <w:rPr>
          <w:rFonts w:ascii="Arial" w:hAnsi="Arial" w:cs="Arial"/>
          <w:sz w:val="20"/>
          <w:szCs w:val="20"/>
          <w:lang w:val="en-US"/>
        </w:rPr>
        <w:t xml:space="preserve"> profit</w:t>
      </w:r>
      <w:r w:rsidR="00C177BA">
        <w:rPr>
          <w:rFonts w:ascii="Arial" w:hAnsi="Arial" w:cs="Arial"/>
          <w:sz w:val="20"/>
          <w:szCs w:val="20"/>
          <w:lang w:val="en-US"/>
        </w:rPr>
        <w:t xml:space="preserve"> will be derived in the best (+3</w:t>
      </w:r>
      <w:r w:rsidR="006A1E89">
        <w:rPr>
          <w:rFonts w:ascii="Arial" w:hAnsi="Arial" w:cs="Arial"/>
          <w:sz w:val="20"/>
          <w:szCs w:val="20"/>
          <w:lang w:val="en-US"/>
        </w:rPr>
        <w:t>0%</w:t>
      </w:r>
      <w:r w:rsidR="00FC3D4A">
        <w:rPr>
          <w:rFonts w:ascii="Arial" w:hAnsi="Arial" w:cs="Arial"/>
          <w:sz w:val="20"/>
          <w:szCs w:val="20"/>
          <w:lang w:val="en-US"/>
        </w:rPr>
        <w:t xml:space="preserve"> sales</w:t>
      </w:r>
      <w:r w:rsidR="006A1E89">
        <w:rPr>
          <w:rFonts w:ascii="Arial" w:hAnsi="Arial" w:cs="Arial"/>
          <w:sz w:val="20"/>
          <w:szCs w:val="20"/>
          <w:lang w:val="en-US"/>
        </w:rPr>
        <w:t>), most probable, and worst case</w:t>
      </w:r>
      <w:r w:rsidR="001D1614">
        <w:rPr>
          <w:rFonts w:ascii="Arial" w:hAnsi="Arial" w:cs="Arial"/>
          <w:sz w:val="20"/>
          <w:szCs w:val="20"/>
          <w:lang w:val="en-US"/>
        </w:rPr>
        <w:t xml:space="preserve"> </w:t>
      </w:r>
      <w:r w:rsidR="006A1E89">
        <w:rPr>
          <w:rFonts w:ascii="Arial" w:hAnsi="Arial" w:cs="Arial"/>
          <w:sz w:val="20"/>
          <w:szCs w:val="20"/>
          <w:lang w:val="en-US"/>
        </w:rPr>
        <w:t>(-</w:t>
      </w:r>
      <w:r w:rsidR="00C177BA">
        <w:rPr>
          <w:rFonts w:ascii="Arial" w:hAnsi="Arial" w:cs="Arial"/>
          <w:sz w:val="20"/>
          <w:szCs w:val="20"/>
          <w:lang w:val="en-US"/>
        </w:rPr>
        <w:t>3</w:t>
      </w:r>
      <w:r w:rsidR="006A1E89">
        <w:rPr>
          <w:rFonts w:ascii="Arial" w:hAnsi="Arial" w:cs="Arial"/>
          <w:sz w:val="20"/>
          <w:szCs w:val="20"/>
          <w:lang w:val="en-US"/>
        </w:rPr>
        <w:t>0%</w:t>
      </w:r>
      <w:r w:rsidR="00FC3D4A">
        <w:rPr>
          <w:rFonts w:ascii="Arial" w:hAnsi="Arial" w:cs="Arial"/>
          <w:sz w:val="20"/>
          <w:szCs w:val="20"/>
          <w:lang w:val="en-US"/>
        </w:rPr>
        <w:t xml:space="preserve"> sales</w:t>
      </w:r>
      <w:r w:rsidR="006A1E89">
        <w:rPr>
          <w:rFonts w:ascii="Arial" w:hAnsi="Arial" w:cs="Arial"/>
          <w:sz w:val="20"/>
          <w:szCs w:val="20"/>
          <w:lang w:val="en-US"/>
        </w:rPr>
        <w:t>) scenario</w:t>
      </w:r>
      <w:r w:rsidR="00DD631D">
        <w:rPr>
          <w:rFonts w:ascii="Arial" w:hAnsi="Arial" w:cs="Arial"/>
          <w:sz w:val="20"/>
          <w:szCs w:val="20"/>
          <w:lang w:val="en-US"/>
        </w:rPr>
        <w:t xml:space="preserve"> in 2017, 2018 and 2019</w:t>
      </w:r>
      <w:r w:rsidR="000A7C5E">
        <w:rPr>
          <w:rFonts w:ascii="Arial" w:hAnsi="Arial" w:cs="Arial"/>
          <w:sz w:val="20"/>
          <w:szCs w:val="20"/>
          <w:lang w:val="en-US"/>
        </w:rPr>
        <w:t xml:space="preserve"> taking into account the costs mentioned in appendix </w:t>
      </w:r>
      <w:r w:rsidR="0046604C">
        <w:rPr>
          <w:rFonts w:ascii="Arial" w:hAnsi="Arial" w:cs="Arial"/>
          <w:sz w:val="20"/>
          <w:szCs w:val="20"/>
          <w:lang w:val="en-US"/>
        </w:rPr>
        <w:t>Y</w:t>
      </w:r>
      <w:r w:rsidR="006A1E89">
        <w:rPr>
          <w:rFonts w:ascii="Arial" w:hAnsi="Arial" w:cs="Arial"/>
          <w:sz w:val="20"/>
          <w:szCs w:val="20"/>
          <w:lang w:val="en-US"/>
        </w:rPr>
        <w:t>:</w:t>
      </w:r>
    </w:p>
    <w:tbl>
      <w:tblPr>
        <w:tblStyle w:val="Rastertabel5donker-Accent1"/>
        <w:tblW w:w="0" w:type="auto"/>
        <w:tblLook w:val="04A0" w:firstRow="1" w:lastRow="0" w:firstColumn="1" w:lastColumn="0" w:noHBand="0" w:noVBand="1"/>
      </w:tblPr>
      <w:tblGrid>
        <w:gridCol w:w="2265"/>
        <w:gridCol w:w="2265"/>
        <w:gridCol w:w="2266"/>
        <w:gridCol w:w="2266"/>
      </w:tblGrid>
      <w:tr w:rsidR="00531276" w:rsidRPr="00491BC5" w14:paraId="3D60CA0C" w14:textId="77777777" w:rsidTr="004A1C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429EB4"/>
          </w:tcPr>
          <w:p w14:paraId="0B638954" w14:textId="77777777" w:rsidR="00FC3D4A" w:rsidRPr="00531276" w:rsidRDefault="00FC3D4A" w:rsidP="006B0729">
            <w:pPr>
              <w:jc w:val="both"/>
              <w:rPr>
                <w:rFonts w:ascii="Arial" w:hAnsi="Arial" w:cs="Arial"/>
                <w:color w:val="auto"/>
                <w:sz w:val="20"/>
                <w:szCs w:val="20"/>
                <w:lang w:val="en-US"/>
              </w:rPr>
            </w:pPr>
          </w:p>
        </w:tc>
        <w:tc>
          <w:tcPr>
            <w:tcW w:w="2265" w:type="dxa"/>
            <w:shd w:val="clear" w:color="auto" w:fill="429EB4"/>
          </w:tcPr>
          <w:p w14:paraId="04981C1C" w14:textId="6851AB44" w:rsidR="00FC3D4A" w:rsidRPr="00531276" w:rsidRDefault="00C177BA" w:rsidP="0053127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31276">
              <w:rPr>
                <w:rFonts w:ascii="Arial" w:hAnsi="Arial" w:cs="Arial"/>
                <w:color w:val="auto"/>
                <w:sz w:val="20"/>
                <w:szCs w:val="20"/>
                <w:lang w:val="en-US"/>
              </w:rPr>
              <w:t>2017</w:t>
            </w:r>
          </w:p>
        </w:tc>
        <w:tc>
          <w:tcPr>
            <w:tcW w:w="2266" w:type="dxa"/>
            <w:shd w:val="clear" w:color="auto" w:fill="429EB4"/>
          </w:tcPr>
          <w:p w14:paraId="5A7B0150" w14:textId="202440EC" w:rsidR="00FC3D4A" w:rsidRPr="00531276" w:rsidRDefault="00C177BA" w:rsidP="0053127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31276">
              <w:rPr>
                <w:rFonts w:ascii="Arial" w:hAnsi="Arial" w:cs="Arial"/>
                <w:color w:val="auto"/>
                <w:sz w:val="20"/>
                <w:szCs w:val="20"/>
                <w:lang w:val="en-US"/>
              </w:rPr>
              <w:t>2018</w:t>
            </w:r>
          </w:p>
        </w:tc>
        <w:tc>
          <w:tcPr>
            <w:tcW w:w="2266" w:type="dxa"/>
            <w:shd w:val="clear" w:color="auto" w:fill="429EB4"/>
          </w:tcPr>
          <w:p w14:paraId="3BEE3B2C" w14:textId="29DB62D2" w:rsidR="00FC3D4A" w:rsidRPr="00531276" w:rsidRDefault="00C177BA" w:rsidP="0053127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31276">
              <w:rPr>
                <w:rFonts w:ascii="Arial" w:hAnsi="Arial" w:cs="Arial"/>
                <w:color w:val="auto"/>
                <w:sz w:val="20"/>
                <w:szCs w:val="20"/>
                <w:lang w:val="en-US"/>
              </w:rPr>
              <w:t>2019</w:t>
            </w:r>
          </w:p>
        </w:tc>
      </w:tr>
      <w:tr w:rsidR="00531276" w:rsidRPr="00491BC5" w14:paraId="3E2198CA" w14:textId="77777777" w:rsidTr="004A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429EB4"/>
          </w:tcPr>
          <w:p w14:paraId="4533F7A4" w14:textId="101A750E" w:rsidR="00FC3D4A" w:rsidRPr="00DD631D" w:rsidRDefault="00FC3D4A" w:rsidP="006B0729">
            <w:pPr>
              <w:jc w:val="both"/>
              <w:rPr>
                <w:rFonts w:ascii="Arial" w:hAnsi="Arial" w:cs="Arial"/>
                <w:b w:val="0"/>
                <w:color w:val="auto"/>
                <w:sz w:val="20"/>
                <w:szCs w:val="20"/>
                <w:lang w:val="en-US"/>
              </w:rPr>
            </w:pPr>
            <w:r w:rsidRPr="00DD631D">
              <w:rPr>
                <w:rFonts w:ascii="Arial" w:hAnsi="Arial" w:cs="Arial"/>
                <w:b w:val="0"/>
                <w:color w:val="auto"/>
                <w:sz w:val="20"/>
                <w:szCs w:val="20"/>
                <w:lang w:val="en-US"/>
              </w:rPr>
              <w:t>Best Case</w:t>
            </w:r>
          </w:p>
        </w:tc>
        <w:tc>
          <w:tcPr>
            <w:tcW w:w="2265" w:type="dxa"/>
          </w:tcPr>
          <w:p w14:paraId="75B01AC7" w14:textId="2DBD42B7" w:rsidR="00FC3D4A" w:rsidRPr="00531276" w:rsidRDefault="00531276" w:rsidP="001D16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531276">
              <w:rPr>
                <w:rFonts w:ascii="Arial" w:hAnsi="Arial" w:cs="Arial"/>
                <w:sz w:val="20"/>
                <w:szCs w:val="20"/>
                <w:lang w:val="en-US"/>
              </w:rPr>
              <w:t>-$</w:t>
            </w:r>
            <w:r w:rsidR="001D1614">
              <w:rPr>
                <w:rFonts w:ascii="Arial" w:hAnsi="Arial" w:cs="Arial"/>
                <w:sz w:val="20"/>
                <w:szCs w:val="20"/>
                <w:lang w:val="en-US"/>
              </w:rPr>
              <w:t>986,30</w:t>
            </w:r>
          </w:p>
        </w:tc>
        <w:tc>
          <w:tcPr>
            <w:tcW w:w="2266" w:type="dxa"/>
          </w:tcPr>
          <w:p w14:paraId="00003A16" w14:textId="0FC37919" w:rsidR="00FC3D4A" w:rsidRPr="00531276" w:rsidRDefault="00C177BA" w:rsidP="001D16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531276">
              <w:rPr>
                <w:rFonts w:ascii="Arial" w:hAnsi="Arial" w:cs="Arial"/>
                <w:sz w:val="20"/>
                <w:szCs w:val="20"/>
                <w:lang w:val="en-US"/>
              </w:rPr>
              <w:t>$</w:t>
            </w:r>
            <w:r w:rsidR="001D1614">
              <w:rPr>
                <w:rFonts w:ascii="Arial" w:hAnsi="Arial" w:cs="Arial"/>
                <w:sz w:val="20"/>
                <w:szCs w:val="20"/>
                <w:lang w:val="en-US"/>
              </w:rPr>
              <w:t>427.168,30</w:t>
            </w:r>
          </w:p>
        </w:tc>
        <w:tc>
          <w:tcPr>
            <w:tcW w:w="2266" w:type="dxa"/>
          </w:tcPr>
          <w:p w14:paraId="23C0FFC9" w14:textId="392AB557" w:rsidR="00FC3D4A" w:rsidRPr="00531276" w:rsidRDefault="00531276" w:rsidP="00FD25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531276">
              <w:rPr>
                <w:rFonts w:ascii="Arial" w:hAnsi="Arial" w:cs="Arial"/>
                <w:sz w:val="20"/>
                <w:szCs w:val="20"/>
                <w:lang w:val="en-US"/>
              </w:rPr>
              <w:t>$</w:t>
            </w:r>
            <w:r w:rsidR="001D1614">
              <w:rPr>
                <w:rFonts w:ascii="Arial" w:hAnsi="Arial" w:cs="Arial"/>
                <w:sz w:val="20"/>
                <w:szCs w:val="20"/>
                <w:lang w:val="en-US"/>
              </w:rPr>
              <w:t>999.168,30</w:t>
            </w:r>
          </w:p>
        </w:tc>
      </w:tr>
      <w:tr w:rsidR="00531276" w:rsidRPr="00491BC5" w14:paraId="07B0E469" w14:textId="77777777" w:rsidTr="004A1CD2">
        <w:tc>
          <w:tcPr>
            <w:cnfStyle w:val="001000000000" w:firstRow="0" w:lastRow="0" w:firstColumn="1" w:lastColumn="0" w:oddVBand="0" w:evenVBand="0" w:oddHBand="0" w:evenHBand="0" w:firstRowFirstColumn="0" w:firstRowLastColumn="0" w:lastRowFirstColumn="0" w:lastRowLastColumn="0"/>
            <w:tcW w:w="2265" w:type="dxa"/>
            <w:shd w:val="clear" w:color="auto" w:fill="429EB4"/>
          </w:tcPr>
          <w:p w14:paraId="29EF4BAF" w14:textId="62094F22" w:rsidR="00FC3D4A" w:rsidRPr="00DD631D" w:rsidRDefault="00FC3D4A" w:rsidP="006B0729">
            <w:pPr>
              <w:jc w:val="both"/>
              <w:rPr>
                <w:rFonts w:ascii="Arial" w:hAnsi="Arial" w:cs="Arial"/>
                <w:b w:val="0"/>
                <w:color w:val="auto"/>
                <w:sz w:val="20"/>
                <w:szCs w:val="20"/>
                <w:lang w:val="en-US"/>
              </w:rPr>
            </w:pPr>
            <w:r w:rsidRPr="00DD631D">
              <w:rPr>
                <w:rFonts w:ascii="Arial" w:hAnsi="Arial" w:cs="Arial"/>
                <w:b w:val="0"/>
                <w:color w:val="auto"/>
                <w:sz w:val="20"/>
                <w:szCs w:val="20"/>
                <w:lang w:val="en-US"/>
              </w:rPr>
              <w:t>Most Probable Case</w:t>
            </w:r>
          </w:p>
        </w:tc>
        <w:tc>
          <w:tcPr>
            <w:tcW w:w="2265" w:type="dxa"/>
          </w:tcPr>
          <w:p w14:paraId="5C374B4B" w14:textId="4B9A5438" w:rsidR="00FC3D4A" w:rsidRPr="00531276" w:rsidRDefault="00724A42" w:rsidP="00B947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w:t>
            </w:r>
            <w:r w:rsidR="00B947CF">
              <w:rPr>
                <w:rFonts w:ascii="Arial" w:hAnsi="Arial" w:cs="Arial"/>
                <w:sz w:val="20"/>
                <w:szCs w:val="20"/>
                <w:lang w:val="en-US"/>
              </w:rPr>
              <w:t>1.409</w:t>
            </w:r>
          </w:p>
        </w:tc>
        <w:tc>
          <w:tcPr>
            <w:tcW w:w="2266" w:type="dxa"/>
          </w:tcPr>
          <w:p w14:paraId="50506A77" w14:textId="101E4309" w:rsidR="00FC3D4A" w:rsidRPr="00531276" w:rsidRDefault="00FC3D4A" w:rsidP="00724A4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531276">
              <w:rPr>
                <w:rFonts w:ascii="Arial" w:hAnsi="Arial" w:cs="Arial"/>
                <w:sz w:val="20"/>
                <w:szCs w:val="20"/>
                <w:lang w:val="en-US"/>
              </w:rPr>
              <w:t>$</w:t>
            </w:r>
            <w:r w:rsidR="00B947CF">
              <w:rPr>
                <w:rFonts w:ascii="Arial" w:hAnsi="Arial" w:cs="Arial"/>
                <w:sz w:val="20"/>
                <w:szCs w:val="20"/>
                <w:lang w:val="en-US"/>
              </w:rPr>
              <w:t>328.591</w:t>
            </w:r>
          </w:p>
        </w:tc>
        <w:tc>
          <w:tcPr>
            <w:tcW w:w="2266" w:type="dxa"/>
          </w:tcPr>
          <w:p w14:paraId="3811387D" w14:textId="281254BA" w:rsidR="00FC3D4A" w:rsidRPr="00531276" w:rsidRDefault="00C177BA" w:rsidP="00724A4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531276">
              <w:rPr>
                <w:rFonts w:ascii="Arial" w:hAnsi="Arial" w:cs="Arial"/>
                <w:sz w:val="20"/>
                <w:szCs w:val="20"/>
                <w:lang w:val="en-US"/>
              </w:rPr>
              <w:t>$</w:t>
            </w:r>
            <w:r w:rsidR="001D1614">
              <w:rPr>
                <w:rFonts w:ascii="Arial" w:hAnsi="Arial" w:cs="Arial"/>
                <w:sz w:val="20"/>
                <w:szCs w:val="20"/>
                <w:lang w:val="en-US"/>
              </w:rPr>
              <w:t>768.591</w:t>
            </w:r>
          </w:p>
        </w:tc>
      </w:tr>
      <w:tr w:rsidR="00531276" w:rsidRPr="00531276" w14:paraId="0CC5820A" w14:textId="77777777" w:rsidTr="004A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429EB4"/>
          </w:tcPr>
          <w:p w14:paraId="2837512F" w14:textId="51C869B7" w:rsidR="00FC3D4A" w:rsidRPr="00DD631D" w:rsidRDefault="00FC3D4A" w:rsidP="006B0729">
            <w:pPr>
              <w:jc w:val="both"/>
              <w:rPr>
                <w:rFonts w:ascii="Arial" w:hAnsi="Arial" w:cs="Arial"/>
                <w:b w:val="0"/>
                <w:color w:val="auto"/>
                <w:sz w:val="20"/>
                <w:szCs w:val="20"/>
                <w:lang w:val="en-US"/>
              </w:rPr>
            </w:pPr>
            <w:r w:rsidRPr="00DD631D">
              <w:rPr>
                <w:rFonts w:ascii="Arial" w:hAnsi="Arial" w:cs="Arial"/>
                <w:b w:val="0"/>
                <w:color w:val="auto"/>
                <w:sz w:val="20"/>
                <w:szCs w:val="20"/>
                <w:lang w:val="en-US"/>
              </w:rPr>
              <w:t>Worst Case</w:t>
            </w:r>
          </w:p>
        </w:tc>
        <w:tc>
          <w:tcPr>
            <w:tcW w:w="2265" w:type="dxa"/>
          </w:tcPr>
          <w:p w14:paraId="6D324506" w14:textId="05E0DFD3" w:rsidR="00724A42" w:rsidRPr="00531276" w:rsidRDefault="001D1614" w:rsidP="001D16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-$1.831,70</w:t>
            </w:r>
          </w:p>
        </w:tc>
        <w:tc>
          <w:tcPr>
            <w:tcW w:w="2266" w:type="dxa"/>
          </w:tcPr>
          <w:p w14:paraId="3C8EE5ED" w14:textId="589D2D35" w:rsidR="00FC3D4A" w:rsidRPr="00531276" w:rsidRDefault="00FD25D3" w:rsidP="005312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w:t>
            </w:r>
            <w:r w:rsidR="001D1614">
              <w:rPr>
                <w:rFonts w:ascii="Arial" w:hAnsi="Arial" w:cs="Arial"/>
                <w:sz w:val="20"/>
                <w:szCs w:val="20"/>
                <w:lang w:val="en-US"/>
              </w:rPr>
              <w:t>230.013,70</w:t>
            </w:r>
          </w:p>
        </w:tc>
        <w:tc>
          <w:tcPr>
            <w:tcW w:w="2266" w:type="dxa"/>
          </w:tcPr>
          <w:p w14:paraId="51177A8E" w14:textId="3D529E43" w:rsidR="00FC3D4A" w:rsidRPr="00531276" w:rsidRDefault="001D1614" w:rsidP="005312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$538.013,70</w:t>
            </w:r>
          </w:p>
        </w:tc>
      </w:tr>
    </w:tbl>
    <w:p w14:paraId="7D4B5C3F" w14:textId="6F28426A" w:rsidR="00522C85" w:rsidRDefault="00491BC5" w:rsidP="00522C85">
      <w:pPr>
        <w:spacing w:after="0"/>
        <w:jc w:val="both"/>
        <w:rPr>
          <w:rFonts w:ascii="Arial" w:hAnsi="Arial" w:cs="Arial"/>
          <w:sz w:val="20"/>
          <w:lang w:val="en-GB"/>
        </w:rPr>
      </w:pPr>
      <w:r w:rsidRPr="00180186">
        <w:rPr>
          <w:rFonts w:ascii="Arial" w:hAnsi="Arial" w:cs="Arial"/>
          <w:noProof/>
          <w:color w:val="429EB4"/>
          <w:lang w:val="en-US"/>
        </w:rPr>
        <mc:AlternateContent>
          <mc:Choice Requires="wps">
            <w:drawing>
              <wp:anchor distT="45720" distB="45720" distL="114300" distR="114300" simplePos="0" relativeHeight="251772928" behindDoc="0" locked="0" layoutInCell="1" allowOverlap="1" wp14:anchorId="66DDBCFB" wp14:editId="3EC9416C">
                <wp:simplePos x="0" y="0"/>
                <wp:positionH relativeFrom="column">
                  <wp:posOffset>1767205</wp:posOffset>
                </wp:positionH>
                <wp:positionV relativeFrom="paragraph">
                  <wp:posOffset>46990</wp:posOffset>
                </wp:positionV>
                <wp:extent cx="2362200" cy="228600"/>
                <wp:effectExtent l="0" t="0" r="0" b="0"/>
                <wp:wrapNone/>
                <wp:docPr id="6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28600"/>
                        </a:xfrm>
                        <a:prstGeom prst="rect">
                          <a:avLst/>
                        </a:prstGeom>
                        <a:solidFill>
                          <a:srgbClr val="FFFFFF"/>
                        </a:solidFill>
                        <a:ln w="9525">
                          <a:noFill/>
                          <a:miter lim="800000"/>
                          <a:headEnd/>
                          <a:tailEnd/>
                        </a:ln>
                      </wps:spPr>
                      <wps:txbx>
                        <w:txbxContent>
                          <w:p w14:paraId="347C58F0" w14:textId="757A5DB0" w:rsidR="009B5444" w:rsidRPr="00491BC5" w:rsidRDefault="009B5444" w:rsidP="00491BC5">
                            <w:pPr>
                              <w:rPr>
                                <w:rFonts w:ascii="Arial" w:hAnsi="Arial" w:cs="Arial"/>
                                <w:color w:val="429EB4"/>
                                <w:sz w:val="16"/>
                                <w:szCs w:val="16"/>
                                <w:lang w:val="en-US"/>
                              </w:rPr>
                            </w:pPr>
                            <w:r w:rsidRPr="00491BC5">
                              <w:rPr>
                                <w:rFonts w:ascii="Arial" w:hAnsi="Arial" w:cs="Arial"/>
                                <w:color w:val="429EB4"/>
                                <w:sz w:val="16"/>
                                <w:szCs w:val="16"/>
                                <w:lang w:val="en-US"/>
                              </w:rPr>
                              <w:t>Table</w:t>
                            </w:r>
                            <w:r>
                              <w:rPr>
                                <w:rFonts w:ascii="Arial" w:hAnsi="Arial" w:cs="Arial"/>
                                <w:color w:val="429EB4"/>
                                <w:sz w:val="16"/>
                                <w:szCs w:val="16"/>
                                <w:lang w:val="en-US"/>
                              </w:rPr>
                              <w:t xml:space="preserve"> eleven</w:t>
                            </w:r>
                            <w:r w:rsidRPr="00491BC5">
                              <w:rPr>
                                <w:rFonts w:ascii="Arial" w:hAnsi="Arial" w:cs="Arial"/>
                                <w:color w:val="429EB4"/>
                                <w:sz w:val="16"/>
                                <w:szCs w:val="16"/>
                                <w:lang w:val="en-US"/>
                              </w:rPr>
                              <w:t>: Wakati’s profit 2017-2018-2019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DBCFB" id="_x0000_s1047" type="#_x0000_t202" style="position:absolute;left:0;text-align:left;margin-left:139.15pt;margin-top:3.7pt;width:186pt;height:18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" stroked="f">
                <v:textbox>
                  <w:txbxContent>
                    <w:p w14:paraId="347C58F0" w14:textId="757A5DB0" w:rsidR="009B5444" w:rsidRPr="00491BC5" w:rsidRDefault="009B5444" w:rsidP="00491BC5">
                      <w:pPr>
                        <w:rPr>
                          <w:rFonts w:ascii="Arial" w:hAnsi="Arial" w:cs="Arial"/>
                          <w:color w:val="429EB4"/>
                          <w:sz w:val="16"/>
                          <w:szCs w:val="16"/>
                          <w:lang w:val="en-US"/>
                        </w:rPr>
                      </w:pPr>
                      <w:r w:rsidRPr="00491BC5">
                        <w:rPr>
                          <w:rFonts w:ascii="Arial" w:hAnsi="Arial" w:cs="Arial"/>
                          <w:color w:val="429EB4"/>
                          <w:sz w:val="16"/>
                          <w:szCs w:val="16"/>
                          <w:lang w:val="en-US"/>
                        </w:rPr>
                        <w:t>Table</w:t>
                      </w:r>
                      <w:r>
                        <w:rPr>
                          <w:rFonts w:ascii="Arial" w:hAnsi="Arial" w:cs="Arial"/>
                          <w:color w:val="429EB4"/>
                          <w:sz w:val="16"/>
                          <w:szCs w:val="16"/>
                          <w:lang w:val="en-US"/>
                        </w:rPr>
                        <w:t xml:space="preserve"> eleven</w:t>
                      </w:r>
                      <w:r w:rsidRPr="00491BC5">
                        <w:rPr>
                          <w:rFonts w:ascii="Arial" w:hAnsi="Arial" w:cs="Arial"/>
                          <w:color w:val="429EB4"/>
                          <w:sz w:val="16"/>
                          <w:szCs w:val="16"/>
                          <w:lang w:val="en-US"/>
                        </w:rPr>
                        <w:t>: Wakati’s profit 2017-2018-2019</w:t>
                      </w:r>
                    </w:p>
                  </w:txbxContent>
                </v:textbox>
              </v:shape>
            </w:pict>
          </mc:Fallback>
        </mc:AlternateContent>
      </w:r>
      <w:r w:rsidRPr="00491BC5">
        <w:rPr>
          <w:rFonts w:ascii="Arial" w:hAnsi="Arial" w:cs="Arial"/>
          <w:sz w:val="20"/>
          <w:lang w:val="en-US"/>
        </w:rPr>
        <w:br/>
      </w:r>
      <w:r>
        <w:rPr>
          <w:rFonts w:ascii="Arial" w:hAnsi="Arial" w:cs="Arial"/>
          <w:sz w:val="20"/>
          <w:lang w:val="en-US"/>
        </w:rPr>
        <w:br/>
      </w:r>
      <w:r w:rsidR="00522C85">
        <w:rPr>
          <w:rFonts w:ascii="Arial" w:hAnsi="Arial" w:cs="Arial"/>
          <w:sz w:val="20"/>
          <w:lang w:val="en-GB"/>
        </w:rPr>
        <w:t xml:space="preserve">When composing the financial forecast, it is important to mention that the calculations as mentioned above have been made by means of estimation. The estimation has been made based on the knowledge of the current market and the company’s internal situation. Therefore, the calculations cannot </w:t>
      </w:r>
      <w:r w:rsidR="00021240">
        <w:rPr>
          <w:rFonts w:ascii="Arial" w:hAnsi="Arial" w:cs="Arial"/>
          <w:sz w:val="20"/>
          <w:lang w:val="en-GB"/>
        </w:rPr>
        <w:t xml:space="preserve">be assumed to be 100% accurate. The best and worst case forecasts have been composed presuming that the sales will either be 30% higher than expected or 30% lower than expected. </w:t>
      </w:r>
    </w:p>
    <w:p w14:paraId="3F43D85D" w14:textId="77777777" w:rsidR="00CD2C00" w:rsidRDefault="00CD2C00">
      <w:pPr>
        <w:rPr>
          <w:rFonts w:ascii="Arial" w:eastAsiaTheme="majorEastAsia" w:hAnsi="Arial" w:cs="Arial"/>
          <w:color w:val="429EB4"/>
          <w:sz w:val="32"/>
          <w:szCs w:val="32"/>
          <w:lang w:val="en-US"/>
        </w:rPr>
      </w:pPr>
      <w:r>
        <w:rPr>
          <w:rFonts w:ascii="Arial" w:hAnsi="Arial" w:cs="Arial"/>
          <w:color w:val="429EB4"/>
          <w:lang w:val="en-US"/>
        </w:rPr>
        <w:br w:type="page"/>
      </w:r>
    </w:p>
    <w:p w14:paraId="4E03281B" w14:textId="2C1BBD8F" w:rsidR="003B3890" w:rsidRPr="00933531" w:rsidRDefault="00DB1A84" w:rsidP="003B3890">
      <w:pPr>
        <w:pStyle w:val="Kop1"/>
        <w:jc w:val="both"/>
        <w:rPr>
          <w:rFonts w:ascii="Arial" w:hAnsi="Arial" w:cs="Arial"/>
          <w:color w:val="429EB4"/>
          <w:lang w:val="en-US"/>
        </w:rPr>
      </w:pPr>
      <w:bookmarkStart w:id="66" w:name="_Toc453577526"/>
      <w:r w:rsidRPr="00933531">
        <w:rPr>
          <w:rFonts w:ascii="Arial" w:hAnsi="Arial" w:cs="Arial"/>
          <w:color w:val="429EB4"/>
          <w:lang w:val="en-US"/>
        </w:rPr>
        <w:t>C</w:t>
      </w:r>
      <w:r w:rsidR="00A27A8E" w:rsidRPr="00933531">
        <w:rPr>
          <w:rFonts w:ascii="Arial" w:hAnsi="Arial" w:cs="Arial"/>
          <w:color w:val="429EB4"/>
          <w:lang w:val="en-US"/>
        </w:rPr>
        <w:t>hapter 6</w:t>
      </w:r>
      <w:r w:rsidR="0058698A" w:rsidRPr="00933531">
        <w:rPr>
          <w:rFonts w:ascii="Arial" w:hAnsi="Arial" w:cs="Arial"/>
          <w:color w:val="429EB4"/>
          <w:lang w:val="en-US"/>
        </w:rPr>
        <w:t>.</w:t>
      </w:r>
      <w:r w:rsidR="007361B4" w:rsidRPr="00933531">
        <w:rPr>
          <w:rFonts w:ascii="Arial" w:hAnsi="Arial" w:cs="Arial"/>
          <w:color w:val="429EB4"/>
          <w:lang w:val="en-US"/>
        </w:rPr>
        <w:t xml:space="preserve"> Conclusions and recommendations</w:t>
      </w:r>
      <w:bookmarkEnd w:id="66"/>
    </w:p>
    <w:p w14:paraId="4B79BACF" w14:textId="248516BF" w:rsidR="009D6EAB" w:rsidRDefault="009D6EAB" w:rsidP="009D6EAB">
      <w:pPr>
        <w:jc w:val="both"/>
        <w:rPr>
          <w:rFonts w:ascii="Arial" w:hAnsi="Arial" w:cs="Arial"/>
          <w:sz w:val="20"/>
          <w:szCs w:val="20"/>
          <w:lang w:val="en-US"/>
        </w:rPr>
      </w:pPr>
      <w:r>
        <w:rPr>
          <w:rFonts w:ascii="Arial" w:hAnsi="Arial" w:cs="Arial"/>
          <w:sz w:val="20"/>
          <w:szCs w:val="20"/>
          <w:lang w:val="en-US"/>
        </w:rPr>
        <w:t>Wakati’s problem lies within entering the African market and each country specifically. Wakati wants to export its Wakati One to the developing countries in Africa with a high post-harvest food loss percentage. However, there are many macro, commercial, social and political risks attached to entering the African market. Hence, entering the African market comes with great challenges and is time-consuming. Targeting the Wakati One to smallholder farmers, Wakati’s target group, oc</w:t>
      </w:r>
      <w:r w:rsidR="00CD2C00">
        <w:rPr>
          <w:rFonts w:ascii="Arial" w:hAnsi="Arial" w:cs="Arial"/>
          <w:sz w:val="20"/>
          <w:szCs w:val="20"/>
          <w:lang w:val="en-US"/>
        </w:rPr>
        <w:t>curs by selling the product to allocated distribution intermediaries, i.e. Wakati’s partners</w:t>
      </w:r>
      <w:r>
        <w:rPr>
          <w:rFonts w:ascii="Arial" w:hAnsi="Arial" w:cs="Arial"/>
          <w:sz w:val="20"/>
          <w:szCs w:val="20"/>
          <w:lang w:val="en-US"/>
        </w:rPr>
        <w:t>. Due to the scattered nature of the smallholder farmers in each African country, targeting to them directly is not possible.</w:t>
      </w:r>
    </w:p>
    <w:p w14:paraId="18007E0B" w14:textId="77777777" w:rsidR="009D6EAB" w:rsidRDefault="009D6EAB" w:rsidP="009D6EAB">
      <w:pPr>
        <w:jc w:val="both"/>
        <w:rPr>
          <w:rFonts w:ascii="Arial" w:hAnsi="Arial" w:cs="Arial"/>
          <w:sz w:val="20"/>
          <w:szCs w:val="20"/>
          <w:lang w:val="en-US"/>
        </w:rPr>
      </w:pPr>
      <w:r>
        <w:rPr>
          <w:rFonts w:ascii="Arial" w:hAnsi="Arial" w:cs="Arial"/>
          <w:sz w:val="20"/>
          <w:szCs w:val="20"/>
          <w:lang w:val="en-US"/>
        </w:rPr>
        <w:t xml:space="preserve">Because of the risks and challenges, Wakati needs assistance with entering each specific country and requires information about export and marketing communication strategies that could benefit the implementation of the Wakati One. Marketing communication together with an export strategy is key for Wakati’s success, since the smallholder farmers have been working with traditional knowledge systems based on storage solutions, and need to become aware of the better equipment. </w:t>
      </w:r>
    </w:p>
    <w:p w14:paraId="65F017E7" w14:textId="77777777" w:rsidR="009D6EAB" w:rsidRDefault="009D6EAB" w:rsidP="009D6EAB">
      <w:pPr>
        <w:jc w:val="both"/>
        <w:rPr>
          <w:rFonts w:ascii="Arial" w:hAnsi="Arial" w:cs="Arial"/>
          <w:sz w:val="20"/>
          <w:szCs w:val="20"/>
          <w:lang w:val="en-US"/>
        </w:rPr>
      </w:pPr>
      <w:r>
        <w:rPr>
          <w:rFonts w:ascii="Arial" w:hAnsi="Arial" w:cs="Arial"/>
          <w:sz w:val="20"/>
          <w:szCs w:val="20"/>
          <w:lang w:val="en-US"/>
        </w:rPr>
        <w:t>Wakati’s current focus lies in East Africa and wants to expand its reach towards the West of Africa. Therefore, there is an incentive to export to Nigeria. In order to provide an understanding of the complexity of entering the Nigerian agricultural sector regarding export and marketing communication, the following research question has been established:</w:t>
      </w:r>
    </w:p>
    <w:tbl>
      <w:tblPr>
        <w:tblW w:w="0" w:type="auto"/>
        <w:tblLook w:val="04A0" w:firstRow="1" w:lastRow="0" w:firstColumn="1" w:lastColumn="0" w:noHBand="0" w:noVBand="1"/>
      </w:tblPr>
      <w:tblGrid>
        <w:gridCol w:w="9062"/>
      </w:tblGrid>
      <w:tr w:rsidR="009D6EAB" w:rsidRPr="00452A0D" w14:paraId="7D18D0EB" w14:textId="77777777" w:rsidTr="00933531">
        <w:tc>
          <w:tcPr>
            <w:tcW w:w="9062" w:type="dxa"/>
          </w:tcPr>
          <w:p w14:paraId="46D1E3B1" w14:textId="77777777" w:rsidR="009D6EAB" w:rsidRPr="00A32E23" w:rsidRDefault="009D6EAB" w:rsidP="00933531">
            <w:pPr>
              <w:jc w:val="center"/>
              <w:rPr>
                <w:rFonts w:ascii="Arial" w:hAnsi="Arial" w:cs="Arial"/>
                <w:i/>
                <w:sz w:val="20"/>
                <w:szCs w:val="20"/>
                <w:lang w:val="en-US"/>
              </w:rPr>
            </w:pPr>
            <w:r>
              <w:rPr>
                <w:rFonts w:ascii="Arial" w:hAnsi="Arial" w:cs="Arial"/>
                <w:i/>
                <w:sz w:val="20"/>
                <w:szCs w:val="20"/>
                <w:lang w:val="en-US"/>
              </w:rPr>
              <w:t>‘’With what export and marketing communication strategy can Wakati successfully operationalise its business in Nigeria, in an effective and profitable way starting January 2017?’’</w:t>
            </w:r>
          </w:p>
        </w:tc>
      </w:tr>
    </w:tbl>
    <w:p w14:paraId="3C13BC7C" w14:textId="3B76F418" w:rsidR="009D6EAB" w:rsidRDefault="009D6EAB" w:rsidP="009D6EAB">
      <w:pPr>
        <w:jc w:val="both"/>
        <w:rPr>
          <w:rFonts w:ascii="Arial" w:hAnsi="Arial" w:cs="Arial"/>
          <w:sz w:val="20"/>
          <w:szCs w:val="20"/>
          <w:lang w:val="en-GB"/>
        </w:rPr>
      </w:pPr>
      <w:r>
        <w:rPr>
          <w:rFonts w:ascii="Arial" w:hAnsi="Arial" w:cs="Arial"/>
          <w:sz w:val="20"/>
          <w:szCs w:val="20"/>
          <w:lang w:val="en-GB"/>
        </w:rPr>
        <w:t xml:space="preserve">The research objectives of this thesis relate to making the problem of entering the Nigerian agricultural sector comprehensible. In order to achieve this, certain agricultural developments related to the market, economy and risks were to be monitored in order to find out where the smallholder farmers are based, what fruits and vegetables they harvest and what the reason for their post-harvest food losses is. Subsequently, the objective was to comprehend how to do business within Nigeria and </w:t>
      </w:r>
      <w:r w:rsidR="0094695F">
        <w:rPr>
          <w:rFonts w:ascii="Arial" w:hAnsi="Arial" w:cs="Arial"/>
          <w:sz w:val="20"/>
          <w:szCs w:val="20"/>
          <w:lang w:val="en-GB"/>
        </w:rPr>
        <w:t>to examine</w:t>
      </w:r>
      <w:r>
        <w:rPr>
          <w:rFonts w:ascii="Arial" w:hAnsi="Arial" w:cs="Arial"/>
          <w:sz w:val="20"/>
          <w:szCs w:val="20"/>
          <w:lang w:val="en-GB"/>
        </w:rPr>
        <w:t xml:space="preserve"> how other non-African companies have had success. These objectives had all been established in order to find out how to effectively and profitably export to Nigeria and how to communicate Wakati’s value proposition towards the distribution intermediaries and smallholder farmers. </w:t>
      </w:r>
    </w:p>
    <w:p w14:paraId="5C32B74A" w14:textId="1927ED2E" w:rsidR="009D6EAB" w:rsidRDefault="009D6EAB" w:rsidP="009D6EAB">
      <w:pPr>
        <w:jc w:val="both"/>
        <w:rPr>
          <w:rFonts w:ascii="Arial" w:hAnsi="Arial" w:cs="Arial"/>
          <w:sz w:val="20"/>
          <w:szCs w:val="20"/>
          <w:lang w:val="en-GB"/>
        </w:rPr>
      </w:pPr>
      <w:r>
        <w:rPr>
          <w:rFonts w:ascii="Arial" w:hAnsi="Arial" w:cs="Arial"/>
          <w:sz w:val="20"/>
          <w:szCs w:val="20"/>
          <w:lang w:val="en-GB"/>
        </w:rPr>
        <w:t>The above research objectives were adjusted to questions that are related to the internal analysis of Wakati and the external market, buyer, competitor, industry and supply chain analysis of Nigeria. Resulting from these analyses</w:t>
      </w:r>
      <w:r w:rsidR="00CD2C00">
        <w:rPr>
          <w:rFonts w:ascii="Arial" w:hAnsi="Arial" w:cs="Arial"/>
          <w:sz w:val="20"/>
          <w:szCs w:val="20"/>
          <w:lang w:val="en-GB"/>
        </w:rPr>
        <w:t>,</w:t>
      </w:r>
      <w:r w:rsidR="000F051D">
        <w:rPr>
          <w:rFonts w:ascii="Arial" w:hAnsi="Arial" w:cs="Arial"/>
          <w:sz w:val="20"/>
          <w:szCs w:val="20"/>
          <w:lang w:val="en-GB"/>
        </w:rPr>
        <w:t xml:space="preserve"> three strategic options had</w:t>
      </w:r>
      <w:r>
        <w:rPr>
          <w:rFonts w:ascii="Arial" w:hAnsi="Arial" w:cs="Arial"/>
          <w:sz w:val="20"/>
          <w:szCs w:val="20"/>
          <w:lang w:val="en-GB"/>
        </w:rPr>
        <w:t xml:space="preserve"> been derived and tested to provide a solid entry strategy for Wakati into Nigeria. Lastly, the entry strategy has been translated into a marketing communication plan to provide an underpinned advice on how to communicate Wakati’s value proposition towards the distribution intermediaries and smallholder farmers</w:t>
      </w:r>
    </w:p>
    <w:p w14:paraId="20AE6E59" w14:textId="0C810B49" w:rsidR="009D6EAB" w:rsidRDefault="009D6EAB" w:rsidP="009D6EAB">
      <w:pPr>
        <w:jc w:val="both"/>
        <w:rPr>
          <w:rFonts w:ascii="Arial" w:hAnsi="Arial" w:cs="Arial"/>
          <w:sz w:val="20"/>
          <w:szCs w:val="20"/>
          <w:lang w:val="en-GB"/>
        </w:rPr>
      </w:pPr>
      <w:r>
        <w:rPr>
          <w:rFonts w:ascii="Arial" w:hAnsi="Arial" w:cs="Arial"/>
          <w:sz w:val="20"/>
          <w:szCs w:val="20"/>
          <w:lang w:val="en-GB"/>
        </w:rPr>
        <w:t>As can be concluded for the internal analysis, Wakati has a stable internal situation from which it benefits externally. By ha</w:t>
      </w:r>
      <w:r w:rsidR="00CD2C00">
        <w:rPr>
          <w:rFonts w:ascii="Arial" w:hAnsi="Arial" w:cs="Arial"/>
          <w:sz w:val="20"/>
          <w:szCs w:val="20"/>
          <w:lang w:val="en-GB"/>
        </w:rPr>
        <w:t>ving a strong business model</w:t>
      </w:r>
      <w:r>
        <w:rPr>
          <w:rFonts w:ascii="Arial" w:hAnsi="Arial" w:cs="Arial"/>
          <w:sz w:val="20"/>
          <w:szCs w:val="20"/>
          <w:lang w:val="en-GB"/>
        </w:rPr>
        <w:t xml:space="preserve"> that will reach its first profits in 2017, its business scope is expandable with the use of market development whilst focusing on product leadership. Wakati operates more effectively than its competitors by having a first solution of its kind that is effective, off the grid and affordable. The most important areas that are capable of improvement are Wakati’s product defects of 20%, the difficulty of setting up a tent and not supplying crates. </w:t>
      </w:r>
    </w:p>
    <w:p w14:paraId="5ECC055A" w14:textId="0C01636F" w:rsidR="009D6EAB" w:rsidRDefault="009D6EAB" w:rsidP="009D6EAB">
      <w:pPr>
        <w:jc w:val="both"/>
        <w:rPr>
          <w:rFonts w:ascii="Arial" w:hAnsi="Arial" w:cs="Arial"/>
          <w:sz w:val="20"/>
          <w:szCs w:val="20"/>
          <w:lang w:val="en-GB"/>
        </w:rPr>
      </w:pPr>
      <w:r>
        <w:rPr>
          <w:rFonts w:ascii="Arial" w:hAnsi="Arial" w:cs="Arial"/>
          <w:sz w:val="20"/>
          <w:szCs w:val="20"/>
          <w:lang w:val="en-GB"/>
        </w:rPr>
        <w:t xml:space="preserve">The market analysis for Nigeria shows that Nigeria has significant potential related to the population size, expenditures on agriculture and potential market size. The majority of smallholder farmers are located in remote areas with poor transport and market infrastructure, contributing to high transaction costs. Prospects for the agricultural sector are very bright, owning to the growing demand for food driven by a large population and growing incomes as well as higher prices due to demand from the international market. The key to unlocking the growth potential of the Nigerian agricultural sector is to improve the fate of smallholder farmers, since the most fundamental constraint to agricultural growth and development is the peasant nature of the production system with its low productivity, poor response to technology adoption strategies and poor return on investment. Improvements on several agricultural fronts could help raise both the volume and the value of Nigeria’s agricultural production in the next 15 years, considering that Nigerian farmers have limited access to productivity-improving technologies accompanied by threats of desertification and drought that causes deterioration of land productive systems and invariably low agricultural outputs. The current level of political maturity and development will further boost the country’s development.  </w:t>
      </w:r>
      <w:r>
        <w:rPr>
          <w:rFonts w:ascii="Arial" w:hAnsi="Arial" w:cs="Arial"/>
          <w:sz w:val="20"/>
          <w:szCs w:val="20"/>
          <w:lang w:val="en-GB"/>
        </w:rPr>
        <w:tab/>
        <w:t xml:space="preserve"> </w:t>
      </w:r>
      <w:r>
        <w:rPr>
          <w:rFonts w:ascii="Arial" w:hAnsi="Arial" w:cs="Arial"/>
          <w:sz w:val="20"/>
          <w:szCs w:val="20"/>
          <w:lang w:val="en-GB"/>
        </w:rPr>
        <w:br/>
        <w:t xml:space="preserve"> </w:t>
      </w:r>
      <w:r>
        <w:rPr>
          <w:rFonts w:ascii="Arial" w:hAnsi="Arial" w:cs="Arial"/>
          <w:sz w:val="20"/>
          <w:szCs w:val="20"/>
          <w:lang w:val="en-GB"/>
        </w:rPr>
        <w:tab/>
        <w:t xml:space="preserve">Related to the post-harvest losses in Nigeria, these amount to 40% and mainly occur because of the traditional techniques that are practiced by growers, traders and the processors, </w:t>
      </w:r>
      <w:r w:rsidR="00CD2C00">
        <w:rPr>
          <w:rFonts w:ascii="Arial" w:hAnsi="Arial" w:cs="Arial"/>
          <w:sz w:val="20"/>
          <w:szCs w:val="20"/>
          <w:lang w:val="en-GB"/>
        </w:rPr>
        <w:t xml:space="preserve">which </w:t>
      </w:r>
      <w:r>
        <w:rPr>
          <w:rFonts w:ascii="Arial" w:hAnsi="Arial" w:cs="Arial"/>
          <w:sz w:val="20"/>
          <w:szCs w:val="20"/>
          <w:lang w:val="en-GB"/>
        </w:rPr>
        <w:t>result</w:t>
      </w:r>
      <w:r w:rsidR="00CD2C00">
        <w:rPr>
          <w:rFonts w:ascii="Arial" w:hAnsi="Arial" w:cs="Arial"/>
          <w:sz w:val="20"/>
          <w:szCs w:val="20"/>
          <w:lang w:val="en-GB"/>
        </w:rPr>
        <w:t>s</w:t>
      </w:r>
      <w:r>
        <w:rPr>
          <w:rFonts w:ascii="Arial" w:hAnsi="Arial" w:cs="Arial"/>
          <w:sz w:val="20"/>
          <w:szCs w:val="20"/>
          <w:lang w:val="en-GB"/>
        </w:rPr>
        <w:t xml:space="preserve"> in considerable deterioration of physical and nutritional qualities of harvested crops. These losses have several adverse impacts on farmer income, consumer prices and nutritional quality of the produce. There are many promising approaches to reducing food loss but issues related to access, affordability, adoption, and awareness of these practices and technologies inhibit the scale at which they can make an impact. </w:t>
      </w:r>
      <w:r w:rsidR="00CD2C00">
        <w:rPr>
          <w:rFonts w:ascii="Arial" w:hAnsi="Arial" w:cs="Arial"/>
          <w:sz w:val="20"/>
          <w:szCs w:val="20"/>
          <w:lang w:val="en-GB"/>
        </w:rPr>
        <w:t>According</w:t>
      </w:r>
      <w:r>
        <w:rPr>
          <w:rFonts w:ascii="Arial" w:hAnsi="Arial" w:cs="Arial"/>
          <w:sz w:val="20"/>
          <w:szCs w:val="20"/>
          <w:lang w:val="en-GB"/>
        </w:rPr>
        <w:t xml:space="preserve"> to Tony Bello ‘’less post-harvest food losses will ultimately lead to less food importation in Nigeria.’’</w:t>
      </w:r>
    </w:p>
    <w:p w14:paraId="53F6304D" w14:textId="3943771B" w:rsidR="009D6EAB" w:rsidRDefault="009D6EAB" w:rsidP="009D6EAB">
      <w:pPr>
        <w:jc w:val="both"/>
        <w:rPr>
          <w:rFonts w:ascii="Arial" w:hAnsi="Arial" w:cs="Arial"/>
          <w:sz w:val="20"/>
          <w:szCs w:val="20"/>
          <w:lang w:val="en-GB"/>
        </w:rPr>
      </w:pPr>
      <w:r>
        <w:rPr>
          <w:rFonts w:ascii="Arial" w:hAnsi="Arial" w:cs="Arial"/>
          <w:sz w:val="20"/>
          <w:szCs w:val="20"/>
          <w:lang w:val="en-GB"/>
        </w:rPr>
        <w:t xml:space="preserve">The buyer analysis gave insight into the location of smallholder farmers, the fruits and vegetables </w:t>
      </w:r>
      <w:r w:rsidR="006F1E25">
        <w:rPr>
          <w:rFonts w:ascii="Arial" w:hAnsi="Arial" w:cs="Arial"/>
          <w:sz w:val="20"/>
          <w:szCs w:val="20"/>
          <w:lang w:val="en-GB"/>
        </w:rPr>
        <w:t>they harvest</w:t>
      </w:r>
      <w:r>
        <w:rPr>
          <w:rFonts w:ascii="Arial" w:hAnsi="Arial" w:cs="Arial"/>
          <w:sz w:val="20"/>
          <w:szCs w:val="20"/>
          <w:lang w:val="en-GB"/>
        </w:rPr>
        <w:t xml:space="preserve"> and with which companies (agricultural dealers, food processors, NGOs and social enterprises) they work together.  Smallholder farmers make up for about 60% of the workforce, of which 60-80% are women and produce over 80% of Nigeria’s food supply. Smallholder farmers harvest fruits and vegetables across the entire country, of which the major crops produced are rice, maize, cassava, soybean, beniseed, groundnut, mango, pineapple, banana, citrus, guava, pawpaw, onion, tomato, okra, pepper and carrot. The smallholder farmers have little to no access to credit, agricultural extension services, high quality inputs and the market place which systematically keeps them in poverty with the inability to be productive.  </w:t>
      </w:r>
      <w:r>
        <w:rPr>
          <w:rFonts w:ascii="Arial" w:hAnsi="Arial" w:cs="Arial"/>
          <w:sz w:val="20"/>
          <w:szCs w:val="20"/>
          <w:lang w:val="en-GB"/>
        </w:rPr>
        <w:tab/>
      </w:r>
      <w:r>
        <w:rPr>
          <w:rFonts w:ascii="Arial" w:hAnsi="Arial" w:cs="Arial"/>
          <w:sz w:val="20"/>
          <w:szCs w:val="20"/>
          <w:lang w:val="en-GB"/>
        </w:rPr>
        <w:br/>
        <w:t xml:space="preserve"> </w:t>
      </w:r>
      <w:r>
        <w:rPr>
          <w:rFonts w:ascii="Arial" w:hAnsi="Arial" w:cs="Arial"/>
          <w:sz w:val="20"/>
          <w:szCs w:val="20"/>
          <w:lang w:val="en-GB"/>
        </w:rPr>
        <w:tab/>
        <w:t>Concerning</w:t>
      </w:r>
      <w:r w:rsidR="006B66E1">
        <w:rPr>
          <w:rFonts w:ascii="Arial" w:hAnsi="Arial" w:cs="Arial"/>
          <w:sz w:val="20"/>
          <w:szCs w:val="20"/>
          <w:lang w:val="en-GB"/>
        </w:rPr>
        <w:t xml:space="preserve"> the possible distribution intermediaries</w:t>
      </w:r>
      <w:r>
        <w:rPr>
          <w:rFonts w:ascii="Arial" w:hAnsi="Arial" w:cs="Arial"/>
          <w:sz w:val="20"/>
          <w:szCs w:val="20"/>
          <w:lang w:val="en-GB"/>
        </w:rPr>
        <w:t xml:space="preserve"> there are many agricultural dealers, food processors, NGOs, social enterprises and multinationals that closely work togeth</w:t>
      </w:r>
      <w:r w:rsidR="006B66E1">
        <w:rPr>
          <w:rFonts w:ascii="Arial" w:hAnsi="Arial" w:cs="Arial"/>
          <w:sz w:val="20"/>
          <w:szCs w:val="20"/>
          <w:lang w:val="en-GB"/>
        </w:rPr>
        <w:t xml:space="preserve">er with smallholder farmers by </w:t>
      </w:r>
      <w:r>
        <w:rPr>
          <w:rFonts w:ascii="Arial" w:hAnsi="Arial" w:cs="Arial"/>
          <w:sz w:val="20"/>
          <w:szCs w:val="20"/>
          <w:lang w:val="en-GB"/>
        </w:rPr>
        <w:t xml:space="preserve">providing them with alternative and beneficial farming methods. The most interesting are Notore Chemicals Industries Ltd., Bayer CropScience, Syngenta Nigeria Ltd., the UNDP and BASF. </w:t>
      </w:r>
    </w:p>
    <w:p w14:paraId="26A7D550" w14:textId="2F04778E" w:rsidR="009D6EAB" w:rsidRDefault="009D6EAB" w:rsidP="009D6EAB">
      <w:pPr>
        <w:jc w:val="both"/>
        <w:rPr>
          <w:rFonts w:ascii="Arial" w:hAnsi="Arial" w:cs="Arial"/>
          <w:sz w:val="20"/>
          <w:szCs w:val="20"/>
          <w:lang w:val="en-GB"/>
        </w:rPr>
      </w:pPr>
      <w:r>
        <w:rPr>
          <w:rFonts w:ascii="Arial" w:hAnsi="Arial" w:cs="Arial"/>
          <w:sz w:val="20"/>
          <w:szCs w:val="20"/>
          <w:lang w:val="en-GB"/>
        </w:rPr>
        <w:t xml:space="preserve">The competitor analysis concluded that Wakati is the only product on the market of its kind. Many traditional </w:t>
      </w:r>
      <w:r w:rsidR="00452A0D">
        <w:rPr>
          <w:rFonts w:ascii="Arial" w:hAnsi="Arial" w:cs="Arial"/>
          <w:sz w:val="20"/>
          <w:szCs w:val="20"/>
          <w:lang w:val="en-GB"/>
        </w:rPr>
        <w:t>post-harvest storage</w:t>
      </w:r>
      <w:r>
        <w:rPr>
          <w:rFonts w:ascii="Arial" w:hAnsi="Arial" w:cs="Arial"/>
          <w:sz w:val="20"/>
          <w:szCs w:val="20"/>
          <w:lang w:val="en-GB"/>
        </w:rPr>
        <w:t xml:space="preserve"> methods used by the smallholder farmers, such as zeer pots</w:t>
      </w:r>
      <w:r w:rsidR="006B66E1">
        <w:rPr>
          <w:rFonts w:ascii="Arial" w:hAnsi="Arial" w:cs="Arial"/>
          <w:sz w:val="20"/>
          <w:szCs w:val="20"/>
          <w:lang w:val="en-GB"/>
        </w:rPr>
        <w:t>, ColdHubs</w:t>
      </w:r>
      <w:r>
        <w:rPr>
          <w:rFonts w:ascii="Arial" w:hAnsi="Arial" w:cs="Arial"/>
          <w:sz w:val="20"/>
          <w:szCs w:val="20"/>
          <w:lang w:val="en-GB"/>
        </w:rPr>
        <w:t xml:space="preserve"> and solar dryers, are less efficient and effect</w:t>
      </w:r>
      <w:r w:rsidR="006B66E1">
        <w:rPr>
          <w:rFonts w:ascii="Arial" w:hAnsi="Arial" w:cs="Arial"/>
          <w:sz w:val="20"/>
          <w:szCs w:val="20"/>
          <w:lang w:val="en-GB"/>
        </w:rPr>
        <w:t xml:space="preserve">ive compared to the Wakati One. </w:t>
      </w:r>
      <w:r>
        <w:rPr>
          <w:rFonts w:ascii="Arial" w:hAnsi="Arial" w:cs="Arial"/>
          <w:sz w:val="20"/>
          <w:szCs w:val="20"/>
          <w:lang w:val="en-GB"/>
        </w:rPr>
        <w:t xml:space="preserve">Table four, the competitor benchmark, indicates that the Wakati can store the most amount of produce but also has the shortest </w:t>
      </w:r>
      <w:r w:rsidR="006B66E1">
        <w:rPr>
          <w:rFonts w:ascii="Arial" w:hAnsi="Arial" w:cs="Arial"/>
          <w:sz w:val="20"/>
          <w:szCs w:val="20"/>
          <w:lang w:val="en-GB"/>
        </w:rPr>
        <w:t xml:space="preserve">product </w:t>
      </w:r>
      <w:r>
        <w:rPr>
          <w:rFonts w:ascii="Arial" w:hAnsi="Arial" w:cs="Arial"/>
          <w:sz w:val="20"/>
          <w:szCs w:val="20"/>
          <w:lang w:val="en-GB"/>
        </w:rPr>
        <w:t xml:space="preserve">life span. </w:t>
      </w:r>
    </w:p>
    <w:p w14:paraId="0FAF21A7" w14:textId="2CAE5373" w:rsidR="009D6EAB" w:rsidRDefault="009D6EAB" w:rsidP="009D6EAB">
      <w:pPr>
        <w:jc w:val="both"/>
        <w:rPr>
          <w:rFonts w:ascii="Arial" w:hAnsi="Arial" w:cs="Arial"/>
          <w:sz w:val="20"/>
          <w:szCs w:val="20"/>
          <w:lang w:val="en-GB"/>
        </w:rPr>
      </w:pPr>
      <w:r>
        <w:rPr>
          <w:rFonts w:ascii="Arial" w:hAnsi="Arial" w:cs="Arial"/>
          <w:sz w:val="20"/>
          <w:szCs w:val="20"/>
          <w:lang w:val="en-GB"/>
        </w:rPr>
        <w:t>What can be concluded from the industry analysis is that Nigeria is a vast agricultural country endowed with substantial natural resources. Nigeria is a country with a food paradox: it should be able to feed its population adequately, however, many people do not have access to enough food. Michael Porter’s Diamond Framework indicated that Nigeria has a positive national competitive advantage related to agriculture because of the positive factor conditions, strong demand conditions and the favourable related and supporting industries that positively affect Wakati</w:t>
      </w:r>
      <w:r w:rsidR="006B66E1">
        <w:rPr>
          <w:rFonts w:ascii="Arial" w:hAnsi="Arial" w:cs="Arial"/>
          <w:sz w:val="20"/>
          <w:szCs w:val="20"/>
          <w:lang w:val="en-GB"/>
        </w:rPr>
        <w:t>’s</w:t>
      </w:r>
      <w:r>
        <w:rPr>
          <w:rFonts w:ascii="Arial" w:hAnsi="Arial" w:cs="Arial"/>
          <w:sz w:val="20"/>
          <w:szCs w:val="20"/>
          <w:lang w:val="en-GB"/>
        </w:rPr>
        <w:t xml:space="preserve"> strategy, structure and rivalry.</w:t>
      </w:r>
    </w:p>
    <w:p w14:paraId="4CAAB100" w14:textId="29014F22" w:rsidR="009D6EAB" w:rsidRDefault="009D6EAB" w:rsidP="009D6EAB">
      <w:pPr>
        <w:jc w:val="both"/>
        <w:rPr>
          <w:rFonts w:ascii="Arial" w:hAnsi="Arial" w:cs="Arial"/>
          <w:sz w:val="20"/>
          <w:szCs w:val="20"/>
          <w:lang w:val="en-GB"/>
        </w:rPr>
      </w:pPr>
      <w:r>
        <w:rPr>
          <w:rFonts w:ascii="Arial" w:hAnsi="Arial" w:cs="Arial"/>
          <w:sz w:val="20"/>
          <w:szCs w:val="20"/>
          <w:lang w:val="en-GB"/>
        </w:rPr>
        <w:t>The supply chain analysis shows the aspects of exporting</w:t>
      </w:r>
      <w:r w:rsidR="006B66E1">
        <w:rPr>
          <w:rFonts w:ascii="Arial" w:hAnsi="Arial" w:cs="Arial"/>
          <w:sz w:val="20"/>
          <w:szCs w:val="20"/>
          <w:lang w:val="en-GB"/>
        </w:rPr>
        <w:t xml:space="preserve"> the Wakati indirectly (figure four) and directly (figure five</w:t>
      </w:r>
      <w:r>
        <w:rPr>
          <w:rFonts w:ascii="Arial" w:hAnsi="Arial" w:cs="Arial"/>
          <w:sz w:val="20"/>
          <w:szCs w:val="20"/>
          <w:lang w:val="en-GB"/>
        </w:rPr>
        <w:t xml:space="preserve">) and assesses the difference. When exporting to Nigeria, Wakati can either choose to make use of the current supply chain in which the entire product is assembled in the Belgium office and thereafter distributed to the distribution intermediaries. Or, Wakati can choose to open up a warehouse in the country of operations that assembles the product as a unit and thereafter distribute it to the distribution intermediaries. </w:t>
      </w:r>
    </w:p>
    <w:p w14:paraId="4B5522B8" w14:textId="2F8F77A5" w:rsidR="009D6EAB" w:rsidRDefault="009D6EAB" w:rsidP="009D6EAB">
      <w:pPr>
        <w:jc w:val="both"/>
        <w:rPr>
          <w:rFonts w:ascii="Arial" w:hAnsi="Arial" w:cs="Arial"/>
          <w:sz w:val="20"/>
          <w:szCs w:val="20"/>
          <w:lang w:val="en-GB"/>
        </w:rPr>
      </w:pPr>
      <w:r>
        <w:rPr>
          <w:rFonts w:ascii="Arial" w:hAnsi="Arial" w:cs="Arial"/>
          <w:sz w:val="20"/>
          <w:szCs w:val="20"/>
          <w:lang w:val="en-GB"/>
        </w:rPr>
        <w:t>Wakati can take advantage of the high need for efficient agricultural solutions, the government’s growing importance towards agriculture and the hugely emerging market. The external factors that can adversely affect doin</w:t>
      </w:r>
      <w:r w:rsidR="006B66E1">
        <w:rPr>
          <w:rFonts w:ascii="Arial" w:hAnsi="Arial" w:cs="Arial"/>
          <w:sz w:val="20"/>
          <w:szCs w:val="20"/>
          <w:lang w:val="en-GB"/>
        </w:rPr>
        <w:t>g business in Nigeria</w:t>
      </w:r>
      <w:r>
        <w:rPr>
          <w:rFonts w:ascii="Arial" w:hAnsi="Arial" w:cs="Arial"/>
          <w:sz w:val="20"/>
          <w:szCs w:val="20"/>
          <w:lang w:val="en-GB"/>
        </w:rPr>
        <w:t xml:space="preserve"> are the scattered, remote and technologically backward nature of the smallholder farmers. </w:t>
      </w:r>
    </w:p>
    <w:p w14:paraId="1C21BEE5" w14:textId="2DE1A1C1" w:rsidR="009D6EAB" w:rsidRDefault="009D6EAB" w:rsidP="009D6EAB">
      <w:pPr>
        <w:jc w:val="both"/>
        <w:rPr>
          <w:rFonts w:ascii="Arial" w:hAnsi="Arial" w:cs="Arial"/>
          <w:i/>
          <w:sz w:val="20"/>
          <w:szCs w:val="20"/>
          <w:lang w:val="en-GB"/>
        </w:rPr>
      </w:pPr>
      <w:r>
        <w:rPr>
          <w:rFonts w:ascii="Arial" w:hAnsi="Arial" w:cs="Arial"/>
          <w:sz w:val="20"/>
          <w:szCs w:val="20"/>
          <w:lang w:val="en-GB"/>
        </w:rPr>
        <w:t xml:space="preserve">After having confronted the strengths, weaknesses, opportunities and threats  to make different strategic options and having assessed the options on suitability, feasibility and acceptability factors the following option can best answer the research question: </w:t>
      </w:r>
      <w:r>
        <w:rPr>
          <w:rFonts w:ascii="Arial" w:hAnsi="Arial" w:cs="Arial"/>
          <w:i/>
          <w:sz w:val="20"/>
          <w:szCs w:val="20"/>
          <w:lang w:val="en-GB"/>
        </w:rPr>
        <w:t>‘’make setting up the Wakati less dif</w:t>
      </w:r>
      <w:r w:rsidR="0094695F">
        <w:rPr>
          <w:rFonts w:ascii="Arial" w:hAnsi="Arial" w:cs="Arial"/>
          <w:i/>
          <w:sz w:val="20"/>
          <w:szCs w:val="20"/>
          <w:lang w:val="en-GB"/>
        </w:rPr>
        <w:t xml:space="preserve">ficult for smallholder farmers </w:t>
      </w:r>
      <w:r>
        <w:rPr>
          <w:rFonts w:ascii="Arial" w:hAnsi="Arial" w:cs="Arial"/>
          <w:i/>
          <w:sz w:val="20"/>
          <w:szCs w:val="20"/>
          <w:lang w:val="en-GB"/>
        </w:rPr>
        <w:t>for a country th</w:t>
      </w:r>
      <w:r w:rsidR="0094695F">
        <w:rPr>
          <w:rFonts w:ascii="Arial" w:hAnsi="Arial" w:cs="Arial"/>
          <w:i/>
          <w:sz w:val="20"/>
          <w:szCs w:val="20"/>
          <w:lang w:val="en-GB"/>
        </w:rPr>
        <w:t xml:space="preserve">at is technologically backward </w:t>
      </w:r>
      <w:r>
        <w:rPr>
          <w:rFonts w:ascii="Arial" w:hAnsi="Arial" w:cs="Arial"/>
          <w:i/>
          <w:sz w:val="20"/>
          <w:szCs w:val="20"/>
          <w:lang w:val="en-GB"/>
        </w:rPr>
        <w:t>and in which the smallhold</w:t>
      </w:r>
      <w:r w:rsidR="0094695F">
        <w:rPr>
          <w:rFonts w:ascii="Arial" w:hAnsi="Arial" w:cs="Arial"/>
          <w:i/>
          <w:sz w:val="20"/>
          <w:szCs w:val="20"/>
          <w:lang w:val="en-GB"/>
        </w:rPr>
        <w:t xml:space="preserve">er farmers are remotely located, </w:t>
      </w:r>
      <w:r>
        <w:rPr>
          <w:rFonts w:ascii="Arial" w:hAnsi="Arial" w:cs="Arial"/>
          <w:i/>
          <w:sz w:val="20"/>
          <w:szCs w:val="20"/>
          <w:lang w:val="en-GB"/>
        </w:rPr>
        <w:t>in order to benefit from the incentive to improve the fate of smallholder farmers by focusing more on Customer Intimacy.’’</w:t>
      </w:r>
    </w:p>
    <w:p w14:paraId="55A506B2" w14:textId="50416169" w:rsidR="009D6EAB" w:rsidRDefault="009D6EAB" w:rsidP="009D6EAB">
      <w:pPr>
        <w:jc w:val="both"/>
        <w:rPr>
          <w:rFonts w:ascii="Arial" w:hAnsi="Arial" w:cs="Arial"/>
          <w:sz w:val="20"/>
          <w:szCs w:val="20"/>
          <w:lang w:val="en-GB"/>
        </w:rPr>
      </w:pPr>
      <w:r>
        <w:rPr>
          <w:rFonts w:ascii="Arial" w:hAnsi="Arial" w:cs="Arial"/>
          <w:sz w:val="20"/>
          <w:szCs w:val="20"/>
          <w:lang w:val="en-GB"/>
        </w:rPr>
        <w:t xml:space="preserve">The </w:t>
      </w:r>
      <w:r w:rsidR="006B66E1">
        <w:rPr>
          <w:rFonts w:ascii="Arial" w:hAnsi="Arial" w:cs="Arial"/>
          <w:sz w:val="20"/>
          <w:szCs w:val="20"/>
          <w:lang w:val="en-GB"/>
        </w:rPr>
        <w:t xml:space="preserve">effective and profitable </w:t>
      </w:r>
      <w:r>
        <w:rPr>
          <w:rFonts w:ascii="Arial" w:hAnsi="Arial" w:cs="Arial"/>
          <w:sz w:val="20"/>
          <w:szCs w:val="20"/>
          <w:lang w:val="en-GB"/>
        </w:rPr>
        <w:t xml:space="preserve">entry strategy based on this option can be identified as: </w:t>
      </w:r>
      <w:r w:rsidR="008C50E3">
        <w:rPr>
          <w:rFonts w:ascii="Arial" w:hAnsi="Arial" w:cs="Arial"/>
          <w:sz w:val="20"/>
          <w:szCs w:val="20"/>
          <w:lang w:val="en-GB"/>
        </w:rPr>
        <w:t>‘’</w:t>
      </w:r>
      <w:r w:rsidRPr="002F5F4F">
        <w:rPr>
          <w:rFonts w:ascii="Arial" w:hAnsi="Arial" w:cs="Arial"/>
          <w:i/>
          <w:sz w:val="20"/>
          <w:szCs w:val="20"/>
          <w:lang w:val="en-GB"/>
        </w:rPr>
        <w:t xml:space="preserve">indirectly exporting the Wakati product to Nigeria via importing resellers with a selective distribution agreement in which selling the product is restricted to distributors who meet certain standards/qualifications (i.e. distribution intermediaries who are able to sell the Wakati to smallholder farmers whilst also providing training), with the use of selected sales </w:t>
      </w:r>
      <w:r w:rsidR="006B66E1">
        <w:rPr>
          <w:rFonts w:ascii="Arial" w:hAnsi="Arial" w:cs="Arial"/>
          <w:i/>
          <w:sz w:val="20"/>
          <w:szCs w:val="20"/>
          <w:lang w:val="en-GB"/>
        </w:rPr>
        <w:t>agents</w:t>
      </w:r>
      <w:r w:rsidRPr="002F5F4F">
        <w:rPr>
          <w:rFonts w:ascii="Arial" w:hAnsi="Arial" w:cs="Arial"/>
          <w:i/>
          <w:sz w:val="20"/>
          <w:szCs w:val="20"/>
          <w:lang w:val="en-GB"/>
        </w:rPr>
        <w:t xml:space="preserve"> that are working for Wakati in Nigeria to assist with training and to monitor sales</w:t>
      </w:r>
      <w:r w:rsidRPr="00C765B1">
        <w:rPr>
          <w:rFonts w:ascii="Arial" w:hAnsi="Arial" w:cs="Arial"/>
          <w:sz w:val="20"/>
          <w:szCs w:val="20"/>
          <w:lang w:val="en-GB"/>
        </w:rPr>
        <w:t>.</w:t>
      </w:r>
      <w:r w:rsidR="008C50E3">
        <w:rPr>
          <w:rFonts w:ascii="Arial" w:hAnsi="Arial" w:cs="Arial"/>
          <w:sz w:val="20"/>
          <w:szCs w:val="20"/>
          <w:lang w:val="en-GB"/>
        </w:rPr>
        <w:t>’’</w:t>
      </w:r>
      <w:r w:rsidR="00311FD2">
        <w:rPr>
          <w:rFonts w:ascii="Arial" w:hAnsi="Arial" w:cs="Arial"/>
          <w:sz w:val="20"/>
          <w:szCs w:val="20"/>
          <w:lang w:val="en-GB"/>
        </w:rPr>
        <w:t xml:space="preserve"> How the Wakati One can be exported to Nigeria related to transportation costs and documents, has been explained in appendix </w:t>
      </w:r>
      <w:r w:rsidR="0046604C">
        <w:rPr>
          <w:rFonts w:ascii="Arial" w:hAnsi="Arial" w:cs="Arial"/>
          <w:sz w:val="20"/>
          <w:szCs w:val="20"/>
          <w:lang w:val="en-GB"/>
        </w:rPr>
        <w:t>Z</w:t>
      </w:r>
      <w:r w:rsidR="00311FD2">
        <w:rPr>
          <w:rFonts w:ascii="Arial" w:hAnsi="Arial" w:cs="Arial"/>
          <w:sz w:val="20"/>
          <w:szCs w:val="20"/>
          <w:lang w:val="en-GB"/>
        </w:rPr>
        <w:t>.</w:t>
      </w:r>
    </w:p>
    <w:p w14:paraId="36FEBAA6" w14:textId="77777777" w:rsidR="009D6EAB" w:rsidRDefault="009D6EAB" w:rsidP="009D6EAB">
      <w:pPr>
        <w:jc w:val="both"/>
        <w:rPr>
          <w:rFonts w:ascii="Arial" w:hAnsi="Arial" w:cs="Arial"/>
          <w:sz w:val="20"/>
          <w:szCs w:val="20"/>
          <w:lang w:val="en-US"/>
        </w:rPr>
      </w:pPr>
      <w:r>
        <w:rPr>
          <w:rFonts w:ascii="Arial" w:hAnsi="Arial" w:cs="Arial"/>
          <w:sz w:val="20"/>
          <w:szCs w:val="20"/>
          <w:lang w:val="en-GB"/>
        </w:rPr>
        <w:t>The marketing communication strategy connected to this entry strategy has been developed for both the smallholder farmers as the distribution intermediaries as Wakati targets their product to both. The objective for marketing communication for Nigeria can be stated to be: ‘’</w:t>
      </w:r>
      <w:r>
        <w:rPr>
          <w:rFonts w:ascii="Arial" w:hAnsi="Arial" w:cs="Arial"/>
          <w:i/>
          <w:sz w:val="20"/>
          <w:szCs w:val="20"/>
          <w:lang w:val="en-US"/>
        </w:rPr>
        <w:t xml:space="preserve">emphasising on </w:t>
      </w:r>
      <w:r w:rsidRPr="00085A25">
        <w:rPr>
          <w:rFonts w:ascii="Arial" w:hAnsi="Arial" w:cs="Arial"/>
          <w:i/>
          <w:sz w:val="20"/>
          <w:szCs w:val="20"/>
          <w:lang w:val="en-US"/>
        </w:rPr>
        <w:t>distinctive functional and emotional benefits that lead to better performance than traditional farming methods used for post-harvest storage solutions.</w:t>
      </w:r>
      <w:r>
        <w:rPr>
          <w:rFonts w:ascii="Arial" w:hAnsi="Arial" w:cs="Arial"/>
          <w:i/>
          <w:sz w:val="20"/>
          <w:szCs w:val="20"/>
          <w:lang w:val="en-US"/>
        </w:rPr>
        <w:t>’’</w:t>
      </w:r>
      <w:r>
        <w:rPr>
          <w:rFonts w:ascii="Arial" w:hAnsi="Arial" w:cs="Arial"/>
          <w:sz w:val="20"/>
          <w:szCs w:val="20"/>
          <w:lang w:val="en-US"/>
        </w:rPr>
        <w:t xml:space="preserve"> Wakati’s communication strategy, therefore, needs to focus on creating category need, brand knowledge and behavioural facilitation towards the smallholder farmers and on brand awareness, brand knowledge and brand attitude towards the distribution intermediaries. In order to accomplish this, Wakati should make use of advertising, experience communication and personal selling towards the smallholder farmers. When targeting the distribution intermediaries, the focus should lie on exhibitions, direct marketing and sponsorship.</w:t>
      </w:r>
    </w:p>
    <w:p w14:paraId="654B3FEE" w14:textId="7748ADD0" w:rsidR="009D6EAB" w:rsidRDefault="009D6EAB" w:rsidP="009D6EAB">
      <w:pPr>
        <w:jc w:val="both"/>
        <w:rPr>
          <w:rFonts w:ascii="Arial" w:hAnsi="Arial" w:cs="Arial"/>
          <w:sz w:val="20"/>
          <w:szCs w:val="20"/>
          <w:lang w:val="en-US"/>
        </w:rPr>
      </w:pPr>
      <w:r>
        <w:rPr>
          <w:rFonts w:ascii="Arial" w:hAnsi="Arial" w:cs="Arial"/>
          <w:sz w:val="20"/>
          <w:szCs w:val="20"/>
          <w:lang w:val="en-US"/>
        </w:rPr>
        <w:t>If the chosen entry strategy and marketing communication strategy will be implemented in January 2017, it will be financially feasible if there are 2089 units sold each month.  Related to the most probable, best (+30% sales) and worst case scenario (-30% sales) for Wakati within Nigeria, tab</w:t>
      </w:r>
      <w:r w:rsidR="004E6EED">
        <w:rPr>
          <w:rFonts w:ascii="Arial" w:hAnsi="Arial" w:cs="Arial"/>
          <w:sz w:val="20"/>
          <w:szCs w:val="20"/>
          <w:lang w:val="en-US"/>
        </w:rPr>
        <w:t xml:space="preserve">le eleven and twelve </w:t>
      </w:r>
      <w:r>
        <w:rPr>
          <w:rFonts w:ascii="Arial" w:hAnsi="Arial" w:cs="Arial"/>
          <w:sz w:val="20"/>
          <w:szCs w:val="20"/>
          <w:lang w:val="en-US"/>
        </w:rPr>
        <w:t xml:space="preserve">show that the first year a loss of -$1.409 will occur, while in 2019 a profit of $768.591 will be achieved. </w:t>
      </w:r>
    </w:p>
    <w:p w14:paraId="5B784CCD" w14:textId="49F1180C" w:rsidR="00AF7BE9" w:rsidRDefault="008C50E3" w:rsidP="00AF7BE9">
      <w:pPr>
        <w:jc w:val="both"/>
        <w:rPr>
          <w:rFonts w:ascii="Arial" w:hAnsi="Arial" w:cs="Arial"/>
          <w:sz w:val="20"/>
          <w:szCs w:val="20"/>
          <w:lang w:val="en-US"/>
        </w:rPr>
      </w:pPr>
      <w:r>
        <w:rPr>
          <w:rFonts w:ascii="Arial" w:hAnsi="Arial" w:cs="Arial"/>
          <w:sz w:val="20"/>
          <w:szCs w:val="20"/>
          <w:lang w:val="en-US"/>
        </w:rPr>
        <w:t xml:space="preserve">The </w:t>
      </w:r>
      <w:r w:rsidR="009D6EAB">
        <w:rPr>
          <w:rFonts w:ascii="Arial" w:hAnsi="Arial" w:cs="Arial"/>
          <w:sz w:val="20"/>
          <w:szCs w:val="20"/>
          <w:lang w:val="en-US"/>
        </w:rPr>
        <w:t>above conclu</w:t>
      </w:r>
      <w:r>
        <w:rPr>
          <w:rFonts w:ascii="Arial" w:hAnsi="Arial" w:cs="Arial"/>
          <w:sz w:val="20"/>
          <w:szCs w:val="20"/>
          <w:lang w:val="en-US"/>
        </w:rPr>
        <w:t>sions</w:t>
      </w:r>
      <w:r w:rsidR="00AF7BE9">
        <w:rPr>
          <w:rFonts w:ascii="Arial" w:hAnsi="Arial" w:cs="Arial"/>
          <w:sz w:val="20"/>
          <w:szCs w:val="20"/>
          <w:lang w:val="en-US"/>
        </w:rPr>
        <w:t xml:space="preserve"> result</w:t>
      </w:r>
      <w:r w:rsidR="009D6EAB">
        <w:rPr>
          <w:rFonts w:ascii="Arial" w:hAnsi="Arial" w:cs="Arial"/>
          <w:sz w:val="20"/>
          <w:szCs w:val="20"/>
          <w:lang w:val="en-US"/>
        </w:rPr>
        <w:t xml:space="preserve"> in the </w:t>
      </w:r>
      <w:r w:rsidR="004E6EED">
        <w:rPr>
          <w:rFonts w:ascii="Arial" w:hAnsi="Arial" w:cs="Arial"/>
          <w:sz w:val="20"/>
          <w:szCs w:val="20"/>
          <w:lang w:val="en-US"/>
        </w:rPr>
        <w:t xml:space="preserve">effective and profitable </w:t>
      </w:r>
      <w:r w:rsidR="009D6EAB">
        <w:rPr>
          <w:rFonts w:ascii="Arial" w:hAnsi="Arial" w:cs="Arial"/>
          <w:sz w:val="20"/>
          <w:szCs w:val="20"/>
          <w:lang w:val="en-US"/>
        </w:rPr>
        <w:t>export and marketing communication plan for Wakati within Nigeria, the fol</w:t>
      </w:r>
      <w:r w:rsidR="00214B40">
        <w:rPr>
          <w:rFonts w:ascii="Arial" w:hAnsi="Arial" w:cs="Arial"/>
          <w:sz w:val="20"/>
          <w:szCs w:val="20"/>
          <w:lang w:val="en-US"/>
        </w:rPr>
        <w:t>lowing recommendations can be given</w:t>
      </w:r>
    </w:p>
    <w:p w14:paraId="0AEC26B5" w14:textId="26FE86F0" w:rsidR="001A3C39" w:rsidRPr="00AF7BE9" w:rsidRDefault="001A3C39" w:rsidP="006A6677">
      <w:pPr>
        <w:pStyle w:val="Lijstalinea"/>
        <w:numPr>
          <w:ilvl w:val="0"/>
          <w:numId w:val="46"/>
        </w:numPr>
        <w:jc w:val="both"/>
        <w:rPr>
          <w:rFonts w:ascii="Arial" w:hAnsi="Arial" w:cs="Arial"/>
          <w:sz w:val="20"/>
          <w:szCs w:val="20"/>
          <w:lang w:val="en-US"/>
        </w:rPr>
      </w:pPr>
      <w:r w:rsidRPr="00AF7BE9">
        <w:rPr>
          <w:rFonts w:ascii="Arial" w:hAnsi="Arial" w:cs="Arial"/>
          <w:sz w:val="20"/>
          <w:szCs w:val="20"/>
          <w:lang w:val="en-US"/>
        </w:rPr>
        <w:t>Indi</w:t>
      </w:r>
      <w:r w:rsidR="00AF7BE9">
        <w:rPr>
          <w:rFonts w:ascii="Arial" w:hAnsi="Arial" w:cs="Arial"/>
          <w:sz w:val="20"/>
          <w:szCs w:val="20"/>
          <w:lang w:val="en-US"/>
        </w:rPr>
        <w:t xml:space="preserve">rectly export the Wakati </w:t>
      </w:r>
      <w:r w:rsidRPr="00AF7BE9">
        <w:rPr>
          <w:rFonts w:ascii="Arial" w:hAnsi="Arial" w:cs="Arial"/>
          <w:sz w:val="20"/>
          <w:szCs w:val="20"/>
          <w:lang w:val="en-US"/>
        </w:rPr>
        <w:t>to Nigeria via importing resellers with a selective distribution agreement in which selling the product is restricted to distributors who meet certain standards/qualifications;</w:t>
      </w:r>
    </w:p>
    <w:p w14:paraId="16C9CAF5" w14:textId="77777777" w:rsidR="00AF7BE9" w:rsidRDefault="001A3C39" w:rsidP="006A6677">
      <w:pPr>
        <w:pStyle w:val="Lijstalinea"/>
        <w:numPr>
          <w:ilvl w:val="0"/>
          <w:numId w:val="45"/>
        </w:numPr>
        <w:jc w:val="both"/>
        <w:rPr>
          <w:rFonts w:ascii="Arial" w:hAnsi="Arial" w:cs="Arial"/>
          <w:sz w:val="20"/>
          <w:szCs w:val="20"/>
          <w:lang w:val="en-US"/>
        </w:rPr>
      </w:pPr>
      <w:r>
        <w:rPr>
          <w:rFonts w:ascii="Arial" w:hAnsi="Arial" w:cs="Arial"/>
          <w:sz w:val="20"/>
          <w:szCs w:val="20"/>
          <w:lang w:val="en-US"/>
        </w:rPr>
        <w:t>Focus on the distribution intermediaries that are located in one of three regions: Kano-Kaduna-Jos (north), Lagos-Otta-Ibadan (southwest) and Port Harcourt-Aba-Nnewi-Onitsha (southeast): Notore Chemical Industries Plc, Syngenta Nigeria Ltd., Dangote Group (Dansa Food Limited), the Rockefeller Foundation, the United Nations Development Programme, Bayer CropScience, BASF;</w:t>
      </w:r>
    </w:p>
    <w:p w14:paraId="016DD183" w14:textId="41345FD9" w:rsidR="001A3C39" w:rsidRPr="00AF7BE9" w:rsidRDefault="001A3C39" w:rsidP="006A6677">
      <w:pPr>
        <w:pStyle w:val="Lijstalinea"/>
        <w:numPr>
          <w:ilvl w:val="0"/>
          <w:numId w:val="45"/>
        </w:numPr>
        <w:jc w:val="both"/>
        <w:rPr>
          <w:rFonts w:ascii="Arial" w:hAnsi="Arial" w:cs="Arial"/>
          <w:sz w:val="20"/>
          <w:szCs w:val="20"/>
          <w:lang w:val="en-US"/>
        </w:rPr>
      </w:pPr>
      <w:r w:rsidRPr="00AF7BE9">
        <w:rPr>
          <w:rFonts w:ascii="Arial" w:hAnsi="Arial" w:cs="Arial"/>
          <w:sz w:val="20"/>
          <w:szCs w:val="20"/>
          <w:lang w:val="en-US"/>
        </w:rPr>
        <w:t xml:space="preserve">Closely work together with the Nigerian government: </w:t>
      </w:r>
      <w:r w:rsidR="008C50E3">
        <w:rPr>
          <w:rFonts w:ascii="Arial" w:hAnsi="Arial" w:cs="Arial"/>
          <w:sz w:val="20"/>
          <w:szCs w:val="20"/>
          <w:lang w:val="en-US"/>
        </w:rPr>
        <w:t xml:space="preserve">the </w:t>
      </w:r>
      <w:r w:rsidRPr="00AF7BE9">
        <w:rPr>
          <w:rFonts w:ascii="Arial" w:hAnsi="Arial" w:cs="Arial"/>
          <w:sz w:val="20"/>
          <w:szCs w:val="20"/>
          <w:lang w:val="en-US"/>
        </w:rPr>
        <w:t>government has a growing developmental vision that conceptualises a transformation in agriculture t</w:t>
      </w:r>
      <w:r w:rsidR="00AF7BE9">
        <w:rPr>
          <w:rFonts w:ascii="Arial" w:hAnsi="Arial" w:cs="Arial"/>
          <w:sz w:val="20"/>
          <w:szCs w:val="20"/>
          <w:lang w:val="en-US"/>
        </w:rPr>
        <w:t>hrough its ATA;</w:t>
      </w:r>
    </w:p>
    <w:p w14:paraId="14324EBC" w14:textId="517AFC08" w:rsidR="00AF7BE9" w:rsidRPr="00AF7BE9" w:rsidRDefault="00AF7BE9" w:rsidP="006A6677">
      <w:pPr>
        <w:pStyle w:val="Lijstalinea"/>
        <w:numPr>
          <w:ilvl w:val="0"/>
          <w:numId w:val="45"/>
        </w:numPr>
        <w:jc w:val="both"/>
        <w:rPr>
          <w:rFonts w:ascii="Arial" w:hAnsi="Arial" w:cs="Arial"/>
          <w:sz w:val="20"/>
          <w:szCs w:val="20"/>
          <w:lang w:val="en-US"/>
        </w:rPr>
      </w:pPr>
      <w:r>
        <w:rPr>
          <w:rFonts w:ascii="Arial" w:hAnsi="Arial" w:cs="Arial"/>
          <w:sz w:val="20"/>
          <w:szCs w:val="20"/>
          <w:lang w:val="en-US"/>
        </w:rPr>
        <w:t>Make setting up the Wakati less difficult for smallholder farmers for a country that is technologically backward and in which the smallholder farmers are remotely located, in order to benefit from the incentive to improve the fate of smallholder farmers by focusing more on customer intimacy;</w:t>
      </w:r>
    </w:p>
    <w:p w14:paraId="6031566C" w14:textId="5D7CFC18" w:rsidR="001A3C39" w:rsidRDefault="001A3C39" w:rsidP="006A6677">
      <w:pPr>
        <w:pStyle w:val="Lijstalinea"/>
        <w:numPr>
          <w:ilvl w:val="0"/>
          <w:numId w:val="45"/>
        </w:numPr>
        <w:jc w:val="both"/>
        <w:rPr>
          <w:rFonts w:ascii="Arial" w:hAnsi="Arial" w:cs="Arial"/>
          <w:sz w:val="20"/>
          <w:szCs w:val="20"/>
          <w:lang w:val="en-US"/>
        </w:rPr>
      </w:pPr>
      <w:r>
        <w:rPr>
          <w:rFonts w:ascii="Arial" w:hAnsi="Arial" w:cs="Arial"/>
          <w:sz w:val="20"/>
          <w:szCs w:val="20"/>
          <w:lang w:val="en-US"/>
        </w:rPr>
        <w:t>Select four sales age</w:t>
      </w:r>
      <w:r w:rsidR="00AF7BE9">
        <w:rPr>
          <w:rFonts w:ascii="Arial" w:hAnsi="Arial" w:cs="Arial"/>
          <w:sz w:val="20"/>
          <w:szCs w:val="20"/>
          <w:lang w:val="en-US"/>
        </w:rPr>
        <w:t>nts that are working for Wakati</w:t>
      </w:r>
      <w:r>
        <w:rPr>
          <w:rFonts w:ascii="Arial" w:hAnsi="Arial" w:cs="Arial"/>
          <w:sz w:val="20"/>
          <w:szCs w:val="20"/>
          <w:lang w:val="en-US"/>
        </w:rPr>
        <w:t xml:space="preserve"> in Nigeria to assist with training and to monitor sales (one for each of the four country regions</w:t>
      </w:r>
      <w:r w:rsidR="00AF7BE9">
        <w:rPr>
          <w:rFonts w:ascii="Arial" w:hAnsi="Arial" w:cs="Arial"/>
          <w:sz w:val="20"/>
          <w:szCs w:val="20"/>
          <w:lang w:val="en-US"/>
        </w:rPr>
        <w:t xml:space="preserve"> to address ethnic diversity, cultural awareness and responsiveness)</w:t>
      </w:r>
      <w:r>
        <w:rPr>
          <w:rFonts w:ascii="Arial" w:hAnsi="Arial" w:cs="Arial"/>
          <w:sz w:val="20"/>
          <w:szCs w:val="20"/>
          <w:lang w:val="en-US"/>
        </w:rPr>
        <w:t xml:space="preserve">; </w:t>
      </w:r>
    </w:p>
    <w:p w14:paraId="6D0B2E95" w14:textId="4DDCA435" w:rsidR="001A3C39" w:rsidRDefault="001A3C39" w:rsidP="006A6677">
      <w:pPr>
        <w:pStyle w:val="Lijstalinea"/>
        <w:numPr>
          <w:ilvl w:val="0"/>
          <w:numId w:val="45"/>
        </w:numPr>
        <w:jc w:val="both"/>
        <w:rPr>
          <w:rFonts w:ascii="Arial" w:hAnsi="Arial" w:cs="Arial"/>
          <w:sz w:val="20"/>
          <w:szCs w:val="20"/>
          <w:lang w:val="en-US"/>
        </w:rPr>
      </w:pPr>
      <w:r>
        <w:rPr>
          <w:rFonts w:ascii="Arial" w:hAnsi="Arial" w:cs="Arial"/>
          <w:sz w:val="20"/>
          <w:szCs w:val="20"/>
          <w:lang w:val="en-US"/>
        </w:rPr>
        <w:t>Provide training accompanied with selling the Wakati One</w:t>
      </w:r>
      <w:r w:rsidR="00AF7BE9">
        <w:rPr>
          <w:rFonts w:ascii="Arial" w:hAnsi="Arial" w:cs="Arial"/>
          <w:sz w:val="20"/>
          <w:szCs w:val="20"/>
          <w:lang w:val="en-US"/>
        </w:rPr>
        <w:t xml:space="preserve"> through the demonstration days</w:t>
      </w:r>
      <w:r>
        <w:rPr>
          <w:rFonts w:ascii="Arial" w:hAnsi="Arial" w:cs="Arial"/>
          <w:sz w:val="20"/>
          <w:szCs w:val="20"/>
          <w:lang w:val="en-US"/>
        </w:rPr>
        <w:t xml:space="preserve"> since agriculture in Nigeria is carried out according to traditional methods because farmers find it difficu</w:t>
      </w:r>
      <w:r w:rsidR="00AF7BE9">
        <w:rPr>
          <w:rFonts w:ascii="Arial" w:hAnsi="Arial" w:cs="Arial"/>
          <w:sz w:val="20"/>
          <w:szCs w:val="20"/>
          <w:lang w:val="en-US"/>
        </w:rPr>
        <w:t>lt to adapt to new technologies because of being technologically backward;</w:t>
      </w:r>
    </w:p>
    <w:p w14:paraId="04850988" w14:textId="1995D91F" w:rsidR="001A3C39" w:rsidRDefault="001A3C39" w:rsidP="006A6677">
      <w:pPr>
        <w:pStyle w:val="Lijstalinea"/>
        <w:numPr>
          <w:ilvl w:val="0"/>
          <w:numId w:val="45"/>
        </w:numPr>
        <w:jc w:val="both"/>
        <w:rPr>
          <w:rFonts w:ascii="Arial" w:hAnsi="Arial" w:cs="Arial"/>
          <w:sz w:val="20"/>
          <w:szCs w:val="20"/>
          <w:lang w:val="en-US"/>
        </w:rPr>
      </w:pPr>
      <w:r>
        <w:rPr>
          <w:rFonts w:ascii="Arial" w:hAnsi="Arial" w:cs="Arial"/>
          <w:sz w:val="20"/>
          <w:szCs w:val="20"/>
          <w:lang w:val="en-US"/>
        </w:rPr>
        <w:t xml:space="preserve">Emphasise on distinctive functional and emotional benefits that lead to better performance than traditional farming methods used for </w:t>
      </w:r>
      <w:r w:rsidR="00AF7BE9">
        <w:rPr>
          <w:rFonts w:ascii="Arial" w:hAnsi="Arial" w:cs="Arial"/>
          <w:sz w:val="20"/>
          <w:szCs w:val="20"/>
          <w:lang w:val="en-US"/>
        </w:rPr>
        <w:t>post-harvest storage solutions;</w:t>
      </w:r>
    </w:p>
    <w:p w14:paraId="7ECB5E13" w14:textId="7CCFB077" w:rsidR="001A3C39" w:rsidRDefault="001A3C39" w:rsidP="006A6677">
      <w:pPr>
        <w:pStyle w:val="Lijstalinea"/>
        <w:numPr>
          <w:ilvl w:val="0"/>
          <w:numId w:val="45"/>
        </w:numPr>
        <w:jc w:val="both"/>
        <w:rPr>
          <w:rFonts w:ascii="Arial" w:hAnsi="Arial" w:cs="Arial"/>
          <w:sz w:val="20"/>
          <w:szCs w:val="20"/>
          <w:lang w:val="en-US"/>
        </w:rPr>
      </w:pPr>
      <w:r>
        <w:rPr>
          <w:rFonts w:ascii="Arial" w:hAnsi="Arial" w:cs="Arial"/>
          <w:sz w:val="20"/>
          <w:szCs w:val="20"/>
          <w:lang w:val="en-US"/>
        </w:rPr>
        <w:t>Target the marketing communication message to men smallholder farmers that operate on 0,1 to 4,99 hectares of land, are highly awar</w:t>
      </w:r>
      <w:r w:rsidR="00AF7BE9">
        <w:rPr>
          <w:rFonts w:ascii="Arial" w:hAnsi="Arial" w:cs="Arial"/>
          <w:sz w:val="20"/>
          <w:szCs w:val="20"/>
          <w:lang w:val="en-US"/>
        </w:rPr>
        <w:t>e of the post-harvest food loss problem</w:t>
      </w:r>
      <w:r>
        <w:rPr>
          <w:rFonts w:ascii="Arial" w:hAnsi="Arial" w:cs="Arial"/>
          <w:sz w:val="20"/>
          <w:szCs w:val="20"/>
          <w:lang w:val="en-US"/>
        </w:rPr>
        <w:t xml:space="preserve"> and lack sufficient agricultural input. Focus on creating category need, brand k</w:t>
      </w:r>
      <w:r w:rsidR="00AF7BE9">
        <w:rPr>
          <w:rFonts w:ascii="Arial" w:hAnsi="Arial" w:cs="Arial"/>
          <w:sz w:val="20"/>
          <w:szCs w:val="20"/>
          <w:lang w:val="en-US"/>
        </w:rPr>
        <w:t>nowledge and behavioural facilit</w:t>
      </w:r>
      <w:r>
        <w:rPr>
          <w:rFonts w:ascii="Arial" w:hAnsi="Arial" w:cs="Arial"/>
          <w:sz w:val="20"/>
          <w:szCs w:val="20"/>
          <w:lang w:val="en-US"/>
        </w:rPr>
        <w:t>ation by making use of advertising (printed media and personal selling), experience communication (static outdoor media and SMS)</w:t>
      </w:r>
      <w:r w:rsidR="002C5C81">
        <w:rPr>
          <w:rFonts w:ascii="Arial" w:hAnsi="Arial" w:cs="Arial"/>
          <w:sz w:val="20"/>
          <w:szCs w:val="20"/>
          <w:lang w:val="en-US"/>
        </w:rPr>
        <w:t>,</w:t>
      </w:r>
      <w:r>
        <w:rPr>
          <w:rFonts w:ascii="Arial" w:hAnsi="Arial" w:cs="Arial"/>
          <w:sz w:val="20"/>
          <w:szCs w:val="20"/>
          <w:lang w:val="en-US"/>
        </w:rPr>
        <w:t xml:space="preserve"> and personal selling (regional sales managers of distribution intermediaries and Wakati’</w:t>
      </w:r>
      <w:r w:rsidR="00AF7BE9">
        <w:rPr>
          <w:rFonts w:ascii="Arial" w:hAnsi="Arial" w:cs="Arial"/>
          <w:sz w:val="20"/>
          <w:szCs w:val="20"/>
          <w:lang w:val="en-US"/>
        </w:rPr>
        <w:t>s sales agents);</w:t>
      </w:r>
    </w:p>
    <w:p w14:paraId="5AE4FD88" w14:textId="13D1E235" w:rsidR="001A3C39" w:rsidRDefault="001A3C39" w:rsidP="006A6677">
      <w:pPr>
        <w:pStyle w:val="Lijstalinea"/>
        <w:numPr>
          <w:ilvl w:val="0"/>
          <w:numId w:val="45"/>
        </w:numPr>
        <w:jc w:val="both"/>
        <w:rPr>
          <w:rFonts w:ascii="Arial" w:hAnsi="Arial" w:cs="Arial"/>
          <w:sz w:val="20"/>
          <w:szCs w:val="20"/>
          <w:lang w:val="en-US"/>
        </w:rPr>
      </w:pPr>
      <w:r>
        <w:rPr>
          <w:rFonts w:ascii="Arial" w:hAnsi="Arial" w:cs="Arial"/>
          <w:sz w:val="20"/>
          <w:szCs w:val="20"/>
          <w:lang w:val="en-US"/>
        </w:rPr>
        <w:t>Target the marketing communication message to the distribution intermediaries that are located in one of the three regions that have an interest in beneficial farming practices and target them to smallholder farmers</w:t>
      </w:r>
      <w:r w:rsidR="002C5C81">
        <w:rPr>
          <w:rFonts w:ascii="Arial" w:hAnsi="Arial" w:cs="Arial"/>
          <w:sz w:val="20"/>
          <w:szCs w:val="20"/>
          <w:lang w:val="en-US"/>
        </w:rPr>
        <w:t xml:space="preserve"> across the entire country</w:t>
      </w:r>
      <w:r>
        <w:rPr>
          <w:rFonts w:ascii="Arial" w:hAnsi="Arial" w:cs="Arial"/>
          <w:sz w:val="20"/>
          <w:szCs w:val="20"/>
          <w:lang w:val="en-US"/>
        </w:rPr>
        <w:t>. Focus on creating brand awareness, brand knowledge and brand attitude by making use</w:t>
      </w:r>
      <w:r w:rsidR="005E6371">
        <w:rPr>
          <w:rFonts w:ascii="Arial" w:hAnsi="Arial" w:cs="Arial"/>
          <w:sz w:val="20"/>
          <w:szCs w:val="20"/>
          <w:lang w:val="en-US"/>
        </w:rPr>
        <w:t xml:space="preserve"> of exhibitions (printed media,</w:t>
      </w:r>
      <w:r>
        <w:rPr>
          <w:rFonts w:ascii="Arial" w:hAnsi="Arial" w:cs="Arial"/>
          <w:sz w:val="20"/>
          <w:szCs w:val="20"/>
          <w:lang w:val="en-US"/>
        </w:rPr>
        <w:t xml:space="preserve"> audio-visual material), direct </w:t>
      </w:r>
      <w:r w:rsidR="005E6371">
        <w:rPr>
          <w:rFonts w:ascii="Arial" w:hAnsi="Arial" w:cs="Arial"/>
          <w:sz w:val="20"/>
          <w:szCs w:val="20"/>
          <w:lang w:val="en-US"/>
        </w:rPr>
        <w:t xml:space="preserve">marketing (e-mail, journals, </w:t>
      </w:r>
      <w:r>
        <w:rPr>
          <w:rFonts w:ascii="Arial" w:hAnsi="Arial" w:cs="Arial"/>
          <w:sz w:val="20"/>
          <w:szCs w:val="20"/>
          <w:lang w:val="en-US"/>
        </w:rPr>
        <w:t>interactive media) and sponsorships (static outdoor media).</w:t>
      </w:r>
    </w:p>
    <w:p w14:paraId="2C584F61" w14:textId="0EA982A2" w:rsidR="007361B4" w:rsidRDefault="00AF7BE9" w:rsidP="00CC268D">
      <w:pPr>
        <w:pStyle w:val="Kop1"/>
        <w:jc w:val="both"/>
        <w:rPr>
          <w:rFonts w:ascii="Arial" w:hAnsi="Arial" w:cs="Arial"/>
          <w:color w:val="429EB4"/>
          <w:lang w:val="en-US"/>
        </w:rPr>
      </w:pPr>
      <w:bookmarkStart w:id="67" w:name="_Toc453577527"/>
      <w:r w:rsidRPr="005D407B">
        <w:rPr>
          <w:rFonts w:ascii="Arial" w:hAnsi="Arial" w:cs="Arial"/>
          <w:color w:val="429EB4"/>
          <w:lang w:val="en-US"/>
        </w:rPr>
        <w:t>C</w:t>
      </w:r>
      <w:r w:rsidR="00A27A8E" w:rsidRPr="005D407B">
        <w:rPr>
          <w:rFonts w:ascii="Arial" w:hAnsi="Arial" w:cs="Arial"/>
          <w:color w:val="429EB4"/>
          <w:lang w:val="en-US"/>
        </w:rPr>
        <w:t>hapter 7</w:t>
      </w:r>
      <w:r w:rsidR="00DB1A84" w:rsidRPr="005D407B">
        <w:rPr>
          <w:rFonts w:ascii="Arial" w:hAnsi="Arial" w:cs="Arial"/>
          <w:color w:val="429EB4"/>
          <w:lang w:val="en-US"/>
        </w:rPr>
        <w:t>.</w:t>
      </w:r>
      <w:r w:rsidR="003B4973" w:rsidRPr="005D407B">
        <w:rPr>
          <w:rFonts w:ascii="Arial" w:hAnsi="Arial" w:cs="Arial"/>
          <w:color w:val="429EB4"/>
          <w:lang w:val="en-US"/>
        </w:rPr>
        <w:t xml:space="preserve"> Implementation</w:t>
      </w:r>
      <w:bookmarkEnd w:id="67"/>
    </w:p>
    <w:tbl>
      <w:tblPr>
        <w:tblStyle w:val="Rastertabel5donker-Accent1"/>
        <w:tblW w:w="9077" w:type="dxa"/>
        <w:tblLook w:val="04A0" w:firstRow="1" w:lastRow="0" w:firstColumn="1" w:lastColumn="0" w:noHBand="0" w:noVBand="1"/>
      </w:tblPr>
      <w:tblGrid>
        <w:gridCol w:w="1838"/>
        <w:gridCol w:w="2835"/>
        <w:gridCol w:w="1418"/>
        <w:gridCol w:w="2986"/>
      </w:tblGrid>
      <w:tr w:rsidR="005E06BD" w14:paraId="036BBD04" w14:textId="77777777" w:rsidTr="004A1CD2">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838" w:type="dxa"/>
            <w:shd w:val="clear" w:color="auto" w:fill="429EB4"/>
          </w:tcPr>
          <w:p w14:paraId="15830F58" w14:textId="77777777" w:rsidR="00327CC9" w:rsidRPr="00327CC9" w:rsidRDefault="00327CC9" w:rsidP="0090354F">
            <w:pPr>
              <w:rPr>
                <w:rFonts w:ascii="Arial" w:hAnsi="Arial" w:cs="Arial"/>
                <w:color w:val="auto"/>
                <w:sz w:val="20"/>
                <w:szCs w:val="20"/>
                <w:lang w:val="en-US"/>
              </w:rPr>
            </w:pPr>
          </w:p>
        </w:tc>
        <w:tc>
          <w:tcPr>
            <w:tcW w:w="2835" w:type="dxa"/>
            <w:shd w:val="clear" w:color="auto" w:fill="429EB4"/>
          </w:tcPr>
          <w:p w14:paraId="5FF06F78" w14:textId="043472C3" w:rsidR="00327CC9" w:rsidRPr="00327CC9" w:rsidRDefault="00327CC9" w:rsidP="0090354F">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327CC9">
              <w:rPr>
                <w:rFonts w:ascii="Arial" w:hAnsi="Arial" w:cs="Arial"/>
                <w:color w:val="auto"/>
                <w:sz w:val="20"/>
                <w:szCs w:val="20"/>
                <w:lang w:val="en-US"/>
              </w:rPr>
              <w:t>Objective</w:t>
            </w:r>
          </w:p>
        </w:tc>
        <w:tc>
          <w:tcPr>
            <w:tcW w:w="1418" w:type="dxa"/>
            <w:shd w:val="clear" w:color="auto" w:fill="429EB4"/>
          </w:tcPr>
          <w:p w14:paraId="25F139E5" w14:textId="21CAB872" w:rsidR="00327CC9" w:rsidRPr="00327CC9" w:rsidRDefault="00327CC9" w:rsidP="0090354F">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327CC9">
              <w:rPr>
                <w:rFonts w:ascii="Arial" w:hAnsi="Arial" w:cs="Arial"/>
                <w:color w:val="auto"/>
                <w:sz w:val="20"/>
                <w:szCs w:val="20"/>
                <w:lang w:val="en-US"/>
              </w:rPr>
              <w:t>Time frame</w:t>
            </w:r>
          </w:p>
        </w:tc>
        <w:tc>
          <w:tcPr>
            <w:tcW w:w="2986" w:type="dxa"/>
            <w:shd w:val="clear" w:color="auto" w:fill="429EB4"/>
          </w:tcPr>
          <w:p w14:paraId="3246BDDD" w14:textId="7912A070" w:rsidR="00327CC9" w:rsidRPr="00327CC9" w:rsidRDefault="00327CC9" w:rsidP="0090354F">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327CC9">
              <w:rPr>
                <w:rFonts w:ascii="Arial" w:hAnsi="Arial" w:cs="Arial"/>
                <w:color w:val="auto"/>
                <w:sz w:val="20"/>
                <w:szCs w:val="20"/>
                <w:lang w:val="en-US"/>
              </w:rPr>
              <w:t>Action</w:t>
            </w:r>
          </w:p>
        </w:tc>
      </w:tr>
      <w:tr w:rsidR="005E06BD" w:rsidRPr="00452A0D" w14:paraId="4EF315A5" w14:textId="77777777" w:rsidTr="004A1CD2">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838" w:type="dxa"/>
            <w:shd w:val="clear" w:color="auto" w:fill="429EB4"/>
          </w:tcPr>
          <w:p w14:paraId="573EFF4B" w14:textId="42D8F788" w:rsidR="00327CC9" w:rsidRPr="00327CC9" w:rsidRDefault="00327CC9" w:rsidP="0090354F">
            <w:pPr>
              <w:rPr>
                <w:rFonts w:ascii="Arial" w:hAnsi="Arial" w:cs="Arial"/>
                <w:color w:val="auto"/>
                <w:sz w:val="20"/>
                <w:szCs w:val="20"/>
                <w:lang w:val="en-US"/>
              </w:rPr>
            </w:pPr>
            <w:r w:rsidRPr="00327CC9">
              <w:rPr>
                <w:rFonts w:ascii="Arial" w:hAnsi="Arial" w:cs="Arial"/>
                <w:color w:val="auto"/>
                <w:sz w:val="20"/>
                <w:szCs w:val="20"/>
                <w:lang w:val="en-US"/>
              </w:rPr>
              <w:t>Internal</w:t>
            </w:r>
            <w:r>
              <w:rPr>
                <w:rFonts w:ascii="Arial" w:hAnsi="Arial" w:cs="Arial"/>
                <w:color w:val="auto"/>
                <w:sz w:val="20"/>
                <w:szCs w:val="20"/>
                <w:lang w:val="en-US"/>
              </w:rPr>
              <w:t xml:space="preserve"> communication</w:t>
            </w:r>
          </w:p>
        </w:tc>
        <w:tc>
          <w:tcPr>
            <w:tcW w:w="2835" w:type="dxa"/>
          </w:tcPr>
          <w:p w14:paraId="26D4CCF8" w14:textId="114DD95B" w:rsidR="00327CC9" w:rsidRPr="00B97AD0" w:rsidRDefault="00C6200B" w:rsidP="0090354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Assess</w:t>
            </w:r>
            <w:r w:rsidR="00D2012E">
              <w:rPr>
                <w:rFonts w:ascii="Arial" w:hAnsi="Arial" w:cs="Arial"/>
                <w:sz w:val="20"/>
                <w:szCs w:val="20"/>
                <w:lang w:val="en-US"/>
              </w:rPr>
              <w:t>ing</w:t>
            </w:r>
            <w:r>
              <w:rPr>
                <w:rFonts w:ascii="Arial" w:hAnsi="Arial" w:cs="Arial"/>
                <w:sz w:val="20"/>
                <w:szCs w:val="20"/>
                <w:lang w:val="en-US"/>
              </w:rPr>
              <w:t xml:space="preserve"> the internationalisation strategy – what does Wakati want to achieve</w:t>
            </w:r>
            <w:r w:rsidR="008C50E3">
              <w:rPr>
                <w:rFonts w:ascii="Arial" w:hAnsi="Arial" w:cs="Arial"/>
                <w:sz w:val="20"/>
                <w:szCs w:val="20"/>
                <w:lang w:val="en-US"/>
              </w:rPr>
              <w:t xml:space="preserve"> in 2017</w:t>
            </w:r>
            <w:r>
              <w:rPr>
                <w:rFonts w:ascii="Arial" w:hAnsi="Arial" w:cs="Arial"/>
                <w:sz w:val="20"/>
                <w:szCs w:val="20"/>
                <w:lang w:val="en-US"/>
              </w:rPr>
              <w:t>?</w:t>
            </w:r>
          </w:p>
        </w:tc>
        <w:tc>
          <w:tcPr>
            <w:tcW w:w="1418" w:type="dxa"/>
          </w:tcPr>
          <w:p w14:paraId="4CC80F13" w14:textId="1150CCCD" w:rsidR="00327CC9" w:rsidRPr="00B97AD0" w:rsidRDefault="00D2012E" w:rsidP="0090354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January 2017</w:t>
            </w:r>
          </w:p>
        </w:tc>
        <w:tc>
          <w:tcPr>
            <w:tcW w:w="2986" w:type="dxa"/>
          </w:tcPr>
          <w:p w14:paraId="31F72298" w14:textId="27277989" w:rsidR="00327CC9" w:rsidRPr="00B97AD0" w:rsidRDefault="00C6200B" w:rsidP="0090354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By means of staff meetings</w:t>
            </w:r>
          </w:p>
        </w:tc>
      </w:tr>
      <w:tr w:rsidR="005E06BD" w:rsidRPr="00452A0D" w14:paraId="4C886050" w14:textId="77777777" w:rsidTr="004A1CD2">
        <w:trPr>
          <w:trHeight w:val="238"/>
        </w:trPr>
        <w:tc>
          <w:tcPr>
            <w:cnfStyle w:val="001000000000" w:firstRow="0" w:lastRow="0" w:firstColumn="1" w:lastColumn="0" w:oddVBand="0" w:evenVBand="0" w:oddHBand="0" w:evenHBand="0" w:firstRowFirstColumn="0" w:firstRowLastColumn="0" w:lastRowFirstColumn="0" w:lastRowLastColumn="0"/>
            <w:tcW w:w="1838" w:type="dxa"/>
            <w:shd w:val="clear" w:color="auto" w:fill="429EB4"/>
          </w:tcPr>
          <w:p w14:paraId="5E923FDE" w14:textId="189CE3AA" w:rsidR="00327CC9" w:rsidRPr="00327CC9" w:rsidRDefault="00327CC9" w:rsidP="0090354F">
            <w:pPr>
              <w:rPr>
                <w:rFonts w:ascii="Arial" w:hAnsi="Arial" w:cs="Arial"/>
                <w:color w:val="auto"/>
                <w:sz w:val="20"/>
                <w:szCs w:val="20"/>
                <w:lang w:val="en-US"/>
              </w:rPr>
            </w:pPr>
            <w:r>
              <w:rPr>
                <w:rFonts w:ascii="Arial" w:hAnsi="Arial" w:cs="Arial"/>
                <w:color w:val="auto"/>
                <w:sz w:val="20"/>
                <w:szCs w:val="20"/>
                <w:lang w:val="en-US"/>
              </w:rPr>
              <w:t>Selecting distribution intermediaries</w:t>
            </w:r>
          </w:p>
        </w:tc>
        <w:tc>
          <w:tcPr>
            <w:tcW w:w="2835" w:type="dxa"/>
          </w:tcPr>
          <w:p w14:paraId="2BA91B30" w14:textId="476F2B49" w:rsidR="00327CC9" w:rsidRPr="00B97AD0" w:rsidRDefault="00C6200B" w:rsidP="00CA056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Assess</w:t>
            </w:r>
            <w:r w:rsidR="00D2012E">
              <w:rPr>
                <w:rFonts w:ascii="Arial" w:hAnsi="Arial" w:cs="Arial"/>
                <w:sz w:val="20"/>
                <w:szCs w:val="20"/>
                <w:lang w:val="en-US"/>
              </w:rPr>
              <w:t>ing</w:t>
            </w:r>
            <w:r>
              <w:rPr>
                <w:rFonts w:ascii="Arial" w:hAnsi="Arial" w:cs="Arial"/>
                <w:sz w:val="20"/>
                <w:szCs w:val="20"/>
                <w:lang w:val="en-US"/>
              </w:rPr>
              <w:t xml:space="preserve"> partners</w:t>
            </w:r>
            <w:r w:rsidR="00CA0569">
              <w:rPr>
                <w:rFonts w:ascii="Arial" w:hAnsi="Arial" w:cs="Arial"/>
                <w:sz w:val="20"/>
                <w:szCs w:val="20"/>
                <w:lang w:val="en-US"/>
              </w:rPr>
              <w:t xml:space="preserve">: </w:t>
            </w:r>
            <w:r>
              <w:rPr>
                <w:rFonts w:ascii="Arial" w:hAnsi="Arial" w:cs="Arial"/>
                <w:sz w:val="20"/>
                <w:szCs w:val="20"/>
                <w:lang w:val="en-US"/>
              </w:rPr>
              <w:t>who has the best business model and who serves the smallholder farmers best</w:t>
            </w:r>
          </w:p>
        </w:tc>
        <w:tc>
          <w:tcPr>
            <w:tcW w:w="1418" w:type="dxa"/>
          </w:tcPr>
          <w:p w14:paraId="1184DDBA" w14:textId="5DD1535D" w:rsidR="00327CC9" w:rsidRPr="00B97AD0" w:rsidRDefault="00D2012E" w:rsidP="0090354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February</w:t>
            </w:r>
            <w:r w:rsidR="00C6200B">
              <w:rPr>
                <w:rFonts w:ascii="Arial" w:hAnsi="Arial" w:cs="Arial"/>
                <w:sz w:val="20"/>
                <w:szCs w:val="20"/>
                <w:lang w:val="en-US"/>
              </w:rPr>
              <w:t xml:space="preserve"> 2017</w:t>
            </w:r>
          </w:p>
        </w:tc>
        <w:tc>
          <w:tcPr>
            <w:tcW w:w="2986" w:type="dxa"/>
          </w:tcPr>
          <w:p w14:paraId="313AE184" w14:textId="718884BF" w:rsidR="00327CC9" w:rsidRPr="00B97AD0" w:rsidRDefault="00C6200B" w:rsidP="0090354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By means of desk research</w:t>
            </w:r>
            <w:r w:rsidR="00D2012E">
              <w:rPr>
                <w:rFonts w:ascii="Arial" w:hAnsi="Arial" w:cs="Arial"/>
                <w:sz w:val="20"/>
                <w:szCs w:val="20"/>
                <w:lang w:val="en-US"/>
              </w:rPr>
              <w:t xml:space="preserve"> and international communication with UN</w:t>
            </w:r>
          </w:p>
        </w:tc>
      </w:tr>
      <w:tr w:rsidR="005E06BD" w:rsidRPr="00452A0D" w14:paraId="74688EF3" w14:textId="77777777" w:rsidTr="004A1CD2">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838" w:type="dxa"/>
            <w:shd w:val="clear" w:color="auto" w:fill="429EB4"/>
          </w:tcPr>
          <w:p w14:paraId="26E3C6A3" w14:textId="431C0D9F" w:rsidR="00327CC9" w:rsidRPr="00327CC9" w:rsidRDefault="00327CC9" w:rsidP="0090354F">
            <w:pPr>
              <w:rPr>
                <w:rFonts w:ascii="Arial" w:hAnsi="Arial" w:cs="Arial"/>
                <w:color w:val="auto"/>
                <w:sz w:val="20"/>
                <w:szCs w:val="20"/>
                <w:lang w:val="en-US"/>
              </w:rPr>
            </w:pPr>
            <w:r>
              <w:rPr>
                <w:rFonts w:ascii="Arial" w:hAnsi="Arial" w:cs="Arial"/>
                <w:color w:val="auto"/>
                <w:sz w:val="20"/>
                <w:szCs w:val="20"/>
                <w:lang w:val="en-US"/>
              </w:rPr>
              <w:t>Criteria for sales agents</w:t>
            </w:r>
          </w:p>
        </w:tc>
        <w:tc>
          <w:tcPr>
            <w:tcW w:w="2835" w:type="dxa"/>
          </w:tcPr>
          <w:p w14:paraId="0B48326F" w14:textId="73C66CD9" w:rsidR="00327CC9" w:rsidRPr="00B97AD0" w:rsidRDefault="00D2012E" w:rsidP="0090354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Creating criteria for the sales agents that are to be hired</w:t>
            </w:r>
          </w:p>
        </w:tc>
        <w:tc>
          <w:tcPr>
            <w:tcW w:w="1418" w:type="dxa"/>
          </w:tcPr>
          <w:p w14:paraId="6BC39048" w14:textId="1011A7E2" w:rsidR="00327CC9" w:rsidRPr="00B97AD0" w:rsidRDefault="00D2012E" w:rsidP="0090354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February 2017</w:t>
            </w:r>
          </w:p>
        </w:tc>
        <w:tc>
          <w:tcPr>
            <w:tcW w:w="2986" w:type="dxa"/>
          </w:tcPr>
          <w:p w14:paraId="488310B1" w14:textId="6C6F8A82" w:rsidR="00327CC9" w:rsidRPr="00B97AD0" w:rsidRDefault="00D2012E" w:rsidP="004F6D4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By means of desk research and contact with the partners on how they have managed</w:t>
            </w:r>
          </w:p>
        </w:tc>
      </w:tr>
      <w:tr w:rsidR="005D407B" w:rsidRPr="00452A0D" w14:paraId="3FAFDDCE" w14:textId="77777777" w:rsidTr="004A1CD2">
        <w:trPr>
          <w:trHeight w:val="259"/>
        </w:trPr>
        <w:tc>
          <w:tcPr>
            <w:cnfStyle w:val="001000000000" w:firstRow="0" w:lastRow="0" w:firstColumn="1" w:lastColumn="0" w:oddVBand="0" w:evenVBand="0" w:oddHBand="0" w:evenHBand="0" w:firstRowFirstColumn="0" w:firstRowLastColumn="0" w:lastRowFirstColumn="0" w:lastRowLastColumn="0"/>
            <w:tcW w:w="1838" w:type="dxa"/>
            <w:shd w:val="clear" w:color="auto" w:fill="429EB4"/>
          </w:tcPr>
          <w:p w14:paraId="44DC5B7A" w14:textId="7E0F1EAF" w:rsidR="005D407B" w:rsidRPr="005D407B" w:rsidRDefault="005D407B" w:rsidP="0090354F">
            <w:pPr>
              <w:rPr>
                <w:rFonts w:ascii="Arial" w:hAnsi="Arial" w:cs="Arial"/>
                <w:color w:val="auto"/>
                <w:sz w:val="20"/>
                <w:szCs w:val="20"/>
                <w:lang w:val="en-US"/>
              </w:rPr>
            </w:pPr>
            <w:r>
              <w:rPr>
                <w:rFonts w:ascii="Arial" w:hAnsi="Arial" w:cs="Arial"/>
                <w:color w:val="auto"/>
                <w:sz w:val="20"/>
                <w:szCs w:val="20"/>
                <w:lang w:val="en-US"/>
              </w:rPr>
              <w:t>MAFPEX 2017</w:t>
            </w:r>
            <w:r w:rsidR="00550292">
              <w:rPr>
                <w:rFonts w:ascii="Arial" w:hAnsi="Arial" w:cs="Arial"/>
                <w:color w:val="auto"/>
                <w:sz w:val="20"/>
                <w:szCs w:val="20"/>
                <w:lang w:val="en-US"/>
              </w:rPr>
              <w:t xml:space="preserve"> - exhibition</w:t>
            </w:r>
          </w:p>
        </w:tc>
        <w:tc>
          <w:tcPr>
            <w:tcW w:w="2835" w:type="dxa"/>
          </w:tcPr>
          <w:p w14:paraId="4492955F" w14:textId="77777777" w:rsidR="005D407B" w:rsidRPr="00BD45E5" w:rsidRDefault="005D407B" w:rsidP="00BD45E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BD45E5">
              <w:rPr>
                <w:rFonts w:ascii="Arial" w:hAnsi="Arial" w:cs="Arial"/>
                <w:sz w:val="20"/>
                <w:szCs w:val="20"/>
                <w:lang w:val="en-US"/>
              </w:rPr>
              <w:t xml:space="preserve">Creating brand awareness and brand knowledge </w:t>
            </w:r>
          </w:p>
          <w:p w14:paraId="54AE210C" w14:textId="69B08BCA" w:rsidR="005D407B" w:rsidRPr="00BD45E5" w:rsidRDefault="005D407B" w:rsidP="004F6D4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BD45E5">
              <w:rPr>
                <w:rFonts w:ascii="Arial" w:hAnsi="Arial" w:cs="Arial"/>
                <w:sz w:val="20"/>
                <w:szCs w:val="20"/>
                <w:lang w:val="en-US"/>
              </w:rPr>
              <w:t>Establishing d</w:t>
            </w:r>
            <w:r w:rsidR="004F6D49">
              <w:rPr>
                <w:rFonts w:ascii="Arial" w:hAnsi="Arial" w:cs="Arial"/>
                <w:sz w:val="20"/>
                <w:szCs w:val="20"/>
                <w:lang w:val="en-US"/>
              </w:rPr>
              <w:t>irect contact with prospective partners</w:t>
            </w:r>
          </w:p>
        </w:tc>
        <w:tc>
          <w:tcPr>
            <w:tcW w:w="1418" w:type="dxa"/>
          </w:tcPr>
          <w:p w14:paraId="3736BF5F" w14:textId="188CAFBC" w:rsidR="005D407B" w:rsidRDefault="005D407B" w:rsidP="0090354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17-20 February 2017</w:t>
            </w:r>
          </w:p>
        </w:tc>
        <w:tc>
          <w:tcPr>
            <w:tcW w:w="2986" w:type="dxa"/>
          </w:tcPr>
          <w:p w14:paraId="7A2B9478" w14:textId="383A3262" w:rsidR="005D407B" w:rsidRPr="00BD45E5" w:rsidRDefault="005D407B" w:rsidP="00BD45E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BD45E5">
              <w:rPr>
                <w:rFonts w:ascii="Arial" w:hAnsi="Arial" w:cs="Arial"/>
                <w:sz w:val="20"/>
                <w:szCs w:val="20"/>
                <w:lang w:val="en-US"/>
              </w:rPr>
              <w:t>Getting in direct contact with new p</w:t>
            </w:r>
            <w:r w:rsidR="004F6D49">
              <w:rPr>
                <w:rFonts w:ascii="Arial" w:hAnsi="Arial" w:cs="Arial"/>
                <w:sz w:val="20"/>
                <w:szCs w:val="20"/>
                <w:lang w:val="en-US"/>
              </w:rPr>
              <w:t>rospects</w:t>
            </w:r>
          </w:p>
          <w:p w14:paraId="4A587C93" w14:textId="0FDCACE2" w:rsidR="005D407B" w:rsidRPr="00BD45E5" w:rsidRDefault="005D407B" w:rsidP="00BD45E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BD45E5">
              <w:rPr>
                <w:rFonts w:ascii="Arial" w:hAnsi="Arial" w:cs="Arial"/>
                <w:sz w:val="20"/>
                <w:szCs w:val="20"/>
                <w:lang w:val="en-US"/>
              </w:rPr>
              <w:t>Getting informed about new market trends</w:t>
            </w:r>
          </w:p>
        </w:tc>
      </w:tr>
      <w:tr w:rsidR="005D407B" w:rsidRPr="00452A0D" w14:paraId="1B1A2EB2" w14:textId="77777777" w:rsidTr="004A1CD2">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838" w:type="dxa"/>
            <w:shd w:val="clear" w:color="auto" w:fill="429EB4"/>
          </w:tcPr>
          <w:p w14:paraId="62A43F32" w14:textId="43E5C003" w:rsidR="005D407B" w:rsidRPr="00141831" w:rsidRDefault="00141831" w:rsidP="0090354F">
            <w:pPr>
              <w:rPr>
                <w:rFonts w:ascii="Arial" w:hAnsi="Arial" w:cs="Arial"/>
                <w:color w:val="auto"/>
                <w:sz w:val="20"/>
                <w:szCs w:val="20"/>
                <w:lang w:val="en-US"/>
              </w:rPr>
            </w:pPr>
            <w:r>
              <w:rPr>
                <w:rFonts w:ascii="Arial" w:hAnsi="Arial" w:cs="Arial"/>
                <w:color w:val="auto"/>
                <w:sz w:val="20"/>
                <w:szCs w:val="20"/>
                <w:lang w:val="en-US"/>
              </w:rPr>
              <w:t>Vacancy sales agents</w:t>
            </w:r>
            <w:r w:rsidR="00C3709F">
              <w:rPr>
                <w:rFonts w:ascii="Arial" w:hAnsi="Arial" w:cs="Arial"/>
                <w:color w:val="auto"/>
                <w:sz w:val="20"/>
                <w:szCs w:val="20"/>
                <w:lang w:val="en-US"/>
              </w:rPr>
              <w:t xml:space="preserve"> - online</w:t>
            </w:r>
          </w:p>
        </w:tc>
        <w:tc>
          <w:tcPr>
            <w:tcW w:w="2835" w:type="dxa"/>
          </w:tcPr>
          <w:p w14:paraId="5219426C" w14:textId="78C4D273" w:rsidR="005D407B" w:rsidRDefault="00141831" w:rsidP="0089332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 xml:space="preserve">Obtaining multiple qualified resumes of agricultural sales agents </w:t>
            </w:r>
          </w:p>
        </w:tc>
        <w:tc>
          <w:tcPr>
            <w:tcW w:w="1418" w:type="dxa"/>
          </w:tcPr>
          <w:p w14:paraId="2E15FA3C" w14:textId="538926DE" w:rsidR="005D407B" w:rsidRDefault="00141831" w:rsidP="0090354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March 2017</w:t>
            </w:r>
          </w:p>
        </w:tc>
        <w:tc>
          <w:tcPr>
            <w:tcW w:w="2986" w:type="dxa"/>
          </w:tcPr>
          <w:p w14:paraId="1C2D90D6" w14:textId="5B2F1721" w:rsidR="005D407B" w:rsidRDefault="00141831" w:rsidP="0090354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 xml:space="preserve">Developing and setting up vacancies on different online agricultural job platforms </w:t>
            </w:r>
          </w:p>
        </w:tc>
      </w:tr>
      <w:tr w:rsidR="005E06BD" w:rsidRPr="00452A0D" w14:paraId="4AA85D94" w14:textId="77777777" w:rsidTr="004A1CD2">
        <w:trPr>
          <w:trHeight w:val="259"/>
        </w:trPr>
        <w:tc>
          <w:tcPr>
            <w:cnfStyle w:val="001000000000" w:firstRow="0" w:lastRow="0" w:firstColumn="1" w:lastColumn="0" w:oddVBand="0" w:evenVBand="0" w:oddHBand="0" w:evenHBand="0" w:firstRowFirstColumn="0" w:firstRowLastColumn="0" w:lastRowFirstColumn="0" w:lastRowLastColumn="0"/>
            <w:tcW w:w="1838" w:type="dxa"/>
            <w:shd w:val="clear" w:color="auto" w:fill="429EB4"/>
          </w:tcPr>
          <w:p w14:paraId="6A410905" w14:textId="21CFC241" w:rsidR="00327CC9" w:rsidRPr="00327CC9" w:rsidRDefault="00327CC9" w:rsidP="0089332B">
            <w:pPr>
              <w:rPr>
                <w:rFonts w:ascii="Arial" w:hAnsi="Arial" w:cs="Arial"/>
                <w:color w:val="auto"/>
                <w:sz w:val="20"/>
                <w:szCs w:val="20"/>
                <w:lang w:val="en-US"/>
              </w:rPr>
            </w:pPr>
            <w:r>
              <w:rPr>
                <w:rFonts w:ascii="Arial" w:hAnsi="Arial" w:cs="Arial"/>
                <w:color w:val="auto"/>
                <w:sz w:val="20"/>
                <w:szCs w:val="20"/>
                <w:lang w:val="en-US"/>
              </w:rPr>
              <w:t>Contacting distribution intermediaries</w:t>
            </w:r>
            <w:r w:rsidR="0089332B">
              <w:rPr>
                <w:rFonts w:ascii="Arial" w:hAnsi="Arial" w:cs="Arial"/>
                <w:color w:val="auto"/>
                <w:sz w:val="20"/>
                <w:szCs w:val="20"/>
                <w:lang w:val="en-US"/>
              </w:rPr>
              <w:t xml:space="preserve"> and government</w:t>
            </w:r>
          </w:p>
        </w:tc>
        <w:tc>
          <w:tcPr>
            <w:tcW w:w="2835" w:type="dxa"/>
          </w:tcPr>
          <w:p w14:paraId="5C03F1B0" w14:textId="7F2F07D6" w:rsidR="00327CC9" w:rsidRPr="00B97AD0" w:rsidRDefault="005D407B" w:rsidP="004F6D4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 xml:space="preserve">Getting in contact with prospective </w:t>
            </w:r>
            <w:r w:rsidR="004F6D49">
              <w:rPr>
                <w:rFonts w:ascii="Arial" w:hAnsi="Arial" w:cs="Arial"/>
                <w:sz w:val="20"/>
                <w:szCs w:val="20"/>
                <w:lang w:val="en-US"/>
              </w:rPr>
              <w:t>partners</w:t>
            </w:r>
            <w:r w:rsidR="0089332B">
              <w:rPr>
                <w:rFonts w:ascii="Arial" w:hAnsi="Arial" w:cs="Arial"/>
                <w:sz w:val="20"/>
                <w:szCs w:val="20"/>
                <w:lang w:val="en-US"/>
              </w:rPr>
              <w:t xml:space="preserve"> and the Ministry of Agriculture and Rural Development</w:t>
            </w:r>
          </w:p>
        </w:tc>
        <w:tc>
          <w:tcPr>
            <w:tcW w:w="1418" w:type="dxa"/>
          </w:tcPr>
          <w:p w14:paraId="1E5BC3DB" w14:textId="06D1B027" w:rsidR="00327CC9" w:rsidRPr="00B97AD0" w:rsidRDefault="00D2012E" w:rsidP="0090354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March 2017</w:t>
            </w:r>
          </w:p>
        </w:tc>
        <w:tc>
          <w:tcPr>
            <w:tcW w:w="2986" w:type="dxa"/>
          </w:tcPr>
          <w:p w14:paraId="41757702" w14:textId="7F072ADF" w:rsidR="00327CC9" w:rsidRPr="00B97AD0" w:rsidRDefault="005D407B" w:rsidP="0089332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S</w:t>
            </w:r>
            <w:r w:rsidR="0089332B">
              <w:rPr>
                <w:rFonts w:ascii="Arial" w:hAnsi="Arial" w:cs="Arial"/>
                <w:sz w:val="20"/>
                <w:szCs w:val="20"/>
                <w:lang w:val="en-US"/>
              </w:rPr>
              <w:t xml:space="preserve">ending Wakati’s sales brochure </w:t>
            </w:r>
            <w:r w:rsidR="00141831">
              <w:rPr>
                <w:rFonts w:ascii="Arial" w:hAnsi="Arial" w:cs="Arial"/>
                <w:sz w:val="20"/>
                <w:szCs w:val="20"/>
                <w:lang w:val="en-US"/>
              </w:rPr>
              <w:t xml:space="preserve">with an </w:t>
            </w:r>
            <w:r>
              <w:rPr>
                <w:rFonts w:ascii="Arial" w:hAnsi="Arial" w:cs="Arial"/>
                <w:sz w:val="20"/>
                <w:szCs w:val="20"/>
                <w:lang w:val="en-US"/>
              </w:rPr>
              <w:t>introduction to Wakati</w:t>
            </w:r>
            <w:r w:rsidR="0089332B">
              <w:rPr>
                <w:rFonts w:ascii="Arial" w:hAnsi="Arial" w:cs="Arial"/>
                <w:sz w:val="20"/>
                <w:szCs w:val="20"/>
                <w:lang w:val="en-US"/>
              </w:rPr>
              <w:t>; Agricultural Transformation Agenda</w:t>
            </w:r>
          </w:p>
        </w:tc>
      </w:tr>
      <w:tr w:rsidR="005E06BD" w:rsidRPr="00452A0D" w14:paraId="33333926" w14:textId="77777777" w:rsidTr="004A1CD2">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838" w:type="dxa"/>
            <w:shd w:val="clear" w:color="auto" w:fill="429EB4"/>
          </w:tcPr>
          <w:p w14:paraId="42EA8871" w14:textId="06788D40" w:rsidR="00327CC9" w:rsidRPr="00327CC9" w:rsidRDefault="00D2012E" w:rsidP="00550292">
            <w:pPr>
              <w:rPr>
                <w:rFonts w:ascii="Arial" w:hAnsi="Arial" w:cs="Arial"/>
                <w:color w:val="auto"/>
                <w:sz w:val="20"/>
                <w:szCs w:val="20"/>
                <w:lang w:val="en-US"/>
              </w:rPr>
            </w:pPr>
            <w:r>
              <w:rPr>
                <w:rFonts w:ascii="Arial" w:hAnsi="Arial" w:cs="Arial"/>
                <w:color w:val="auto"/>
                <w:sz w:val="20"/>
                <w:szCs w:val="20"/>
                <w:lang w:val="en-US"/>
              </w:rPr>
              <w:t>Nigeria Agrofood 2017</w:t>
            </w:r>
            <w:r w:rsidR="00550292">
              <w:rPr>
                <w:rFonts w:ascii="Arial" w:hAnsi="Arial" w:cs="Arial"/>
                <w:color w:val="auto"/>
                <w:sz w:val="20"/>
                <w:szCs w:val="20"/>
                <w:lang w:val="en-US"/>
              </w:rPr>
              <w:t xml:space="preserve"> – trade show</w:t>
            </w:r>
          </w:p>
        </w:tc>
        <w:tc>
          <w:tcPr>
            <w:tcW w:w="2835" w:type="dxa"/>
          </w:tcPr>
          <w:p w14:paraId="221D0A30" w14:textId="77777777" w:rsidR="005D407B" w:rsidRPr="00BD45E5" w:rsidRDefault="005D407B" w:rsidP="00BD45E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BD45E5">
              <w:rPr>
                <w:rFonts w:ascii="Arial" w:hAnsi="Arial" w:cs="Arial"/>
                <w:sz w:val="20"/>
                <w:szCs w:val="20"/>
                <w:lang w:val="en-US"/>
              </w:rPr>
              <w:t xml:space="preserve">Creating brand awareness and brand knowledge </w:t>
            </w:r>
          </w:p>
          <w:p w14:paraId="3A812221" w14:textId="32D3FF64" w:rsidR="00327CC9" w:rsidRPr="00BD45E5" w:rsidRDefault="00BD45E5" w:rsidP="004F6D4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BD45E5">
              <w:rPr>
                <w:rFonts w:ascii="Arial" w:hAnsi="Arial" w:cs="Arial"/>
                <w:sz w:val="20"/>
                <w:szCs w:val="20"/>
                <w:lang w:val="en-US"/>
              </w:rPr>
              <w:t xml:space="preserve">Establishing direct </w:t>
            </w:r>
            <w:r w:rsidR="004F6D49">
              <w:rPr>
                <w:rFonts w:ascii="Arial" w:hAnsi="Arial" w:cs="Arial"/>
                <w:sz w:val="20"/>
                <w:szCs w:val="20"/>
                <w:lang w:val="en-US"/>
              </w:rPr>
              <w:t>contact with prospective partners</w:t>
            </w:r>
          </w:p>
        </w:tc>
        <w:tc>
          <w:tcPr>
            <w:tcW w:w="1418" w:type="dxa"/>
          </w:tcPr>
          <w:p w14:paraId="070725FB" w14:textId="50A0BD27" w:rsidR="00327CC9" w:rsidRPr="00B97AD0" w:rsidRDefault="00D2012E" w:rsidP="0090354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24-28 April 2017</w:t>
            </w:r>
          </w:p>
        </w:tc>
        <w:tc>
          <w:tcPr>
            <w:tcW w:w="2986" w:type="dxa"/>
          </w:tcPr>
          <w:p w14:paraId="499AA5F1" w14:textId="77777777" w:rsidR="005D407B" w:rsidRPr="00BD45E5" w:rsidRDefault="005D407B" w:rsidP="00BD45E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BD45E5">
              <w:rPr>
                <w:rFonts w:ascii="Arial" w:hAnsi="Arial" w:cs="Arial"/>
                <w:sz w:val="20"/>
                <w:szCs w:val="20"/>
                <w:lang w:val="en-US"/>
              </w:rPr>
              <w:t>Getting in direct contact with new prospects</w:t>
            </w:r>
          </w:p>
          <w:p w14:paraId="3848C76E" w14:textId="4CDCF008" w:rsidR="00327CC9" w:rsidRPr="00BD45E5" w:rsidRDefault="005D407B" w:rsidP="00BD45E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BD45E5">
              <w:rPr>
                <w:rFonts w:ascii="Arial" w:hAnsi="Arial" w:cs="Arial"/>
                <w:sz w:val="20"/>
                <w:szCs w:val="20"/>
                <w:lang w:val="en-US"/>
              </w:rPr>
              <w:t>Getting informed about new market trends</w:t>
            </w:r>
          </w:p>
        </w:tc>
      </w:tr>
      <w:tr w:rsidR="005E06BD" w:rsidRPr="00452A0D" w14:paraId="55E54624" w14:textId="77777777" w:rsidTr="004A1CD2">
        <w:trPr>
          <w:trHeight w:val="259"/>
        </w:trPr>
        <w:tc>
          <w:tcPr>
            <w:cnfStyle w:val="001000000000" w:firstRow="0" w:lastRow="0" w:firstColumn="1" w:lastColumn="0" w:oddVBand="0" w:evenVBand="0" w:oddHBand="0" w:evenHBand="0" w:firstRowFirstColumn="0" w:firstRowLastColumn="0" w:lastRowFirstColumn="0" w:lastRowLastColumn="0"/>
            <w:tcW w:w="1838" w:type="dxa"/>
            <w:shd w:val="clear" w:color="auto" w:fill="429EB4"/>
          </w:tcPr>
          <w:p w14:paraId="4F242B83" w14:textId="72FEFA89" w:rsidR="00327CC9" w:rsidRPr="00327CC9" w:rsidRDefault="00327CC9" w:rsidP="0090354F">
            <w:pPr>
              <w:rPr>
                <w:rFonts w:ascii="Arial" w:hAnsi="Arial" w:cs="Arial"/>
                <w:color w:val="auto"/>
                <w:sz w:val="20"/>
                <w:szCs w:val="20"/>
                <w:lang w:val="en-US"/>
              </w:rPr>
            </w:pPr>
            <w:r>
              <w:rPr>
                <w:rFonts w:ascii="Arial" w:hAnsi="Arial" w:cs="Arial"/>
                <w:color w:val="auto"/>
                <w:sz w:val="20"/>
                <w:szCs w:val="20"/>
                <w:lang w:val="en-US"/>
              </w:rPr>
              <w:t xml:space="preserve">Distribution agreement </w:t>
            </w:r>
          </w:p>
        </w:tc>
        <w:tc>
          <w:tcPr>
            <w:tcW w:w="2835" w:type="dxa"/>
          </w:tcPr>
          <w:p w14:paraId="39A63015" w14:textId="767A7161" w:rsidR="00327CC9" w:rsidRPr="00B97AD0" w:rsidRDefault="00141831" w:rsidP="0090354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 xml:space="preserve">Finalising distribution agreements with at least four of the selected distribution intermediaries </w:t>
            </w:r>
          </w:p>
        </w:tc>
        <w:tc>
          <w:tcPr>
            <w:tcW w:w="1418" w:type="dxa"/>
          </w:tcPr>
          <w:p w14:paraId="378F7A42" w14:textId="4B9F1F40" w:rsidR="00327CC9" w:rsidRPr="00B97AD0" w:rsidRDefault="00992C61" w:rsidP="0090354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April 2017</w:t>
            </w:r>
          </w:p>
        </w:tc>
        <w:tc>
          <w:tcPr>
            <w:tcW w:w="2986" w:type="dxa"/>
          </w:tcPr>
          <w:p w14:paraId="16520DA5" w14:textId="2AB2B7BB" w:rsidR="00327CC9" w:rsidRPr="00B97AD0" w:rsidRDefault="00141831" w:rsidP="0090354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Signing of contracts between parties</w:t>
            </w:r>
            <w:r w:rsidR="00BD45E5">
              <w:rPr>
                <w:rFonts w:ascii="Arial" w:hAnsi="Arial" w:cs="Arial"/>
                <w:sz w:val="20"/>
                <w:szCs w:val="20"/>
                <w:lang w:val="en-US"/>
              </w:rPr>
              <w:t xml:space="preserve"> involved</w:t>
            </w:r>
          </w:p>
        </w:tc>
      </w:tr>
      <w:tr w:rsidR="005E06BD" w:rsidRPr="00452A0D" w14:paraId="412206BB" w14:textId="77777777" w:rsidTr="004A1CD2">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838" w:type="dxa"/>
            <w:shd w:val="clear" w:color="auto" w:fill="429EB4"/>
          </w:tcPr>
          <w:p w14:paraId="57C0BCCD" w14:textId="3ADE5687" w:rsidR="00327CC9" w:rsidRPr="00327CC9" w:rsidRDefault="00327CC9" w:rsidP="0090354F">
            <w:pPr>
              <w:rPr>
                <w:rFonts w:ascii="Arial" w:hAnsi="Arial" w:cs="Arial"/>
                <w:color w:val="auto"/>
                <w:sz w:val="20"/>
                <w:szCs w:val="20"/>
                <w:lang w:val="en-US"/>
              </w:rPr>
            </w:pPr>
            <w:r>
              <w:rPr>
                <w:rFonts w:ascii="Arial" w:hAnsi="Arial" w:cs="Arial"/>
                <w:color w:val="auto"/>
                <w:sz w:val="20"/>
                <w:szCs w:val="20"/>
                <w:lang w:val="en-US"/>
              </w:rPr>
              <w:t>Hire sales agents</w:t>
            </w:r>
          </w:p>
        </w:tc>
        <w:tc>
          <w:tcPr>
            <w:tcW w:w="2835" w:type="dxa"/>
          </w:tcPr>
          <w:p w14:paraId="1817E9A1" w14:textId="51049DC7" w:rsidR="00327CC9" w:rsidRPr="00B97AD0" w:rsidRDefault="00BD45E5" w:rsidP="0089332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 xml:space="preserve">Having selected qualified sales agents </w:t>
            </w:r>
          </w:p>
        </w:tc>
        <w:tc>
          <w:tcPr>
            <w:tcW w:w="1418" w:type="dxa"/>
          </w:tcPr>
          <w:p w14:paraId="686A8134" w14:textId="327EAFAB" w:rsidR="00327CC9" w:rsidRPr="00B97AD0" w:rsidRDefault="00992C61" w:rsidP="0090354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May 2017</w:t>
            </w:r>
          </w:p>
        </w:tc>
        <w:tc>
          <w:tcPr>
            <w:tcW w:w="2986" w:type="dxa"/>
          </w:tcPr>
          <w:p w14:paraId="58EB9F2D" w14:textId="140702E2" w:rsidR="00327CC9" w:rsidRPr="00B97AD0" w:rsidRDefault="00BD45E5" w:rsidP="0090354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 xml:space="preserve">Selecting qualified sales agents that have significant experience within Nigeria’s agricultural sector </w:t>
            </w:r>
          </w:p>
        </w:tc>
      </w:tr>
      <w:tr w:rsidR="005E06BD" w:rsidRPr="00452A0D" w14:paraId="3542A952" w14:textId="77777777" w:rsidTr="004A1CD2">
        <w:trPr>
          <w:trHeight w:val="259"/>
        </w:trPr>
        <w:tc>
          <w:tcPr>
            <w:cnfStyle w:val="001000000000" w:firstRow="0" w:lastRow="0" w:firstColumn="1" w:lastColumn="0" w:oddVBand="0" w:evenVBand="0" w:oddHBand="0" w:evenHBand="0" w:firstRowFirstColumn="0" w:firstRowLastColumn="0" w:lastRowFirstColumn="0" w:lastRowLastColumn="0"/>
            <w:tcW w:w="1838" w:type="dxa"/>
            <w:shd w:val="clear" w:color="auto" w:fill="429EB4"/>
          </w:tcPr>
          <w:p w14:paraId="5168FBF0" w14:textId="7EAA3D26" w:rsidR="00327CC9" w:rsidRPr="00327CC9" w:rsidRDefault="00327CC9" w:rsidP="0090354F">
            <w:pPr>
              <w:rPr>
                <w:rFonts w:ascii="Arial" w:hAnsi="Arial" w:cs="Arial"/>
                <w:color w:val="auto"/>
                <w:sz w:val="20"/>
                <w:szCs w:val="20"/>
                <w:lang w:val="en-US"/>
              </w:rPr>
            </w:pPr>
            <w:r>
              <w:rPr>
                <w:rFonts w:ascii="Arial" w:hAnsi="Arial" w:cs="Arial"/>
                <w:color w:val="auto"/>
                <w:sz w:val="20"/>
                <w:szCs w:val="20"/>
                <w:lang w:val="en-US"/>
              </w:rPr>
              <w:t>Marketing communication materials</w:t>
            </w:r>
          </w:p>
        </w:tc>
        <w:tc>
          <w:tcPr>
            <w:tcW w:w="2835" w:type="dxa"/>
          </w:tcPr>
          <w:p w14:paraId="43961562" w14:textId="00256CBD" w:rsidR="00327CC9" w:rsidRPr="00B97AD0" w:rsidRDefault="00BD45E5" w:rsidP="0090354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Being able to provide each target group with sufficient sales materials</w:t>
            </w:r>
          </w:p>
        </w:tc>
        <w:tc>
          <w:tcPr>
            <w:tcW w:w="1418" w:type="dxa"/>
          </w:tcPr>
          <w:p w14:paraId="6FBF195B" w14:textId="41260FA8" w:rsidR="00327CC9" w:rsidRPr="00B97AD0" w:rsidRDefault="00992C61" w:rsidP="0090354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May 2017</w:t>
            </w:r>
          </w:p>
        </w:tc>
        <w:tc>
          <w:tcPr>
            <w:tcW w:w="2986" w:type="dxa"/>
          </w:tcPr>
          <w:p w14:paraId="113CA036" w14:textId="334EE537" w:rsidR="00327CC9" w:rsidRPr="00B97AD0" w:rsidRDefault="00BD45E5" w:rsidP="00BD45E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Printing, sourcing and establishing of different materials</w:t>
            </w:r>
          </w:p>
        </w:tc>
      </w:tr>
      <w:tr w:rsidR="005E06BD" w:rsidRPr="00452A0D" w14:paraId="36A7230C" w14:textId="77777777" w:rsidTr="004A1CD2">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838" w:type="dxa"/>
            <w:shd w:val="clear" w:color="auto" w:fill="429EB4"/>
          </w:tcPr>
          <w:p w14:paraId="59666F9A" w14:textId="63F8DF47" w:rsidR="00327CC9" w:rsidRPr="00327CC9" w:rsidRDefault="00327CC9" w:rsidP="0090354F">
            <w:pPr>
              <w:rPr>
                <w:rFonts w:ascii="Arial" w:hAnsi="Arial" w:cs="Arial"/>
                <w:color w:val="auto"/>
                <w:sz w:val="20"/>
                <w:szCs w:val="20"/>
                <w:lang w:val="en-US"/>
              </w:rPr>
            </w:pPr>
            <w:r>
              <w:rPr>
                <w:rFonts w:ascii="Arial" w:hAnsi="Arial" w:cs="Arial"/>
                <w:color w:val="auto"/>
                <w:sz w:val="20"/>
                <w:szCs w:val="20"/>
                <w:lang w:val="en-US"/>
              </w:rPr>
              <w:t>Demonstration days</w:t>
            </w:r>
          </w:p>
        </w:tc>
        <w:tc>
          <w:tcPr>
            <w:tcW w:w="2835" w:type="dxa"/>
          </w:tcPr>
          <w:p w14:paraId="49D4455B" w14:textId="63CA8D15" w:rsidR="00327CC9" w:rsidRPr="00B97AD0" w:rsidRDefault="00BD45E5" w:rsidP="0090354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Being able to derive sales from training the smallholder farmers</w:t>
            </w:r>
          </w:p>
        </w:tc>
        <w:tc>
          <w:tcPr>
            <w:tcW w:w="1418" w:type="dxa"/>
          </w:tcPr>
          <w:p w14:paraId="6F7588CD" w14:textId="6742B21D" w:rsidR="00327CC9" w:rsidRPr="00B97AD0" w:rsidRDefault="000B6E11" w:rsidP="0090354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 xml:space="preserve">Starting from </w:t>
            </w:r>
            <w:r w:rsidR="00992C61">
              <w:rPr>
                <w:rFonts w:ascii="Arial" w:hAnsi="Arial" w:cs="Arial"/>
                <w:sz w:val="20"/>
                <w:szCs w:val="20"/>
                <w:lang w:val="en-US"/>
              </w:rPr>
              <w:t>June 2017</w:t>
            </w:r>
          </w:p>
        </w:tc>
        <w:tc>
          <w:tcPr>
            <w:tcW w:w="2986" w:type="dxa"/>
          </w:tcPr>
          <w:p w14:paraId="0B0E0B06" w14:textId="412B6945" w:rsidR="00327CC9" w:rsidRPr="00B97AD0" w:rsidRDefault="00BD45E5" w:rsidP="0090354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Bringing the partners in contact with Wakati’s sales agents</w:t>
            </w:r>
            <w:r w:rsidR="000B6E11">
              <w:rPr>
                <w:rFonts w:ascii="Arial" w:hAnsi="Arial" w:cs="Arial"/>
                <w:sz w:val="20"/>
                <w:szCs w:val="20"/>
                <w:lang w:val="en-US"/>
              </w:rPr>
              <w:t xml:space="preserve"> to assist with training</w:t>
            </w:r>
          </w:p>
        </w:tc>
      </w:tr>
      <w:tr w:rsidR="005E06BD" w:rsidRPr="00452A0D" w14:paraId="31E9F73E" w14:textId="77777777" w:rsidTr="004A1CD2">
        <w:trPr>
          <w:trHeight w:val="259"/>
        </w:trPr>
        <w:tc>
          <w:tcPr>
            <w:cnfStyle w:val="001000000000" w:firstRow="0" w:lastRow="0" w:firstColumn="1" w:lastColumn="0" w:oddVBand="0" w:evenVBand="0" w:oddHBand="0" w:evenHBand="0" w:firstRowFirstColumn="0" w:firstRowLastColumn="0" w:lastRowFirstColumn="0" w:lastRowLastColumn="0"/>
            <w:tcW w:w="1838" w:type="dxa"/>
            <w:shd w:val="clear" w:color="auto" w:fill="429EB4"/>
          </w:tcPr>
          <w:p w14:paraId="44F85029" w14:textId="5D9A8606" w:rsidR="00327CC9" w:rsidRPr="00327CC9" w:rsidRDefault="00327CC9" w:rsidP="0090354F">
            <w:pPr>
              <w:rPr>
                <w:rFonts w:ascii="Arial" w:hAnsi="Arial" w:cs="Arial"/>
                <w:color w:val="auto"/>
                <w:sz w:val="20"/>
                <w:szCs w:val="20"/>
                <w:lang w:val="en-US"/>
              </w:rPr>
            </w:pPr>
            <w:r>
              <w:rPr>
                <w:rFonts w:ascii="Arial" w:hAnsi="Arial" w:cs="Arial"/>
                <w:color w:val="auto"/>
                <w:sz w:val="20"/>
                <w:szCs w:val="20"/>
                <w:lang w:val="en-US"/>
              </w:rPr>
              <w:t>Sponsorship</w:t>
            </w:r>
          </w:p>
        </w:tc>
        <w:tc>
          <w:tcPr>
            <w:tcW w:w="2835" w:type="dxa"/>
          </w:tcPr>
          <w:p w14:paraId="27CABE06" w14:textId="77777777" w:rsidR="005E06BD" w:rsidRPr="00BD45E5" w:rsidRDefault="005E06BD" w:rsidP="005E06B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BD45E5">
              <w:rPr>
                <w:rFonts w:ascii="Arial" w:hAnsi="Arial" w:cs="Arial"/>
                <w:sz w:val="20"/>
                <w:szCs w:val="20"/>
                <w:lang w:val="en-US"/>
              </w:rPr>
              <w:t xml:space="preserve">Creating brand awareness and brand knowledge </w:t>
            </w:r>
          </w:p>
          <w:p w14:paraId="052815B5" w14:textId="6CC93460" w:rsidR="00327CC9" w:rsidRPr="00B97AD0" w:rsidRDefault="004F6D49" w:rsidP="004F6D4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180186">
              <w:rPr>
                <w:rFonts w:ascii="Arial" w:hAnsi="Arial" w:cs="Arial"/>
                <w:noProof/>
                <w:color w:val="429EB4"/>
                <w:lang w:val="en-US"/>
              </w:rPr>
              <mc:AlternateContent>
                <mc:Choice Requires="wps">
                  <w:drawing>
                    <wp:anchor distT="45720" distB="45720" distL="114300" distR="114300" simplePos="0" relativeHeight="251802624" behindDoc="1" locked="0" layoutInCell="1" allowOverlap="1" wp14:anchorId="25EB2823" wp14:editId="13CD11C2">
                      <wp:simplePos x="0" y="0"/>
                      <wp:positionH relativeFrom="column">
                        <wp:posOffset>-814705</wp:posOffset>
                      </wp:positionH>
                      <wp:positionV relativeFrom="paragraph">
                        <wp:posOffset>287655</wp:posOffset>
                      </wp:positionV>
                      <wp:extent cx="5048250" cy="247650"/>
                      <wp:effectExtent l="0" t="0" r="0" b="0"/>
                      <wp:wrapNone/>
                      <wp:docPr id="2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247650"/>
                              </a:xfrm>
                              <a:prstGeom prst="rect">
                                <a:avLst/>
                              </a:prstGeom>
                              <a:solidFill>
                                <a:srgbClr val="FFFFFF"/>
                              </a:solidFill>
                              <a:ln w="9525">
                                <a:noFill/>
                                <a:miter lim="800000"/>
                                <a:headEnd/>
                                <a:tailEnd/>
                              </a:ln>
                            </wps:spPr>
                            <wps:txbx>
                              <w:txbxContent>
                                <w:p w14:paraId="1C5FA3E9" w14:textId="245D2448" w:rsidR="009B5444" w:rsidRPr="00491BC5" w:rsidRDefault="009B5444" w:rsidP="000B6E11">
                                  <w:pPr>
                                    <w:rPr>
                                      <w:rFonts w:ascii="Arial" w:hAnsi="Arial" w:cs="Arial"/>
                                      <w:color w:val="429EB4"/>
                                      <w:sz w:val="16"/>
                                      <w:szCs w:val="16"/>
                                      <w:lang w:val="en-US"/>
                                    </w:rPr>
                                  </w:pPr>
                                  <w:r>
                                    <w:rPr>
                                      <w:rFonts w:ascii="Arial" w:hAnsi="Arial" w:cs="Arial"/>
                                      <w:color w:val="429EB4"/>
                                      <w:sz w:val="16"/>
                                      <w:szCs w:val="16"/>
                                      <w:lang w:val="en-US"/>
                                    </w:rPr>
                                    <w:t>Table twelve: implementation planning of Wakati’s export and marketing communication plan in Nigeria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B2823" id="_x0000_s1048" type="#_x0000_t202" style="position:absolute;margin-left:-64.15pt;margin-top:22.65pt;width:397.5pt;height:19.5pt;z-index:-251513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" stroked="f">
                      <v:textbox>
                        <w:txbxContent>
                          <w:p w14:paraId="1C5FA3E9" w14:textId="245D2448" w:rsidR="009B5444" w:rsidRPr="00491BC5" w:rsidRDefault="009B5444" w:rsidP="000B6E11">
                            <w:pPr>
                              <w:rPr>
                                <w:rFonts w:ascii="Arial" w:hAnsi="Arial" w:cs="Arial"/>
                                <w:color w:val="429EB4"/>
                                <w:sz w:val="16"/>
                                <w:szCs w:val="16"/>
                                <w:lang w:val="en-US"/>
                              </w:rPr>
                            </w:pPr>
                            <w:r>
                              <w:rPr>
                                <w:rFonts w:ascii="Arial" w:hAnsi="Arial" w:cs="Arial"/>
                                <w:color w:val="429EB4"/>
                                <w:sz w:val="16"/>
                                <w:szCs w:val="16"/>
                                <w:lang w:val="en-US"/>
                              </w:rPr>
                              <w:t>Table twelve: implementation planning of Wakati’s export and marketing communication plan in Nigeria</w:t>
                            </w:r>
                          </w:p>
                        </w:txbxContent>
                      </v:textbox>
                    </v:shape>
                  </w:pict>
                </mc:Fallback>
              </mc:AlternateContent>
            </w:r>
            <w:r w:rsidR="005E06BD" w:rsidRPr="00BD45E5">
              <w:rPr>
                <w:rFonts w:ascii="Arial" w:hAnsi="Arial" w:cs="Arial"/>
                <w:sz w:val="20"/>
                <w:szCs w:val="20"/>
                <w:lang w:val="en-US"/>
              </w:rPr>
              <w:t xml:space="preserve">Establishing direct </w:t>
            </w:r>
            <w:r>
              <w:rPr>
                <w:rFonts w:ascii="Arial" w:hAnsi="Arial" w:cs="Arial"/>
                <w:sz w:val="20"/>
                <w:szCs w:val="20"/>
                <w:lang w:val="en-US"/>
              </w:rPr>
              <w:t>contact with prospective partners</w:t>
            </w:r>
          </w:p>
        </w:tc>
        <w:tc>
          <w:tcPr>
            <w:tcW w:w="1418" w:type="dxa"/>
          </w:tcPr>
          <w:p w14:paraId="6DD567F0" w14:textId="14DB7540" w:rsidR="00327CC9" w:rsidRPr="00B97AD0" w:rsidRDefault="000B6E11" w:rsidP="0090354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 xml:space="preserve">Starting from </w:t>
            </w:r>
            <w:r w:rsidR="00992C61">
              <w:rPr>
                <w:rFonts w:ascii="Arial" w:hAnsi="Arial" w:cs="Arial"/>
                <w:sz w:val="20"/>
                <w:szCs w:val="20"/>
                <w:lang w:val="en-US"/>
              </w:rPr>
              <w:t>June 2017</w:t>
            </w:r>
          </w:p>
        </w:tc>
        <w:tc>
          <w:tcPr>
            <w:tcW w:w="2986" w:type="dxa"/>
          </w:tcPr>
          <w:p w14:paraId="2F016251" w14:textId="3AE466A6" w:rsidR="00327CC9" w:rsidRPr="00B97AD0" w:rsidRDefault="000B6E11" w:rsidP="0090354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Sponsor an agricultural project of the Nigerian government</w:t>
            </w:r>
          </w:p>
        </w:tc>
      </w:tr>
    </w:tbl>
    <w:p w14:paraId="5F91AF98" w14:textId="77777777" w:rsidR="0089332B" w:rsidRDefault="0089332B" w:rsidP="00CC268D">
      <w:pPr>
        <w:jc w:val="both"/>
        <w:rPr>
          <w:rFonts w:ascii="Arial" w:hAnsi="Arial" w:cs="Arial"/>
          <w:sz w:val="16"/>
          <w:szCs w:val="16"/>
          <w:lang w:val="en-US"/>
        </w:rPr>
      </w:pPr>
    </w:p>
    <w:p w14:paraId="52EA0165" w14:textId="44A0956F" w:rsidR="003B4973" w:rsidRPr="0021288A" w:rsidRDefault="00937475" w:rsidP="00CC268D">
      <w:pPr>
        <w:jc w:val="both"/>
        <w:rPr>
          <w:lang w:val="en-US"/>
        </w:rPr>
      </w:pPr>
      <w:r>
        <w:rPr>
          <w:rFonts w:ascii="Arial" w:hAnsi="Arial" w:cs="Arial"/>
          <w:sz w:val="20"/>
          <w:szCs w:val="20"/>
          <w:lang w:val="en-GB"/>
        </w:rPr>
        <w:t>In July 2017 the e</w:t>
      </w:r>
      <w:r w:rsidR="00311FD2">
        <w:rPr>
          <w:rFonts w:ascii="Arial" w:hAnsi="Arial" w:cs="Arial"/>
          <w:sz w:val="20"/>
          <w:szCs w:val="20"/>
          <w:lang w:val="en-GB"/>
        </w:rPr>
        <w:t xml:space="preserve">ntry strategy should be re-assessed: determining whether it has had the expected outcome and which strategy could be revised for the following two quarters. </w:t>
      </w:r>
      <w:r w:rsidR="00B4234C">
        <w:rPr>
          <w:rFonts w:ascii="Arial" w:hAnsi="Arial" w:cs="Arial"/>
          <w:sz w:val="20"/>
          <w:szCs w:val="20"/>
          <w:lang w:val="en-GB"/>
        </w:rPr>
        <w:t xml:space="preserve">Additionally, thought needs to be given </w:t>
      </w:r>
      <w:r w:rsidR="007E4C9E">
        <w:rPr>
          <w:rFonts w:ascii="Arial" w:hAnsi="Arial" w:cs="Arial"/>
          <w:sz w:val="20"/>
          <w:szCs w:val="20"/>
          <w:lang w:val="en-GB"/>
        </w:rPr>
        <w:t xml:space="preserve">to subsequent steps for the strategy within Nigeria and West-Africa. </w:t>
      </w:r>
      <w:r w:rsidR="007E4C9E">
        <w:rPr>
          <w:rFonts w:ascii="Arial" w:hAnsi="Arial" w:cs="Arial"/>
          <w:sz w:val="20"/>
          <w:szCs w:val="20"/>
          <w:lang w:val="en-GB"/>
        </w:rPr>
        <w:tab/>
        <w:t xml:space="preserve">Since the first six months’ focus mainly lies on entering the Nigerian agricultural sector via the bigger agricultural dealers, NGOs and multinationals, it should be assessed what other agricultural companies to target. </w:t>
      </w:r>
      <w:r w:rsidR="007E4C9E">
        <w:rPr>
          <w:rFonts w:ascii="Arial" w:hAnsi="Arial" w:cs="Arial"/>
          <w:sz w:val="20"/>
          <w:szCs w:val="20"/>
          <w:lang w:val="en-GB"/>
        </w:rPr>
        <w:tab/>
      </w:r>
      <w:r w:rsidR="007E4C9E">
        <w:rPr>
          <w:rFonts w:ascii="Arial" w:hAnsi="Arial" w:cs="Arial"/>
          <w:sz w:val="20"/>
          <w:szCs w:val="20"/>
          <w:lang w:val="en-GB"/>
        </w:rPr>
        <w:br/>
      </w:r>
      <w:r w:rsidR="0021288A">
        <w:rPr>
          <w:rFonts w:ascii="Arial" w:hAnsi="Arial" w:cs="Arial"/>
          <w:sz w:val="20"/>
          <w:szCs w:val="20"/>
          <w:lang w:val="en-GB"/>
        </w:rPr>
        <w:t>As has been mentioned by Gerard Vos, a logical step for Wakati after having develop</w:t>
      </w:r>
      <w:r w:rsidR="007C770C">
        <w:rPr>
          <w:rFonts w:ascii="Arial" w:hAnsi="Arial" w:cs="Arial"/>
          <w:sz w:val="20"/>
          <w:szCs w:val="20"/>
          <w:lang w:val="en-GB"/>
        </w:rPr>
        <w:t>ed</w:t>
      </w:r>
      <w:r w:rsidR="0021288A">
        <w:rPr>
          <w:rFonts w:ascii="Arial" w:hAnsi="Arial" w:cs="Arial"/>
          <w:sz w:val="20"/>
          <w:szCs w:val="20"/>
          <w:lang w:val="en-GB"/>
        </w:rPr>
        <w:t xml:space="preserve"> itself in Nigeria is to further explore West Africa by exporting into the Economic Community of West African States (ECOWAS). As a trading union, it is meant to create a single, large trading bloc through economic cooperation. Because of this, Wakati should be able to easily export their product throughout the ECOWAS once it has established a Nigerian entity (a country mana</w:t>
      </w:r>
      <w:r w:rsidR="00D614E5">
        <w:rPr>
          <w:rFonts w:ascii="Arial" w:hAnsi="Arial" w:cs="Arial"/>
          <w:sz w:val="20"/>
          <w:szCs w:val="20"/>
          <w:lang w:val="en-GB"/>
        </w:rPr>
        <w:t>ger and sales representatives)</w:t>
      </w:r>
      <w:sdt>
        <w:sdtPr>
          <w:rPr>
            <w:rFonts w:ascii="Arial" w:hAnsi="Arial" w:cs="Arial"/>
            <w:sz w:val="20"/>
            <w:szCs w:val="20"/>
            <w:lang w:val="en-GB"/>
          </w:rPr>
          <w:id w:val="-851189387"/>
          <w:citation/>
        </w:sdtPr>
        <w:sdtEndPr/>
        <w:sdtContent>
          <w:r w:rsidR="0021288A">
            <w:rPr>
              <w:rFonts w:ascii="Arial" w:hAnsi="Arial" w:cs="Arial"/>
              <w:sz w:val="20"/>
              <w:szCs w:val="20"/>
              <w:lang w:val="en-GB"/>
            </w:rPr>
            <w:fldChar w:fldCharType="begin"/>
          </w:r>
          <w:r w:rsidR="0021288A" w:rsidRPr="0030133E">
            <w:rPr>
              <w:rFonts w:ascii="Arial" w:hAnsi="Arial" w:cs="Arial"/>
              <w:sz w:val="20"/>
              <w:szCs w:val="20"/>
              <w:lang w:val="en-US"/>
            </w:rPr>
            <w:instrText xml:space="preserve"> CITATION ECO15 \l 1043 </w:instrText>
          </w:r>
          <w:r w:rsidR="0021288A">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(ECOWAS, 2015)</w:t>
          </w:r>
          <w:r w:rsidR="0021288A">
            <w:rPr>
              <w:rFonts w:ascii="Arial" w:hAnsi="Arial" w:cs="Arial"/>
              <w:sz w:val="20"/>
              <w:szCs w:val="20"/>
              <w:lang w:val="en-GB"/>
            </w:rPr>
            <w:fldChar w:fldCharType="end"/>
          </w:r>
        </w:sdtContent>
      </w:sdt>
      <w:r w:rsidR="0021288A">
        <w:rPr>
          <w:rFonts w:ascii="Arial" w:hAnsi="Arial" w:cs="Arial"/>
          <w:sz w:val="20"/>
          <w:szCs w:val="20"/>
          <w:lang w:val="en-GB"/>
        </w:rPr>
        <w:t xml:space="preserve">. </w:t>
      </w:r>
    </w:p>
    <w:p w14:paraId="764472A1" w14:textId="73C61EA2" w:rsidR="003B4973" w:rsidRPr="009501DA" w:rsidRDefault="0018667E" w:rsidP="00CC268D">
      <w:pPr>
        <w:pStyle w:val="Kop1"/>
        <w:jc w:val="both"/>
        <w:rPr>
          <w:rFonts w:ascii="Arial" w:hAnsi="Arial" w:cs="Arial"/>
          <w:color w:val="429EB4"/>
          <w:lang w:val="en-GB"/>
        </w:rPr>
      </w:pPr>
      <w:bookmarkStart w:id="68" w:name="_Toc453577528"/>
      <w:r w:rsidRPr="006A2F20">
        <w:rPr>
          <w:rFonts w:ascii="Arial" w:hAnsi="Arial" w:cs="Arial"/>
          <w:color w:val="429EB4"/>
          <w:lang w:val="en-US"/>
        </w:rPr>
        <w:t xml:space="preserve">Chapter </w:t>
      </w:r>
      <w:r w:rsidR="000B3826">
        <w:rPr>
          <w:rFonts w:ascii="Arial" w:hAnsi="Arial" w:cs="Arial"/>
          <w:color w:val="429EB4"/>
          <w:lang w:val="en-US"/>
        </w:rPr>
        <w:t>8</w:t>
      </w:r>
      <w:r w:rsidR="00DB1A84" w:rsidRPr="006A2F20">
        <w:rPr>
          <w:rFonts w:ascii="Arial" w:hAnsi="Arial" w:cs="Arial"/>
          <w:color w:val="429EB4"/>
          <w:lang w:val="en-US"/>
        </w:rPr>
        <w:t>.</w:t>
      </w:r>
      <w:r w:rsidR="0053591E" w:rsidRPr="006A2F20">
        <w:rPr>
          <w:rFonts w:ascii="Arial" w:hAnsi="Arial" w:cs="Arial"/>
          <w:color w:val="429EB4"/>
          <w:lang w:val="en-US"/>
        </w:rPr>
        <w:t xml:space="preserve"> </w:t>
      </w:r>
      <w:r w:rsidR="0053591E" w:rsidRPr="006A2F20">
        <w:rPr>
          <w:rFonts w:ascii="Arial" w:hAnsi="Arial" w:cs="Arial"/>
          <w:color w:val="429EB4"/>
          <w:lang w:val="en-GB"/>
        </w:rPr>
        <w:t>Ref</w:t>
      </w:r>
      <w:r w:rsidR="00DB1A84" w:rsidRPr="006A2F20">
        <w:rPr>
          <w:rFonts w:ascii="Arial" w:hAnsi="Arial" w:cs="Arial"/>
          <w:color w:val="429EB4"/>
          <w:lang w:val="en-GB"/>
        </w:rPr>
        <w:t>l</w:t>
      </w:r>
      <w:r w:rsidR="0053591E" w:rsidRPr="006A2F20">
        <w:rPr>
          <w:rFonts w:ascii="Arial" w:hAnsi="Arial" w:cs="Arial"/>
          <w:color w:val="429EB4"/>
          <w:lang w:val="en-GB"/>
        </w:rPr>
        <w:t>ection</w:t>
      </w:r>
      <w:bookmarkEnd w:id="68"/>
    </w:p>
    <w:p w14:paraId="25119675" w14:textId="2231D2A9" w:rsidR="006A2F20" w:rsidRDefault="006A2F20" w:rsidP="00CC268D">
      <w:pPr>
        <w:jc w:val="both"/>
        <w:rPr>
          <w:rFonts w:ascii="Arial" w:hAnsi="Arial" w:cs="Arial"/>
          <w:sz w:val="20"/>
          <w:szCs w:val="20"/>
          <w:lang w:val="en-GB"/>
        </w:rPr>
      </w:pPr>
      <w:r>
        <w:rPr>
          <w:rFonts w:ascii="Arial" w:hAnsi="Arial" w:cs="Arial"/>
          <w:sz w:val="20"/>
          <w:szCs w:val="20"/>
          <w:lang w:val="en-GB"/>
        </w:rPr>
        <w:t>This chapter will reflect on the executed research in terms of the suitability of the used theoretical conceptual models and its limitations, the data collection and analysis, and the overall process of this research endeavour.</w:t>
      </w:r>
    </w:p>
    <w:p w14:paraId="5E49D4DB" w14:textId="15125701" w:rsidR="004F3D7E" w:rsidRDefault="006A2F20" w:rsidP="00CC268D">
      <w:pPr>
        <w:jc w:val="both"/>
        <w:rPr>
          <w:rFonts w:ascii="Arial" w:hAnsi="Arial" w:cs="Arial"/>
          <w:sz w:val="20"/>
          <w:szCs w:val="20"/>
          <w:lang w:val="en-GB"/>
        </w:rPr>
      </w:pPr>
      <w:r>
        <w:rPr>
          <w:rFonts w:ascii="Arial" w:hAnsi="Arial" w:cs="Arial"/>
          <w:sz w:val="20"/>
          <w:szCs w:val="20"/>
          <w:lang w:val="en-GB"/>
        </w:rPr>
        <w:t xml:space="preserve">The data that was used to collect the findings of this thesis flowed out of desk research as well as qualitative field research, i.e. semi-structured interviews with possible partners that can provide additional information on the agricultural sector if Nigeria. </w:t>
      </w:r>
      <w:r>
        <w:rPr>
          <w:rFonts w:ascii="Arial" w:hAnsi="Arial" w:cs="Arial"/>
          <w:sz w:val="20"/>
          <w:szCs w:val="20"/>
          <w:lang w:val="en-GB"/>
        </w:rPr>
        <w:tab/>
        <w:t xml:space="preserve"> </w:t>
      </w:r>
      <w:r>
        <w:rPr>
          <w:rFonts w:ascii="Arial" w:hAnsi="Arial" w:cs="Arial"/>
          <w:sz w:val="20"/>
          <w:szCs w:val="20"/>
          <w:lang w:val="en-GB"/>
        </w:rPr>
        <w:br/>
        <w:t xml:space="preserve"> </w:t>
      </w:r>
      <w:r>
        <w:rPr>
          <w:rFonts w:ascii="Arial" w:hAnsi="Arial" w:cs="Arial"/>
          <w:sz w:val="20"/>
          <w:szCs w:val="20"/>
          <w:lang w:val="en-GB"/>
        </w:rPr>
        <w:tab/>
        <w:t xml:space="preserve">In the beginning of the research, desk research was carried out to get familiar with Wakati’s internal situation as well as with Nigeria’s external macro-level situation related to the post-harvest food losses problem. </w:t>
      </w:r>
      <w:r w:rsidR="00452A0D">
        <w:rPr>
          <w:rFonts w:ascii="Arial" w:hAnsi="Arial" w:cs="Arial"/>
          <w:sz w:val="20"/>
          <w:szCs w:val="20"/>
          <w:lang w:val="en-GB"/>
        </w:rPr>
        <w:t>M</w:t>
      </w:r>
      <w:r>
        <w:rPr>
          <w:rFonts w:ascii="Arial" w:hAnsi="Arial" w:cs="Arial"/>
          <w:sz w:val="20"/>
          <w:szCs w:val="20"/>
          <w:lang w:val="en-GB"/>
        </w:rPr>
        <w:t xml:space="preserve">ultiple theoretical conceptual models </w:t>
      </w:r>
      <w:r w:rsidR="00452A0D">
        <w:rPr>
          <w:rFonts w:ascii="Arial" w:hAnsi="Arial" w:cs="Arial"/>
          <w:sz w:val="20"/>
          <w:szCs w:val="20"/>
          <w:lang w:val="en-GB"/>
        </w:rPr>
        <w:t xml:space="preserve">were </w:t>
      </w:r>
      <w:r>
        <w:rPr>
          <w:rFonts w:ascii="Arial" w:hAnsi="Arial" w:cs="Arial"/>
          <w:sz w:val="20"/>
          <w:szCs w:val="20"/>
          <w:lang w:val="en-GB"/>
        </w:rPr>
        <w:t xml:space="preserve">used to generate a sufficient answer on the research question, of which many were effective in use. Looking back at the research done the models that gave most insight in the internal as well as external situation were the Business Model Canvas, DESTEP and Porter’s Diamond of National Advantage. </w:t>
      </w:r>
      <w:r w:rsidR="007E2C74">
        <w:rPr>
          <w:rFonts w:ascii="Arial" w:hAnsi="Arial" w:cs="Arial"/>
          <w:sz w:val="20"/>
          <w:szCs w:val="20"/>
          <w:lang w:val="en-GB"/>
        </w:rPr>
        <w:t xml:space="preserve">I believe that </w:t>
      </w:r>
      <w:r>
        <w:rPr>
          <w:rFonts w:ascii="Arial" w:hAnsi="Arial" w:cs="Arial"/>
          <w:sz w:val="20"/>
          <w:szCs w:val="20"/>
          <w:lang w:val="en-GB"/>
        </w:rPr>
        <w:t xml:space="preserve">Abell’s Three Dimensional Business Definition Model was the least effective since it functions as a business model analysis that is slightly more detailed than the BMC related to customer segments. </w:t>
      </w:r>
      <w:r w:rsidR="002E0254">
        <w:rPr>
          <w:rFonts w:ascii="Arial" w:hAnsi="Arial" w:cs="Arial"/>
          <w:sz w:val="20"/>
          <w:szCs w:val="20"/>
          <w:lang w:val="en-GB"/>
        </w:rPr>
        <w:t xml:space="preserve">During the research, I came to the conclusion that Porter’s Five Forces Framework (which was initially supposed to </w:t>
      </w:r>
      <w:r w:rsidR="008C50E3">
        <w:rPr>
          <w:rFonts w:ascii="Arial" w:hAnsi="Arial" w:cs="Arial"/>
          <w:sz w:val="20"/>
          <w:szCs w:val="20"/>
          <w:lang w:val="en-GB"/>
        </w:rPr>
        <w:t>provide</w:t>
      </w:r>
      <w:r w:rsidR="002E0254">
        <w:rPr>
          <w:rFonts w:ascii="Arial" w:hAnsi="Arial" w:cs="Arial"/>
          <w:sz w:val="20"/>
          <w:szCs w:val="20"/>
          <w:lang w:val="en-GB"/>
        </w:rPr>
        <w:t xml:space="preserve"> an answer to the agricultural industry) was less effective in use. </w:t>
      </w:r>
      <w:r w:rsidR="00B80387">
        <w:rPr>
          <w:rFonts w:ascii="Arial" w:hAnsi="Arial" w:cs="Arial"/>
          <w:sz w:val="20"/>
          <w:szCs w:val="20"/>
          <w:lang w:val="en-GB"/>
        </w:rPr>
        <w:t>And decided to make</w:t>
      </w:r>
      <w:r w:rsidR="002E0254">
        <w:rPr>
          <w:rFonts w:ascii="Arial" w:hAnsi="Arial" w:cs="Arial"/>
          <w:sz w:val="20"/>
          <w:szCs w:val="20"/>
          <w:lang w:val="en-GB"/>
        </w:rPr>
        <w:t xml:space="preserve"> use of Porter’s Diamond of National Advantage in order to obtain good insight into</w:t>
      </w:r>
      <w:r w:rsidR="004F3D7E">
        <w:rPr>
          <w:rFonts w:ascii="Arial" w:hAnsi="Arial" w:cs="Arial"/>
          <w:sz w:val="20"/>
          <w:szCs w:val="20"/>
          <w:lang w:val="en-GB"/>
        </w:rPr>
        <w:t xml:space="preserve"> the dynamics of</w:t>
      </w:r>
      <w:r w:rsidR="002E0254">
        <w:rPr>
          <w:rFonts w:ascii="Arial" w:hAnsi="Arial" w:cs="Arial"/>
          <w:sz w:val="20"/>
          <w:szCs w:val="20"/>
          <w:lang w:val="en-GB"/>
        </w:rPr>
        <w:t xml:space="preserve"> Nig</w:t>
      </w:r>
      <w:r w:rsidR="004F3D7E">
        <w:rPr>
          <w:rFonts w:ascii="Arial" w:hAnsi="Arial" w:cs="Arial"/>
          <w:sz w:val="20"/>
          <w:szCs w:val="20"/>
          <w:lang w:val="en-GB"/>
        </w:rPr>
        <w:t xml:space="preserve">eria’s agricultural industry.  </w:t>
      </w:r>
      <w:r w:rsidR="002E0254">
        <w:rPr>
          <w:rFonts w:ascii="Arial" w:hAnsi="Arial" w:cs="Arial"/>
          <w:sz w:val="20"/>
          <w:szCs w:val="20"/>
          <w:lang w:val="en-GB"/>
        </w:rPr>
        <w:br/>
        <w:t xml:space="preserve"> </w:t>
      </w:r>
      <w:r w:rsidR="002E0254">
        <w:rPr>
          <w:rFonts w:ascii="Arial" w:hAnsi="Arial" w:cs="Arial"/>
          <w:sz w:val="20"/>
          <w:szCs w:val="20"/>
          <w:lang w:val="en-GB"/>
        </w:rPr>
        <w:tab/>
        <w:t xml:space="preserve">Concerning the data flowing out of the semi-structured interviews, these had to be analysed in order to find the most suitable partner(s) for Wakati when entering the Nigerian market and to give a solid understanding of its agricultural industry. The findings resulting from the semi-structured interviews were analysed on reliability to assure that each source had the same interpretation of the problem in order to validate the consistency of the findings. </w:t>
      </w:r>
      <w:r w:rsidR="007E2C74">
        <w:rPr>
          <w:rFonts w:ascii="Arial" w:hAnsi="Arial" w:cs="Arial"/>
          <w:sz w:val="20"/>
          <w:szCs w:val="20"/>
          <w:lang w:val="en-GB"/>
        </w:rPr>
        <w:t xml:space="preserve">Validity </w:t>
      </w:r>
      <w:r w:rsidR="002E0254">
        <w:rPr>
          <w:rFonts w:ascii="Arial" w:hAnsi="Arial" w:cs="Arial"/>
          <w:sz w:val="20"/>
          <w:szCs w:val="20"/>
          <w:lang w:val="en-GB"/>
        </w:rPr>
        <w:t xml:space="preserve">was measured by being non-reactive and staying analytical distant during the interviews to not let my acquired knowledge intervene with their opinion. Internal validity has been assured by making use of both desk research and qualitative semi-structured interviews to check for consistency in findings. </w:t>
      </w:r>
    </w:p>
    <w:p w14:paraId="3940E309" w14:textId="792BBA3B" w:rsidR="00550292" w:rsidRDefault="0052439E" w:rsidP="00CC268D">
      <w:pPr>
        <w:jc w:val="both"/>
        <w:rPr>
          <w:rFonts w:ascii="Arial" w:hAnsi="Arial" w:cs="Arial"/>
          <w:sz w:val="20"/>
          <w:szCs w:val="20"/>
          <w:lang w:val="en-GB"/>
        </w:rPr>
      </w:pPr>
      <w:r>
        <w:rPr>
          <w:rFonts w:ascii="Arial" w:hAnsi="Arial" w:cs="Arial"/>
          <w:sz w:val="20"/>
          <w:szCs w:val="20"/>
          <w:lang w:val="en-GB"/>
        </w:rPr>
        <w:t xml:space="preserve">After </w:t>
      </w:r>
      <w:r w:rsidR="0030714B">
        <w:rPr>
          <w:rFonts w:ascii="Arial" w:hAnsi="Arial" w:cs="Arial"/>
          <w:sz w:val="20"/>
          <w:szCs w:val="20"/>
          <w:lang w:val="en-GB"/>
        </w:rPr>
        <w:t>closely having looked at the research process, I believe I have done research sufficiently</w:t>
      </w:r>
      <w:r w:rsidR="006A40DC">
        <w:rPr>
          <w:rFonts w:ascii="Arial" w:hAnsi="Arial" w:cs="Arial"/>
          <w:sz w:val="20"/>
          <w:szCs w:val="20"/>
          <w:lang w:val="en-GB"/>
        </w:rPr>
        <w:t>,</w:t>
      </w:r>
      <w:r w:rsidR="0030714B">
        <w:rPr>
          <w:rFonts w:ascii="Arial" w:hAnsi="Arial" w:cs="Arial"/>
          <w:sz w:val="20"/>
          <w:szCs w:val="20"/>
          <w:lang w:val="en-GB"/>
        </w:rPr>
        <w:t xml:space="preserve"> </w:t>
      </w:r>
      <w:r w:rsidR="00AA532E">
        <w:rPr>
          <w:rFonts w:ascii="Arial" w:hAnsi="Arial" w:cs="Arial"/>
          <w:sz w:val="20"/>
          <w:szCs w:val="20"/>
          <w:lang w:val="en-GB"/>
        </w:rPr>
        <w:t>looking back at the reliability and validity</w:t>
      </w:r>
      <w:r w:rsidR="00963C60">
        <w:rPr>
          <w:rFonts w:ascii="Arial" w:hAnsi="Arial" w:cs="Arial"/>
          <w:sz w:val="20"/>
          <w:szCs w:val="20"/>
          <w:lang w:val="en-GB"/>
        </w:rPr>
        <w:t xml:space="preserve"> testing. However, </w:t>
      </w:r>
      <w:r w:rsidR="00B4189B">
        <w:rPr>
          <w:rFonts w:ascii="Arial" w:hAnsi="Arial" w:cs="Arial"/>
          <w:sz w:val="20"/>
          <w:szCs w:val="20"/>
          <w:lang w:val="en-GB"/>
        </w:rPr>
        <w:t xml:space="preserve">the thesis has not been as representative as it could have been. Looking at the answers flowing out of the semi-structured interviews, I believe that follow-up surveys would have been a good addition to this thesis to see where the interests for Wakati lies within the smallholder farmers communities. </w:t>
      </w:r>
      <w:r w:rsidR="003955CF">
        <w:rPr>
          <w:rFonts w:ascii="Arial" w:hAnsi="Arial" w:cs="Arial"/>
          <w:sz w:val="20"/>
          <w:szCs w:val="20"/>
          <w:lang w:val="en-GB"/>
        </w:rPr>
        <w:t xml:space="preserve">This could have been accomplished if the contact persons I had done the interviews with were able to distribute surveys I had made to research the smallholder farmers’ needs. </w:t>
      </w:r>
    </w:p>
    <w:p w14:paraId="1799BFDC" w14:textId="1D94733B" w:rsidR="002E0254" w:rsidRDefault="009B2BBE" w:rsidP="00CC268D">
      <w:pPr>
        <w:jc w:val="both"/>
        <w:rPr>
          <w:rFonts w:ascii="Arial" w:hAnsi="Arial" w:cs="Arial"/>
          <w:sz w:val="20"/>
          <w:szCs w:val="20"/>
          <w:lang w:val="en-GB"/>
        </w:rPr>
      </w:pPr>
      <w:r>
        <w:rPr>
          <w:rFonts w:ascii="Arial" w:hAnsi="Arial" w:cs="Arial"/>
          <w:sz w:val="20"/>
          <w:szCs w:val="20"/>
          <w:lang w:val="en-GB"/>
        </w:rPr>
        <w:t>With the analyses that flowed out of desk research as well as qualitative field research I believe to have answered the subsidiary research questions related to internal and external analyses</w:t>
      </w:r>
      <w:r w:rsidR="002736EF">
        <w:rPr>
          <w:rFonts w:ascii="Arial" w:hAnsi="Arial" w:cs="Arial"/>
          <w:sz w:val="20"/>
          <w:szCs w:val="20"/>
          <w:lang w:val="en-GB"/>
        </w:rPr>
        <w:t xml:space="preserve"> adequately</w:t>
      </w:r>
      <w:r>
        <w:rPr>
          <w:rFonts w:ascii="Arial" w:hAnsi="Arial" w:cs="Arial"/>
          <w:sz w:val="20"/>
          <w:szCs w:val="20"/>
          <w:lang w:val="en-GB"/>
        </w:rPr>
        <w:t xml:space="preserve">. The answers to these subsidiary research questions have eventually led to the answer of the research question: </w:t>
      </w:r>
      <w:r w:rsidR="008C50E3">
        <w:rPr>
          <w:rFonts w:ascii="Arial" w:hAnsi="Arial" w:cs="Arial"/>
          <w:sz w:val="20"/>
          <w:szCs w:val="20"/>
          <w:lang w:val="en-GB"/>
        </w:rPr>
        <w:t xml:space="preserve">researching </w:t>
      </w:r>
      <w:r w:rsidR="006C41CF">
        <w:rPr>
          <w:rFonts w:ascii="Arial" w:hAnsi="Arial" w:cs="Arial"/>
          <w:sz w:val="20"/>
          <w:szCs w:val="20"/>
          <w:lang w:val="en-GB"/>
        </w:rPr>
        <w:t>an</w:t>
      </w:r>
      <w:r w:rsidR="002E0254">
        <w:rPr>
          <w:rFonts w:ascii="Arial" w:hAnsi="Arial" w:cs="Arial"/>
          <w:sz w:val="20"/>
          <w:szCs w:val="20"/>
          <w:lang w:val="en-GB"/>
        </w:rPr>
        <w:t xml:space="preserve"> effective and profitable implementation of Wakati’s </w:t>
      </w:r>
      <w:r w:rsidR="008C50E3">
        <w:rPr>
          <w:rFonts w:ascii="Arial" w:hAnsi="Arial" w:cs="Arial"/>
          <w:sz w:val="20"/>
          <w:szCs w:val="20"/>
          <w:lang w:val="en-GB"/>
        </w:rPr>
        <w:t xml:space="preserve">export and marketing communication </w:t>
      </w:r>
      <w:r w:rsidR="002E0254">
        <w:rPr>
          <w:rFonts w:ascii="Arial" w:hAnsi="Arial" w:cs="Arial"/>
          <w:sz w:val="20"/>
          <w:szCs w:val="20"/>
          <w:lang w:val="en-GB"/>
        </w:rPr>
        <w:t xml:space="preserve">strategy into Nigeria starting January 2017. </w:t>
      </w:r>
      <w:r w:rsidR="002736EF">
        <w:rPr>
          <w:rFonts w:ascii="Arial" w:hAnsi="Arial" w:cs="Arial"/>
          <w:sz w:val="20"/>
          <w:szCs w:val="20"/>
          <w:lang w:val="en-GB"/>
        </w:rPr>
        <w:t>Wakati’s entry strategy within Nigeria will be effective if the entry and marketing communication strategy will be followed as recommended. It will become profitable if Wakati has been present</w:t>
      </w:r>
      <w:r w:rsidR="006A40DC">
        <w:rPr>
          <w:rFonts w:ascii="Arial" w:hAnsi="Arial" w:cs="Arial"/>
          <w:sz w:val="20"/>
          <w:szCs w:val="20"/>
          <w:lang w:val="en-GB"/>
        </w:rPr>
        <w:t xml:space="preserve"> in Nigeria</w:t>
      </w:r>
      <w:r w:rsidR="002736EF">
        <w:rPr>
          <w:rFonts w:ascii="Arial" w:hAnsi="Arial" w:cs="Arial"/>
          <w:sz w:val="20"/>
          <w:szCs w:val="20"/>
          <w:lang w:val="en-GB"/>
        </w:rPr>
        <w:t xml:space="preserve"> for a couple of months after creating category need, brand awareness, brand knowledge, brand attitude and behavioural facilitation. </w:t>
      </w:r>
    </w:p>
    <w:p w14:paraId="016F02CD" w14:textId="2D1C6B46" w:rsidR="002E0254" w:rsidRDefault="002E0254" w:rsidP="002E0254">
      <w:pPr>
        <w:jc w:val="both"/>
        <w:rPr>
          <w:rFonts w:ascii="Arial" w:hAnsi="Arial" w:cs="Arial"/>
          <w:sz w:val="20"/>
          <w:szCs w:val="20"/>
          <w:lang w:val="en-GB"/>
        </w:rPr>
      </w:pPr>
      <w:r>
        <w:rPr>
          <w:rFonts w:ascii="Arial" w:hAnsi="Arial" w:cs="Arial"/>
          <w:sz w:val="20"/>
          <w:szCs w:val="20"/>
          <w:lang w:val="en-GB"/>
        </w:rPr>
        <w:t>The required insights during this research ha</w:t>
      </w:r>
      <w:r w:rsidR="00C36B3E">
        <w:rPr>
          <w:rFonts w:ascii="Arial" w:hAnsi="Arial" w:cs="Arial"/>
          <w:sz w:val="20"/>
          <w:szCs w:val="20"/>
          <w:lang w:val="en-GB"/>
        </w:rPr>
        <w:t>ve</w:t>
      </w:r>
      <w:r>
        <w:rPr>
          <w:rFonts w:ascii="Arial" w:hAnsi="Arial" w:cs="Arial"/>
          <w:sz w:val="20"/>
          <w:szCs w:val="20"/>
          <w:lang w:val="en-GB"/>
        </w:rPr>
        <w:t xml:space="preserve"> led to various objectives for follow-up research:</w:t>
      </w:r>
    </w:p>
    <w:p w14:paraId="6C143EB0" w14:textId="230A5AEA" w:rsidR="00214B40" w:rsidRPr="002E0254" w:rsidRDefault="00AC4B95" w:rsidP="002E0254">
      <w:pPr>
        <w:pStyle w:val="Lijstalinea"/>
        <w:numPr>
          <w:ilvl w:val="0"/>
          <w:numId w:val="48"/>
        </w:numPr>
        <w:jc w:val="both"/>
        <w:rPr>
          <w:rFonts w:ascii="Arial" w:hAnsi="Arial" w:cs="Arial"/>
          <w:sz w:val="20"/>
          <w:szCs w:val="20"/>
          <w:lang w:val="en-GB"/>
        </w:rPr>
      </w:pPr>
      <w:r w:rsidRPr="002E0254">
        <w:rPr>
          <w:rFonts w:ascii="Arial" w:hAnsi="Arial" w:cs="Arial"/>
          <w:sz w:val="20"/>
          <w:szCs w:val="20"/>
          <w:lang w:val="en-GB"/>
        </w:rPr>
        <w:t xml:space="preserve">Further investigate the implementation of the entry strategy </w:t>
      </w:r>
      <w:r w:rsidR="00C36B3E">
        <w:rPr>
          <w:rFonts w:ascii="Arial" w:hAnsi="Arial" w:cs="Arial"/>
          <w:sz w:val="20"/>
          <w:szCs w:val="20"/>
          <w:lang w:val="en-GB"/>
        </w:rPr>
        <w:t>after six months</w:t>
      </w:r>
      <w:r w:rsidR="002E0254">
        <w:rPr>
          <w:rFonts w:ascii="Arial" w:hAnsi="Arial" w:cs="Arial"/>
          <w:sz w:val="20"/>
          <w:szCs w:val="20"/>
          <w:lang w:val="en-GB"/>
        </w:rPr>
        <w:t xml:space="preserve">: setting up an entity, direct export, </w:t>
      </w:r>
      <w:r w:rsidR="007E2C74">
        <w:rPr>
          <w:rFonts w:ascii="Arial" w:hAnsi="Arial" w:cs="Arial"/>
          <w:sz w:val="20"/>
          <w:szCs w:val="20"/>
          <w:lang w:val="en-GB"/>
        </w:rPr>
        <w:t>trading houses or producing in Nigeria;</w:t>
      </w:r>
    </w:p>
    <w:p w14:paraId="69573B9F" w14:textId="36C2DB69" w:rsidR="00214B40" w:rsidRDefault="00214B40" w:rsidP="006A6677">
      <w:pPr>
        <w:pStyle w:val="Lijstalinea"/>
        <w:numPr>
          <w:ilvl w:val="0"/>
          <w:numId w:val="47"/>
        </w:numPr>
        <w:jc w:val="both"/>
        <w:rPr>
          <w:rFonts w:ascii="Arial" w:hAnsi="Arial" w:cs="Arial"/>
          <w:sz w:val="20"/>
          <w:szCs w:val="20"/>
          <w:lang w:val="en-GB"/>
        </w:rPr>
      </w:pPr>
      <w:r>
        <w:rPr>
          <w:rFonts w:ascii="Arial" w:hAnsi="Arial" w:cs="Arial"/>
          <w:sz w:val="20"/>
          <w:szCs w:val="20"/>
          <w:lang w:val="en-GB"/>
        </w:rPr>
        <w:t>Research on other end-consumers</w:t>
      </w:r>
      <w:r w:rsidR="00AB3819">
        <w:rPr>
          <w:rFonts w:ascii="Arial" w:hAnsi="Arial" w:cs="Arial"/>
          <w:sz w:val="20"/>
          <w:szCs w:val="20"/>
          <w:lang w:val="en-GB"/>
        </w:rPr>
        <w:t>: transportation companies, medium</w:t>
      </w:r>
      <w:r w:rsidR="002E0254">
        <w:rPr>
          <w:rFonts w:ascii="Arial" w:hAnsi="Arial" w:cs="Arial"/>
          <w:sz w:val="20"/>
          <w:szCs w:val="20"/>
          <w:lang w:val="en-GB"/>
        </w:rPr>
        <w:t>-sized farmers (4.99+ hectares)</w:t>
      </w:r>
      <w:r w:rsidR="0075710D">
        <w:rPr>
          <w:rFonts w:ascii="Arial" w:hAnsi="Arial" w:cs="Arial"/>
          <w:sz w:val="20"/>
          <w:szCs w:val="20"/>
          <w:lang w:val="en-GB"/>
        </w:rPr>
        <w:t xml:space="preserve"> to which Wakati could target their Wakati One</w:t>
      </w:r>
      <w:r w:rsidR="007E2C74">
        <w:rPr>
          <w:rFonts w:ascii="Arial" w:hAnsi="Arial" w:cs="Arial"/>
          <w:sz w:val="20"/>
          <w:szCs w:val="20"/>
          <w:lang w:val="en-GB"/>
        </w:rPr>
        <w:t>;</w:t>
      </w:r>
    </w:p>
    <w:p w14:paraId="0E6FA0BC" w14:textId="2B160CA9" w:rsidR="00214B40" w:rsidRDefault="00B71632" w:rsidP="006A6677">
      <w:pPr>
        <w:pStyle w:val="Lijstalinea"/>
        <w:numPr>
          <w:ilvl w:val="0"/>
          <w:numId w:val="47"/>
        </w:numPr>
        <w:jc w:val="both"/>
        <w:rPr>
          <w:rFonts w:ascii="Arial" w:hAnsi="Arial" w:cs="Arial"/>
          <w:sz w:val="20"/>
          <w:szCs w:val="20"/>
          <w:lang w:val="en-GB"/>
        </w:rPr>
      </w:pPr>
      <w:r>
        <w:rPr>
          <w:rFonts w:ascii="Arial" w:hAnsi="Arial" w:cs="Arial"/>
          <w:sz w:val="20"/>
          <w:szCs w:val="20"/>
          <w:lang w:val="en-GB"/>
        </w:rPr>
        <w:t>Further investigate the wants and needs of smallholder farmers</w:t>
      </w:r>
      <w:r w:rsidR="002E0254">
        <w:rPr>
          <w:rFonts w:ascii="Arial" w:hAnsi="Arial" w:cs="Arial"/>
          <w:sz w:val="20"/>
          <w:szCs w:val="20"/>
          <w:lang w:val="en-GB"/>
        </w:rPr>
        <w:t>: what additional needs besides storage solutions do they have that Wakati can assist with;</w:t>
      </w:r>
    </w:p>
    <w:p w14:paraId="2675E220" w14:textId="36B1602A" w:rsidR="00674BA7" w:rsidRPr="00674BA7" w:rsidRDefault="00B71632" w:rsidP="00674BA7">
      <w:pPr>
        <w:pStyle w:val="Lijstalinea"/>
        <w:numPr>
          <w:ilvl w:val="0"/>
          <w:numId w:val="47"/>
        </w:numPr>
        <w:jc w:val="both"/>
        <w:rPr>
          <w:rFonts w:ascii="Arial" w:hAnsi="Arial" w:cs="Arial"/>
          <w:sz w:val="20"/>
          <w:szCs w:val="20"/>
          <w:lang w:val="en-GB"/>
        </w:rPr>
      </w:pPr>
      <w:r w:rsidRPr="002E0254">
        <w:rPr>
          <w:rFonts w:ascii="Arial" w:hAnsi="Arial" w:cs="Arial"/>
          <w:sz w:val="20"/>
          <w:szCs w:val="20"/>
          <w:lang w:val="en-GB"/>
        </w:rPr>
        <w:t xml:space="preserve">Dedicate research to </w:t>
      </w:r>
      <w:r w:rsidR="0066033A" w:rsidRPr="002E0254">
        <w:rPr>
          <w:rFonts w:ascii="Arial" w:hAnsi="Arial" w:cs="Arial"/>
          <w:sz w:val="20"/>
          <w:szCs w:val="20"/>
          <w:lang w:val="en-GB"/>
        </w:rPr>
        <w:t>return on investment</w:t>
      </w:r>
      <w:r w:rsidR="00C36B3E">
        <w:rPr>
          <w:rFonts w:ascii="Arial" w:hAnsi="Arial" w:cs="Arial"/>
          <w:sz w:val="20"/>
          <w:szCs w:val="20"/>
          <w:lang w:val="en-GB"/>
        </w:rPr>
        <w:t xml:space="preserve"> for smallholder farmers on</w:t>
      </w:r>
      <w:r w:rsidR="0066033A" w:rsidRPr="002E0254">
        <w:rPr>
          <w:rFonts w:ascii="Arial" w:hAnsi="Arial" w:cs="Arial"/>
          <w:sz w:val="20"/>
          <w:szCs w:val="20"/>
          <w:lang w:val="en-GB"/>
        </w:rPr>
        <w:t xml:space="preserve"> each fruit</w:t>
      </w:r>
      <w:r w:rsidR="00AC4B95" w:rsidRPr="002E0254">
        <w:rPr>
          <w:rFonts w:ascii="Arial" w:hAnsi="Arial" w:cs="Arial"/>
          <w:sz w:val="20"/>
          <w:szCs w:val="20"/>
          <w:lang w:val="en-GB"/>
        </w:rPr>
        <w:t xml:space="preserve"> and vegetable that can be stored within the Wakati</w:t>
      </w:r>
      <w:r w:rsidR="00C36B3E">
        <w:rPr>
          <w:rFonts w:ascii="Arial" w:hAnsi="Arial" w:cs="Arial"/>
          <w:sz w:val="20"/>
          <w:szCs w:val="20"/>
          <w:lang w:val="en-GB"/>
        </w:rPr>
        <w:t>.</w:t>
      </w:r>
      <w:r w:rsidR="0053591E" w:rsidRPr="002E0254">
        <w:rPr>
          <w:rFonts w:ascii="Arial" w:hAnsi="Arial" w:cs="Arial"/>
          <w:sz w:val="20"/>
          <w:szCs w:val="20"/>
          <w:lang w:val="en-GB"/>
        </w:rPr>
        <w:br w:type="page"/>
      </w:r>
    </w:p>
    <w:bookmarkStart w:id="69" w:name="_Toc453577529" w:displacedByCustomXml="next"/>
    <w:sdt>
      <w:sdtPr>
        <w:rPr>
          <w:rFonts w:asciiTheme="minorHAnsi" w:eastAsiaTheme="minorHAnsi" w:hAnsiTheme="minorHAnsi" w:cstheme="minorBidi"/>
          <w:color w:val="auto"/>
          <w:sz w:val="22"/>
          <w:szCs w:val="22"/>
          <w:lang w:val="en-GB"/>
        </w:rPr>
        <w:id w:val="691350236"/>
        <w:docPartObj>
          <w:docPartGallery w:val="Bibliographies"/>
          <w:docPartUnique/>
        </w:docPartObj>
      </w:sdtPr>
      <w:sdtEndPr>
        <w:rPr>
          <w:rFonts w:ascii="Arial" w:hAnsi="Arial" w:cs="Arial"/>
          <w:sz w:val="20"/>
          <w:szCs w:val="20"/>
        </w:rPr>
      </w:sdtEndPr>
      <w:sdtContent>
        <w:p w14:paraId="6A34D21A" w14:textId="77777777" w:rsidR="0053591E" w:rsidRPr="00D33057" w:rsidRDefault="0053591E" w:rsidP="00CC268D">
          <w:pPr>
            <w:pStyle w:val="Kop1"/>
            <w:jc w:val="both"/>
            <w:rPr>
              <w:rFonts w:ascii="Arial" w:hAnsi="Arial" w:cs="Arial"/>
              <w:color w:val="429EB4"/>
              <w:sz w:val="20"/>
              <w:szCs w:val="20"/>
              <w:lang w:val="en-GB"/>
            </w:rPr>
          </w:pPr>
          <w:r w:rsidRPr="009501DA">
            <w:rPr>
              <w:rFonts w:ascii="Arial" w:hAnsi="Arial" w:cs="Arial"/>
              <w:color w:val="429EB4"/>
              <w:lang w:val="en-GB"/>
            </w:rPr>
            <w:t>Bibliography</w:t>
          </w:r>
          <w:bookmarkEnd w:id="69"/>
        </w:p>
        <w:sdt>
          <w:sdtPr>
            <w:rPr>
              <w:rFonts w:ascii="Arial" w:hAnsi="Arial" w:cs="Arial"/>
              <w:sz w:val="20"/>
              <w:szCs w:val="20"/>
              <w:lang w:val="en-GB"/>
            </w:rPr>
            <w:id w:val="111145805"/>
            <w:bibliography/>
          </w:sdtPr>
          <w:sdtEndPr/>
          <w:sdtContent>
            <w:p w14:paraId="7C9A107D" w14:textId="77777777" w:rsidR="009F60EF" w:rsidRPr="009F60EF" w:rsidRDefault="0053591E" w:rsidP="009F60EF">
              <w:pPr>
                <w:pStyle w:val="Bibliografie"/>
                <w:ind w:left="720" w:hanging="720"/>
                <w:rPr>
                  <w:rFonts w:ascii="Arial" w:hAnsi="Arial" w:cs="Arial"/>
                  <w:noProof/>
                  <w:sz w:val="20"/>
                  <w:szCs w:val="20"/>
                  <w:lang w:val="en-GB"/>
                </w:rPr>
              </w:pPr>
              <w:r w:rsidRPr="009F60EF">
                <w:rPr>
                  <w:rFonts w:ascii="Arial" w:hAnsi="Arial" w:cs="Arial"/>
                  <w:sz w:val="20"/>
                  <w:szCs w:val="20"/>
                  <w:lang w:val="en-GB"/>
                </w:rPr>
                <w:fldChar w:fldCharType="begin"/>
              </w:r>
              <w:r w:rsidRPr="009F60EF">
                <w:rPr>
                  <w:rFonts w:ascii="Arial" w:hAnsi="Arial" w:cs="Arial"/>
                  <w:sz w:val="20"/>
                  <w:szCs w:val="20"/>
                  <w:lang w:val="en-GB"/>
                </w:rPr>
                <w:instrText>BIBLIOGRAPHY</w:instrText>
              </w:r>
              <w:r w:rsidRPr="009F60EF">
                <w:rPr>
                  <w:rFonts w:ascii="Arial" w:hAnsi="Arial" w:cs="Arial"/>
                  <w:sz w:val="20"/>
                  <w:szCs w:val="20"/>
                  <w:lang w:val="en-GB"/>
                </w:rPr>
                <w:fldChar w:fldCharType="separate"/>
              </w:r>
              <w:r w:rsidR="009F60EF" w:rsidRPr="009F60EF">
                <w:rPr>
                  <w:rFonts w:ascii="Arial" w:hAnsi="Arial" w:cs="Arial"/>
                  <w:noProof/>
                  <w:sz w:val="20"/>
                  <w:szCs w:val="20"/>
                  <w:lang w:val="en-GB"/>
                </w:rPr>
                <w:t xml:space="preserve">Abang, A., Kouamé, C., Abang, M., Hanna, R., &amp; Fotso, A. (2014). Assessing Vegetable Farmer Knowledge of Diseases and Insect Pests of Vegetable and Management Practices Under Tropical Conditions. </w:t>
              </w:r>
              <w:r w:rsidR="009F60EF" w:rsidRPr="009F60EF">
                <w:rPr>
                  <w:rFonts w:ascii="Arial" w:hAnsi="Arial" w:cs="Arial"/>
                  <w:i/>
                  <w:iCs/>
                  <w:noProof/>
                  <w:sz w:val="20"/>
                  <w:szCs w:val="20"/>
                  <w:lang w:val="en-GB"/>
                </w:rPr>
                <w:t>International Journal of Vegetable Science 20(3)</w:t>
              </w:r>
              <w:r w:rsidR="009F60EF" w:rsidRPr="009F60EF">
                <w:rPr>
                  <w:rFonts w:ascii="Arial" w:hAnsi="Arial" w:cs="Arial"/>
                  <w:noProof/>
                  <w:sz w:val="20"/>
                  <w:szCs w:val="20"/>
                  <w:lang w:val="en-GB"/>
                </w:rPr>
                <w:t>, 240-253.</w:t>
              </w:r>
            </w:p>
            <w:p w14:paraId="3D778099"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Abbott, A. (1991). History and Sociology: Te Lost Synthesis. </w:t>
              </w:r>
              <w:r w:rsidRPr="009F60EF">
                <w:rPr>
                  <w:rFonts w:ascii="Arial" w:hAnsi="Arial" w:cs="Arial"/>
                  <w:i/>
                  <w:iCs/>
                  <w:noProof/>
                  <w:sz w:val="20"/>
                  <w:szCs w:val="20"/>
                  <w:lang w:val="en-GB"/>
                </w:rPr>
                <w:t>Social Science History 15</w:t>
              </w:r>
              <w:r w:rsidRPr="009F60EF">
                <w:rPr>
                  <w:rFonts w:ascii="Arial" w:hAnsi="Arial" w:cs="Arial"/>
                  <w:noProof/>
                  <w:sz w:val="20"/>
                  <w:szCs w:val="20"/>
                  <w:lang w:val="en-GB"/>
                </w:rPr>
                <w:t>, 201-238.</w:t>
              </w:r>
            </w:p>
            <w:p w14:paraId="2C8D4AB8"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Abell, D. (1980). </w:t>
              </w:r>
              <w:r w:rsidRPr="009F60EF">
                <w:rPr>
                  <w:rFonts w:ascii="Arial" w:hAnsi="Arial" w:cs="Arial"/>
                  <w:i/>
                  <w:iCs/>
                  <w:noProof/>
                  <w:sz w:val="20"/>
                  <w:szCs w:val="20"/>
                  <w:lang w:val="en-GB"/>
                </w:rPr>
                <w:t>Defining the Business: The Starting Point of Strategic Planning.</w:t>
              </w:r>
              <w:r w:rsidRPr="009F60EF">
                <w:rPr>
                  <w:rFonts w:ascii="Arial" w:hAnsi="Arial" w:cs="Arial"/>
                  <w:noProof/>
                  <w:sz w:val="20"/>
                  <w:szCs w:val="20"/>
                  <w:lang w:val="en-GB"/>
                </w:rPr>
                <w:t xml:space="preserve"> New Jersey: Prentice-Hall, Inc.</w:t>
              </w:r>
            </w:p>
            <w:p w14:paraId="43784637"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Abell, D. F. (1980). </w:t>
              </w:r>
              <w:r w:rsidRPr="009F60EF">
                <w:rPr>
                  <w:rFonts w:ascii="Arial" w:hAnsi="Arial" w:cs="Arial"/>
                  <w:i/>
                  <w:iCs/>
                  <w:noProof/>
                  <w:sz w:val="20"/>
                  <w:szCs w:val="20"/>
                  <w:lang w:val="en-GB"/>
                </w:rPr>
                <w:t>Defining the Business: The Starting Point of Strategic Planning.</w:t>
              </w:r>
              <w:r w:rsidRPr="009F60EF">
                <w:rPr>
                  <w:rFonts w:ascii="Arial" w:hAnsi="Arial" w:cs="Arial"/>
                  <w:noProof/>
                  <w:sz w:val="20"/>
                  <w:szCs w:val="20"/>
                  <w:lang w:val="en-GB"/>
                </w:rPr>
                <w:t xml:space="preserve"> Prentice Hall.</w:t>
              </w:r>
            </w:p>
            <w:p w14:paraId="782A8FDB"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Abell, D. F. (1980). </w:t>
              </w:r>
              <w:r w:rsidRPr="009F60EF">
                <w:rPr>
                  <w:rFonts w:ascii="Arial" w:hAnsi="Arial" w:cs="Arial"/>
                  <w:i/>
                  <w:iCs/>
                  <w:noProof/>
                  <w:sz w:val="20"/>
                  <w:szCs w:val="20"/>
                  <w:lang w:val="en-GB"/>
                </w:rPr>
                <w:t>Defining the Business: The Starting Point of Strategic Planning.</w:t>
              </w:r>
              <w:r w:rsidRPr="009F60EF">
                <w:rPr>
                  <w:rFonts w:ascii="Arial" w:hAnsi="Arial" w:cs="Arial"/>
                  <w:noProof/>
                  <w:sz w:val="20"/>
                  <w:szCs w:val="20"/>
                  <w:lang w:val="en-GB"/>
                </w:rPr>
                <w:t xml:space="preserve"> Englewood Cliffs, London: Prentice-Hall.</w:t>
              </w:r>
            </w:p>
            <w:p w14:paraId="13DDC9A2"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Abiola, R. (2000). </w:t>
              </w:r>
              <w:r w:rsidRPr="009F60EF">
                <w:rPr>
                  <w:rFonts w:ascii="Arial" w:hAnsi="Arial" w:cs="Arial"/>
                  <w:i/>
                  <w:iCs/>
                  <w:noProof/>
                  <w:sz w:val="20"/>
                  <w:szCs w:val="20"/>
                  <w:lang w:val="en-GB"/>
                </w:rPr>
                <w:t>Decision Making Unit (DMU) in Purchasin of Captial Equipment by Manufacturing Organisations in Nigeria.</w:t>
              </w:r>
              <w:r w:rsidRPr="009F60EF">
                <w:rPr>
                  <w:rFonts w:ascii="Arial" w:hAnsi="Arial" w:cs="Arial"/>
                  <w:noProof/>
                  <w:sz w:val="20"/>
                  <w:szCs w:val="20"/>
                  <w:lang w:val="en-GB"/>
                </w:rPr>
                <w:t xml:space="preserve"> Akure, Nigeria: General Studies Department Federal University of Technology.</w:t>
              </w:r>
            </w:p>
            <w:p w14:paraId="3E8D161B"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Abu, O., Alumunku, M., &amp; Tsue, P. (2011). Can small-scale tomato farmers flourish in Benue State, Nigeria. </w:t>
              </w:r>
              <w:r w:rsidRPr="009F60EF">
                <w:rPr>
                  <w:rFonts w:ascii="Arial" w:hAnsi="Arial" w:cs="Arial"/>
                  <w:i/>
                  <w:iCs/>
                  <w:noProof/>
                  <w:sz w:val="20"/>
                  <w:szCs w:val="20"/>
                  <w:lang w:val="en-GB"/>
                </w:rPr>
                <w:t>Journal of Agricultural Sciences 2(2)</w:t>
              </w:r>
              <w:r w:rsidRPr="009F60EF">
                <w:rPr>
                  <w:rFonts w:ascii="Arial" w:hAnsi="Arial" w:cs="Arial"/>
                  <w:noProof/>
                  <w:sz w:val="20"/>
                  <w:szCs w:val="20"/>
                  <w:lang w:val="en-GB"/>
                </w:rPr>
                <w:t>, 77-82.</w:t>
              </w:r>
            </w:p>
            <w:p w14:paraId="4595E3DF"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Abuga, I. (2014). The Effect of Inorganic Fertilizer On Onion Production. </w:t>
              </w:r>
              <w:r w:rsidRPr="009F60EF">
                <w:rPr>
                  <w:rFonts w:ascii="Arial" w:hAnsi="Arial" w:cs="Arial"/>
                  <w:i/>
                  <w:iCs/>
                  <w:noProof/>
                  <w:sz w:val="20"/>
                  <w:szCs w:val="20"/>
                  <w:lang w:val="en-GB"/>
                </w:rPr>
                <w:t>International Journal of Biological Sciences 1(5)</w:t>
              </w:r>
              <w:r w:rsidRPr="009F60EF">
                <w:rPr>
                  <w:rFonts w:ascii="Arial" w:hAnsi="Arial" w:cs="Arial"/>
                  <w:noProof/>
                  <w:sz w:val="20"/>
                  <w:szCs w:val="20"/>
                  <w:lang w:val="en-GB"/>
                </w:rPr>
                <w:t>, 21-29.</w:t>
              </w:r>
            </w:p>
            <w:p w14:paraId="2253C897"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Abulsalam, A., Yaro, A., &amp; Alobo, A. (2010). </w:t>
              </w:r>
              <w:r w:rsidRPr="009F60EF">
                <w:rPr>
                  <w:rFonts w:ascii="Arial" w:hAnsi="Arial" w:cs="Arial"/>
                  <w:i/>
                  <w:iCs/>
                  <w:noProof/>
                  <w:sz w:val="20"/>
                  <w:szCs w:val="20"/>
                  <w:lang w:val="en-GB"/>
                </w:rPr>
                <w:t>Assessment of the level of awarenes son climate change in some selected local governmnent areas of Gigawa State, Nigeria.</w:t>
              </w:r>
              <w:r w:rsidRPr="009F60EF">
                <w:rPr>
                  <w:rFonts w:ascii="Arial" w:hAnsi="Arial" w:cs="Arial"/>
                  <w:noProof/>
                  <w:sz w:val="20"/>
                  <w:szCs w:val="20"/>
                  <w:lang w:val="en-GB"/>
                </w:rPr>
                <w:t xml:space="preserve"> Niger State, Nigeria: Annual National Conference of NAtional Association of Agricultural Economics.</w:t>
              </w:r>
            </w:p>
            <w:p w14:paraId="034315E3"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Adams, D. (1996). </w:t>
              </w:r>
              <w:r w:rsidRPr="009F60EF">
                <w:rPr>
                  <w:rFonts w:ascii="Arial" w:hAnsi="Arial" w:cs="Arial"/>
                  <w:i/>
                  <w:iCs/>
                  <w:noProof/>
                  <w:sz w:val="20"/>
                  <w:szCs w:val="20"/>
                  <w:lang w:val="en-GB"/>
                </w:rPr>
                <w:t>Cultural Policy in Nigeria.</w:t>
              </w:r>
              <w:r w:rsidRPr="009F60EF">
                <w:rPr>
                  <w:rFonts w:ascii="Arial" w:hAnsi="Arial" w:cs="Arial"/>
                  <w:noProof/>
                  <w:sz w:val="20"/>
                  <w:szCs w:val="20"/>
                  <w:lang w:val="en-GB"/>
                </w:rPr>
                <w:t xml:space="preserve"> Zagreb: Culturelink.</w:t>
              </w:r>
            </w:p>
            <w:p w14:paraId="3FAB4E73"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Adamu, C., &amp; Park, O. (2014). Inequality Gaps: Issues for Smallholder Farming in Nigeria. </w:t>
              </w:r>
              <w:r w:rsidRPr="009F60EF">
                <w:rPr>
                  <w:rFonts w:ascii="Arial" w:hAnsi="Arial" w:cs="Arial"/>
                  <w:i/>
                  <w:iCs/>
                  <w:noProof/>
                  <w:sz w:val="20"/>
                  <w:szCs w:val="20"/>
                  <w:lang w:val="en-GB"/>
                </w:rPr>
                <w:t>International Journal of Humanities and Social Science 4(11)</w:t>
              </w:r>
              <w:r w:rsidRPr="009F60EF">
                <w:rPr>
                  <w:rFonts w:ascii="Arial" w:hAnsi="Arial" w:cs="Arial"/>
                  <w:noProof/>
                  <w:sz w:val="20"/>
                  <w:szCs w:val="20"/>
                  <w:lang w:val="en-GB"/>
                </w:rPr>
                <w:t>.</w:t>
              </w:r>
            </w:p>
            <w:p w14:paraId="29ED7955"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Adegboye, M. (2013). The Applicability of Management Theories in Nigeria: Exploring the Cultural Challenge. </w:t>
              </w:r>
              <w:r w:rsidRPr="009F60EF">
                <w:rPr>
                  <w:rFonts w:ascii="Arial" w:hAnsi="Arial" w:cs="Arial"/>
                  <w:i/>
                  <w:iCs/>
                  <w:noProof/>
                  <w:sz w:val="20"/>
                  <w:szCs w:val="20"/>
                  <w:lang w:val="en-GB"/>
                </w:rPr>
                <w:t>International Journal of Business and Social Science 4(10)</w:t>
              </w:r>
              <w:r w:rsidRPr="009F60EF">
                <w:rPr>
                  <w:rFonts w:ascii="Arial" w:hAnsi="Arial" w:cs="Arial"/>
                  <w:noProof/>
                  <w:sz w:val="20"/>
                  <w:szCs w:val="20"/>
                  <w:lang w:val="en-GB"/>
                </w:rPr>
                <w:t>, 205-215.</w:t>
              </w:r>
            </w:p>
            <w:p w14:paraId="16547D69"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Adelakun, O., Oyelade, O., Ade-Omowaye, B., Adeyemi, I., &amp; Van de Venter, M. (2009). Chemical Composition and the Antioxidative properties of Nigerian Okra Seed Flour. </w:t>
              </w:r>
              <w:r w:rsidRPr="009F60EF">
                <w:rPr>
                  <w:rFonts w:ascii="Arial" w:hAnsi="Arial" w:cs="Arial"/>
                  <w:i/>
                  <w:iCs/>
                  <w:noProof/>
                  <w:sz w:val="20"/>
                  <w:szCs w:val="20"/>
                  <w:lang w:val="en-GB"/>
                </w:rPr>
                <w:t>Food Chem Toxicology 47(6)</w:t>
              </w:r>
              <w:r w:rsidRPr="009F60EF">
                <w:rPr>
                  <w:rFonts w:ascii="Arial" w:hAnsi="Arial" w:cs="Arial"/>
                  <w:noProof/>
                  <w:sz w:val="20"/>
                  <w:szCs w:val="20"/>
                  <w:lang w:val="en-GB"/>
                </w:rPr>
                <w:t>, 1123-1126.</w:t>
              </w:r>
            </w:p>
            <w:p w14:paraId="425BDC38"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Adepoju, A. (2014). Post-harvest losses and welfare of tomato farmers in Ogbomosho, Osun State, Nigeria. </w:t>
              </w:r>
              <w:r w:rsidRPr="009F60EF">
                <w:rPr>
                  <w:rFonts w:ascii="Arial" w:hAnsi="Arial" w:cs="Arial"/>
                  <w:i/>
                  <w:iCs/>
                  <w:noProof/>
                  <w:sz w:val="20"/>
                  <w:szCs w:val="20"/>
                  <w:lang w:val="en-GB"/>
                </w:rPr>
                <w:t>Journal of Stored Products and Postharvest Research 5(2)</w:t>
              </w:r>
              <w:r w:rsidRPr="009F60EF">
                <w:rPr>
                  <w:rFonts w:ascii="Arial" w:hAnsi="Arial" w:cs="Arial"/>
                  <w:noProof/>
                  <w:sz w:val="20"/>
                  <w:szCs w:val="20"/>
                  <w:lang w:val="en-GB"/>
                </w:rPr>
                <w:t>, 8-13.</w:t>
              </w:r>
            </w:p>
            <w:p w14:paraId="591C173A"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Adesina, A. (2012). </w:t>
              </w:r>
              <w:r w:rsidRPr="009F60EF">
                <w:rPr>
                  <w:rFonts w:ascii="Arial" w:hAnsi="Arial" w:cs="Arial"/>
                  <w:i/>
                  <w:iCs/>
                  <w:noProof/>
                  <w:sz w:val="20"/>
                  <w:szCs w:val="20"/>
                  <w:lang w:val="en-GB"/>
                </w:rPr>
                <w:t>Agricultural Transformation Agenda.</w:t>
              </w:r>
              <w:r w:rsidRPr="009F60EF">
                <w:rPr>
                  <w:rFonts w:ascii="Arial" w:hAnsi="Arial" w:cs="Arial"/>
                  <w:noProof/>
                  <w:sz w:val="20"/>
                  <w:szCs w:val="20"/>
                  <w:lang w:val="en-GB"/>
                </w:rPr>
                <w:t xml:space="preserve"> ATA: Growing Agriculture Throughvalue Chain, November.</w:t>
              </w:r>
            </w:p>
            <w:p w14:paraId="25B3DF78"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Adesina, A. (2012). </w:t>
              </w:r>
              <w:r w:rsidRPr="009F60EF">
                <w:rPr>
                  <w:rFonts w:ascii="Arial" w:hAnsi="Arial" w:cs="Arial"/>
                  <w:i/>
                  <w:iCs/>
                  <w:noProof/>
                  <w:sz w:val="20"/>
                  <w:szCs w:val="20"/>
                  <w:lang w:val="en-GB"/>
                </w:rPr>
                <w:t>Agricultural Transformation Agenda: Repositioning Agriculture to Drive Nigeria's Economy.</w:t>
              </w:r>
              <w:r w:rsidRPr="009F60EF">
                <w:rPr>
                  <w:rFonts w:ascii="Arial" w:hAnsi="Arial" w:cs="Arial"/>
                  <w:noProof/>
                  <w:sz w:val="20"/>
                  <w:szCs w:val="20"/>
                  <w:lang w:val="en-GB"/>
                </w:rPr>
                <w:t xml:space="preserve"> Abuja, Nigeria: Federal Ministry of Agriculture and Rural Development.</w:t>
              </w:r>
            </w:p>
            <w:p w14:paraId="0090B871"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Adewale, A. (2011). </w:t>
              </w:r>
              <w:r w:rsidRPr="009F60EF">
                <w:rPr>
                  <w:rFonts w:ascii="Arial" w:hAnsi="Arial" w:cs="Arial"/>
                  <w:i/>
                  <w:iCs/>
                  <w:noProof/>
                  <w:sz w:val="20"/>
                  <w:szCs w:val="20"/>
                  <w:lang w:val="en-GB"/>
                </w:rPr>
                <w:t>The Political, Economic and Social Dynamics of Nigeria: A Synopsis.</w:t>
              </w:r>
              <w:r w:rsidRPr="009F60EF">
                <w:rPr>
                  <w:rFonts w:ascii="Arial" w:hAnsi="Arial" w:cs="Arial"/>
                  <w:noProof/>
                  <w:sz w:val="20"/>
                  <w:szCs w:val="20"/>
                  <w:lang w:val="en-GB"/>
                </w:rPr>
                <w:t xml:space="preserve"> Pretoria: Africa Institute of South Africa .</w:t>
              </w:r>
            </w:p>
            <w:p w14:paraId="4B008338"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Adeyeba, A. (2014). Storage, Preservation and Processing of Farm Produce. </w:t>
              </w:r>
              <w:r w:rsidRPr="009F60EF">
                <w:rPr>
                  <w:rFonts w:ascii="Arial" w:hAnsi="Arial" w:cs="Arial"/>
                  <w:i/>
                  <w:iCs/>
                  <w:noProof/>
                  <w:sz w:val="20"/>
                  <w:szCs w:val="20"/>
                  <w:lang w:val="en-GB"/>
                </w:rPr>
                <w:t>Food Science and Quality Management 27</w:t>
              </w:r>
              <w:r w:rsidRPr="009F60EF">
                <w:rPr>
                  <w:rFonts w:ascii="Arial" w:hAnsi="Arial" w:cs="Arial"/>
                  <w:noProof/>
                  <w:sz w:val="20"/>
                  <w:szCs w:val="20"/>
                  <w:lang w:val="en-GB"/>
                </w:rPr>
                <w:t>, 28-32.</w:t>
              </w:r>
            </w:p>
            <w:p w14:paraId="6DB6CFB6"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Africa Fertilizer. (2015). </w:t>
              </w:r>
              <w:r w:rsidRPr="009F60EF">
                <w:rPr>
                  <w:rFonts w:ascii="Arial" w:hAnsi="Arial" w:cs="Arial"/>
                  <w:i/>
                  <w:iCs/>
                  <w:noProof/>
                  <w:sz w:val="20"/>
                  <w:szCs w:val="20"/>
                  <w:lang w:val="en-GB"/>
                </w:rPr>
                <w:t>Nigeria Distribution</w:t>
              </w:r>
              <w:r w:rsidRPr="009F60EF">
                <w:rPr>
                  <w:rFonts w:ascii="Arial" w:hAnsi="Arial" w:cs="Arial"/>
                  <w:noProof/>
                  <w:sz w:val="20"/>
                  <w:szCs w:val="20"/>
                  <w:lang w:val="en-GB"/>
                </w:rPr>
                <w:t>. Retrieved from Directories Business: http://africafertilizer.org/directories_business.html</w:t>
              </w:r>
            </w:p>
            <w:p w14:paraId="194B72A7"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African Development Bank Group. (2013). </w:t>
              </w:r>
              <w:r w:rsidRPr="009F60EF">
                <w:rPr>
                  <w:rFonts w:ascii="Arial" w:hAnsi="Arial" w:cs="Arial"/>
                  <w:i/>
                  <w:iCs/>
                  <w:noProof/>
                  <w:sz w:val="20"/>
                  <w:szCs w:val="20"/>
                  <w:lang w:val="en-GB"/>
                </w:rPr>
                <w:t>An Infrastructure Action Plan for Nigeria: Closing the Infrastructure Gap and Accelerating Economic Transformation.</w:t>
              </w:r>
              <w:r w:rsidRPr="009F60EF">
                <w:rPr>
                  <w:rFonts w:ascii="Arial" w:hAnsi="Arial" w:cs="Arial"/>
                  <w:noProof/>
                  <w:sz w:val="20"/>
                  <w:szCs w:val="20"/>
                  <w:lang w:val="en-GB"/>
                </w:rPr>
                <w:t xml:space="preserve"> Belvedere, Tunisia: African Development Bank Group.</w:t>
              </w:r>
            </w:p>
            <w:p w14:paraId="7E7A3C1E"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Agbaeze, K., &amp; Onwuka, I. (2013). Boosting the Financing of Agriculture in Nigeria: The Capital Market Option. </w:t>
              </w:r>
              <w:r w:rsidRPr="009F60EF">
                <w:rPr>
                  <w:rFonts w:ascii="Arial" w:hAnsi="Arial" w:cs="Arial"/>
                  <w:i/>
                  <w:iCs/>
                  <w:noProof/>
                  <w:sz w:val="20"/>
                  <w:szCs w:val="20"/>
                  <w:lang w:val="en-GB"/>
                </w:rPr>
                <w:t>Research on Humanities and Social Sciences 3(13)</w:t>
              </w:r>
              <w:r w:rsidRPr="009F60EF">
                <w:rPr>
                  <w:rFonts w:ascii="Arial" w:hAnsi="Arial" w:cs="Arial"/>
                  <w:noProof/>
                  <w:sz w:val="20"/>
                  <w:szCs w:val="20"/>
                  <w:lang w:val="en-GB"/>
                </w:rPr>
                <w:t>, 113-125.</w:t>
              </w:r>
            </w:p>
            <w:p w14:paraId="326147BB"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Agboma, P. (2013). </w:t>
              </w:r>
              <w:r w:rsidRPr="009F60EF">
                <w:rPr>
                  <w:rFonts w:ascii="Arial" w:hAnsi="Arial" w:cs="Arial"/>
                  <w:i/>
                  <w:iCs/>
                  <w:noProof/>
                  <w:sz w:val="20"/>
                  <w:szCs w:val="20"/>
                  <w:lang w:val="en-GB"/>
                </w:rPr>
                <w:t>Agricultural Transformation Agenda Support Program - Phase 1 (ATASP-1).</w:t>
              </w:r>
              <w:r w:rsidRPr="009F60EF">
                <w:rPr>
                  <w:rFonts w:ascii="Arial" w:hAnsi="Arial" w:cs="Arial"/>
                  <w:noProof/>
                  <w:sz w:val="20"/>
                  <w:szCs w:val="20"/>
                  <w:lang w:val="en-GB"/>
                </w:rPr>
                <w:t xml:space="preserve"> Abuja, Nigeria: Nigerian Federal Ministry of Agriculture and Rural Development (FMARD).</w:t>
              </w:r>
            </w:p>
            <w:p w14:paraId="59099C16"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Agbugba, I. (2013). Price Causality and Bivariate Autogressive Analysis of Dry Season Okra Marketig in Southeastern Nigeria. </w:t>
              </w:r>
              <w:r w:rsidRPr="009F60EF">
                <w:rPr>
                  <w:rFonts w:ascii="Arial" w:hAnsi="Arial" w:cs="Arial"/>
                  <w:i/>
                  <w:iCs/>
                  <w:noProof/>
                  <w:sz w:val="20"/>
                  <w:szCs w:val="20"/>
                  <w:lang w:val="en-GB"/>
                </w:rPr>
                <w:t>Current Agriculture Research journal 1(2)</w:t>
              </w:r>
              <w:r w:rsidRPr="009F60EF">
                <w:rPr>
                  <w:rFonts w:ascii="Arial" w:hAnsi="Arial" w:cs="Arial"/>
                  <w:noProof/>
                  <w:sz w:val="20"/>
                  <w:szCs w:val="20"/>
                  <w:lang w:val="en-GB"/>
                </w:rPr>
                <w:t>, 99-107.</w:t>
              </w:r>
            </w:p>
            <w:p w14:paraId="60B5D8F3"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Aguilar, F. (1967). </w:t>
              </w:r>
              <w:r w:rsidRPr="009F60EF">
                <w:rPr>
                  <w:rFonts w:ascii="Arial" w:hAnsi="Arial" w:cs="Arial"/>
                  <w:i/>
                  <w:iCs/>
                  <w:noProof/>
                  <w:sz w:val="20"/>
                  <w:szCs w:val="20"/>
                  <w:lang w:val="en-GB"/>
                </w:rPr>
                <w:t>Scanning the business environment.</w:t>
              </w:r>
              <w:r w:rsidRPr="009F60EF">
                <w:rPr>
                  <w:rFonts w:ascii="Arial" w:hAnsi="Arial" w:cs="Arial"/>
                  <w:noProof/>
                  <w:sz w:val="20"/>
                  <w:szCs w:val="20"/>
                  <w:lang w:val="en-GB"/>
                </w:rPr>
                <w:t xml:space="preserve"> New York: MacMillan.</w:t>
              </w:r>
            </w:p>
            <w:p w14:paraId="3B50BDC4"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Agwu, N., Nwankwo, E., &amp; Anyanwu, C. (2012). Determinants of Agricultural Labour Participation Among Youthg in Abia State, Nigeria. </w:t>
              </w:r>
              <w:r w:rsidRPr="009F60EF">
                <w:rPr>
                  <w:rFonts w:ascii="Arial" w:hAnsi="Arial" w:cs="Arial"/>
                  <w:i/>
                  <w:iCs/>
                  <w:noProof/>
                  <w:sz w:val="20"/>
                  <w:szCs w:val="20"/>
                  <w:lang w:val="en-GB"/>
                </w:rPr>
                <w:t>International Journal of Food and Agricultural Economics 2(1)</w:t>
              </w:r>
              <w:r w:rsidRPr="009F60EF">
                <w:rPr>
                  <w:rFonts w:ascii="Arial" w:hAnsi="Arial" w:cs="Arial"/>
                  <w:noProof/>
                  <w:sz w:val="20"/>
                  <w:szCs w:val="20"/>
                  <w:lang w:val="en-GB"/>
                </w:rPr>
                <w:t>, 157-164.</w:t>
              </w:r>
            </w:p>
            <w:p w14:paraId="238CD9BA"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Aiyedun, K. (1988). Pottery Making in Igbaja, Igbomina Area, Kwara State. </w:t>
              </w:r>
              <w:r w:rsidRPr="009F60EF">
                <w:rPr>
                  <w:rFonts w:ascii="Arial" w:hAnsi="Arial" w:cs="Arial"/>
                  <w:i/>
                  <w:iCs/>
                  <w:noProof/>
                  <w:sz w:val="20"/>
                  <w:szCs w:val="20"/>
                  <w:lang w:val="en-GB"/>
                </w:rPr>
                <w:t>Nigerian Field 53(3)</w:t>
              </w:r>
              <w:r w:rsidRPr="009F60EF">
                <w:rPr>
                  <w:rFonts w:ascii="Arial" w:hAnsi="Arial" w:cs="Arial"/>
                  <w:noProof/>
                  <w:sz w:val="20"/>
                  <w:szCs w:val="20"/>
                  <w:lang w:val="en-GB"/>
                </w:rPr>
                <w:t>, 76-88.</w:t>
              </w:r>
            </w:p>
            <w:p w14:paraId="6D898005"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Akintunde, O. (2008). </w:t>
              </w:r>
              <w:r w:rsidRPr="009F60EF">
                <w:rPr>
                  <w:rFonts w:ascii="Arial" w:hAnsi="Arial" w:cs="Arial"/>
                  <w:i/>
                  <w:iCs/>
                  <w:noProof/>
                  <w:sz w:val="20"/>
                  <w:szCs w:val="20"/>
                  <w:lang w:val="en-GB"/>
                </w:rPr>
                <w:t>The Role of International Business Operations and the Impact of the Political Environment in Nigeria: A Conceptual Framework Study based on the Banking and Oil Industries.</w:t>
              </w:r>
              <w:r w:rsidRPr="009F60EF">
                <w:rPr>
                  <w:rFonts w:ascii="Arial" w:hAnsi="Arial" w:cs="Arial"/>
                  <w:noProof/>
                  <w:sz w:val="20"/>
                  <w:szCs w:val="20"/>
                  <w:lang w:val="en-GB"/>
                </w:rPr>
                <w:t xml:space="preserve"> Boca Raton, Florida: Dissertation.Com.</w:t>
              </w:r>
            </w:p>
            <w:p w14:paraId="4F013CA5"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Akinyoade, A., Dietz, T., Foeken, D., Klaver, W., Leliveld, A., Smits, H., . . . van 't Wout, M. (2013). </w:t>
              </w:r>
              <w:r w:rsidRPr="009F60EF">
                <w:rPr>
                  <w:rFonts w:ascii="Arial" w:hAnsi="Arial" w:cs="Arial"/>
                  <w:i/>
                  <w:iCs/>
                  <w:noProof/>
                  <w:sz w:val="20"/>
                  <w:szCs w:val="20"/>
                  <w:lang w:val="en-GB"/>
                </w:rPr>
                <w:t>Agricultural dynamics and food security trends in Nigeria.</w:t>
              </w:r>
              <w:r w:rsidRPr="009F60EF">
                <w:rPr>
                  <w:rFonts w:ascii="Arial" w:hAnsi="Arial" w:cs="Arial"/>
                  <w:noProof/>
                  <w:sz w:val="20"/>
                  <w:szCs w:val="20"/>
                  <w:lang w:val="en-GB"/>
                </w:rPr>
                <w:t xml:space="preserve"> London/Leiden: Developmental Regimes in Africa.</w:t>
              </w:r>
            </w:p>
            <w:p w14:paraId="7D807774"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Akpaeti, A., Bassey, N., Okoro, U., &amp; Nkeme, K. (2014). Trends and Drivers of Agricultural Investments and Growth in Nigeria: the Pre and Financial Sector Reforms Experience. </w:t>
              </w:r>
              <w:r w:rsidRPr="009F60EF">
                <w:rPr>
                  <w:rFonts w:ascii="Arial" w:hAnsi="Arial" w:cs="Arial"/>
                  <w:i/>
                  <w:iCs/>
                  <w:noProof/>
                  <w:sz w:val="20"/>
                  <w:szCs w:val="20"/>
                  <w:lang w:val="en-GB"/>
                </w:rPr>
                <w:t>Asian Journal of Economic Modelling 2(3)</w:t>
              </w:r>
              <w:r w:rsidRPr="009F60EF">
                <w:rPr>
                  <w:rFonts w:ascii="Arial" w:hAnsi="Arial" w:cs="Arial"/>
                  <w:noProof/>
                  <w:sz w:val="20"/>
                  <w:szCs w:val="20"/>
                  <w:lang w:val="en-GB"/>
                </w:rPr>
                <w:t>, 115-127 .</w:t>
              </w:r>
            </w:p>
            <w:p w14:paraId="4473A476"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Alabi, R., &amp; Esobhawan, A. (2006). Relative Economic Value of Maize - Okra Intercrops in Rainforest Zone, Nigeria. </w:t>
              </w:r>
              <w:r w:rsidRPr="009F60EF">
                <w:rPr>
                  <w:rFonts w:ascii="Arial" w:hAnsi="Arial" w:cs="Arial"/>
                  <w:i/>
                  <w:iCs/>
                  <w:noProof/>
                  <w:sz w:val="20"/>
                  <w:szCs w:val="20"/>
                  <w:lang w:val="en-GB"/>
                </w:rPr>
                <w:t>Central European of Agriculture 7(3)</w:t>
              </w:r>
              <w:r w:rsidRPr="009F60EF">
                <w:rPr>
                  <w:rFonts w:ascii="Arial" w:hAnsi="Arial" w:cs="Arial"/>
                  <w:noProof/>
                  <w:sz w:val="20"/>
                  <w:szCs w:val="20"/>
                  <w:lang w:val="en-GB"/>
                </w:rPr>
                <w:t>, 433-438.</w:t>
              </w:r>
            </w:p>
            <w:p w14:paraId="23791E82"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Alawode, O. (2015, July 8). </w:t>
              </w:r>
              <w:r w:rsidRPr="009F60EF">
                <w:rPr>
                  <w:rFonts w:ascii="Arial" w:hAnsi="Arial" w:cs="Arial"/>
                  <w:i/>
                  <w:iCs/>
                  <w:noProof/>
                  <w:sz w:val="20"/>
                  <w:szCs w:val="20"/>
                  <w:lang w:val="en-GB"/>
                </w:rPr>
                <w:t>Facilitating mobile money through SMS for rural farmers</w:t>
              </w:r>
              <w:r w:rsidRPr="009F60EF">
                <w:rPr>
                  <w:rFonts w:ascii="Arial" w:hAnsi="Arial" w:cs="Arial"/>
                  <w:noProof/>
                  <w:sz w:val="20"/>
                  <w:szCs w:val="20"/>
                  <w:lang w:val="en-GB"/>
                </w:rPr>
                <w:t>. Retrieved from Agri Nigeria: http://agrinigeria.com/2015/07/facilitating-mobile-money-through-sms-for-rural-farmers/</w:t>
              </w:r>
            </w:p>
            <w:p w14:paraId="78941A52"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s-ES"/>
                </w:rPr>
                <w:t xml:space="preserve">Al-Juamily, K., Khalifa, A., &amp; Yaseen, T. (2007). </w:t>
              </w:r>
              <w:r w:rsidRPr="009F60EF">
                <w:rPr>
                  <w:rFonts w:ascii="Arial" w:hAnsi="Arial" w:cs="Arial"/>
                  <w:noProof/>
                  <w:sz w:val="20"/>
                  <w:szCs w:val="20"/>
                  <w:lang w:val="en-GB"/>
                </w:rPr>
                <w:t xml:space="preserve">Testing of the performance of a fruit and vegetable solar drying system in Iraq. </w:t>
              </w:r>
              <w:r w:rsidRPr="009F60EF">
                <w:rPr>
                  <w:rFonts w:ascii="Arial" w:hAnsi="Arial" w:cs="Arial"/>
                  <w:i/>
                  <w:iCs/>
                  <w:noProof/>
                  <w:sz w:val="20"/>
                  <w:szCs w:val="20"/>
                  <w:lang w:val="en-GB"/>
                </w:rPr>
                <w:t>Deslination 209</w:t>
              </w:r>
              <w:r w:rsidRPr="009F60EF">
                <w:rPr>
                  <w:rFonts w:ascii="Arial" w:hAnsi="Arial" w:cs="Arial"/>
                  <w:noProof/>
                  <w:sz w:val="20"/>
                  <w:szCs w:val="20"/>
                  <w:lang w:val="en-GB"/>
                </w:rPr>
                <w:t>, 163-170.</w:t>
              </w:r>
            </w:p>
            <w:p w14:paraId="64C2A55C"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Alonge, A. (2011). Food Processing, Preservation and Storage for Economic Development in Nigeria. </w:t>
              </w:r>
              <w:r w:rsidRPr="009F60EF">
                <w:rPr>
                  <w:rFonts w:ascii="Arial" w:hAnsi="Arial" w:cs="Arial"/>
                  <w:i/>
                  <w:iCs/>
                  <w:noProof/>
                  <w:sz w:val="20"/>
                  <w:szCs w:val="20"/>
                  <w:lang w:val="en-GB"/>
                </w:rPr>
                <w:t>Annual Conference of the Nigerian Institution of Agricultural Engineers</w:t>
              </w:r>
              <w:r w:rsidRPr="009F60EF">
                <w:rPr>
                  <w:rFonts w:ascii="Arial" w:hAnsi="Arial" w:cs="Arial"/>
                  <w:noProof/>
                  <w:sz w:val="20"/>
                  <w:szCs w:val="20"/>
                  <w:lang w:val="en-GB"/>
                </w:rPr>
                <w:t xml:space="preserve"> (pp. 57-64). Ilorin: University of Uyo.</w:t>
              </w:r>
            </w:p>
            <w:p w14:paraId="1A4EB814"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Alonge, A., &amp; Adeboye, O. (2012). Drying rates of some fruits and vegetables with passive solar dryers. </w:t>
              </w:r>
              <w:r w:rsidRPr="009F60EF">
                <w:rPr>
                  <w:rFonts w:ascii="Arial" w:hAnsi="Arial" w:cs="Arial"/>
                  <w:i/>
                  <w:iCs/>
                  <w:noProof/>
                  <w:sz w:val="20"/>
                  <w:szCs w:val="20"/>
                  <w:lang w:val="en-GB"/>
                </w:rPr>
                <w:t>International Journal of Agricultural and Biological Engineering 5(4)</w:t>
              </w:r>
              <w:r w:rsidRPr="009F60EF">
                <w:rPr>
                  <w:rFonts w:ascii="Arial" w:hAnsi="Arial" w:cs="Arial"/>
                  <w:noProof/>
                  <w:sz w:val="20"/>
                  <w:szCs w:val="20"/>
                  <w:lang w:val="en-GB"/>
                </w:rPr>
                <w:t>, 83-90.</w:t>
              </w:r>
            </w:p>
            <w:p w14:paraId="58F8A231"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Alsem, K. (2005). </w:t>
              </w:r>
              <w:r w:rsidRPr="009F60EF">
                <w:rPr>
                  <w:rFonts w:ascii="Arial" w:hAnsi="Arial" w:cs="Arial"/>
                  <w:i/>
                  <w:iCs/>
                  <w:noProof/>
                  <w:sz w:val="20"/>
                  <w:szCs w:val="20"/>
                  <w:lang w:val="en-GB"/>
                </w:rPr>
                <w:t>Strategische Marketingplanning.</w:t>
              </w:r>
              <w:r w:rsidRPr="009F60EF">
                <w:rPr>
                  <w:rFonts w:ascii="Arial" w:hAnsi="Arial" w:cs="Arial"/>
                  <w:noProof/>
                  <w:sz w:val="20"/>
                  <w:szCs w:val="20"/>
                  <w:lang w:val="en-GB"/>
                </w:rPr>
                <w:t xml:space="preserve"> Houten: Wolters-Noordhoff bv.</w:t>
              </w:r>
            </w:p>
            <w:p w14:paraId="55732437"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Amah, J., &amp; Ademokun, T. (2013, August 22). </w:t>
              </w:r>
              <w:r w:rsidRPr="009F60EF">
                <w:rPr>
                  <w:rFonts w:ascii="Arial" w:hAnsi="Arial" w:cs="Arial"/>
                  <w:i/>
                  <w:iCs/>
                  <w:noProof/>
                  <w:sz w:val="20"/>
                  <w:szCs w:val="20"/>
                  <w:lang w:val="en-GB"/>
                </w:rPr>
                <w:t>So, why aren't policy levers helpign small farmers in Nigeria?</w:t>
              </w:r>
              <w:r w:rsidRPr="009F60EF">
                <w:rPr>
                  <w:rFonts w:ascii="Arial" w:hAnsi="Arial" w:cs="Arial"/>
                  <w:noProof/>
                  <w:sz w:val="20"/>
                  <w:szCs w:val="20"/>
                  <w:lang w:val="en-GB"/>
                </w:rPr>
                <w:t xml:space="preserve"> Retrieved from Ocfam - Poly &amp; Practice Blog: http://policy-practice.oxfam.org.uk/blog/2013/08/small-farmers-in-nigeria</w:t>
              </w:r>
            </w:p>
            <w:p w14:paraId="3D4139D5"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Amiruzzaman, M. (2001). Post-Harvest Processing, Handling and Storage of Crops. </w:t>
              </w:r>
              <w:r w:rsidRPr="009F60EF">
                <w:rPr>
                  <w:rFonts w:ascii="Arial" w:hAnsi="Arial" w:cs="Arial"/>
                  <w:i/>
                  <w:iCs/>
                  <w:noProof/>
                  <w:sz w:val="20"/>
                  <w:szCs w:val="20"/>
                  <w:lang w:val="en-GB"/>
                </w:rPr>
                <w:t>Bangladesh Agricultural Research Institute</w:t>
              </w:r>
              <w:r w:rsidRPr="009F60EF">
                <w:rPr>
                  <w:rFonts w:ascii="Arial" w:hAnsi="Arial" w:cs="Arial"/>
                  <w:noProof/>
                  <w:sz w:val="20"/>
                  <w:szCs w:val="20"/>
                  <w:lang w:val="en-GB"/>
                </w:rPr>
                <w:t>.</w:t>
              </w:r>
            </w:p>
            <w:p w14:paraId="0A5470C8"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Ansoff, H. (1957). Strategies for Diversification. </w:t>
              </w:r>
              <w:r w:rsidRPr="009F60EF">
                <w:rPr>
                  <w:rFonts w:ascii="Arial" w:hAnsi="Arial" w:cs="Arial"/>
                  <w:i/>
                  <w:iCs/>
                  <w:noProof/>
                  <w:sz w:val="20"/>
                  <w:szCs w:val="20"/>
                  <w:lang w:val="en-GB"/>
                </w:rPr>
                <w:t>Harvard Business Review 35(5)</w:t>
              </w:r>
              <w:r w:rsidRPr="009F60EF">
                <w:rPr>
                  <w:rFonts w:ascii="Arial" w:hAnsi="Arial" w:cs="Arial"/>
                  <w:noProof/>
                  <w:sz w:val="20"/>
                  <w:szCs w:val="20"/>
                  <w:lang w:val="en-GB"/>
                </w:rPr>
                <w:t>, 113-124.</w:t>
              </w:r>
            </w:p>
            <w:p w14:paraId="6477584F"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Ansoff, I. (1957). Strategies for Diversification. </w:t>
              </w:r>
              <w:r w:rsidRPr="009F60EF">
                <w:rPr>
                  <w:rFonts w:ascii="Arial" w:hAnsi="Arial" w:cs="Arial"/>
                  <w:i/>
                  <w:iCs/>
                  <w:noProof/>
                  <w:sz w:val="20"/>
                  <w:szCs w:val="20"/>
                  <w:lang w:val="en-GB"/>
                </w:rPr>
                <w:t>Harvard Business Review Vol. 35 Issue 5</w:t>
              </w:r>
              <w:r w:rsidRPr="009F60EF">
                <w:rPr>
                  <w:rFonts w:ascii="Arial" w:hAnsi="Arial" w:cs="Arial"/>
                  <w:noProof/>
                  <w:sz w:val="20"/>
                  <w:szCs w:val="20"/>
                  <w:lang w:val="en-GB"/>
                </w:rPr>
                <w:t>, 113-124.</w:t>
              </w:r>
            </w:p>
            <w:p w14:paraId="5183BC9E"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Ansoff, I. (1957). Strategies for Diversification. </w:t>
              </w:r>
              <w:r w:rsidRPr="009F60EF">
                <w:rPr>
                  <w:rFonts w:ascii="Arial" w:hAnsi="Arial" w:cs="Arial"/>
                  <w:i/>
                  <w:iCs/>
                  <w:noProof/>
                  <w:sz w:val="20"/>
                  <w:szCs w:val="20"/>
                  <w:lang w:val="en-GB"/>
                </w:rPr>
                <w:t xml:space="preserve">Harvard Business Review Vol. 35 Issue 5 </w:t>
              </w:r>
              <w:r w:rsidRPr="009F60EF">
                <w:rPr>
                  <w:rFonts w:ascii="Arial" w:hAnsi="Arial" w:cs="Arial"/>
                  <w:noProof/>
                  <w:sz w:val="20"/>
                  <w:szCs w:val="20"/>
                  <w:lang w:val="en-GB"/>
                </w:rPr>
                <w:t>, 113-124.</w:t>
              </w:r>
            </w:p>
            <w:p w14:paraId="45E7E525"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Anyanwu, C. (1989). A Textbook of Agriculture of School Certificate. </w:t>
              </w:r>
              <w:r w:rsidRPr="009F60EF">
                <w:rPr>
                  <w:rFonts w:ascii="Arial" w:hAnsi="Arial" w:cs="Arial"/>
                  <w:i/>
                  <w:iCs/>
                  <w:noProof/>
                  <w:sz w:val="20"/>
                  <w:szCs w:val="20"/>
                  <w:lang w:val="en-GB"/>
                </w:rPr>
                <w:t>Arican Education Publications</w:t>
              </w:r>
              <w:r w:rsidRPr="009F60EF">
                <w:rPr>
                  <w:rFonts w:ascii="Arial" w:hAnsi="Arial" w:cs="Arial"/>
                  <w:noProof/>
                  <w:sz w:val="20"/>
                  <w:szCs w:val="20"/>
                  <w:lang w:val="en-GB"/>
                </w:rPr>
                <w:t>, 35-38.</w:t>
              </w:r>
            </w:p>
            <w:p w14:paraId="6C4E9DEC"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Aramyan, L., &amp; van Gogh, J. (2014). </w:t>
              </w:r>
              <w:r w:rsidRPr="009F60EF">
                <w:rPr>
                  <w:rFonts w:ascii="Arial" w:hAnsi="Arial" w:cs="Arial"/>
                  <w:i/>
                  <w:iCs/>
                  <w:noProof/>
                  <w:sz w:val="20"/>
                  <w:szCs w:val="20"/>
                  <w:lang w:val="en-GB"/>
                </w:rPr>
                <w:t>Reducing postharvest food losses in developing economies by using a Network of Excellence as an intervention tool.</w:t>
              </w:r>
              <w:r w:rsidRPr="009F60EF">
                <w:rPr>
                  <w:rFonts w:ascii="Arial" w:hAnsi="Arial" w:cs="Arial"/>
                  <w:noProof/>
                  <w:sz w:val="20"/>
                  <w:szCs w:val="20"/>
                  <w:lang w:val="en-GB"/>
                </w:rPr>
                <w:t xml:space="preserve"> Wageningen, the Netherlands: Wageningen University and Research Centre.</w:t>
              </w:r>
            </w:p>
            <w:p w14:paraId="1F0D4CA4"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Arnett, J. (2007). </w:t>
              </w:r>
              <w:r w:rsidRPr="009F60EF">
                <w:rPr>
                  <w:rFonts w:ascii="Arial" w:hAnsi="Arial" w:cs="Arial"/>
                  <w:i/>
                  <w:iCs/>
                  <w:noProof/>
                  <w:sz w:val="20"/>
                  <w:szCs w:val="20"/>
                  <w:lang w:val="en-GB"/>
                </w:rPr>
                <w:t>International Encyclopedia of Adolescence.</w:t>
              </w:r>
              <w:r w:rsidRPr="009F60EF">
                <w:rPr>
                  <w:rFonts w:ascii="Arial" w:hAnsi="Arial" w:cs="Arial"/>
                  <w:noProof/>
                  <w:sz w:val="20"/>
                  <w:szCs w:val="20"/>
                  <w:lang w:val="en-GB"/>
                </w:rPr>
                <w:t xml:space="preserve"> New York: Routledge.</w:t>
              </w:r>
            </w:p>
            <w:p w14:paraId="5C41E440"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Arokoyo, T. (2012). </w:t>
              </w:r>
              <w:r w:rsidRPr="009F60EF">
                <w:rPr>
                  <w:rFonts w:ascii="Arial" w:hAnsi="Arial" w:cs="Arial"/>
                  <w:i/>
                  <w:iCs/>
                  <w:noProof/>
                  <w:sz w:val="20"/>
                  <w:szCs w:val="20"/>
                  <w:lang w:val="en-GB"/>
                </w:rPr>
                <w:t>Challenges of Integrating Small Scale Farmers into the Agricultural Value Chains in Nigeria.</w:t>
              </w:r>
              <w:r w:rsidRPr="009F60EF">
                <w:rPr>
                  <w:rFonts w:ascii="Arial" w:hAnsi="Arial" w:cs="Arial"/>
                  <w:noProof/>
                  <w:sz w:val="20"/>
                  <w:szCs w:val="20"/>
                  <w:lang w:val="en-GB"/>
                </w:rPr>
                <w:t xml:space="preserve"> Unpublished: Lead Paper Presented at the 2012 edition of the annual National Agriculture Show tagged Promoting Sustainable Investment in Agriculture in Nigeria.</w:t>
              </w:r>
            </w:p>
            <w:p w14:paraId="66DE5FB0"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Arowojulo, O. (2000). </w:t>
              </w:r>
              <w:r w:rsidRPr="009F60EF">
                <w:rPr>
                  <w:rFonts w:ascii="Arial" w:hAnsi="Arial" w:cs="Arial"/>
                  <w:i/>
                  <w:iCs/>
                  <w:noProof/>
                  <w:sz w:val="20"/>
                  <w:szCs w:val="20"/>
                  <w:lang w:val="en-GB"/>
                </w:rPr>
                <w:t>Analysis of Rural Women's use of Cassava Post Harvest Technologies in Oyo State.</w:t>
              </w:r>
              <w:r w:rsidRPr="009F60EF">
                <w:rPr>
                  <w:rFonts w:ascii="Arial" w:hAnsi="Arial" w:cs="Arial"/>
                  <w:noProof/>
                  <w:sz w:val="20"/>
                  <w:szCs w:val="20"/>
                  <w:lang w:val="en-GB"/>
                </w:rPr>
                <w:t xml:space="preserve"> Ibadan, Nigeria: Department of Agricultural Economics and Rural Development.</w:t>
              </w:r>
            </w:p>
            <w:p w14:paraId="7C09C71D"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Atanda, S., Pessu, P., Agoda, S., Isong, I., &amp; Ikotun, I. (2011). The concepts and problems of post-harvest food losses in perishable crops. </w:t>
              </w:r>
              <w:r w:rsidRPr="009F60EF">
                <w:rPr>
                  <w:rFonts w:ascii="Arial" w:hAnsi="Arial" w:cs="Arial"/>
                  <w:i/>
                  <w:iCs/>
                  <w:noProof/>
                  <w:sz w:val="20"/>
                  <w:szCs w:val="20"/>
                  <w:lang w:val="en-GB"/>
                </w:rPr>
                <w:t>African Journal of Food Science 5(11)</w:t>
              </w:r>
              <w:r w:rsidRPr="009F60EF">
                <w:rPr>
                  <w:rFonts w:ascii="Arial" w:hAnsi="Arial" w:cs="Arial"/>
                  <w:noProof/>
                  <w:sz w:val="20"/>
                  <w:szCs w:val="20"/>
                  <w:lang w:val="en-GB"/>
                </w:rPr>
                <w:t>, 603-613.</w:t>
              </w:r>
            </w:p>
            <w:p w14:paraId="1E289E1F"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Aulakh, J., &amp; Regmi, A. (2013). </w:t>
              </w:r>
              <w:r w:rsidRPr="009F60EF">
                <w:rPr>
                  <w:rFonts w:ascii="Arial" w:hAnsi="Arial" w:cs="Arial"/>
                  <w:i/>
                  <w:iCs/>
                  <w:noProof/>
                  <w:sz w:val="20"/>
                  <w:szCs w:val="20"/>
                  <w:lang w:val="en-GB"/>
                </w:rPr>
                <w:t>Post-harvest Food Losses Estimation - Development of Consistent Methodology.</w:t>
              </w:r>
              <w:r w:rsidRPr="009F60EF">
                <w:rPr>
                  <w:rFonts w:ascii="Arial" w:hAnsi="Arial" w:cs="Arial"/>
                  <w:noProof/>
                  <w:sz w:val="20"/>
                  <w:szCs w:val="20"/>
                  <w:lang w:val="en-GB"/>
                </w:rPr>
                <w:t xml:space="preserve"> Food and Agriculture Organization of the United Nations.</w:t>
              </w:r>
            </w:p>
            <w:p w14:paraId="1746C509"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Awode, U., Uzairi, A., Balarabe, M., Harrisson, G., &amp; Okunola, O. (2008). Assessment of Peppers and Soils for Some Heavy Metal Irrigated Farmlands on the Bank of River Challawa, Northern Nigeria. </w:t>
              </w:r>
              <w:r w:rsidRPr="009F60EF">
                <w:rPr>
                  <w:rFonts w:ascii="Arial" w:hAnsi="Arial" w:cs="Arial"/>
                  <w:i/>
                  <w:iCs/>
                  <w:noProof/>
                  <w:sz w:val="20"/>
                  <w:szCs w:val="20"/>
                  <w:lang w:val="en-GB"/>
                </w:rPr>
                <w:t>Pakistan Journal of Nutrition 7(2)</w:t>
              </w:r>
              <w:r w:rsidRPr="009F60EF">
                <w:rPr>
                  <w:rFonts w:ascii="Arial" w:hAnsi="Arial" w:cs="Arial"/>
                  <w:noProof/>
                  <w:sz w:val="20"/>
                  <w:szCs w:val="20"/>
                  <w:lang w:val="en-GB"/>
                </w:rPr>
                <w:t>, 244-248.</w:t>
              </w:r>
            </w:p>
            <w:p w14:paraId="11019F79"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Awojobi, O. (2014). The Socio-Economic Implications of Boko Haram Insurgency in the North-East of Nigeria . </w:t>
              </w:r>
              <w:r w:rsidRPr="009F60EF">
                <w:rPr>
                  <w:rFonts w:ascii="Arial" w:hAnsi="Arial" w:cs="Arial"/>
                  <w:i/>
                  <w:iCs/>
                  <w:noProof/>
                  <w:sz w:val="20"/>
                  <w:szCs w:val="20"/>
                  <w:lang w:val="en-GB"/>
                </w:rPr>
                <w:t>International Journal of Innovation and Scientific Research 11(1)</w:t>
              </w:r>
              <w:r w:rsidRPr="009F60EF">
                <w:rPr>
                  <w:rFonts w:ascii="Arial" w:hAnsi="Arial" w:cs="Arial"/>
                  <w:noProof/>
                  <w:sz w:val="20"/>
                  <w:szCs w:val="20"/>
                  <w:lang w:val="en-GB"/>
                </w:rPr>
                <w:t>, 144-150.</w:t>
              </w:r>
            </w:p>
            <w:p w14:paraId="064F9717"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Ayensu, A., &amp; Asiedu-Bondzie, V. (1986). Solar drying with convective self-flow and energy storage. </w:t>
              </w:r>
              <w:r w:rsidRPr="009F60EF">
                <w:rPr>
                  <w:rFonts w:ascii="Arial" w:hAnsi="Arial" w:cs="Arial"/>
                  <w:i/>
                  <w:iCs/>
                  <w:noProof/>
                  <w:sz w:val="20"/>
                  <w:szCs w:val="20"/>
                  <w:lang w:val="en-GB"/>
                </w:rPr>
                <w:t>Solar and Wind Technology 3(4)</w:t>
              </w:r>
              <w:r w:rsidRPr="009F60EF">
                <w:rPr>
                  <w:rFonts w:ascii="Arial" w:hAnsi="Arial" w:cs="Arial"/>
                  <w:noProof/>
                  <w:sz w:val="20"/>
                  <w:szCs w:val="20"/>
                  <w:lang w:val="en-GB"/>
                </w:rPr>
                <w:t>, 273-279.</w:t>
              </w:r>
            </w:p>
            <w:p w14:paraId="3663EE53"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Ayodele, M. (2005). </w:t>
              </w:r>
              <w:r w:rsidRPr="009F60EF">
                <w:rPr>
                  <w:rFonts w:ascii="Arial" w:hAnsi="Arial" w:cs="Arial"/>
                  <w:i/>
                  <w:iCs/>
                  <w:noProof/>
                  <w:sz w:val="20"/>
                  <w:szCs w:val="20"/>
                  <w:lang w:val="en-GB"/>
                </w:rPr>
                <w:t>Economic Analysis of Irish Potato Production in Plateau State.</w:t>
              </w:r>
              <w:r w:rsidRPr="009F60EF">
                <w:rPr>
                  <w:rFonts w:ascii="Arial" w:hAnsi="Arial" w:cs="Arial"/>
                  <w:noProof/>
                  <w:sz w:val="20"/>
                  <w:szCs w:val="20"/>
                  <w:lang w:val="en-GB"/>
                </w:rPr>
                <w:t xml:space="preserve"> Zaria, Nigeria: Thesis Department of Agricultural Economics and Rural Sociology Faculty of Agriculture.</w:t>
              </w:r>
            </w:p>
            <w:p w14:paraId="32BABCFF"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Babatunde, J. (2016, January 15). </w:t>
              </w:r>
              <w:r w:rsidRPr="009F60EF">
                <w:rPr>
                  <w:rFonts w:ascii="Arial" w:hAnsi="Arial" w:cs="Arial"/>
                  <w:i/>
                  <w:iCs/>
                  <w:noProof/>
                  <w:sz w:val="20"/>
                  <w:szCs w:val="20"/>
                  <w:lang w:val="en-GB"/>
                </w:rPr>
                <w:t>AGRA, Babban Gona transforming smallholder farming</w:t>
              </w:r>
              <w:r w:rsidRPr="009F60EF">
                <w:rPr>
                  <w:rFonts w:ascii="Arial" w:hAnsi="Arial" w:cs="Arial"/>
                  <w:noProof/>
                  <w:sz w:val="20"/>
                  <w:szCs w:val="20"/>
                  <w:lang w:val="en-GB"/>
                </w:rPr>
                <w:t>. Retrieved from Vanguard Nigeria: http://www.vanguardngr.com/2016/01/agra-babban-gona-transforming-smallholder-farming/</w:t>
              </w:r>
            </w:p>
            <w:p w14:paraId="40F14A1E"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Bakan, I., &amp; Dogan, I. (2012). Competitiveness of the industries based on the porter's diamond model: an empirical study. </w:t>
              </w:r>
              <w:r w:rsidRPr="009F60EF">
                <w:rPr>
                  <w:rFonts w:ascii="Arial" w:hAnsi="Arial" w:cs="Arial"/>
                  <w:i/>
                  <w:iCs/>
                  <w:noProof/>
                  <w:sz w:val="20"/>
                  <w:szCs w:val="20"/>
                  <w:lang w:val="en-GB"/>
                </w:rPr>
                <w:t>International Journal of Research and Revies in Applied Sciences 11(3)</w:t>
              </w:r>
              <w:r w:rsidRPr="009F60EF">
                <w:rPr>
                  <w:rFonts w:ascii="Arial" w:hAnsi="Arial" w:cs="Arial"/>
                  <w:noProof/>
                  <w:sz w:val="20"/>
                  <w:szCs w:val="20"/>
                  <w:lang w:val="en-GB"/>
                </w:rPr>
                <w:t>, 441-445.</w:t>
              </w:r>
            </w:p>
            <w:p w14:paraId="03B545AE"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Bala, B., &amp; Janjai, S. (2009). Solar drying of fruits, vegetables, spices, medicinal plants and fish: Developments and potentials. </w:t>
              </w:r>
              <w:r w:rsidRPr="009F60EF">
                <w:rPr>
                  <w:rFonts w:ascii="Arial" w:hAnsi="Arial" w:cs="Arial"/>
                  <w:i/>
                  <w:iCs/>
                  <w:noProof/>
                  <w:sz w:val="20"/>
                  <w:szCs w:val="20"/>
                  <w:lang w:val="en-GB"/>
                </w:rPr>
                <w:t>International Solar Food Processing Conference 2009</w:t>
              </w:r>
              <w:r w:rsidRPr="009F60EF">
                <w:rPr>
                  <w:rFonts w:ascii="Arial" w:hAnsi="Arial" w:cs="Arial"/>
                  <w:noProof/>
                  <w:sz w:val="20"/>
                  <w:szCs w:val="20"/>
                  <w:lang w:val="en-GB"/>
                </w:rPr>
                <w:t>.</w:t>
              </w:r>
            </w:p>
            <w:p w14:paraId="5C3EE373"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Ballara, M. (1991). Women in the Labour Force. In M. Ballara, </w:t>
              </w:r>
              <w:r w:rsidRPr="009F60EF">
                <w:rPr>
                  <w:rFonts w:ascii="Arial" w:hAnsi="Arial" w:cs="Arial"/>
                  <w:i/>
                  <w:iCs/>
                  <w:noProof/>
                  <w:sz w:val="20"/>
                  <w:szCs w:val="20"/>
                  <w:lang w:val="en-GB"/>
                </w:rPr>
                <w:t>Women and Literacy (Women and World Development Series</w:t>
              </w:r>
              <w:r w:rsidRPr="009F60EF">
                <w:rPr>
                  <w:rFonts w:ascii="Arial" w:hAnsi="Arial" w:cs="Arial"/>
                  <w:noProof/>
                  <w:sz w:val="20"/>
                  <w:szCs w:val="20"/>
                  <w:lang w:val="en-GB"/>
                </w:rPr>
                <w:t xml:space="preserve"> (pp. 12-16). London: Zed Press Ltd.</w:t>
              </w:r>
            </w:p>
            <w:p w14:paraId="73A8984D"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Bamgboje-Ayodele, A., &amp; Ellis, L. (2015). Knowledge Management and the Nigerian Culture - A round peg in a square hole? </w:t>
              </w:r>
              <w:r w:rsidRPr="009F60EF">
                <w:rPr>
                  <w:rFonts w:ascii="Arial" w:hAnsi="Arial" w:cs="Arial"/>
                  <w:i/>
                  <w:iCs/>
                  <w:noProof/>
                  <w:sz w:val="20"/>
                  <w:szCs w:val="20"/>
                  <w:lang w:val="en-GB"/>
                </w:rPr>
                <w:t>The African Journal of Inofmration Systems 7(1)</w:t>
              </w:r>
              <w:r w:rsidRPr="009F60EF">
                <w:rPr>
                  <w:rFonts w:ascii="Arial" w:hAnsi="Arial" w:cs="Arial"/>
                  <w:noProof/>
                  <w:sz w:val="20"/>
                  <w:szCs w:val="20"/>
                  <w:lang w:val="en-GB"/>
                </w:rPr>
                <w:t>, Hobart, Australia.</w:t>
              </w:r>
            </w:p>
            <w:p w14:paraId="25E7C6E6"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Baruwa, O. (2013). Profitability and constraints of pineapple production in Osun State, Nigeria. </w:t>
              </w:r>
              <w:r w:rsidRPr="009F60EF">
                <w:rPr>
                  <w:rFonts w:ascii="Arial" w:hAnsi="Arial" w:cs="Arial"/>
                  <w:i/>
                  <w:iCs/>
                  <w:noProof/>
                  <w:sz w:val="20"/>
                  <w:szCs w:val="20"/>
                  <w:lang w:val="en-GB"/>
                </w:rPr>
                <w:t>Journal of Horticultural Research 21(2)</w:t>
              </w:r>
              <w:r w:rsidRPr="009F60EF">
                <w:rPr>
                  <w:rFonts w:ascii="Arial" w:hAnsi="Arial" w:cs="Arial"/>
                  <w:noProof/>
                  <w:sz w:val="20"/>
                  <w:szCs w:val="20"/>
                  <w:lang w:val="en-GB"/>
                </w:rPr>
                <w:t>, 59-64.</w:t>
              </w:r>
            </w:p>
            <w:p w14:paraId="47C62206"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Beamon, B. (1998). Supply Chain Design and Analysis: Models and Methods. </w:t>
              </w:r>
              <w:r w:rsidRPr="009F60EF">
                <w:rPr>
                  <w:rFonts w:ascii="Arial" w:hAnsi="Arial" w:cs="Arial"/>
                  <w:i/>
                  <w:iCs/>
                  <w:noProof/>
                  <w:sz w:val="20"/>
                  <w:szCs w:val="20"/>
                  <w:lang w:val="en-GB"/>
                </w:rPr>
                <w:t>Internaional Journal of Production Economics 55(3)</w:t>
              </w:r>
              <w:r w:rsidRPr="009F60EF">
                <w:rPr>
                  <w:rFonts w:ascii="Arial" w:hAnsi="Arial" w:cs="Arial"/>
                  <w:noProof/>
                  <w:sz w:val="20"/>
                  <w:szCs w:val="20"/>
                  <w:lang w:val="en-GB"/>
                </w:rPr>
                <w:t>, 281-294.</w:t>
              </w:r>
            </w:p>
            <w:p w14:paraId="17140A10"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Beamon, B. (1998). Supply Chain Design and Analysis: Models and Methods. </w:t>
              </w:r>
              <w:r w:rsidRPr="009F60EF">
                <w:rPr>
                  <w:rFonts w:ascii="Arial" w:hAnsi="Arial" w:cs="Arial"/>
                  <w:i/>
                  <w:iCs/>
                  <w:noProof/>
                  <w:sz w:val="20"/>
                  <w:szCs w:val="20"/>
                  <w:lang w:val="en-GB"/>
                </w:rPr>
                <w:t>International Journal of Production Economics 55(3)</w:t>
              </w:r>
              <w:r w:rsidRPr="009F60EF">
                <w:rPr>
                  <w:rFonts w:ascii="Arial" w:hAnsi="Arial" w:cs="Arial"/>
                  <w:noProof/>
                  <w:sz w:val="20"/>
                  <w:szCs w:val="20"/>
                  <w:lang w:val="en-GB"/>
                </w:rPr>
                <w:t>, 281-294.</w:t>
              </w:r>
            </w:p>
            <w:p w14:paraId="76D2BF08"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Bellak, C., &amp; Weiss, A. (1993). A note on the Austrian Diamond. </w:t>
              </w:r>
              <w:r w:rsidRPr="009F60EF">
                <w:rPr>
                  <w:rFonts w:ascii="Arial" w:hAnsi="Arial" w:cs="Arial"/>
                  <w:i/>
                  <w:iCs/>
                  <w:noProof/>
                  <w:sz w:val="20"/>
                  <w:szCs w:val="20"/>
                  <w:lang w:val="en-GB"/>
                </w:rPr>
                <w:t>Management International Review 33(2)</w:t>
              </w:r>
              <w:r w:rsidRPr="009F60EF">
                <w:rPr>
                  <w:rFonts w:ascii="Arial" w:hAnsi="Arial" w:cs="Arial"/>
                  <w:noProof/>
                  <w:sz w:val="20"/>
                  <w:szCs w:val="20"/>
                  <w:lang w:val="en-GB"/>
                </w:rPr>
                <w:t>, 109.</w:t>
              </w:r>
            </w:p>
            <w:p w14:paraId="0DF79117"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Bello, O., Ganiyu, O., Wahab, M., Afolabi, M., Oluleye, F., Ig, S., . . . Abdulmaliq, S. (2012). Evidence of Climate Change Impacts on Agriculture and Food Security in Nigeria. </w:t>
              </w:r>
              <w:r w:rsidRPr="009F60EF">
                <w:rPr>
                  <w:rFonts w:ascii="Arial" w:hAnsi="Arial" w:cs="Arial"/>
                  <w:i/>
                  <w:iCs/>
                  <w:noProof/>
                  <w:sz w:val="20"/>
                  <w:szCs w:val="20"/>
                  <w:lang w:val="en-GB"/>
                </w:rPr>
                <w:t>International Journal of Agriculture and Forestry 2(2)</w:t>
              </w:r>
              <w:r w:rsidRPr="009F60EF">
                <w:rPr>
                  <w:rFonts w:ascii="Arial" w:hAnsi="Arial" w:cs="Arial"/>
                  <w:noProof/>
                  <w:sz w:val="20"/>
                  <w:szCs w:val="20"/>
                  <w:lang w:val="en-GB"/>
                </w:rPr>
                <w:t>, 49-55.</w:t>
              </w:r>
            </w:p>
            <w:p w14:paraId="6D85EA82"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Benyus, J. (2007). </w:t>
              </w:r>
              <w:r w:rsidRPr="009F60EF">
                <w:rPr>
                  <w:rFonts w:ascii="Arial" w:hAnsi="Arial" w:cs="Arial"/>
                  <w:i/>
                  <w:iCs/>
                  <w:noProof/>
                  <w:sz w:val="20"/>
                  <w:szCs w:val="20"/>
                  <w:lang w:val="en-GB"/>
                </w:rPr>
                <w:t>Biomimicry Explained - a conversation with Janine Benyus</w:t>
              </w:r>
              <w:r w:rsidRPr="009F60EF">
                <w:rPr>
                  <w:rFonts w:ascii="Arial" w:hAnsi="Arial" w:cs="Arial"/>
                  <w:noProof/>
                  <w:sz w:val="20"/>
                  <w:szCs w:val="20"/>
                  <w:lang w:val="en-GB"/>
                </w:rPr>
                <w:t>. Retrieved from Center of Biologically Inspired Design (CBID): http://www.cbid.gatech.edu/biomimicry_defined.html</w:t>
              </w:r>
            </w:p>
            <w:p w14:paraId="45825E2F"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Block, J., &amp; Walter, S. (2012). </w:t>
              </w:r>
              <w:r w:rsidRPr="009F60EF">
                <w:rPr>
                  <w:rFonts w:ascii="Arial" w:hAnsi="Arial" w:cs="Arial"/>
                  <w:i/>
                  <w:iCs/>
                  <w:noProof/>
                  <w:sz w:val="20"/>
                  <w:szCs w:val="20"/>
                  <w:lang w:val="en-GB"/>
                </w:rPr>
                <w:t>National culture and modes of entry into entrepreneurship.</w:t>
              </w:r>
              <w:r w:rsidRPr="009F60EF">
                <w:rPr>
                  <w:rFonts w:ascii="Arial" w:hAnsi="Arial" w:cs="Arial"/>
                  <w:noProof/>
                  <w:sz w:val="20"/>
                  <w:szCs w:val="20"/>
                  <w:lang w:val="en-GB"/>
                </w:rPr>
                <w:t xml:space="preserve"> Munster: Unpublished article.</w:t>
              </w:r>
            </w:p>
            <w:p w14:paraId="35640CB6"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Boardman, A., Shapiro , D., &amp; Vining, A. (2004). A Framework for Comprehensive Strategic Analysis. </w:t>
              </w:r>
              <w:r w:rsidRPr="009F60EF">
                <w:rPr>
                  <w:rFonts w:ascii="Arial" w:hAnsi="Arial" w:cs="Arial"/>
                  <w:i/>
                  <w:iCs/>
                  <w:noProof/>
                  <w:sz w:val="20"/>
                  <w:szCs w:val="20"/>
                  <w:lang w:val="en-GB"/>
                </w:rPr>
                <w:t>Journal of Strategic Management Education 1(2)</w:t>
              </w:r>
              <w:r w:rsidRPr="009F60EF">
                <w:rPr>
                  <w:rFonts w:ascii="Arial" w:hAnsi="Arial" w:cs="Arial"/>
                  <w:noProof/>
                  <w:sz w:val="20"/>
                  <w:szCs w:val="20"/>
                  <w:lang w:val="en-GB"/>
                </w:rPr>
                <w:t>, 1-35.</w:t>
              </w:r>
            </w:p>
            <w:p w14:paraId="5A488193"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Boardman, A., Shapiro, D., &amp; Vining, A. (2004). A Framework for Comprehensive Strategic Analysis. </w:t>
              </w:r>
              <w:r w:rsidRPr="009F60EF">
                <w:rPr>
                  <w:rFonts w:ascii="Arial" w:hAnsi="Arial" w:cs="Arial"/>
                  <w:i/>
                  <w:iCs/>
                  <w:noProof/>
                  <w:sz w:val="20"/>
                  <w:szCs w:val="20"/>
                  <w:lang w:val="en-GB"/>
                </w:rPr>
                <w:t>Journal of Strategic Management Education 1(2)</w:t>
              </w:r>
              <w:r w:rsidRPr="009F60EF">
                <w:rPr>
                  <w:rFonts w:ascii="Arial" w:hAnsi="Arial" w:cs="Arial"/>
                  <w:noProof/>
                  <w:sz w:val="20"/>
                  <w:szCs w:val="20"/>
                  <w:lang w:val="en-GB"/>
                </w:rPr>
                <w:t>, 1-36.</w:t>
              </w:r>
            </w:p>
            <w:p w14:paraId="2A9FCDFA"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Brans, M., Visscher, C., &amp; Vancoppenolle, D. (2006). Administrative reform in Belgium: Maintenance or Modernisations? </w:t>
              </w:r>
              <w:r w:rsidRPr="009F60EF">
                <w:rPr>
                  <w:rFonts w:ascii="Arial" w:hAnsi="Arial" w:cs="Arial"/>
                  <w:i/>
                  <w:iCs/>
                  <w:noProof/>
                  <w:sz w:val="20"/>
                  <w:szCs w:val="20"/>
                  <w:lang w:val="en-GB"/>
                </w:rPr>
                <w:t>West European Politics 29(5)</w:t>
              </w:r>
              <w:r w:rsidRPr="009F60EF">
                <w:rPr>
                  <w:rFonts w:ascii="Arial" w:hAnsi="Arial" w:cs="Arial"/>
                  <w:noProof/>
                  <w:sz w:val="20"/>
                  <w:szCs w:val="20"/>
                  <w:lang w:val="en-GB"/>
                </w:rPr>
                <w:t>, 979-998.</w:t>
              </w:r>
            </w:p>
            <w:p w14:paraId="4FADC709"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Budhwar, P., &amp; Debrah, Y. (2001). </w:t>
              </w:r>
              <w:r w:rsidRPr="009F60EF">
                <w:rPr>
                  <w:rFonts w:ascii="Arial" w:hAnsi="Arial" w:cs="Arial"/>
                  <w:i/>
                  <w:iCs/>
                  <w:noProof/>
                  <w:sz w:val="20"/>
                  <w:szCs w:val="20"/>
                  <w:lang w:val="en-GB"/>
                </w:rPr>
                <w:t>Human Resources in Developing Countries.</w:t>
              </w:r>
              <w:r w:rsidRPr="009F60EF">
                <w:rPr>
                  <w:rFonts w:ascii="Arial" w:hAnsi="Arial" w:cs="Arial"/>
                  <w:noProof/>
                  <w:sz w:val="20"/>
                  <w:szCs w:val="20"/>
                  <w:lang w:val="en-GB"/>
                </w:rPr>
                <w:t xml:space="preserve"> New York: Routledge.</w:t>
              </w:r>
            </w:p>
            <w:p w14:paraId="58B98E97"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Buglione, S. (2013, November). </w:t>
              </w:r>
              <w:r w:rsidRPr="009F60EF">
                <w:rPr>
                  <w:rFonts w:ascii="Arial" w:hAnsi="Arial" w:cs="Arial"/>
                  <w:i/>
                  <w:iCs/>
                  <w:noProof/>
                  <w:sz w:val="20"/>
                  <w:szCs w:val="20"/>
                  <w:lang w:val="en-GB"/>
                </w:rPr>
                <w:t>Zeer Pots: A Simple Way to Reduce Post-Harvest Food Waste</w:t>
              </w:r>
              <w:r w:rsidRPr="009F60EF">
                <w:rPr>
                  <w:rFonts w:ascii="Arial" w:hAnsi="Arial" w:cs="Arial"/>
                  <w:noProof/>
                  <w:sz w:val="20"/>
                  <w:szCs w:val="20"/>
                  <w:lang w:val="en-GB"/>
                </w:rPr>
                <w:t>. Retrieved from The World Watch Institute: http://www.worldwatch.org/zeer-pots-simple-way-reduce-post-harvest-food-waste-print-friendly</w:t>
              </w:r>
            </w:p>
            <w:p w14:paraId="61A02D64"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Bureau of Economic and Business Affairs. (2013). </w:t>
              </w:r>
              <w:r w:rsidRPr="009F60EF">
                <w:rPr>
                  <w:rFonts w:ascii="Arial" w:hAnsi="Arial" w:cs="Arial"/>
                  <w:i/>
                  <w:iCs/>
                  <w:noProof/>
                  <w:sz w:val="20"/>
                  <w:szCs w:val="20"/>
                  <w:lang w:val="en-GB"/>
                </w:rPr>
                <w:t>Postharvest Loss Challenges Discussion Paper.</w:t>
              </w:r>
              <w:r w:rsidRPr="009F60EF">
                <w:rPr>
                  <w:rFonts w:ascii="Arial" w:hAnsi="Arial" w:cs="Arial"/>
                  <w:noProof/>
                  <w:sz w:val="20"/>
                  <w:szCs w:val="20"/>
                  <w:lang w:val="en-GB"/>
                </w:rPr>
                <w:t xml:space="preserve"> Washington, D.C.: U.S. Department of State.</w:t>
              </w:r>
            </w:p>
            <w:p w14:paraId="58FA3CCE"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Busari, A., Idris-Adeniyi, K., &amp; Lawal, A. (2015). Security and Post-Harvest Losses in Fruit Marketing in Lagos Metropolis, Nigeria. </w:t>
              </w:r>
              <w:r w:rsidRPr="009F60EF">
                <w:rPr>
                  <w:rFonts w:ascii="Arial" w:hAnsi="Arial" w:cs="Arial"/>
                  <w:i/>
                  <w:iCs/>
                  <w:noProof/>
                  <w:sz w:val="20"/>
                  <w:szCs w:val="20"/>
                  <w:lang w:val="en-GB"/>
                </w:rPr>
                <w:t>Discourse Journal of Agriculture and Food Sciences 3(3)</w:t>
              </w:r>
              <w:r w:rsidRPr="009F60EF">
                <w:rPr>
                  <w:rFonts w:ascii="Arial" w:hAnsi="Arial" w:cs="Arial"/>
                  <w:noProof/>
                  <w:sz w:val="20"/>
                  <w:szCs w:val="20"/>
                  <w:lang w:val="en-GB"/>
                </w:rPr>
                <w:t>, 52-58.</w:t>
              </w:r>
            </w:p>
            <w:p w14:paraId="12FB7EC2"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Buzzell, R. (1968). Can you standardize multinational marketing? </w:t>
              </w:r>
              <w:r w:rsidRPr="009F60EF">
                <w:rPr>
                  <w:rFonts w:ascii="Arial" w:hAnsi="Arial" w:cs="Arial"/>
                  <w:i/>
                  <w:iCs/>
                  <w:noProof/>
                  <w:sz w:val="20"/>
                  <w:szCs w:val="20"/>
                  <w:lang w:val="en-GB"/>
                </w:rPr>
                <w:t>Harvard Business Review 46</w:t>
              </w:r>
              <w:r w:rsidRPr="009F60EF">
                <w:rPr>
                  <w:rFonts w:ascii="Arial" w:hAnsi="Arial" w:cs="Arial"/>
                  <w:noProof/>
                  <w:sz w:val="20"/>
                  <w:szCs w:val="20"/>
                  <w:lang w:val="en-GB"/>
                </w:rPr>
                <w:t>, 102-113.</w:t>
              </w:r>
            </w:p>
            <w:p w14:paraId="553A9CBC"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Byezynski, L. (1997). Growing for Market. </w:t>
              </w:r>
              <w:r w:rsidRPr="009F60EF">
                <w:rPr>
                  <w:rFonts w:ascii="Arial" w:hAnsi="Arial" w:cs="Arial"/>
                  <w:i/>
                  <w:iCs/>
                  <w:noProof/>
                  <w:sz w:val="20"/>
                  <w:szCs w:val="20"/>
                  <w:lang w:val="en-GB"/>
                </w:rPr>
                <w:t>Handbook of Crop Storage Vol 1.</w:t>
              </w:r>
              <w:r w:rsidRPr="009F60EF">
                <w:rPr>
                  <w:rFonts w:ascii="Arial" w:hAnsi="Arial" w:cs="Arial"/>
                  <w:noProof/>
                  <w:sz w:val="20"/>
                  <w:szCs w:val="20"/>
                  <w:lang w:val="en-GB"/>
                </w:rPr>
                <w:t>, 4-5.</w:t>
              </w:r>
            </w:p>
            <w:p w14:paraId="449BC458"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Cartwright, R. (2001). </w:t>
              </w:r>
              <w:r w:rsidRPr="009F60EF">
                <w:rPr>
                  <w:rFonts w:ascii="Arial" w:hAnsi="Arial" w:cs="Arial"/>
                  <w:i/>
                  <w:iCs/>
                  <w:noProof/>
                  <w:sz w:val="20"/>
                  <w:szCs w:val="20"/>
                  <w:lang w:val="en-GB"/>
                </w:rPr>
                <w:t>Mastering the Business Environment.</w:t>
              </w:r>
              <w:r w:rsidRPr="009F60EF">
                <w:rPr>
                  <w:rFonts w:ascii="Arial" w:hAnsi="Arial" w:cs="Arial"/>
                  <w:noProof/>
                  <w:sz w:val="20"/>
                  <w:szCs w:val="20"/>
                  <w:lang w:val="en-GB"/>
                </w:rPr>
                <w:t xml:space="preserve"> United Kingdom: Palgrave Macmillan .</w:t>
              </w:r>
            </w:p>
            <w:p w14:paraId="26C83AF6"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Chaney, L., &amp; Martin, J. (2005). </w:t>
              </w:r>
              <w:r w:rsidRPr="009F60EF">
                <w:rPr>
                  <w:rFonts w:ascii="Arial" w:hAnsi="Arial" w:cs="Arial"/>
                  <w:i/>
                  <w:iCs/>
                  <w:noProof/>
                  <w:sz w:val="20"/>
                  <w:szCs w:val="20"/>
                  <w:lang w:val="en-GB"/>
                </w:rPr>
                <w:t>Intercultural Business Communication.</w:t>
              </w:r>
              <w:r w:rsidRPr="009F60EF">
                <w:rPr>
                  <w:rFonts w:ascii="Arial" w:hAnsi="Arial" w:cs="Arial"/>
                  <w:noProof/>
                  <w:sz w:val="20"/>
                  <w:szCs w:val="20"/>
                  <w:lang w:val="en-GB"/>
                </w:rPr>
                <w:t xml:space="preserve"> New Jersey: Prentice Hall.</w:t>
              </w:r>
            </w:p>
            <w:p w14:paraId="6A8AC4C8"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Christiansen, B. (2015). </w:t>
              </w:r>
              <w:r w:rsidRPr="009F60EF">
                <w:rPr>
                  <w:rFonts w:ascii="Arial" w:hAnsi="Arial" w:cs="Arial"/>
                  <w:i/>
                  <w:iCs/>
                  <w:noProof/>
                  <w:sz w:val="20"/>
                  <w:szCs w:val="20"/>
                  <w:lang w:val="en-GB"/>
                </w:rPr>
                <w:t>Handbook of Research on Global Business Opportunities.</w:t>
              </w:r>
              <w:r w:rsidRPr="009F60EF">
                <w:rPr>
                  <w:rFonts w:ascii="Arial" w:hAnsi="Arial" w:cs="Arial"/>
                  <w:noProof/>
                  <w:sz w:val="20"/>
                  <w:szCs w:val="20"/>
                  <w:lang w:val="en-GB"/>
                </w:rPr>
                <w:t xml:space="preserve"> Hershey, USA: Business Science Reference.</w:t>
              </w:r>
            </w:p>
            <w:p w14:paraId="68AC2F8E"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CIA World Factbook. (2014). </w:t>
              </w:r>
              <w:r w:rsidRPr="009F60EF">
                <w:rPr>
                  <w:rFonts w:ascii="Arial" w:hAnsi="Arial" w:cs="Arial"/>
                  <w:i/>
                  <w:iCs/>
                  <w:noProof/>
                  <w:sz w:val="20"/>
                  <w:szCs w:val="20"/>
                  <w:lang w:val="en-GB"/>
                </w:rPr>
                <w:t>Nigeria Demographic Profile 2014</w:t>
              </w:r>
              <w:r w:rsidRPr="009F60EF">
                <w:rPr>
                  <w:rFonts w:ascii="Arial" w:hAnsi="Arial" w:cs="Arial"/>
                  <w:noProof/>
                  <w:sz w:val="20"/>
                  <w:szCs w:val="20"/>
                  <w:lang w:val="en-GB"/>
                </w:rPr>
                <w:t>. Retrieved from http://www.indexmundi.com/nigeria/demographics_profile.html</w:t>
              </w:r>
            </w:p>
            <w:p w14:paraId="30A940F0"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Cleave, J. (1977). </w:t>
              </w:r>
              <w:r w:rsidRPr="009F60EF">
                <w:rPr>
                  <w:rFonts w:ascii="Arial" w:hAnsi="Arial" w:cs="Arial"/>
                  <w:i/>
                  <w:iCs/>
                  <w:noProof/>
                  <w:sz w:val="20"/>
                  <w:szCs w:val="20"/>
                  <w:lang w:val="en-GB"/>
                </w:rPr>
                <w:t>Decisionmaking on the African Farm .</w:t>
              </w:r>
              <w:r w:rsidRPr="009F60EF">
                <w:rPr>
                  <w:rFonts w:ascii="Arial" w:hAnsi="Arial" w:cs="Arial"/>
                  <w:noProof/>
                  <w:sz w:val="20"/>
                  <w:szCs w:val="20"/>
                  <w:lang w:val="en-GB"/>
                </w:rPr>
                <w:t xml:space="preserve"> London: The World Bank.</w:t>
              </w:r>
            </w:p>
            <w:p w14:paraId="682D15AC"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ColdHubs. (2015). </w:t>
              </w:r>
              <w:r w:rsidRPr="009F60EF">
                <w:rPr>
                  <w:rFonts w:ascii="Arial" w:hAnsi="Arial" w:cs="Arial"/>
                  <w:i/>
                  <w:iCs/>
                  <w:noProof/>
                  <w:sz w:val="20"/>
                  <w:szCs w:val="20"/>
                  <w:lang w:val="en-GB"/>
                </w:rPr>
                <w:t>Social Impact</w:t>
              </w:r>
              <w:r w:rsidRPr="009F60EF">
                <w:rPr>
                  <w:rFonts w:ascii="Arial" w:hAnsi="Arial" w:cs="Arial"/>
                  <w:noProof/>
                  <w:sz w:val="20"/>
                  <w:szCs w:val="20"/>
                  <w:lang w:val="en-GB"/>
                </w:rPr>
                <w:t>. Retrieved from http://www.coldhubs.com/</w:t>
              </w:r>
            </w:p>
            <w:p w14:paraId="24A54333"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Cornelissen, J. (2008). </w:t>
              </w:r>
              <w:r w:rsidRPr="009F60EF">
                <w:rPr>
                  <w:rFonts w:ascii="Arial" w:hAnsi="Arial" w:cs="Arial"/>
                  <w:i/>
                  <w:iCs/>
                  <w:noProof/>
                  <w:sz w:val="20"/>
                  <w:szCs w:val="20"/>
                  <w:lang w:val="en-GB"/>
                </w:rPr>
                <w:t>Corporate Communication - A Guide to Theory and Practice 2nd Ed.</w:t>
              </w:r>
              <w:r w:rsidRPr="009F60EF">
                <w:rPr>
                  <w:rFonts w:ascii="Arial" w:hAnsi="Arial" w:cs="Arial"/>
                  <w:noProof/>
                  <w:sz w:val="20"/>
                  <w:szCs w:val="20"/>
                  <w:lang w:val="en-GB"/>
                </w:rPr>
                <w:t xml:space="preserve"> London: SAGE Publications.</w:t>
              </w:r>
            </w:p>
            <w:p w14:paraId="730FBB97"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Costa, S. (2014). </w:t>
              </w:r>
              <w:r w:rsidRPr="009F60EF">
                <w:rPr>
                  <w:rFonts w:ascii="Arial" w:hAnsi="Arial" w:cs="Arial"/>
                  <w:i/>
                  <w:iCs/>
                  <w:noProof/>
                  <w:sz w:val="20"/>
                  <w:szCs w:val="20"/>
                  <w:lang w:val="en-GB"/>
                </w:rPr>
                <w:t>Reducing Food Losses in Sub-Saharan Africa (improving Post-Harvest Management and Storage Technologies of Smallholder Farmers).</w:t>
              </w:r>
              <w:r w:rsidRPr="009F60EF">
                <w:rPr>
                  <w:rFonts w:ascii="Arial" w:hAnsi="Arial" w:cs="Arial"/>
                  <w:noProof/>
                  <w:sz w:val="20"/>
                  <w:szCs w:val="20"/>
                  <w:lang w:val="en-GB"/>
                </w:rPr>
                <w:t xml:space="preserve"> Kampala: United Nations World Food Program.</w:t>
              </w:r>
            </w:p>
            <w:p w14:paraId="3D9C754F"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Costa, S. (2014). </w:t>
              </w:r>
              <w:r w:rsidRPr="009F60EF">
                <w:rPr>
                  <w:rFonts w:ascii="Arial" w:hAnsi="Arial" w:cs="Arial"/>
                  <w:i/>
                  <w:iCs/>
                  <w:noProof/>
                  <w:sz w:val="20"/>
                  <w:szCs w:val="20"/>
                  <w:lang w:val="en-GB"/>
                </w:rPr>
                <w:t>Reducing Food Losses in Sub-Saharan Africa (improving Post-Harvest Management and Storage Technologies of Smallholder Farmers).</w:t>
              </w:r>
              <w:r w:rsidRPr="009F60EF">
                <w:rPr>
                  <w:rFonts w:ascii="Arial" w:hAnsi="Arial" w:cs="Arial"/>
                  <w:noProof/>
                  <w:sz w:val="20"/>
                  <w:szCs w:val="20"/>
                  <w:lang w:val="en-GB"/>
                </w:rPr>
                <w:t xml:space="preserve"> Kampala: United Nations World Food Program.</w:t>
              </w:r>
            </w:p>
            <w:p w14:paraId="364D2F71"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CustomsInfo. (2015, October 25). </w:t>
              </w:r>
              <w:r w:rsidRPr="009F60EF">
                <w:rPr>
                  <w:rFonts w:ascii="Arial" w:hAnsi="Arial" w:cs="Arial"/>
                  <w:i/>
                  <w:iCs/>
                  <w:noProof/>
                  <w:sz w:val="20"/>
                  <w:szCs w:val="20"/>
                  <w:lang w:val="en-GB"/>
                </w:rPr>
                <w:t>Tariff Search Criteria</w:t>
              </w:r>
              <w:r w:rsidRPr="009F60EF">
                <w:rPr>
                  <w:rFonts w:ascii="Arial" w:hAnsi="Arial" w:cs="Arial"/>
                  <w:noProof/>
                  <w:sz w:val="20"/>
                  <w:szCs w:val="20"/>
                  <w:lang w:val="en-GB"/>
                </w:rPr>
                <w:t>. Retrieved from Nigeria: http://export.customsinfo.com/GlobalTariffs/Default.aspx#</w:t>
              </w:r>
            </w:p>
            <w:p w14:paraId="4A21D06D"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Czepiel, J., &amp; Kerin, R. (2012). </w:t>
              </w:r>
              <w:r w:rsidRPr="009F60EF">
                <w:rPr>
                  <w:rFonts w:ascii="Arial" w:hAnsi="Arial" w:cs="Arial"/>
                  <w:i/>
                  <w:iCs/>
                  <w:noProof/>
                  <w:sz w:val="20"/>
                  <w:szCs w:val="20"/>
                  <w:lang w:val="en-GB"/>
                </w:rPr>
                <w:t>Handbook of Marketing Strategy.</w:t>
              </w:r>
              <w:r w:rsidRPr="009F60EF">
                <w:rPr>
                  <w:rFonts w:ascii="Arial" w:hAnsi="Arial" w:cs="Arial"/>
                  <w:noProof/>
                  <w:sz w:val="20"/>
                  <w:szCs w:val="20"/>
                  <w:lang w:val="en-GB"/>
                </w:rPr>
                <w:t xml:space="preserve"> Cheltenham, United Kingdom: Edward Elgar Publishing.</w:t>
              </w:r>
            </w:p>
            <w:p w14:paraId="0E45BF4A"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fr-FR"/>
                </w:rPr>
                <w:t xml:space="preserve">Dalle Mulle, E., &amp; Ruppanner, V. (2010). </w:t>
              </w:r>
              <w:r w:rsidRPr="009F60EF">
                <w:rPr>
                  <w:rFonts w:ascii="Arial" w:hAnsi="Arial" w:cs="Arial"/>
                  <w:i/>
                  <w:iCs/>
                  <w:noProof/>
                  <w:sz w:val="20"/>
                  <w:szCs w:val="20"/>
                  <w:lang w:val="en-GB"/>
                </w:rPr>
                <w:t>Exploring the Global Food Supply Chain - Markets, Companies, Systems.</w:t>
              </w:r>
              <w:r w:rsidRPr="009F60EF">
                <w:rPr>
                  <w:rFonts w:ascii="Arial" w:hAnsi="Arial" w:cs="Arial"/>
                  <w:noProof/>
                  <w:sz w:val="20"/>
                  <w:szCs w:val="20"/>
                  <w:lang w:val="en-GB"/>
                </w:rPr>
                <w:t xml:space="preserve"> 3D.</w:t>
              </w:r>
            </w:p>
            <w:p w14:paraId="24C83D9F"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Danko, A. (2006). </w:t>
              </w:r>
              <w:r w:rsidRPr="009F60EF">
                <w:rPr>
                  <w:rFonts w:ascii="Arial" w:hAnsi="Arial" w:cs="Arial"/>
                  <w:i/>
                  <w:iCs/>
                  <w:noProof/>
                  <w:sz w:val="20"/>
                  <w:szCs w:val="20"/>
                  <w:lang w:val="en-GB"/>
                </w:rPr>
                <w:t>Entrepreneurship Education for Vocational and Technical Education students.</w:t>
              </w:r>
              <w:r w:rsidRPr="009F60EF">
                <w:rPr>
                  <w:rFonts w:ascii="Arial" w:hAnsi="Arial" w:cs="Arial"/>
                  <w:noProof/>
                  <w:sz w:val="20"/>
                  <w:szCs w:val="20"/>
                  <w:lang w:val="en-GB"/>
                </w:rPr>
                <w:t xml:space="preserve"> Cambridge: Academic Press.</w:t>
              </w:r>
            </w:p>
            <w:p w14:paraId="30F0B808"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Dannson, A., Ezedinma, C., Wambua, T., Bashasha, B., Kirsten, J., &amp; Satorius, K. (2004). </w:t>
              </w:r>
              <w:r w:rsidRPr="009F60EF">
                <w:rPr>
                  <w:rFonts w:ascii="Arial" w:hAnsi="Arial" w:cs="Arial"/>
                  <w:i/>
                  <w:iCs/>
                  <w:noProof/>
                  <w:sz w:val="20"/>
                  <w:szCs w:val="20"/>
                  <w:lang w:val="en-GB"/>
                </w:rPr>
                <w:t>Strengthening farm-agribusiness linkages in Africa.</w:t>
              </w:r>
              <w:r w:rsidRPr="009F60EF">
                <w:rPr>
                  <w:rFonts w:ascii="Arial" w:hAnsi="Arial" w:cs="Arial"/>
                  <w:noProof/>
                  <w:sz w:val="20"/>
                  <w:szCs w:val="20"/>
                  <w:lang w:val="en-GB"/>
                </w:rPr>
                <w:t xml:space="preserve"> Rome: Food and Agriculture Organization of the United Nations.</w:t>
              </w:r>
            </w:p>
            <w:p w14:paraId="1DD0D862"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Dansa Foods Limited. (2016). </w:t>
              </w:r>
              <w:r w:rsidRPr="009F60EF">
                <w:rPr>
                  <w:rFonts w:ascii="Arial" w:hAnsi="Arial" w:cs="Arial"/>
                  <w:i/>
                  <w:iCs/>
                  <w:noProof/>
                  <w:sz w:val="20"/>
                  <w:szCs w:val="20"/>
                  <w:lang w:val="en-GB"/>
                </w:rPr>
                <w:t>The Danse Family</w:t>
              </w:r>
              <w:r w:rsidRPr="009F60EF">
                <w:rPr>
                  <w:rFonts w:ascii="Arial" w:hAnsi="Arial" w:cs="Arial"/>
                  <w:noProof/>
                  <w:sz w:val="20"/>
                  <w:szCs w:val="20"/>
                  <w:lang w:val="en-GB"/>
                </w:rPr>
                <w:t>. Retrieved from About Us: http://www.dansa-foods.com/index.php?option=com_content&amp;view=article&amp;id=57&amp;Itemid=27&amp;lang=en</w:t>
              </w:r>
            </w:p>
            <w:p w14:paraId="7009FA65"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de Kluyver, C. (2012). </w:t>
              </w:r>
              <w:r w:rsidRPr="009F60EF">
                <w:rPr>
                  <w:rFonts w:ascii="Arial" w:hAnsi="Arial" w:cs="Arial"/>
                  <w:i/>
                  <w:iCs/>
                  <w:noProof/>
                  <w:sz w:val="20"/>
                  <w:szCs w:val="20"/>
                  <w:lang w:val="en-GB"/>
                </w:rPr>
                <w:t>Strategic Thinking, A View From the Top.</w:t>
              </w:r>
              <w:r w:rsidRPr="009F60EF">
                <w:rPr>
                  <w:rFonts w:ascii="Arial" w:hAnsi="Arial" w:cs="Arial"/>
                  <w:noProof/>
                  <w:sz w:val="20"/>
                  <w:szCs w:val="20"/>
                  <w:lang w:val="en-GB"/>
                </w:rPr>
                <w:t xml:space="preserve"> New Jersey: Prentice Hall, Inc.</w:t>
              </w:r>
            </w:p>
            <w:p w14:paraId="49D7E9E1"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de Wit, T. (2013). </w:t>
              </w:r>
              <w:r w:rsidRPr="009F60EF">
                <w:rPr>
                  <w:rFonts w:ascii="Arial" w:hAnsi="Arial" w:cs="Arial"/>
                  <w:i/>
                  <w:iCs/>
                  <w:noProof/>
                  <w:sz w:val="20"/>
                  <w:szCs w:val="20"/>
                  <w:lang w:val="en-GB"/>
                </w:rPr>
                <w:t>Tightness and Uncertainty Avoidance: the impact on new venture creation.</w:t>
              </w:r>
              <w:r w:rsidRPr="009F60EF">
                <w:rPr>
                  <w:rFonts w:ascii="Arial" w:hAnsi="Arial" w:cs="Arial"/>
                  <w:noProof/>
                  <w:sz w:val="20"/>
                  <w:szCs w:val="20"/>
                  <w:lang w:val="en-GB"/>
                </w:rPr>
                <w:t xml:space="preserve"> Twente, the Netherlands: University of Twente.</w:t>
              </w:r>
            </w:p>
            <w:p w14:paraId="7B3439DF"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Debo Farm. (2014). </w:t>
              </w:r>
              <w:r w:rsidRPr="009F60EF">
                <w:rPr>
                  <w:rFonts w:ascii="Arial" w:hAnsi="Arial" w:cs="Arial"/>
                  <w:i/>
                  <w:iCs/>
                  <w:noProof/>
                  <w:sz w:val="20"/>
                  <w:szCs w:val="20"/>
                  <w:lang w:val="en-GB"/>
                </w:rPr>
                <w:t>Home</w:t>
              </w:r>
              <w:r w:rsidRPr="009F60EF">
                <w:rPr>
                  <w:rFonts w:ascii="Arial" w:hAnsi="Arial" w:cs="Arial"/>
                  <w:noProof/>
                  <w:sz w:val="20"/>
                  <w:szCs w:val="20"/>
                  <w:lang w:val="en-GB"/>
                </w:rPr>
                <w:t>. Retrieved from http://www.debofarm.com.ng/</w:t>
              </w:r>
            </w:p>
            <w:p w14:paraId="1D9D17C0"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Decker, R., &amp; Zhao, X. (2004). SMEs' Choice of Foreign Market Entry Mode: a Normative Approach. </w:t>
              </w:r>
              <w:r w:rsidRPr="009F60EF">
                <w:rPr>
                  <w:rFonts w:ascii="Arial" w:hAnsi="Arial" w:cs="Arial"/>
                  <w:i/>
                  <w:iCs/>
                  <w:noProof/>
                  <w:sz w:val="20"/>
                  <w:szCs w:val="20"/>
                  <w:lang w:val="en-GB"/>
                </w:rPr>
                <w:t>International Journal of Business and Economics 3(3)</w:t>
              </w:r>
              <w:r w:rsidRPr="009F60EF">
                <w:rPr>
                  <w:rFonts w:ascii="Arial" w:hAnsi="Arial" w:cs="Arial"/>
                  <w:noProof/>
                  <w:sz w:val="20"/>
                  <w:szCs w:val="20"/>
                  <w:lang w:val="en-GB"/>
                </w:rPr>
                <w:t>, 181-200.</w:t>
              </w:r>
            </w:p>
            <w:p w14:paraId="2EA4DE6B"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Devi, S., &amp; Singh, L. (2013, March 14). </w:t>
              </w:r>
              <w:r w:rsidRPr="009F60EF">
                <w:rPr>
                  <w:rFonts w:ascii="Arial" w:hAnsi="Arial" w:cs="Arial"/>
                  <w:i/>
                  <w:iCs/>
                  <w:noProof/>
                  <w:sz w:val="20"/>
                  <w:szCs w:val="20"/>
                  <w:lang w:val="en-GB"/>
                </w:rPr>
                <w:t>Eco friendly Solar Dryer: A boon to rural farmers</w:t>
              </w:r>
              <w:r w:rsidRPr="009F60EF">
                <w:rPr>
                  <w:rFonts w:ascii="Arial" w:hAnsi="Arial" w:cs="Arial"/>
                  <w:noProof/>
                  <w:sz w:val="20"/>
                  <w:szCs w:val="20"/>
                  <w:lang w:val="en-GB"/>
                </w:rPr>
                <w:t>. Retrieved from E-Pao: http://e-pao.net/epSubPageExtractor.asp?src=education.Science_and_Technology.Eco_friendly_Solar_Dryer_A_boon_to_rural_farmers</w:t>
              </w:r>
            </w:p>
            <w:p w14:paraId="05F57528"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Dittert, W., &amp; Meijer, N. (2011). </w:t>
              </w:r>
              <w:r w:rsidRPr="009F60EF">
                <w:rPr>
                  <w:rFonts w:ascii="Arial" w:hAnsi="Arial" w:cs="Arial"/>
                  <w:i/>
                  <w:iCs/>
                  <w:noProof/>
                  <w:sz w:val="20"/>
                  <w:szCs w:val="20"/>
                  <w:lang w:val="en-GB"/>
                </w:rPr>
                <w:t>Export Policy Plan for BASF in Africa.</w:t>
              </w:r>
              <w:r w:rsidRPr="009F60EF">
                <w:rPr>
                  <w:rFonts w:ascii="Arial" w:hAnsi="Arial" w:cs="Arial"/>
                  <w:noProof/>
                  <w:sz w:val="20"/>
                  <w:szCs w:val="20"/>
                  <w:lang w:val="en-GB"/>
                </w:rPr>
                <w:t xml:space="preserve"> Arnhem: MSc of Logistics and SCM.</w:t>
              </w:r>
            </w:p>
            <w:p w14:paraId="349C418B"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Dixon, J., Tanyeri-Abur, A., &amp; Wattenbach, H. (2003). </w:t>
              </w:r>
              <w:r w:rsidRPr="009F60EF">
                <w:rPr>
                  <w:rFonts w:ascii="Arial" w:hAnsi="Arial" w:cs="Arial"/>
                  <w:i/>
                  <w:iCs/>
                  <w:noProof/>
                  <w:sz w:val="20"/>
                  <w:szCs w:val="20"/>
                  <w:lang w:val="en-GB"/>
                </w:rPr>
                <w:t>Smallholder Farmers in India: Food Security and Agricultural Policy</w:t>
              </w:r>
              <w:r w:rsidRPr="009F60EF">
                <w:rPr>
                  <w:rFonts w:ascii="Arial" w:hAnsi="Arial" w:cs="Arial"/>
                  <w:noProof/>
                  <w:sz w:val="20"/>
                  <w:szCs w:val="20"/>
                  <w:lang w:val="en-GB"/>
                </w:rPr>
                <w:t>. Retrieved from FAO Corporate Document Repository: http://www.fao.org/docrep/005/ac484e/ac484e04.htm</w:t>
              </w:r>
            </w:p>
            <w:p w14:paraId="698B4C4F"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Doney, P., Cannon, J., &amp; Mullen, M. (1998). Understanding the influence of national culture on the development of trust. </w:t>
              </w:r>
              <w:r w:rsidRPr="009F60EF">
                <w:rPr>
                  <w:rFonts w:ascii="Arial" w:hAnsi="Arial" w:cs="Arial"/>
                  <w:i/>
                  <w:iCs/>
                  <w:noProof/>
                  <w:sz w:val="20"/>
                  <w:szCs w:val="20"/>
                  <w:lang w:val="en-GB"/>
                </w:rPr>
                <w:t>Academy of Management Review 23(3)</w:t>
              </w:r>
              <w:r w:rsidRPr="009F60EF">
                <w:rPr>
                  <w:rFonts w:ascii="Arial" w:hAnsi="Arial" w:cs="Arial"/>
                  <w:noProof/>
                  <w:sz w:val="20"/>
                  <w:szCs w:val="20"/>
                  <w:lang w:val="en-GB"/>
                </w:rPr>
                <w:t>, 601-620.</w:t>
              </w:r>
            </w:p>
            <w:p w14:paraId="1FFB523C"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Dorsey, C. (2015, July 20). </w:t>
              </w:r>
              <w:r w:rsidRPr="009F60EF">
                <w:rPr>
                  <w:rFonts w:ascii="Arial" w:hAnsi="Arial" w:cs="Arial"/>
                  <w:i/>
                  <w:iCs/>
                  <w:noProof/>
                  <w:sz w:val="20"/>
                  <w:szCs w:val="20"/>
                  <w:lang w:val="en-GB"/>
                </w:rPr>
                <w:t>Africa's Next Generation Social Entrepreneurs Are Ready. Are We?</w:t>
              </w:r>
              <w:r w:rsidRPr="009F60EF">
                <w:rPr>
                  <w:rFonts w:ascii="Arial" w:hAnsi="Arial" w:cs="Arial"/>
                  <w:noProof/>
                  <w:sz w:val="20"/>
                  <w:szCs w:val="20"/>
                  <w:lang w:val="en-GB"/>
                </w:rPr>
                <w:t xml:space="preserve"> Retrieved from Forbes/Leadership: http://www.forbes.com/sites/echoinggreen/2015/07/20/africas-next-generation-social-entrepreneurs-are-ready-are-we/#73596e97561e</w:t>
              </w:r>
            </w:p>
            <w:p w14:paraId="078E91FB"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Dryden, S. (2015). </w:t>
              </w:r>
              <w:r w:rsidRPr="009F60EF">
                <w:rPr>
                  <w:rFonts w:ascii="Arial" w:hAnsi="Arial" w:cs="Arial"/>
                  <w:i/>
                  <w:iCs/>
                  <w:noProof/>
                  <w:sz w:val="20"/>
                  <w:szCs w:val="20"/>
                  <w:lang w:val="en-GB"/>
                </w:rPr>
                <w:t>African Farmers in the Digital Age.</w:t>
              </w:r>
              <w:r w:rsidRPr="009F60EF">
                <w:rPr>
                  <w:rFonts w:ascii="Arial" w:hAnsi="Arial" w:cs="Arial"/>
                  <w:noProof/>
                  <w:sz w:val="20"/>
                  <w:szCs w:val="20"/>
                  <w:lang w:val="en-GB"/>
                </w:rPr>
                <w:t xml:space="preserve"> Foreign Affairs.</w:t>
              </w:r>
            </w:p>
            <w:p w14:paraId="0382F6EB"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Dulčić, Ž., Gnjidić, V., &amp; Alfirević, N. (2012). From Five Competitive Forces to Five Collaborative Forces: Revised View on Industry Structure-firm Interrelationship. </w:t>
              </w:r>
              <w:r w:rsidRPr="009F60EF">
                <w:rPr>
                  <w:rFonts w:ascii="Arial" w:hAnsi="Arial" w:cs="Arial"/>
                  <w:i/>
                  <w:iCs/>
                  <w:noProof/>
                  <w:sz w:val="20"/>
                  <w:szCs w:val="20"/>
                  <w:lang w:val="en-GB"/>
                </w:rPr>
                <w:t>Procedia-Social and Behavioural Sciences 58</w:t>
              </w:r>
              <w:r w:rsidRPr="009F60EF">
                <w:rPr>
                  <w:rFonts w:ascii="Arial" w:hAnsi="Arial" w:cs="Arial"/>
                  <w:noProof/>
                  <w:sz w:val="20"/>
                  <w:szCs w:val="20"/>
                  <w:lang w:val="en-GB"/>
                </w:rPr>
                <w:t>, 1077-1084.</w:t>
              </w:r>
            </w:p>
            <w:p w14:paraId="524759B4"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Dunning, J. (1992). The Competitive Advantage of Nations and TNC activities: a review article. </w:t>
              </w:r>
              <w:r w:rsidRPr="009F60EF">
                <w:rPr>
                  <w:rFonts w:ascii="Arial" w:hAnsi="Arial" w:cs="Arial"/>
                  <w:i/>
                  <w:iCs/>
                  <w:noProof/>
                  <w:sz w:val="20"/>
                  <w:szCs w:val="20"/>
                  <w:lang w:val="en-GB"/>
                </w:rPr>
                <w:t>Transnational Corporations 1(1)</w:t>
              </w:r>
              <w:r w:rsidRPr="009F60EF">
                <w:rPr>
                  <w:rFonts w:ascii="Arial" w:hAnsi="Arial" w:cs="Arial"/>
                  <w:noProof/>
                  <w:sz w:val="20"/>
                  <w:szCs w:val="20"/>
                  <w:lang w:val="en-GB"/>
                </w:rPr>
                <w:t>, 135-168.</w:t>
              </w:r>
            </w:p>
            <w:p w14:paraId="16494169"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Dwyer, S., Mesak, H., &amp; Hsu, M. (2005). An exploratory examination of the influence of national culture on cross-national product diffusion. </w:t>
              </w:r>
              <w:r w:rsidRPr="009F60EF">
                <w:rPr>
                  <w:rFonts w:ascii="Arial" w:hAnsi="Arial" w:cs="Arial"/>
                  <w:i/>
                  <w:iCs/>
                  <w:noProof/>
                  <w:sz w:val="20"/>
                  <w:szCs w:val="20"/>
                  <w:lang w:val="en-GB"/>
                </w:rPr>
                <w:t>Journal of International Marketing 13(2)</w:t>
              </w:r>
              <w:r w:rsidRPr="009F60EF">
                <w:rPr>
                  <w:rFonts w:ascii="Arial" w:hAnsi="Arial" w:cs="Arial"/>
                  <w:noProof/>
                  <w:sz w:val="20"/>
                  <w:szCs w:val="20"/>
                  <w:lang w:val="en-GB"/>
                </w:rPr>
                <w:t>, 1-27.</w:t>
              </w:r>
            </w:p>
            <w:p w14:paraId="135F05A8"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EconomyWatch. (2010, April 29). </w:t>
              </w:r>
              <w:r w:rsidRPr="009F60EF">
                <w:rPr>
                  <w:rFonts w:ascii="Arial" w:hAnsi="Arial" w:cs="Arial"/>
                  <w:i/>
                  <w:iCs/>
                  <w:noProof/>
                  <w:sz w:val="20"/>
                  <w:szCs w:val="20"/>
                  <w:lang w:val="en-GB"/>
                </w:rPr>
                <w:t>Agriculture Development</w:t>
              </w:r>
              <w:r w:rsidRPr="009F60EF">
                <w:rPr>
                  <w:rFonts w:ascii="Arial" w:hAnsi="Arial" w:cs="Arial"/>
                  <w:noProof/>
                  <w:sz w:val="20"/>
                  <w:szCs w:val="20"/>
                  <w:lang w:val="en-GB"/>
                </w:rPr>
                <w:t>. Retrieved from http://www.economywatch.com/agriculture/development.html</w:t>
              </w:r>
            </w:p>
            <w:p w14:paraId="3F68AD76"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ECOWAS. (2015). </w:t>
              </w:r>
              <w:r w:rsidRPr="009F60EF">
                <w:rPr>
                  <w:rFonts w:ascii="Arial" w:hAnsi="Arial" w:cs="Arial"/>
                  <w:i/>
                  <w:iCs/>
                  <w:noProof/>
                  <w:sz w:val="20"/>
                  <w:szCs w:val="20"/>
                  <w:lang w:val="en-GB"/>
                </w:rPr>
                <w:t>Basic Information</w:t>
              </w:r>
              <w:r w:rsidRPr="009F60EF">
                <w:rPr>
                  <w:rFonts w:ascii="Arial" w:hAnsi="Arial" w:cs="Arial"/>
                  <w:noProof/>
                  <w:sz w:val="20"/>
                  <w:szCs w:val="20"/>
                  <w:lang w:val="en-GB"/>
                </w:rPr>
                <w:t>. Retrieved from About ECOWAS: http://www.ecowas.int/about-ecowas/basic-information/</w:t>
              </w:r>
            </w:p>
            <w:p w14:paraId="2DD360E2"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Edet, G., &amp; Nsikak-Abasai, A. (2013). Child Albour in Agriculture among Poor Rural Households: Some Issues and Facts. </w:t>
              </w:r>
              <w:r w:rsidRPr="009F60EF">
                <w:rPr>
                  <w:rFonts w:ascii="Arial" w:hAnsi="Arial" w:cs="Arial"/>
                  <w:i/>
                  <w:iCs/>
                  <w:noProof/>
                  <w:sz w:val="20"/>
                  <w:szCs w:val="20"/>
                  <w:lang w:val="en-GB"/>
                </w:rPr>
                <w:t>European Journal of Physical and Agricultural Sciences 1(1)</w:t>
              </w:r>
              <w:r w:rsidRPr="009F60EF">
                <w:rPr>
                  <w:rFonts w:ascii="Arial" w:hAnsi="Arial" w:cs="Arial"/>
                  <w:noProof/>
                  <w:sz w:val="20"/>
                  <w:szCs w:val="20"/>
                  <w:lang w:val="en-GB"/>
                </w:rPr>
                <w:t>, 1-7.</w:t>
              </w:r>
            </w:p>
            <w:p w14:paraId="21388FDA"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Egbunike, O. (2015, November 10). </w:t>
              </w:r>
              <w:r w:rsidRPr="009F60EF">
                <w:rPr>
                  <w:rFonts w:ascii="Arial" w:hAnsi="Arial" w:cs="Arial"/>
                  <w:i/>
                  <w:iCs/>
                  <w:noProof/>
                  <w:sz w:val="20"/>
                  <w:szCs w:val="20"/>
                  <w:lang w:val="en-GB"/>
                </w:rPr>
                <w:t>Manufacturing sector bane of Nigeria's economy - UN official</w:t>
              </w:r>
              <w:r w:rsidRPr="009F60EF">
                <w:rPr>
                  <w:rFonts w:ascii="Arial" w:hAnsi="Arial" w:cs="Arial"/>
                  <w:noProof/>
                  <w:sz w:val="20"/>
                  <w:szCs w:val="20"/>
                  <w:lang w:val="en-GB"/>
                </w:rPr>
                <w:t>. Retrieved from Nigeria Premium Times: http://www.premiumtimesng.com/business/192961-manufacturing-sector-bane-of-nigerias-economy-un-official.html</w:t>
              </w:r>
            </w:p>
            <w:p w14:paraId="11F35831"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Ejimabo, N. (2013). </w:t>
              </w:r>
              <w:r w:rsidRPr="009F60EF">
                <w:rPr>
                  <w:rFonts w:ascii="Arial" w:hAnsi="Arial" w:cs="Arial"/>
                  <w:i/>
                  <w:iCs/>
                  <w:noProof/>
                  <w:sz w:val="20"/>
                  <w:szCs w:val="20"/>
                  <w:lang w:val="en-GB"/>
                </w:rPr>
                <w:t>Understanding the Impact of Leadership in Nigeria: Its Reality, Challenges and Perspectives.</w:t>
              </w:r>
              <w:r w:rsidRPr="009F60EF">
                <w:rPr>
                  <w:rFonts w:ascii="Arial" w:hAnsi="Arial" w:cs="Arial"/>
                  <w:noProof/>
                  <w:sz w:val="20"/>
                  <w:szCs w:val="20"/>
                  <w:lang w:val="en-GB"/>
                </w:rPr>
                <w:t xml:space="preserve"> Fairbanks, USA: SAGE Open .</w:t>
              </w:r>
            </w:p>
            <w:p w14:paraId="3F8B19E8"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Ejumene, A. (2015, December 9). </w:t>
              </w:r>
              <w:r w:rsidRPr="009F60EF">
                <w:rPr>
                  <w:rFonts w:ascii="Arial" w:hAnsi="Arial" w:cs="Arial"/>
                  <w:i/>
                  <w:iCs/>
                  <w:noProof/>
                  <w:sz w:val="20"/>
                  <w:szCs w:val="20"/>
                  <w:lang w:val="en-GB"/>
                </w:rPr>
                <w:t>Nigeria can't continue to be consumer nation, says Onu</w:t>
              </w:r>
              <w:r w:rsidRPr="009F60EF">
                <w:rPr>
                  <w:rFonts w:ascii="Arial" w:hAnsi="Arial" w:cs="Arial"/>
                  <w:noProof/>
                  <w:sz w:val="20"/>
                  <w:szCs w:val="20"/>
                  <w:lang w:val="en-GB"/>
                </w:rPr>
                <w:t>. Retrieved from Daily Times: https://dailytimes.ng/nigeria-cant-continue-consumer-nation-says-onu/</w:t>
              </w:r>
            </w:p>
            <w:p w14:paraId="566DA568"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Elkheir, M. (2002). The Zeer Pot - a Nigerian invention keeps food fresh without electricity. </w:t>
              </w:r>
              <w:r w:rsidRPr="009F60EF">
                <w:rPr>
                  <w:rFonts w:ascii="Arial" w:hAnsi="Arial" w:cs="Arial"/>
                  <w:i/>
                  <w:iCs/>
                  <w:noProof/>
                  <w:sz w:val="20"/>
                  <w:szCs w:val="20"/>
                  <w:lang w:val="en-GB"/>
                </w:rPr>
                <w:t>Science in Africa</w:t>
              </w:r>
              <w:r w:rsidRPr="009F60EF">
                <w:rPr>
                  <w:rFonts w:ascii="Arial" w:hAnsi="Arial" w:cs="Arial"/>
                  <w:noProof/>
                  <w:sz w:val="20"/>
                  <w:szCs w:val="20"/>
                  <w:lang w:val="en-GB"/>
                </w:rPr>
                <w:t>.</w:t>
              </w:r>
            </w:p>
            <w:p w14:paraId="476F759A"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Ene, I., Abam, A., Williams, J., &amp; Dunnamah, A. (2013). Corruption Control and Political Stability in Nigeria: Implication for Value Re-Orientation in Politics. </w:t>
              </w:r>
              <w:r w:rsidRPr="009F60EF">
                <w:rPr>
                  <w:rFonts w:ascii="Arial" w:hAnsi="Arial" w:cs="Arial"/>
                  <w:i/>
                  <w:iCs/>
                  <w:noProof/>
                  <w:sz w:val="20"/>
                  <w:szCs w:val="20"/>
                  <w:lang w:val="en-GB"/>
                </w:rPr>
                <w:t>Global Journal of Human Socials Science Interdisciplinary 13(1)</w:t>
              </w:r>
              <w:r w:rsidRPr="009F60EF">
                <w:rPr>
                  <w:rFonts w:ascii="Arial" w:hAnsi="Arial" w:cs="Arial"/>
                  <w:noProof/>
                  <w:sz w:val="20"/>
                  <w:szCs w:val="20"/>
                  <w:lang w:val="en-GB"/>
                </w:rPr>
                <w:t>, 7-12.</w:t>
              </w:r>
            </w:p>
            <w:p w14:paraId="19FF613A"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Enete, A., &amp; Amusa, T. (2010). Determinants of Women's Contribution to Farming Decisions in Cocoa Based Agroforestry Household of Ekiti State, Nigeria. </w:t>
              </w:r>
              <w:r w:rsidRPr="009F60EF">
                <w:rPr>
                  <w:rFonts w:ascii="Arial" w:hAnsi="Arial" w:cs="Arial"/>
                  <w:i/>
                  <w:iCs/>
                  <w:noProof/>
                  <w:sz w:val="20"/>
                  <w:szCs w:val="20"/>
                  <w:lang w:val="en-GB"/>
                </w:rPr>
                <w:t>Field Actions Science Reports</w:t>
              </w:r>
              <w:r w:rsidRPr="009F60EF">
                <w:rPr>
                  <w:rFonts w:ascii="Arial" w:hAnsi="Arial" w:cs="Arial"/>
                  <w:noProof/>
                  <w:sz w:val="20"/>
                  <w:szCs w:val="20"/>
                  <w:lang w:val="en-GB"/>
                </w:rPr>
                <w:t>, 1-6.</w:t>
              </w:r>
            </w:p>
            <w:p w14:paraId="75419E19"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Entrepreneur. (2001, September). </w:t>
              </w:r>
              <w:r w:rsidRPr="009F60EF">
                <w:rPr>
                  <w:rFonts w:ascii="Arial" w:hAnsi="Arial" w:cs="Arial"/>
                  <w:i/>
                  <w:iCs/>
                  <w:noProof/>
                  <w:sz w:val="20"/>
                  <w:szCs w:val="20"/>
                  <w:lang w:val="en-GB"/>
                </w:rPr>
                <w:t>Return on Investment (ROI)</w:t>
              </w:r>
              <w:r w:rsidRPr="009F60EF">
                <w:rPr>
                  <w:rFonts w:ascii="Arial" w:hAnsi="Arial" w:cs="Arial"/>
                  <w:noProof/>
                  <w:sz w:val="20"/>
                  <w:szCs w:val="20"/>
                  <w:lang w:val="en-GB"/>
                </w:rPr>
                <w:t>. Retrieved from Entrepreneur: http://www.entrepreneur.com/encyclopedia/return-on-investment-roi</w:t>
              </w:r>
            </w:p>
            <w:p w14:paraId="715B0F7A"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Eroarome, M. (2010). </w:t>
              </w:r>
              <w:r w:rsidRPr="009F60EF">
                <w:rPr>
                  <w:rFonts w:ascii="Arial" w:hAnsi="Arial" w:cs="Arial"/>
                  <w:i/>
                  <w:iCs/>
                  <w:noProof/>
                  <w:sz w:val="20"/>
                  <w:szCs w:val="20"/>
                  <w:lang w:val="en-GB"/>
                </w:rPr>
                <w:t>Country Pasture/Forage Resource Profiles.</w:t>
              </w:r>
              <w:r w:rsidRPr="009F60EF">
                <w:rPr>
                  <w:rFonts w:ascii="Arial" w:hAnsi="Arial" w:cs="Arial"/>
                  <w:noProof/>
                  <w:sz w:val="20"/>
                  <w:szCs w:val="20"/>
                  <w:lang w:val="en-GB"/>
                </w:rPr>
                <w:t xml:space="preserve"> Food and Agriculture Organization of the United Nations.</w:t>
              </w:r>
            </w:p>
            <w:p w14:paraId="4D6DB8D3"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Essiet, D. (2014, July 14). </w:t>
              </w:r>
              <w:r w:rsidRPr="009F60EF">
                <w:rPr>
                  <w:rFonts w:ascii="Arial" w:hAnsi="Arial" w:cs="Arial"/>
                  <w:i/>
                  <w:iCs/>
                  <w:noProof/>
                  <w:sz w:val="20"/>
                  <w:szCs w:val="20"/>
                  <w:lang w:val="en-GB"/>
                </w:rPr>
                <w:t xml:space="preserve">Why infrastructure holds key to agric sector's competitiveness </w:t>
              </w:r>
              <w:r w:rsidRPr="009F60EF">
                <w:rPr>
                  <w:rFonts w:ascii="Arial" w:hAnsi="Arial" w:cs="Arial"/>
                  <w:noProof/>
                  <w:sz w:val="20"/>
                  <w:szCs w:val="20"/>
                  <w:lang w:val="en-GB"/>
                </w:rPr>
                <w:t>. Retrieved from The Nation Online: http://thenationonlineng.net/why-infrastructure-holds-key-to-agric-sectors-competitiveness/</w:t>
              </w:r>
            </w:p>
            <w:p w14:paraId="05585A16"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Ethelbert, K. (2002). Distinguishing Between Clitics and Words in Degema, Nigeria. </w:t>
              </w:r>
              <w:r w:rsidRPr="009F60EF">
                <w:rPr>
                  <w:rFonts w:ascii="Arial" w:hAnsi="Arial" w:cs="Arial"/>
                  <w:i/>
                  <w:iCs/>
                  <w:noProof/>
                  <w:sz w:val="20"/>
                  <w:szCs w:val="20"/>
                  <w:lang w:val="en-GB"/>
                </w:rPr>
                <w:t>African Study Monographs 23(4)</w:t>
              </w:r>
              <w:r w:rsidRPr="009F60EF">
                <w:rPr>
                  <w:rFonts w:ascii="Arial" w:hAnsi="Arial" w:cs="Arial"/>
                  <w:noProof/>
                  <w:sz w:val="20"/>
                  <w:szCs w:val="20"/>
                  <w:lang w:val="en-GB"/>
                </w:rPr>
                <w:t>, 177-192.</w:t>
              </w:r>
            </w:p>
            <w:p w14:paraId="2984B2E5"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Eyioko, N. (2012). </w:t>
              </w:r>
              <w:r w:rsidRPr="009F60EF">
                <w:rPr>
                  <w:rFonts w:ascii="Arial" w:hAnsi="Arial" w:cs="Arial"/>
                  <w:i/>
                  <w:iCs/>
                  <w:noProof/>
                  <w:sz w:val="20"/>
                  <w:szCs w:val="20"/>
                  <w:lang w:val="en-GB"/>
                </w:rPr>
                <w:t>Role of Non-Governmental Organizations (NGOs) in Rural Development: A study of the Six Listed NGOs in Rivers State, Nigeria.</w:t>
              </w:r>
              <w:r w:rsidRPr="009F60EF">
                <w:rPr>
                  <w:rFonts w:ascii="Arial" w:hAnsi="Arial" w:cs="Arial"/>
                  <w:noProof/>
                  <w:sz w:val="20"/>
                  <w:szCs w:val="20"/>
                  <w:lang w:val="en-GB"/>
                </w:rPr>
                <w:t xml:space="preserve"> Port Harcourt, Nigeria: Medonice Management and Research Consulting Limited.</w:t>
              </w:r>
            </w:p>
            <w:p w14:paraId="62CFB7CE"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Eze, C., Amanze, B., &amp; Nwankwo, O. (2010). Resource Uf Efficieny in Arable Crop Production Among Smallholder Farmers in Owerri Agricultural Zone of Imo State, Nigeria. </w:t>
              </w:r>
              <w:r w:rsidRPr="009F60EF">
                <w:rPr>
                  <w:rFonts w:ascii="Arial" w:hAnsi="Arial" w:cs="Arial"/>
                  <w:i/>
                  <w:iCs/>
                  <w:noProof/>
                  <w:sz w:val="20"/>
                  <w:szCs w:val="20"/>
                  <w:lang w:val="en-GB"/>
                </w:rPr>
                <w:t>Researcher 2(5)</w:t>
              </w:r>
              <w:r w:rsidRPr="009F60EF">
                <w:rPr>
                  <w:rFonts w:ascii="Arial" w:hAnsi="Arial" w:cs="Arial"/>
                  <w:noProof/>
                  <w:sz w:val="20"/>
                  <w:szCs w:val="20"/>
                  <w:lang w:val="en-GB"/>
                </w:rPr>
                <w:t>, 14-20.</w:t>
              </w:r>
            </w:p>
            <w:p w14:paraId="55CB5804"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Ezeamalu, B. (2016, April 1). </w:t>
              </w:r>
              <w:r w:rsidRPr="009F60EF">
                <w:rPr>
                  <w:rFonts w:ascii="Arial" w:hAnsi="Arial" w:cs="Arial"/>
                  <w:i/>
                  <w:iCs/>
                  <w:noProof/>
                  <w:sz w:val="20"/>
                  <w:szCs w:val="20"/>
                  <w:lang w:val="en-GB"/>
                </w:rPr>
                <w:t>Buhari's government not winning anti-corruption war - Falana</w:t>
              </w:r>
              <w:r w:rsidRPr="009F60EF">
                <w:rPr>
                  <w:rFonts w:ascii="Arial" w:hAnsi="Arial" w:cs="Arial"/>
                  <w:noProof/>
                  <w:sz w:val="20"/>
                  <w:szCs w:val="20"/>
                  <w:lang w:val="en-GB"/>
                </w:rPr>
                <w:t>. Retrieved from Premium Times: http://www.premiumtimesng.com/news/headlines/201120-buharis-government-not-winning-anti-corruption-war-falana.html</w:t>
              </w:r>
            </w:p>
            <w:p w14:paraId="74FC66CB"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Fairtrade International. (2015). </w:t>
              </w:r>
              <w:r w:rsidRPr="009F60EF">
                <w:rPr>
                  <w:rFonts w:ascii="Arial" w:hAnsi="Arial" w:cs="Arial"/>
                  <w:i/>
                  <w:iCs/>
                  <w:noProof/>
                  <w:sz w:val="20"/>
                  <w:szCs w:val="20"/>
                  <w:lang w:val="en-GB"/>
                </w:rPr>
                <w:t>Powering Up Smallholder Farmers to Make Food Fair. A Five Point Agenda.</w:t>
              </w:r>
              <w:r w:rsidRPr="009F60EF">
                <w:rPr>
                  <w:rFonts w:ascii="Arial" w:hAnsi="Arial" w:cs="Arial"/>
                  <w:noProof/>
                  <w:sz w:val="20"/>
                  <w:szCs w:val="20"/>
                  <w:lang w:val="en-GB"/>
                </w:rPr>
                <w:t xml:space="preserve"> Fairtrade International.</w:t>
              </w:r>
            </w:p>
            <w:p w14:paraId="120075AE"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Fakayode, B., Omotesho, O., Tsoho, A., &amp; Ajayi, P. (2008). An Economic Survey of Rural Infrastructures and Agricultural Productivity Profiles in Nigeria. </w:t>
              </w:r>
              <w:r w:rsidRPr="009F60EF">
                <w:rPr>
                  <w:rFonts w:ascii="Arial" w:hAnsi="Arial" w:cs="Arial"/>
                  <w:i/>
                  <w:iCs/>
                  <w:noProof/>
                  <w:sz w:val="20"/>
                  <w:szCs w:val="20"/>
                  <w:lang w:val="en-GB"/>
                </w:rPr>
                <w:t>European Journal of Social Sciences 7(2)</w:t>
              </w:r>
              <w:r w:rsidRPr="009F60EF">
                <w:rPr>
                  <w:rFonts w:ascii="Arial" w:hAnsi="Arial" w:cs="Arial"/>
                  <w:noProof/>
                  <w:sz w:val="20"/>
                  <w:szCs w:val="20"/>
                  <w:lang w:val="en-GB"/>
                </w:rPr>
                <w:t>, 158-171.</w:t>
              </w:r>
            </w:p>
            <w:p w14:paraId="36AF5879"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FAO. (2004). Food Loss Prevention in Perishable Crops. </w:t>
              </w:r>
              <w:r w:rsidRPr="009F60EF">
                <w:rPr>
                  <w:rFonts w:ascii="Arial" w:hAnsi="Arial" w:cs="Arial"/>
                  <w:i/>
                  <w:iCs/>
                  <w:noProof/>
                  <w:sz w:val="20"/>
                  <w:szCs w:val="20"/>
                  <w:lang w:val="en-GB"/>
                </w:rPr>
                <w:t>Corporate Document Repository</w:t>
              </w:r>
              <w:r w:rsidRPr="009F60EF">
                <w:rPr>
                  <w:rFonts w:ascii="Arial" w:hAnsi="Arial" w:cs="Arial"/>
                  <w:noProof/>
                  <w:sz w:val="20"/>
                  <w:szCs w:val="20"/>
                  <w:lang w:val="en-GB"/>
                </w:rPr>
                <w:t>, 220-231.</w:t>
              </w:r>
            </w:p>
            <w:p w14:paraId="7FE1DFA3"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FAO. (2005). </w:t>
              </w:r>
              <w:r w:rsidRPr="009F60EF">
                <w:rPr>
                  <w:rFonts w:ascii="Arial" w:hAnsi="Arial" w:cs="Arial"/>
                  <w:i/>
                  <w:iCs/>
                  <w:noProof/>
                  <w:sz w:val="20"/>
                  <w:szCs w:val="20"/>
                  <w:lang w:val="en-GB"/>
                </w:rPr>
                <w:t>Comprehensive Africa Agricultural Development Programme.</w:t>
              </w:r>
              <w:r w:rsidRPr="009F60EF">
                <w:rPr>
                  <w:rFonts w:ascii="Arial" w:hAnsi="Arial" w:cs="Arial"/>
                  <w:noProof/>
                  <w:sz w:val="20"/>
                  <w:szCs w:val="20"/>
                  <w:lang w:val="en-GB"/>
                </w:rPr>
                <w:t xml:space="preserve"> Food and Agricultural Organisation.</w:t>
              </w:r>
            </w:p>
            <w:p w14:paraId="174D6D93"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s-ES"/>
                </w:rPr>
                <w:t xml:space="preserve">FAO. (2010). </w:t>
              </w:r>
              <w:r w:rsidRPr="009F60EF">
                <w:rPr>
                  <w:rFonts w:ascii="Arial" w:hAnsi="Arial" w:cs="Arial"/>
                  <w:i/>
                  <w:iCs/>
                  <w:noProof/>
                  <w:sz w:val="20"/>
                  <w:szCs w:val="20"/>
                  <w:lang w:val="es-ES"/>
                </w:rPr>
                <w:t>Sub-Saharan Africa &gt;&gt; Nigeria, 2010</w:t>
              </w:r>
              <w:r w:rsidRPr="009F60EF">
                <w:rPr>
                  <w:rFonts w:ascii="Arial" w:hAnsi="Arial" w:cs="Arial"/>
                  <w:noProof/>
                  <w:sz w:val="20"/>
                  <w:szCs w:val="20"/>
                  <w:lang w:val="es-ES"/>
                </w:rPr>
                <w:t xml:space="preserve">. </w:t>
              </w:r>
              <w:r w:rsidRPr="009F60EF">
                <w:rPr>
                  <w:rFonts w:ascii="Arial" w:hAnsi="Arial" w:cs="Arial"/>
                  <w:noProof/>
                  <w:sz w:val="20"/>
                  <w:szCs w:val="20"/>
                  <w:lang w:val="en-GB"/>
                </w:rPr>
                <w:t>Retrieved from Agricultural Development Economics: http://www.fao.org/economic/esa/esa-activities/esa-smallholders/dataportrait/country-details/en/?cnt=64210</w:t>
              </w:r>
            </w:p>
            <w:p w14:paraId="10714F89"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FAO Nigeria Country Office. (2013). </w:t>
              </w:r>
              <w:r w:rsidRPr="009F60EF">
                <w:rPr>
                  <w:rFonts w:ascii="Arial" w:hAnsi="Arial" w:cs="Arial"/>
                  <w:i/>
                  <w:iCs/>
                  <w:noProof/>
                  <w:sz w:val="20"/>
                  <w:szCs w:val="20"/>
                  <w:lang w:val="en-GB"/>
                </w:rPr>
                <w:t>Using Biotechnology to Boost Banana and Plantain Production in Nigeria.</w:t>
              </w:r>
              <w:r w:rsidRPr="009F60EF">
                <w:rPr>
                  <w:rFonts w:ascii="Arial" w:hAnsi="Arial" w:cs="Arial"/>
                  <w:noProof/>
                  <w:sz w:val="20"/>
                  <w:szCs w:val="20"/>
                  <w:lang w:val="en-GB"/>
                </w:rPr>
                <w:t xml:space="preserve"> Abuja, Nigeria : Food and Agriculture Organization of the United Nations Representation in Nigeria.</w:t>
              </w:r>
            </w:p>
            <w:p w14:paraId="6604F7E9"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Farhang, M. (1990). </w:t>
              </w:r>
              <w:r w:rsidRPr="009F60EF">
                <w:rPr>
                  <w:rFonts w:ascii="Arial" w:hAnsi="Arial" w:cs="Arial"/>
                  <w:i/>
                  <w:iCs/>
                  <w:noProof/>
                  <w:sz w:val="20"/>
                  <w:szCs w:val="20"/>
                  <w:lang w:val="en-GB"/>
                </w:rPr>
                <w:t>Foreign Market Entry Strategy: Behaviour of Swedish Companies in the Middle East.</w:t>
              </w:r>
              <w:r w:rsidRPr="009F60EF">
                <w:rPr>
                  <w:rFonts w:ascii="Arial" w:hAnsi="Arial" w:cs="Arial"/>
                  <w:noProof/>
                  <w:sz w:val="20"/>
                  <w:szCs w:val="20"/>
                  <w:lang w:val="en-GB"/>
                </w:rPr>
                <w:t xml:space="preserve"> Lulea: Lulea University of Technology.</w:t>
              </w:r>
            </w:p>
            <w:p w14:paraId="67A787E0"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Farinde, A., Owolarafe, O., &amp; Ogungbemi, O. (2007). Assessment of Production, Processing, Marketing and Utilization of Okra in Egbedore Local Government Area of Osun State, Nigeria. </w:t>
              </w:r>
              <w:r w:rsidRPr="009F60EF">
                <w:rPr>
                  <w:rFonts w:ascii="Arial" w:hAnsi="Arial" w:cs="Arial"/>
                  <w:i/>
                  <w:iCs/>
                  <w:noProof/>
                  <w:sz w:val="20"/>
                  <w:szCs w:val="20"/>
                  <w:lang w:val="en-GB"/>
                </w:rPr>
                <w:t>Agricultural Engineering International: the CIGR Ejournal 7(2)</w:t>
              </w:r>
              <w:r w:rsidRPr="009F60EF">
                <w:rPr>
                  <w:rFonts w:ascii="Arial" w:hAnsi="Arial" w:cs="Arial"/>
                  <w:noProof/>
                  <w:sz w:val="20"/>
                  <w:szCs w:val="20"/>
                  <w:lang w:val="en-GB"/>
                </w:rPr>
                <w:t>, 2-17.</w:t>
              </w:r>
            </w:p>
            <w:p w14:paraId="21147B3D"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Farley, S., &amp; Rose, A. (2014, April 7). </w:t>
              </w:r>
              <w:r w:rsidRPr="009F60EF">
                <w:rPr>
                  <w:rFonts w:ascii="Arial" w:hAnsi="Arial" w:cs="Arial"/>
                  <w:i/>
                  <w:iCs/>
                  <w:noProof/>
                  <w:sz w:val="20"/>
                  <w:szCs w:val="20"/>
                  <w:lang w:val="en-GB"/>
                </w:rPr>
                <w:t>New Innovations to Reduce Harvest Loss in Africa</w:t>
              </w:r>
              <w:r w:rsidRPr="009F60EF">
                <w:rPr>
                  <w:rFonts w:ascii="Arial" w:hAnsi="Arial" w:cs="Arial"/>
                  <w:noProof/>
                  <w:sz w:val="20"/>
                  <w:szCs w:val="20"/>
                  <w:lang w:val="en-GB"/>
                </w:rPr>
                <w:t>. Retrieved from Rockefeller Foundation Blog: https://www.rockefellerfoundation.org/blog/new-innovations-reduce-harvest-loss/</w:t>
              </w:r>
            </w:p>
            <w:p w14:paraId="29C884FD"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Fejokwu, C. (1992). Nieria political handboo and who is who. </w:t>
              </w:r>
              <w:r w:rsidRPr="009F60EF">
                <w:rPr>
                  <w:rFonts w:ascii="Arial" w:hAnsi="Arial" w:cs="Arial"/>
                  <w:i/>
                  <w:iCs/>
                  <w:noProof/>
                  <w:sz w:val="20"/>
                  <w:szCs w:val="20"/>
                  <w:lang w:val="en-GB"/>
                </w:rPr>
                <w:t>A comprehensive compendium on political dynamic and the social economical development in Nigeria</w:t>
              </w:r>
              <w:r w:rsidRPr="009F60EF">
                <w:rPr>
                  <w:rFonts w:ascii="Arial" w:hAnsi="Arial" w:cs="Arial"/>
                  <w:noProof/>
                  <w:sz w:val="20"/>
                  <w:szCs w:val="20"/>
                  <w:lang w:val="en-GB"/>
                </w:rPr>
                <w:t>, 855-856.</w:t>
              </w:r>
            </w:p>
            <w:p w14:paraId="0CA2AFBC" w14:textId="77777777" w:rsidR="009F60EF" w:rsidRPr="009F60EF" w:rsidRDefault="009F60EF" w:rsidP="009F60EF">
              <w:pPr>
                <w:pStyle w:val="Bibliografie"/>
                <w:ind w:left="720" w:hanging="720"/>
                <w:rPr>
                  <w:rFonts w:ascii="Arial" w:hAnsi="Arial" w:cs="Arial"/>
                  <w:noProof/>
                  <w:sz w:val="20"/>
                  <w:szCs w:val="20"/>
                </w:rPr>
              </w:pPr>
              <w:r w:rsidRPr="009F60EF">
                <w:rPr>
                  <w:rFonts w:ascii="Arial" w:hAnsi="Arial" w:cs="Arial"/>
                  <w:noProof/>
                  <w:sz w:val="20"/>
                  <w:szCs w:val="20"/>
                </w:rPr>
                <w:t xml:space="preserve">Feringa, E. (2009). </w:t>
              </w:r>
              <w:r w:rsidRPr="009F60EF">
                <w:rPr>
                  <w:rFonts w:ascii="Arial" w:hAnsi="Arial" w:cs="Arial"/>
                  <w:i/>
                  <w:iCs/>
                  <w:noProof/>
                  <w:sz w:val="20"/>
                  <w:szCs w:val="20"/>
                </w:rPr>
                <w:t>International Business - Internationaal zakendoen in een strategische context 1st Ed.</w:t>
              </w:r>
              <w:r w:rsidRPr="009F60EF">
                <w:rPr>
                  <w:rFonts w:ascii="Arial" w:hAnsi="Arial" w:cs="Arial"/>
                  <w:noProof/>
                  <w:sz w:val="20"/>
                  <w:szCs w:val="20"/>
                </w:rPr>
                <w:t xml:space="preserve"> Zwolle: Cursor uitgeverij.</w:t>
              </w:r>
            </w:p>
            <w:p w14:paraId="583C8042"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Fischer, D. (2014). </w:t>
              </w:r>
              <w:r w:rsidRPr="009F60EF">
                <w:rPr>
                  <w:rFonts w:ascii="Arial" w:hAnsi="Arial" w:cs="Arial"/>
                  <w:i/>
                  <w:iCs/>
                  <w:noProof/>
                  <w:sz w:val="20"/>
                  <w:szCs w:val="20"/>
                  <w:lang w:val="en-GB"/>
                </w:rPr>
                <w:t>Working with Smallholders: A Handbook for Firms Building Sustainable Supply Chains.</w:t>
              </w:r>
              <w:r w:rsidRPr="009F60EF">
                <w:rPr>
                  <w:rFonts w:ascii="Arial" w:hAnsi="Arial" w:cs="Arial"/>
                  <w:noProof/>
                  <w:sz w:val="20"/>
                  <w:szCs w:val="20"/>
                  <w:lang w:val="en-GB"/>
                </w:rPr>
                <w:t xml:space="preserve"> International Finance Corporation - World Bank Group.</w:t>
              </w:r>
            </w:p>
            <w:p w14:paraId="24115053"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Floor, K., &amp; van Raaij, F. (2011). </w:t>
              </w:r>
              <w:r w:rsidRPr="009F60EF">
                <w:rPr>
                  <w:rFonts w:ascii="Arial" w:hAnsi="Arial" w:cs="Arial"/>
                  <w:i/>
                  <w:iCs/>
                  <w:noProof/>
                  <w:sz w:val="20"/>
                  <w:szCs w:val="20"/>
                  <w:lang w:val="en-GB"/>
                </w:rPr>
                <w:t>Marketing Communication Strategy 1st Ed.</w:t>
              </w:r>
              <w:r w:rsidRPr="009F60EF">
                <w:rPr>
                  <w:rFonts w:ascii="Arial" w:hAnsi="Arial" w:cs="Arial"/>
                  <w:noProof/>
                  <w:sz w:val="20"/>
                  <w:szCs w:val="20"/>
                  <w:lang w:val="en-GB"/>
                </w:rPr>
                <w:t xml:space="preserve"> Houten: Noordhoff Uitgevers.</w:t>
              </w:r>
            </w:p>
            <w:p w14:paraId="47434CA7"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Food and Agriculture Organization of the United Nations. (2005). </w:t>
              </w:r>
              <w:r w:rsidRPr="009F60EF">
                <w:rPr>
                  <w:rFonts w:ascii="Arial" w:hAnsi="Arial" w:cs="Arial"/>
                  <w:i/>
                  <w:iCs/>
                  <w:noProof/>
                  <w:sz w:val="20"/>
                  <w:szCs w:val="20"/>
                  <w:lang w:val="en-GB"/>
                </w:rPr>
                <w:t>Prevention of post-harvest food losses: fruits, vegetables and root crops - a manual.</w:t>
              </w:r>
              <w:r w:rsidRPr="009F60EF">
                <w:rPr>
                  <w:rFonts w:ascii="Arial" w:hAnsi="Arial" w:cs="Arial"/>
                  <w:noProof/>
                  <w:sz w:val="20"/>
                  <w:szCs w:val="20"/>
                  <w:lang w:val="en-GB"/>
                </w:rPr>
                <w:t xml:space="preserve"> FAO.</w:t>
              </w:r>
            </w:p>
            <w:p w14:paraId="7BE08DF6"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Food and Agriculture Organization of the United Nations. (2005). </w:t>
              </w:r>
              <w:r w:rsidRPr="009F60EF">
                <w:rPr>
                  <w:rFonts w:ascii="Arial" w:hAnsi="Arial" w:cs="Arial"/>
                  <w:i/>
                  <w:iCs/>
                  <w:noProof/>
                  <w:sz w:val="20"/>
                  <w:szCs w:val="20"/>
                  <w:lang w:val="en-GB"/>
                </w:rPr>
                <w:t>Prevention of post-harvest food losses; fruits, vegetables and root crops - a manual.</w:t>
              </w:r>
              <w:r w:rsidRPr="009F60EF">
                <w:rPr>
                  <w:rFonts w:ascii="Arial" w:hAnsi="Arial" w:cs="Arial"/>
                  <w:noProof/>
                  <w:sz w:val="20"/>
                  <w:szCs w:val="20"/>
                  <w:lang w:val="en-GB"/>
                </w:rPr>
                <w:t xml:space="preserve"> Food and Agriculture Organization of the United Nations.</w:t>
              </w:r>
            </w:p>
            <w:p w14:paraId="70B31AC3"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Food and Agriculture Organization of the United Nations. (2011). </w:t>
              </w:r>
              <w:r w:rsidRPr="009F60EF">
                <w:rPr>
                  <w:rFonts w:ascii="Arial" w:hAnsi="Arial" w:cs="Arial"/>
                  <w:i/>
                  <w:iCs/>
                  <w:noProof/>
                  <w:sz w:val="20"/>
                  <w:szCs w:val="20"/>
                  <w:lang w:val="en-GB"/>
                </w:rPr>
                <w:t>Globa Food Losses and Food Waste.</w:t>
              </w:r>
              <w:r w:rsidRPr="009F60EF">
                <w:rPr>
                  <w:rFonts w:ascii="Arial" w:hAnsi="Arial" w:cs="Arial"/>
                  <w:noProof/>
                  <w:sz w:val="20"/>
                  <w:szCs w:val="20"/>
                  <w:lang w:val="en-GB"/>
                </w:rPr>
                <w:t xml:space="preserve"> Rome: Food ang Agriculture Organization of the United Nations.</w:t>
              </w:r>
            </w:p>
            <w:p w14:paraId="2216A98C"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Food and Agriculture Organization of the United Nations. (2012). </w:t>
              </w:r>
              <w:r w:rsidRPr="009F60EF">
                <w:rPr>
                  <w:rFonts w:ascii="Arial" w:hAnsi="Arial" w:cs="Arial"/>
                  <w:i/>
                  <w:iCs/>
                  <w:noProof/>
                  <w:sz w:val="20"/>
                  <w:szCs w:val="20"/>
                  <w:lang w:val="en-GB"/>
                </w:rPr>
                <w:t>SAVE FOOD: Global Initiative on Food Loss and Waste Reduction</w:t>
              </w:r>
              <w:r w:rsidRPr="009F60EF">
                <w:rPr>
                  <w:rFonts w:ascii="Arial" w:hAnsi="Arial" w:cs="Arial"/>
                  <w:noProof/>
                  <w:sz w:val="20"/>
                  <w:szCs w:val="20"/>
                  <w:lang w:val="en-GB"/>
                </w:rPr>
                <w:t>. Retrieved from Infographics: http://www.fao.org/save-food/resources/keyfindings/infographics/fruit/en/</w:t>
              </w:r>
            </w:p>
            <w:p w14:paraId="5A731954"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Food and Agriculture Organization of the United Nations. (2013). </w:t>
              </w:r>
              <w:r w:rsidRPr="009F60EF">
                <w:rPr>
                  <w:rFonts w:ascii="Arial" w:hAnsi="Arial" w:cs="Arial"/>
                  <w:i/>
                  <w:iCs/>
                  <w:noProof/>
                  <w:sz w:val="20"/>
                  <w:szCs w:val="20"/>
                  <w:lang w:val="en-GB"/>
                </w:rPr>
                <w:t>Indigenous methods of food preparation: what is their impact on food security and nutrition.</w:t>
              </w:r>
              <w:r w:rsidRPr="009F60EF">
                <w:rPr>
                  <w:rFonts w:ascii="Arial" w:hAnsi="Arial" w:cs="Arial"/>
                  <w:noProof/>
                  <w:sz w:val="20"/>
                  <w:szCs w:val="20"/>
                  <w:lang w:val="en-GB"/>
                </w:rPr>
                <w:t xml:space="preserve"> Global Forum on Food Security and Nutrition.</w:t>
              </w:r>
            </w:p>
            <w:p w14:paraId="0C9F9192"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Foram Inifera. (2016, March 1). </w:t>
              </w:r>
              <w:r w:rsidRPr="009F60EF">
                <w:rPr>
                  <w:rFonts w:ascii="Arial" w:hAnsi="Arial" w:cs="Arial"/>
                  <w:i/>
                  <w:iCs/>
                  <w:noProof/>
                  <w:sz w:val="20"/>
                  <w:szCs w:val="20"/>
                  <w:lang w:val="en-GB"/>
                </w:rPr>
                <w:t>Plantain Cultivation in Nigeria; the investment opportunity</w:t>
              </w:r>
              <w:r w:rsidRPr="009F60EF">
                <w:rPr>
                  <w:rFonts w:ascii="Arial" w:hAnsi="Arial" w:cs="Arial"/>
                  <w:noProof/>
                  <w:sz w:val="20"/>
                  <w:szCs w:val="20"/>
                  <w:lang w:val="en-GB"/>
                </w:rPr>
                <w:t>. Retrieved from News and Press Releases: http://www.foramfera.com/plantain-cultivation-in-nigeria-the-investment-opportunity/</w:t>
              </w:r>
            </w:p>
            <w:p w14:paraId="60A050A6"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rPr>
                <w:t xml:space="preserve">Ford, D., Gadde, L., Hakansson, H., &amp; Snehota, I. (2011). </w:t>
              </w:r>
              <w:r w:rsidRPr="009F60EF">
                <w:rPr>
                  <w:rFonts w:ascii="Arial" w:hAnsi="Arial" w:cs="Arial"/>
                  <w:i/>
                  <w:iCs/>
                  <w:noProof/>
                  <w:sz w:val="20"/>
                  <w:szCs w:val="20"/>
                  <w:lang w:val="en-GB"/>
                </w:rPr>
                <w:t>Managing Business Relationships 3rd Ed.</w:t>
              </w:r>
              <w:r w:rsidRPr="009F60EF">
                <w:rPr>
                  <w:rFonts w:ascii="Arial" w:hAnsi="Arial" w:cs="Arial"/>
                  <w:noProof/>
                  <w:sz w:val="20"/>
                  <w:szCs w:val="20"/>
                  <w:lang w:val="en-GB"/>
                </w:rPr>
                <w:t xml:space="preserve"> Chichester, UK: John Wiley and Sons Ltd.</w:t>
              </w:r>
            </w:p>
            <w:p w14:paraId="0142DC81"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Foreign and Commonwealth Office. (2015, September 29). </w:t>
              </w:r>
              <w:r w:rsidRPr="009F60EF">
                <w:rPr>
                  <w:rFonts w:ascii="Arial" w:hAnsi="Arial" w:cs="Arial"/>
                  <w:i/>
                  <w:iCs/>
                  <w:noProof/>
                  <w:sz w:val="20"/>
                  <w:szCs w:val="20"/>
                  <w:lang w:val="en-GB"/>
                </w:rPr>
                <w:t>Overseas Business Risks Africa</w:t>
              </w:r>
              <w:r w:rsidRPr="009F60EF">
                <w:rPr>
                  <w:rFonts w:ascii="Arial" w:hAnsi="Arial" w:cs="Arial"/>
                  <w:noProof/>
                  <w:sz w:val="20"/>
                  <w:szCs w:val="20"/>
                  <w:lang w:val="en-GB"/>
                </w:rPr>
                <w:t>. Retrieved from https://www.gov.uk/government/publications/overseas-business-risk-south-africa/overseas-business-risk-south-africa</w:t>
              </w:r>
            </w:p>
            <w:p w14:paraId="7D11FF6D"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Foster, D. (2002). </w:t>
              </w:r>
              <w:r w:rsidRPr="009F60EF">
                <w:rPr>
                  <w:rFonts w:ascii="Arial" w:hAnsi="Arial" w:cs="Arial"/>
                  <w:i/>
                  <w:iCs/>
                  <w:noProof/>
                  <w:sz w:val="20"/>
                  <w:szCs w:val="20"/>
                  <w:lang w:val="en-GB"/>
                </w:rPr>
                <w:t>Global Etiquette Guide to Africa and the Middle East.</w:t>
              </w:r>
              <w:r w:rsidRPr="009F60EF">
                <w:rPr>
                  <w:rFonts w:ascii="Arial" w:hAnsi="Arial" w:cs="Arial"/>
                  <w:noProof/>
                  <w:sz w:val="20"/>
                  <w:szCs w:val="20"/>
                  <w:lang w:val="en-GB"/>
                </w:rPr>
                <w:t xml:space="preserve"> New York: Wiley.</w:t>
              </w:r>
            </w:p>
            <w:p w14:paraId="3680EC24"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Frynas, J., &amp; Mellahi, K. (2011). </w:t>
              </w:r>
              <w:r w:rsidRPr="009F60EF">
                <w:rPr>
                  <w:rFonts w:ascii="Arial" w:hAnsi="Arial" w:cs="Arial"/>
                  <w:i/>
                  <w:iCs/>
                  <w:noProof/>
                  <w:sz w:val="20"/>
                  <w:szCs w:val="20"/>
                  <w:lang w:val="en-GB"/>
                </w:rPr>
                <w:t>Global Strategic MAnagement 2nd Ed.</w:t>
              </w:r>
              <w:r w:rsidRPr="009F60EF">
                <w:rPr>
                  <w:rFonts w:ascii="Arial" w:hAnsi="Arial" w:cs="Arial"/>
                  <w:noProof/>
                  <w:sz w:val="20"/>
                  <w:szCs w:val="20"/>
                  <w:lang w:val="en-GB"/>
                </w:rPr>
                <w:t xml:space="preserve"> New York: Oxford University Press.</w:t>
              </w:r>
            </w:p>
            <w:p w14:paraId="0AEFE38B"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Gaudet, C. (2014, October 28). </w:t>
              </w:r>
              <w:r w:rsidRPr="009F60EF">
                <w:rPr>
                  <w:rFonts w:ascii="Arial" w:hAnsi="Arial" w:cs="Arial"/>
                  <w:i/>
                  <w:iCs/>
                  <w:noProof/>
                  <w:sz w:val="20"/>
                  <w:szCs w:val="20"/>
                  <w:lang w:val="en-GB"/>
                </w:rPr>
                <w:t>How To Develop Your Buyer Persona And Reel in Betetr Customers</w:t>
              </w:r>
              <w:r w:rsidRPr="009F60EF">
                <w:rPr>
                  <w:rFonts w:ascii="Arial" w:hAnsi="Arial" w:cs="Arial"/>
                  <w:noProof/>
                  <w:sz w:val="20"/>
                  <w:szCs w:val="20"/>
                  <w:lang w:val="en-GB"/>
                </w:rPr>
                <w:t>. Retrieved from Forbes/Entrepreneurs: http://www.forbes.com/sites/theyec/2014/10/28/how-to-develop-your-buyer-persona-and-reel-in-better-customers/#31c5cf06791b</w:t>
              </w:r>
            </w:p>
            <w:p w14:paraId="2FF90365"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Global Finance. (2012). </w:t>
              </w:r>
              <w:r w:rsidRPr="009F60EF">
                <w:rPr>
                  <w:rFonts w:ascii="Arial" w:hAnsi="Arial" w:cs="Arial"/>
                  <w:i/>
                  <w:iCs/>
                  <w:noProof/>
                  <w:sz w:val="20"/>
                  <w:szCs w:val="20"/>
                  <w:lang w:val="en-GB"/>
                </w:rPr>
                <w:t>Nigeria GDP and Economic Data</w:t>
              </w:r>
              <w:r w:rsidRPr="009F60EF">
                <w:rPr>
                  <w:rFonts w:ascii="Arial" w:hAnsi="Arial" w:cs="Arial"/>
                  <w:noProof/>
                  <w:sz w:val="20"/>
                  <w:szCs w:val="20"/>
                  <w:lang w:val="en-GB"/>
                </w:rPr>
                <w:t>. Retrieved from Global Finance: https://www.gfmag.com/global-data/country-data/nigeria-gdp-country-report</w:t>
              </w:r>
            </w:p>
            <w:p w14:paraId="7F04007F"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Goodrich, R. (2015, January 1). </w:t>
              </w:r>
              <w:r w:rsidRPr="009F60EF">
                <w:rPr>
                  <w:rFonts w:ascii="Arial" w:hAnsi="Arial" w:cs="Arial"/>
                  <w:i/>
                  <w:iCs/>
                  <w:noProof/>
                  <w:sz w:val="20"/>
                  <w:szCs w:val="20"/>
                  <w:lang w:val="en-GB"/>
                </w:rPr>
                <w:t>SWOT Analysis: Examples, Templated &amp; Definition</w:t>
              </w:r>
              <w:r w:rsidRPr="009F60EF">
                <w:rPr>
                  <w:rFonts w:ascii="Arial" w:hAnsi="Arial" w:cs="Arial"/>
                  <w:noProof/>
                  <w:sz w:val="20"/>
                  <w:szCs w:val="20"/>
                  <w:lang w:val="en-GB"/>
                </w:rPr>
                <w:t>. Retrieved from Business News Daily: http://www.businessnewsdaily.com/4245-swot-analysis.html</w:t>
              </w:r>
            </w:p>
            <w:p w14:paraId="5793FAED"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Grant, R. (1991). Porter's Competitive Advantage of Nations: An Assessment. </w:t>
              </w:r>
              <w:r w:rsidRPr="009F60EF">
                <w:rPr>
                  <w:rFonts w:ascii="Arial" w:hAnsi="Arial" w:cs="Arial"/>
                  <w:i/>
                  <w:iCs/>
                  <w:noProof/>
                  <w:sz w:val="20"/>
                  <w:szCs w:val="20"/>
                  <w:lang w:val="en-GB"/>
                </w:rPr>
                <w:t>Strategic Management Journal 12(7)</w:t>
              </w:r>
              <w:r w:rsidRPr="009F60EF">
                <w:rPr>
                  <w:rFonts w:ascii="Arial" w:hAnsi="Arial" w:cs="Arial"/>
                  <w:noProof/>
                  <w:sz w:val="20"/>
                  <w:szCs w:val="20"/>
                  <w:lang w:val="en-GB"/>
                </w:rPr>
                <w:t>, 535-535.</w:t>
              </w:r>
            </w:p>
            <w:p w14:paraId="630E3A6D"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Green, A. (2013, Augustus 8). </w:t>
              </w:r>
              <w:r w:rsidRPr="009F60EF">
                <w:rPr>
                  <w:rFonts w:ascii="Arial" w:hAnsi="Arial" w:cs="Arial"/>
                  <w:i/>
                  <w:iCs/>
                  <w:noProof/>
                  <w:sz w:val="20"/>
                  <w:szCs w:val="20"/>
                  <w:lang w:val="en-GB"/>
                </w:rPr>
                <w:t>Agriculture Is The Future Of Africa</w:t>
              </w:r>
              <w:r w:rsidRPr="009F60EF">
                <w:rPr>
                  <w:rFonts w:ascii="Arial" w:hAnsi="Arial" w:cs="Arial"/>
                  <w:noProof/>
                  <w:sz w:val="20"/>
                  <w:szCs w:val="20"/>
                  <w:lang w:val="en-GB"/>
                </w:rPr>
                <w:t>. Retrieved from Forbes / Entrepreneurs: http://www.forbes.com/sites/skollworldforum/2013/08/08/agriculture-is-the-future-of-nigeria/#7f2f30bc9be2</w:t>
              </w:r>
            </w:p>
            <w:p w14:paraId="33E449C1"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Greenwald, T. (2012, January 31). </w:t>
              </w:r>
              <w:r w:rsidRPr="009F60EF">
                <w:rPr>
                  <w:rFonts w:ascii="Arial" w:hAnsi="Arial" w:cs="Arial"/>
                  <w:i/>
                  <w:iCs/>
                  <w:noProof/>
                  <w:sz w:val="20"/>
                  <w:szCs w:val="20"/>
                  <w:lang w:val="en-GB"/>
                </w:rPr>
                <w:t>Business Model Canvas: A Simple Tool For Designing Innovative Business Models</w:t>
              </w:r>
              <w:r w:rsidRPr="009F60EF">
                <w:rPr>
                  <w:rFonts w:ascii="Arial" w:hAnsi="Arial" w:cs="Arial"/>
                  <w:noProof/>
                  <w:sz w:val="20"/>
                  <w:szCs w:val="20"/>
                  <w:lang w:val="en-GB"/>
                </w:rPr>
                <w:t>. Retrieved from Forbes Tech: http://www.forbes.com/sites/tedgreenwald/2012/01/31/business-model-canvas-a-simple-tool-for-designing-innovative-business-models/#1d5ff49977c8</w:t>
              </w:r>
            </w:p>
            <w:p w14:paraId="57EE4901"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Grzeda, M., &amp; Assogbavi, T. (1999). Management Development Programs in Francophone Sub-Saharn Africa. </w:t>
              </w:r>
              <w:r w:rsidRPr="009F60EF">
                <w:rPr>
                  <w:rFonts w:ascii="Arial" w:hAnsi="Arial" w:cs="Arial"/>
                  <w:i/>
                  <w:iCs/>
                  <w:noProof/>
                  <w:sz w:val="20"/>
                  <w:szCs w:val="20"/>
                  <w:lang w:val="en-GB"/>
                </w:rPr>
                <w:t>Management Learning 30(4)</w:t>
              </w:r>
              <w:r w:rsidRPr="009F60EF">
                <w:rPr>
                  <w:rFonts w:ascii="Arial" w:hAnsi="Arial" w:cs="Arial"/>
                  <w:noProof/>
                  <w:sz w:val="20"/>
                  <w:szCs w:val="20"/>
                  <w:lang w:val="en-GB"/>
                </w:rPr>
                <w:t>, 413-429.</w:t>
              </w:r>
            </w:p>
            <w:p w14:paraId="6B7387AC"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Gupta, C. (2004, April 14). </w:t>
              </w:r>
              <w:r w:rsidRPr="009F60EF">
                <w:rPr>
                  <w:rFonts w:ascii="Arial" w:hAnsi="Arial" w:cs="Arial"/>
                  <w:i/>
                  <w:iCs/>
                  <w:noProof/>
                  <w:sz w:val="20"/>
                  <w:szCs w:val="20"/>
                  <w:lang w:val="en-GB"/>
                </w:rPr>
                <w:t>Cool: Fridge Without Using Electricity</w:t>
              </w:r>
              <w:r w:rsidRPr="009F60EF">
                <w:rPr>
                  <w:rFonts w:ascii="Arial" w:hAnsi="Arial" w:cs="Arial"/>
                  <w:noProof/>
                  <w:sz w:val="20"/>
                  <w:szCs w:val="20"/>
                  <w:lang w:val="en-GB"/>
                </w:rPr>
                <w:t>. Retrieved from New Media Explorer: http://www.newmediaexplorer.org/chris/2004/04/14/cool_fridge_without_using_electricity.htm</w:t>
              </w:r>
            </w:p>
            <w:p w14:paraId="4A28C94B"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Gura, S., &amp; Meienberg, F. (2013). </w:t>
              </w:r>
              <w:r w:rsidRPr="009F60EF">
                <w:rPr>
                  <w:rFonts w:ascii="Arial" w:hAnsi="Arial" w:cs="Arial"/>
                  <w:i/>
                  <w:iCs/>
                  <w:noProof/>
                  <w:sz w:val="20"/>
                  <w:szCs w:val="20"/>
                  <w:lang w:val="en-GB"/>
                </w:rPr>
                <w:t>Agropoly - A handful of corporations control world food production.</w:t>
              </w:r>
              <w:r w:rsidRPr="009F60EF">
                <w:rPr>
                  <w:rFonts w:ascii="Arial" w:hAnsi="Arial" w:cs="Arial"/>
                  <w:noProof/>
                  <w:sz w:val="20"/>
                  <w:szCs w:val="20"/>
                  <w:lang w:val="en-GB"/>
                </w:rPr>
                <w:t xml:space="preserve"> Calverts, London: Berne Declaration and EcoNexus.</w:t>
              </w:r>
            </w:p>
            <w:p w14:paraId="19BF2D2C"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Haden, J. (2015, April 9). </w:t>
              </w:r>
              <w:r w:rsidRPr="009F60EF">
                <w:rPr>
                  <w:rFonts w:ascii="Arial" w:hAnsi="Arial" w:cs="Arial"/>
                  <w:i/>
                  <w:iCs/>
                  <w:noProof/>
                  <w:sz w:val="20"/>
                  <w:szCs w:val="20"/>
                  <w:lang w:val="en-GB"/>
                </w:rPr>
                <w:t>How to Write a Great Business Plan: Competitive Analysis</w:t>
              </w:r>
              <w:r w:rsidRPr="009F60EF">
                <w:rPr>
                  <w:rFonts w:ascii="Arial" w:hAnsi="Arial" w:cs="Arial"/>
                  <w:noProof/>
                  <w:sz w:val="20"/>
                  <w:szCs w:val="20"/>
                  <w:lang w:val="en-GB"/>
                </w:rPr>
                <w:t>. Retrieved from Inc.: http://www.inc.com/jeff-haden/how-to-write-a-great-business-plan-competitive-analysis.html</w:t>
              </w:r>
            </w:p>
            <w:p w14:paraId="5634AC2D"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Hamilton, L., &amp; Webster, P. (2015). </w:t>
              </w:r>
              <w:r w:rsidRPr="009F60EF">
                <w:rPr>
                  <w:rFonts w:ascii="Arial" w:hAnsi="Arial" w:cs="Arial"/>
                  <w:i/>
                  <w:iCs/>
                  <w:noProof/>
                  <w:sz w:val="20"/>
                  <w:szCs w:val="20"/>
                  <w:lang w:val="en-GB"/>
                </w:rPr>
                <w:t>The International Business Environment 3rd Ed.</w:t>
              </w:r>
              <w:r w:rsidRPr="009F60EF">
                <w:rPr>
                  <w:rFonts w:ascii="Arial" w:hAnsi="Arial" w:cs="Arial"/>
                  <w:noProof/>
                  <w:sz w:val="20"/>
                  <w:szCs w:val="20"/>
                  <w:lang w:val="en-GB"/>
                </w:rPr>
                <w:t xml:space="preserve"> Oxford: Oxford University Press.</w:t>
              </w:r>
            </w:p>
            <w:p w14:paraId="3DBE2738"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Harringshaw, D. (1997). </w:t>
              </w:r>
              <w:r w:rsidRPr="009F60EF">
                <w:rPr>
                  <w:rFonts w:ascii="Arial" w:hAnsi="Arial" w:cs="Arial"/>
                  <w:i/>
                  <w:iCs/>
                  <w:noProof/>
                  <w:sz w:val="20"/>
                  <w:szCs w:val="20"/>
                  <w:lang w:val="en-GB"/>
                </w:rPr>
                <w:t>All about food drying.</w:t>
              </w:r>
              <w:r w:rsidRPr="009F60EF">
                <w:rPr>
                  <w:rFonts w:ascii="Arial" w:hAnsi="Arial" w:cs="Arial"/>
                  <w:noProof/>
                  <w:sz w:val="20"/>
                  <w:szCs w:val="20"/>
                  <w:lang w:val="en-GB"/>
                </w:rPr>
                <w:t xml:space="preserve"> Ohio: The Ohio State University Extension Fact Sheet Hyg-5347-97.</w:t>
              </w:r>
            </w:p>
            <w:p w14:paraId="42F36643"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Harrison, J. (2010). </w:t>
              </w:r>
              <w:r w:rsidRPr="009F60EF">
                <w:rPr>
                  <w:rFonts w:ascii="Arial" w:hAnsi="Arial" w:cs="Arial"/>
                  <w:i/>
                  <w:iCs/>
                  <w:noProof/>
                  <w:sz w:val="20"/>
                  <w:szCs w:val="20"/>
                  <w:lang w:val="en-GB"/>
                </w:rPr>
                <w:t>Essential of Strategic Planning in Healthcare.</w:t>
              </w:r>
              <w:r w:rsidRPr="009F60EF">
                <w:rPr>
                  <w:rFonts w:ascii="Arial" w:hAnsi="Arial" w:cs="Arial"/>
                  <w:noProof/>
                  <w:sz w:val="20"/>
                  <w:szCs w:val="20"/>
                  <w:lang w:val="en-GB"/>
                </w:rPr>
                <w:t xml:space="preserve"> Health Administration Press.</w:t>
              </w:r>
            </w:p>
            <w:p w14:paraId="0EA6E6CB"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Harrison, J., &amp; Andress, E. (2000). </w:t>
              </w:r>
              <w:r w:rsidRPr="009F60EF">
                <w:rPr>
                  <w:rFonts w:ascii="Arial" w:hAnsi="Arial" w:cs="Arial"/>
                  <w:i/>
                  <w:iCs/>
                  <w:noProof/>
                  <w:sz w:val="20"/>
                  <w:szCs w:val="20"/>
                  <w:lang w:val="en-GB"/>
                </w:rPr>
                <w:t>Preserving Food: Flavoured Vinegars.</w:t>
              </w:r>
              <w:r w:rsidRPr="009F60EF">
                <w:rPr>
                  <w:rFonts w:ascii="Arial" w:hAnsi="Arial" w:cs="Arial"/>
                  <w:noProof/>
                  <w:sz w:val="20"/>
                  <w:szCs w:val="20"/>
                  <w:lang w:val="en-GB"/>
                </w:rPr>
                <w:t xml:space="preserve"> Athens, USA: FDNS-E-1. University of Georgia Cooperative Extension Servie.</w:t>
              </w:r>
            </w:p>
            <w:p w14:paraId="33F0B40B"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Harvard Business Review. (1998). Harvard Business Review on Strategies for Growth. </w:t>
              </w:r>
              <w:r w:rsidRPr="009F60EF">
                <w:rPr>
                  <w:rFonts w:ascii="Arial" w:hAnsi="Arial" w:cs="Arial"/>
                  <w:i/>
                  <w:iCs/>
                  <w:noProof/>
                  <w:sz w:val="20"/>
                  <w:szCs w:val="20"/>
                  <w:lang w:val="en-GB"/>
                </w:rPr>
                <w:t>Harvard Business Review Paperback Series</w:t>
              </w:r>
              <w:r w:rsidRPr="009F60EF">
                <w:rPr>
                  <w:rFonts w:ascii="Arial" w:hAnsi="Arial" w:cs="Arial"/>
                  <w:noProof/>
                  <w:sz w:val="20"/>
                  <w:szCs w:val="20"/>
                  <w:lang w:val="en-GB"/>
                </w:rPr>
                <w:t>.</w:t>
              </w:r>
            </w:p>
            <w:p w14:paraId="3437C99C"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Harzing, A., &amp; Giroud, A. (2012). The Competitive Advantage of Nations: an Application to Academia. </w:t>
              </w:r>
              <w:r w:rsidRPr="009F60EF">
                <w:rPr>
                  <w:rFonts w:ascii="Arial" w:hAnsi="Arial" w:cs="Arial"/>
                  <w:i/>
                  <w:iCs/>
                  <w:noProof/>
                  <w:sz w:val="20"/>
                  <w:szCs w:val="20"/>
                  <w:lang w:val="en-GB"/>
                </w:rPr>
                <w:t>Journal of Informetrics October 2013</w:t>
              </w:r>
              <w:r w:rsidRPr="009F60EF">
                <w:rPr>
                  <w:rFonts w:ascii="Arial" w:hAnsi="Arial" w:cs="Arial"/>
                  <w:noProof/>
                  <w:sz w:val="20"/>
                  <w:szCs w:val="20"/>
                  <w:lang w:val="en-GB"/>
                </w:rPr>
                <w:t>, 23-46.</w:t>
              </w:r>
            </w:p>
            <w:p w14:paraId="5B3E47AD"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Helvik, M., &amp; Harnecker, M. (2005). </w:t>
              </w:r>
              <w:r w:rsidRPr="009F60EF">
                <w:rPr>
                  <w:rFonts w:ascii="Arial" w:hAnsi="Arial" w:cs="Arial"/>
                  <w:i/>
                  <w:iCs/>
                  <w:noProof/>
                  <w:sz w:val="20"/>
                  <w:szCs w:val="20"/>
                  <w:lang w:val="en-GB"/>
                </w:rPr>
                <w:t>The competitive advantae of nations and choice of entry strategies - a three scenario case study.</w:t>
              </w:r>
              <w:r w:rsidRPr="009F60EF">
                <w:rPr>
                  <w:rFonts w:ascii="Arial" w:hAnsi="Arial" w:cs="Arial"/>
                  <w:noProof/>
                  <w:sz w:val="20"/>
                  <w:szCs w:val="20"/>
                  <w:lang w:val="en-GB"/>
                </w:rPr>
                <w:t xml:space="preserve"> Bergen, Denmark: Norges Handelshoyskole.</w:t>
              </w:r>
            </w:p>
            <w:p w14:paraId="7F50A829"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Hinds, E. (2014, March 9). </w:t>
              </w:r>
              <w:r w:rsidRPr="009F60EF">
                <w:rPr>
                  <w:rFonts w:ascii="Arial" w:hAnsi="Arial" w:cs="Arial"/>
                  <w:i/>
                  <w:iCs/>
                  <w:noProof/>
                  <w:sz w:val="20"/>
                  <w:szCs w:val="20"/>
                  <w:lang w:val="en-GB"/>
                </w:rPr>
                <w:t>The Pot-in-Pot Refrigerator : Zeer</w:t>
              </w:r>
              <w:r w:rsidRPr="009F60EF">
                <w:rPr>
                  <w:rFonts w:ascii="Arial" w:hAnsi="Arial" w:cs="Arial"/>
                  <w:noProof/>
                  <w:sz w:val="20"/>
                  <w:szCs w:val="20"/>
                  <w:lang w:val="en-GB"/>
                </w:rPr>
                <w:t>. Retrieved from Go Self Sufficient: http://www.goselfsufficient.co.uk/potinpot-refrigerator-zeer.html</w:t>
              </w:r>
            </w:p>
            <w:p w14:paraId="545037D0"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Hodges, R., Buzby, J., &amp; Bennett, B. (2011). Postharvest losses and waste in developed and less developed countries: opportunities to improve resource use. </w:t>
              </w:r>
              <w:r w:rsidRPr="009F60EF">
                <w:rPr>
                  <w:rFonts w:ascii="Arial" w:hAnsi="Arial" w:cs="Arial"/>
                  <w:i/>
                  <w:iCs/>
                  <w:noProof/>
                  <w:sz w:val="20"/>
                  <w:szCs w:val="20"/>
                  <w:lang w:val="en-GB"/>
                </w:rPr>
                <w:t>Journal of Agricultural Science 149</w:t>
              </w:r>
              <w:r w:rsidRPr="009F60EF">
                <w:rPr>
                  <w:rFonts w:ascii="Arial" w:hAnsi="Arial" w:cs="Arial"/>
                  <w:noProof/>
                  <w:sz w:val="20"/>
                  <w:szCs w:val="20"/>
                  <w:lang w:val="en-GB"/>
                </w:rPr>
                <w:t>, 37-45.</w:t>
              </w:r>
            </w:p>
            <w:p w14:paraId="2479F76A"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Hofdstede, G. (2015). </w:t>
              </w:r>
              <w:r w:rsidRPr="009F60EF">
                <w:rPr>
                  <w:rFonts w:ascii="Arial" w:hAnsi="Arial" w:cs="Arial"/>
                  <w:i/>
                  <w:iCs/>
                  <w:noProof/>
                  <w:sz w:val="20"/>
                  <w:szCs w:val="20"/>
                  <w:lang w:val="en-GB"/>
                </w:rPr>
                <w:t>Countries</w:t>
              </w:r>
              <w:r w:rsidRPr="009F60EF">
                <w:rPr>
                  <w:rFonts w:ascii="Arial" w:hAnsi="Arial" w:cs="Arial"/>
                  <w:noProof/>
                  <w:sz w:val="20"/>
                  <w:szCs w:val="20"/>
                  <w:lang w:val="en-GB"/>
                </w:rPr>
                <w:t>. Retrieved from The Hofstede Centre: http://geert-hofstede.com/countries.html</w:t>
              </w:r>
            </w:p>
            <w:p w14:paraId="7615509B"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Hofstede, G. (1980). </w:t>
              </w:r>
              <w:r w:rsidRPr="009F60EF">
                <w:rPr>
                  <w:rFonts w:ascii="Arial" w:hAnsi="Arial" w:cs="Arial"/>
                  <w:i/>
                  <w:iCs/>
                  <w:noProof/>
                  <w:sz w:val="20"/>
                  <w:szCs w:val="20"/>
                  <w:lang w:val="en-GB"/>
                </w:rPr>
                <w:t>Cultures Consequences.</w:t>
              </w:r>
              <w:r w:rsidRPr="009F60EF">
                <w:rPr>
                  <w:rFonts w:ascii="Arial" w:hAnsi="Arial" w:cs="Arial"/>
                  <w:noProof/>
                  <w:sz w:val="20"/>
                  <w:szCs w:val="20"/>
                  <w:lang w:val="en-GB"/>
                </w:rPr>
                <w:t xml:space="preserve"> Thousand Oaks, CA: Sage Publications.</w:t>
              </w:r>
            </w:p>
            <w:p w14:paraId="2AC245DE"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Hofstede, G. (2001). </w:t>
              </w:r>
              <w:r w:rsidRPr="009F60EF">
                <w:rPr>
                  <w:rFonts w:ascii="Arial" w:hAnsi="Arial" w:cs="Arial"/>
                  <w:i/>
                  <w:iCs/>
                  <w:noProof/>
                  <w:sz w:val="20"/>
                  <w:szCs w:val="20"/>
                  <w:lang w:val="en-GB"/>
                </w:rPr>
                <w:t>Culture's consequences, comparing values, behaviours, institutions, and organizations across nations.</w:t>
              </w:r>
              <w:r w:rsidRPr="009F60EF">
                <w:rPr>
                  <w:rFonts w:ascii="Arial" w:hAnsi="Arial" w:cs="Arial"/>
                  <w:noProof/>
                  <w:sz w:val="20"/>
                  <w:szCs w:val="20"/>
                  <w:lang w:val="en-GB"/>
                </w:rPr>
                <w:t xml:space="preserve"> Thousand Oaks, CA.: Sage Publications.</w:t>
              </w:r>
            </w:p>
            <w:p w14:paraId="79FF1D5A"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Hofstede, G. (2005). </w:t>
              </w:r>
              <w:r w:rsidRPr="009F60EF">
                <w:rPr>
                  <w:rFonts w:ascii="Arial" w:hAnsi="Arial" w:cs="Arial"/>
                  <w:i/>
                  <w:iCs/>
                  <w:noProof/>
                  <w:sz w:val="20"/>
                  <w:szCs w:val="20"/>
                  <w:lang w:val="en-GB"/>
                </w:rPr>
                <w:t>Cultures and organizations - software of the mind.</w:t>
              </w:r>
              <w:r w:rsidRPr="009F60EF">
                <w:rPr>
                  <w:rFonts w:ascii="Arial" w:hAnsi="Arial" w:cs="Arial"/>
                  <w:noProof/>
                  <w:sz w:val="20"/>
                  <w:szCs w:val="20"/>
                  <w:lang w:val="en-GB"/>
                </w:rPr>
                <w:t xml:space="preserve"> Professional Publishing.</w:t>
              </w:r>
            </w:p>
            <w:p w14:paraId="4B15FF61"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Hofstede, G., Hofstede, G., &amp; Minkov, M. (2010). </w:t>
              </w:r>
              <w:r w:rsidRPr="009F60EF">
                <w:rPr>
                  <w:rFonts w:ascii="Arial" w:hAnsi="Arial" w:cs="Arial"/>
                  <w:i/>
                  <w:iCs/>
                  <w:noProof/>
                  <w:sz w:val="20"/>
                  <w:szCs w:val="20"/>
                  <w:lang w:val="en-GB"/>
                </w:rPr>
                <w:t>Cultures and Organizations: Software of the Mind 3rd Ed.</w:t>
              </w:r>
              <w:r w:rsidRPr="009F60EF">
                <w:rPr>
                  <w:rFonts w:ascii="Arial" w:hAnsi="Arial" w:cs="Arial"/>
                  <w:noProof/>
                  <w:sz w:val="20"/>
                  <w:szCs w:val="20"/>
                  <w:lang w:val="en-GB"/>
                </w:rPr>
                <w:t xml:space="preserve"> New York: McGraw-Hill.</w:t>
              </w:r>
            </w:p>
            <w:p w14:paraId="25F3057B"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Hopkins, B. (2009). </w:t>
              </w:r>
              <w:r w:rsidRPr="009F60EF">
                <w:rPr>
                  <w:rFonts w:ascii="Arial" w:hAnsi="Arial" w:cs="Arial"/>
                  <w:i/>
                  <w:iCs/>
                  <w:noProof/>
                  <w:sz w:val="20"/>
                  <w:szCs w:val="20"/>
                  <w:lang w:val="en-GB"/>
                </w:rPr>
                <w:t>Cultural Differences and Improving Performance.</w:t>
              </w:r>
              <w:r w:rsidRPr="009F60EF">
                <w:rPr>
                  <w:rFonts w:ascii="Arial" w:hAnsi="Arial" w:cs="Arial"/>
                  <w:noProof/>
                  <w:sz w:val="20"/>
                  <w:szCs w:val="20"/>
                  <w:lang w:val="en-GB"/>
                </w:rPr>
                <w:t xml:space="preserve"> Surney, Great Brittain: Gower Publishing Limited.</w:t>
              </w:r>
            </w:p>
            <w:p w14:paraId="7725FFF8"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Ibeawuchi, I. (2007). Intercropping a food production strategy for resource por farmers. </w:t>
              </w:r>
              <w:r w:rsidRPr="009F60EF">
                <w:rPr>
                  <w:rFonts w:ascii="Arial" w:hAnsi="Arial" w:cs="Arial"/>
                  <w:i/>
                  <w:iCs/>
                  <w:noProof/>
                  <w:sz w:val="20"/>
                  <w:szCs w:val="20"/>
                  <w:lang w:val="en-GB"/>
                </w:rPr>
                <w:t>Nature and Science 5(1)</w:t>
              </w:r>
              <w:r w:rsidRPr="009F60EF">
                <w:rPr>
                  <w:rFonts w:ascii="Arial" w:hAnsi="Arial" w:cs="Arial"/>
                  <w:noProof/>
                  <w:sz w:val="20"/>
                  <w:szCs w:val="20"/>
                  <w:lang w:val="en-GB"/>
                </w:rPr>
                <w:t>, 46-49.</w:t>
              </w:r>
            </w:p>
            <w:p w14:paraId="07D9C775"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Ibeawuchi, I., Okoli, N., Alagba, R., Ofor, M., Emma-Okafor, L., Onon, C., &amp; Obiefuna, J. (2015). Fruit and Vegetable Crop Production in Nigeria: The Gains, Challenges and the Way Forward. </w:t>
              </w:r>
              <w:r w:rsidRPr="009F60EF">
                <w:rPr>
                  <w:rFonts w:ascii="Arial" w:hAnsi="Arial" w:cs="Arial"/>
                  <w:i/>
                  <w:iCs/>
                  <w:noProof/>
                  <w:sz w:val="20"/>
                  <w:szCs w:val="20"/>
                  <w:lang w:val="en-GB"/>
                </w:rPr>
                <w:t>Journal of Biology, Agriculture and Healthcare 5(2)</w:t>
              </w:r>
              <w:r w:rsidRPr="009F60EF">
                <w:rPr>
                  <w:rFonts w:ascii="Arial" w:hAnsi="Arial" w:cs="Arial"/>
                  <w:noProof/>
                  <w:sz w:val="20"/>
                  <w:szCs w:val="20"/>
                  <w:lang w:val="en-GB"/>
                </w:rPr>
                <w:t>, 194-208.</w:t>
              </w:r>
            </w:p>
            <w:p w14:paraId="48C57871"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IBP. (2015). </w:t>
              </w:r>
              <w:r w:rsidRPr="009F60EF">
                <w:rPr>
                  <w:rFonts w:ascii="Arial" w:hAnsi="Arial" w:cs="Arial"/>
                  <w:i/>
                  <w:iCs/>
                  <w:noProof/>
                  <w:sz w:val="20"/>
                  <w:szCs w:val="20"/>
                  <w:lang w:val="en-GB"/>
                </w:rPr>
                <w:t>Nigeria Investment and Business Guide .</w:t>
              </w:r>
              <w:r w:rsidRPr="009F60EF">
                <w:rPr>
                  <w:rFonts w:ascii="Arial" w:hAnsi="Arial" w:cs="Arial"/>
                  <w:noProof/>
                  <w:sz w:val="20"/>
                  <w:szCs w:val="20"/>
                  <w:lang w:val="en-GB"/>
                </w:rPr>
                <w:t xml:space="preserve"> Washington DC: International Business Publications.</w:t>
              </w:r>
            </w:p>
            <w:p w14:paraId="5AAA75F1"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IFAD. (2008). </w:t>
              </w:r>
              <w:r w:rsidRPr="009F60EF">
                <w:rPr>
                  <w:rFonts w:ascii="Arial" w:hAnsi="Arial" w:cs="Arial"/>
                  <w:i/>
                  <w:iCs/>
                  <w:noProof/>
                  <w:sz w:val="20"/>
                  <w:szCs w:val="20"/>
                  <w:lang w:val="en-GB"/>
                </w:rPr>
                <w:t>Challenges and Opportunities for Smallholder Farmers in the Contex of Climate Change and New Demands on Agriculture.</w:t>
              </w:r>
              <w:r w:rsidRPr="009F60EF">
                <w:rPr>
                  <w:rFonts w:ascii="Arial" w:hAnsi="Arial" w:cs="Arial"/>
                  <w:noProof/>
                  <w:sz w:val="20"/>
                  <w:szCs w:val="20"/>
                  <w:lang w:val="en-GB"/>
                </w:rPr>
                <w:t xml:space="preserve"> IFAD.</w:t>
              </w:r>
            </w:p>
            <w:p w14:paraId="587B9829"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IFAD. (2013). </w:t>
              </w:r>
              <w:r w:rsidRPr="009F60EF">
                <w:rPr>
                  <w:rFonts w:ascii="Arial" w:hAnsi="Arial" w:cs="Arial"/>
                  <w:i/>
                  <w:iCs/>
                  <w:noProof/>
                  <w:sz w:val="20"/>
                  <w:szCs w:val="20"/>
                  <w:lang w:val="en-GB"/>
                </w:rPr>
                <w:t>Rural Povery in Nigeria</w:t>
              </w:r>
              <w:r w:rsidRPr="009F60EF">
                <w:rPr>
                  <w:rFonts w:ascii="Arial" w:hAnsi="Arial" w:cs="Arial"/>
                  <w:noProof/>
                  <w:sz w:val="20"/>
                  <w:szCs w:val="20"/>
                  <w:lang w:val="en-GB"/>
                </w:rPr>
                <w:t>. Retrieved from Rural Povery Portal: http://www.ruralpovertyportal.org/country/home/tags/nigeria</w:t>
              </w:r>
            </w:p>
            <w:p w14:paraId="18892F2B"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IFAD. (2014). </w:t>
              </w:r>
              <w:r w:rsidRPr="009F60EF">
                <w:rPr>
                  <w:rFonts w:ascii="Arial" w:hAnsi="Arial" w:cs="Arial"/>
                  <w:i/>
                  <w:iCs/>
                  <w:noProof/>
                  <w:sz w:val="20"/>
                  <w:szCs w:val="20"/>
                  <w:lang w:val="en-GB"/>
                </w:rPr>
                <w:t>Geography, Agriculture and the Economy</w:t>
              </w:r>
              <w:r w:rsidRPr="009F60EF">
                <w:rPr>
                  <w:rFonts w:ascii="Arial" w:hAnsi="Arial" w:cs="Arial"/>
                  <w:noProof/>
                  <w:sz w:val="20"/>
                  <w:szCs w:val="20"/>
                  <w:lang w:val="en-GB"/>
                </w:rPr>
                <w:t>. Retrieved from Rural Poverty Portal: http://www.ruralpovertyportal.org/ar/country/geography/tags/nigeria</w:t>
              </w:r>
            </w:p>
            <w:p w14:paraId="61E34907"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Ifeyinwa, M. (2002). Socio-Cultural Factors and Ethnic Group Relationships in Contemporary Nigerian Society. </w:t>
              </w:r>
              <w:r w:rsidRPr="009F60EF">
                <w:rPr>
                  <w:rFonts w:ascii="Arial" w:hAnsi="Arial" w:cs="Arial"/>
                  <w:i/>
                  <w:iCs/>
                  <w:noProof/>
                  <w:sz w:val="20"/>
                  <w:szCs w:val="20"/>
                  <w:lang w:val="en-GB"/>
                </w:rPr>
                <w:t>The African Anthropologist 9(2)</w:t>
              </w:r>
              <w:r w:rsidRPr="009F60EF">
                <w:rPr>
                  <w:rFonts w:ascii="Arial" w:hAnsi="Arial" w:cs="Arial"/>
                  <w:noProof/>
                  <w:sz w:val="20"/>
                  <w:szCs w:val="20"/>
                  <w:lang w:val="en-GB"/>
                </w:rPr>
                <w:t>, 117-136.</w:t>
              </w:r>
            </w:p>
            <w:p w14:paraId="67758B86"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Ijoyah, M., &amp; Dzer, D. (2012). Yield Performance of Okra and Maize as Affected by Time of Planting Maize in Makurdi, Nigeria. </w:t>
              </w:r>
              <w:r w:rsidRPr="009F60EF">
                <w:rPr>
                  <w:rFonts w:ascii="Arial" w:hAnsi="Arial" w:cs="Arial"/>
                  <w:i/>
                  <w:iCs/>
                  <w:noProof/>
                  <w:sz w:val="20"/>
                  <w:szCs w:val="20"/>
                  <w:lang w:val="en-GB"/>
                </w:rPr>
                <w:t>ISRN Agronomy</w:t>
              </w:r>
              <w:r w:rsidRPr="009F60EF">
                <w:rPr>
                  <w:rFonts w:ascii="Arial" w:hAnsi="Arial" w:cs="Arial"/>
                  <w:noProof/>
                  <w:sz w:val="20"/>
                  <w:szCs w:val="20"/>
                  <w:lang w:val="en-GB"/>
                </w:rPr>
                <w:t>, 15-23.</w:t>
              </w:r>
            </w:p>
            <w:p w14:paraId="237688CB"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Ikechukwu, O. (2015, May 10). </w:t>
              </w:r>
              <w:r w:rsidRPr="009F60EF">
                <w:rPr>
                  <w:rFonts w:ascii="Arial" w:hAnsi="Arial" w:cs="Arial"/>
                  <w:i/>
                  <w:iCs/>
                  <w:noProof/>
                  <w:sz w:val="20"/>
                  <w:szCs w:val="20"/>
                  <w:lang w:val="en-GB"/>
                </w:rPr>
                <w:t>Meet Young Cucumber Farmer Who Makes N2m In Three Months</w:t>
              </w:r>
              <w:r w:rsidRPr="009F60EF">
                <w:rPr>
                  <w:rFonts w:ascii="Arial" w:hAnsi="Arial" w:cs="Arial"/>
                  <w:noProof/>
                  <w:sz w:val="20"/>
                  <w:szCs w:val="20"/>
                  <w:lang w:val="en-GB"/>
                </w:rPr>
                <w:t>. Retrieved from The Nigerian Guardian: http://guardian.ng/features/meet-young-cucumber-farmer-who-makes-n2m-in-three-months/</w:t>
              </w:r>
            </w:p>
            <w:p w14:paraId="156AA9EB"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Ikwuemesi, C. (2012). </w:t>
              </w:r>
              <w:r w:rsidRPr="009F60EF">
                <w:rPr>
                  <w:rFonts w:ascii="Arial" w:hAnsi="Arial" w:cs="Arial"/>
                  <w:i/>
                  <w:iCs/>
                  <w:noProof/>
                  <w:sz w:val="20"/>
                  <w:szCs w:val="20"/>
                  <w:lang w:val="en-GB"/>
                </w:rPr>
                <w:t>Peoples, Cultures, and Development in Nigeria.</w:t>
              </w:r>
              <w:r w:rsidRPr="009F60EF">
                <w:rPr>
                  <w:rFonts w:ascii="Arial" w:hAnsi="Arial" w:cs="Arial"/>
                  <w:noProof/>
                  <w:sz w:val="20"/>
                  <w:szCs w:val="20"/>
                  <w:lang w:val="en-GB"/>
                </w:rPr>
                <w:t xml:space="preserve"> Enugu: ABIC Books.</w:t>
              </w:r>
            </w:p>
            <w:p w14:paraId="38054B80"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Information Resources Management Association. (2016). </w:t>
              </w:r>
              <w:r w:rsidRPr="009F60EF">
                <w:rPr>
                  <w:rFonts w:ascii="Arial" w:hAnsi="Arial" w:cs="Arial"/>
                  <w:i/>
                  <w:iCs/>
                  <w:noProof/>
                  <w:sz w:val="20"/>
                  <w:szCs w:val="20"/>
                  <w:lang w:val="en-GB"/>
                </w:rPr>
                <w:t>International Business: Concepts, Methodologies and Applications.</w:t>
              </w:r>
              <w:r w:rsidRPr="009F60EF">
                <w:rPr>
                  <w:rFonts w:ascii="Arial" w:hAnsi="Arial" w:cs="Arial"/>
                  <w:noProof/>
                  <w:sz w:val="20"/>
                  <w:szCs w:val="20"/>
                  <w:lang w:val="en-GB"/>
                </w:rPr>
                <w:t xml:space="preserve"> Hershey, USA: IGI Global.</w:t>
              </w:r>
            </w:p>
            <w:p w14:paraId="3E2E5101"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International Institute of Tropical Agriculture. (2009). </w:t>
              </w:r>
              <w:r w:rsidRPr="009F60EF">
                <w:rPr>
                  <w:rFonts w:ascii="Arial" w:hAnsi="Arial" w:cs="Arial"/>
                  <w:i/>
                  <w:iCs/>
                  <w:noProof/>
                  <w:sz w:val="20"/>
                  <w:szCs w:val="20"/>
                  <w:lang w:val="en-GB"/>
                </w:rPr>
                <w:t>Cowpea</w:t>
              </w:r>
              <w:r w:rsidRPr="009F60EF">
                <w:rPr>
                  <w:rFonts w:ascii="Arial" w:hAnsi="Arial" w:cs="Arial"/>
                  <w:noProof/>
                  <w:sz w:val="20"/>
                  <w:szCs w:val="20"/>
                  <w:lang w:val="en-GB"/>
                </w:rPr>
                <w:t>. Retrieved from Crops: http://www.iita.org/cowpea</w:t>
              </w:r>
            </w:p>
            <w:p w14:paraId="11E67599"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International Monetary Fund. (2015, October). </w:t>
              </w:r>
              <w:r w:rsidRPr="009F60EF">
                <w:rPr>
                  <w:rFonts w:ascii="Arial" w:hAnsi="Arial" w:cs="Arial"/>
                  <w:i/>
                  <w:iCs/>
                  <w:noProof/>
                  <w:sz w:val="20"/>
                  <w:szCs w:val="20"/>
                  <w:lang w:val="en-GB"/>
                </w:rPr>
                <w:t>Report for Selected Countries and Subjects</w:t>
              </w:r>
              <w:r w:rsidRPr="009F60EF">
                <w:rPr>
                  <w:rFonts w:ascii="Arial" w:hAnsi="Arial" w:cs="Arial"/>
                  <w:noProof/>
                  <w:sz w:val="20"/>
                  <w:szCs w:val="20"/>
                  <w:lang w:val="en-GB"/>
                </w:rPr>
                <w:t>. Retrieved from Nigeria: http://www.imf.org/external/pubs/ft/weo/2015/02/weodata/weorept.aspx?pr.x=38&amp;pr.y=9&amp;sy=2015&amp;ey=2019&amp;scsm=1&amp;ssd=1&amp;sort=country&amp;ds=.&amp;br=1&amp;c=694&amp;s=NGDPD%2CNGDPDPC%2CPPPGDP%2CPPPPC&amp;grp=0&amp;a=</w:t>
              </w:r>
            </w:p>
            <w:p w14:paraId="513A2714"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International Monetary Fund. (2015). </w:t>
              </w:r>
              <w:r w:rsidRPr="009F60EF">
                <w:rPr>
                  <w:rFonts w:ascii="Arial" w:hAnsi="Arial" w:cs="Arial"/>
                  <w:i/>
                  <w:iCs/>
                  <w:noProof/>
                  <w:sz w:val="20"/>
                  <w:szCs w:val="20"/>
                  <w:lang w:val="en-GB"/>
                </w:rPr>
                <w:t>Report for Selected Countries and Subjects - Nigeria.</w:t>
              </w:r>
              <w:r w:rsidRPr="009F60EF">
                <w:rPr>
                  <w:rFonts w:ascii="Arial" w:hAnsi="Arial" w:cs="Arial"/>
                  <w:noProof/>
                  <w:sz w:val="20"/>
                  <w:szCs w:val="20"/>
                  <w:lang w:val="en-GB"/>
                </w:rPr>
                <w:t xml:space="preserve"> International Monetary Fund.</w:t>
              </w:r>
            </w:p>
            <w:p w14:paraId="3EFA0275"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Inyang, E. (2011). </w:t>
              </w:r>
              <w:r w:rsidRPr="009F60EF">
                <w:rPr>
                  <w:rFonts w:ascii="Arial" w:hAnsi="Arial" w:cs="Arial"/>
                  <w:i/>
                  <w:iCs/>
                  <w:noProof/>
                  <w:sz w:val="20"/>
                  <w:szCs w:val="20"/>
                  <w:lang w:val="en-GB"/>
                </w:rPr>
                <w:t>Agricultural Business Management.</w:t>
              </w:r>
              <w:r w:rsidRPr="009F60EF">
                <w:rPr>
                  <w:rFonts w:ascii="Arial" w:hAnsi="Arial" w:cs="Arial"/>
                  <w:noProof/>
                  <w:sz w:val="20"/>
                  <w:szCs w:val="20"/>
                  <w:lang w:val="en-GB"/>
                </w:rPr>
                <w:t xml:space="preserve"> Lagos, Nigeria: National Open University of Nigeria.</w:t>
              </w:r>
            </w:p>
            <w:p w14:paraId="183D1454" w14:textId="77777777" w:rsidR="009F60EF" w:rsidRPr="009F60EF" w:rsidRDefault="009F60EF" w:rsidP="009F60EF">
              <w:pPr>
                <w:pStyle w:val="Bibliografie"/>
                <w:ind w:left="720" w:hanging="720"/>
                <w:rPr>
                  <w:rFonts w:ascii="Arial" w:hAnsi="Arial" w:cs="Arial"/>
                  <w:noProof/>
                  <w:sz w:val="20"/>
                  <w:szCs w:val="20"/>
                  <w:lang w:val="en-GB"/>
                </w:rPr>
              </w:pPr>
              <w:r w:rsidRPr="00DD5DD7">
                <w:rPr>
                  <w:rFonts w:ascii="Arial" w:hAnsi="Arial" w:cs="Arial"/>
                  <w:noProof/>
                  <w:sz w:val="20"/>
                  <w:szCs w:val="20"/>
                  <w:lang w:val="es-ES"/>
                </w:rPr>
                <w:t xml:space="preserve">Iruo, F., Sogo, T., &amp; Ukpong, I. (2010). </w:t>
              </w:r>
              <w:r w:rsidRPr="009F60EF">
                <w:rPr>
                  <w:rFonts w:ascii="Arial" w:hAnsi="Arial" w:cs="Arial"/>
                  <w:noProof/>
                  <w:sz w:val="20"/>
                  <w:szCs w:val="20"/>
                  <w:lang w:val="en-GB"/>
                </w:rPr>
                <w:t xml:space="preserve">Effect of rural-urban migration on Fisheries development in Bayelsa State, Nigeria. </w:t>
              </w:r>
              <w:r w:rsidRPr="009F60EF">
                <w:rPr>
                  <w:rFonts w:ascii="Arial" w:hAnsi="Arial" w:cs="Arial"/>
                  <w:i/>
                  <w:iCs/>
                  <w:noProof/>
                  <w:sz w:val="20"/>
                  <w:szCs w:val="20"/>
                  <w:lang w:val="en-GB"/>
                </w:rPr>
                <w:t>International Journal of Agricultural Economics and Extensions 2(1)</w:t>
              </w:r>
              <w:r w:rsidRPr="009F60EF">
                <w:rPr>
                  <w:rFonts w:ascii="Arial" w:hAnsi="Arial" w:cs="Arial"/>
                  <w:noProof/>
                  <w:sz w:val="20"/>
                  <w:szCs w:val="20"/>
                  <w:lang w:val="en-GB"/>
                </w:rPr>
                <w:t>, 6-16.</w:t>
              </w:r>
            </w:p>
            <w:p w14:paraId="7A419B7A"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Iruobe, E. (2014, September 23). </w:t>
              </w:r>
              <w:r w:rsidRPr="009F60EF">
                <w:rPr>
                  <w:rFonts w:ascii="Arial" w:hAnsi="Arial" w:cs="Arial"/>
                  <w:i/>
                  <w:iCs/>
                  <w:noProof/>
                  <w:sz w:val="20"/>
                  <w:szCs w:val="20"/>
                  <w:lang w:val="en-GB"/>
                </w:rPr>
                <w:t>How Nigeria's Agricultural Transformation Agenda is Changing the Status Quo</w:t>
              </w:r>
              <w:r w:rsidRPr="009F60EF">
                <w:rPr>
                  <w:rFonts w:ascii="Arial" w:hAnsi="Arial" w:cs="Arial"/>
                  <w:noProof/>
                  <w:sz w:val="20"/>
                  <w:szCs w:val="20"/>
                  <w:lang w:val="en-GB"/>
                </w:rPr>
                <w:t>. Retrieved from Ventures Africa: http://venturesafrica.com/how-nigerias-agricultural-transformation-agenda-is-changing-the-status-quo/</w:t>
              </w:r>
            </w:p>
            <w:p w14:paraId="41F683AB"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Isyaku, S. (2014). Mdiating Effect of Uncertainty Avoidance on the Relationship between Entrepreneurial Talent and SMEs Peformance in Nigeria: A Conceptual Analysis. </w:t>
              </w:r>
              <w:r w:rsidRPr="009F60EF">
                <w:rPr>
                  <w:rFonts w:ascii="Arial" w:hAnsi="Arial" w:cs="Arial"/>
                  <w:i/>
                  <w:iCs/>
                  <w:noProof/>
                  <w:sz w:val="20"/>
                  <w:szCs w:val="20"/>
                  <w:lang w:val="en-GB"/>
                </w:rPr>
                <w:t>International Journal of Academic Research in Business and Social Sciences 4(6)</w:t>
              </w:r>
              <w:r w:rsidRPr="009F60EF">
                <w:rPr>
                  <w:rFonts w:ascii="Arial" w:hAnsi="Arial" w:cs="Arial"/>
                  <w:noProof/>
                  <w:sz w:val="20"/>
                  <w:szCs w:val="20"/>
                  <w:lang w:val="en-GB"/>
                </w:rPr>
                <w:t>, 368-386.</w:t>
              </w:r>
            </w:p>
            <w:p w14:paraId="292603C6"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Ivanchikova, M. (2015). </w:t>
              </w:r>
              <w:r w:rsidRPr="009F60EF">
                <w:rPr>
                  <w:rFonts w:ascii="Arial" w:hAnsi="Arial" w:cs="Arial"/>
                  <w:i/>
                  <w:iCs/>
                  <w:noProof/>
                  <w:sz w:val="20"/>
                  <w:szCs w:val="20"/>
                  <w:lang w:val="en-GB"/>
                </w:rPr>
                <w:t>The Impact of Culture on Web Design.</w:t>
              </w:r>
              <w:r w:rsidRPr="009F60EF">
                <w:rPr>
                  <w:rFonts w:ascii="Arial" w:hAnsi="Arial" w:cs="Arial"/>
                  <w:noProof/>
                  <w:sz w:val="20"/>
                  <w:szCs w:val="20"/>
                  <w:lang w:val="en-GB"/>
                </w:rPr>
                <w:t xml:space="preserve"> Leuven, Belgie: KU Leuven.</w:t>
              </w:r>
            </w:p>
            <w:p w14:paraId="326B95CD"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Iwueke, C. (1987). </w:t>
              </w:r>
              <w:r w:rsidRPr="009F60EF">
                <w:rPr>
                  <w:rFonts w:ascii="Arial" w:hAnsi="Arial" w:cs="Arial"/>
                  <w:i/>
                  <w:iCs/>
                  <w:noProof/>
                  <w:sz w:val="20"/>
                  <w:szCs w:val="20"/>
                  <w:lang w:val="en-GB"/>
                </w:rPr>
                <w:t>Farm Related Factors Influencing the Adoption of Innovation.</w:t>
              </w:r>
              <w:r w:rsidRPr="009F60EF">
                <w:rPr>
                  <w:rFonts w:ascii="Arial" w:hAnsi="Arial" w:cs="Arial"/>
                  <w:noProof/>
                  <w:sz w:val="20"/>
                  <w:szCs w:val="20"/>
                  <w:lang w:val="en-GB"/>
                </w:rPr>
                <w:t xml:space="preserve"> Imo State: University of Nigeria.</w:t>
              </w:r>
            </w:p>
            <w:p w14:paraId="645EAF43"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Iyabo, B., Omobowale, A., Sulaiman, A., &amp; Kemisola, O. (2013). Plantain Value Chain Mapping in Southwestern Nigeria. </w:t>
              </w:r>
              <w:r w:rsidRPr="009F60EF">
                <w:rPr>
                  <w:rFonts w:ascii="Arial" w:hAnsi="Arial" w:cs="Arial"/>
                  <w:i/>
                  <w:iCs/>
                  <w:noProof/>
                  <w:sz w:val="20"/>
                  <w:szCs w:val="20"/>
                  <w:lang w:val="en-GB"/>
                </w:rPr>
                <w:t>Journal of Economics and Sustainable Development 4(16)</w:t>
              </w:r>
              <w:r w:rsidRPr="009F60EF">
                <w:rPr>
                  <w:rFonts w:ascii="Arial" w:hAnsi="Arial" w:cs="Arial"/>
                  <w:noProof/>
                  <w:sz w:val="20"/>
                  <w:szCs w:val="20"/>
                  <w:lang w:val="en-GB"/>
                </w:rPr>
                <w:t>, 137-145.</w:t>
              </w:r>
            </w:p>
            <w:p w14:paraId="1F769CB8"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Janjai, S., Lamlert, N., Intawee, P., Mahayothee, B., Bala, B., Nagle, M., &amp; Muller, J. (2009). Experimental and simulated performance of a PV-ventilated solar greenhouse dryer for drying of peeled longan and banana. </w:t>
              </w:r>
              <w:r w:rsidRPr="009F60EF">
                <w:rPr>
                  <w:rFonts w:ascii="Arial" w:hAnsi="Arial" w:cs="Arial"/>
                  <w:i/>
                  <w:iCs/>
                  <w:noProof/>
                  <w:sz w:val="20"/>
                  <w:szCs w:val="20"/>
                  <w:lang w:val="en-GB"/>
                </w:rPr>
                <w:t>Solar Energy 83</w:t>
              </w:r>
              <w:r w:rsidRPr="009F60EF">
                <w:rPr>
                  <w:rFonts w:ascii="Arial" w:hAnsi="Arial" w:cs="Arial"/>
                  <w:noProof/>
                  <w:sz w:val="20"/>
                  <w:szCs w:val="20"/>
                  <w:lang w:val="en-GB"/>
                </w:rPr>
                <w:t>, 1550-1565.</w:t>
              </w:r>
            </w:p>
            <w:p w14:paraId="24671098"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Johnson, G., Scholes, K., &amp; Whittington, R. (2008). </w:t>
              </w:r>
              <w:r w:rsidRPr="009F60EF">
                <w:rPr>
                  <w:rFonts w:ascii="Arial" w:hAnsi="Arial" w:cs="Arial"/>
                  <w:i/>
                  <w:iCs/>
                  <w:noProof/>
                  <w:sz w:val="20"/>
                  <w:szCs w:val="20"/>
                  <w:lang w:val="en-GB"/>
                </w:rPr>
                <w:t>Exploring Corporate Strategy 8th Ed.</w:t>
              </w:r>
              <w:r w:rsidRPr="009F60EF">
                <w:rPr>
                  <w:rFonts w:ascii="Arial" w:hAnsi="Arial" w:cs="Arial"/>
                  <w:noProof/>
                  <w:sz w:val="20"/>
                  <w:szCs w:val="20"/>
                  <w:lang w:val="en-GB"/>
                </w:rPr>
                <w:t xml:space="preserve"> London: Prentice-Hall, Inc.</w:t>
              </w:r>
            </w:p>
            <w:p w14:paraId="20F45137"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Kasso, M., &amp; Bekele, A. (2016). Postharvest loss and quality deterioration of horticultural crops in Dire Dawa Region, Ethiopia. </w:t>
              </w:r>
              <w:r w:rsidRPr="009F60EF">
                <w:rPr>
                  <w:rFonts w:ascii="Arial" w:hAnsi="Arial" w:cs="Arial"/>
                  <w:i/>
                  <w:iCs/>
                  <w:noProof/>
                  <w:sz w:val="20"/>
                  <w:szCs w:val="20"/>
                  <w:lang w:val="en-GB"/>
                </w:rPr>
                <w:t>Journal of the Saudi Society of Agricultural Sciences</w:t>
              </w:r>
              <w:r w:rsidRPr="009F60EF">
                <w:rPr>
                  <w:rFonts w:ascii="Arial" w:hAnsi="Arial" w:cs="Arial"/>
                  <w:noProof/>
                  <w:sz w:val="20"/>
                  <w:szCs w:val="20"/>
                  <w:lang w:val="en-GB"/>
                </w:rPr>
                <w:t>, 1-8.</w:t>
              </w:r>
            </w:p>
            <w:p w14:paraId="57DC7515"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Kats, L. (2007). </w:t>
              </w:r>
              <w:r w:rsidRPr="009F60EF">
                <w:rPr>
                  <w:rFonts w:ascii="Arial" w:hAnsi="Arial" w:cs="Arial"/>
                  <w:i/>
                  <w:iCs/>
                  <w:noProof/>
                  <w:sz w:val="20"/>
                  <w:szCs w:val="20"/>
                  <w:lang w:val="en-GB"/>
                </w:rPr>
                <w:t>Negotiating International Business - The Negotiator's Reference Guide to 50 Countries Around the World 2nd Ed.</w:t>
              </w:r>
              <w:r w:rsidRPr="009F60EF">
                <w:rPr>
                  <w:rFonts w:ascii="Arial" w:hAnsi="Arial" w:cs="Arial"/>
                  <w:noProof/>
                  <w:sz w:val="20"/>
                  <w:szCs w:val="20"/>
                  <w:lang w:val="en-GB"/>
                </w:rPr>
                <w:t xml:space="preserve"> Booksurge: Charleston, USA.</w:t>
              </w:r>
            </w:p>
            <w:p w14:paraId="3F84991F"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Ketels, C. (2006). Michael Proter's Competitiveness Framework: Recent Learnings and New Research Priorities. </w:t>
              </w:r>
              <w:r w:rsidRPr="009F60EF">
                <w:rPr>
                  <w:rFonts w:ascii="Arial" w:hAnsi="Arial" w:cs="Arial"/>
                  <w:i/>
                  <w:iCs/>
                  <w:noProof/>
                  <w:sz w:val="20"/>
                  <w:szCs w:val="20"/>
                  <w:lang w:val="en-GB"/>
                </w:rPr>
                <w:t>Journal of Industry, Competition and Trade 6(2)</w:t>
              </w:r>
              <w:r w:rsidRPr="009F60EF">
                <w:rPr>
                  <w:rFonts w:ascii="Arial" w:hAnsi="Arial" w:cs="Arial"/>
                  <w:noProof/>
                  <w:sz w:val="20"/>
                  <w:szCs w:val="20"/>
                  <w:lang w:val="en-GB"/>
                </w:rPr>
                <w:t>, 115-136.</w:t>
              </w:r>
            </w:p>
            <w:p w14:paraId="5CF302B7"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Key, N., Sadoulet, E., &amp; de Janvry, A. (2000). Transaction cost and agricultural household supply response. </w:t>
              </w:r>
              <w:r w:rsidRPr="009F60EF">
                <w:rPr>
                  <w:rFonts w:ascii="Arial" w:hAnsi="Arial" w:cs="Arial"/>
                  <w:i/>
                  <w:iCs/>
                  <w:noProof/>
                  <w:sz w:val="20"/>
                  <w:szCs w:val="20"/>
                  <w:lang w:val="en-GB"/>
                </w:rPr>
                <w:t>American Journal of Agricultural Economics 82(2)</w:t>
              </w:r>
              <w:r w:rsidRPr="009F60EF">
                <w:rPr>
                  <w:rFonts w:ascii="Arial" w:hAnsi="Arial" w:cs="Arial"/>
                  <w:noProof/>
                  <w:sz w:val="20"/>
                  <w:szCs w:val="20"/>
                  <w:lang w:val="en-GB"/>
                </w:rPr>
                <w:t>, pp. 245-259.</w:t>
              </w:r>
            </w:p>
            <w:p w14:paraId="71BC191E"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Kherallah, M., &amp; Kirsten, J. (2001). The New Institutional Economics: Applications for agricultural policy research in developing countries. </w:t>
              </w:r>
              <w:r w:rsidRPr="009F60EF">
                <w:rPr>
                  <w:rFonts w:ascii="Arial" w:hAnsi="Arial" w:cs="Arial"/>
                  <w:i/>
                  <w:iCs/>
                  <w:noProof/>
                  <w:sz w:val="20"/>
                  <w:szCs w:val="20"/>
                  <w:lang w:val="en-GB"/>
                </w:rPr>
                <w:t>International Food Policy Research Institure</w:t>
              </w:r>
              <w:r w:rsidRPr="009F60EF">
                <w:rPr>
                  <w:rFonts w:ascii="Arial" w:hAnsi="Arial" w:cs="Arial"/>
                  <w:noProof/>
                  <w:sz w:val="20"/>
                  <w:szCs w:val="20"/>
                  <w:lang w:val="en-GB"/>
                </w:rPr>
                <w:t>, pp. 21-32.</w:t>
              </w:r>
            </w:p>
            <w:p w14:paraId="581C90A7"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Kiaya, V. (2014). </w:t>
              </w:r>
              <w:r w:rsidRPr="009F60EF">
                <w:rPr>
                  <w:rFonts w:ascii="Arial" w:hAnsi="Arial" w:cs="Arial"/>
                  <w:i/>
                  <w:iCs/>
                  <w:noProof/>
                  <w:sz w:val="20"/>
                  <w:szCs w:val="20"/>
                  <w:lang w:val="en-GB"/>
                </w:rPr>
                <w:t>Post-harvest losses and strategies to reduce them.</w:t>
              </w:r>
              <w:r w:rsidRPr="009F60EF">
                <w:rPr>
                  <w:rFonts w:ascii="Arial" w:hAnsi="Arial" w:cs="Arial"/>
                  <w:noProof/>
                  <w:sz w:val="20"/>
                  <w:szCs w:val="20"/>
                  <w:lang w:val="en-GB"/>
                </w:rPr>
                <w:t xml:space="preserve"> Action Contre la Faim International.</w:t>
              </w:r>
            </w:p>
            <w:p w14:paraId="5AE64124"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Kim, Y. (2005). </w:t>
              </w:r>
              <w:r w:rsidRPr="009F60EF">
                <w:rPr>
                  <w:rFonts w:ascii="Arial" w:hAnsi="Arial" w:cs="Arial"/>
                  <w:i/>
                  <w:iCs/>
                  <w:noProof/>
                  <w:sz w:val="20"/>
                  <w:szCs w:val="20"/>
                  <w:lang w:val="en-GB"/>
                </w:rPr>
                <w:t>Adapting to a New Culture: An integrative Communication Theory.</w:t>
              </w:r>
              <w:r w:rsidRPr="009F60EF">
                <w:rPr>
                  <w:rFonts w:ascii="Arial" w:hAnsi="Arial" w:cs="Arial"/>
                  <w:noProof/>
                  <w:sz w:val="20"/>
                  <w:szCs w:val="20"/>
                  <w:lang w:val="en-GB"/>
                </w:rPr>
                <w:t xml:space="preserve"> Thousand Oaks, USA: Sage.</w:t>
              </w:r>
            </w:p>
            <w:p w14:paraId="4E5DE030"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Kimenyi, M., Adibe, J., Djiré, M., Jirgi, A., Kergna, A., Deressa, T., . . . Westbury, A. (2014). </w:t>
              </w:r>
              <w:r w:rsidRPr="009F60EF">
                <w:rPr>
                  <w:rFonts w:ascii="Arial" w:hAnsi="Arial" w:cs="Arial"/>
                  <w:i/>
                  <w:iCs/>
                  <w:noProof/>
                  <w:sz w:val="20"/>
                  <w:szCs w:val="20"/>
                  <w:lang w:val="en-GB"/>
                </w:rPr>
                <w:t>The Impact of Conflict and Political Instability on Agricultural Investments in Mali and Nigeria.</w:t>
              </w:r>
              <w:r w:rsidRPr="009F60EF">
                <w:rPr>
                  <w:rFonts w:ascii="Arial" w:hAnsi="Arial" w:cs="Arial"/>
                  <w:noProof/>
                  <w:sz w:val="20"/>
                  <w:szCs w:val="20"/>
                  <w:lang w:val="en-GB"/>
                </w:rPr>
                <w:t xml:space="preserve"> Africa Growth Initiative.</w:t>
              </w:r>
            </w:p>
            <w:p w14:paraId="026E70AD"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King, R. (2010, December 7). </w:t>
              </w:r>
              <w:r w:rsidRPr="009F60EF">
                <w:rPr>
                  <w:rFonts w:ascii="Arial" w:hAnsi="Arial" w:cs="Arial"/>
                  <w:i/>
                  <w:iCs/>
                  <w:noProof/>
                  <w:sz w:val="20"/>
                  <w:szCs w:val="20"/>
                  <w:lang w:val="en-GB"/>
                </w:rPr>
                <w:t>''Advanced'' Business Model Canvas: 3 Questions Your Must Ask Before Mapping Your Busines Model</w:t>
              </w:r>
              <w:r w:rsidRPr="009F60EF">
                <w:rPr>
                  <w:rFonts w:ascii="Arial" w:hAnsi="Arial" w:cs="Arial"/>
                  <w:noProof/>
                  <w:sz w:val="20"/>
                  <w:szCs w:val="20"/>
                  <w:lang w:val="en-GB"/>
                </w:rPr>
                <w:t>. Retrieved from Business Model Hub: http://businessmodelhub.com/profiles/blogs/advanced-business-model-canvas</w:t>
              </w:r>
            </w:p>
            <w:p w14:paraId="61E54B27"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Kochhar, S. (2009). </w:t>
              </w:r>
              <w:r w:rsidRPr="009F60EF">
                <w:rPr>
                  <w:rFonts w:ascii="Arial" w:hAnsi="Arial" w:cs="Arial"/>
                  <w:i/>
                  <w:iCs/>
                  <w:noProof/>
                  <w:sz w:val="20"/>
                  <w:szCs w:val="20"/>
                  <w:lang w:val="en-GB"/>
                </w:rPr>
                <w:t>Economic Botany in the Tropica.</w:t>
              </w:r>
              <w:r w:rsidRPr="009F60EF">
                <w:rPr>
                  <w:rFonts w:ascii="Arial" w:hAnsi="Arial" w:cs="Arial"/>
                  <w:noProof/>
                  <w:sz w:val="20"/>
                  <w:szCs w:val="20"/>
                  <w:lang w:val="en-GB"/>
                </w:rPr>
                <w:t xml:space="preserve"> India: Macmillan Publishers.</w:t>
              </w:r>
            </w:p>
            <w:p w14:paraId="3480FAC0"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Koen, C. (2005). </w:t>
              </w:r>
              <w:r w:rsidRPr="009F60EF">
                <w:rPr>
                  <w:rFonts w:ascii="Arial" w:hAnsi="Arial" w:cs="Arial"/>
                  <w:i/>
                  <w:iCs/>
                  <w:noProof/>
                  <w:sz w:val="20"/>
                  <w:szCs w:val="20"/>
                  <w:lang w:val="en-GB"/>
                </w:rPr>
                <w:t>Comparative International Management.</w:t>
              </w:r>
              <w:r w:rsidRPr="009F60EF">
                <w:rPr>
                  <w:rFonts w:ascii="Arial" w:hAnsi="Arial" w:cs="Arial"/>
                  <w:noProof/>
                  <w:sz w:val="20"/>
                  <w:szCs w:val="20"/>
                  <w:lang w:val="en-GB"/>
                </w:rPr>
                <w:t xml:space="preserve"> London: McGrawhill.</w:t>
              </w:r>
            </w:p>
            <w:p w14:paraId="53207197"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Kotler, P. (2000). </w:t>
              </w:r>
              <w:r w:rsidRPr="009F60EF">
                <w:rPr>
                  <w:rFonts w:ascii="Arial" w:hAnsi="Arial" w:cs="Arial"/>
                  <w:i/>
                  <w:iCs/>
                  <w:noProof/>
                  <w:sz w:val="20"/>
                  <w:szCs w:val="20"/>
                  <w:lang w:val="en-GB"/>
                </w:rPr>
                <w:t>Marketing Management 10th Ed.</w:t>
              </w:r>
              <w:r w:rsidRPr="009F60EF">
                <w:rPr>
                  <w:rFonts w:ascii="Arial" w:hAnsi="Arial" w:cs="Arial"/>
                  <w:noProof/>
                  <w:sz w:val="20"/>
                  <w:szCs w:val="20"/>
                  <w:lang w:val="en-GB"/>
                </w:rPr>
                <w:t xml:space="preserve"> Uppeer Saddle River: Prentice-Hall, Inc.</w:t>
              </w:r>
            </w:p>
            <w:p w14:paraId="1EB27F88"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Kotler, P. (2009). </w:t>
              </w:r>
              <w:r w:rsidRPr="009F60EF">
                <w:rPr>
                  <w:rFonts w:ascii="Arial" w:hAnsi="Arial" w:cs="Arial"/>
                  <w:i/>
                  <w:iCs/>
                  <w:noProof/>
                  <w:sz w:val="20"/>
                  <w:szCs w:val="20"/>
                  <w:lang w:val="en-GB"/>
                </w:rPr>
                <w:t>Principes van Marketing.</w:t>
              </w:r>
              <w:r w:rsidRPr="009F60EF">
                <w:rPr>
                  <w:rFonts w:ascii="Arial" w:hAnsi="Arial" w:cs="Arial"/>
                  <w:noProof/>
                  <w:sz w:val="20"/>
                  <w:szCs w:val="20"/>
                  <w:lang w:val="en-GB"/>
                </w:rPr>
                <w:t xml:space="preserve"> Amsterdam: Pearson Education Benelux.</w:t>
              </w:r>
            </w:p>
            <w:p w14:paraId="40D3376F"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KPMG, K. P. (2013). </w:t>
              </w:r>
              <w:r w:rsidRPr="009F60EF">
                <w:rPr>
                  <w:rFonts w:ascii="Arial" w:hAnsi="Arial" w:cs="Arial"/>
                  <w:i/>
                  <w:iCs/>
                  <w:noProof/>
                  <w:sz w:val="20"/>
                  <w:szCs w:val="20"/>
                  <w:lang w:val="en-GB"/>
                </w:rPr>
                <w:t>Formulating Your Strategy for Africa Expansion.</w:t>
              </w:r>
              <w:r w:rsidRPr="009F60EF">
                <w:rPr>
                  <w:rFonts w:ascii="Arial" w:hAnsi="Arial" w:cs="Arial"/>
                  <w:noProof/>
                  <w:sz w:val="20"/>
                  <w:szCs w:val="20"/>
                  <w:lang w:val="en-GB"/>
                </w:rPr>
                <w:t xml:space="preserve"> KPMG.</w:t>
              </w:r>
            </w:p>
            <w:p w14:paraId="02026B8E"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Kraaijenbrink, J. (2012, July 9). </w:t>
              </w:r>
              <w:r w:rsidRPr="009F60EF">
                <w:rPr>
                  <w:rFonts w:ascii="Arial" w:hAnsi="Arial" w:cs="Arial"/>
                  <w:i/>
                  <w:iCs/>
                  <w:noProof/>
                  <w:sz w:val="20"/>
                  <w:szCs w:val="20"/>
                  <w:lang w:val="en-GB"/>
                </w:rPr>
                <w:t>Three Shortcomings of the Business Model Canvas</w:t>
              </w:r>
              <w:r w:rsidRPr="009F60EF">
                <w:rPr>
                  <w:rFonts w:ascii="Arial" w:hAnsi="Arial" w:cs="Arial"/>
                  <w:noProof/>
                  <w:sz w:val="20"/>
                  <w:szCs w:val="20"/>
                  <w:lang w:val="en-GB"/>
                </w:rPr>
                <w:t>. Retrieved from Kraaijenbrink Training en Advies: http://kraaijenbrink.com/2012/07/shortcomings-of-the-business-model-canvas/</w:t>
              </w:r>
            </w:p>
            <w:p w14:paraId="31E4CBFA"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Krishnamurthy, R. (2014, April 28). </w:t>
              </w:r>
              <w:r w:rsidRPr="009F60EF">
                <w:rPr>
                  <w:rFonts w:ascii="Arial" w:hAnsi="Arial" w:cs="Arial"/>
                  <w:i/>
                  <w:iCs/>
                  <w:noProof/>
                  <w:sz w:val="20"/>
                  <w:szCs w:val="20"/>
                  <w:lang w:val="en-GB"/>
                </w:rPr>
                <w:t>Zeer Pot: demonstration of its effectiveness</w:t>
              </w:r>
              <w:r w:rsidRPr="009F60EF">
                <w:rPr>
                  <w:rFonts w:ascii="Arial" w:hAnsi="Arial" w:cs="Arial"/>
                  <w:noProof/>
                  <w:sz w:val="20"/>
                  <w:szCs w:val="20"/>
                  <w:lang w:val="en-GB"/>
                </w:rPr>
                <w:t>. Retrieved from Permaculture Research Institute: http://permaculturenews.org/2014/04/28/zeer-pot-demonstration-effectiveness/</w:t>
              </w:r>
            </w:p>
            <w:p w14:paraId="317201CD"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Kumar, V., &amp; Krishnan, T. (2002). The effect of national culture on the choice of entry mode. </w:t>
              </w:r>
              <w:r w:rsidRPr="009F60EF">
                <w:rPr>
                  <w:rFonts w:ascii="Arial" w:hAnsi="Arial" w:cs="Arial"/>
                  <w:i/>
                  <w:iCs/>
                  <w:noProof/>
                  <w:sz w:val="20"/>
                  <w:szCs w:val="20"/>
                  <w:lang w:val="en-GB"/>
                </w:rPr>
                <w:t>Journal of International Business Studies 21(3)</w:t>
              </w:r>
              <w:r w:rsidRPr="009F60EF">
                <w:rPr>
                  <w:rFonts w:ascii="Arial" w:hAnsi="Arial" w:cs="Arial"/>
                  <w:noProof/>
                  <w:sz w:val="20"/>
                  <w:szCs w:val="20"/>
                  <w:lang w:val="en-GB"/>
                </w:rPr>
                <w:t>, 318-330.</w:t>
              </w:r>
            </w:p>
            <w:p w14:paraId="7DBBE6FE"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Leeman, J. (2015). </w:t>
              </w:r>
              <w:r w:rsidRPr="009F60EF">
                <w:rPr>
                  <w:rFonts w:ascii="Arial" w:hAnsi="Arial" w:cs="Arial"/>
                  <w:i/>
                  <w:iCs/>
                  <w:noProof/>
                  <w:sz w:val="20"/>
                  <w:szCs w:val="20"/>
                  <w:lang w:val="en-GB"/>
                </w:rPr>
                <w:t>Export Planning - a 10 Step Approach 2nd Ed.</w:t>
              </w:r>
              <w:r w:rsidRPr="009F60EF">
                <w:rPr>
                  <w:rFonts w:ascii="Arial" w:hAnsi="Arial" w:cs="Arial"/>
                  <w:noProof/>
                  <w:sz w:val="20"/>
                  <w:szCs w:val="20"/>
                  <w:lang w:val="en-GB"/>
                </w:rPr>
                <w:t xml:space="preserve"> Düsseldorf: Institute for Business Process Management.</w:t>
              </w:r>
            </w:p>
            <w:p w14:paraId="2C999017"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Leeman, J. (2015). </w:t>
              </w:r>
              <w:r w:rsidRPr="009F60EF">
                <w:rPr>
                  <w:rFonts w:ascii="Arial" w:hAnsi="Arial" w:cs="Arial"/>
                  <w:i/>
                  <w:iCs/>
                  <w:noProof/>
                  <w:sz w:val="20"/>
                  <w:szCs w:val="20"/>
                  <w:lang w:val="en-GB"/>
                </w:rPr>
                <w:t>Export Planning: a 10-step appraoch.</w:t>
              </w:r>
              <w:r w:rsidRPr="009F60EF">
                <w:rPr>
                  <w:rFonts w:ascii="Arial" w:hAnsi="Arial" w:cs="Arial"/>
                  <w:noProof/>
                  <w:sz w:val="20"/>
                  <w:szCs w:val="20"/>
                  <w:lang w:val="en-GB"/>
                </w:rPr>
                <w:t xml:space="preserve"> Dusseldorf: Institute for Business Process Management.</w:t>
              </w:r>
            </w:p>
            <w:p w14:paraId="1A3998E6"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Lin, C. (2013). </w:t>
              </w:r>
              <w:r w:rsidRPr="009F60EF">
                <w:rPr>
                  <w:rFonts w:ascii="Arial" w:hAnsi="Arial" w:cs="Arial"/>
                  <w:i/>
                  <w:iCs/>
                  <w:noProof/>
                  <w:sz w:val="20"/>
                  <w:szCs w:val="20"/>
                  <w:lang w:val="en-GB"/>
                </w:rPr>
                <w:t>Business Environment Analysis: Nigeria.</w:t>
              </w:r>
              <w:r w:rsidRPr="009F60EF">
                <w:rPr>
                  <w:rFonts w:ascii="Arial" w:hAnsi="Arial" w:cs="Arial"/>
                  <w:noProof/>
                  <w:sz w:val="20"/>
                  <w:szCs w:val="20"/>
                  <w:lang w:val="en-GB"/>
                </w:rPr>
                <w:t xml:space="preserve"> </w:t>
              </w:r>
            </w:p>
            <w:p w14:paraId="2EAB8187"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Lotfalian, A., Ghazavi, M., &amp; Hosseinzadeh, B. (2010). Comparing the performance of two type collectors on drying process of lemon and orange frurits through a passive and indirect solar dryer. </w:t>
              </w:r>
              <w:r w:rsidRPr="009F60EF">
                <w:rPr>
                  <w:rFonts w:ascii="Arial" w:hAnsi="Arial" w:cs="Arial"/>
                  <w:i/>
                  <w:iCs/>
                  <w:noProof/>
                  <w:sz w:val="20"/>
                  <w:szCs w:val="20"/>
                  <w:lang w:val="en-GB"/>
                </w:rPr>
                <w:t>Journal of American Sciences 6</w:t>
              </w:r>
              <w:r w:rsidRPr="009F60EF">
                <w:rPr>
                  <w:rFonts w:ascii="Arial" w:hAnsi="Arial" w:cs="Arial"/>
                  <w:noProof/>
                  <w:sz w:val="20"/>
                  <w:szCs w:val="20"/>
                  <w:lang w:val="en-GB"/>
                </w:rPr>
                <w:t>, 248-251.</w:t>
              </w:r>
            </w:p>
            <w:p w14:paraId="0494E6F2"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Lufkin, B. (2015, October 19). </w:t>
              </w:r>
              <w:r w:rsidRPr="009F60EF">
                <w:rPr>
                  <w:rFonts w:ascii="Arial" w:hAnsi="Arial" w:cs="Arial"/>
                  <w:i/>
                  <w:iCs/>
                  <w:noProof/>
                  <w:sz w:val="20"/>
                  <w:szCs w:val="20"/>
                  <w:lang w:val="en-GB"/>
                </w:rPr>
                <w:t>In Nigera, Solar-Powered Fridges at Outdoor Markets Save Food From Spoiling</w:t>
              </w:r>
              <w:r w:rsidRPr="009F60EF">
                <w:rPr>
                  <w:rFonts w:ascii="Arial" w:hAnsi="Arial" w:cs="Arial"/>
                  <w:noProof/>
                  <w:sz w:val="20"/>
                  <w:szCs w:val="20"/>
                  <w:lang w:val="en-GB"/>
                </w:rPr>
                <w:t>. Retrieved from Gizmodo: http://gizmodo.com/in-nigeria-solar-powered-fridges-at-outdoor-markets-sa-1737306287</w:t>
              </w:r>
            </w:p>
            <w:p w14:paraId="5F6C8FA7"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Lumpkin, G., Brigham, K., &amp; Moss, T. (2010). Long-term orientation: Implications for the entrepreneurial orientation and performance of family businesses. </w:t>
              </w:r>
              <w:r w:rsidRPr="009F60EF">
                <w:rPr>
                  <w:rFonts w:ascii="Arial" w:hAnsi="Arial" w:cs="Arial"/>
                  <w:i/>
                  <w:iCs/>
                  <w:noProof/>
                  <w:sz w:val="20"/>
                  <w:szCs w:val="20"/>
                  <w:lang w:val="en-GB"/>
                </w:rPr>
                <w:t>Entrepreneurship &amp; regional development 22(3-4)</w:t>
              </w:r>
              <w:r w:rsidRPr="009F60EF">
                <w:rPr>
                  <w:rFonts w:ascii="Arial" w:hAnsi="Arial" w:cs="Arial"/>
                  <w:noProof/>
                  <w:sz w:val="20"/>
                  <w:szCs w:val="20"/>
                  <w:lang w:val="en-GB"/>
                </w:rPr>
                <w:t>, 241-264.</w:t>
              </w:r>
            </w:p>
            <w:p w14:paraId="62CFED48"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Lynch, R. (2000). </w:t>
              </w:r>
              <w:r w:rsidRPr="009F60EF">
                <w:rPr>
                  <w:rFonts w:ascii="Arial" w:hAnsi="Arial" w:cs="Arial"/>
                  <w:i/>
                  <w:iCs/>
                  <w:noProof/>
                  <w:sz w:val="20"/>
                  <w:szCs w:val="20"/>
                  <w:lang w:val="en-GB"/>
                </w:rPr>
                <w:t>Corporate Strategy 2nd Ed.</w:t>
              </w:r>
              <w:r w:rsidRPr="009F60EF">
                <w:rPr>
                  <w:rFonts w:ascii="Arial" w:hAnsi="Arial" w:cs="Arial"/>
                  <w:noProof/>
                  <w:sz w:val="20"/>
                  <w:szCs w:val="20"/>
                  <w:lang w:val="en-GB"/>
                </w:rPr>
                <w:t xml:space="preserve"> Essex, United Kingdom: Pearson Education.</w:t>
              </w:r>
            </w:p>
            <w:p w14:paraId="5DCEC769"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Lynn, M., &amp; Gelb, B. (1996). Identifying innovative national markets for technical consumer goods. </w:t>
              </w:r>
              <w:r w:rsidRPr="009F60EF">
                <w:rPr>
                  <w:rFonts w:ascii="Arial" w:hAnsi="Arial" w:cs="Arial"/>
                  <w:i/>
                  <w:iCs/>
                  <w:noProof/>
                  <w:sz w:val="20"/>
                  <w:szCs w:val="20"/>
                  <w:lang w:val="en-GB"/>
                </w:rPr>
                <w:t>International Marketing Review 13(6)</w:t>
              </w:r>
              <w:r w:rsidRPr="009F60EF">
                <w:rPr>
                  <w:rFonts w:ascii="Arial" w:hAnsi="Arial" w:cs="Arial"/>
                  <w:noProof/>
                  <w:sz w:val="20"/>
                  <w:szCs w:val="20"/>
                  <w:lang w:val="en-GB"/>
                </w:rPr>
                <w:t>, 43-57.</w:t>
              </w:r>
            </w:p>
            <w:p w14:paraId="60C4E255"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Mada, D., Hussaini, I., &amp; Adamu, I. (2014). Study on Impact of annual Post Harvest Losses of Grain and Post Harvest Technology in Ganye Southern Adamawa State - Nigeria. </w:t>
              </w:r>
              <w:r w:rsidRPr="009F60EF">
                <w:rPr>
                  <w:rFonts w:ascii="Arial" w:hAnsi="Arial" w:cs="Arial"/>
                  <w:i/>
                  <w:iCs/>
                  <w:noProof/>
                  <w:sz w:val="20"/>
                  <w:szCs w:val="20"/>
                  <w:lang w:val="en-GB"/>
                </w:rPr>
                <w:t>International Journal of Engineering 4(5)</w:t>
              </w:r>
              <w:r w:rsidRPr="009F60EF">
                <w:rPr>
                  <w:rFonts w:ascii="Arial" w:hAnsi="Arial" w:cs="Arial"/>
                  <w:noProof/>
                  <w:sz w:val="20"/>
                  <w:szCs w:val="20"/>
                  <w:lang w:val="en-GB"/>
                </w:rPr>
                <w:t>, 15-20.</w:t>
              </w:r>
            </w:p>
            <w:p w14:paraId="7C2BB2E3"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Makurdi, H. (2014, June 14). </w:t>
              </w:r>
              <w:r w:rsidRPr="009F60EF">
                <w:rPr>
                  <w:rFonts w:ascii="Arial" w:hAnsi="Arial" w:cs="Arial"/>
                  <w:i/>
                  <w:iCs/>
                  <w:noProof/>
                  <w:sz w:val="20"/>
                  <w:szCs w:val="20"/>
                  <w:lang w:val="en-GB"/>
                </w:rPr>
                <w:t>Hope rises for Benue farmers as NEPC plans citrus export</w:t>
              </w:r>
              <w:r w:rsidRPr="009F60EF">
                <w:rPr>
                  <w:rFonts w:ascii="Arial" w:hAnsi="Arial" w:cs="Arial"/>
                  <w:noProof/>
                  <w:sz w:val="20"/>
                  <w:szCs w:val="20"/>
                  <w:lang w:val="en-GB"/>
                </w:rPr>
                <w:t>. Retrieved from Daily Trust: http://www.dailytrust.com.ng/weekly/index.php/business/16761-hope-rises-for-benue-farmers-as-nepc-plans-citrus-export</w:t>
              </w:r>
            </w:p>
            <w:p w14:paraId="337AB0C4"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Maliwichi, L., Pfumayaramba, T., &amp; Katlego, T. (2014). Analysis of Constraints That Affect Smallholder Farmers in Production of Tomatoes in Ga-Mpahlele, LepelleNkumbi Municipality, Limpopo Province, South Africa. </w:t>
              </w:r>
              <w:r w:rsidRPr="009F60EF">
                <w:rPr>
                  <w:rFonts w:ascii="Arial" w:hAnsi="Arial" w:cs="Arial"/>
                  <w:i/>
                  <w:iCs/>
                  <w:noProof/>
                  <w:sz w:val="20"/>
                  <w:szCs w:val="20"/>
                  <w:lang w:val="en-GB"/>
                </w:rPr>
                <w:t>Journal of Human Ecology 47(3)</w:t>
              </w:r>
              <w:r w:rsidRPr="009F60EF">
                <w:rPr>
                  <w:rFonts w:ascii="Arial" w:hAnsi="Arial" w:cs="Arial"/>
                  <w:noProof/>
                  <w:sz w:val="20"/>
                  <w:szCs w:val="20"/>
                  <w:lang w:val="en-GB"/>
                </w:rPr>
                <w:t>, 269-274.</w:t>
              </w:r>
            </w:p>
            <w:p w14:paraId="04DC2440"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Manyong, V., Ikpi, A., Olayemi, J., Yusuf, S., Omonona, B., Okoruwa, V., &amp; Idachaba, F. (2005). </w:t>
              </w:r>
              <w:r w:rsidRPr="009F60EF">
                <w:rPr>
                  <w:rFonts w:ascii="Arial" w:hAnsi="Arial" w:cs="Arial"/>
                  <w:i/>
                  <w:iCs/>
                  <w:noProof/>
                  <w:sz w:val="20"/>
                  <w:szCs w:val="20"/>
                  <w:lang w:val="en-GB"/>
                </w:rPr>
                <w:t>Agriculture in Nigeria: Identifying opportunities for increased commercialization and investment.</w:t>
              </w:r>
              <w:r w:rsidRPr="009F60EF">
                <w:rPr>
                  <w:rFonts w:ascii="Arial" w:hAnsi="Arial" w:cs="Arial"/>
                  <w:noProof/>
                  <w:sz w:val="20"/>
                  <w:szCs w:val="20"/>
                  <w:lang w:val="en-GB"/>
                </w:rPr>
                <w:t xml:space="preserve"> Ibadan, Nigeria: International Institute of Tropical Agriculture.</w:t>
              </w:r>
            </w:p>
            <w:p w14:paraId="0C6764F3"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Masha, K. (2013, April 26). </w:t>
              </w:r>
              <w:r w:rsidRPr="009F60EF">
                <w:rPr>
                  <w:rFonts w:ascii="Arial" w:hAnsi="Arial" w:cs="Arial"/>
                  <w:i/>
                  <w:iCs/>
                  <w:noProof/>
                  <w:sz w:val="20"/>
                  <w:szCs w:val="20"/>
                  <w:lang w:val="en-GB"/>
                </w:rPr>
                <w:t>The Future of Farming in Nigeria</w:t>
              </w:r>
              <w:r w:rsidRPr="009F60EF">
                <w:rPr>
                  <w:rFonts w:ascii="Arial" w:hAnsi="Arial" w:cs="Arial"/>
                  <w:noProof/>
                  <w:sz w:val="20"/>
                  <w:szCs w:val="20"/>
                  <w:lang w:val="en-GB"/>
                </w:rPr>
                <w:t>. Retrieved from Sharnoff's Global Views: http://www.sharnoffsglobalviews.com/nigeria-farming-021/</w:t>
              </w:r>
            </w:p>
            <w:p w14:paraId="75986C81"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Mateus, R. (2011). </w:t>
              </w:r>
              <w:r w:rsidRPr="009F60EF">
                <w:rPr>
                  <w:rFonts w:ascii="Arial" w:hAnsi="Arial" w:cs="Arial"/>
                  <w:i/>
                  <w:iCs/>
                  <w:noProof/>
                  <w:sz w:val="20"/>
                  <w:szCs w:val="20"/>
                  <w:lang w:val="en-GB"/>
                </w:rPr>
                <w:t>Evaluation of Varieties and Cultural Practices of Okra (Abelmoschus esculentus) for Production in Massachusetts.</w:t>
              </w:r>
              <w:r w:rsidRPr="009F60EF">
                <w:rPr>
                  <w:rFonts w:ascii="Arial" w:hAnsi="Arial" w:cs="Arial"/>
                  <w:noProof/>
                  <w:sz w:val="20"/>
                  <w:szCs w:val="20"/>
                  <w:lang w:val="en-GB"/>
                </w:rPr>
                <w:t xml:space="preserve"> Massachusetts: Graduate School of the University of Massachusetts.</w:t>
              </w:r>
            </w:p>
            <w:p w14:paraId="738793D6"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McBride, W. (2012). Production Costs Critical to Farming. </w:t>
              </w:r>
              <w:r w:rsidRPr="009F60EF">
                <w:rPr>
                  <w:rFonts w:ascii="Arial" w:hAnsi="Arial" w:cs="Arial"/>
                  <w:i/>
                  <w:iCs/>
                  <w:noProof/>
                  <w:sz w:val="20"/>
                  <w:szCs w:val="20"/>
                  <w:lang w:val="en-GB"/>
                </w:rPr>
                <w:t>Research in Agricultural and Applied Economics</w:t>
              </w:r>
              <w:r w:rsidRPr="009F60EF">
                <w:rPr>
                  <w:rFonts w:ascii="Arial" w:hAnsi="Arial" w:cs="Arial"/>
                  <w:noProof/>
                  <w:sz w:val="20"/>
                  <w:szCs w:val="20"/>
                  <w:lang w:val="en-GB"/>
                </w:rPr>
                <w:t>, 32-40.</w:t>
              </w:r>
            </w:p>
            <w:p w14:paraId="333F6610"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McClelland, D. (1987). </w:t>
              </w:r>
              <w:r w:rsidRPr="009F60EF">
                <w:rPr>
                  <w:rFonts w:ascii="Arial" w:hAnsi="Arial" w:cs="Arial"/>
                  <w:i/>
                  <w:iCs/>
                  <w:noProof/>
                  <w:sz w:val="20"/>
                  <w:szCs w:val="20"/>
                  <w:lang w:val="en-GB"/>
                </w:rPr>
                <w:t>Human Motivation.</w:t>
              </w:r>
              <w:r w:rsidRPr="009F60EF">
                <w:rPr>
                  <w:rFonts w:ascii="Arial" w:hAnsi="Arial" w:cs="Arial"/>
                  <w:noProof/>
                  <w:sz w:val="20"/>
                  <w:szCs w:val="20"/>
                  <w:lang w:val="en-GB"/>
                </w:rPr>
                <w:t xml:space="preserve"> Cambridge: Cambridge University Press.</w:t>
              </w:r>
            </w:p>
            <w:p w14:paraId="223B4E41"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McLaren, W. (2006, August 4). </w:t>
              </w:r>
              <w:r w:rsidRPr="009F60EF">
                <w:rPr>
                  <w:rFonts w:ascii="Arial" w:hAnsi="Arial" w:cs="Arial"/>
                  <w:i/>
                  <w:iCs/>
                  <w:noProof/>
                  <w:sz w:val="20"/>
                  <w:szCs w:val="20"/>
                  <w:lang w:val="en-GB"/>
                </w:rPr>
                <w:t>Mohammed Bah Abba And His Pot-in-Pot</w:t>
              </w:r>
              <w:r w:rsidRPr="009F60EF">
                <w:rPr>
                  <w:rFonts w:ascii="Arial" w:hAnsi="Arial" w:cs="Arial"/>
                  <w:noProof/>
                  <w:sz w:val="20"/>
                  <w:szCs w:val="20"/>
                  <w:lang w:val="en-GB"/>
                </w:rPr>
                <w:t>. Retrieved from Treehugger: http://www.treehugger.com/kitchen-design/mohammed-bah-abba-and-his-pot-in-pot.html</w:t>
              </w:r>
            </w:p>
            <w:p w14:paraId="5835D04E"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Mehrizi, M., &amp; Pakneiat, M. (2008). Comparative Analysis of Sectoral Innovation System and Diamond Model (The Case of Telecom Sector or Iran). </w:t>
              </w:r>
              <w:r w:rsidRPr="009F60EF">
                <w:rPr>
                  <w:rFonts w:ascii="Arial" w:hAnsi="Arial" w:cs="Arial"/>
                  <w:i/>
                  <w:iCs/>
                  <w:noProof/>
                  <w:sz w:val="20"/>
                  <w:szCs w:val="20"/>
                  <w:lang w:val="en-GB"/>
                </w:rPr>
                <w:t>Journal of Technology Management &amp; Innovation 3(3)</w:t>
              </w:r>
              <w:r w:rsidRPr="009F60EF">
                <w:rPr>
                  <w:rFonts w:ascii="Arial" w:hAnsi="Arial" w:cs="Arial"/>
                  <w:noProof/>
                  <w:sz w:val="20"/>
                  <w:szCs w:val="20"/>
                  <w:lang w:val="en-GB"/>
                </w:rPr>
                <w:t>, 78-90.</w:t>
              </w:r>
            </w:p>
            <w:p w14:paraId="23851F1F"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Meinzen-Dick, R., Adato, M., Haddad, L., &amp; Hazell, P. (2003). </w:t>
              </w:r>
              <w:r w:rsidRPr="009F60EF">
                <w:rPr>
                  <w:rFonts w:ascii="Arial" w:hAnsi="Arial" w:cs="Arial"/>
                  <w:i/>
                  <w:iCs/>
                  <w:noProof/>
                  <w:sz w:val="20"/>
                  <w:szCs w:val="20"/>
                  <w:lang w:val="en-GB"/>
                </w:rPr>
                <w:t>Impact of Agricultural Research on Poverty: Findings of an Integrated Economic and Social Analysis.</w:t>
              </w:r>
              <w:r w:rsidRPr="009F60EF">
                <w:rPr>
                  <w:rFonts w:ascii="Arial" w:hAnsi="Arial" w:cs="Arial"/>
                  <w:noProof/>
                  <w:sz w:val="20"/>
                  <w:szCs w:val="20"/>
                  <w:lang w:val="en-GB"/>
                </w:rPr>
                <w:t xml:space="preserve"> International Food Policy Research Institute.</w:t>
              </w:r>
            </w:p>
            <w:p w14:paraId="4507B97C"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Mercer, D. (2011). Challenges facing development within the agri-food sector of Sub-Saharan Africa. </w:t>
              </w:r>
              <w:r w:rsidRPr="009F60EF">
                <w:rPr>
                  <w:rFonts w:ascii="Arial" w:hAnsi="Arial" w:cs="Arial"/>
                  <w:i/>
                  <w:iCs/>
                  <w:noProof/>
                  <w:sz w:val="20"/>
                  <w:szCs w:val="20"/>
                  <w:lang w:val="en-GB"/>
                </w:rPr>
                <w:t>Procedia Food Science - Vol. 1</w:t>
              </w:r>
              <w:r w:rsidRPr="009F60EF">
                <w:rPr>
                  <w:rFonts w:ascii="Arial" w:hAnsi="Arial" w:cs="Arial"/>
                  <w:noProof/>
                  <w:sz w:val="20"/>
                  <w:szCs w:val="20"/>
                  <w:lang w:val="en-GB"/>
                </w:rPr>
                <w:t>, 1861-1866.</w:t>
              </w:r>
            </w:p>
            <w:p w14:paraId="54639FFD"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Mfonobong, N. (2011, October 27). </w:t>
              </w:r>
              <w:r w:rsidRPr="009F60EF">
                <w:rPr>
                  <w:rFonts w:ascii="Arial" w:hAnsi="Arial" w:cs="Arial"/>
                  <w:i/>
                  <w:iCs/>
                  <w:noProof/>
                  <w:sz w:val="20"/>
                  <w:szCs w:val="20"/>
                  <w:lang w:val="en-GB"/>
                </w:rPr>
                <w:t>Africa's Most Outstanding Companies: Notore Chemical Industries</w:t>
              </w:r>
              <w:r w:rsidRPr="009F60EF">
                <w:rPr>
                  <w:rFonts w:ascii="Arial" w:hAnsi="Arial" w:cs="Arial"/>
                  <w:noProof/>
                  <w:sz w:val="20"/>
                  <w:szCs w:val="20"/>
                  <w:lang w:val="en-GB"/>
                </w:rPr>
                <w:t>. Retrieved from Forbes/Lists: http://www.forbes.com/sites/mfonobongnsehe/2011/10/27/africas-most-outstanding-companies-notore-chemical-industries/#65495eee330c</w:t>
              </w:r>
            </w:p>
            <w:p w14:paraId="0CFD93DD"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Mgbenka, R., Mbah, E., &amp; Ezeano, C. (2015, May 2). A Review of Smallholder Farming in Nigeria: Need for Transformation. </w:t>
              </w:r>
              <w:r w:rsidRPr="009F60EF">
                <w:rPr>
                  <w:rFonts w:ascii="Arial" w:hAnsi="Arial" w:cs="Arial"/>
                  <w:i/>
                  <w:iCs/>
                  <w:noProof/>
                  <w:sz w:val="20"/>
                  <w:szCs w:val="20"/>
                  <w:lang w:val="en-GB"/>
                </w:rPr>
                <w:t>Agricultural Engineering Research Journal 5(2)</w:t>
              </w:r>
              <w:r w:rsidRPr="009F60EF">
                <w:rPr>
                  <w:rFonts w:ascii="Arial" w:hAnsi="Arial" w:cs="Arial"/>
                  <w:noProof/>
                  <w:sz w:val="20"/>
                  <w:szCs w:val="20"/>
                  <w:lang w:val="en-GB"/>
                </w:rPr>
                <w:t>, pp. 19-26.</w:t>
              </w:r>
            </w:p>
            <w:p w14:paraId="771E4EC9"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Mohamed-Saleem, M. (2010). </w:t>
              </w:r>
              <w:r w:rsidRPr="009F60EF">
                <w:rPr>
                  <w:rFonts w:ascii="Arial" w:hAnsi="Arial" w:cs="Arial"/>
                  <w:i/>
                  <w:iCs/>
                  <w:noProof/>
                  <w:sz w:val="20"/>
                  <w:szCs w:val="20"/>
                  <w:lang w:val="en-GB"/>
                </w:rPr>
                <w:t>Paper 4: The ecology, vegetation and land use of subhumid Nigeria.</w:t>
              </w:r>
              <w:r w:rsidRPr="009F60EF">
                <w:rPr>
                  <w:rFonts w:ascii="Arial" w:hAnsi="Arial" w:cs="Arial"/>
                  <w:noProof/>
                  <w:sz w:val="20"/>
                  <w:szCs w:val="20"/>
                  <w:lang w:val="en-GB"/>
                </w:rPr>
                <w:t xml:space="preserve"> Food and Agriculture Organization of the United Nations.</w:t>
              </w:r>
            </w:p>
            <w:p w14:paraId="60C17C7D"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Mohammed, N. (2015). Desertification in northern Nigeria: Causes and Implications for national food security. </w:t>
              </w:r>
              <w:r w:rsidRPr="009F60EF">
                <w:rPr>
                  <w:rFonts w:ascii="Arial" w:hAnsi="Arial" w:cs="Arial"/>
                  <w:i/>
                  <w:iCs/>
                  <w:noProof/>
                  <w:sz w:val="20"/>
                  <w:szCs w:val="20"/>
                  <w:lang w:val="en-GB"/>
                </w:rPr>
                <w:t>Peak Journal of Social Sciences and Humanities 3(2)</w:t>
              </w:r>
              <w:r w:rsidRPr="009F60EF">
                <w:rPr>
                  <w:rFonts w:ascii="Arial" w:hAnsi="Arial" w:cs="Arial"/>
                  <w:noProof/>
                  <w:sz w:val="20"/>
                  <w:szCs w:val="20"/>
                  <w:lang w:val="en-GB"/>
                </w:rPr>
                <w:t>, 22-31.</w:t>
              </w:r>
            </w:p>
            <w:p w14:paraId="79D1B0D5"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Monks, K. (2015, September 22). </w:t>
              </w:r>
              <w:r w:rsidRPr="009F60EF">
                <w:rPr>
                  <w:rFonts w:ascii="Arial" w:hAnsi="Arial" w:cs="Arial"/>
                  <w:i/>
                  <w:iCs/>
                  <w:noProof/>
                  <w:sz w:val="20"/>
                  <w:szCs w:val="20"/>
                  <w:lang w:val="en-GB"/>
                </w:rPr>
                <w:t>A radio show host may have fixed Nigeria's worst problem</w:t>
              </w:r>
              <w:r w:rsidRPr="009F60EF">
                <w:rPr>
                  <w:rFonts w:ascii="Arial" w:hAnsi="Arial" w:cs="Arial"/>
                  <w:noProof/>
                  <w:sz w:val="20"/>
                  <w:szCs w:val="20"/>
                  <w:lang w:val="en-GB"/>
                </w:rPr>
                <w:t>. Retrieved from CNN: http://edition.cnn.com/2015/12/22/africa/cold-hubs/</w:t>
              </w:r>
            </w:p>
            <w:p w14:paraId="7C79CB05"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Mrema, C., &amp; Rolle, S. (2002). Status of the postharvest sector and its contribution to agricultural development and economc growth. </w:t>
              </w:r>
              <w:r w:rsidRPr="009F60EF">
                <w:rPr>
                  <w:rFonts w:ascii="Arial" w:hAnsi="Arial" w:cs="Arial"/>
                  <w:i/>
                  <w:iCs/>
                  <w:noProof/>
                  <w:sz w:val="20"/>
                  <w:szCs w:val="20"/>
                  <w:lang w:val="en-GB"/>
                </w:rPr>
                <w:t>the 9th JIRCAS International Symposium; Value-Addition to Agricultural Products</w:t>
              </w:r>
              <w:r w:rsidRPr="009F60EF">
                <w:rPr>
                  <w:rFonts w:ascii="Arial" w:hAnsi="Arial" w:cs="Arial"/>
                  <w:noProof/>
                  <w:sz w:val="20"/>
                  <w:szCs w:val="20"/>
                  <w:lang w:val="en-GB"/>
                </w:rPr>
                <w:t>, (pp. 13-20). Ibaraki, Japan.</w:t>
              </w:r>
            </w:p>
            <w:p w14:paraId="676E7188"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Mrema, C., &amp; Rolle, S. (2002). Status of the postharvest sector and its contribution to agricultural development and economic growth. </w:t>
              </w:r>
              <w:r w:rsidRPr="009F60EF">
                <w:rPr>
                  <w:rFonts w:ascii="Arial" w:hAnsi="Arial" w:cs="Arial"/>
                  <w:i/>
                  <w:iCs/>
                  <w:noProof/>
                  <w:sz w:val="20"/>
                  <w:szCs w:val="20"/>
                  <w:lang w:val="en-GB"/>
                </w:rPr>
                <w:t>9th JIRCAS International Symposium - Value Addition to Agricultural Product</w:t>
              </w:r>
              <w:r w:rsidRPr="009F60EF">
                <w:rPr>
                  <w:rFonts w:ascii="Arial" w:hAnsi="Arial" w:cs="Arial"/>
                  <w:noProof/>
                  <w:sz w:val="20"/>
                  <w:szCs w:val="20"/>
                  <w:lang w:val="en-GB"/>
                </w:rPr>
                <w:t>, 13-20.</w:t>
              </w:r>
            </w:p>
            <w:p w14:paraId="13064BD8"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Muhammad, R., Hionu, G., &amp; Olayemi, F. (2012). Assessment of the post-harvest knowledge of fruits and vetable farmers in Garun Mallam L.G.A of Kano, Nigeria. </w:t>
              </w:r>
              <w:r w:rsidRPr="009F60EF">
                <w:rPr>
                  <w:rFonts w:ascii="Arial" w:hAnsi="Arial" w:cs="Arial"/>
                  <w:i/>
                  <w:iCs/>
                  <w:noProof/>
                  <w:sz w:val="20"/>
                  <w:szCs w:val="20"/>
                  <w:lang w:val="en-GB"/>
                </w:rPr>
                <w:t>International Journal of Development and Sustainability - Volume 1 Number 2</w:t>
              </w:r>
              <w:r w:rsidRPr="009F60EF">
                <w:rPr>
                  <w:rFonts w:ascii="Arial" w:hAnsi="Arial" w:cs="Arial"/>
                  <w:noProof/>
                  <w:sz w:val="20"/>
                  <w:szCs w:val="20"/>
                  <w:lang w:val="en-GB"/>
                </w:rPr>
                <w:t>, 510-515.</w:t>
              </w:r>
            </w:p>
            <w:p w14:paraId="73986459"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Muilwijk, E. (2014). </w:t>
              </w:r>
              <w:r w:rsidRPr="009F60EF">
                <w:rPr>
                  <w:rFonts w:ascii="Arial" w:hAnsi="Arial" w:cs="Arial"/>
                  <w:i/>
                  <w:iCs/>
                  <w:noProof/>
                  <w:sz w:val="20"/>
                  <w:szCs w:val="20"/>
                  <w:lang w:val="en-GB"/>
                </w:rPr>
                <w:t>Treacy &amp; Wiersema Vlaue Discipline Model</w:t>
              </w:r>
              <w:r w:rsidRPr="009F60EF">
                <w:rPr>
                  <w:rFonts w:ascii="Arial" w:hAnsi="Arial" w:cs="Arial"/>
                  <w:noProof/>
                  <w:sz w:val="20"/>
                  <w:szCs w:val="20"/>
                  <w:lang w:val="en-GB"/>
                </w:rPr>
                <w:t>. Retrieved from InteMarketing: http://www.intemarketing.org/marketing-information/marketing-models/treacy-wiersema-value-discipline-model</w:t>
              </w:r>
            </w:p>
            <w:p w14:paraId="384EA417"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Muraga, D. (2015, August 28). </w:t>
              </w:r>
              <w:r w:rsidRPr="009F60EF">
                <w:rPr>
                  <w:rFonts w:ascii="Arial" w:hAnsi="Arial" w:cs="Arial"/>
                  <w:i/>
                  <w:iCs/>
                  <w:noProof/>
                  <w:sz w:val="20"/>
                  <w:szCs w:val="20"/>
                  <w:lang w:val="en-GB"/>
                </w:rPr>
                <w:t>Nigeria: ''a simple tech solution to a complex food problem''</w:t>
              </w:r>
              <w:r w:rsidRPr="009F60EF">
                <w:rPr>
                  <w:rFonts w:ascii="Arial" w:hAnsi="Arial" w:cs="Arial"/>
                  <w:noProof/>
                  <w:sz w:val="20"/>
                  <w:szCs w:val="20"/>
                  <w:lang w:val="en-GB"/>
                </w:rPr>
                <w:t>. Retrieved from IDG Connect: http://www.idgconnect.com/abstract/10345/nigeria-a-simple-tech-solution-complex-food</w:t>
              </w:r>
            </w:p>
            <w:p w14:paraId="3BF9E6A4"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National Bureau of Statistics. (2015). </w:t>
              </w:r>
              <w:r w:rsidRPr="009F60EF">
                <w:rPr>
                  <w:rFonts w:ascii="Arial" w:hAnsi="Arial" w:cs="Arial"/>
                  <w:i/>
                  <w:iCs/>
                  <w:noProof/>
                  <w:sz w:val="20"/>
                  <w:szCs w:val="20"/>
                  <w:lang w:val="en-GB"/>
                </w:rPr>
                <w:t>Nigerian Capital Importation - Quarter Two 2015.</w:t>
              </w:r>
              <w:r w:rsidRPr="009F60EF">
                <w:rPr>
                  <w:rFonts w:ascii="Arial" w:hAnsi="Arial" w:cs="Arial"/>
                  <w:noProof/>
                  <w:sz w:val="20"/>
                  <w:szCs w:val="20"/>
                  <w:lang w:val="en-GB"/>
                </w:rPr>
                <w:t xml:space="preserve"> National Bureau of Statistics.</w:t>
              </w:r>
            </w:p>
            <w:p w14:paraId="7D11E4B6"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Natsa, R. (2014, Augustus 22). </w:t>
              </w:r>
              <w:r w:rsidRPr="009F60EF">
                <w:rPr>
                  <w:rFonts w:ascii="Arial" w:hAnsi="Arial" w:cs="Arial"/>
                  <w:i/>
                  <w:iCs/>
                  <w:noProof/>
                  <w:sz w:val="20"/>
                  <w:szCs w:val="20"/>
                  <w:lang w:val="en-GB"/>
                </w:rPr>
                <w:t>Reeducing Post-harvest Losses to Create Wealth</w:t>
              </w:r>
              <w:r w:rsidRPr="009F60EF">
                <w:rPr>
                  <w:rFonts w:ascii="Arial" w:hAnsi="Arial" w:cs="Arial"/>
                  <w:noProof/>
                  <w:sz w:val="20"/>
                  <w:szCs w:val="20"/>
                  <w:lang w:val="en-GB"/>
                </w:rPr>
                <w:t>. Retrieved from Leadership: http://leadership.ng/news/agriculture/381710/reducing-post-harvest-losses-create-wealth</w:t>
              </w:r>
            </w:p>
            <w:p w14:paraId="328010BB"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Ndianaefo, M. (2015, October 30). </w:t>
              </w:r>
              <w:r w:rsidRPr="009F60EF">
                <w:rPr>
                  <w:rFonts w:ascii="Arial" w:hAnsi="Arial" w:cs="Arial"/>
                  <w:i/>
                  <w:iCs/>
                  <w:noProof/>
                  <w:sz w:val="20"/>
                  <w:szCs w:val="20"/>
                  <w:lang w:val="en-GB"/>
                </w:rPr>
                <w:t>Farmers to benefit with ColdHubs</w:t>
              </w:r>
              <w:r w:rsidRPr="009F60EF">
                <w:rPr>
                  <w:rFonts w:ascii="Arial" w:hAnsi="Arial" w:cs="Arial"/>
                  <w:noProof/>
                  <w:sz w:val="20"/>
                  <w:szCs w:val="20"/>
                  <w:lang w:val="en-GB"/>
                </w:rPr>
                <w:t>. Retrieved from CP Africa: http://www.cp-africa.com/2015/10/30/farmers-to-benefit-with-coldhubs/</w:t>
              </w:r>
            </w:p>
            <w:p w14:paraId="760E9E16"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Nellemann, C., MacDevette, M., Manders, T., Eickhout, B., Svihus, B., Prins, A., &amp; Kaltenborn, B. (2009). </w:t>
              </w:r>
              <w:r w:rsidRPr="009F60EF">
                <w:rPr>
                  <w:rFonts w:ascii="Arial" w:hAnsi="Arial" w:cs="Arial"/>
                  <w:i/>
                  <w:iCs/>
                  <w:noProof/>
                  <w:sz w:val="20"/>
                  <w:szCs w:val="20"/>
                  <w:lang w:val="en-GB"/>
                </w:rPr>
                <w:t>The Environmental Food Crisis - The Environment's Role in Adverting Future Food Crises.</w:t>
              </w:r>
              <w:r w:rsidRPr="009F60EF">
                <w:rPr>
                  <w:rFonts w:ascii="Arial" w:hAnsi="Arial" w:cs="Arial"/>
                  <w:noProof/>
                  <w:sz w:val="20"/>
                  <w:szCs w:val="20"/>
                  <w:lang w:val="en-GB"/>
                </w:rPr>
                <w:t xml:space="preserve"> Trykerri, Borway: The United Nations Environment Programme.</w:t>
              </w:r>
            </w:p>
            <w:p w14:paraId="29D3AF20"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Nestlé Central and West Africa. (2013). </w:t>
              </w:r>
              <w:r w:rsidRPr="009F60EF">
                <w:rPr>
                  <w:rFonts w:ascii="Arial" w:hAnsi="Arial" w:cs="Arial"/>
                  <w:i/>
                  <w:iCs/>
                  <w:noProof/>
                  <w:sz w:val="20"/>
                  <w:szCs w:val="20"/>
                  <w:lang w:val="en-GB"/>
                </w:rPr>
                <w:t>Nestlé is empowering women farmers in Central and West Africa: farmers' insight</w:t>
              </w:r>
              <w:r w:rsidRPr="009F60EF">
                <w:rPr>
                  <w:rFonts w:ascii="Arial" w:hAnsi="Arial" w:cs="Arial"/>
                  <w:noProof/>
                  <w:sz w:val="20"/>
                  <w:szCs w:val="20"/>
                  <w:lang w:val="en-GB"/>
                </w:rPr>
                <w:t>. Retrieved from Nestlé in society: http://www.nestle-cwa.com/en/nestl-is-empowering-women-farmers-in-central-and-west-africa-farmers-insights</w:t>
              </w:r>
            </w:p>
            <w:p w14:paraId="38F21F4A"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Ngur, N. (1987). </w:t>
              </w:r>
              <w:r w:rsidRPr="009F60EF">
                <w:rPr>
                  <w:rFonts w:ascii="Arial" w:hAnsi="Arial" w:cs="Arial"/>
                  <w:i/>
                  <w:iCs/>
                  <w:noProof/>
                  <w:sz w:val="20"/>
                  <w:szCs w:val="20"/>
                  <w:lang w:val="en-GB"/>
                </w:rPr>
                <w:t>Women and development in crop and livestock production in Nigeria.</w:t>
              </w:r>
              <w:r w:rsidRPr="009F60EF">
                <w:rPr>
                  <w:rFonts w:ascii="Arial" w:hAnsi="Arial" w:cs="Arial"/>
                  <w:noProof/>
                  <w:sz w:val="20"/>
                  <w:szCs w:val="20"/>
                  <w:lang w:val="en-GB"/>
                </w:rPr>
                <w:t xml:space="preserve"> University of Ibadan, Nigeria: Paper presented at the sminar on Women Studies.</w:t>
              </w:r>
            </w:p>
            <w:p w14:paraId="3BA72A5B"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Nicita, A., &amp; Rollo, V. (2015). Market Access Conditions and Sub-Saharan Africa's Export Diversification. </w:t>
              </w:r>
              <w:r w:rsidRPr="009F60EF">
                <w:rPr>
                  <w:rFonts w:ascii="Arial" w:hAnsi="Arial" w:cs="Arial"/>
                  <w:i/>
                  <w:iCs/>
                  <w:noProof/>
                  <w:sz w:val="20"/>
                  <w:szCs w:val="20"/>
                  <w:lang w:val="en-GB"/>
                </w:rPr>
                <w:t>World Development - Vol. 68</w:t>
              </w:r>
              <w:r w:rsidRPr="009F60EF">
                <w:rPr>
                  <w:rFonts w:ascii="Arial" w:hAnsi="Arial" w:cs="Arial"/>
                  <w:noProof/>
                  <w:sz w:val="20"/>
                  <w:szCs w:val="20"/>
                  <w:lang w:val="en-GB"/>
                </w:rPr>
                <w:t>, 254-263.</w:t>
              </w:r>
            </w:p>
            <w:p w14:paraId="1710C20C"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Nigerian National Bureau of Statistics. (2015). </w:t>
              </w:r>
              <w:r w:rsidRPr="009F60EF">
                <w:rPr>
                  <w:rFonts w:ascii="Arial" w:hAnsi="Arial" w:cs="Arial"/>
                  <w:i/>
                  <w:iCs/>
                  <w:noProof/>
                  <w:sz w:val="20"/>
                  <w:szCs w:val="20"/>
                  <w:lang w:val="en-GB"/>
                </w:rPr>
                <w:t>Unemployment / under-employment Watch Q1 2015.</w:t>
              </w:r>
              <w:r w:rsidRPr="009F60EF">
                <w:rPr>
                  <w:rFonts w:ascii="Arial" w:hAnsi="Arial" w:cs="Arial"/>
                  <w:noProof/>
                  <w:sz w:val="20"/>
                  <w:szCs w:val="20"/>
                  <w:lang w:val="en-GB"/>
                </w:rPr>
                <w:t xml:space="preserve"> Lagos: Nigerian NBS.</w:t>
              </w:r>
            </w:p>
            <w:p w14:paraId="78F109CB"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Nigerian Vanguard. (2016, April 11). </w:t>
              </w:r>
              <w:r w:rsidRPr="009F60EF">
                <w:rPr>
                  <w:rFonts w:ascii="Arial" w:hAnsi="Arial" w:cs="Arial"/>
                  <w:i/>
                  <w:iCs/>
                  <w:noProof/>
                  <w:sz w:val="20"/>
                  <w:szCs w:val="20"/>
                  <w:lang w:val="en-GB"/>
                </w:rPr>
                <w:t>Netherlands wants Nigeria to professionalise farming</w:t>
              </w:r>
              <w:r w:rsidRPr="009F60EF">
                <w:rPr>
                  <w:rFonts w:ascii="Arial" w:hAnsi="Arial" w:cs="Arial"/>
                  <w:noProof/>
                  <w:sz w:val="20"/>
                  <w:szCs w:val="20"/>
                  <w:lang w:val="en-GB"/>
                </w:rPr>
                <w:t>. Retrieved from Vanguage Nigeria: http://www.vanguardngr.com/2016/04/netherlands-wants-nigeria-professionalise-farming/</w:t>
              </w:r>
            </w:p>
            <w:p w14:paraId="52119CDE"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Nijssen, E., &amp; Frambach, R. (2001). </w:t>
              </w:r>
              <w:r w:rsidRPr="009F60EF">
                <w:rPr>
                  <w:rFonts w:ascii="Arial" w:hAnsi="Arial" w:cs="Arial"/>
                  <w:i/>
                  <w:iCs/>
                  <w:noProof/>
                  <w:sz w:val="20"/>
                  <w:szCs w:val="20"/>
                  <w:lang w:val="en-GB"/>
                </w:rPr>
                <w:t>Creating Customer Value Through Strategic Marketing Planning 1st Ed.</w:t>
              </w:r>
              <w:r w:rsidRPr="009F60EF">
                <w:rPr>
                  <w:rFonts w:ascii="Arial" w:hAnsi="Arial" w:cs="Arial"/>
                  <w:noProof/>
                  <w:sz w:val="20"/>
                  <w:szCs w:val="20"/>
                  <w:lang w:val="en-GB"/>
                </w:rPr>
                <w:t xml:space="preserve"> Boston: Kluwer Academic Publishers.</w:t>
              </w:r>
            </w:p>
            <w:p w14:paraId="08BBCEB0"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Niroomand, N. (2010). </w:t>
              </w:r>
              <w:r w:rsidRPr="009F60EF">
                <w:rPr>
                  <w:rFonts w:ascii="Arial" w:hAnsi="Arial" w:cs="Arial"/>
                  <w:i/>
                  <w:iCs/>
                  <w:noProof/>
                  <w:sz w:val="20"/>
                  <w:szCs w:val="20"/>
                  <w:lang w:val="en-GB"/>
                </w:rPr>
                <w:t>Cultural and Hierarchical Differences in Organisational Citizenship Behaviour: A Comparison among University Employees.</w:t>
              </w:r>
              <w:r w:rsidRPr="009F60EF">
                <w:rPr>
                  <w:rFonts w:ascii="Arial" w:hAnsi="Arial" w:cs="Arial"/>
                  <w:noProof/>
                  <w:sz w:val="20"/>
                  <w:szCs w:val="20"/>
                  <w:lang w:val="en-GB"/>
                </w:rPr>
                <w:t xml:space="preserve"> Gazimagusa, Cyprus: Institute of Graduate Studies and Research.</w:t>
              </w:r>
            </w:p>
            <w:p w14:paraId="27F4E7D7"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Nnamdi, A. (2013). </w:t>
              </w:r>
              <w:r w:rsidRPr="009F60EF">
                <w:rPr>
                  <w:rFonts w:ascii="Arial" w:hAnsi="Arial" w:cs="Arial"/>
                  <w:i/>
                  <w:iCs/>
                  <w:noProof/>
                  <w:sz w:val="20"/>
                  <w:szCs w:val="20"/>
                  <w:lang w:val="en-GB"/>
                </w:rPr>
                <w:t>Sectoral Analysis of Nigeria's Economy</w:t>
              </w:r>
              <w:r w:rsidRPr="009F60EF">
                <w:rPr>
                  <w:rFonts w:ascii="Arial" w:hAnsi="Arial" w:cs="Arial"/>
                  <w:noProof/>
                  <w:sz w:val="20"/>
                  <w:szCs w:val="20"/>
                  <w:lang w:val="en-GB"/>
                </w:rPr>
                <w:t>. Retrieved from Financial Intelligence: http://www.myfinancialintelligence.com/banking-and-finance/sectoral-analysis-nigeria%E2%80%99s-economy</w:t>
              </w:r>
            </w:p>
            <w:p w14:paraId="796EFBE4" w14:textId="77777777" w:rsidR="009F60EF" w:rsidRPr="009F60EF" w:rsidRDefault="009F60EF" w:rsidP="009F60EF">
              <w:pPr>
                <w:pStyle w:val="Bibliografie"/>
                <w:ind w:left="720" w:hanging="720"/>
                <w:rPr>
                  <w:rFonts w:ascii="Arial" w:hAnsi="Arial" w:cs="Arial"/>
                  <w:noProof/>
                  <w:sz w:val="20"/>
                  <w:szCs w:val="20"/>
                  <w:lang w:val="en-GB"/>
                </w:rPr>
              </w:pPr>
              <w:r w:rsidRPr="00DD5DD7">
                <w:rPr>
                  <w:rFonts w:ascii="Arial" w:hAnsi="Arial" w:cs="Arial"/>
                  <w:noProof/>
                  <w:sz w:val="20"/>
                  <w:szCs w:val="20"/>
                  <w:lang w:val="es-ES"/>
                </w:rPr>
                <w:t xml:space="preserve">Nosiru, M., Banjo, J., &amp; Adedeji, T. (2012). </w:t>
              </w:r>
              <w:r w:rsidRPr="009F60EF">
                <w:rPr>
                  <w:rFonts w:ascii="Arial" w:hAnsi="Arial" w:cs="Arial"/>
                  <w:noProof/>
                  <w:sz w:val="20"/>
                  <w:szCs w:val="20"/>
                  <w:lang w:val="en-GB"/>
                </w:rPr>
                <w:t xml:space="preserve">Determinants of Improved Productivity of Okra by Farmers in Lowland Areas of Ogun State, Nigeria. </w:t>
              </w:r>
              <w:r w:rsidRPr="009F60EF">
                <w:rPr>
                  <w:rFonts w:ascii="Arial" w:hAnsi="Arial" w:cs="Arial"/>
                  <w:i/>
                  <w:iCs/>
                  <w:noProof/>
                  <w:sz w:val="20"/>
                  <w:szCs w:val="20"/>
                  <w:lang w:val="en-GB"/>
                </w:rPr>
                <w:t>American-Eurasian Journal of Agricultural and Environmental Sciences 12(12)</w:t>
              </w:r>
              <w:r w:rsidRPr="009F60EF">
                <w:rPr>
                  <w:rFonts w:ascii="Arial" w:hAnsi="Arial" w:cs="Arial"/>
                  <w:noProof/>
                  <w:sz w:val="20"/>
                  <w:szCs w:val="20"/>
                  <w:lang w:val="en-GB"/>
                </w:rPr>
                <w:t>, 1572-1578.</w:t>
              </w:r>
            </w:p>
            <w:p w14:paraId="31C26366"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Nsikan, J., Batchman, I., &amp; Emmanuel, J. (2015). Technology Education and Development in Nigeria Beyond 2020. </w:t>
              </w:r>
              <w:r w:rsidRPr="009F60EF">
                <w:rPr>
                  <w:rFonts w:ascii="Arial" w:hAnsi="Arial" w:cs="Arial"/>
                  <w:i/>
                  <w:iCs/>
                  <w:noProof/>
                  <w:sz w:val="20"/>
                  <w:szCs w:val="20"/>
                  <w:lang w:val="en-GB"/>
                </w:rPr>
                <w:t>Knowledge Review 33(3)</w:t>
              </w:r>
              <w:r w:rsidRPr="009F60EF">
                <w:rPr>
                  <w:rFonts w:ascii="Arial" w:hAnsi="Arial" w:cs="Arial"/>
                  <w:noProof/>
                  <w:sz w:val="20"/>
                  <w:szCs w:val="20"/>
                  <w:lang w:val="en-GB"/>
                </w:rPr>
                <w:t>, 211-217.</w:t>
              </w:r>
            </w:p>
            <w:p w14:paraId="096C066A"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Nwafor, M., Ehor, E., Chukqu, O., &amp; Amuka, J. (2011). </w:t>
              </w:r>
              <w:r w:rsidRPr="009F60EF">
                <w:rPr>
                  <w:rFonts w:ascii="Arial" w:hAnsi="Arial" w:cs="Arial"/>
                  <w:i/>
                  <w:iCs/>
                  <w:noProof/>
                  <w:sz w:val="20"/>
                  <w:szCs w:val="20"/>
                  <w:lang w:val="en-GB"/>
                </w:rPr>
                <w:t>Cost-Effective Agriculture Growth Options for Poverty Reduction in Nigeria: Evidence and Policy Implications. AIAE Research Paper 6.</w:t>
              </w:r>
              <w:r w:rsidRPr="009F60EF">
                <w:rPr>
                  <w:rFonts w:ascii="Arial" w:hAnsi="Arial" w:cs="Arial"/>
                  <w:noProof/>
                  <w:sz w:val="20"/>
                  <w:szCs w:val="20"/>
                  <w:lang w:val="en-GB"/>
                </w:rPr>
                <w:t xml:space="preserve"> Enugu, Nigeria: African Institute for Applied Economics.</w:t>
              </w:r>
            </w:p>
            <w:p w14:paraId="103ED97E"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Nwajiuba, C. (2012). </w:t>
              </w:r>
              <w:r w:rsidRPr="009F60EF">
                <w:rPr>
                  <w:rFonts w:ascii="Arial" w:hAnsi="Arial" w:cs="Arial"/>
                  <w:i/>
                  <w:iCs/>
                  <w:noProof/>
                  <w:sz w:val="20"/>
                  <w:szCs w:val="20"/>
                  <w:lang w:val="en-GB"/>
                </w:rPr>
                <w:t>Nigeria's Agriculture and Food Security Challenges.</w:t>
              </w:r>
              <w:r w:rsidRPr="009F60EF">
                <w:rPr>
                  <w:rFonts w:ascii="Arial" w:hAnsi="Arial" w:cs="Arial"/>
                  <w:noProof/>
                  <w:sz w:val="20"/>
                  <w:szCs w:val="20"/>
                  <w:lang w:val="en-GB"/>
                </w:rPr>
                <w:t xml:space="preserve"> Abuja.</w:t>
              </w:r>
            </w:p>
            <w:p w14:paraId="562A671A"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Nwaobiala, C., &amp; Nwosu, I. (2013). Analysis of Factors Influencing Adoption of Okra Production Technologies Among Farmers in Enugu State, Nigeria. </w:t>
              </w:r>
              <w:r w:rsidRPr="009F60EF">
                <w:rPr>
                  <w:rFonts w:ascii="Arial" w:hAnsi="Arial" w:cs="Arial"/>
                  <w:i/>
                  <w:iCs/>
                  <w:noProof/>
                  <w:sz w:val="20"/>
                  <w:szCs w:val="20"/>
                  <w:lang w:val="en-GB"/>
                </w:rPr>
                <w:t>Journal of Agriculture and Social Research 13(2)</w:t>
              </w:r>
              <w:r w:rsidRPr="009F60EF">
                <w:rPr>
                  <w:rFonts w:ascii="Arial" w:hAnsi="Arial" w:cs="Arial"/>
                  <w:noProof/>
                  <w:sz w:val="20"/>
                  <w:szCs w:val="20"/>
                  <w:lang w:val="en-GB"/>
                </w:rPr>
                <w:t>, 196-213.</w:t>
              </w:r>
            </w:p>
            <w:p w14:paraId="33C2305B"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Nweke, F. (1980). Farm Labuor PRoblems of Small Holder Cropping Systems in Nigeria. </w:t>
              </w:r>
              <w:r w:rsidRPr="009F60EF">
                <w:rPr>
                  <w:rFonts w:ascii="Arial" w:hAnsi="Arial" w:cs="Arial"/>
                  <w:i/>
                  <w:iCs/>
                  <w:noProof/>
                  <w:sz w:val="20"/>
                  <w:szCs w:val="20"/>
                  <w:lang w:val="en-GB"/>
                </w:rPr>
                <w:t>Quarterly Journal of International Agriculture 19</w:t>
              </w:r>
              <w:r w:rsidRPr="009F60EF">
                <w:rPr>
                  <w:rFonts w:ascii="Arial" w:hAnsi="Arial" w:cs="Arial"/>
                  <w:noProof/>
                  <w:sz w:val="20"/>
                  <w:szCs w:val="20"/>
                  <w:lang w:val="en-GB"/>
                </w:rPr>
                <w:t>, 257-288.</w:t>
              </w:r>
            </w:p>
            <w:p w14:paraId="3BC5D9B7"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Obansa, S., &amp; Maduekwe, I. (2013). Agriculture Financing And Economic Growth in Nigeria. </w:t>
              </w:r>
              <w:r w:rsidRPr="009F60EF">
                <w:rPr>
                  <w:rFonts w:ascii="Arial" w:hAnsi="Arial" w:cs="Arial"/>
                  <w:i/>
                  <w:iCs/>
                  <w:noProof/>
                  <w:sz w:val="20"/>
                  <w:szCs w:val="20"/>
                  <w:lang w:val="en-GB"/>
                </w:rPr>
                <w:t>European Scientific Journal 9(1)</w:t>
              </w:r>
              <w:r w:rsidRPr="009F60EF">
                <w:rPr>
                  <w:rFonts w:ascii="Arial" w:hAnsi="Arial" w:cs="Arial"/>
                  <w:noProof/>
                  <w:sz w:val="20"/>
                  <w:szCs w:val="20"/>
                  <w:lang w:val="en-GB"/>
                </w:rPr>
                <w:t>, 168-2014.</w:t>
              </w:r>
            </w:p>
            <w:p w14:paraId="303E2656"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Obasandjo, O. (2014, May 14). </w:t>
              </w:r>
              <w:r w:rsidRPr="009F60EF">
                <w:rPr>
                  <w:rFonts w:ascii="Arial" w:hAnsi="Arial" w:cs="Arial"/>
                  <w:i/>
                  <w:iCs/>
                  <w:noProof/>
                  <w:sz w:val="20"/>
                  <w:szCs w:val="20"/>
                  <w:lang w:val="en-GB"/>
                </w:rPr>
                <w:t>In Nigeria, Agriculture Is 'The New Oil'</w:t>
              </w:r>
              <w:r w:rsidRPr="009F60EF">
                <w:rPr>
                  <w:rFonts w:ascii="Arial" w:hAnsi="Arial" w:cs="Arial"/>
                  <w:noProof/>
                  <w:sz w:val="20"/>
                  <w:szCs w:val="20"/>
                  <w:lang w:val="en-GB"/>
                </w:rPr>
                <w:t>. Retrieved from Forbes: http://www.forbes.com/sites/realspin/2014/05/14/in-nigeria-agriculture-is-the-new-oil/#23de92c34517</w:t>
              </w:r>
            </w:p>
            <w:p w14:paraId="5B517773"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Obasanjo, O. (2014, May 14). </w:t>
              </w:r>
              <w:r w:rsidRPr="009F60EF">
                <w:rPr>
                  <w:rFonts w:ascii="Arial" w:hAnsi="Arial" w:cs="Arial"/>
                  <w:i/>
                  <w:iCs/>
                  <w:noProof/>
                  <w:sz w:val="20"/>
                  <w:szCs w:val="20"/>
                  <w:lang w:val="en-GB"/>
                </w:rPr>
                <w:t>In Nigeria, Agriculture Is 'The New Oil'</w:t>
              </w:r>
              <w:r w:rsidRPr="009F60EF">
                <w:rPr>
                  <w:rFonts w:ascii="Arial" w:hAnsi="Arial" w:cs="Arial"/>
                  <w:noProof/>
                  <w:sz w:val="20"/>
                  <w:szCs w:val="20"/>
                  <w:lang w:val="en-GB"/>
                </w:rPr>
                <w:t>. Retrieved from Forbes / Opinion: http://www.forbes.com/sites/realspin/2014/05/14/in-nigeria-agriculture-is-the-new-oil/#138ee36d4517</w:t>
              </w:r>
            </w:p>
            <w:p w14:paraId="5F60582F"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Obidike, N. (2011). Rural Farmers' Problems Accessing Agricultural Information: A Case Study of Nsukka Local Government Area of Enugu State, Nigeria. </w:t>
              </w:r>
              <w:r w:rsidRPr="009F60EF">
                <w:rPr>
                  <w:rFonts w:ascii="Arial" w:hAnsi="Arial" w:cs="Arial"/>
                  <w:i/>
                  <w:iCs/>
                  <w:noProof/>
                  <w:sz w:val="20"/>
                  <w:szCs w:val="20"/>
                  <w:lang w:val="en-GB"/>
                </w:rPr>
                <w:t xml:space="preserve">Library Philosophy and Practice (e-journal) </w:t>
              </w:r>
              <w:r w:rsidRPr="009F60EF">
                <w:rPr>
                  <w:rFonts w:ascii="Arial" w:hAnsi="Arial" w:cs="Arial"/>
                  <w:noProof/>
                  <w:sz w:val="20"/>
                  <w:szCs w:val="20"/>
                  <w:lang w:val="en-GB"/>
                </w:rPr>
                <w:t>, Paper 660.</w:t>
              </w:r>
            </w:p>
            <w:p w14:paraId="0E23E203"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Odum, F. (2015, June 14). </w:t>
              </w:r>
              <w:r w:rsidRPr="009F60EF">
                <w:rPr>
                  <w:rFonts w:ascii="Arial" w:hAnsi="Arial" w:cs="Arial"/>
                  <w:i/>
                  <w:iCs/>
                  <w:noProof/>
                  <w:sz w:val="20"/>
                  <w:szCs w:val="20"/>
                  <w:lang w:val="en-GB"/>
                </w:rPr>
                <w:t>National Fertilizer Consumption: Nigeria Still Lags Behind</w:t>
              </w:r>
              <w:r w:rsidRPr="009F60EF">
                <w:rPr>
                  <w:rFonts w:ascii="Arial" w:hAnsi="Arial" w:cs="Arial"/>
                  <w:noProof/>
                  <w:sz w:val="20"/>
                  <w:szCs w:val="20"/>
                  <w:lang w:val="en-GB"/>
                </w:rPr>
                <w:t>. Retrieved from The Guardian: http://guardian.ng/features/national-fertilizer-consumption-nigeria-still-lags-behind/</w:t>
              </w:r>
            </w:p>
            <w:p w14:paraId="11A245E3"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Odum, F. (2016, January 17). </w:t>
              </w:r>
              <w:r w:rsidRPr="009F60EF">
                <w:rPr>
                  <w:rFonts w:ascii="Arial" w:hAnsi="Arial" w:cs="Arial"/>
                  <w:i/>
                  <w:iCs/>
                  <w:noProof/>
                  <w:sz w:val="20"/>
                  <w:szCs w:val="20"/>
                  <w:lang w:val="en-GB"/>
                </w:rPr>
                <w:t>Nigeria: High Cost of Inadequate Food Preservation</w:t>
              </w:r>
              <w:r w:rsidRPr="009F60EF">
                <w:rPr>
                  <w:rFonts w:ascii="Arial" w:hAnsi="Arial" w:cs="Arial"/>
                  <w:noProof/>
                  <w:sz w:val="20"/>
                  <w:szCs w:val="20"/>
                  <w:lang w:val="en-GB"/>
                </w:rPr>
                <w:t>. Retrieved from All Africa: http://allafrica.com/stories/201601180787.html</w:t>
              </w:r>
            </w:p>
            <w:p w14:paraId="195FE32B"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Ogbonna, C. (2010). </w:t>
              </w:r>
              <w:r w:rsidRPr="009F60EF">
                <w:rPr>
                  <w:rFonts w:ascii="Arial" w:hAnsi="Arial" w:cs="Arial"/>
                  <w:i/>
                  <w:iCs/>
                  <w:noProof/>
                  <w:sz w:val="20"/>
                  <w:szCs w:val="20"/>
                  <w:lang w:val="en-GB"/>
                </w:rPr>
                <w:t>Cultural Issues About Doing Business in Nigeria.</w:t>
              </w:r>
              <w:r w:rsidRPr="009F60EF">
                <w:rPr>
                  <w:rFonts w:ascii="Arial" w:hAnsi="Arial" w:cs="Arial"/>
                  <w:noProof/>
                  <w:sz w:val="20"/>
                  <w:szCs w:val="20"/>
                  <w:lang w:val="en-GB"/>
                </w:rPr>
                <w:t xml:space="preserve"> Ostrobothnia, Finland: Central Ostrobothnia University of Applied Sciences .</w:t>
              </w:r>
            </w:p>
            <w:p w14:paraId="0E9AA9F6"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Ogbonna, C. (2010). </w:t>
              </w:r>
              <w:r w:rsidRPr="009F60EF">
                <w:rPr>
                  <w:rFonts w:ascii="Arial" w:hAnsi="Arial" w:cs="Arial"/>
                  <w:i/>
                  <w:iCs/>
                  <w:noProof/>
                  <w:sz w:val="20"/>
                  <w:szCs w:val="20"/>
                  <w:lang w:val="en-GB"/>
                </w:rPr>
                <w:t>Cultural Issues About Doing Business in Nigeria: Case Study .</w:t>
              </w:r>
              <w:r w:rsidRPr="009F60EF">
                <w:rPr>
                  <w:rFonts w:ascii="Arial" w:hAnsi="Arial" w:cs="Arial"/>
                  <w:noProof/>
                  <w:sz w:val="20"/>
                  <w:szCs w:val="20"/>
                  <w:lang w:val="en-GB"/>
                </w:rPr>
                <w:t xml:space="preserve"> Central Ostrobothnia University of Applied Sciences.</w:t>
              </w:r>
            </w:p>
            <w:p w14:paraId="5E7704D4"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Ogumka, I. (2015, October 21). </w:t>
              </w:r>
              <w:r w:rsidRPr="009F60EF">
                <w:rPr>
                  <w:rFonts w:ascii="Arial" w:hAnsi="Arial" w:cs="Arial"/>
                  <w:i/>
                  <w:iCs/>
                  <w:noProof/>
                  <w:sz w:val="20"/>
                  <w:szCs w:val="20"/>
                  <w:lang w:val="en-GB"/>
                </w:rPr>
                <w:t>Starting a Cucumber Farm Business in Nigeria</w:t>
              </w:r>
              <w:r w:rsidRPr="009F60EF">
                <w:rPr>
                  <w:rFonts w:ascii="Arial" w:hAnsi="Arial" w:cs="Arial"/>
                  <w:noProof/>
                  <w:sz w:val="20"/>
                  <w:szCs w:val="20"/>
                  <w:lang w:val="en-GB"/>
                </w:rPr>
                <w:t>. Retrieved from http://naijavoice.com.ng/starting-a-cucumber-farm-business-in-nigeria/</w:t>
              </w:r>
            </w:p>
            <w:p w14:paraId="17011747"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Ogunbiyi, B. (2012). Nigeria: Population and Demographic Trends. </w:t>
              </w:r>
              <w:r w:rsidRPr="009F60EF">
                <w:rPr>
                  <w:rFonts w:ascii="Arial" w:hAnsi="Arial" w:cs="Arial"/>
                  <w:i/>
                  <w:iCs/>
                  <w:noProof/>
                  <w:sz w:val="20"/>
                  <w:szCs w:val="20"/>
                  <w:lang w:val="en-GB"/>
                </w:rPr>
                <w:t>The Woodrow Wilson International Center for Scholars</w:t>
              </w:r>
              <w:r w:rsidRPr="009F60EF">
                <w:rPr>
                  <w:rFonts w:ascii="Arial" w:hAnsi="Arial" w:cs="Arial"/>
                  <w:noProof/>
                  <w:sz w:val="20"/>
                  <w:szCs w:val="20"/>
                  <w:lang w:val="en-GB"/>
                </w:rPr>
                <w:t xml:space="preserve"> (pp. 1-15). Washington DC: Population Action International .</w:t>
              </w:r>
            </w:p>
            <w:p w14:paraId="1FE6C59A" w14:textId="77777777" w:rsidR="009F60EF" w:rsidRPr="009F60EF" w:rsidRDefault="009F60EF" w:rsidP="009F60EF">
              <w:pPr>
                <w:pStyle w:val="Bibliografie"/>
                <w:ind w:left="720" w:hanging="720"/>
                <w:rPr>
                  <w:rFonts w:ascii="Arial" w:hAnsi="Arial" w:cs="Arial"/>
                  <w:noProof/>
                  <w:sz w:val="20"/>
                  <w:szCs w:val="20"/>
                  <w:lang w:val="en-GB"/>
                </w:rPr>
              </w:pPr>
              <w:r w:rsidRPr="00DD5DD7">
                <w:rPr>
                  <w:rFonts w:ascii="Arial" w:hAnsi="Arial" w:cs="Arial"/>
                  <w:noProof/>
                  <w:sz w:val="20"/>
                  <w:szCs w:val="20"/>
                  <w:lang w:val="es-ES"/>
                </w:rPr>
                <w:t xml:space="preserve">Ogunkoya, A., Ukoba, K., &amp; Olundale, B. (2015). </w:t>
              </w:r>
              <w:r w:rsidRPr="009F60EF">
                <w:rPr>
                  <w:rFonts w:ascii="Arial" w:hAnsi="Arial" w:cs="Arial"/>
                  <w:i/>
                  <w:iCs/>
                  <w:noProof/>
                  <w:sz w:val="20"/>
                  <w:szCs w:val="20"/>
                  <w:lang w:val="en-GB"/>
                </w:rPr>
                <w:t>Development of a Low Cost Solar Dryer.</w:t>
              </w:r>
              <w:r w:rsidRPr="009F60EF">
                <w:rPr>
                  <w:rFonts w:ascii="Arial" w:hAnsi="Arial" w:cs="Arial"/>
                  <w:noProof/>
                  <w:sz w:val="20"/>
                  <w:szCs w:val="20"/>
                  <w:lang w:val="en-GB"/>
                </w:rPr>
                <w:t xml:space="preserve"> Akure, Nigeria: Engineering Materials Development Institute.</w:t>
              </w:r>
            </w:p>
            <w:p w14:paraId="7337715F"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Ogunlesi, T. (2012, September 14). </w:t>
              </w:r>
              <w:r w:rsidRPr="009F60EF">
                <w:rPr>
                  <w:rFonts w:ascii="Arial" w:hAnsi="Arial" w:cs="Arial"/>
                  <w:i/>
                  <w:iCs/>
                  <w:noProof/>
                  <w:sz w:val="20"/>
                  <w:szCs w:val="20"/>
                  <w:lang w:val="en-GB"/>
                </w:rPr>
                <w:t>Seven ways mobile phones have changed lives in Africa</w:t>
              </w:r>
              <w:r w:rsidRPr="009F60EF">
                <w:rPr>
                  <w:rFonts w:ascii="Arial" w:hAnsi="Arial" w:cs="Arial"/>
                  <w:noProof/>
                  <w:sz w:val="20"/>
                  <w:szCs w:val="20"/>
                  <w:lang w:val="en-GB"/>
                </w:rPr>
                <w:t>. Retrieved from CNN Africa: http://edition.cnn.com/2012/09/13/world/africa/mobile-phones-change-africa/</w:t>
              </w:r>
            </w:p>
            <w:p w14:paraId="31052DD8"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Ohen, S., Umeze, G., &amp; Cobham, M. (2014 ). Determinants of Market Participation by Cucumber Farmers in Odukpani Local Government Area, Cross River State, Nigeria. </w:t>
              </w:r>
              <w:r w:rsidRPr="009F60EF">
                <w:rPr>
                  <w:rFonts w:ascii="Arial" w:hAnsi="Arial" w:cs="Arial"/>
                  <w:i/>
                  <w:iCs/>
                  <w:noProof/>
                  <w:sz w:val="20"/>
                  <w:szCs w:val="20"/>
                  <w:lang w:val="en-GB"/>
                </w:rPr>
                <w:t>Journal of Economics and Sustainable Development 5(2)</w:t>
              </w:r>
              <w:r w:rsidRPr="009F60EF">
                <w:rPr>
                  <w:rFonts w:ascii="Arial" w:hAnsi="Arial" w:cs="Arial"/>
                  <w:noProof/>
                  <w:sz w:val="20"/>
                  <w:szCs w:val="20"/>
                  <w:lang w:val="en-GB"/>
                </w:rPr>
                <w:t>, 2222-2855.</w:t>
              </w:r>
            </w:p>
            <w:p w14:paraId="2EBC7356"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Oji, K. (2002). </w:t>
              </w:r>
              <w:r w:rsidRPr="009F60EF">
                <w:rPr>
                  <w:rFonts w:ascii="Arial" w:hAnsi="Arial" w:cs="Arial"/>
                  <w:i/>
                  <w:iCs/>
                  <w:noProof/>
                  <w:sz w:val="20"/>
                  <w:szCs w:val="20"/>
                  <w:lang w:val="en-GB"/>
                </w:rPr>
                <w:t>Basic Principles of Economics for Agricultural Projects and Policy Analyses.</w:t>
              </w:r>
              <w:r w:rsidRPr="009F60EF">
                <w:rPr>
                  <w:rFonts w:ascii="Arial" w:hAnsi="Arial" w:cs="Arial"/>
                  <w:noProof/>
                  <w:sz w:val="20"/>
                  <w:szCs w:val="20"/>
                  <w:lang w:val="en-GB"/>
                </w:rPr>
                <w:t xml:space="preserve"> Nsukka, Nigeria: Prize Publishers.</w:t>
              </w:r>
            </w:p>
            <w:p w14:paraId="0EA1891B"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Olagunju, T. (2015). Drought, desertification and the Nigerian environment: a review. </w:t>
              </w:r>
              <w:r w:rsidRPr="009F60EF">
                <w:rPr>
                  <w:rFonts w:ascii="Arial" w:hAnsi="Arial" w:cs="Arial"/>
                  <w:i/>
                  <w:iCs/>
                  <w:noProof/>
                  <w:sz w:val="20"/>
                  <w:szCs w:val="20"/>
                  <w:lang w:val="en-GB"/>
                </w:rPr>
                <w:t>Journal of Ecology and the Natural Environment</w:t>
              </w:r>
              <w:r w:rsidRPr="009F60EF">
                <w:rPr>
                  <w:rFonts w:ascii="Arial" w:hAnsi="Arial" w:cs="Arial"/>
                  <w:noProof/>
                  <w:sz w:val="20"/>
                  <w:szCs w:val="20"/>
                  <w:lang w:val="en-GB"/>
                </w:rPr>
                <w:t>, 196-209.</w:t>
              </w:r>
            </w:p>
            <w:p w14:paraId="661582A2"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Olayemi, F., Adegbola, J., Bamishaiye, E., &amp; Awagu, E. (2012). Assessment of Post Harvest Losses of Some Selected Crops in Eight Local Government Areas of Rivers State, Nigeria. </w:t>
              </w:r>
              <w:r w:rsidRPr="009F60EF">
                <w:rPr>
                  <w:rFonts w:ascii="Arial" w:hAnsi="Arial" w:cs="Arial"/>
                  <w:i/>
                  <w:iCs/>
                  <w:noProof/>
                  <w:sz w:val="20"/>
                  <w:szCs w:val="20"/>
                  <w:lang w:val="en-GB"/>
                </w:rPr>
                <w:t>Asian Journal of Rural Development 2</w:t>
              </w:r>
              <w:r w:rsidRPr="009F60EF">
                <w:rPr>
                  <w:rFonts w:ascii="Arial" w:hAnsi="Arial" w:cs="Arial"/>
                  <w:noProof/>
                  <w:sz w:val="20"/>
                  <w:szCs w:val="20"/>
                  <w:lang w:val="en-GB"/>
                </w:rPr>
                <w:t>, 13-23.</w:t>
              </w:r>
            </w:p>
            <w:p w14:paraId="62417909"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Olife, I., Ibeagha, O., &amp; Onwualu, A. (2015). Citrus Fruits Value Chain Development in Nigeria. </w:t>
              </w:r>
              <w:r w:rsidRPr="009F60EF">
                <w:rPr>
                  <w:rFonts w:ascii="Arial" w:hAnsi="Arial" w:cs="Arial"/>
                  <w:i/>
                  <w:iCs/>
                  <w:noProof/>
                  <w:sz w:val="20"/>
                  <w:szCs w:val="20"/>
                  <w:lang w:val="en-GB"/>
                </w:rPr>
                <w:t>Journal of Biology, Agriculture and Healthcare 5(4)</w:t>
              </w:r>
              <w:r w:rsidRPr="009F60EF">
                <w:rPr>
                  <w:rFonts w:ascii="Arial" w:hAnsi="Arial" w:cs="Arial"/>
                  <w:noProof/>
                  <w:sz w:val="20"/>
                  <w:szCs w:val="20"/>
                  <w:lang w:val="en-GB"/>
                </w:rPr>
                <w:t>, 36-47.</w:t>
              </w:r>
            </w:p>
            <w:p w14:paraId="04CD3599"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Olukunle, O. (2013). Challenges and Prospects in Nigeria: The Way Forward. </w:t>
              </w:r>
              <w:r w:rsidRPr="009F60EF">
                <w:rPr>
                  <w:rFonts w:ascii="Arial" w:hAnsi="Arial" w:cs="Arial"/>
                  <w:i/>
                  <w:iCs/>
                  <w:noProof/>
                  <w:sz w:val="20"/>
                  <w:szCs w:val="20"/>
                  <w:lang w:val="en-GB"/>
                </w:rPr>
                <w:t>Journal of Economics and Sustainable Development 4(16)</w:t>
              </w:r>
              <w:r w:rsidRPr="009F60EF">
                <w:rPr>
                  <w:rFonts w:ascii="Arial" w:hAnsi="Arial" w:cs="Arial"/>
                  <w:noProof/>
                  <w:sz w:val="20"/>
                  <w:szCs w:val="20"/>
                  <w:lang w:val="en-GB"/>
                </w:rPr>
                <w:t>, 37-45.</w:t>
              </w:r>
            </w:p>
            <w:p w14:paraId="4F8DF490"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Oluwagbemi, O., Abah, J., &amp; Achimugu, P. (2011). The Impact of Information Technology in Nigeria's Banking Industry. </w:t>
              </w:r>
              <w:r w:rsidRPr="009F60EF">
                <w:rPr>
                  <w:rFonts w:ascii="Arial" w:hAnsi="Arial" w:cs="Arial"/>
                  <w:i/>
                  <w:iCs/>
                  <w:noProof/>
                  <w:sz w:val="20"/>
                  <w:szCs w:val="20"/>
                  <w:lang w:val="en-GB"/>
                </w:rPr>
                <w:t>Journal of Computer Science and Engineering 7(2)</w:t>
              </w:r>
              <w:r w:rsidRPr="009F60EF">
                <w:rPr>
                  <w:rFonts w:ascii="Arial" w:hAnsi="Arial" w:cs="Arial"/>
                  <w:noProof/>
                  <w:sz w:val="20"/>
                  <w:szCs w:val="20"/>
                  <w:lang w:val="en-GB"/>
                </w:rPr>
                <w:t>, 63-67.</w:t>
              </w:r>
            </w:p>
            <w:p w14:paraId="13EC2B2E"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Oluwasola, O. (2011). </w:t>
              </w:r>
              <w:r w:rsidRPr="009F60EF">
                <w:rPr>
                  <w:rFonts w:ascii="Arial" w:hAnsi="Arial" w:cs="Arial"/>
                  <w:i/>
                  <w:iCs/>
                  <w:noProof/>
                  <w:sz w:val="20"/>
                  <w:szCs w:val="20"/>
                  <w:lang w:val="en-GB"/>
                </w:rPr>
                <w:t>Pot-in-pot Enterprise: Fridge for the poor.</w:t>
              </w:r>
              <w:r w:rsidRPr="009F60EF">
                <w:rPr>
                  <w:rFonts w:ascii="Arial" w:hAnsi="Arial" w:cs="Arial"/>
                  <w:noProof/>
                  <w:sz w:val="20"/>
                  <w:szCs w:val="20"/>
                  <w:lang w:val="en-GB"/>
                </w:rPr>
                <w:t xml:space="preserve"> New York, USA: United Nations Development Programme.</w:t>
              </w:r>
            </w:p>
            <w:p w14:paraId="664148A5"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Omijeh, O. (2008). Strategies for the control of desertification in northern Nigeria. </w:t>
              </w:r>
              <w:r w:rsidRPr="009F60EF">
                <w:rPr>
                  <w:rFonts w:ascii="Arial" w:hAnsi="Arial" w:cs="Arial"/>
                  <w:i/>
                  <w:iCs/>
                  <w:noProof/>
                  <w:sz w:val="20"/>
                  <w:szCs w:val="20"/>
                  <w:lang w:val="en-GB"/>
                </w:rPr>
                <w:t>FUTY Journal of the Environment 3(1)</w:t>
              </w:r>
              <w:r w:rsidRPr="009F60EF">
                <w:rPr>
                  <w:rFonts w:ascii="Arial" w:hAnsi="Arial" w:cs="Arial"/>
                  <w:noProof/>
                  <w:sz w:val="20"/>
                  <w:szCs w:val="20"/>
                  <w:lang w:val="en-GB"/>
                </w:rPr>
                <w:t>.</w:t>
              </w:r>
            </w:p>
            <w:p w14:paraId="718CBFF9"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Omoluabi, E., Udegbe, S., Lawal, A., &amp; Otenkunrin, A. (2015). Influence of Uncertain Business Environment on Entrepreneurship Decision Making in Nigeria. </w:t>
              </w:r>
              <w:r w:rsidRPr="009F60EF">
                <w:rPr>
                  <w:rFonts w:ascii="Arial" w:hAnsi="Arial" w:cs="Arial"/>
                  <w:i/>
                  <w:iCs/>
                  <w:noProof/>
                  <w:sz w:val="20"/>
                  <w:szCs w:val="20"/>
                  <w:lang w:val="en-GB"/>
                </w:rPr>
                <w:t>European Journal of Business and Management 7(19)</w:t>
              </w:r>
              <w:r w:rsidRPr="009F60EF">
                <w:rPr>
                  <w:rFonts w:ascii="Arial" w:hAnsi="Arial" w:cs="Arial"/>
                  <w:noProof/>
                  <w:sz w:val="20"/>
                  <w:szCs w:val="20"/>
                  <w:lang w:val="en-GB"/>
                </w:rPr>
                <w:t>, 32-42.</w:t>
              </w:r>
            </w:p>
            <w:p w14:paraId="3FADB216"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Omotayo, A., Fabusoro, E., Jaiyeola, M., Adeniji, I., &amp; Oyedepo, J. (2007). </w:t>
              </w:r>
              <w:r w:rsidRPr="009F60EF">
                <w:rPr>
                  <w:rFonts w:ascii="Arial" w:hAnsi="Arial" w:cs="Arial"/>
                  <w:i/>
                  <w:iCs/>
                  <w:noProof/>
                  <w:sz w:val="20"/>
                  <w:szCs w:val="20"/>
                  <w:lang w:val="en-GB"/>
                </w:rPr>
                <w:t>Mapping of Soybean Production Areas in Nigeria.</w:t>
              </w:r>
              <w:r w:rsidRPr="009F60EF">
                <w:rPr>
                  <w:rFonts w:ascii="Arial" w:hAnsi="Arial" w:cs="Arial"/>
                  <w:noProof/>
                  <w:sz w:val="20"/>
                  <w:szCs w:val="20"/>
                  <w:lang w:val="en-GB"/>
                </w:rPr>
                <w:t xml:space="preserve"> Abeokuta, Nigeria: Agricultural Media Resources and Extension Centre.</w:t>
              </w:r>
            </w:p>
            <w:p w14:paraId="0595CEF0"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Oni, K., &amp; Obiakor, S. (2002). Post harvest food loss prevention the role of the national centre for agricultural mechanization (NCAM) Ilorin under the FGN/UNDP first country cooperation (CEFI) framework. </w:t>
              </w:r>
              <w:r w:rsidRPr="009F60EF">
                <w:rPr>
                  <w:rFonts w:ascii="Arial" w:hAnsi="Arial" w:cs="Arial"/>
                  <w:i/>
                  <w:iCs/>
                  <w:noProof/>
                  <w:sz w:val="20"/>
                  <w:szCs w:val="20"/>
                  <w:lang w:val="en-GB"/>
                </w:rPr>
                <w:t>Providing the national semirural for cooperation Agencies under de cef-I framework on post harvest loss prevention</w:t>
              </w:r>
              <w:r w:rsidRPr="009F60EF">
                <w:rPr>
                  <w:rFonts w:ascii="Arial" w:hAnsi="Arial" w:cs="Arial"/>
                  <w:noProof/>
                  <w:sz w:val="20"/>
                  <w:szCs w:val="20"/>
                  <w:lang w:val="en-GB"/>
                </w:rPr>
                <w:t>, (pp. 1-10).</w:t>
              </w:r>
            </w:p>
            <w:p w14:paraId="5F30719A"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Onuoha, F. (2014). </w:t>
              </w:r>
              <w:r w:rsidRPr="009F60EF">
                <w:rPr>
                  <w:rFonts w:ascii="Arial" w:hAnsi="Arial" w:cs="Arial"/>
                  <w:i/>
                  <w:iCs/>
                  <w:noProof/>
                  <w:sz w:val="20"/>
                  <w:szCs w:val="20"/>
                  <w:lang w:val="en-GB"/>
                </w:rPr>
                <w:t>Why Do Youth Join Boko Haram?</w:t>
              </w:r>
              <w:r w:rsidRPr="009F60EF">
                <w:rPr>
                  <w:rFonts w:ascii="Arial" w:hAnsi="Arial" w:cs="Arial"/>
                  <w:noProof/>
                  <w:sz w:val="20"/>
                  <w:szCs w:val="20"/>
                  <w:lang w:val="en-GB"/>
                </w:rPr>
                <w:t xml:space="preserve"> Washington, DC: United STates PAce Institute.</w:t>
              </w:r>
            </w:p>
            <w:p w14:paraId="6083056C"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Orraca-Tetteh, R. (2010). </w:t>
              </w:r>
              <w:r w:rsidRPr="009F60EF">
                <w:rPr>
                  <w:rFonts w:ascii="Arial" w:hAnsi="Arial" w:cs="Arial"/>
                  <w:i/>
                  <w:iCs/>
                  <w:noProof/>
                  <w:sz w:val="20"/>
                  <w:szCs w:val="20"/>
                  <w:lang w:val="en-GB"/>
                </w:rPr>
                <w:t>A note on post-harvest physiology and storage of Nigerian crops.</w:t>
              </w:r>
              <w:r w:rsidRPr="009F60EF">
                <w:rPr>
                  <w:rFonts w:ascii="Arial" w:hAnsi="Arial" w:cs="Arial"/>
                  <w:noProof/>
                  <w:sz w:val="20"/>
                  <w:szCs w:val="20"/>
                  <w:lang w:val="en-GB"/>
                </w:rPr>
                <w:t xml:space="preserve"> United Nations University.</w:t>
              </w:r>
            </w:p>
            <w:p w14:paraId="1D73F054"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Osterwalder, A. (2004). </w:t>
              </w:r>
              <w:r w:rsidRPr="009F60EF">
                <w:rPr>
                  <w:rFonts w:ascii="Arial" w:hAnsi="Arial" w:cs="Arial"/>
                  <w:i/>
                  <w:iCs/>
                  <w:noProof/>
                  <w:sz w:val="20"/>
                  <w:szCs w:val="20"/>
                  <w:lang w:val="en-GB"/>
                </w:rPr>
                <w:t>The Business Model Ontology - A Proposition in A Design Science Approach.</w:t>
              </w:r>
              <w:r w:rsidRPr="009F60EF">
                <w:rPr>
                  <w:rFonts w:ascii="Arial" w:hAnsi="Arial" w:cs="Arial"/>
                  <w:noProof/>
                  <w:sz w:val="20"/>
                  <w:szCs w:val="20"/>
                  <w:lang w:val="en-GB"/>
                </w:rPr>
                <w:t xml:space="preserve"> Univeristy of Lausanne.</w:t>
              </w:r>
            </w:p>
            <w:p w14:paraId="03D7962B"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Osterwalder, A. (2004). </w:t>
              </w:r>
              <w:r w:rsidRPr="009F60EF">
                <w:rPr>
                  <w:rFonts w:ascii="Arial" w:hAnsi="Arial" w:cs="Arial"/>
                  <w:i/>
                  <w:iCs/>
                  <w:noProof/>
                  <w:sz w:val="20"/>
                  <w:szCs w:val="20"/>
                  <w:lang w:val="en-GB"/>
                </w:rPr>
                <w:t>The Business Model Ontology - A Proposition in A Designe Science Approach.</w:t>
              </w:r>
              <w:r w:rsidRPr="009F60EF">
                <w:rPr>
                  <w:rFonts w:ascii="Arial" w:hAnsi="Arial" w:cs="Arial"/>
                  <w:noProof/>
                  <w:sz w:val="20"/>
                  <w:szCs w:val="20"/>
                  <w:lang w:val="en-GB"/>
                </w:rPr>
                <w:t xml:space="preserve"> University of Lausanne.</w:t>
              </w:r>
            </w:p>
            <w:p w14:paraId="00A8A653"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Osterwalder, A., Pigneur, Y., &amp; al., e. (2010). </w:t>
              </w:r>
              <w:r w:rsidRPr="009F60EF">
                <w:rPr>
                  <w:rFonts w:ascii="Arial" w:hAnsi="Arial" w:cs="Arial"/>
                  <w:i/>
                  <w:iCs/>
                  <w:noProof/>
                  <w:sz w:val="20"/>
                  <w:szCs w:val="20"/>
                  <w:lang w:val="en-GB"/>
                </w:rPr>
                <w:t>Business Model Generation.</w:t>
              </w:r>
              <w:r w:rsidRPr="009F60EF">
                <w:rPr>
                  <w:rFonts w:ascii="Arial" w:hAnsi="Arial" w:cs="Arial"/>
                  <w:noProof/>
                  <w:sz w:val="20"/>
                  <w:szCs w:val="20"/>
                  <w:lang w:val="en-GB"/>
                </w:rPr>
                <w:t xml:space="preserve"> Wiley.</w:t>
              </w:r>
            </w:p>
            <w:p w14:paraId="61016231"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Osugiri, I., Ugochukwu, A., Onyaguocha, S., Onyemauwa, C., &amp; Ben-Chendo, G. (2012). Population Dynamics, Labour and Small-Holder Farmers' Productivity in Southeast Nigeria. </w:t>
              </w:r>
              <w:r w:rsidRPr="009F60EF">
                <w:rPr>
                  <w:rFonts w:ascii="Arial" w:hAnsi="Arial" w:cs="Arial"/>
                  <w:i/>
                  <w:iCs/>
                  <w:noProof/>
                  <w:sz w:val="20"/>
                  <w:szCs w:val="20"/>
                  <w:lang w:val="en-GB"/>
                </w:rPr>
                <w:t>Journal of Economics and Sustainable Development 3(12)</w:t>
              </w:r>
              <w:r w:rsidRPr="009F60EF">
                <w:rPr>
                  <w:rFonts w:ascii="Arial" w:hAnsi="Arial" w:cs="Arial"/>
                  <w:noProof/>
                  <w:sz w:val="20"/>
                  <w:szCs w:val="20"/>
                  <w:lang w:val="en-GB"/>
                </w:rPr>
                <w:t>, 95-101.</w:t>
              </w:r>
            </w:p>
            <w:p w14:paraId="0D20D9CE"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Otunaiya, A., &amp; Akinleye, S. (2008). </w:t>
              </w:r>
              <w:r w:rsidRPr="009F60EF">
                <w:rPr>
                  <w:rFonts w:ascii="Arial" w:hAnsi="Arial" w:cs="Arial"/>
                  <w:i/>
                  <w:iCs/>
                  <w:noProof/>
                  <w:sz w:val="20"/>
                  <w:szCs w:val="20"/>
                  <w:lang w:val="en-GB"/>
                </w:rPr>
                <w:t>Adoption of improved maize production technique in Yeqa North local government are of Ogun State, Nigeria.</w:t>
              </w:r>
              <w:r w:rsidRPr="009F60EF">
                <w:rPr>
                  <w:rFonts w:ascii="Arial" w:hAnsi="Arial" w:cs="Arial"/>
                  <w:noProof/>
                  <w:sz w:val="20"/>
                  <w:szCs w:val="20"/>
                  <w:lang w:val="en-GB"/>
                </w:rPr>
                <w:t xml:space="preserve"> Abuja, Nigeria: 10th Annual Conference of Nigerian Association of Agricultural Economics.</w:t>
              </w:r>
            </w:p>
            <w:p w14:paraId="40507746"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Oyakhilomen, O., &amp; Zibah, R. (2014). Agricultural Production and Economic Growth in Nigeria: Implication for Rural Poverty Alleviation. </w:t>
              </w:r>
              <w:r w:rsidRPr="009F60EF">
                <w:rPr>
                  <w:rFonts w:ascii="Arial" w:hAnsi="Arial" w:cs="Arial"/>
                  <w:i/>
                  <w:iCs/>
                  <w:noProof/>
                  <w:sz w:val="20"/>
                  <w:szCs w:val="20"/>
                  <w:lang w:val="en-GB"/>
                </w:rPr>
                <w:t>Quarterly Jounal of International Agriculture 53(3)</w:t>
              </w:r>
              <w:r w:rsidRPr="009F60EF">
                <w:rPr>
                  <w:rFonts w:ascii="Arial" w:hAnsi="Arial" w:cs="Arial"/>
                  <w:noProof/>
                  <w:sz w:val="20"/>
                  <w:szCs w:val="20"/>
                  <w:lang w:val="en-GB"/>
                </w:rPr>
                <w:t>, 207-223.</w:t>
              </w:r>
            </w:p>
            <w:p w14:paraId="69FC7E30"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Oydele, O., &amp; Yahaya, M. (2010). Citrus Farmers Production Constraints and Attitude to Traning on Improved Techniques of Citrus Production. </w:t>
              </w:r>
              <w:r w:rsidRPr="009F60EF">
                <w:rPr>
                  <w:rFonts w:ascii="Arial" w:hAnsi="Arial" w:cs="Arial"/>
                  <w:i/>
                  <w:iCs/>
                  <w:noProof/>
                  <w:sz w:val="20"/>
                  <w:szCs w:val="20"/>
                  <w:lang w:val="en-GB"/>
                </w:rPr>
                <w:t>Journal of Agriculture and Social Research 10(2)</w:t>
              </w:r>
              <w:r w:rsidRPr="009F60EF">
                <w:rPr>
                  <w:rFonts w:ascii="Arial" w:hAnsi="Arial" w:cs="Arial"/>
                  <w:noProof/>
                  <w:sz w:val="20"/>
                  <w:szCs w:val="20"/>
                  <w:lang w:val="en-GB"/>
                </w:rPr>
                <w:t>, 69-76.</w:t>
              </w:r>
            </w:p>
            <w:p w14:paraId="1681D567"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Oyewole, B., &amp; Oloko, S. (1999). </w:t>
              </w:r>
              <w:r w:rsidRPr="009F60EF">
                <w:rPr>
                  <w:rFonts w:ascii="Arial" w:hAnsi="Arial" w:cs="Arial"/>
                  <w:i/>
                  <w:iCs/>
                  <w:noProof/>
                  <w:sz w:val="20"/>
                  <w:szCs w:val="20"/>
                  <w:lang w:val="en-GB"/>
                </w:rPr>
                <w:t>Agricultural and Food Losses in Nigeria - the Way Out.</w:t>
              </w:r>
              <w:r w:rsidRPr="009F60EF">
                <w:rPr>
                  <w:rFonts w:ascii="Arial" w:hAnsi="Arial" w:cs="Arial"/>
                  <w:noProof/>
                  <w:sz w:val="20"/>
                  <w:szCs w:val="20"/>
                  <w:lang w:val="en-GB"/>
                </w:rPr>
                <w:t xml:space="preserve"> Ado-Ekiti, Nigeria: The Federal Polytechnic.</w:t>
              </w:r>
            </w:p>
            <w:p w14:paraId="0DE47B5B"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Paden, J. (2015). </w:t>
              </w:r>
              <w:r w:rsidRPr="009F60EF">
                <w:rPr>
                  <w:rFonts w:ascii="Arial" w:hAnsi="Arial" w:cs="Arial"/>
                  <w:i/>
                  <w:iCs/>
                  <w:noProof/>
                  <w:sz w:val="20"/>
                  <w:szCs w:val="20"/>
                  <w:lang w:val="en-GB"/>
                </w:rPr>
                <w:t>Religion and Conflict in Nigeria - Countdown to the 2015 Elections.</w:t>
              </w:r>
              <w:r w:rsidRPr="009F60EF">
                <w:rPr>
                  <w:rFonts w:ascii="Arial" w:hAnsi="Arial" w:cs="Arial"/>
                  <w:noProof/>
                  <w:sz w:val="20"/>
                  <w:szCs w:val="20"/>
                  <w:lang w:val="en-GB"/>
                </w:rPr>
                <w:t xml:space="preserve"> Washington, D.C.: United States Institute of Peace.</w:t>
              </w:r>
            </w:p>
            <w:p w14:paraId="115D089C"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Park, H. (1984). </w:t>
              </w:r>
              <w:r w:rsidRPr="009F60EF">
                <w:rPr>
                  <w:rFonts w:ascii="Arial" w:hAnsi="Arial" w:cs="Arial"/>
                  <w:i/>
                  <w:iCs/>
                  <w:noProof/>
                  <w:sz w:val="20"/>
                  <w:szCs w:val="20"/>
                  <w:lang w:val="en-GB"/>
                </w:rPr>
                <w:t>Human Needs and Political Development: A Dissent to Utopian Solutions.</w:t>
              </w:r>
              <w:r w:rsidRPr="009F60EF">
                <w:rPr>
                  <w:rFonts w:ascii="Arial" w:hAnsi="Arial" w:cs="Arial"/>
                  <w:noProof/>
                  <w:sz w:val="20"/>
                  <w:szCs w:val="20"/>
                  <w:lang w:val="en-GB"/>
                </w:rPr>
                <w:t xml:space="preserve"> Schenkman Books Inc.</w:t>
              </w:r>
            </w:p>
            <w:p w14:paraId="39200524"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Penda, S. (2012). Human Capital Development for Agricultural Business in Nigeria. </w:t>
              </w:r>
              <w:r w:rsidRPr="009F60EF">
                <w:rPr>
                  <w:rFonts w:ascii="Arial" w:hAnsi="Arial" w:cs="Arial"/>
                  <w:i/>
                  <w:iCs/>
                  <w:noProof/>
                  <w:sz w:val="20"/>
                  <w:szCs w:val="20"/>
                  <w:lang w:val="en-GB"/>
                </w:rPr>
                <w:t>International Food and Agribusiness Management Review</w:t>
              </w:r>
              <w:r w:rsidRPr="009F60EF">
                <w:rPr>
                  <w:rFonts w:ascii="Arial" w:hAnsi="Arial" w:cs="Arial"/>
                  <w:noProof/>
                  <w:sz w:val="20"/>
                  <w:szCs w:val="20"/>
                  <w:lang w:val="en-GB"/>
                </w:rPr>
                <w:t>, 89-91.</w:t>
              </w:r>
            </w:p>
            <w:p w14:paraId="1C71FFF6"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Permaculture Research Institute. (2008, August 11). </w:t>
              </w:r>
              <w:r w:rsidRPr="009F60EF">
                <w:rPr>
                  <w:rFonts w:ascii="Arial" w:hAnsi="Arial" w:cs="Arial"/>
                  <w:i/>
                  <w:iCs/>
                  <w:noProof/>
                  <w:sz w:val="20"/>
                  <w:szCs w:val="20"/>
                  <w:lang w:val="en-GB"/>
                </w:rPr>
                <w:t>A Refrigerator That Rund Without Electricity</w:t>
              </w:r>
              <w:r w:rsidRPr="009F60EF">
                <w:rPr>
                  <w:rFonts w:ascii="Arial" w:hAnsi="Arial" w:cs="Arial"/>
                  <w:noProof/>
                  <w:sz w:val="20"/>
                  <w:szCs w:val="20"/>
                  <w:lang w:val="en-GB"/>
                </w:rPr>
                <w:t>. Retrieved from Processing &amp; Food Preservation, Community Projects: http://permaculturenews.org/2008/08/11/a-refrigerator-that-runs-without-electricity/</w:t>
              </w:r>
            </w:p>
            <w:p w14:paraId="5C753797" w14:textId="77777777" w:rsidR="009F60EF" w:rsidRPr="009F60EF" w:rsidRDefault="009F60EF" w:rsidP="009F60EF">
              <w:pPr>
                <w:pStyle w:val="Bibliografie"/>
                <w:ind w:left="720" w:hanging="720"/>
                <w:rPr>
                  <w:rFonts w:ascii="Arial" w:hAnsi="Arial" w:cs="Arial"/>
                  <w:noProof/>
                  <w:sz w:val="20"/>
                  <w:szCs w:val="20"/>
                  <w:lang w:val="en-GB"/>
                </w:rPr>
              </w:pPr>
              <w:r w:rsidRPr="00DD5DD7">
                <w:rPr>
                  <w:rFonts w:ascii="Arial" w:hAnsi="Arial" w:cs="Arial"/>
                  <w:noProof/>
                  <w:sz w:val="20"/>
                  <w:szCs w:val="20"/>
                </w:rPr>
                <w:t xml:space="preserve">Phadke, P., Walke, P., &amp; Kriplani, V. (2015). </w:t>
              </w:r>
              <w:r w:rsidRPr="009F60EF">
                <w:rPr>
                  <w:rFonts w:ascii="Arial" w:hAnsi="Arial" w:cs="Arial"/>
                  <w:noProof/>
                  <w:sz w:val="20"/>
                  <w:szCs w:val="20"/>
                  <w:lang w:val="en-GB"/>
                </w:rPr>
                <w:t xml:space="preserve">A Review on Indirect Solar Dryers. </w:t>
              </w:r>
              <w:r w:rsidRPr="009F60EF">
                <w:rPr>
                  <w:rFonts w:ascii="Arial" w:hAnsi="Arial" w:cs="Arial"/>
                  <w:i/>
                  <w:iCs/>
                  <w:noProof/>
                  <w:sz w:val="20"/>
                  <w:szCs w:val="20"/>
                  <w:lang w:val="en-GB"/>
                </w:rPr>
                <w:t>ARPN Journal of Engineering an Applied Sciences 10(8)</w:t>
              </w:r>
              <w:r w:rsidRPr="009F60EF">
                <w:rPr>
                  <w:rFonts w:ascii="Arial" w:hAnsi="Arial" w:cs="Arial"/>
                  <w:noProof/>
                  <w:sz w:val="20"/>
                  <w:szCs w:val="20"/>
                  <w:lang w:val="en-GB"/>
                </w:rPr>
                <w:t>, 3360-3371.</w:t>
              </w:r>
            </w:p>
            <w:p w14:paraId="17E270AD"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Population Action International. (2012). </w:t>
              </w:r>
              <w:r w:rsidRPr="009F60EF">
                <w:rPr>
                  <w:rFonts w:ascii="Arial" w:hAnsi="Arial" w:cs="Arial"/>
                  <w:i/>
                  <w:iCs/>
                  <w:noProof/>
                  <w:sz w:val="20"/>
                  <w:szCs w:val="20"/>
                  <w:lang w:val="en-GB"/>
                </w:rPr>
                <w:t>Population, Climate Change, and Sustainable Development in Africa.</w:t>
              </w:r>
              <w:r w:rsidRPr="009F60EF">
                <w:rPr>
                  <w:rFonts w:ascii="Arial" w:hAnsi="Arial" w:cs="Arial"/>
                  <w:noProof/>
                  <w:sz w:val="20"/>
                  <w:szCs w:val="20"/>
                  <w:lang w:val="en-GB"/>
                </w:rPr>
                <w:t xml:space="preserve"> Nairobi: African Institute for Development Policy.</w:t>
              </w:r>
            </w:p>
            <w:p w14:paraId="65096800"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Porter, M. (1979). How Competitive Forces Shape Strategy. </w:t>
              </w:r>
              <w:r w:rsidRPr="009F60EF">
                <w:rPr>
                  <w:rFonts w:ascii="Arial" w:hAnsi="Arial" w:cs="Arial"/>
                  <w:i/>
                  <w:iCs/>
                  <w:noProof/>
                  <w:sz w:val="20"/>
                  <w:szCs w:val="20"/>
                  <w:lang w:val="en-GB"/>
                </w:rPr>
                <w:t>Harvard Business Review</w:t>
              </w:r>
              <w:r w:rsidRPr="009F60EF">
                <w:rPr>
                  <w:rFonts w:ascii="Arial" w:hAnsi="Arial" w:cs="Arial"/>
                  <w:noProof/>
                  <w:sz w:val="20"/>
                  <w:szCs w:val="20"/>
                  <w:lang w:val="en-GB"/>
                </w:rPr>
                <w:t>, 3-10.</w:t>
              </w:r>
            </w:p>
            <w:p w14:paraId="34E7A8F5"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Porter, M. (1980). </w:t>
              </w:r>
              <w:r w:rsidRPr="009F60EF">
                <w:rPr>
                  <w:rFonts w:ascii="Arial" w:hAnsi="Arial" w:cs="Arial"/>
                  <w:i/>
                  <w:iCs/>
                  <w:noProof/>
                  <w:sz w:val="20"/>
                  <w:szCs w:val="20"/>
                  <w:lang w:val="en-GB"/>
                </w:rPr>
                <w:t>Competitive Strategy.</w:t>
              </w:r>
              <w:r w:rsidRPr="009F60EF">
                <w:rPr>
                  <w:rFonts w:ascii="Arial" w:hAnsi="Arial" w:cs="Arial"/>
                  <w:noProof/>
                  <w:sz w:val="20"/>
                  <w:szCs w:val="20"/>
                  <w:lang w:val="en-GB"/>
                </w:rPr>
                <w:t xml:space="preserve"> New York: Basic Books.</w:t>
              </w:r>
            </w:p>
            <w:p w14:paraId="36499A7E"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Porter, M. (1985). The Five Competitive Forces That Shape Strategy. </w:t>
              </w:r>
              <w:r w:rsidRPr="009F60EF">
                <w:rPr>
                  <w:rFonts w:ascii="Arial" w:hAnsi="Arial" w:cs="Arial"/>
                  <w:i/>
                  <w:iCs/>
                  <w:noProof/>
                  <w:sz w:val="20"/>
                  <w:szCs w:val="20"/>
                  <w:lang w:val="en-GB"/>
                </w:rPr>
                <w:t>Harvard Business Review</w:t>
              </w:r>
              <w:r w:rsidRPr="009F60EF">
                <w:rPr>
                  <w:rFonts w:ascii="Arial" w:hAnsi="Arial" w:cs="Arial"/>
                  <w:noProof/>
                  <w:sz w:val="20"/>
                  <w:szCs w:val="20"/>
                  <w:lang w:val="en-GB"/>
                </w:rPr>
                <w:t>.</w:t>
              </w:r>
            </w:p>
            <w:p w14:paraId="40B8A54C"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Porter, M. (1990). </w:t>
              </w:r>
              <w:r w:rsidRPr="009F60EF">
                <w:rPr>
                  <w:rFonts w:ascii="Arial" w:hAnsi="Arial" w:cs="Arial"/>
                  <w:i/>
                  <w:iCs/>
                  <w:noProof/>
                  <w:sz w:val="20"/>
                  <w:szCs w:val="20"/>
                  <w:lang w:val="en-GB"/>
                </w:rPr>
                <w:t>The Competitive Advantage of Nations.</w:t>
              </w:r>
              <w:r w:rsidRPr="009F60EF">
                <w:rPr>
                  <w:rFonts w:ascii="Arial" w:hAnsi="Arial" w:cs="Arial"/>
                  <w:noProof/>
                  <w:sz w:val="20"/>
                  <w:szCs w:val="20"/>
                  <w:lang w:val="en-GB"/>
                </w:rPr>
                <w:t xml:space="preserve"> New York: Free Press.</w:t>
              </w:r>
            </w:p>
            <w:p w14:paraId="06AA2011"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Porter, M. (1990). </w:t>
              </w:r>
              <w:r w:rsidRPr="009F60EF">
                <w:rPr>
                  <w:rFonts w:ascii="Arial" w:hAnsi="Arial" w:cs="Arial"/>
                  <w:i/>
                  <w:iCs/>
                  <w:noProof/>
                  <w:sz w:val="20"/>
                  <w:szCs w:val="20"/>
                  <w:lang w:val="en-GB"/>
                </w:rPr>
                <w:t>The Competitive Advantage of Nations.</w:t>
              </w:r>
              <w:r w:rsidRPr="009F60EF">
                <w:rPr>
                  <w:rFonts w:ascii="Arial" w:hAnsi="Arial" w:cs="Arial"/>
                  <w:noProof/>
                  <w:sz w:val="20"/>
                  <w:szCs w:val="20"/>
                  <w:lang w:val="en-GB"/>
                </w:rPr>
                <w:t xml:space="preserve"> New York: Free Press, MacMillan.</w:t>
              </w:r>
            </w:p>
            <w:p w14:paraId="479CDC48"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Porter, M. (1998). </w:t>
              </w:r>
              <w:r w:rsidRPr="009F60EF">
                <w:rPr>
                  <w:rFonts w:ascii="Arial" w:hAnsi="Arial" w:cs="Arial"/>
                  <w:i/>
                  <w:iCs/>
                  <w:noProof/>
                  <w:sz w:val="20"/>
                  <w:szCs w:val="20"/>
                  <w:lang w:val="en-GB"/>
                </w:rPr>
                <w:t>The Competitive Advantage of Nations.</w:t>
              </w:r>
              <w:r w:rsidRPr="009F60EF">
                <w:rPr>
                  <w:rFonts w:ascii="Arial" w:hAnsi="Arial" w:cs="Arial"/>
                  <w:noProof/>
                  <w:sz w:val="20"/>
                  <w:szCs w:val="20"/>
                  <w:lang w:val="en-GB"/>
                </w:rPr>
                <w:t xml:space="preserve"> Free Press, MacMillan: New York.</w:t>
              </w:r>
            </w:p>
            <w:p w14:paraId="67BB8128"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Porter, M. (2008). The Five Competitive Forces That Shape Strategy. </w:t>
              </w:r>
              <w:r w:rsidRPr="009F60EF">
                <w:rPr>
                  <w:rFonts w:ascii="Arial" w:hAnsi="Arial" w:cs="Arial"/>
                  <w:i/>
                  <w:iCs/>
                  <w:noProof/>
                  <w:sz w:val="20"/>
                  <w:szCs w:val="20"/>
                  <w:lang w:val="en-GB"/>
                </w:rPr>
                <w:t>Harvard Business Review</w:t>
              </w:r>
              <w:r w:rsidRPr="009F60EF">
                <w:rPr>
                  <w:rFonts w:ascii="Arial" w:hAnsi="Arial" w:cs="Arial"/>
                  <w:noProof/>
                  <w:sz w:val="20"/>
                  <w:szCs w:val="20"/>
                  <w:lang w:val="en-GB"/>
                </w:rPr>
                <w:t>, 57-71.</w:t>
              </w:r>
            </w:p>
            <w:p w14:paraId="1F56D4EB"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Prakash-Mani, K. (2013, January 18). </w:t>
              </w:r>
              <w:r w:rsidRPr="009F60EF">
                <w:rPr>
                  <w:rFonts w:ascii="Arial" w:hAnsi="Arial" w:cs="Arial"/>
                  <w:i/>
                  <w:iCs/>
                  <w:noProof/>
                  <w:sz w:val="20"/>
                  <w:szCs w:val="20"/>
                  <w:lang w:val="en-GB"/>
                </w:rPr>
                <w:t>Enabling Food Security Through Smallholder Farming</w:t>
              </w:r>
              <w:r w:rsidRPr="009F60EF">
                <w:rPr>
                  <w:rFonts w:ascii="Arial" w:hAnsi="Arial" w:cs="Arial"/>
                  <w:noProof/>
                  <w:sz w:val="20"/>
                  <w:szCs w:val="20"/>
                  <w:lang w:val="en-GB"/>
                </w:rPr>
                <w:t>. Retrieved from Centre for Global Dialogue: http://cgd.swissre.com/features/Enabling_food_security_through_smallholder_farming.html</w:t>
              </w:r>
            </w:p>
            <w:p w14:paraId="6132F8BC"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Purohit, Y., &amp; Simmers, C. (2006). Power distance and uncertainty avoidance: a cross-national examination on conflict management modes. </w:t>
              </w:r>
              <w:r w:rsidRPr="009F60EF">
                <w:rPr>
                  <w:rFonts w:ascii="Arial" w:hAnsi="Arial" w:cs="Arial"/>
                  <w:i/>
                  <w:iCs/>
                  <w:noProof/>
                  <w:sz w:val="20"/>
                  <w:szCs w:val="20"/>
                  <w:lang w:val="en-GB"/>
                </w:rPr>
                <w:t>Journal of International Business Research</w:t>
              </w:r>
              <w:r w:rsidRPr="009F60EF">
                <w:rPr>
                  <w:rFonts w:ascii="Arial" w:hAnsi="Arial" w:cs="Arial"/>
                  <w:noProof/>
                  <w:sz w:val="20"/>
                  <w:szCs w:val="20"/>
                  <w:lang w:val="en-GB"/>
                </w:rPr>
                <w:t>, 69-78.</w:t>
              </w:r>
            </w:p>
            <w:p w14:paraId="7B7D3B6E"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PWC International. (2015). </w:t>
              </w:r>
              <w:r w:rsidRPr="009F60EF">
                <w:rPr>
                  <w:rFonts w:ascii="Arial" w:hAnsi="Arial" w:cs="Arial"/>
                  <w:i/>
                  <w:iCs/>
                  <w:noProof/>
                  <w:sz w:val="20"/>
                  <w:szCs w:val="20"/>
                  <w:lang w:val="en-GB"/>
                </w:rPr>
                <w:t>A Guide to Doing Business in Nigeria 2015.</w:t>
              </w:r>
              <w:r w:rsidRPr="009F60EF">
                <w:rPr>
                  <w:rFonts w:ascii="Arial" w:hAnsi="Arial" w:cs="Arial"/>
                  <w:noProof/>
                  <w:sz w:val="20"/>
                  <w:szCs w:val="20"/>
                  <w:lang w:val="en-GB"/>
                </w:rPr>
                <w:t xml:space="preserve"> PWC.</w:t>
              </w:r>
            </w:p>
            <w:p w14:paraId="0E5DE3D3"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Raaij, W. v., &amp; Verhallen, T. (1990). Domain-specific market segmentation. </w:t>
              </w:r>
              <w:r w:rsidRPr="009F60EF">
                <w:rPr>
                  <w:rFonts w:ascii="Arial" w:hAnsi="Arial" w:cs="Arial"/>
                  <w:i/>
                  <w:iCs/>
                  <w:noProof/>
                  <w:sz w:val="20"/>
                  <w:szCs w:val="20"/>
                  <w:lang w:val="en-GB"/>
                </w:rPr>
                <w:t>European Journal of Marketing 28(10)</w:t>
              </w:r>
              <w:r w:rsidRPr="009F60EF">
                <w:rPr>
                  <w:rFonts w:ascii="Arial" w:hAnsi="Arial" w:cs="Arial"/>
                  <w:noProof/>
                  <w:sz w:val="20"/>
                  <w:szCs w:val="20"/>
                  <w:lang w:val="en-GB"/>
                </w:rPr>
                <w:t>, pp. 49-66.</w:t>
              </w:r>
            </w:p>
            <w:p w14:paraId="42F9C8AE"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Ratta, A. (1993). City women farm for food and cash. </w:t>
              </w:r>
              <w:r w:rsidRPr="009F60EF">
                <w:rPr>
                  <w:rFonts w:ascii="Arial" w:hAnsi="Arial" w:cs="Arial"/>
                  <w:i/>
                  <w:iCs/>
                  <w:noProof/>
                  <w:sz w:val="20"/>
                  <w:szCs w:val="20"/>
                  <w:lang w:val="en-GB"/>
                </w:rPr>
                <w:t>International Agriculture - Sieve 6(2)</w:t>
              </w:r>
              <w:r w:rsidRPr="009F60EF">
                <w:rPr>
                  <w:rFonts w:ascii="Arial" w:hAnsi="Arial" w:cs="Arial"/>
                  <w:noProof/>
                  <w:sz w:val="20"/>
                  <w:szCs w:val="20"/>
                  <w:lang w:val="en-GB"/>
                </w:rPr>
                <w:t>, 1-2.</w:t>
              </w:r>
            </w:p>
            <w:p w14:paraId="03948971"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Reed, H., &amp; Mberu, B. (2014). Capitalizing on Nigeria's demographic divident: reaping the benefits and diminishing the burderns. </w:t>
              </w:r>
              <w:r w:rsidRPr="009F60EF">
                <w:rPr>
                  <w:rFonts w:ascii="Arial" w:hAnsi="Arial" w:cs="Arial"/>
                  <w:i/>
                  <w:iCs/>
                  <w:noProof/>
                  <w:sz w:val="20"/>
                  <w:szCs w:val="20"/>
                  <w:lang w:val="en-GB"/>
                </w:rPr>
                <w:t>Etude Population Africa 27(2)</w:t>
              </w:r>
              <w:r w:rsidRPr="009F60EF">
                <w:rPr>
                  <w:rFonts w:ascii="Arial" w:hAnsi="Arial" w:cs="Arial"/>
                  <w:noProof/>
                  <w:sz w:val="20"/>
                  <w:szCs w:val="20"/>
                  <w:lang w:val="en-GB"/>
                </w:rPr>
                <w:t>, 319-330.</w:t>
              </w:r>
            </w:p>
            <w:p w14:paraId="74695970"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Reid, T. (2013, January 9). </w:t>
              </w:r>
              <w:r w:rsidRPr="009F60EF">
                <w:rPr>
                  <w:rFonts w:ascii="Arial" w:hAnsi="Arial" w:cs="Arial"/>
                  <w:i/>
                  <w:iCs/>
                  <w:noProof/>
                  <w:sz w:val="20"/>
                  <w:szCs w:val="20"/>
                  <w:lang w:val="en-GB"/>
                </w:rPr>
                <w:t>From Ecotherapy Retreats to Market-Based Poverty Initiatives</w:t>
              </w:r>
              <w:r w:rsidRPr="009F60EF">
                <w:rPr>
                  <w:rFonts w:ascii="Arial" w:hAnsi="Arial" w:cs="Arial"/>
                  <w:noProof/>
                  <w:sz w:val="20"/>
                  <w:szCs w:val="20"/>
                  <w:lang w:val="en-GB"/>
                </w:rPr>
                <w:t>. Retrieved from TrendHunter - Social Good: http://www.trendhunter.com/slideshow/agricultural-social-enterprises</w:t>
              </w:r>
            </w:p>
            <w:p w14:paraId="08991008"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Robert Gordon University. (2013). </w:t>
              </w:r>
              <w:r w:rsidRPr="009F60EF">
                <w:rPr>
                  <w:rFonts w:ascii="Arial" w:hAnsi="Arial" w:cs="Arial"/>
                  <w:i/>
                  <w:iCs/>
                  <w:noProof/>
                  <w:sz w:val="20"/>
                  <w:szCs w:val="20"/>
                  <w:lang w:val="en-GB"/>
                </w:rPr>
                <w:t>Nigeria Country Profile.</w:t>
              </w:r>
              <w:r w:rsidRPr="009F60EF">
                <w:rPr>
                  <w:rFonts w:ascii="Arial" w:hAnsi="Arial" w:cs="Arial"/>
                  <w:noProof/>
                  <w:sz w:val="20"/>
                  <w:szCs w:val="20"/>
                  <w:lang w:val="en-GB"/>
                </w:rPr>
                <w:t xml:space="preserve"> Aberdeen, Scotland: Robert Gordon Univeristy.</w:t>
              </w:r>
            </w:p>
            <w:p w14:paraId="7308BD93"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Rojjanaprapayong, W. (1997). </w:t>
              </w:r>
              <w:r w:rsidRPr="009F60EF">
                <w:rPr>
                  <w:rFonts w:ascii="Arial" w:hAnsi="Arial" w:cs="Arial"/>
                  <w:i/>
                  <w:iCs/>
                  <w:noProof/>
                  <w:sz w:val="20"/>
                  <w:szCs w:val="20"/>
                  <w:lang w:val="en-GB"/>
                </w:rPr>
                <w:t>Communication patterns of Thai people in non-Thai context.</w:t>
              </w:r>
              <w:r w:rsidRPr="009F60EF">
                <w:rPr>
                  <w:rFonts w:ascii="Arial" w:hAnsi="Arial" w:cs="Arial"/>
                  <w:noProof/>
                  <w:sz w:val="20"/>
                  <w:szCs w:val="20"/>
                  <w:lang w:val="en-GB"/>
                </w:rPr>
                <w:t xml:space="preserve"> Purdue University.</w:t>
              </w:r>
            </w:p>
            <w:p w14:paraId="315D92DC"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Root, F. (1994). </w:t>
              </w:r>
              <w:r w:rsidRPr="009F60EF">
                <w:rPr>
                  <w:rFonts w:ascii="Arial" w:hAnsi="Arial" w:cs="Arial"/>
                  <w:i/>
                  <w:iCs/>
                  <w:noProof/>
                  <w:sz w:val="20"/>
                  <w:szCs w:val="20"/>
                  <w:lang w:val="en-GB"/>
                </w:rPr>
                <w:t>Entry Strategies for International Markets.</w:t>
              </w:r>
              <w:r w:rsidRPr="009F60EF">
                <w:rPr>
                  <w:rFonts w:ascii="Arial" w:hAnsi="Arial" w:cs="Arial"/>
                  <w:noProof/>
                  <w:sz w:val="20"/>
                  <w:szCs w:val="20"/>
                  <w:lang w:val="en-GB"/>
                </w:rPr>
                <w:t xml:space="preserve"> New York: Lexington.</w:t>
              </w:r>
            </w:p>
            <w:p w14:paraId="6DD7CF78"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Roth, M. (1995). The Effects of Culture and Socioeconomics on the Performance of Global Brand Image Strategies. </w:t>
              </w:r>
              <w:r w:rsidRPr="009F60EF">
                <w:rPr>
                  <w:rFonts w:ascii="Arial" w:hAnsi="Arial" w:cs="Arial"/>
                  <w:i/>
                  <w:iCs/>
                  <w:noProof/>
                  <w:sz w:val="20"/>
                  <w:szCs w:val="20"/>
                  <w:lang w:val="en-GB"/>
                </w:rPr>
                <w:t>Journal of Marketing Research 32(May)</w:t>
              </w:r>
              <w:r w:rsidRPr="009F60EF">
                <w:rPr>
                  <w:rFonts w:ascii="Arial" w:hAnsi="Arial" w:cs="Arial"/>
                  <w:noProof/>
                  <w:sz w:val="20"/>
                  <w:szCs w:val="20"/>
                  <w:lang w:val="en-GB"/>
                </w:rPr>
                <w:t>, 163-175.</w:t>
              </w:r>
            </w:p>
            <w:p w14:paraId="0B3F2EBA"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Roy, S., Karihaloo, J., Punan, M., &amp; Muda, P. (2010). </w:t>
              </w:r>
              <w:r w:rsidRPr="009F60EF">
                <w:rPr>
                  <w:rFonts w:ascii="Arial" w:hAnsi="Arial" w:cs="Arial"/>
                  <w:i/>
                  <w:iCs/>
                  <w:noProof/>
                  <w:sz w:val="20"/>
                  <w:szCs w:val="20"/>
                  <w:lang w:val="en-GB"/>
                </w:rPr>
                <w:t>Export Consultation Meeting on Postharvest Value Addition of Horticultural Produce.</w:t>
              </w:r>
              <w:r w:rsidRPr="009F60EF">
                <w:rPr>
                  <w:rFonts w:ascii="Arial" w:hAnsi="Arial" w:cs="Arial"/>
                  <w:noProof/>
                  <w:sz w:val="20"/>
                  <w:szCs w:val="20"/>
                  <w:lang w:val="en-GB"/>
                </w:rPr>
                <w:t xml:space="preserve"> New Delhi: Asia-Pacific Consortium on Agricultural Biotechnology.</w:t>
              </w:r>
            </w:p>
            <w:p w14:paraId="11F03A10"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Ruerd, R., &amp; Van Den Berg, M. (2001). Nonfarm Employment and Poverty Alleviation of Rural Farm Households in Honduras. </w:t>
              </w:r>
              <w:r w:rsidRPr="009F60EF">
                <w:rPr>
                  <w:rFonts w:ascii="Arial" w:hAnsi="Arial" w:cs="Arial"/>
                  <w:i/>
                  <w:iCs/>
                  <w:noProof/>
                  <w:sz w:val="20"/>
                  <w:szCs w:val="20"/>
                  <w:lang w:val="en-GB"/>
                </w:rPr>
                <w:t>World Development 29(3)</w:t>
              </w:r>
              <w:r w:rsidRPr="009F60EF">
                <w:rPr>
                  <w:rFonts w:ascii="Arial" w:hAnsi="Arial" w:cs="Arial"/>
                  <w:noProof/>
                  <w:sz w:val="20"/>
                  <w:szCs w:val="20"/>
                  <w:lang w:val="en-GB"/>
                </w:rPr>
                <w:t>, 549-460.</w:t>
              </w:r>
            </w:p>
            <w:p w14:paraId="47F03CE5"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Rugman, A. (1990). </w:t>
              </w:r>
              <w:r w:rsidRPr="009F60EF">
                <w:rPr>
                  <w:rFonts w:ascii="Arial" w:hAnsi="Arial" w:cs="Arial"/>
                  <w:i/>
                  <w:iCs/>
                  <w:noProof/>
                  <w:sz w:val="20"/>
                  <w:szCs w:val="20"/>
                  <w:lang w:val="en-GB"/>
                </w:rPr>
                <w:t>Global Corporate Strategy and Trade Policy.</w:t>
              </w:r>
              <w:r w:rsidRPr="009F60EF">
                <w:rPr>
                  <w:rFonts w:ascii="Arial" w:hAnsi="Arial" w:cs="Arial"/>
                  <w:noProof/>
                  <w:sz w:val="20"/>
                  <w:szCs w:val="20"/>
                  <w:lang w:val="en-GB"/>
                </w:rPr>
                <w:t xml:space="preserve"> London, New York: Routledge.</w:t>
              </w:r>
            </w:p>
            <w:p w14:paraId="665D0929"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Saeed, I. (2014, June 17). </w:t>
              </w:r>
              <w:r w:rsidRPr="009F60EF">
                <w:rPr>
                  <w:rFonts w:ascii="Arial" w:hAnsi="Arial" w:cs="Arial"/>
                  <w:i/>
                  <w:iCs/>
                  <w:noProof/>
                  <w:sz w:val="20"/>
                  <w:szCs w:val="20"/>
                  <w:lang w:val="en-GB"/>
                </w:rPr>
                <w:t>A pot-in-pot refrigerator or zeer</w:t>
              </w:r>
              <w:r w:rsidRPr="009F60EF">
                <w:rPr>
                  <w:rFonts w:ascii="Arial" w:hAnsi="Arial" w:cs="Arial"/>
                  <w:noProof/>
                  <w:sz w:val="20"/>
                  <w:szCs w:val="20"/>
                  <w:lang w:val="en-GB"/>
                </w:rPr>
                <w:t>. Retrieved from Imran's Tech Tips: https://ximran.wordpress.com/2014/06/17/a-pot-in-pot-refrigerator-or-zeer-arabic-%D8%B2%D9%8A%D8%B1%E2%80%8E/</w:t>
              </w:r>
            </w:p>
            <w:p w14:paraId="1A356049" w14:textId="77777777" w:rsidR="009F60EF" w:rsidRPr="009F60EF" w:rsidRDefault="009F60EF" w:rsidP="009F60EF">
              <w:pPr>
                <w:pStyle w:val="Bibliografie"/>
                <w:ind w:left="720" w:hanging="720"/>
                <w:rPr>
                  <w:rFonts w:ascii="Arial" w:hAnsi="Arial" w:cs="Arial"/>
                  <w:noProof/>
                  <w:sz w:val="20"/>
                  <w:szCs w:val="20"/>
                  <w:lang w:val="en-GB"/>
                </w:rPr>
              </w:pPr>
              <w:r w:rsidRPr="00DD5DD7">
                <w:rPr>
                  <w:rFonts w:ascii="Arial" w:hAnsi="Arial" w:cs="Arial"/>
                  <w:noProof/>
                  <w:sz w:val="20"/>
                  <w:szCs w:val="20"/>
                </w:rPr>
                <w:t xml:space="preserve">Saito, K., Mekonnen, H., &amp; Spurling, D. (1994). </w:t>
              </w:r>
              <w:r w:rsidRPr="009F60EF">
                <w:rPr>
                  <w:rFonts w:ascii="Arial" w:hAnsi="Arial" w:cs="Arial"/>
                  <w:i/>
                  <w:iCs/>
                  <w:noProof/>
                  <w:sz w:val="20"/>
                  <w:szCs w:val="20"/>
                  <w:lang w:val="en-GB"/>
                </w:rPr>
                <w:t>Raising the Producivity of Women Farmers in Sub-Saharan Africa.</w:t>
              </w:r>
              <w:r w:rsidRPr="009F60EF">
                <w:rPr>
                  <w:rFonts w:ascii="Arial" w:hAnsi="Arial" w:cs="Arial"/>
                  <w:noProof/>
                  <w:sz w:val="20"/>
                  <w:szCs w:val="20"/>
                  <w:lang w:val="en-GB"/>
                </w:rPr>
                <w:t xml:space="preserve"> Washington, D.C.: The World Bank.</w:t>
              </w:r>
            </w:p>
            <w:p w14:paraId="0CBB83B3"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Salami, A., Kamara, A., &amp; Brixiova, Z. (2010). </w:t>
              </w:r>
              <w:r w:rsidRPr="009F60EF">
                <w:rPr>
                  <w:rFonts w:ascii="Arial" w:hAnsi="Arial" w:cs="Arial"/>
                  <w:i/>
                  <w:iCs/>
                  <w:noProof/>
                  <w:sz w:val="20"/>
                  <w:szCs w:val="20"/>
                  <w:lang w:val="en-GB"/>
                </w:rPr>
                <w:t>Smallholder Agriculture in East Africa: Trends, Constraints and Opportunities.</w:t>
              </w:r>
              <w:r w:rsidRPr="009F60EF">
                <w:rPr>
                  <w:rFonts w:ascii="Arial" w:hAnsi="Arial" w:cs="Arial"/>
                  <w:noProof/>
                  <w:sz w:val="20"/>
                  <w:szCs w:val="20"/>
                  <w:lang w:val="en-GB"/>
                </w:rPr>
                <w:t xml:space="preserve"> Tunis: Working Papers Series N. 105.</w:t>
              </w:r>
            </w:p>
            <w:p w14:paraId="10B81FD4"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Salihi, A., &amp; Augustine, A. (2013, September 7). </w:t>
              </w:r>
              <w:r w:rsidRPr="009F60EF">
                <w:rPr>
                  <w:rFonts w:ascii="Arial" w:hAnsi="Arial" w:cs="Arial"/>
                  <w:i/>
                  <w:iCs/>
                  <w:noProof/>
                  <w:sz w:val="20"/>
                  <w:szCs w:val="20"/>
                  <w:lang w:val="en-GB"/>
                </w:rPr>
                <w:t>Nigeria: The Great Tomato Waste... Nationwide</w:t>
              </w:r>
              <w:r w:rsidRPr="009F60EF">
                <w:rPr>
                  <w:rFonts w:ascii="Arial" w:hAnsi="Arial" w:cs="Arial"/>
                  <w:noProof/>
                  <w:sz w:val="20"/>
                  <w:szCs w:val="20"/>
                  <w:lang w:val="en-GB"/>
                </w:rPr>
                <w:t>. Retrieved from All Africa - Food and Agriculture: http://allafrica.com/stories/201309091193.html</w:t>
              </w:r>
            </w:p>
            <w:p w14:paraId="02A9CB88"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Salmon Valley Business and Innovation Center. (2008). </w:t>
              </w:r>
              <w:r w:rsidRPr="009F60EF">
                <w:rPr>
                  <w:rFonts w:ascii="Arial" w:hAnsi="Arial" w:cs="Arial"/>
                  <w:i/>
                  <w:iCs/>
                  <w:noProof/>
                  <w:sz w:val="20"/>
                  <w:szCs w:val="20"/>
                  <w:lang w:val="en-GB"/>
                </w:rPr>
                <w:t>What is Economic Development</w:t>
              </w:r>
              <w:r w:rsidRPr="009F60EF">
                <w:rPr>
                  <w:rFonts w:ascii="Arial" w:hAnsi="Arial" w:cs="Arial"/>
                  <w:noProof/>
                  <w:sz w:val="20"/>
                  <w:szCs w:val="20"/>
                  <w:lang w:val="en-GB"/>
                </w:rPr>
                <w:t>. Retrieved from Salmon Valley Business and Innovation Center: http://www.svbic.com/node/24</w:t>
              </w:r>
            </w:p>
            <w:p w14:paraId="46F1C6C5"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Samovar, L., Porter, R., McDaniel, E., &amp; Roy, C. (2013). </w:t>
              </w:r>
              <w:r w:rsidRPr="009F60EF">
                <w:rPr>
                  <w:rFonts w:ascii="Arial" w:hAnsi="Arial" w:cs="Arial"/>
                  <w:i/>
                  <w:iCs/>
                  <w:noProof/>
                  <w:sz w:val="20"/>
                  <w:szCs w:val="20"/>
                  <w:lang w:val="en-GB"/>
                </w:rPr>
                <w:t>Communication between cultures 8th Ed.</w:t>
              </w:r>
              <w:r w:rsidRPr="009F60EF">
                <w:rPr>
                  <w:rFonts w:ascii="Arial" w:hAnsi="Arial" w:cs="Arial"/>
                  <w:noProof/>
                  <w:sz w:val="20"/>
                  <w:szCs w:val="20"/>
                  <w:lang w:val="en-GB"/>
                </w:rPr>
                <w:t xml:space="preserve"> Boston, USA: Wadsworth.</w:t>
              </w:r>
            </w:p>
            <w:p w14:paraId="44634D68"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Sand, D. (2015, February 18). </w:t>
              </w:r>
              <w:r w:rsidRPr="009F60EF">
                <w:rPr>
                  <w:rFonts w:ascii="Arial" w:hAnsi="Arial" w:cs="Arial"/>
                  <w:i/>
                  <w:iCs/>
                  <w:noProof/>
                  <w:sz w:val="20"/>
                  <w:szCs w:val="20"/>
                  <w:lang w:val="en-GB"/>
                </w:rPr>
                <w:t>Nigerian business culture and incentives: an inside perspective</w:t>
              </w:r>
              <w:r w:rsidRPr="009F60EF">
                <w:rPr>
                  <w:rFonts w:ascii="Arial" w:hAnsi="Arial" w:cs="Arial"/>
                  <w:noProof/>
                  <w:sz w:val="20"/>
                  <w:szCs w:val="20"/>
                  <w:lang w:val="en-GB"/>
                </w:rPr>
                <w:t>. Retrieved from How we made it in Africa - Insight into business in Africa: http://www.howwemadeitinafrica.com/nigerian-business-culture-and-incentives-an-inside-perspective/</w:t>
              </w:r>
            </w:p>
            <w:p w14:paraId="309D7775"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Sayne, A. (2011). </w:t>
              </w:r>
              <w:r w:rsidRPr="009F60EF">
                <w:rPr>
                  <w:rFonts w:ascii="Arial" w:hAnsi="Arial" w:cs="Arial"/>
                  <w:i/>
                  <w:iCs/>
                  <w:noProof/>
                  <w:sz w:val="20"/>
                  <w:szCs w:val="20"/>
                  <w:lang w:val="en-GB"/>
                </w:rPr>
                <w:t>Climate Change Adaptation and Conflict in Nigeria.</w:t>
              </w:r>
              <w:r w:rsidRPr="009F60EF">
                <w:rPr>
                  <w:rFonts w:ascii="Arial" w:hAnsi="Arial" w:cs="Arial"/>
                  <w:noProof/>
                  <w:sz w:val="20"/>
                  <w:szCs w:val="20"/>
                  <w:lang w:val="en-GB"/>
                </w:rPr>
                <w:t xml:space="preserve"> Washington, DC: United States Institute of Peace.</w:t>
              </w:r>
            </w:p>
            <w:p w14:paraId="23FC93D4"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Shell Livewire. (2014). </w:t>
              </w:r>
              <w:r w:rsidRPr="009F60EF">
                <w:rPr>
                  <w:rFonts w:ascii="Arial" w:hAnsi="Arial" w:cs="Arial"/>
                  <w:i/>
                  <w:iCs/>
                  <w:noProof/>
                  <w:sz w:val="20"/>
                  <w:szCs w:val="20"/>
                  <w:lang w:val="en-GB"/>
                </w:rPr>
                <w:t>SWOT analysis - Strengths, Weaknesses, Opportunities and Threats</w:t>
              </w:r>
              <w:r w:rsidRPr="009F60EF">
                <w:rPr>
                  <w:rFonts w:ascii="Arial" w:hAnsi="Arial" w:cs="Arial"/>
                  <w:noProof/>
                  <w:sz w:val="20"/>
                  <w:szCs w:val="20"/>
                  <w:lang w:val="en-GB"/>
                </w:rPr>
                <w:t>. Retrieved from Shell Livewire: http://www.shell-livewire.org/swot-analysis/</w:t>
              </w:r>
            </w:p>
            <w:p w14:paraId="2BBFFB11"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Singh, S. (2013, September 12). </w:t>
              </w:r>
              <w:r w:rsidRPr="009F60EF">
                <w:rPr>
                  <w:rFonts w:ascii="Arial" w:hAnsi="Arial" w:cs="Arial"/>
                  <w:i/>
                  <w:iCs/>
                  <w:noProof/>
                  <w:sz w:val="20"/>
                  <w:szCs w:val="20"/>
                  <w:lang w:val="en-GB"/>
                </w:rPr>
                <w:t>Africa's Emerging Agricultural Class' Courtship with Foreign Manufacturers</w:t>
              </w:r>
              <w:r w:rsidRPr="009F60EF">
                <w:rPr>
                  <w:rFonts w:ascii="Arial" w:hAnsi="Arial" w:cs="Arial"/>
                  <w:noProof/>
                  <w:sz w:val="20"/>
                  <w:szCs w:val="20"/>
                  <w:lang w:val="en-GB"/>
                </w:rPr>
                <w:t>. Retrieved from Mail and Guardian Business: http://mg.co.za/article/2013-09-12-deere-lures-africas-first-time-buyers-of-tractors</w:t>
              </w:r>
            </w:p>
            <w:p w14:paraId="7F0F86DA"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Smit, A. (2010). The competitive advantage of nations: is Porter's Diamong Framework a new theory that explains the international competitiveness of countries? </w:t>
              </w:r>
              <w:r w:rsidRPr="009F60EF">
                <w:rPr>
                  <w:rFonts w:ascii="Arial" w:hAnsi="Arial" w:cs="Arial"/>
                  <w:i/>
                  <w:iCs/>
                  <w:noProof/>
                  <w:sz w:val="20"/>
                  <w:szCs w:val="20"/>
                  <w:lang w:val="en-GB"/>
                </w:rPr>
                <w:t>Southern African Business Review 14(1)</w:t>
              </w:r>
              <w:r w:rsidRPr="009F60EF">
                <w:rPr>
                  <w:rFonts w:ascii="Arial" w:hAnsi="Arial" w:cs="Arial"/>
                  <w:noProof/>
                  <w:sz w:val="20"/>
                  <w:szCs w:val="20"/>
                  <w:lang w:val="en-GB"/>
                </w:rPr>
                <w:t>, 105-130.</w:t>
              </w:r>
            </w:p>
            <w:p w14:paraId="11B54492"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Soares, A., Farhangmehr, M., &amp; Shoham, A. (2007). Hofstede's Dimensions of Culture in International Marketing Studies. </w:t>
              </w:r>
              <w:r w:rsidRPr="009F60EF">
                <w:rPr>
                  <w:rFonts w:ascii="Arial" w:hAnsi="Arial" w:cs="Arial"/>
                  <w:i/>
                  <w:iCs/>
                  <w:noProof/>
                  <w:sz w:val="20"/>
                  <w:szCs w:val="20"/>
                  <w:lang w:val="en-GB"/>
                </w:rPr>
                <w:t>Journal of Business Research</w:t>
              </w:r>
              <w:r w:rsidRPr="009F60EF">
                <w:rPr>
                  <w:rFonts w:ascii="Arial" w:hAnsi="Arial" w:cs="Arial"/>
                  <w:noProof/>
                  <w:sz w:val="20"/>
                  <w:szCs w:val="20"/>
                  <w:lang w:val="en-GB"/>
                </w:rPr>
                <w:t>, 277-284.</w:t>
              </w:r>
            </w:p>
            <w:p w14:paraId="721453C0"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Solomon, M., Marshall, G., &amp; Stuart, E. (2008). </w:t>
              </w:r>
              <w:r w:rsidRPr="009F60EF">
                <w:rPr>
                  <w:rFonts w:ascii="Arial" w:hAnsi="Arial" w:cs="Arial"/>
                  <w:i/>
                  <w:iCs/>
                  <w:noProof/>
                  <w:sz w:val="20"/>
                  <w:szCs w:val="20"/>
                  <w:lang w:val="en-GB"/>
                </w:rPr>
                <w:t>Marketing: Real People, Real Choices.</w:t>
              </w:r>
              <w:r w:rsidRPr="009F60EF">
                <w:rPr>
                  <w:rFonts w:ascii="Arial" w:hAnsi="Arial" w:cs="Arial"/>
                  <w:noProof/>
                  <w:sz w:val="20"/>
                  <w:szCs w:val="20"/>
                  <w:lang w:val="en-GB"/>
                </w:rPr>
                <w:t xml:space="preserve"> New Jersey: Prentice Hall.</w:t>
              </w:r>
            </w:p>
            <w:p w14:paraId="10DDEE3B"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Spanz, G. (2012). </w:t>
              </w:r>
              <w:r w:rsidRPr="009F60EF">
                <w:rPr>
                  <w:rFonts w:ascii="Arial" w:hAnsi="Arial" w:cs="Arial"/>
                  <w:i/>
                  <w:iCs/>
                  <w:noProof/>
                  <w:sz w:val="20"/>
                  <w:szCs w:val="20"/>
                  <w:lang w:val="en-GB"/>
                </w:rPr>
                <w:t>Startup Best Practice: Business Model Canvas</w:t>
              </w:r>
              <w:r w:rsidRPr="009F60EF">
                <w:rPr>
                  <w:rFonts w:ascii="Arial" w:hAnsi="Arial" w:cs="Arial"/>
                  <w:noProof/>
                  <w:sz w:val="20"/>
                  <w:szCs w:val="20"/>
                  <w:lang w:val="en-GB"/>
                </w:rPr>
                <w:t>. Retrieved from Venture Works: http://blog.ventureworks.ch/post/18727255435/startup-best-practice-business-modelcanvas</w:t>
              </w:r>
            </w:p>
            <w:p w14:paraId="2D08FC1E"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Standards Organisation of Nigeria. (2016). </w:t>
              </w:r>
              <w:r w:rsidRPr="009F60EF">
                <w:rPr>
                  <w:rFonts w:ascii="Arial" w:hAnsi="Arial" w:cs="Arial"/>
                  <w:i/>
                  <w:iCs/>
                  <w:noProof/>
                  <w:sz w:val="20"/>
                  <w:szCs w:val="20"/>
                  <w:lang w:val="en-GB"/>
                </w:rPr>
                <w:t>Exporter Guide to Nigeria.</w:t>
              </w:r>
              <w:r w:rsidRPr="009F60EF">
                <w:rPr>
                  <w:rFonts w:ascii="Arial" w:hAnsi="Arial" w:cs="Arial"/>
                  <w:noProof/>
                  <w:sz w:val="20"/>
                  <w:szCs w:val="20"/>
                  <w:lang w:val="en-GB"/>
                </w:rPr>
                <w:t xml:space="preserve"> Abuja: Federal Republic of Nigeria.</w:t>
              </w:r>
            </w:p>
            <w:p w14:paraId="4CBCC498"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Steenkamp, J., Hofstede, F., &amp; Wedel, M. (1999). A cross-national investigation into the individual and national cultural antecendents of consumer innovativeness. </w:t>
              </w:r>
              <w:r w:rsidRPr="009F60EF">
                <w:rPr>
                  <w:rFonts w:ascii="Arial" w:hAnsi="Arial" w:cs="Arial"/>
                  <w:i/>
                  <w:iCs/>
                  <w:noProof/>
                  <w:sz w:val="20"/>
                  <w:szCs w:val="20"/>
                  <w:lang w:val="en-GB"/>
                </w:rPr>
                <w:t>Journal of Marketing 63(2)</w:t>
              </w:r>
              <w:r w:rsidRPr="009F60EF">
                <w:rPr>
                  <w:rFonts w:ascii="Arial" w:hAnsi="Arial" w:cs="Arial"/>
                  <w:noProof/>
                  <w:sz w:val="20"/>
                  <w:szCs w:val="20"/>
                  <w:lang w:val="en-GB"/>
                </w:rPr>
                <w:t>, 55-69.</w:t>
              </w:r>
            </w:p>
            <w:p w14:paraId="00CECFD1"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Stuart, T. (2009). </w:t>
              </w:r>
              <w:r w:rsidRPr="009F60EF">
                <w:rPr>
                  <w:rFonts w:ascii="Arial" w:hAnsi="Arial" w:cs="Arial"/>
                  <w:i/>
                  <w:iCs/>
                  <w:noProof/>
                  <w:sz w:val="20"/>
                  <w:szCs w:val="20"/>
                  <w:lang w:val="en-GB"/>
                </w:rPr>
                <w:t>Waste uncovering the global food scandal.</w:t>
              </w:r>
              <w:r w:rsidRPr="009F60EF">
                <w:rPr>
                  <w:rFonts w:ascii="Arial" w:hAnsi="Arial" w:cs="Arial"/>
                  <w:noProof/>
                  <w:sz w:val="20"/>
                  <w:szCs w:val="20"/>
                  <w:lang w:val="en-GB"/>
                </w:rPr>
                <w:t xml:space="preserve"> London: Penguin Books.</w:t>
              </w:r>
            </w:p>
            <w:p w14:paraId="19073B2D"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Sulaiman, A., &amp; Salau, A. (2007). </w:t>
              </w:r>
              <w:r w:rsidRPr="009F60EF">
                <w:rPr>
                  <w:rFonts w:ascii="Arial" w:hAnsi="Arial" w:cs="Arial"/>
                  <w:i/>
                  <w:iCs/>
                  <w:noProof/>
                  <w:sz w:val="20"/>
                  <w:szCs w:val="20"/>
                  <w:lang w:val="en-GB"/>
                </w:rPr>
                <w:t>Forecasting Mango and Citrus Production in Nigeria: A trend analysis.</w:t>
              </w:r>
              <w:r w:rsidRPr="009F60EF">
                <w:rPr>
                  <w:rFonts w:ascii="Arial" w:hAnsi="Arial" w:cs="Arial"/>
                  <w:noProof/>
                  <w:sz w:val="20"/>
                  <w:szCs w:val="20"/>
                  <w:lang w:val="en-GB"/>
                </w:rPr>
                <w:t xml:space="preserve"> Oyo State, Nigeria: University of Ibadan.</w:t>
              </w:r>
            </w:p>
            <w:p w14:paraId="4575F44E"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Syngenta. (2016). </w:t>
              </w:r>
              <w:r w:rsidRPr="009F60EF">
                <w:rPr>
                  <w:rFonts w:ascii="Arial" w:hAnsi="Arial" w:cs="Arial"/>
                  <w:i/>
                  <w:iCs/>
                  <w:noProof/>
                  <w:sz w:val="20"/>
                  <w:szCs w:val="20"/>
                  <w:lang w:val="en-GB"/>
                </w:rPr>
                <w:t>Our ambition</w:t>
              </w:r>
              <w:r w:rsidRPr="009F60EF">
                <w:rPr>
                  <w:rFonts w:ascii="Arial" w:hAnsi="Arial" w:cs="Arial"/>
                  <w:noProof/>
                  <w:sz w:val="20"/>
                  <w:szCs w:val="20"/>
                  <w:lang w:val="en-GB"/>
                </w:rPr>
                <w:t>. Retrieved from Strategy: http://www.syngenta.com/global/corporate/en/about-syngenta/Pages/Strategy.aspx</w:t>
              </w:r>
            </w:p>
            <w:p w14:paraId="592A3A33"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Taylor, S., &amp; Bogdan, R. (1998). </w:t>
              </w:r>
              <w:r w:rsidRPr="009F60EF">
                <w:rPr>
                  <w:rFonts w:ascii="Arial" w:hAnsi="Arial" w:cs="Arial"/>
                  <w:i/>
                  <w:iCs/>
                  <w:noProof/>
                  <w:sz w:val="20"/>
                  <w:szCs w:val="20"/>
                  <w:lang w:val="en-GB"/>
                </w:rPr>
                <w:t>Introduction to Qualitative Research Methods: A Guidebook and Resources 3rd Ed.</w:t>
              </w:r>
              <w:r w:rsidRPr="009F60EF">
                <w:rPr>
                  <w:rFonts w:ascii="Arial" w:hAnsi="Arial" w:cs="Arial"/>
                  <w:noProof/>
                  <w:sz w:val="20"/>
                  <w:szCs w:val="20"/>
                  <w:lang w:val="en-GB"/>
                </w:rPr>
                <w:t xml:space="preserve"> New York: John Wiley &amp; Sons.</w:t>
              </w:r>
            </w:p>
            <w:p w14:paraId="4407A13A"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Tene Natsa, R. (2015, November 8). </w:t>
              </w:r>
              <w:r w:rsidRPr="009F60EF">
                <w:rPr>
                  <w:rFonts w:ascii="Arial" w:hAnsi="Arial" w:cs="Arial"/>
                  <w:i/>
                  <w:iCs/>
                  <w:noProof/>
                  <w:sz w:val="20"/>
                  <w:szCs w:val="20"/>
                  <w:lang w:val="en-GB"/>
                </w:rPr>
                <w:t>Nigeria: Tackling Post-Harvest Losses Towards Food Security</w:t>
              </w:r>
              <w:r w:rsidRPr="009F60EF">
                <w:rPr>
                  <w:rFonts w:ascii="Arial" w:hAnsi="Arial" w:cs="Arial"/>
                  <w:noProof/>
                  <w:sz w:val="20"/>
                  <w:szCs w:val="20"/>
                  <w:lang w:val="en-GB"/>
                </w:rPr>
                <w:t>. Retrieved from All Africa: http://allafrica.com/stories/201511080278.html</w:t>
              </w:r>
            </w:p>
            <w:p w14:paraId="73C0FAB8"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The Free Dictionary. (2012). </w:t>
              </w:r>
              <w:r w:rsidRPr="009F60EF">
                <w:rPr>
                  <w:rFonts w:ascii="Arial" w:hAnsi="Arial" w:cs="Arial"/>
                  <w:i/>
                  <w:iCs/>
                  <w:noProof/>
                  <w:sz w:val="20"/>
                  <w:szCs w:val="20"/>
                  <w:lang w:val="en-GB"/>
                </w:rPr>
                <w:t>Technological Development</w:t>
              </w:r>
              <w:r w:rsidRPr="009F60EF">
                <w:rPr>
                  <w:rFonts w:ascii="Arial" w:hAnsi="Arial" w:cs="Arial"/>
                  <w:noProof/>
                  <w:sz w:val="20"/>
                  <w:szCs w:val="20"/>
                  <w:lang w:val="en-GB"/>
                </w:rPr>
                <w:t>. Retrieved from The Free Dictionary: http://www.thefreedictionary.com/Technological+development</w:t>
              </w:r>
            </w:p>
            <w:p w14:paraId="4D5F5E14"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the Observatory of Economic Complexity. (2014). </w:t>
              </w:r>
              <w:r w:rsidRPr="009F60EF">
                <w:rPr>
                  <w:rFonts w:ascii="Arial" w:hAnsi="Arial" w:cs="Arial"/>
                  <w:i/>
                  <w:iCs/>
                  <w:noProof/>
                  <w:sz w:val="20"/>
                  <w:szCs w:val="20"/>
                  <w:lang w:val="en-GB"/>
                </w:rPr>
                <w:t>Nigeria</w:t>
              </w:r>
              <w:r w:rsidRPr="009F60EF">
                <w:rPr>
                  <w:rFonts w:ascii="Arial" w:hAnsi="Arial" w:cs="Arial"/>
                  <w:noProof/>
                  <w:sz w:val="20"/>
                  <w:szCs w:val="20"/>
                  <w:lang w:val="en-GB"/>
                </w:rPr>
                <w:t>. Retrieved from Country Facts: http://atlas.media.mit.edu/en/profile/country/nga/</w:t>
              </w:r>
            </w:p>
            <w:p w14:paraId="5EA8FB35"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The Rolex Awards for Enterprise. (2005). </w:t>
              </w:r>
              <w:r w:rsidRPr="009F60EF">
                <w:rPr>
                  <w:rFonts w:ascii="Arial" w:hAnsi="Arial" w:cs="Arial"/>
                  <w:i/>
                  <w:iCs/>
                  <w:noProof/>
                  <w:sz w:val="20"/>
                  <w:szCs w:val="20"/>
                  <w:lang w:val="en-GB"/>
                </w:rPr>
                <w:t>Ancient Technology Preserves Food</w:t>
              </w:r>
              <w:r w:rsidRPr="009F60EF">
                <w:rPr>
                  <w:rFonts w:ascii="Arial" w:hAnsi="Arial" w:cs="Arial"/>
                  <w:noProof/>
                  <w:sz w:val="20"/>
                  <w:szCs w:val="20"/>
                  <w:lang w:val="en-GB"/>
                </w:rPr>
                <w:t>. Retrieved from People - Mohammed Bah Abba: http://www.rolexawards.com/profiles/laureates/mohammed_bah_abba/project</w:t>
              </w:r>
            </w:p>
            <w:p w14:paraId="13BA0735"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The World Bank. (2007). </w:t>
              </w:r>
              <w:r w:rsidRPr="009F60EF">
                <w:rPr>
                  <w:rFonts w:ascii="Arial" w:hAnsi="Arial" w:cs="Arial"/>
                  <w:i/>
                  <w:iCs/>
                  <w:noProof/>
                  <w:sz w:val="20"/>
                  <w:szCs w:val="20"/>
                  <w:lang w:val="en-GB"/>
                </w:rPr>
                <w:t>Employment in agriculture (% of total employment)</w:t>
              </w:r>
              <w:r w:rsidRPr="009F60EF">
                <w:rPr>
                  <w:rFonts w:ascii="Arial" w:hAnsi="Arial" w:cs="Arial"/>
                  <w:noProof/>
                  <w:sz w:val="20"/>
                  <w:szCs w:val="20"/>
                  <w:lang w:val="en-GB"/>
                </w:rPr>
                <w:t>. Retrieved from The World Bank: http://data.worldbank.org/indicator/SL.AGR.EMPL.ZS?page=1</w:t>
              </w:r>
            </w:p>
            <w:p w14:paraId="62B345C2"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The World Bank. (2011). </w:t>
              </w:r>
              <w:r w:rsidRPr="009F60EF">
                <w:rPr>
                  <w:rFonts w:ascii="Arial" w:hAnsi="Arial" w:cs="Arial"/>
                  <w:i/>
                  <w:iCs/>
                  <w:noProof/>
                  <w:sz w:val="20"/>
                  <w:szCs w:val="20"/>
                  <w:lang w:val="en-GB"/>
                </w:rPr>
                <w:t>Missing Food: The Case of Postharvest Grain Losses in Sub-Saharan Africa.</w:t>
              </w:r>
              <w:r w:rsidRPr="009F60EF">
                <w:rPr>
                  <w:rFonts w:ascii="Arial" w:hAnsi="Arial" w:cs="Arial"/>
                  <w:noProof/>
                  <w:sz w:val="20"/>
                  <w:szCs w:val="20"/>
                  <w:lang w:val="en-GB"/>
                </w:rPr>
                <w:t xml:space="preserve"> Washington DC: International Bank of Reconstruction and Development.</w:t>
              </w:r>
            </w:p>
            <w:p w14:paraId="12880496"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The World Bank. (2011). </w:t>
              </w:r>
              <w:r w:rsidRPr="009F60EF">
                <w:rPr>
                  <w:rFonts w:ascii="Arial" w:hAnsi="Arial" w:cs="Arial"/>
                  <w:i/>
                  <w:iCs/>
                  <w:noProof/>
                  <w:sz w:val="20"/>
                  <w:szCs w:val="20"/>
                  <w:lang w:val="en-GB"/>
                </w:rPr>
                <w:t>Missing Food: The Case of Postharvest Grain Losses in Sub-Saharan Africa.</w:t>
              </w:r>
              <w:r w:rsidRPr="009F60EF">
                <w:rPr>
                  <w:rFonts w:ascii="Arial" w:hAnsi="Arial" w:cs="Arial"/>
                  <w:noProof/>
                  <w:sz w:val="20"/>
                  <w:szCs w:val="20"/>
                  <w:lang w:val="en-GB"/>
                </w:rPr>
                <w:t xml:space="preserve"> Washington DC: International Bank for Reconcstruction and Development.</w:t>
              </w:r>
            </w:p>
            <w:p w14:paraId="0724B18F"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The World Bank. (2013). </w:t>
              </w:r>
              <w:r w:rsidRPr="009F60EF">
                <w:rPr>
                  <w:rFonts w:ascii="Arial" w:hAnsi="Arial" w:cs="Arial"/>
                  <w:i/>
                  <w:iCs/>
                  <w:noProof/>
                  <w:sz w:val="20"/>
                  <w:szCs w:val="20"/>
                  <w:lang w:val="en-GB"/>
                </w:rPr>
                <w:t>Agricultural land (% of land area)</w:t>
              </w:r>
              <w:r w:rsidRPr="009F60EF">
                <w:rPr>
                  <w:rFonts w:ascii="Arial" w:hAnsi="Arial" w:cs="Arial"/>
                  <w:noProof/>
                  <w:sz w:val="20"/>
                  <w:szCs w:val="20"/>
                  <w:lang w:val="en-GB"/>
                </w:rPr>
                <w:t>. Retrieved from Data: http://data.worldbank.org/indicator/AG.LND.AGRI.ZS</w:t>
              </w:r>
            </w:p>
            <w:p w14:paraId="25BC5DDE"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The World Bank. (2014). </w:t>
              </w:r>
              <w:r w:rsidRPr="009F60EF">
                <w:rPr>
                  <w:rFonts w:ascii="Arial" w:hAnsi="Arial" w:cs="Arial"/>
                  <w:i/>
                  <w:iCs/>
                  <w:noProof/>
                  <w:sz w:val="20"/>
                  <w:szCs w:val="20"/>
                  <w:lang w:val="en-GB"/>
                </w:rPr>
                <w:t>Labor force, total</w:t>
              </w:r>
              <w:r w:rsidRPr="009F60EF">
                <w:rPr>
                  <w:rFonts w:ascii="Arial" w:hAnsi="Arial" w:cs="Arial"/>
                  <w:noProof/>
                  <w:sz w:val="20"/>
                  <w:szCs w:val="20"/>
                  <w:lang w:val="en-GB"/>
                </w:rPr>
                <w:t>. Retrieved from Data: http://data.worldbank.org/indicator/SL.TLF.TOTL.IN</w:t>
              </w:r>
            </w:p>
            <w:p w14:paraId="4669D9DA"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The World Bank. (2016, March 15). </w:t>
              </w:r>
              <w:r w:rsidRPr="009F60EF">
                <w:rPr>
                  <w:rFonts w:ascii="Arial" w:hAnsi="Arial" w:cs="Arial"/>
                  <w:i/>
                  <w:iCs/>
                  <w:noProof/>
                  <w:sz w:val="20"/>
                  <w:szCs w:val="20"/>
                  <w:lang w:val="en-GB"/>
                </w:rPr>
                <w:t>More, and More Productive, Jobs for Nigeria</w:t>
              </w:r>
              <w:r w:rsidRPr="009F60EF">
                <w:rPr>
                  <w:rFonts w:ascii="Arial" w:hAnsi="Arial" w:cs="Arial"/>
                  <w:noProof/>
                  <w:sz w:val="20"/>
                  <w:szCs w:val="20"/>
                  <w:lang w:val="en-GB"/>
                </w:rPr>
                <w:t>. Retrieved from Nigeria: http://www.worldbank.org/en/country/nigeria/brief/more-and-more-productive-jobs-for-nigeria</w:t>
              </w:r>
            </w:p>
            <w:p w14:paraId="65D74F9E"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The World Bank. (2016, March 15). </w:t>
              </w:r>
              <w:r w:rsidRPr="009F60EF">
                <w:rPr>
                  <w:rFonts w:ascii="Arial" w:hAnsi="Arial" w:cs="Arial"/>
                  <w:i/>
                  <w:iCs/>
                  <w:noProof/>
                  <w:sz w:val="20"/>
                  <w:szCs w:val="20"/>
                  <w:lang w:val="en-GB"/>
                </w:rPr>
                <w:t>Nigeria's Booming Population Requires More and Better Jobs</w:t>
              </w:r>
              <w:r w:rsidRPr="009F60EF">
                <w:rPr>
                  <w:rFonts w:ascii="Arial" w:hAnsi="Arial" w:cs="Arial"/>
                  <w:noProof/>
                  <w:sz w:val="20"/>
                  <w:szCs w:val="20"/>
                  <w:lang w:val="en-GB"/>
                </w:rPr>
                <w:t>. Retrieved from Press Release: http://www.worldbank.org/en/country/nigeria/brief/more-and-more-productive-jobs-for-nigeria</w:t>
              </w:r>
            </w:p>
            <w:p w14:paraId="10164EEC"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The World Bank Group. (2015). </w:t>
              </w:r>
              <w:r w:rsidRPr="009F60EF">
                <w:rPr>
                  <w:rFonts w:ascii="Arial" w:hAnsi="Arial" w:cs="Arial"/>
                  <w:i/>
                  <w:iCs/>
                  <w:noProof/>
                  <w:sz w:val="20"/>
                  <w:szCs w:val="20"/>
                  <w:lang w:val="en-GB"/>
                </w:rPr>
                <w:t>Doing Business 2016 - Measuring Regulatory Quality and Efficiency - Economy Profile Nigeria.</w:t>
              </w:r>
              <w:r w:rsidRPr="009F60EF">
                <w:rPr>
                  <w:rFonts w:ascii="Arial" w:hAnsi="Arial" w:cs="Arial"/>
                  <w:noProof/>
                  <w:sz w:val="20"/>
                  <w:szCs w:val="20"/>
                  <w:lang w:val="en-GB"/>
                </w:rPr>
                <w:t xml:space="preserve"> The World Bank Group.</w:t>
              </w:r>
            </w:p>
            <w:p w14:paraId="42DE6423"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Thurlby, B. (1998). Competitive Forces are Also Subject to Change. </w:t>
              </w:r>
              <w:r w:rsidRPr="009F60EF">
                <w:rPr>
                  <w:rFonts w:ascii="Arial" w:hAnsi="Arial" w:cs="Arial"/>
                  <w:i/>
                  <w:iCs/>
                  <w:noProof/>
                  <w:sz w:val="20"/>
                  <w:szCs w:val="20"/>
                  <w:lang w:val="en-GB"/>
                </w:rPr>
                <w:t>Management Decision 36(1)</w:t>
              </w:r>
              <w:r w:rsidRPr="009F60EF">
                <w:rPr>
                  <w:rFonts w:ascii="Arial" w:hAnsi="Arial" w:cs="Arial"/>
                  <w:noProof/>
                  <w:sz w:val="20"/>
                  <w:szCs w:val="20"/>
                  <w:lang w:val="en-GB"/>
                </w:rPr>
                <w:t>, 19-24.</w:t>
              </w:r>
            </w:p>
            <w:p w14:paraId="68B47997"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TNT Belgium. (2016, March 3). </w:t>
              </w:r>
              <w:r w:rsidRPr="009F60EF">
                <w:rPr>
                  <w:rFonts w:ascii="Arial" w:hAnsi="Arial" w:cs="Arial"/>
                  <w:i/>
                  <w:iCs/>
                  <w:noProof/>
                  <w:sz w:val="20"/>
                  <w:szCs w:val="20"/>
                  <w:lang w:val="en-GB"/>
                </w:rPr>
                <w:t>Nigeria</w:t>
              </w:r>
              <w:r w:rsidRPr="009F60EF">
                <w:rPr>
                  <w:rFonts w:ascii="Arial" w:hAnsi="Arial" w:cs="Arial"/>
                  <w:noProof/>
                  <w:sz w:val="20"/>
                  <w:szCs w:val="20"/>
                  <w:lang w:val="en-GB"/>
                </w:rPr>
                <w:t>. Retrieved from Economy Express Tariffs.</w:t>
              </w:r>
            </w:p>
            <w:p w14:paraId="6EA97EC1"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Treacy, M., &amp; Wiersema, F. (1993). Customer Intimacy and Other Value Disciplines. </w:t>
              </w:r>
              <w:r w:rsidRPr="009F60EF">
                <w:rPr>
                  <w:rFonts w:ascii="Arial" w:hAnsi="Arial" w:cs="Arial"/>
                  <w:i/>
                  <w:iCs/>
                  <w:noProof/>
                  <w:sz w:val="20"/>
                  <w:szCs w:val="20"/>
                  <w:lang w:val="en-GB"/>
                </w:rPr>
                <w:t xml:space="preserve">Harvard Business Review </w:t>
              </w:r>
              <w:r w:rsidRPr="009F60EF">
                <w:rPr>
                  <w:rFonts w:ascii="Arial" w:hAnsi="Arial" w:cs="Arial"/>
                  <w:noProof/>
                  <w:sz w:val="20"/>
                  <w:szCs w:val="20"/>
                  <w:lang w:val="en-GB"/>
                </w:rPr>
                <w:t>, 84-93.</w:t>
              </w:r>
            </w:p>
            <w:p w14:paraId="77709757"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Treacy, M., &amp; Wiersema, F. (1993). Customer Intimacy and Other Value Disciplines. </w:t>
              </w:r>
              <w:r w:rsidRPr="009F60EF">
                <w:rPr>
                  <w:rFonts w:ascii="Arial" w:hAnsi="Arial" w:cs="Arial"/>
                  <w:i/>
                  <w:iCs/>
                  <w:noProof/>
                  <w:sz w:val="20"/>
                  <w:szCs w:val="20"/>
                  <w:lang w:val="en-GB"/>
                </w:rPr>
                <w:t>Harvard Business Review</w:t>
              </w:r>
              <w:r w:rsidRPr="009F60EF">
                <w:rPr>
                  <w:rFonts w:ascii="Arial" w:hAnsi="Arial" w:cs="Arial"/>
                  <w:noProof/>
                  <w:sz w:val="20"/>
                  <w:szCs w:val="20"/>
                  <w:lang w:val="en-GB"/>
                </w:rPr>
                <w:t>, 84-93.</w:t>
              </w:r>
            </w:p>
            <w:p w14:paraId="356ACDBB"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Treacy, M., &amp; Wiersema, F. (1995). </w:t>
              </w:r>
              <w:r w:rsidRPr="009F60EF">
                <w:rPr>
                  <w:rFonts w:ascii="Arial" w:hAnsi="Arial" w:cs="Arial"/>
                  <w:i/>
                  <w:iCs/>
                  <w:noProof/>
                  <w:sz w:val="20"/>
                  <w:szCs w:val="20"/>
                  <w:lang w:val="en-GB"/>
                </w:rPr>
                <w:t>The Discipline of Market Leaders.</w:t>
              </w:r>
              <w:r w:rsidRPr="009F60EF">
                <w:rPr>
                  <w:rFonts w:ascii="Arial" w:hAnsi="Arial" w:cs="Arial"/>
                  <w:noProof/>
                  <w:sz w:val="20"/>
                  <w:szCs w:val="20"/>
                  <w:lang w:val="en-GB"/>
                </w:rPr>
                <w:t xml:space="preserve"> Sounelux Audio Pub.</w:t>
              </w:r>
            </w:p>
            <w:p w14:paraId="5D6352C7"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Trott, P. (2008). </w:t>
              </w:r>
              <w:r w:rsidRPr="009F60EF">
                <w:rPr>
                  <w:rFonts w:ascii="Arial" w:hAnsi="Arial" w:cs="Arial"/>
                  <w:i/>
                  <w:iCs/>
                  <w:noProof/>
                  <w:sz w:val="20"/>
                  <w:szCs w:val="20"/>
                  <w:lang w:val="en-GB"/>
                </w:rPr>
                <w:t>Innovation Management and New Product Development 4th Ed.</w:t>
              </w:r>
              <w:r w:rsidRPr="009F60EF">
                <w:rPr>
                  <w:rFonts w:ascii="Arial" w:hAnsi="Arial" w:cs="Arial"/>
                  <w:noProof/>
                  <w:sz w:val="20"/>
                  <w:szCs w:val="20"/>
                  <w:lang w:val="en-GB"/>
                </w:rPr>
                <w:t xml:space="preserve"> London: Prentice Hall.</w:t>
              </w:r>
            </w:p>
            <w:p w14:paraId="466B7FF3"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Tunde-Akintunde, T. (2011). Mathematical model of sun and solar drying of chilli pepper. </w:t>
              </w:r>
              <w:r w:rsidRPr="009F60EF">
                <w:rPr>
                  <w:rFonts w:ascii="Arial" w:hAnsi="Arial" w:cs="Arial"/>
                  <w:i/>
                  <w:iCs/>
                  <w:noProof/>
                  <w:sz w:val="20"/>
                  <w:szCs w:val="20"/>
                  <w:lang w:val="en-GB"/>
                </w:rPr>
                <w:t>Department of Food Science and Engineering, Ladoke Akintola University of Technology</w:t>
              </w:r>
              <w:r w:rsidRPr="009F60EF">
                <w:rPr>
                  <w:rFonts w:ascii="Arial" w:hAnsi="Arial" w:cs="Arial"/>
                  <w:noProof/>
                  <w:sz w:val="20"/>
                  <w:szCs w:val="20"/>
                  <w:lang w:val="en-GB"/>
                </w:rPr>
                <w:t>, 2139-2145.</w:t>
              </w:r>
            </w:p>
            <w:p w14:paraId="25185715"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Ukeje, E. (2014). </w:t>
              </w:r>
              <w:r w:rsidRPr="009F60EF">
                <w:rPr>
                  <w:rFonts w:ascii="Arial" w:hAnsi="Arial" w:cs="Arial"/>
                  <w:i/>
                  <w:iCs/>
                  <w:noProof/>
                  <w:sz w:val="20"/>
                  <w:szCs w:val="20"/>
                  <w:lang w:val="en-GB"/>
                </w:rPr>
                <w:t>Modernizing Small Holder Agriculture to Ensure Food Security and Gender Empowerment: Issues and Policy.</w:t>
              </w:r>
              <w:r w:rsidRPr="009F60EF">
                <w:rPr>
                  <w:rFonts w:ascii="Arial" w:hAnsi="Arial" w:cs="Arial"/>
                  <w:noProof/>
                  <w:sz w:val="20"/>
                  <w:szCs w:val="20"/>
                  <w:lang w:val="en-GB"/>
                </w:rPr>
                <w:t xml:space="preserve"> </w:t>
              </w:r>
            </w:p>
            <w:p w14:paraId="31D1973F"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Understand Solar. (2015, October 22). </w:t>
              </w:r>
              <w:r w:rsidRPr="009F60EF">
                <w:rPr>
                  <w:rFonts w:ascii="Arial" w:hAnsi="Arial" w:cs="Arial"/>
                  <w:i/>
                  <w:iCs/>
                  <w:noProof/>
                  <w:sz w:val="20"/>
                  <w:szCs w:val="20"/>
                  <w:lang w:val="en-GB"/>
                </w:rPr>
                <w:t>A Communal Solar Fridge for Nigerian Farmers Markets</w:t>
              </w:r>
              <w:r w:rsidRPr="009F60EF">
                <w:rPr>
                  <w:rFonts w:ascii="Arial" w:hAnsi="Arial" w:cs="Arial"/>
                  <w:noProof/>
                  <w:sz w:val="20"/>
                  <w:szCs w:val="20"/>
                  <w:lang w:val="en-GB"/>
                </w:rPr>
                <w:t>. Retrieved from DIY Solar: http://understandsolar.com/a-communal-solar-fridge-for-nigerian-farmers-markets/</w:t>
              </w:r>
            </w:p>
            <w:p w14:paraId="50A424D3"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UNESCO. (2014). </w:t>
              </w:r>
              <w:r w:rsidRPr="009F60EF">
                <w:rPr>
                  <w:rFonts w:ascii="Arial" w:hAnsi="Arial" w:cs="Arial"/>
                  <w:i/>
                  <w:iCs/>
                  <w:noProof/>
                  <w:sz w:val="20"/>
                  <w:szCs w:val="20"/>
                  <w:lang w:val="en-GB"/>
                </w:rPr>
                <w:t>OFFICIAL LAUNCH: Empowerment of Girls and Women in Literacy and Skills Development through the use of ICTs in Nigeria Project.</w:t>
              </w:r>
              <w:r w:rsidRPr="009F60EF">
                <w:rPr>
                  <w:rFonts w:ascii="Arial" w:hAnsi="Arial" w:cs="Arial"/>
                  <w:noProof/>
                  <w:sz w:val="20"/>
                  <w:szCs w:val="20"/>
                  <w:lang w:val="en-GB"/>
                </w:rPr>
                <w:t xml:space="preserve"> Abuja: UNESCO.</w:t>
              </w:r>
            </w:p>
            <w:p w14:paraId="4425A3CB"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United Nations Development Program. (2013). </w:t>
              </w:r>
              <w:r w:rsidRPr="009F60EF">
                <w:rPr>
                  <w:rFonts w:ascii="Arial" w:hAnsi="Arial" w:cs="Arial"/>
                  <w:i/>
                  <w:iCs/>
                  <w:noProof/>
                  <w:sz w:val="20"/>
                  <w:szCs w:val="20"/>
                  <w:lang w:val="en-GB"/>
                </w:rPr>
                <w:t>Roadmap Nigerian Agribusiness Supply Development Program.</w:t>
              </w:r>
              <w:r w:rsidRPr="009F60EF">
                <w:rPr>
                  <w:rFonts w:ascii="Arial" w:hAnsi="Arial" w:cs="Arial"/>
                  <w:noProof/>
                  <w:sz w:val="20"/>
                  <w:szCs w:val="20"/>
                  <w:lang w:val="en-GB"/>
                </w:rPr>
                <w:t xml:space="preserve"> UNDP.</w:t>
              </w:r>
            </w:p>
            <w:p w14:paraId="73098739"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Uwaifo, V., &amp; Uddin, P. (2009). Technology and Development in Nigeria: The Missing Link. </w:t>
              </w:r>
              <w:r w:rsidRPr="009F60EF">
                <w:rPr>
                  <w:rFonts w:ascii="Arial" w:hAnsi="Arial" w:cs="Arial"/>
                  <w:i/>
                  <w:iCs/>
                  <w:noProof/>
                  <w:sz w:val="20"/>
                  <w:szCs w:val="20"/>
                  <w:lang w:val="en-GB"/>
                </w:rPr>
                <w:t>J Hum Ecol 28(2)</w:t>
              </w:r>
              <w:r w:rsidRPr="009F60EF">
                <w:rPr>
                  <w:rFonts w:ascii="Arial" w:hAnsi="Arial" w:cs="Arial"/>
                  <w:noProof/>
                  <w:sz w:val="20"/>
                  <w:szCs w:val="20"/>
                  <w:lang w:val="en-GB"/>
                </w:rPr>
                <w:t>, pp. 107-111.</w:t>
              </w:r>
            </w:p>
            <w:p w14:paraId="4F9585CD"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Uzochukw, M. (2016, February 28). </w:t>
              </w:r>
              <w:r w:rsidRPr="009F60EF">
                <w:rPr>
                  <w:rFonts w:ascii="Arial" w:hAnsi="Arial" w:cs="Arial"/>
                  <w:i/>
                  <w:iCs/>
                  <w:noProof/>
                  <w:sz w:val="20"/>
                  <w:szCs w:val="20"/>
                  <w:lang w:val="en-GB"/>
                </w:rPr>
                <w:t>Nigeria Political Issues: Overview, Cuases and Solutions</w:t>
              </w:r>
              <w:r w:rsidRPr="009F60EF">
                <w:rPr>
                  <w:rFonts w:ascii="Arial" w:hAnsi="Arial" w:cs="Arial"/>
                  <w:noProof/>
                  <w:sz w:val="20"/>
                  <w:szCs w:val="20"/>
                  <w:lang w:val="en-GB"/>
                </w:rPr>
                <w:t>. Retrieved from HubPages: http://hubpages.com/politics/Nigeria-Political-Issues-Overview-Causes-and-Solutions</w:t>
              </w:r>
            </w:p>
            <w:p w14:paraId="363AD91F" w14:textId="77777777" w:rsidR="009F60EF" w:rsidRPr="009F60EF" w:rsidRDefault="009F60EF" w:rsidP="009F60EF">
              <w:pPr>
                <w:pStyle w:val="Bibliografie"/>
                <w:ind w:left="720" w:hanging="720"/>
                <w:rPr>
                  <w:rFonts w:ascii="Arial" w:hAnsi="Arial" w:cs="Arial"/>
                  <w:noProof/>
                  <w:sz w:val="20"/>
                  <w:szCs w:val="20"/>
                  <w:lang w:val="en-GB"/>
                </w:rPr>
              </w:pPr>
              <w:r w:rsidRPr="00DD5DD7">
                <w:rPr>
                  <w:rFonts w:ascii="Arial" w:hAnsi="Arial" w:cs="Arial"/>
                  <w:noProof/>
                  <w:sz w:val="20"/>
                  <w:szCs w:val="20"/>
                </w:rPr>
                <w:t xml:space="preserve">Van Vliet, V. (2013, October 18). </w:t>
              </w:r>
              <w:r w:rsidRPr="00DD5DD7">
                <w:rPr>
                  <w:rFonts w:ascii="Arial" w:hAnsi="Arial" w:cs="Arial"/>
                  <w:i/>
                  <w:iCs/>
                  <w:noProof/>
                  <w:sz w:val="20"/>
                  <w:szCs w:val="20"/>
                </w:rPr>
                <w:t>DESTEP Analysis</w:t>
              </w:r>
              <w:r w:rsidRPr="00DD5DD7">
                <w:rPr>
                  <w:rFonts w:ascii="Arial" w:hAnsi="Arial" w:cs="Arial"/>
                  <w:noProof/>
                  <w:sz w:val="20"/>
                  <w:szCs w:val="20"/>
                </w:rPr>
                <w:t xml:space="preserve">. </w:t>
              </w:r>
              <w:r w:rsidRPr="009F60EF">
                <w:rPr>
                  <w:rFonts w:ascii="Arial" w:hAnsi="Arial" w:cs="Arial"/>
                  <w:noProof/>
                  <w:sz w:val="20"/>
                  <w:szCs w:val="20"/>
                  <w:lang w:val="en-GB"/>
                </w:rPr>
                <w:t>Retrieved from ToolsHero: http://www.toolshero.com/marketing/destep-analysis/</w:t>
              </w:r>
            </w:p>
            <w:p w14:paraId="0AA85754"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van Vreede, A. (2009). New product acceptance in Japan. </w:t>
              </w:r>
              <w:r w:rsidRPr="009F60EF">
                <w:rPr>
                  <w:rFonts w:ascii="Arial" w:hAnsi="Arial" w:cs="Arial"/>
                  <w:i/>
                  <w:iCs/>
                  <w:noProof/>
                  <w:sz w:val="20"/>
                  <w:szCs w:val="20"/>
                  <w:lang w:val="en-GB"/>
                </w:rPr>
                <w:t xml:space="preserve">Bachelor Thesis Marketing </w:t>
              </w:r>
              <w:r w:rsidRPr="009F60EF">
                <w:rPr>
                  <w:rFonts w:ascii="Arial" w:hAnsi="Arial" w:cs="Arial"/>
                  <w:noProof/>
                  <w:sz w:val="20"/>
                  <w:szCs w:val="20"/>
                  <w:lang w:val="en-GB"/>
                </w:rPr>
                <w:t>.</w:t>
              </w:r>
            </w:p>
            <w:p w14:paraId="772AD58E" w14:textId="77777777" w:rsidR="009F60EF" w:rsidRPr="00DD5DD7" w:rsidRDefault="009F60EF" w:rsidP="009F60EF">
              <w:pPr>
                <w:pStyle w:val="Bibliografie"/>
                <w:ind w:left="720" w:hanging="720"/>
                <w:rPr>
                  <w:rFonts w:ascii="Arial" w:hAnsi="Arial" w:cs="Arial"/>
                  <w:noProof/>
                  <w:sz w:val="20"/>
                  <w:szCs w:val="20"/>
                </w:rPr>
              </w:pPr>
              <w:r w:rsidRPr="009F60EF">
                <w:rPr>
                  <w:rFonts w:ascii="Arial" w:hAnsi="Arial" w:cs="Arial"/>
                  <w:noProof/>
                  <w:sz w:val="20"/>
                  <w:szCs w:val="20"/>
                  <w:lang w:val="en-GB"/>
                </w:rPr>
                <w:t xml:space="preserve">Veldman, H. (2010). </w:t>
              </w:r>
              <w:r w:rsidRPr="00DD5DD7">
                <w:rPr>
                  <w:rFonts w:ascii="Arial" w:hAnsi="Arial" w:cs="Arial"/>
                  <w:i/>
                  <w:iCs/>
                  <w:noProof/>
                  <w:sz w:val="20"/>
                  <w:szCs w:val="20"/>
                </w:rPr>
                <w:t>Export Management - A European Perspective 1st Ed.</w:t>
              </w:r>
              <w:r w:rsidRPr="00DD5DD7">
                <w:rPr>
                  <w:rFonts w:ascii="Arial" w:hAnsi="Arial" w:cs="Arial"/>
                  <w:noProof/>
                  <w:sz w:val="20"/>
                  <w:szCs w:val="20"/>
                </w:rPr>
                <w:t xml:space="preserve"> Houten: Noordhoff Uitgevers.</w:t>
              </w:r>
            </w:p>
            <w:p w14:paraId="414F9096" w14:textId="77777777" w:rsidR="009F60EF" w:rsidRPr="009F60EF" w:rsidRDefault="009F60EF" w:rsidP="009F60EF">
              <w:pPr>
                <w:pStyle w:val="Bibliografie"/>
                <w:ind w:left="720" w:hanging="720"/>
                <w:rPr>
                  <w:rFonts w:ascii="Arial" w:hAnsi="Arial" w:cs="Arial"/>
                  <w:noProof/>
                  <w:sz w:val="20"/>
                  <w:szCs w:val="20"/>
                  <w:lang w:val="en-GB"/>
                </w:rPr>
              </w:pPr>
              <w:r w:rsidRPr="00DD5DD7">
                <w:rPr>
                  <w:rFonts w:ascii="Arial" w:hAnsi="Arial" w:cs="Arial"/>
                  <w:noProof/>
                  <w:sz w:val="20"/>
                  <w:szCs w:val="20"/>
                </w:rPr>
                <w:t xml:space="preserve">Verhoeven, N. (2008). </w:t>
              </w:r>
              <w:r w:rsidRPr="009F60EF">
                <w:rPr>
                  <w:rFonts w:ascii="Arial" w:hAnsi="Arial" w:cs="Arial"/>
                  <w:i/>
                  <w:iCs/>
                  <w:noProof/>
                  <w:sz w:val="20"/>
                  <w:szCs w:val="20"/>
                  <w:lang w:val="en-GB"/>
                </w:rPr>
                <w:t>Doing Research: The Hows and Whys of Applied Research.</w:t>
              </w:r>
              <w:r w:rsidRPr="009F60EF">
                <w:rPr>
                  <w:rFonts w:ascii="Arial" w:hAnsi="Arial" w:cs="Arial"/>
                  <w:noProof/>
                  <w:sz w:val="20"/>
                  <w:szCs w:val="20"/>
                  <w:lang w:val="en-GB"/>
                </w:rPr>
                <w:t xml:space="preserve"> Purmered: Boom Academic.</w:t>
              </w:r>
            </w:p>
            <w:p w14:paraId="246AA8D4"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Wakjira, M. (2010). Solar drying of fruits and windows of opportunities in Ethiopia. </w:t>
              </w:r>
              <w:r w:rsidRPr="009F60EF">
                <w:rPr>
                  <w:rFonts w:ascii="Arial" w:hAnsi="Arial" w:cs="Arial"/>
                  <w:i/>
                  <w:iCs/>
                  <w:noProof/>
                  <w:sz w:val="20"/>
                  <w:szCs w:val="20"/>
                  <w:lang w:val="en-GB"/>
                </w:rPr>
                <w:t>Journal of Food Science 4(13)</w:t>
              </w:r>
              <w:r w:rsidRPr="009F60EF">
                <w:rPr>
                  <w:rFonts w:ascii="Arial" w:hAnsi="Arial" w:cs="Arial"/>
                  <w:noProof/>
                  <w:sz w:val="20"/>
                  <w:szCs w:val="20"/>
                  <w:lang w:val="en-GB"/>
                </w:rPr>
                <w:t>, 790-802.</w:t>
              </w:r>
            </w:p>
            <w:p w14:paraId="2ADB9ACB"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Wallace, P., &amp; Ibukun, Y. (2016, January 18). </w:t>
              </w:r>
              <w:r w:rsidRPr="009F60EF">
                <w:rPr>
                  <w:rFonts w:ascii="Arial" w:hAnsi="Arial" w:cs="Arial"/>
                  <w:i/>
                  <w:iCs/>
                  <w:noProof/>
                  <w:sz w:val="20"/>
                  <w:szCs w:val="20"/>
                  <w:lang w:val="en-GB"/>
                </w:rPr>
                <w:t>Buhari's Corruption Drive Lays Bare Nigeria's Political Tensions</w:t>
              </w:r>
              <w:r w:rsidRPr="009F60EF">
                <w:rPr>
                  <w:rFonts w:ascii="Arial" w:hAnsi="Arial" w:cs="Arial"/>
                  <w:noProof/>
                  <w:sz w:val="20"/>
                  <w:szCs w:val="20"/>
                  <w:lang w:val="en-GB"/>
                </w:rPr>
                <w:t>. Retrieved from Bloomberg: http://www.bloomberg.com/news/articles/2016-01-17/buhari-s-corruption-drive-lays-bare-nigeria-s-political-tensions</w:t>
              </w:r>
            </w:p>
            <w:p w14:paraId="45CE260D"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Ward, D. (2005). </w:t>
              </w:r>
              <w:r w:rsidRPr="009F60EF">
                <w:rPr>
                  <w:rFonts w:ascii="Arial" w:hAnsi="Arial" w:cs="Arial"/>
                  <w:i/>
                  <w:iCs/>
                  <w:noProof/>
                  <w:sz w:val="20"/>
                  <w:szCs w:val="20"/>
                  <w:lang w:val="en-GB"/>
                </w:rPr>
                <w:t>An Overview of Strategy Development Models and the Ward-Rivani Model.</w:t>
              </w:r>
              <w:r w:rsidRPr="009F60EF">
                <w:rPr>
                  <w:rFonts w:ascii="Arial" w:hAnsi="Arial" w:cs="Arial"/>
                  <w:noProof/>
                  <w:sz w:val="20"/>
                  <w:szCs w:val="20"/>
                  <w:lang w:val="en-GB"/>
                </w:rPr>
                <w:t xml:space="preserve"> Milan: European School of Economics.</w:t>
              </w:r>
            </w:p>
            <w:p w14:paraId="1096A56E"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Whitwell, T. (2014, June 13). </w:t>
              </w:r>
              <w:r w:rsidRPr="009F60EF">
                <w:rPr>
                  <w:rFonts w:ascii="Arial" w:hAnsi="Arial" w:cs="Arial"/>
                  <w:i/>
                  <w:iCs/>
                  <w:noProof/>
                  <w:sz w:val="20"/>
                  <w:szCs w:val="20"/>
                  <w:lang w:val="en-GB"/>
                </w:rPr>
                <w:t>Inside Shenzhen: China's Silicon Valley</w:t>
              </w:r>
              <w:r w:rsidRPr="009F60EF">
                <w:rPr>
                  <w:rFonts w:ascii="Arial" w:hAnsi="Arial" w:cs="Arial"/>
                  <w:noProof/>
                  <w:sz w:val="20"/>
                  <w:szCs w:val="20"/>
                  <w:lang w:val="en-GB"/>
                </w:rPr>
                <w:t>. Retrieved from The Guardian: http://www.theguardian.com/cities/2014/jun/13/inside-shenzen-china-silicon-valley-tech-nirvana-pearl-river</w:t>
              </w:r>
            </w:p>
            <w:p w14:paraId="7E55253B"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Wills, F., &amp; Seberry, M. (1990). Food Loss Prevention in Perishable Crops . </w:t>
              </w:r>
              <w:r w:rsidRPr="009F60EF">
                <w:rPr>
                  <w:rFonts w:ascii="Arial" w:hAnsi="Arial" w:cs="Arial"/>
                  <w:i/>
                  <w:iCs/>
                  <w:noProof/>
                  <w:sz w:val="20"/>
                  <w:szCs w:val="20"/>
                  <w:lang w:val="en-GB"/>
                </w:rPr>
                <w:t>AGS 43</w:t>
              </w:r>
              <w:r w:rsidRPr="009F60EF">
                <w:rPr>
                  <w:rFonts w:ascii="Arial" w:hAnsi="Arial" w:cs="Arial"/>
                  <w:noProof/>
                  <w:sz w:val="20"/>
                  <w:szCs w:val="20"/>
                  <w:lang w:val="en-GB"/>
                </w:rPr>
                <w:t>, 8-13.</w:t>
              </w:r>
            </w:p>
            <w:p w14:paraId="23823216"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World Resources Institute. (1999). </w:t>
              </w:r>
              <w:r w:rsidRPr="009F60EF">
                <w:rPr>
                  <w:rFonts w:ascii="Arial" w:hAnsi="Arial" w:cs="Arial"/>
                  <w:i/>
                  <w:iCs/>
                  <w:noProof/>
                  <w:sz w:val="20"/>
                  <w:szCs w:val="20"/>
                  <w:lang w:val="en-GB"/>
                </w:rPr>
                <w:t>Disappearing food; how big are postharvest losses.</w:t>
              </w:r>
              <w:r w:rsidRPr="009F60EF">
                <w:rPr>
                  <w:rFonts w:ascii="Arial" w:hAnsi="Arial" w:cs="Arial"/>
                  <w:noProof/>
                  <w:sz w:val="20"/>
                  <w:szCs w:val="20"/>
                  <w:lang w:val="en-GB"/>
                </w:rPr>
                <w:t xml:space="preserve"> Washington DC: World Resources Institute.</w:t>
              </w:r>
            </w:p>
            <w:p w14:paraId="54C82DF6"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Wright, D., Suleiman, A., Thompson, F., Dobbs, R., Fiorini, R., &amp; Leke, A. (2014). </w:t>
              </w:r>
              <w:r w:rsidRPr="009F60EF">
                <w:rPr>
                  <w:rFonts w:ascii="Arial" w:hAnsi="Arial" w:cs="Arial"/>
                  <w:i/>
                  <w:iCs/>
                  <w:noProof/>
                  <w:sz w:val="20"/>
                  <w:szCs w:val="20"/>
                  <w:lang w:val="en-GB"/>
                </w:rPr>
                <w:t>Nigeria's renewal: Delivering inclusive growth.</w:t>
              </w:r>
              <w:r w:rsidRPr="009F60EF">
                <w:rPr>
                  <w:rFonts w:ascii="Arial" w:hAnsi="Arial" w:cs="Arial"/>
                  <w:noProof/>
                  <w:sz w:val="20"/>
                  <w:szCs w:val="20"/>
                  <w:lang w:val="en-GB"/>
                </w:rPr>
                <w:t xml:space="preserve"> McKinsey Global Institute.</w:t>
              </w:r>
            </w:p>
            <w:p w14:paraId="1E982A82"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Yakubu, M., &amp; Akanegbu, B. (2015). </w:t>
              </w:r>
              <w:r w:rsidRPr="009F60EF">
                <w:rPr>
                  <w:rFonts w:ascii="Arial" w:hAnsi="Arial" w:cs="Arial"/>
                  <w:i/>
                  <w:iCs/>
                  <w:noProof/>
                  <w:sz w:val="20"/>
                  <w:szCs w:val="20"/>
                  <w:lang w:val="en-GB"/>
                </w:rPr>
                <w:t>Neglecting Agriculture and Its Consequences to the Nigerian Economy: an Analytical Synthesis.</w:t>
              </w:r>
              <w:r w:rsidRPr="009F60EF">
                <w:rPr>
                  <w:rFonts w:ascii="Arial" w:hAnsi="Arial" w:cs="Arial"/>
                  <w:noProof/>
                  <w:sz w:val="20"/>
                  <w:szCs w:val="20"/>
                  <w:lang w:val="en-GB"/>
                </w:rPr>
                <w:t xml:space="preserve"> Abuja: Nigerian Turkish Nile University.</w:t>
              </w:r>
            </w:p>
            <w:p w14:paraId="4EA38588"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Young, S., Hamill, J., Wheeler, C., &amp; Davies, J. (1989). </w:t>
              </w:r>
              <w:r w:rsidRPr="009F60EF">
                <w:rPr>
                  <w:rFonts w:ascii="Arial" w:hAnsi="Arial" w:cs="Arial"/>
                  <w:i/>
                  <w:iCs/>
                  <w:noProof/>
                  <w:sz w:val="20"/>
                  <w:szCs w:val="20"/>
                  <w:lang w:val="en-GB"/>
                </w:rPr>
                <w:t>International Market Entry and Development: Strategies and Management.</w:t>
              </w:r>
              <w:r w:rsidRPr="009F60EF">
                <w:rPr>
                  <w:rFonts w:ascii="Arial" w:hAnsi="Arial" w:cs="Arial"/>
                  <w:noProof/>
                  <w:sz w:val="20"/>
                  <w:szCs w:val="20"/>
                  <w:lang w:val="en-GB"/>
                </w:rPr>
                <w:t xml:space="preserve"> Englewood Cliffs: Prentice Hall.</w:t>
              </w:r>
            </w:p>
            <w:p w14:paraId="7246971B"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Yüksel, I. (2012). Developing a Multi-Criteria Decision Making Model for PESTEL Analysis. </w:t>
              </w:r>
              <w:r w:rsidRPr="009F60EF">
                <w:rPr>
                  <w:rFonts w:ascii="Arial" w:hAnsi="Arial" w:cs="Arial"/>
                  <w:i/>
                  <w:iCs/>
                  <w:noProof/>
                  <w:sz w:val="20"/>
                  <w:szCs w:val="20"/>
                  <w:lang w:val="en-GB"/>
                </w:rPr>
                <w:t>International Journal of Business and Management 7</w:t>
              </w:r>
              <w:r w:rsidRPr="009F60EF">
                <w:rPr>
                  <w:rFonts w:ascii="Arial" w:hAnsi="Arial" w:cs="Arial"/>
                  <w:noProof/>
                  <w:sz w:val="20"/>
                  <w:szCs w:val="20"/>
                  <w:lang w:val="en-GB"/>
                </w:rPr>
                <w:t>, 52-66.</w:t>
              </w:r>
            </w:p>
            <w:p w14:paraId="191FEBCF" w14:textId="77777777" w:rsidR="009F60EF" w:rsidRPr="009F60EF" w:rsidRDefault="009F60EF" w:rsidP="009F60EF">
              <w:pPr>
                <w:pStyle w:val="Bibliografie"/>
                <w:ind w:left="720" w:hanging="720"/>
                <w:rPr>
                  <w:rFonts w:ascii="Arial" w:hAnsi="Arial" w:cs="Arial"/>
                  <w:noProof/>
                  <w:sz w:val="20"/>
                  <w:szCs w:val="20"/>
                  <w:lang w:val="en-GB"/>
                </w:rPr>
              </w:pPr>
              <w:r w:rsidRPr="009F60EF">
                <w:rPr>
                  <w:rFonts w:ascii="Arial" w:hAnsi="Arial" w:cs="Arial"/>
                  <w:noProof/>
                  <w:sz w:val="20"/>
                  <w:szCs w:val="20"/>
                  <w:lang w:val="en-GB"/>
                </w:rPr>
                <w:t xml:space="preserve">Zoromé, A. (2009). </w:t>
              </w:r>
              <w:r w:rsidRPr="009F60EF">
                <w:rPr>
                  <w:rFonts w:ascii="Arial" w:hAnsi="Arial" w:cs="Arial"/>
                  <w:i/>
                  <w:iCs/>
                  <w:noProof/>
                  <w:sz w:val="20"/>
                  <w:szCs w:val="20"/>
                  <w:lang w:val="en-GB"/>
                </w:rPr>
                <w:t>Sub-Saharan African NGOs' Participation in the Economic and Social Council: Challenges and Potential Solutions.</w:t>
              </w:r>
              <w:r w:rsidRPr="009F60EF">
                <w:rPr>
                  <w:rFonts w:ascii="Arial" w:hAnsi="Arial" w:cs="Arial"/>
                  <w:noProof/>
                  <w:sz w:val="20"/>
                  <w:szCs w:val="20"/>
                  <w:lang w:val="en-GB"/>
                </w:rPr>
                <w:t xml:space="preserve"> Missouri, USA: United Nations Headquarters .</w:t>
              </w:r>
            </w:p>
            <w:p w14:paraId="7BA15327" w14:textId="77777777" w:rsidR="0053591E" w:rsidRPr="00D33057" w:rsidRDefault="0053591E" w:rsidP="009F60EF">
              <w:pPr>
                <w:jc w:val="both"/>
                <w:rPr>
                  <w:rFonts w:ascii="Arial" w:hAnsi="Arial" w:cs="Arial"/>
                  <w:sz w:val="20"/>
                  <w:szCs w:val="20"/>
                  <w:lang w:val="en-GB"/>
                </w:rPr>
              </w:pPr>
              <w:r w:rsidRPr="009F60EF">
                <w:rPr>
                  <w:rFonts w:ascii="Arial" w:hAnsi="Arial" w:cs="Arial"/>
                  <w:b/>
                  <w:bCs/>
                  <w:sz w:val="20"/>
                  <w:szCs w:val="20"/>
                  <w:lang w:val="en-GB"/>
                </w:rPr>
                <w:fldChar w:fldCharType="end"/>
              </w:r>
            </w:p>
          </w:sdtContent>
        </w:sdt>
      </w:sdtContent>
    </w:sdt>
    <w:p w14:paraId="36F4A659" w14:textId="3368D2AB" w:rsidR="007361B4" w:rsidRPr="009501DA" w:rsidRDefault="0053591E" w:rsidP="00CC268D">
      <w:pPr>
        <w:pStyle w:val="Kop1"/>
        <w:jc w:val="both"/>
        <w:rPr>
          <w:rFonts w:ascii="Arial" w:hAnsi="Arial" w:cs="Arial"/>
          <w:color w:val="429EB4"/>
          <w:lang w:val="en-GB"/>
        </w:rPr>
      </w:pPr>
      <w:bookmarkStart w:id="70" w:name="_Toc453577530"/>
      <w:r w:rsidRPr="009501DA">
        <w:rPr>
          <w:rFonts w:ascii="Arial" w:hAnsi="Arial" w:cs="Arial"/>
          <w:color w:val="429EB4"/>
          <w:lang w:val="en-GB"/>
        </w:rPr>
        <w:t>Appendices</w:t>
      </w:r>
      <w:bookmarkEnd w:id="70"/>
    </w:p>
    <w:p w14:paraId="629E7FE5" w14:textId="5E498F48" w:rsidR="00370618" w:rsidRPr="009501DA" w:rsidRDefault="00DD5DD7" w:rsidP="00BD79D5">
      <w:pPr>
        <w:pStyle w:val="Kop2"/>
        <w:rPr>
          <w:rFonts w:ascii="Arial" w:hAnsi="Arial" w:cs="Arial"/>
          <w:color w:val="429EB4"/>
          <w:lang w:val="en-GB"/>
        </w:rPr>
      </w:pPr>
      <w:bookmarkStart w:id="71" w:name="_Toc453577531"/>
      <w:r w:rsidRPr="009501DA">
        <w:rPr>
          <w:noProof/>
          <w:lang w:val="en-US"/>
        </w:rPr>
        <w:drawing>
          <wp:anchor distT="0" distB="0" distL="114300" distR="114300" simplePos="0" relativeHeight="251670528" behindDoc="0" locked="0" layoutInCell="1" allowOverlap="1" wp14:anchorId="66DC2A95" wp14:editId="42E05E40">
            <wp:simplePos x="0" y="0"/>
            <wp:positionH relativeFrom="column">
              <wp:posOffset>-521657</wp:posOffset>
            </wp:positionH>
            <wp:positionV relativeFrom="page">
              <wp:posOffset>1412875</wp:posOffset>
            </wp:positionV>
            <wp:extent cx="6734175" cy="3455035"/>
            <wp:effectExtent l="0" t="0" r="9525"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dmap PvA Jerra Veege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734175" cy="3455035"/>
                    </a:xfrm>
                    <a:prstGeom prst="rect">
                      <a:avLst/>
                    </a:prstGeom>
                  </pic:spPr>
                </pic:pic>
              </a:graphicData>
            </a:graphic>
            <wp14:sizeRelH relativeFrom="margin">
              <wp14:pctWidth>0</wp14:pctWidth>
            </wp14:sizeRelH>
            <wp14:sizeRelV relativeFrom="margin">
              <wp14:pctHeight>0</wp14:pctHeight>
            </wp14:sizeRelV>
          </wp:anchor>
        </w:drawing>
      </w:r>
      <w:r w:rsidR="00BD79D5" w:rsidRPr="009501DA">
        <w:rPr>
          <w:rFonts w:ascii="Arial" w:hAnsi="Arial" w:cs="Arial"/>
          <w:color w:val="429EB4"/>
          <w:lang w:val="en-GB"/>
        </w:rPr>
        <w:t>Appendix A – Mindmap</w:t>
      </w:r>
      <w:bookmarkEnd w:id="71"/>
    </w:p>
    <w:p w14:paraId="759D4CAE" w14:textId="4929A91D" w:rsidR="00370618" w:rsidRDefault="00820A5E" w:rsidP="00820A5E">
      <w:pPr>
        <w:pStyle w:val="Kop2"/>
        <w:rPr>
          <w:rFonts w:ascii="Arial" w:hAnsi="Arial" w:cs="Arial"/>
          <w:color w:val="429EB4"/>
          <w:lang w:val="en-GB"/>
        </w:rPr>
      </w:pPr>
      <w:bookmarkStart w:id="72" w:name="_Toc453577532"/>
      <w:r>
        <w:rPr>
          <w:rFonts w:ascii="Arial" w:hAnsi="Arial" w:cs="Arial"/>
          <w:color w:val="429EB4"/>
          <w:lang w:val="en-GB"/>
        </w:rPr>
        <w:t>Appendix B –</w:t>
      </w:r>
      <w:r w:rsidR="00B10033">
        <w:rPr>
          <w:rFonts w:ascii="Arial" w:hAnsi="Arial" w:cs="Arial"/>
          <w:color w:val="429EB4"/>
          <w:lang w:val="en-GB"/>
        </w:rPr>
        <w:t xml:space="preserve"> Primary and secondary </w:t>
      </w:r>
      <w:r>
        <w:rPr>
          <w:rFonts w:ascii="Arial" w:hAnsi="Arial" w:cs="Arial"/>
          <w:color w:val="429EB4"/>
          <w:lang w:val="en-GB"/>
        </w:rPr>
        <w:t>sub</w:t>
      </w:r>
      <w:r w:rsidR="00A11525">
        <w:rPr>
          <w:rFonts w:ascii="Arial" w:hAnsi="Arial" w:cs="Arial"/>
          <w:color w:val="429EB4"/>
          <w:lang w:val="en-GB"/>
        </w:rPr>
        <w:t>sidiary</w:t>
      </w:r>
      <w:r>
        <w:rPr>
          <w:rFonts w:ascii="Arial" w:hAnsi="Arial" w:cs="Arial"/>
          <w:color w:val="429EB4"/>
          <w:lang w:val="en-GB"/>
        </w:rPr>
        <w:t xml:space="preserve"> </w:t>
      </w:r>
      <w:r w:rsidR="00B10033">
        <w:rPr>
          <w:rFonts w:ascii="Arial" w:hAnsi="Arial" w:cs="Arial"/>
          <w:color w:val="429EB4"/>
          <w:lang w:val="en-GB"/>
        </w:rPr>
        <w:t xml:space="preserve">research </w:t>
      </w:r>
      <w:r>
        <w:rPr>
          <w:rFonts w:ascii="Arial" w:hAnsi="Arial" w:cs="Arial"/>
          <w:color w:val="429EB4"/>
          <w:lang w:val="en-GB"/>
        </w:rPr>
        <w:t>questions</w:t>
      </w:r>
      <w:bookmarkEnd w:id="72"/>
    </w:p>
    <w:p w14:paraId="7087084D" w14:textId="44EF895C" w:rsidR="00820A5E" w:rsidRPr="007A4F7C" w:rsidRDefault="00820A5E" w:rsidP="006A6677">
      <w:pPr>
        <w:pStyle w:val="Lijstalinea"/>
        <w:numPr>
          <w:ilvl w:val="0"/>
          <w:numId w:val="44"/>
        </w:numPr>
        <w:jc w:val="both"/>
        <w:rPr>
          <w:rFonts w:ascii="Arial" w:hAnsi="Arial" w:cs="Arial"/>
          <w:sz w:val="20"/>
          <w:szCs w:val="20"/>
          <w:lang w:val="en-GB"/>
        </w:rPr>
      </w:pPr>
      <w:r w:rsidRPr="007A4F7C">
        <w:rPr>
          <w:rFonts w:ascii="Arial" w:hAnsi="Arial" w:cs="Arial"/>
          <w:sz w:val="20"/>
          <w:szCs w:val="20"/>
          <w:lang w:val="en-GB"/>
        </w:rPr>
        <w:t>What is Wakati’s internal situation?</w:t>
      </w:r>
    </w:p>
    <w:p w14:paraId="0756661E" w14:textId="70772701" w:rsidR="00820A5E" w:rsidRPr="007A4F7C" w:rsidRDefault="00820A5E" w:rsidP="00820A5E">
      <w:pPr>
        <w:pStyle w:val="Lijstalinea"/>
        <w:numPr>
          <w:ilvl w:val="0"/>
          <w:numId w:val="6"/>
        </w:numPr>
        <w:jc w:val="both"/>
        <w:rPr>
          <w:rFonts w:ascii="Arial" w:hAnsi="Arial" w:cs="Arial"/>
          <w:sz w:val="20"/>
          <w:szCs w:val="20"/>
          <w:lang w:val="en-GB"/>
        </w:rPr>
      </w:pPr>
      <w:r w:rsidRPr="007A4F7C">
        <w:rPr>
          <w:rFonts w:ascii="Arial" w:hAnsi="Arial" w:cs="Arial"/>
          <w:sz w:val="20"/>
          <w:szCs w:val="20"/>
          <w:lang w:val="en-GB"/>
        </w:rPr>
        <w:t>What is Wakati’s business model?</w:t>
      </w:r>
    </w:p>
    <w:p w14:paraId="18982EFE" w14:textId="77777777" w:rsidR="00820A5E" w:rsidRPr="007A4F7C" w:rsidRDefault="00820A5E" w:rsidP="00820A5E">
      <w:pPr>
        <w:pStyle w:val="Lijstalinea"/>
        <w:numPr>
          <w:ilvl w:val="0"/>
          <w:numId w:val="6"/>
        </w:numPr>
        <w:jc w:val="both"/>
        <w:rPr>
          <w:rFonts w:ascii="Arial" w:hAnsi="Arial" w:cs="Arial"/>
          <w:sz w:val="20"/>
          <w:szCs w:val="20"/>
          <w:lang w:val="en-GB"/>
        </w:rPr>
      </w:pPr>
      <w:r w:rsidRPr="007A4F7C">
        <w:rPr>
          <w:rFonts w:ascii="Arial" w:hAnsi="Arial" w:cs="Arial"/>
          <w:sz w:val="20"/>
          <w:szCs w:val="20"/>
          <w:lang w:val="en-GB"/>
        </w:rPr>
        <w:t>What is Wakati’s business scope of operations, according to Abell’s model?</w:t>
      </w:r>
    </w:p>
    <w:p w14:paraId="214F928D" w14:textId="77777777" w:rsidR="00820A5E" w:rsidRPr="007A4F7C" w:rsidRDefault="00820A5E" w:rsidP="00820A5E">
      <w:pPr>
        <w:pStyle w:val="Lijstalinea"/>
        <w:numPr>
          <w:ilvl w:val="0"/>
          <w:numId w:val="6"/>
        </w:numPr>
        <w:jc w:val="both"/>
        <w:rPr>
          <w:rFonts w:ascii="Arial" w:hAnsi="Arial" w:cs="Arial"/>
          <w:sz w:val="20"/>
          <w:szCs w:val="20"/>
          <w:lang w:val="en-GB"/>
        </w:rPr>
      </w:pPr>
      <w:r w:rsidRPr="007A4F7C">
        <w:rPr>
          <w:rFonts w:ascii="Arial" w:hAnsi="Arial" w:cs="Arial"/>
          <w:sz w:val="20"/>
          <w:szCs w:val="20"/>
          <w:lang w:val="en-GB"/>
        </w:rPr>
        <w:t>What growth strategy does Wakati implement in their business, according to Ansoff’s model?</w:t>
      </w:r>
    </w:p>
    <w:p w14:paraId="04B6019E" w14:textId="77777777" w:rsidR="00820A5E" w:rsidRPr="007A4F7C" w:rsidRDefault="00820A5E" w:rsidP="00820A5E">
      <w:pPr>
        <w:pStyle w:val="Lijstalinea"/>
        <w:numPr>
          <w:ilvl w:val="0"/>
          <w:numId w:val="6"/>
        </w:numPr>
        <w:jc w:val="both"/>
        <w:rPr>
          <w:rFonts w:ascii="Arial" w:hAnsi="Arial" w:cs="Arial"/>
          <w:sz w:val="20"/>
          <w:szCs w:val="20"/>
          <w:lang w:val="en-GB"/>
        </w:rPr>
      </w:pPr>
      <w:r w:rsidRPr="007A4F7C">
        <w:rPr>
          <w:rFonts w:ascii="Arial" w:hAnsi="Arial" w:cs="Arial"/>
          <w:sz w:val="20"/>
          <w:szCs w:val="20"/>
          <w:lang w:val="en-GB"/>
        </w:rPr>
        <w:t xml:space="preserve">What value strategy does Wakati implement in their business, according to Treacy and Wiersema’s model? </w:t>
      </w:r>
    </w:p>
    <w:p w14:paraId="5568CE6F" w14:textId="77777777" w:rsidR="00820A5E" w:rsidRPr="007A4F7C" w:rsidRDefault="00820A5E" w:rsidP="00820A5E">
      <w:pPr>
        <w:pStyle w:val="Lijstalinea"/>
        <w:numPr>
          <w:ilvl w:val="0"/>
          <w:numId w:val="6"/>
        </w:numPr>
        <w:jc w:val="both"/>
        <w:rPr>
          <w:rFonts w:ascii="Arial" w:hAnsi="Arial" w:cs="Arial"/>
          <w:sz w:val="20"/>
          <w:szCs w:val="20"/>
          <w:lang w:val="en-GB"/>
        </w:rPr>
      </w:pPr>
      <w:r w:rsidRPr="007A4F7C">
        <w:rPr>
          <w:rFonts w:ascii="Arial" w:hAnsi="Arial" w:cs="Arial"/>
          <w:sz w:val="20"/>
          <w:szCs w:val="20"/>
          <w:lang w:val="en-GB"/>
        </w:rPr>
        <w:t>What are Wakati’s strengths?</w:t>
      </w:r>
    </w:p>
    <w:p w14:paraId="30C44F78" w14:textId="77777777" w:rsidR="00820A5E" w:rsidRPr="007A4F7C" w:rsidRDefault="00820A5E" w:rsidP="00820A5E">
      <w:pPr>
        <w:pStyle w:val="Lijstalinea"/>
        <w:numPr>
          <w:ilvl w:val="0"/>
          <w:numId w:val="6"/>
        </w:numPr>
        <w:jc w:val="both"/>
        <w:rPr>
          <w:rFonts w:ascii="Arial" w:hAnsi="Arial" w:cs="Arial"/>
          <w:sz w:val="20"/>
          <w:szCs w:val="20"/>
          <w:lang w:val="en-GB"/>
        </w:rPr>
      </w:pPr>
      <w:r w:rsidRPr="007A4F7C">
        <w:rPr>
          <w:rFonts w:ascii="Arial" w:hAnsi="Arial" w:cs="Arial"/>
          <w:sz w:val="20"/>
          <w:szCs w:val="20"/>
          <w:lang w:val="en-GB"/>
        </w:rPr>
        <w:t>What are Wakati’s weaknesses?</w:t>
      </w:r>
    </w:p>
    <w:p w14:paraId="76296B95" w14:textId="77777777" w:rsidR="00820A5E" w:rsidRPr="007A4F7C" w:rsidRDefault="00820A5E" w:rsidP="006A6677">
      <w:pPr>
        <w:pStyle w:val="Lijstalinea"/>
        <w:numPr>
          <w:ilvl w:val="0"/>
          <w:numId w:val="44"/>
        </w:numPr>
        <w:jc w:val="both"/>
        <w:rPr>
          <w:rFonts w:ascii="Arial" w:hAnsi="Arial" w:cs="Arial"/>
          <w:sz w:val="20"/>
          <w:szCs w:val="20"/>
          <w:lang w:val="en-GB"/>
        </w:rPr>
      </w:pPr>
      <w:r w:rsidRPr="007A4F7C">
        <w:rPr>
          <w:rFonts w:ascii="Arial" w:hAnsi="Arial" w:cs="Arial"/>
          <w:sz w:val="20"/>
          <w:szCs w:val="20"/>
          <w:lang w:val="en-GB"/>
        </w:rPr>
        <w:t>What is the current and expected situation in Nigeria on a macro level?</w:t>
      </w:r>
    </w:p>
    <w:p w14:paraId="2E112DCA" w14:textId="77777777" w:rsidR="00820A5E" w:rsidRPr="007A4F7C" w:rsidRDefault="00820A5E" w:rsidP="00820A5E">
      <w:pPr>
        <w:pStyle w:val="Lijstalinea"/>
        <w:numPr>
          <w:ilvl w:val="0"/>
          <w:numId w:val="5"/>
        </w:numPr>
        <w:jc w:val="both"/>
        <w:rPr>
          <w:rFonts w:ascii="Arial" w:hAnsi="Arial" w:cs="Arial"/>
          <w:sz w:val="20"/>
          <w:szCs w:val="20"/>
          <w:lang w:val="en-GB"/>
        </w:rPr>
      </w:pPr>
      <w:r w:rsidRPr="007A4F7C">
        <w:rPr>
          <w:rFonts w:ascii="Arial" w:hAnsi="Arial" w:cs="Arial"/>
          <w:sz w:val="20"/>
          <w:szCs w:val="20"/>
          <w:lang w:val="en-GB"/>
        </w:rPr>
        <w:t>What are the demographic developments in Nigeria?</w:t>
      </w:r>
    </w:p>
    <w:p w14:paraId="64165F32" w14:textId="77777777" w:rsidR="00820A5E" w:rsidRPr="007A4F7C" w:rsidRDefault="00820A5E" w:rsidP="00820A5E">
      <w:pPr>
        <w:pStyle w:val="Lijstalinea"/>
        <w:numPr>
          <w:ilvl w:val="0"/>
          <w:numId w:val="5"/>
        </w:numPr>
        <w:jc w:val="both"/>
        <w:rPr>
          <w:rFonts w:ascii="Arial" w:hAnsi="Arial" w:cs="Arial"/>
          <w:sz w:val="20"/>
          <w:szCs w:val="20"/>
          <w:lang w:val="en-GB"/>
        </w:rPr>
      </w:pPr>
      <w:r w:rsidRPr="007A4F7C">
        <w:rPr>
          <w:rFonts w:ascii="Arial" w:hAnsi="Arial" w:cs="Arial"/>
          <w:sz w:val="20"/>
          <w:szCs w:val="20"/>
          <w:lang w:val="en-GB"/>
        </w:rPr>
        <w:t>What are the economic developments in Nigeria?</w:t>
      </w:r>
    </w:p>
    <w:p w14:paraId="494EDF93" w14:textId="77777777" w:rsidR="00820A5E" w:rsidRPr="007A4F7C" w:rsidRDefault="00820A5E" w:rsidP="00820A5E">
      <w:pPr>
        <w:pStyle w:val="Lijstalinea"/>
        <w:numPr>
          <w:ilvl w:val="0"/>
          <w:numId w:val="5"/>
        </w:numPr>
        <w:jc w:val="both"/>
        <w:rPr>
          <w:rFonts w:ascii="Arial" w:hAnsi="Arial" w:cs="Arial"/>
          <w:sz w:val="20"/>
          <w:szCs w:val="20"/>
          <w:lang w:val="en-GB"/>
        </w:rPr>
      </w:pPr>
      <w:r w:rsidRPr="007A4F7C">
        <w:rPr>
          <w:rFonts w:ascii="Arial" w:hAnsi="Arial" w:cs="Arial"/>
          <w:sz w:val="20"/>
          <w:szCs w:val="20"/>
          <w:lang w:val="en-GB"/>
        </w:rPr>
        <w:t xml:space="preserve">What are the social/cultural developments in Nigeria? </w:t>
      </w:r>
    </w:p>
    <w:p w14:paraId="71E3DF25" w14:textId="77777777" w:rsidR="00820A5E" w:rsidRPr="007A4F7C" w:rsidRDefault="00820A5E" w:rsidP="00820A5E">
      <w:pPr>
        <w:pStyle w:val="Lijstalinea"/>
        <w:numPr>
          <w:ilvl w:val="0"/>
          <w:numId w:val="5"/>
        </w:numPr>
        <w:jc w:val="both"/>
        <w:rPr>
          <w:rFonts w:ascii="Arial" w:hAnsi="Arial" w:cs="Arial"/>
          <w:sz w:val="20"/>
          <w:szCs w:val="20"/>
          <w:lang w:val="en-GB"/>
        </w:rPr>
      </w:pPr>
      <w:r w:rsidRPr="007A4F7C">
        <w:rPr>
          <w:rFonts w:ascii="Arial" w:hAnsi="Arial" w:cs="Arial"/>
          <w:sz w:val="20"/>
          <w:szCs w:val="20"/>
          <w:lang w:val="en-GB"/>
        </w:rPr>
        <w:t>What are the technological developments in Nigeria?</w:t>
      </w:r>
    </w:p>
    <w:p w14:paraId="4DF478FD" w14:textId="77777777" w:rsidR="00820A5E" w:rsidRPr="007A4F7C" w:rsidRDefault="00820A5E" w:rsidP="00820A5E">
      <w:pPr>
        <w:pStyle w:val="Lijstalinea"/>
        <w:numPr>
          <w:ilvl w:val="0"/>
          <w:numId w:val="5"/>
        </w:numPr>
        <w:jc w:val="both"/>
        <w:rPr>
          <w:rFonts w:ascii="Arial" w:hAnsi="Arial" w:cs="Arial"/>
          <w:sz w:val="20"/>
          <w:szCs w:val="20"/>
          <w:lang w:val="en-GB"/>
        </w:rPr>
      </w:pPr>
      <w:r w:rsidRPr="007A4F7C">
        <w:rPr>
          <w:rFonts w:ascii="Arial" w:hAnsi="Arial" w:cs="Arial"/>
          <w:sz w:val="20"/>
          <w:szCs w:val="20"/>
          <w:lang w:val="en-GB"/>
        </w:rPr>
        <w:t xml:space="preserve">What are the ecological developments in Nigeria? </w:t>
      </w:r>
    </w:p>
    <w:p w14:paraId="36D26724" w14:textId="77777777" w:rsidR="00820A5E" w:rsidRPr="007A4F7C" w:rsidRDefault="00820A5E" w:rsidP="00820A5E">
      <w:pPr>
        <w:pStyle w:val="Lijstalinea"/>
        <w:numPr>
          <w:ilvl w:val="0"/>
          <w:numId w:val="5"/>
        </w:numPr>
        <w:jc w:val="both"/>
        <w:rPr>
          <w:rFonts w:ascii="Arial" w:hAnsi="Arial" w:cs="Arial"/>
          <w:sz w:val="20"/>
          <w:szCs w:val="20"/>
          <w:lang w:val="en-GB"/>
        </w:rPr>
      </w:pPr>
      <w:r w:rsidRPr="007A4F7C">
        <w:rPr>
          <w:rFonts w:ascii="Arial" w:hAnsi="Arial" w:cs="Arial"/>
          <w:sz w:val="20"/>
          <w:szCs w:val="20"/>
          <w:lang w:val="en-GB"/>
        </w:rPr>
        <w:t xml:space="preserve">What are the political developments in Nigeria? </w:t>
      </w:r>
    </w:p>
    <w:p w14:paraId="40CB92C4" w14:textId="77777777" w:rsidR="00820A5E" w:rsidRPr="007A4F7C" w:rsidRDefault="00820A5E" w:rsidP="00820A5E">
      <w:pPr>
        <w:pStyle w:val="Lijstalinea"/>
        <w:numPr>
          <w:ilvl w:val="0"/>
          <w:numId w:val="5"/>
        </w:numPr>
        <w:jc w:val="both"/>
        <w:rPr>
          <w:rFonts w:ascii="Arial" w:hAnsi="Arial" w:cs="Arial"/>
          <w:sz w:val="20"/>
          <w:szCs w:val="20"/>
          <w:lang w:val="en-GB"/>
        </w:rPr>
      </w:pPr>
      <w:r w:rsidRPr="007A4F7C">
        <w:rPr>
          <w:rFonts w:ascii="Arial" w:hAnsi="Arial" w:cs="Arial"/>
          <w:sz w:val="20"/>
          <w:szCs w:val="20"/>
          <w:lang w:val="en-GB"/>
        </w:rPr>
        <w:t>What are the overall opportunities/threats for doing business in Nigeria?</w:t>
      </w:r>
    </w:p>
    <w:p w14:paraId="5CCA3601" w14:textId="77777777" w:rsidR="00820A5E" w:rsidRPr="007A4F7C" w:rsidRDefault="00820A5E" w:rsidP="006A6677">
      <w:pPr>
        <w:pStyle w:val="Lijstalinea"/>
        <w:numPr>
          <w:ilvl w:val="0"/>
          <w:numId w:val="44"/>
        </w:numPr>
        <w:jc w:val="both"/>
        <w:rPr>
          <w:rFonts w:ascii="Arial" w:hAnsi="Arial" w:cs="Arial"/>
          <w:sz w:val="20"/>
          <w:szCs w:val="20"/>
          <w:lang w:val="en-GB"/>
        </w:rPr>
      </w:pPr>
      <w:r w:rsidRPr="007A4F7C">
        <w:rPr>
          <w:rFonts w:ascii="Arial" w:hAnsi="Arial" w:cs="Arial"/>
          <w:sz w:val="20"/>
          <w:szCs w:val="20"/>
          <w:lang w:val="en-GB"/>
        </w:rPr>
        <w:t>What is the current agricultural situation in Nigeria?</w:t>
      </w:r>
    </w:p>
    <w:p w14:paraId="5486A52B" w14:textId="77777777" w:rsidR="00820A5E" w:rsidRPr="007A4F7C" w:rsidRDefault="00820A5E" w:rsidP="00820A5E">
      <w:pPr>
        <w:pStyle w:val="Lijstalinea"/>
        <w:numPr>
          <w:ilvl w:val="0"/>
          <w:numId w:val="5"/>
        </w:numPr>
        <w:jc w:val="both"/>
        <w:rPr>
          <w:rFonts w:ascii="Arial" w:hAnsi="Arial" w:cs="Arial"/>
          <w:sz w:val="20"/>
          <w:szCs w:val="20"/>
          <w:lang w:val="en-GB"/>
        </w:rPr>
      </w:pPr>
      <w:r w:rsidRPr="007A4F7C">
        <w:rPr>
          <w:rFonts w:ascii="Arial" w:hAnsi="Arial" w:cs="Arial"/>
          <w:sz w:val="20"/>
          <w:szCs w:val="20"/>
          <w:lang w:val="en-GB"/>
        </w:rPr>
        <w:t>Where are Nigeria’s smallholder farmers based?</w:t>
      </w:r>
    </w:p>
    <w:p w14:paraId="4C7B5689" w14:textId="46551739" w:rsidR="00820A5E" w:rsidRPr="007A4F7C" w:rsidRDefault="00820A5E" w:rsidP="00820A5E">
      <w:pPr>
        <w:pStyle w:val="Lijstalinea"/>
        <w:numPr>
          <w:ilvl w:val="0"/>
          <w:numId w:val="5"/>
        </w:numPr>
        <w:jc w:val="both"/>
        <w:rPr>
          <w:rFonts w:ascii="Arial" w:hAnsi="Arial" w:cs="Arial"/>
          <w:sz w:val="20"/>
          <w:szCs w:val="20"/>
          <w:lang w:val="en-GB"/>
        </w:rPr>
      </w:pPr>
      <w:r w:rsidRPr="007A4F7C">
        <w:rPr>
          <w:rFonts w:ascii="Arial" w:hAnsi="Arial" w:cs="Arial"/>
          <w:sz w:val="20"/>
          <w:szCs w:val="20"/>
          <w:lang w:val="en-GB"/>
        </w:rPr>
        <w:t>What is the prof</w:t>
      </w:r>
      <w:r w:rsidR="006F1E25">
        <w:rPr>
          <w:rFonts w:ascii="Arial" w:hAnsi="Arial" w:cs="Arial"/>
          <w:sz w:val="20"/>
          <w:szCs w:val="20"/>
          <w:lang w:val="en-GB"/>
        </w:rPr>
        <w:t>ile of the Nigerian smallholder</w:t>
      </w:r>
      <w:r w:rsidRPr="007A4F7C">
        <w:rPr>
          <w:rFonts w:ascii="Arial" w:hAnsi="Arial" w:cs="Arial"/>
          <w:sz w:val="20"/>
          <w:szCs w:val="20"/>
          <w:lang w:val="en-GB"/>
        </w:rPr>
        <w:t xml:space="preserve"> farmers?</w:t>
      </w:r>
    </w:p>
    <w:p w14:paraId="32B39F89" w14:textId="77777777" w:rsidR="00820A5E" w:rsidRPr="007A4F7C" w:rsidRDefault="00820A5E" w:rsidP="00820A5E">
      <w:pPr>
        <w:pStyle w:val="Lijstalinea"/>
        <w:numPr>
          <w:ilvl w:val="0"/>
          <w:numId w:val="5"/>
        </w:numPr>
        <w:jc w:val="both"/>
        <w:rPr>
          <w:rFonts w:ascii="Arial" w:hAnsi="Arial" w:cs="Arial"/>
          <w:sz w:val="20"/>
          <w:szCs w:val="20"/>
          <w:lang w:val="en-GB"/>
        </w:rPr>
      </w:pPr>
      <w:r w:rsidRPr="007A4F7C">
        <w:rPr>
          <w:rFonts w:ascii="Arial" w:hAnsi="Arial" w:cs="Arial"/>
          <w:sz w:val="20"/>
          <w:szCs w:val="20"/>
          <w:lang w:val="en-GB"/>
        </w:rPr>
        <w:t xml:space="preserve">What are the main reasons of post-harvest fruit and vegetable loss in Nigeria? </w:t>
      </w:r>
    </w:p>
    <w:p w14:paraId="2FFC1579" w14:textId="77777777" w:rsidR="00820A5E" w:rsidRPr="007A4F7C" w:rsidRDefault="00820A5E" w:rsidP="00820A5E">
      <w:pPr>
        <w:pStyle w:val="Lijstalinea"/>
        <w:numPr>
          <w:ilvl w:val="0"/>
          <w:numId w:val="5"/>
        </w:numPr>
        <w:jc w:val="both"/>
        <w:rPr>
          <w:rFonts w:ascii="Arial" w:hAnsi="Arial" w:cs="Arial"/>
          <w:sz w:val="20"/>
          <w:szCs w:val="20"/>
          <w:lang w:val="en-GB"/>
        </w:rPr>
      </w:pPr>
      <w:r w:rsidRPr="007A4F7C">
        <w:rPr>
          <w:rFonts w:ascii="Arial" w:hAnsi="Arial" w:cs="Arial"/>
          <w:sz w:val="20"/>
          <w:szCs w:val="20"/>
          <w:lang w:val="en-GB"/>
        </w:rPr>
        <w:t>What is Nigeria’s current agricultural situation regarding labour and (under) development?</w:t>
      </w:r>
    </w:p>
    <w:p w14:paraId="74D0A077" w14:textId="77777777" w:rsidR="00820A5E" w:rsidRPr="007A4F7C" w:rsidRDefault="00820A5E" w:rsidP="00820A5E">
      <w:pPr>
        <w:pStyle w:val="Lijstalinea"/>
        <w:numPr>
          <w:ilvl w:val="0"/>
          <w:numId w:val="5"/>
        </w:numPr>
        <w:jc w:val="both"/>
        <w:rPr>
          <w:rFonts w:ascii="Arial" w:hAnsi="Arial" w:cs="Arial"/>
          <w:sz w:val="20"/>
          <w:szCs w:val="20"/>
          <w:lang w:val="en-GB"/>
        </w:rPr>
      </w:pPr>
      <w:r w:rsidRPr="007A4F7C">
        <w:rPr>
          <w:rFonts w:ascii="Arial" w:hAnsi="Arial" w:cs="Arial"/>
          <w:sz w:val="20"/>
          <w:szCs w:val="20"/>
          <w:lang w:val="en-GB"/>
        </w:rPr>
        <w:t>How is the Nigerian agricultural industry regulated?</w:t>
      </w:r>
    </w:p>
    <w:p w14:paraId="02A8E973" w14:textId="77777777" w:rsidR="00820A5E" w:rsidRPr="007A4F7C" w:rsidRDefault="00820A5E" w:rsidP="00820A5E">
      <w:pPr>
        <w:pStyle w:val="Lijstalinea"/>
        <w:numPr>
          <w:ilvl w:val="0"/>
          <w:numId w:val="5"/>
        </w:numPr>
        <w:jc w:val="both"/>
        <w:rPr>
          <w:rFonts w:ascii="Arial" w:hAnsi="Arial" w:cs="Arial"/>
          <w:sz w:val="20"/>
          <w:szCs w:val="20"/>
          <w:lang w:val="en-GB"/>
        </w:rPr>
      </w:pPr>
      <w:r w:rsidRPr="007A4F7C">
        <w:rPr>
          <w:rFonts w:ascii="Arial" w:hAnsi="Arial" w:cs="Arial"/>
          <w:sz w:val="20"/>
          <w:szCs w:val="20"/>
          <w:lang w:val="en-GB"/>
        </w:rPr>
        <w:t>Who are Wakati’s competitors in Nigeria?</w:t>
      </w:r>
    </w:p>
    <w:p w14:paraId="251089C4" w14:textId="77777777" w:rsidR="00820A5E" w:rsidRPr="007A4F7C" w:rsidRDefault="00820A5E" w:rsidP="00820A5E">
      <w:pPr>
        <w:pStyle w:val="Lijstalinea"/>
        <w:numPr>
          <w:ilvl w:val="0"/>
          <w:numId w:val="5"/>
        </w:numPr>
        <w:jc w:val="both"/>
        <w:rPr>
          <w:rFonts w:ascii="Arial" w:hAnsi="Arial" w:cs="Arial"/>
          <w:sz w:val="20"/>
          <w:szCs w:val="20"/>
          <w:lang w:val="en-GB"/>
        </w:rPr>
      </w:pPr>
      <w:r w:rsidRPr="007A4F7C">
        <w:rPr>
          <w:rFonts w:ascii="Arial" w:hAnsi="Arial" w:cs="Arial"/>
          <w:sz w:val="20"/>
          <w:szCs w:val="20"/>
          <w:lang w:val="en-GB"/>
        </w:rPr>
        <w:t>What does the competitive environment in Nigeria look like, according Michael Porter’s Diamond Framework?</w:t>
      </w:r>
    </w:p>
    <w:p w14:paraId="0681E566" w14:textId="77777777" w:rsidR="00820A5E" w:rsidRPr="007A4F7C" w:rsidRDefault="00820A5E" w:rsidP="006A6677">
      <w:pPr>
        <w:pStyle w:val="Lijstalinea"/>
        <w:numPr>
          <w:ilvl w:val="0"/>
          <w:numId w:val="44"/>
        </w:numPr>
        <w:jc w:val="both"/>
        <w:rPr>
          <w:rFonts w:ascii="Arial" w:hAnsi="Arial" w:cs="Arial"/>
          <w:sz w:val="20"/>
          <w:szCs w:val="20"/>
          <w:lang w:val="en-GB"/>
        </w:rPr>
      </w:pPr>
      <w:r w:rsidRPr="007A4F7C">
        <w:rPr>
          <w:rFonts w:ascii="Arial" w:hAnsi="Arial" w:cs="Arial"/>
          <w:sz w:val="20"/>
          <w:szCs w:val="20"/>
          <w:lang w:val="en-GB"/>
        </w:rPr>
        <w:t>What is the best way of doing business in Nigeria for Wakati?</w:t>
      </w:r>
    </w:p>
    <w:p w14:paraId="404A1F38" w14:textId="77777777" w:rsidR="00820A5E" w:rsidRPr="007A4F7C" w:rsidRDefault="00820A5E" w:rsidP="00820A5E">
      <w:pPr>
        <w:pStyle w:val="Lijstalinea"/>
        <w:numPr>
          <w:ilvl w:val="0"/>
          <w:numId w:val="5"/>
        </w:numPr>
        <w:jc w:val="both"/>
        <w:rPr>
          <w:rFonts w:ascii="Arial" w:hAnsi="Arial" w:cs="Arial"/>
          <w:sz w:val="20"/>
          <w:szCs w:val="20"/>
          <w:lang w:val="en-GB"/>
        </w:rPr>
      </w:pPr>
      <w:r w:rsidRPr="007A4F7C">
        <w:rPr>
          <w:rFonts w:ascii="Arial" w:hAnsi="Arial" w:cs="Arial"/>
          <w:sz w:val="20"/>
          <w:szCs w:val="20"/>
          <w:lang w:val="en-GB"/>
        </w:rPr>
        <w:t>What cultural differences are there between Belgium and Nigeria?</w:t>
      </w:r>
    </w:p>
    <w:p w14:paraId="769C84C7" w14:textId="77777777" w:rsidR="00820A5E" w:rsidRPr="007A4F7C" w:rsidRDefault="00820A5E" w:rsidP="00820A5E">
      <w:pPr>
        <w:pStyle w:val="Lijstalinea"/>
        <w:numPr>
          <w:ilvl w:val="0"/>
          <w:numId w:val="5"/>
        </w:numPr>
        <w:jc w:val="both"/>
        <w:rPr>
          <w:rFonts w:ascii="Arial" w:hAnsi="Arial" w:cs="Arial"/>
          <w:sz w:val="20"/>
          <w:szCs w:val="20"/>
          <w:lang w:val="en-GB"/>
        </w:rPr>
      </w:pPr>
      <w:r w:rsidRPr="007A4F7C">
        <w:rPr>
          <w:rFonts w:ascii="Arial" w:hAnsi="Arial" w:cs="Arial"/>
          <w:sz w:val="20"/>
          <w:szCs w:val="20"/>
          <w:lang w:val="en-GB"/>
        </w:rPr>
        <w:t xml:space="preserve">How do Nigerians make decisions? </w:t>
      </w:r>
    </w:p>
    <w:p w14:paraId="6D9EB389" w14:textId="77777777" w:rsidR="00820A5E" w:rsidRPr="007A4F7C" w:rsidRDefault="00820A5E" w:rsidP="006A6677">
      <w:pPr>
        <w:pStyle w:val="Lijstalinea"/>
        <w:numPr>
          <w:ilvl w:val="0"/>
          <w:numId w:val="44"/>
        </w:numPr>
        <w:jc w:val="both"/>
        <w:rPr>
          <w:rFonts w:ascii="Arial" w:hAnsi="Arial" w:cs="Arial"/>
          <w:sz w:val="20"/>
          <w:szCs w:val="20"/>
          <w:lang w:val="en-GB"/>
        </w:rPr>
      </w:pPr>
      <w:r w:rsidRPr="007A4F7C">
        <w:rPr>
          <w:rFonts w:ascii="Arial" w:hAnsi="Arial" w:cs="Arial"/>
          <w:sz w:val="20"/>
          <w:szCs w:val="20"/>
          <w:lang w:val="en-GB"/>
        </w:rPr>
        <w:t xml:space="preserve">What are the benefits of the Wakati One for the Nigerian smallholder farmers (target group)? </w:t>
      </w:r>
    </w:p>
    <w:p w14:paraId="7C5A88AD" w14:textId="77777777" w:rsidR="00820A5E" w:rsidRPr="007A4F7C" w:rsidRDefault="00820A5E" w:rsidP="00820A5E">
      <w:pPr>
        <w:pStyle w:val="Lijstalinea"/>
        <w:numPr>
          <w:ilvl w:val="0"/>
          <w:numId w:val="5"/>
        </w:numPr>
        <w:jc w:val="both"/>
        <w:rPr>
          <w:rFonts w:ascii="Arial" w:hAnsi="Arial" w:cs="Arial"/>
          <w:sz w:val="20"/>
          <w:szCs w:val="20"/>
          <w:lang w:val="en-GB"/>
        </w:rPr>
      </w:pPr>
      <w:r w:rsidRPr="007A4F7C">
        <w:rPr>
          <w:rFonts w:ascii="Arial" w:hAnsi="Arial" w:cs="Arial"/>
          <w:sz w:val="20"/>
          <w:szCs w:val="20"/>
          <w:lang w:val="en-GB"/>
        </w:rPr>
        <w:t>What are the main fruits and vegetables that the Nigerian smallholder farmers harvest?</w:t>
      </w:r>
    </w:p>
    <w:p w14:paraId="383A4311" w14:textId="77777777" w:rsidR="00820A5E" w:rsidRPr="007A4F7C" w:rsidRDefault="00820A5E" w:rsidP="00820A5E">
      <w:pPr>
        <w:pStyle w:val="Lijstalinea"/>
        <w:numPr>
          <w:ilvl w:val="0"/>
          <w:numId w:val="5"/>
        </w:numPr>
        <w:jc w:val="both"/>
        <w:rPr>
          <w:rFonts w:ascii="Arial" w:hAnsi="Arial" w:cs="Arial"/>
          <w:sz w:val="20"/>
          <w:szCs w:val="20"/>
          <w:lang w:val="en-GB"/>
        </w:rPr>
      </w:pPr>
      <w:r w:rsidRPr="007A4F7C">
        <w:rPr>
          <w:rFonts w:ascii="Arial" w:hAnsi="Arial" w:cs="Arial"/>
          <w:sz w:val="20"/>
          <w:szCs w:val="20"/>
          <w:lang w:val="en-GB"/>
        </w:rPr>
        <w:t xml:space="preserve">For which purposes could these Nigerian smallholder farmers use the Wakati One? </w:t>
      </w:r>
    </w:p>
    <w:p w14:paraId="2E2BC482" w14:textId="77777777" w:rsidR="00820A5E" w:rsidRPr="007A4F7C" w:rsidRDefault="00820A5E" w:rsidP="00820A5E">
      <w:pPr>
        <w:pStyle w:val="Lijstalinea"/>
        <w:numPr>
          <w:ilvl w:val="0"/>
          <w:numId w:val="5"/>
        </w:numPr>
        <w:jc w:val="both"/>
        <w:rPr>
          <w:rFonts w:ascii="Arial" w:hAnsi="Arial" w:cs="Arial"/>
          <w:sz w:val="20"/>
          <w:szCs w:val="20"/>
          <w:lang w:val="en-GB"/>
        </w:rPr>
      </w:pPr>
      <w:r w:rsidRPr="007A4F7C">
        <w:rPr>
          <w:rFonts w:ascii="Arial" w:hAnsi="Arial" w:cs="Arial"/>
          <w:sz w:val="20"/>
          <w:szCs w:val="20"/>
          <w:lang w:val="en-GB"/>
        </w:rPr>
        <w:t xml:space="preserve">What is the return on investment (ROI) for the smallholder farmers for the fruit and vegetables they harvest? </w:t>
      </w:r>
    </w:p>
    <w:p w14:paraId="601E8731" w14:textId="77777777" w:rsidR="00820A5E" w:rsidRPr="007A4F7C" w:rsidRDefault="00820A5E" w:rsidP="006A6677">
      <w:pPr>
        <w:pStyle w:val="Lijstalinea"/>
        <w:numPr>
          <w:ilvl w:val="0"/>
          <w:numId w:val="44"/>
        </w:numPr>
        <w:jc w:val="both"/>
        <w:rPr>
          <w:rFonts w:ascii="Arial" w:hAnsi="Arial" w:cs="Arial"/>
          <w:sz w:val="20"/>
          <w:szCs w:val="20"/>
          <w:lang w:val="en-GB"/>
        </w:rPr>
      </w:pPr>
      <w:r w:rsidRPr="007A4F7C">
        <w:rPr>
          <w:rFonts w:ascii="Arial" w:hAnsi="Arial" w:cs="Arial"/>
          <w:sz w:val="20"/>
          <w:szCs w:val="20"/>
          <w:lang w:val="en-GB"/>
        </w:rPr>
        <w:t>How can Wakati export to Nigeria and therefore enter the Nigerian market?</w:t>
      </w:r>
    </w:p>
    <w:p w14:paraId="0E354616" w14:textId="77777777" w:rsidR="00820A5E" w:rsidRPr="007A4F7C" w:rsidRDefault="00820A5E" w:rsidP="00820A5E">
      <w:pPr>
        <w:pStyle w:val="Lijstalinea"/>
        <w:numPr>
          <w:ilvl w:val="0"/>
          <w:numId w:val="5"/>
        </w:numPr>
        <w:jc w:val="both"/>
        <w:rPr>
          <w:rFonts w:ascii="Arial" w:hAnsi="Arial" w:cs="Arial"/>
          <w:sz w:val="20"/>
          <w:szCs w:val="20"/>
          <w:lang w:val="en-GB"/>
        </w:rPr>
      </w:pPr>
      <w:r w:rsidRPr="007A4F7C">
        <w:rPr>
          <w:rFonts w:ascii="Arial" w:hAnsi="Arial" w:cs="Arial"/>
          <w:sz w:val="20"/>
          <w:szCs w:val="20"/>
          <w:lang w:val="en-GB"/>
        </w:rPr>
        <w:t>How will the distribution be structured?</w:t>
      </w:r>
    </w:p>
    <w:p w14:paraId="2CCE60F5" w14:textId="77777777" w:rsidR="00820A5E" w:rsidRPr="007A4F7C" w:rsidRDefault="00820A5E" w:rsidP="00820A5E">
      <w:pPr>
        <w:pStyle w:val="Lijstalinea"/>
        <w:numPr>
          <w:ilvl w:val="0"/>
          <w:numId w:val="5"/>
        </w:numPr>
        <w:jc w:val="both"/>
        <w:rPr>
          <w:rFonts w:ascii="Arial" w:hAnsi="Arial" w:cs="Arial"/>
          <w:sz w:val="20"/>
          <w:szCs w:val="20"/>
          <w:lang w:val="en-GB"/>
        </w:rPr>
      </w:pPr>
      <w:r w:rsidRPr="007A4F7C">
        <w:rPr>
          <w:rFonts w:ascii="Arial" w:hAnsi="Arial" w:cs="Arial"/>
          <w:sz w:val="20"/>
          <w:szCs w:val="20"/>
          <w:lang w:val="en-GB"/>
        </w:rPr>
        <w:t>Is Wakati going to work with NGOs, social enterprises or distributors in Nigeria?</w:t>
      </w:r>
    </w:p>
    <w:p w14:paraId="046A5BDE" w14:textId="77777777" w:rsidR="00820A5E" w:rsidRPr="007A4F7C" w:rsidRDefault="00820A5E" w:rsidP="00820A5E">
      <w:pPr>
        <w:pStyle w:val="Lijstalinea"/>
        <w:numPr>
          <w:ilvl w:val="0"/>
          <w:numId w:val="5"/>
        </w:numPr>
        <w:jc w:val="both"/>
        <w:rPr>
          <w:rFonts w:ascii="Arial" w:hAnsi="Arial" w:cs="Arial"/>
          <w:sz w:val="20"/>
          <w:szCs w:val="20"/>
          <w:lang w:val="en-GB"/>
        </w:rPr>
      </w:pPr>
      <w:r w:rsidRPr="007A4F7C">
        <w:rPr>
          <w:rFonts w:ascii="Arial" w:hAnsi="Arial" w:cs="Arial"/>
          <w:sz w:val="20"/>
          <w:szCs w:val="20"/>
          <w:lang w:val="en-GB"/>
        </w:rPr>
        <w:t xml:space="preserve">With which NGOs, social enterprises and distributors is Nigeria going to work together? </w:t>
      </w:r>
    </w:p>
    <w:p w14:paraId="7F530459" w14:textId="77777777" w:rsidR="00820A5E" w:rsidRPr="007A4F7C" w:rsidRDefault="00820A5E" w:rsidP="00820A5E">
      <w:pPr>
        <w:pStyle w:val="Lijstalinea"/>
        <w:numPr>
          <w:ilvl w:val="0"/>
          <w:numId w:val="5"/>
        </w:numPr>
        <w:jc w:val="both"/>
        <w:rPr>
          <w:rFonts w:ascii="Arial" w:hAnsi="Arial" w:cs="Arial"/>
          <w:sz w:val="20"/>
          <w:szCs w:val="20"/>
          <w:lang w:val="en-GB"/>
        </w:rPr>
      </w:pPr>
      <w:r w:rsidRPr="007A4F7C">
        <w:rPr>
          <w:rFonts w:ascii="Arial" w:hAnsi="Arial" w:cs="Arial"/>
          <w:sz w:val="20"/>
          <w:szCs w:val="20"/>
          <w:lang w:val="en-GB"/>
        </w:rPr>
        <w:t>What barriers of entry apply for Nigeria?</w:t>
      </w:r>
    </w:p>
    <w:p w14:paraId="2EDACD15" w14:textId="77777777" w:rsidR="00820A5E" w:rsidRPr="007A4F7C" w:rsidRDefault="00820A5E" w:rsidP="00820A5E">
      <w:pPr>
        <w:pStyle w:val="Lijstalinea"/>
        <w:numPr>
          <w:ilvl w:val="0"/>
          <w:numId w:val="5"/>
        </w:numPr>
        <w:jc w:val="both"/>
        <w:rPr>
          <w:rFonts w:ascii="Arial" w:hAnsi="Arial" w:cs="Arial"/>
          <w:sz w:val="20"/>
          <w:szCs w:val="20"/>
          <w:lang w:val="en-GB"/>
        </w:rPr>
      </w:pPr>
      <w:r w:rsidRPr="007A4F7C">
        <w:rPr>
          <w:rFonts w:ascii="Arial" w:hAnsi="Arial" w:cs="Arial"/>
          <w:sz w:val="20"/>
          <w:szCs w:val="20"/>
          <w:lang w:val="en-GB"/>
        </w:rPr>
        <w:t>With which countries does Nigeria have international alliances?</w:t>
      </w:r>
    </w:p>
    <w:p w14:paraId="1AFA771F" w14:textId="77777777" w:rsidR="00820A5E" w:rsidRPr="007A4F7C" w:rsidRDefault="00820A5E" w:rsidP="00820A5E">
      <w:pPr>
        <w:pStyle w:val="Lijstalinea"/>
        <w:numPr>
          <w:ilvl w:val="0"/>
          <w:numId w:val="5"/>
        </w:numPr>
        <w:jc w:val="both"/>
        <w:rPr>
          <w:rFonts w:ascii="Arial" w:hAnsi="Arial" w:cs="Arial"/>
          <w:sz w:val="20"/>
          <w:szCs w:val="20"/>
          <w:lang w:val="en-GB"/>
        </w:rPr>
      </w:pPr>
      <w:r w:rsidRPr="007A4F7C">
        <w:rPr>
          <w:rFonts w:ascii="Arial" w:hAnsi="Arial" w:cs="Arial"/>
          <w:sz w:val="20"/>
          <w:szCs w:val="20"/>
          <w:lang w:val="en-GB"/>
        </w:rPr>
        <w:t xml:space="preserve">What documents are needed when exporting to Nigeria? </w:t>
      </w:r>
    </w:p>
    <w:p w14:paraId="15B8A799" w14:textId="77777777" w:rsidR="00820A5E" w:rsidRPr="007A4F7C" w:rsidRDefault="00820A5E" w:rsidP="00820A5E">
      <w:pPr>
        <w:pStyle w:val="Lijstalinea"/>
        <w:numPr>
          <w:ilvl w:val="0"/>
          <w:numId w:val="5"/>
        </w:numPr>
        <w:jc w:val="both"/>
        <w:rPr>
          <w:rFonts w:ascii="Arial" w:hAnsi="Arial" w:cs="Arial"/>
          <w:sz w:val="20"/>
          <w:szCs w:val="20"/>
          <w:lang w:val="en-GB"/>
        </w:rPr>
      </w:pPr>
      <w:r w:rsidRPr="007A4F7C">
        <w:rPr>
          <w:rFonts w:ascii="Arial" w:hAnsi="Arial" w:cs="Arial"/>
          <w:sz w:val="20"/>
          <w:szCs w:val="20"/>
          <w:lang w:val="en-GB"/>
        </w:rPr>
        <w:t>What VAT is attached to the Wakati product and its HS code?</w:t>
      </w:r>
    </w:p>
    <w:p w14:paraId="6802490F" w14:textId="77777777" w:rsidR="00820A5E" w:rsidRPr="007A4F7C" w:rsidRDefault="00820A5E" w:rsidP="00820A5E">
      <w:pPr>
        <w:pStyle w:val="Lijstalinea"/>
        <w:numPr>
          <w:ilvl w:val="0"/>
          <w:numId w:val="5"/>
        </w:numPr>
        <w:jc w:val="both"/>
        <w:rPr>
          <w:rFonts w:ascii="Arial" w:hAnsi="Arial" w:cs="Arial"/>
          <w:sz w:val="20"/>
          <w:szCs w:val="20"/>
          <w:lang w:val="en-GB"/>
        </w:rPr>
      </w:pPr>
      <w:r w:rsidRPr="007A4F7C">
        <w:rPr>
          <w:rFonts w:ascii="Arial" w:hAnsi="Arial" w:cs="Arial"/>
          <w:sz w:val="20"/>
          <w:szCs w:val="20"/>
          <w:lang w:val="en-GB"/>
        </w:rPr>
        <w:t>What are the transportation costs?</w:t>
      </w:r>
    </w:p>
    <w:p w14:paraId="3AB9B24B" w14:textId="77777777" w:rsidR="00820A5E" w:rsidRPr="007A4F7C" w:rsidRDefault="00820A5E" w:rsidP="00820A5E">
      <w:pPr>
        <w:pStyle w:val="Lijstalinea"/>
        <w:numPr>
          <w:ilvl w:val="0"/>
          <w:numId w:val="5"/>
        </w:numPr>
        <w:jc w:val="both"/>
        <w:rPr>
          <w:rFonts w:ascii="Arial" w:hAnsi="Arial" w:cs="Arial"/>
          <w:sz w:val="20"/>
          <w:szCs w:val="20"/>
          <w:lang w:val="en-GB"/>
        </w:rPr>
      </w:pPr>
      <w:r w:rsidRPr="007A4F7C">
        <w:rPr>
          <w:rFonts w:ascii="Arial" w:hAnsi="Arial" w:cs="Arial"/>
          <w:sz w:val="20"/>
          <w:szCs w:val="20"/>
          <w:lang w:val="en-GB"/>
        </w:rPr>
        <w:t>What will the ultimate price be for one Wakati in Nigeria?</w:t>
      </w:r>
    </w:p>
    <w:p w14:paraId="00F9CC07" w14:textId="77777777" w:rsidR="00820A5E" w:rsidRPr="007A4F7C" w:rsidRDefault="00820A5E" w:rsidP="006A6677">
      <w:pPr>
        <w:pStyle w:val="Lijstalinea"/>
        <w:numPr>
          <w:ilvl w:val="0"/>
          <w:numId w:val="44"/>
        </w:numPr>
        <w:jc w:val="both"/>
        <w:rPr>
          <w:rFonts w:ascii="Arial" w:hAnsi="Arial" w:cs="Arial"/>
          <w:sz w:val="20"/>
          <w:szCs w:val="20"/>
          <w:lang w:val="en-GB"/>
        </w:rPr>
      </w:pPr>
      <w:r w:rsidRPr="007A4F7C">
        <w:rPr>
          <w:rFonts w:ascii="Arial" w:hAnsi="Arial" w:cs="Arial"/>
          <w:sz w:val="20"/>
          <w:szCs w:val="20"/>
          <w:lang w:val="en-GB"/>
        </w:rPr>
        <w:t>How can Wakati connect with its (potential) customers through marketing communication in Nigeria and communicate its values?</w:t>
      </w:r>
    </w:p>
    <w:p w14:paraId="0A14E7C9" w14:textId="77777777" w:rsidR="00820A5E" w:rsidRPr="007A4F7C" w:rsidRDefault="00820A5E" w:rsidP="00820A5E">
      <w:pPr>
        <w:pStyle w:val="Lijstalinea"/>
        <w:numPr>
          <w:ilvl w:val="0"/>
          <w:numId w:val="3"/>
        </w:numPr>
        <w:jc w:val="both"/>
        <w:rPr>
          <w:rFonts w:ascii="Arial" w:hAnsi="Arial" w:cs="Arial"/>
          <w:sz w:val="20"/>
          <w:szCs w:val="20"/>
          <w:lang w:val="en-GB"/>
        </w:rPr>
      </w:pPr>
      <w:r w:rsidRPr="007A4F7C">
        <w:rPr>
          <w:rFonts w:ascii="Arial" w:hAnsi="Arial" w:cs="Arial"/>
          <w:sz w:val="20"/>
          <w:szCs w:val="20"/>
          <w:lang w:val="en-GB"/>
        </w:rPr>
        <w:t>What is the current situation in Nigeria regarding marketing?</w:t>
      </w:r>
    </w:p>
    <w:p w14:paraId="5F0CC92F" w14:textId="77777777" w:rsidR="00820A5E" w:rsidRPr="007A4F7C" w:rsidRDefault="00820A5E" w:rsidP="00820A5E">
      <w:pPr>
        <w:pStyle w:val="Lijstalinea"/>
        <w:numPr>
          <w:ilvl w:val="0"/>
          <w:numId w:val="3"/>
        </w:numPr>
        <w:jc w:val="both"/>
        <w:rPr>
          <w:rFonts w:ascii="Arial" w:hAnsi="Arial" w:cs="Arial"/>
          <w:sz w:val="20"/>
          <w:szCs w:val="20"/>
          <w:lang w:val="en-GB"/>
        </w:rPr>
      </w:pPr>
      <w:r w:rsidRPr="007A4F7C">
        <w:rPr>
          <w:rFonts w:ascii="Arial" w:hAnsi="Arial" w:cs="Arial"/>
          <w:sz w:val="20"/>
          <w:szCs w:val="20"/>
          <w:lang w:val="en-GB"/>
        </w:rPr>
        <w:t>What can Wakati do regarding marketing in Nigeria?</w:t>
      </w:r>
    </w:p>
    <w:p w14:paraId="088EFA24" w14:textId="77777777" w:rsidR="00820A5E" w:rsidRPr="007A4F7C" w:rsidRDefault="00820A5E" w:rsidP="00820A5E">
      <w:pPr>
        <w:pStyle w:val="Lijstalinea"/>
        <w:numPr>
          <w:ilvl w:val="0"/>
          <w:numId w:val="3"/>
        </w:numPr>
        <w:jc w:val="both"/>
        <w:rPr>
          <w:rFonts w:ascii="Arial" w:hAnsi="Arial" w:cs="Arial"/>
          <w:sz w:val="20"/>
          <w:szCs w:val="20"/>
          <w:lang w:val="en-GB"/>
        </w:rPr>
      </w:pPr>
      <w:r w:rsidRPr="007A4F7C">
        <w:rPr>
          <w:rFonts w:ascii="Arial" w:hAnsi="Arial" w:cs="Arial"/>
          <w:sz w:val="20"/>
          <w:szCs w:val="20"/>
          <w:lang w:val="en-GB"/>
        </w:rPr>
        <w:t>How will the marketing strategy be communicated to the exporting/distribution partners and the smallholder farmers?</w:t>
      </w:r>
    </w:p>
    <w:p w14:paraId="701EDBA4" w14:textId="77777777" w:rsidR="00820A5E" w:rsidRPr="007A4F7C" w:rsidRDefault="00820A5E" w:rsidP="006A6677">
      <w:pPr>
        <w:pStyle w:val="Lijstalinea"/>
        <w:numPr>
          <w:ilvl w:val="0"/>
          <w:numId w:val="44"/>
        </w:numPr>
        <w:jc w:val="both"/>
        <w:rPr>
          <w:rFonts w:ascii="Arial" w:hAnsi="Arial" w:cs="Arial"/>
          <w:sz w:val="20"/>
          <w:szCs w:val="20"/>
          <w:lang w:val="en-GB"/>
        </w:rPr>
      </w:pPr>
      <w:r w:rsidRPr="007A4F7C">
        <w:rPr>
          <w:rFonts w:ascii="Arial" w:hAnsi="Arial" w:cs="Arial"/>
          <w:sz w:val="20"/>
          <w:szCs w:val="20"/>
          <w:lang w:val="en-GB"/>
        </w:rPr>
        <w:t xml:space="preserve">In what way can Wakati implement its export and marketing communication strategy in Nigeria? </w:t>
      </w:r>
    </w:p>
    <w:p w14:paraId="6ADD14FE" w14:textId="77777777" w:rsidR="00820A5E" w:rsidRPr="007A4F7C" w:rsidRDefault="00820A5E" w:rsidP="00820A5E">
      <w:pPr>
        <w:pStyle w:val="Lijstalinea"/>
        <w:numPr>
          <w:ilvl w:val="0"/>
          <w:numId w:val="3"/>
        </w:numPr>
        <w:jc w:val="both"/>
        <w:rPr>
          <w:rFonts w:ascii="Arial" w:hAnsi="Arial" w:cs="Arial"/>
          <w:sz w:val="20"/>
          <w:szCs w:val="20"/>
          <w:lang w:val="en-GB"/>
        </w:rPr>
      </w:pPr>
      <w:r w:rsidRPr="007A4F7C">
        <w:rPr>
          <w:rFonts w:ascii="Arial" w:hAnsi="Arial" w:cs="Arial"/>
          <w:sz w:val="20"/>
          <w:szCs w:val="20"/>
          <w:lang w:val="en-GB"/>
        </w:rPr>
        <w:t xml:space="preserve">How will the export be structured? </w:t>
      </w:r>
    </w:p>
    <w:p w14:paraId="3E7B3C33" w14:textId="77777777" w:rsidR="00820A5E" w:rsidRPr="007A4F7C" w:rsidRDefault="00820A5E" w:rsidP="00820A5E">
      <w:pPr>
        <w:pStyle w:val="Lijstalinea"/>
        <w:numPr>
          <w:ilvl w:val="0"/>
          <w:numId w:val="3"/>
        </w:numPr>
        <w:jc w:val="both"/>
        <w:rPr>
          <w:rFonts w:ascii="Arial" w:hAnsi="Arial" w:cs="Arial"/>
          <w:sz w:val="20"/>
          <w:szCs w:val="20"/>
          <w:lang w:val="en-GB"/>
        </w:rPr>
      </w:pPr>
      <w:r w:rsidRPr="007A4F7C">
        <w:rPr>
          <w:rFonts w:ascii="Arial" w:hAnsi="Arial" w:cs="Arial"/>
          <w:sz w:val="20"/>
          <w:szCs w:val="20"/>
          <w:lang w:val="en-GB"/>
        </w:rPr>
        <w:t xml:space="preserve">How can Wakati distribute to Nigeria? </w:t>
      </w:r>
    </w:p>
    <w:p w14:paraId="18C147F9" w14:textId="77777777" w:rsidR="00820A5E" w:rsidRPr="007A4F7C" w:rsidRDefault="00820A5E" w:rsidP="00820A5E">
      <w:pPr>
        <w:pStyle w:val="Lijstalinea"/>
        <w:numPr>
          <w:ilvl w:val="0"/>
          <w:numId w:val="3"/>
        </w:numPr>
        <w:jc w:val="both"/>
        <w:rPr>
          <w:rFonts w:ascii="Arial" w:hAnsi="Arial" w:cs="Arial"/>
          <w:sz w:val="20"/>
          <w:szCs w:val="20"/>
          <w:lang w:val="en-GB"/>
        </w:rPr>
      </w:pPr>
      <w:r w:rsidRPr="007A4F7C">
        <w:rPr>
          <w:rFonts w:ascii="Arial" w:hAnsi="Arial" w:cs="Arial"/>
          <w:sz w:val="20"/>
          <w:szCs w:val="20"/>
          <w:lang w:val="en-GB"/>
        </w:rPr>
        <w:t>What steps need to be taken when exporting to Nigeria?</w:t>
      </w:r>
    </w:p>
    <w:p w14:paraId="49F2CDF5" w14:textId="77777777" w:rsidR="00820A5E" w:rsidRPr="007A4F7C" w:rsidRDefault="00820A5E" w:rsidP="00820A5E">
      <w:pPr>
        <w:pStyle w:val="Lijstalinea"/>
        <w:numPr>
          <w:ilvl w:val="0"/>
          <w:numId w:val="3"/>
        </w:numPr>
        <w:jc w:val="both"/>
        <w:rPr>
          <w:rFonts w:ascii="Arial" w:hAnsi="Arial" w:cs="Arial"/>
          <w:sz w:val="20"/>
          <w:szCs w:val="20"/>
          <w:lang w:val="en-GB"/>
        </w:rPr>
      </w:pPr>
      <w:r w:rsidRPr="007A4F7C">
        <w:rPr>
          <w:rFonts w:ascii="Arial" w:hAnsi="Arial" w:cs="Arial"/>
          <w:sz w:val="20"/>
          <w:szCs w:val="20"/>
          <w:lang w:val="en-GB"/>
        </w:rPr>
        <w:t>In what way will the export plan be implemented?</w:t>
      </w:r>
    </w:p>
    <w:p w14:paraId="02D41A2E" w14:textId="77777777" w:rsidR="00820A5E" w:rsidRDefault="00820A5E" w:rsidP="00820A5E">
      <w:pPr>
        <w:pStyle w:val="Lijstalinea"/>
        <w:numPr>
          <w:ilvl w:val="0"/>
          <w:numId w:val="3"/>
        </w:numPr>
        <w:jc w:val="both"/>
        <w:rPr>
          <w:rFonts w:ascii="Arial" w:hAnsi="Arial" w:cs="Arial"/>
          <w:sz w:val="20"/>
          <w:szCs w:val="20"/>
          <w:lang w:val="en-GB"/>
        </w:rPr>
      </w:pPr>
      <w:r w:rsidRPr="007A4F7C">
        <w:rPr>
          <w:rFonts w:ascii="Arial" w:hAnsi="Arial" w:cs="Arial"/>
          <w:sz w:val="20"/>
          <w:szCs w:val="20"/>
          <w:lang w:val="en-GB"/>
        </w:rPr>
        <w:t xml:space="preserve">In what way will the marketing communication strategy be implemented? </w:t>
      </w:r>
    </w:p>
    <w:p w14:paraId="122FEAF3" w14:textId="0918914C" w:rsidR="00820A5E" w:rsidRDefault="00820A5E" w:rsidP="00820A5E">
      <w:pPr>
        <w:pStyle w:val="Kop3"/>
        <w:rPr>
          <w:rFonts w:ascii="Arial" w:hAnsi="Arial" w:cs="Arial"/>
          <w:i/>
          <w:color w:val="429EB4"/>
          <w:lang w:val="en-GB"/>
        </w:rPr>
      </w:pPr>
      <w:bookmarkStart w:id="73" w:name="_Toc453577533"/>
      <w:r>
        <w:rPr>
          <w:rFonts w:ascii="Arial" w:hAnsi="Arial" w:cs="Arial"/>
          <w:i/>
          <w:color w:val="429EB4"/>
          <w:lang w:val="en-GB"/>
        </w:rPr>
        <w:t>Word definitions</w:t>
      </w:r>
      <w:bookmarkEnd w:id="73"/>
    </w:p>
    <w:p w14:paraId="5C175BEC" w14:textId="77777777" w:rsidR="00820A5E" w:rsidRPr="009501DA" w:rsidRDefault="00820A5E" w:rsidP="00820A5E">
      <w:pPr>
        <w:jc w:val="both"/>
        <w:rPr>
          <w:rFonts w:ascii="Arial" w:hAnsi="Arial" w:cs="Arial"/>
          <w:sz w:val="20"/>
          <w:szCs w:val="20"/>
          <w:lang w:val="en-GB"/>
        </w:rPr>
      </w:pPr>
      <w:r>
        <w:rPr>
          <w:rFonts w:ascii="Arial" w:hAnsi="Arial" w:cs="Arial"/>
          <w:sz w:val="20"/>
          <w:szCs w:val="20"/>
          <w:lang w:val="en-GB"/>
        </w:rPr>
        <w:t>The</w:t>
      </w:r>
      <w:r w:rsidRPr="009501DA">
        <w:rPr>
          <w:rFonts w:ascii="Arial" w:hAnsi="Arial" w:cs="Arial"/>
          <w:sz w:val="20"/>
          <w:szCs w:val="20"/>
          <w:lang w:val="en-GB"/>
        </w:rPr>
        <w:t xml:space="preserve"> research</w:t>
      </w:r>
      <w:r>
        <w:rPr>
          <w:rFonts w:ascii="Arial" w:hAnsi="Arial" w:cs="Arial"/>
          <w:sz w:val="20"/>
          <w:szCs w:val="20"/>
          <w:lang w:val="en-GB"/>
        </w:rPr>
        <w:t xml:space="preserve"> sub</w:t>
      </w:r>
      <w:r w:rsidRPr="009501DA">
        <w:rPr>
          <w:rFonts w:ascii="Arial" w:hAnsi="Arial" w:cs="Arial"/>
          <w:sz w:val="20"/>
          <w:szCs w:val="20"/>
          <w:lang w:val="en-GB"/>
        </w:rPr>
        <w:t xml:space="preserve"> questions contain several words that ask for further definition.</w:t>
      </w:r>
    </w:p>
    <w:p w14:paraId="072E4D52" w14:textId="4968CE75" w:rsidR="00820A5E" w:rsidRPr="009501DA" w:rsidRDefault="00820A5E" w:rsidP="006A6677">
      <w:pPr>
        <w:pStyle w:val="Lijstalinea"/>
        <w:numPr>
          <w:ilvl w:val="0"/>
          <w:numId w:val="30"/>
        </w:numPr>
        <w:jc w:val="both"/>
        <w:rPr>
          <w:rFonts w:ascii="Arial" w:hAnsi="Arial" w:cs="Arial"/>
          <w:sz w:val="20"/>
          <w:szCs w:val="20"/>
          <w:lang w:val="en-GB"/>
        </w:rPr>
      </w:pPr>
      <w:r w:rsidRPr="009501DA">
        <w:rPr>
          <w:rFonts w:ascii="Arial" w:hAnsi="Arial" w:cs="Arial"/>
          <w:sz w:val="20"/>
          <w:szCs w:val="20"/>
          <w:lang w:val="en-GB"/>
        </w:rPr>
        <w:t>Smallholder farmers – those marginal and sub-marginal farm households that own and/or cultivate less than 2.0 hectare of land. Smallholder farmers produce relatively small volumes of produce and are generally less well-resourced than commercial-scale farmers</w:t>
      </w:r>
      <w:sdt>
        <w:sdtPr>
          <w:rPr>
            <w:rFonts w:ascii="Arial" w:hAnsi="Arial" w:cs="Arial"/>
            <w:sz w:val="20"/>
            <w:szCs w:val="20"/>
            <w:lang w:val="en-GB"/>
          </w:rPr>
          <w:id w:val="-2132939108"/>
          <w:citation/>
        </w:sdtPr>
        <w:sdtEndPr/>
        <w:sdtContent>
          <w:r w:rsidRPr="009501DA">
            <w:rPr>
              <w:rFonts w:ascii="Arial" w:hAnsi="Arial" w:cs="Arial"/>
              <w:sz w:val="20"/>
              <w:szCs w:val="20"/>
              <w:lang w:val="en-GB"/>
            </w:rPr>
            <w:fldChar w:fldCharType="begin"/>
          </w:r>
          <w:r w:rsidRPr="009501DA">
            <w:rPr>
              <w:rFonts w:ascii="Arial" w:hAnsi="Arial" w:cs="Arial"/>
              <w:sz w:val="20"/>
              <w:szCs w:val="20"/>
              <w:lang w:val="en-GB"/>
            </w:rPr>
            <w:instrText xml:space="preserve"> CITATION Dix03 \l 1043 </w:instrText>
          </w:r>
          <w:r w:rsidRPr="009501DA">
            <w:rPr>
              <w:rFonts w:ascii="Arial" w:hAnsi="Arial" w:cs="Arial"/>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(Dixon, Tanyeri-Abur, &amp; Wattenbach, 2003)</w:t>
          </w:r>
          <w:r w:rsidRPr="009501DA">
            <w:rPr>
              <w:rFonts w:ascii="Arial" w:hAnsi="Arial" w:cs="Arial"/>
              <w:sz w:val="20"/>
              <w:szCs w:val="20"/>
              <w:lang w:val="en-GB"/>
            </w:rPr>
            <w:fldChar w:fldCharType="end"/>
          </w:r>
        </w:sdtContent>
      </w:sdt>
      <w:r w:rsidRPr="009501DA">
        <w:rPr>
          <w:rFonts w:ascii="Arial" w:hAnsi="Arial" w:cs="Arial"/>
          <w:sz w:val="20"/>
          <w:szCs w:val="20"/>
          <w:lang w:val="en-GB"/>
        </w:rPr>
        <w:t>.</w:t>
      </w:r>
    </w:p>
    <w:p w14:paraId="1658FB70" w14:textId="77777777" w:rsidR="00820A5E" w:rsidRPr="009501DA" w:rsidRDefault="00820A5E" w:rsidP="006A6677">
      <w:pPr>
        <w:pStyle w:val="Lijstalinea"/>
        <w:numPr>
          <w:ilvl w:val="0"/>
          <w:numId w:val="30"/>
        </w:numPr>
        <w:jc w:val="both"/>
        <w:rPr>
          <w:rFonts w:ascii="Arial" w:hAnsi="Arial" w:cs="Arial"/>
          <w:sz w:val="20"/>
          <w:szCs w:val="20"/>
          <w:lang w:val="en-GB"/>
        </w:rPr>
      </w:pPr>
      <w:r w:rsidRPr="009501DA">
        <w:rPr>
          <w:rFonts w:ascii="Arial" w:hAnsi="Arial" w:cs="Arial"/>
          <w:sz w:val="20"/>
          <w:szCs w:val="20"/>
          <w:lang w:val="en-GB"/>
        </w:rPr>
        <w:t>Post-harvest fruit and vegetable losses: is defined as measurable qualitative and quantitative food loss along the supply chain, starting at the time of harvest till its consumption or other end uses. They occur, in this content, due to inadvertent losses along the way due to infrastructure and management limitations</w:t>
      </w:r>
      <w:sdt>
        <w:sdtPr>
          <w:rPr>
            <w:rFonts w:ascii="Arial" w:hAnsi="Arial" w:cs="Arial"/>
            <w:sz w:val="20"/>
            <w:szCs w:val="20"/>
            <w:lang w:val="en-GB"/>
          </w:rPr>
          <w:id w:val="511878088"/>
          <w:citation/>
        </w:sdtPr>
        <w:sdtEndPr/>
        <w:sdtContent>
          <w:r w:rsidRPr="009501DA">
            <w:rPr>
              <w:rFonts w:ascii="Arial" w:hAnsi="Arial" w:cs="Arial"/>
              <w:sz w:val="20"/>
              <w:szCs w:val="20"/>
              <w:lang w:val="en-GB"/>
            </w:rPr>
            <w:fldChar w:fldCharType="begin"/>
          </w:r>
          <w:r w:rsidRPr="009501DA">
            <w:rPr>
              <w:rFonts w:ascii="Arial" w:hAnsi="Arial" w:cs="Arial"/>
              <w:sz w:val="20"/>
              <w:szCs w:val="20"/>
              <w:lang w:val="en-GB"/>
            </w:rPr>
            <w:instrText xml:space="preserve"> CITATION Hod11 \l 1043 </w:instrText>
          </w:r>
          <w:r w:rsidRPr="009501DA">
            <w:rPr>
              <w:rFonts w:ascii="Arial" w:hAnsi="Arial" w:cs="Arial"/>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(Hodges, Buzby, &amp; Bennett, 2011)</w:t>
          </w:r>
          <w:r w:rsidRPr="009501DA">
            <w:rPr>
              <w:rFonts w:ascii="Arial" w:hAnsi="Arial" w:cs="Arial"/>
              <w:sz w:val="20"/>
              <w:szCs w:val="20"/>
              <w:lang w:val="en-GB"/>
            </w:rPr>
            <w:fldChar w:fldCharType="end"/>
          </w:r>
        </w:sdtContent>
      </w:sdt>
      <w:r w:rsidRPr="009501DA">
        <w:rPr>
          <w:rFonts w:ascii="Arial" w:hAnsi="Arial" w:cs="Arial"/>
          <w:sz w:val="20"/>
          <w:szCs w:val="20"/>
          <w:lang w:val="en-GB"/>
        </w:rPr>
        <w:t>.</w:t>
      </w:r>
    </w:p>
    <w:p w14:paraId="6EB2B773" w14:textId="77777777" w:rsidR="00820A5E" w:rsidRPr="009501DA" w:rsidRDefault="00820A5E" w:rsidP="006A6677">
      <w:pPr>
        <w:pStyle w:val="Lijstalinea"/>
        <w:numPr>
          <w:ilvl w:val="0"/>
          <w:numId w:val="30"/>
        </w:numPr>
        <w:jc w:val="both"/>
        <w:rPr>
          <w:rFonts w:ascii="Arial" w:hAnsi="Arial" w:cs="Arial"/>
          <w:sz w:val="20"/>
          <w:szCs w:val="20"/>
          <w:lang w:val="en-GB"/>
        </w:rPr>
      </w:pPr>
      <w:r w:rsidRPr="009501DA">
        <w:rPr>
          <w:rFonts w:ascii="Arial" w:hAnsi="Arial" w:cs="Arial"/>
          <w:sz w:val="20"/>
          <w:szCs w:val="20"/>
          <w:lang w:val="en-GB"/>
        </w:rPr>
        <w:t>Agricultural developments – providing assistance to the crop producers with the help of various agricultural resources</w:t>
      </w:r>
      <w:sdt>
        <w:sdtPr>
          <w:rPr>
            <w:rFonts w:ascii="Arial" w:hAnsi="Arial" w:cs="Arial"/>
            <w:sz w:val="20"/>
            <w:szCs w:val="20"/>
            <w:lang w:val="en-GB"/>
          </w:rPr>
          <w:id w:val="2080252944"/>
          <w:citation/>
        </w:sdtPr>
        <w:sdtEndPr/>
        <w:sdtContent>
          <w:r w:rsidRPr="009501DA">
            <w:rPr>
              <w:rFonts w:ascii="Arial" w:hAnsi="Arial" w:cs="Arial"/>
              <w:sz w:val="20"/>
              <w:szCs w:val="20"/>
              <w:lang w:val="en-GB"/>
            </w:rPr>
            <w:fldChar w:fldCharType="begin"/>
          </w:r>
          <w:r w:rsidRPr="009501DA">
            <w:rPr>
              <w:rFonts w:ascii="Arial" w:hAnsi="Arial" w:cs="Arial"/>
              <w:sz w:val="20"/>
              <w:szCs w:val="20"/>
              <w:lang w:val="en-GB"/>
            </w:rPr>
            <w:instrText xml:space="preserve"> CITATION Eco10 \l 1043 </w:instrText>
          </w:r>
          <w:r w:rsidRPr="009501DA">
            <w:rPr>
              <w:rFonts w:ascii="Arial" w:hAnsi="Arial" w:cs="Arial"/>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(EconomyWatch, 2010)</w:t>
          </w:r>
          <w:r w:rsidRPr="009501DA">
            <w:rPr>
              <w:rFonts w:ascii="Arial" w:hAnsi="Arial" w:cs="Arial"/>
              <w:sz w:val="20"/>
              <w:szCs w:val="20"/>
              <w:lang w:val="en-GB"/>
            </w:rPr>
            <w:fldChar w:fldCharType="end"/>
          </w:r>
        </w:sdtContent>
      </w:sdt>
      <w:r w:rsidRPr="009501DA">
        <w:rPr>
          <w:rFonts w:ascii="Arial" w:hAnsi="Arial" w:cs="Arial"/>
          <w:sz w:val="20"/>
          <w:szCs w:val="20"/>
          <w:lang w:val="en-GB"/>
        </w:rPr>
        <w:t>.</w:t>
      </w:r>
    </w:p>
    <w:p w14:paraId="5934A6B8" w14:textId="77777777" w:rsidR="00820A5E" w:rsidRPr="009501DA" w:rsidRDefault="00820A5E" w:rsidP="006A6677">
      <w:pPr>
        <w:pStyle w:val="Lijstalinea"/>
        <w:numPr>
          <w:ilvl w:val="0"/>
          <w:numId w:val="30"/>
        </w:numPr>
        <w:jc w:val="both"/>
        <w:rPr>
          <w:rFonts w:ascii="Arial" w:hAnsi="Arial" w:cs="Arial"/>
          <w:sz w:val="20"/>
          <w:szCs w:val="20"/>
          <w:lang w:val="en-GB"/>
        </w:rPr>
      </w:pPr>
      <w:r w:rsidRPr="009501DA">
        <w:rPr>
          <w:rFonts w:ascii="Arial" w:hAnsi="Arial" w:cs="Arial"/>
          <w:sz w:val="20"/>
          <w:szCs w:val="20"/>
          <w:lang w:val="en-GB"/>
        </w:rPr>
        <w:t>Technological developments – The scientific method and material used to achieve a commercial or industrial objective</w:t>
      </w:r>
      <w:sdt>
        <w:sdtPr>
          <w:rPr>
            <w:rFonts w:ascii="Arial" w:hAnsi="Arial" w:cs="Arial"/>
            <w:sz w:val="20"/>
            <w:szCs w:val="20"/>
            <w:lang w:val="en-GB"/>
          </w:rPr>
          <w:id w:val="653271346"/>
          <w:citation/>
        </w:sdtPr>
        <w:sdtEndPr/>
        <w:sdtContent>
          <w:r w:rsidRPr="009501DA">
            <w:rPr>
              <w:rFonts w:ascii="Arial" w:hAnsi="Arial" w:cs="Arial"/>
              <w:sz w:val="20"/>
              <w:szCs w:val="20"/>
              <w:lang w:val="en-GB"/>
            </w:rPr>
            <w:fldChar w:fldCharType="begin"/>
          </w:r>
          <w:r w:rsidRPr="009501DA">
            <w:rPr>
              <w:rFonts w:ascii="Arial" w:hAnsi="Arial" w:cs="Arial"/>
              <w:sz w:val="20"/>
              <w:szCs w:val="20"/>
              <w:lang w:val="en-GB"/>
            </w:rPr>
            <w:instrText xml:space="preserve"> CITATION The121 \l 1043 </w:instrText>
          </w:r>
          <w:r w:rsidRPr="009501DA">
            <w:rPr>
              <w:rFonts w:ascii="Arial" w:hAnsi="Arial" w:cs="Arial"/>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(The Free Dictionary, 2012)</w:t>
          </w:r>
          <w:r w:rsidRPr="009501DA">
            <w:rPr>
              <w:rFonts w:ascii="Arial" w:hAnsi="Arial" w:cs="Arial"/>
              <w:sz w:val="20"/>
              <w:szCs w:val="20"/>
              <w:lang w:val="en-GB"/>
            </w:rPr>
            <w:fldChar w:fldCharType="end"/>
          </w:r>
        </w:sdtContent>
      </w:sdt>
      <w:r w:rsidRPr="009501DA">
        <w:rPr>
          <w:rFonts w:ascii="Arial" w:hAnsi="Arial" w:cs="Arial"/>
          <w:sz w:val="20"/>
          <w:szCs w:val="20"/>
          <w:lang w:val="en-GB"/>
        </w:rPr>
        <w:t>.</w:t>
      </w:r>
    </w:p>
    <w:p w14:paraId="53ECC911" w14:textId="77777777" w:rsidR="00820A5E" w:rsidRPr="009501DA" w:rsidRDefault="00820A5E" w:rsidP="006A6677">
      <w:pPr>
        <w:pStyle w:val="Lijstalinea"/>
        <w:numPr>
          <w:ilvl w:val="0"/>
          <w:numId w:val="30"/>
        </w:numPr>
        <w:jc w:val="both"/>
        <w:rPr>
          <w:rFonts w:ascii="Arial" w:hAnsi="Arial" w:cs="Arial"/>
          <w:sz w:val="20"/>
          <w:szCs w:val="20"/>
          <w:lang w:val="en-GB"/>
        </w:rPr>
      </w:pPr>
      <w:r w:rsidRPr="009501DA">
        <w:rPr>
          <w:rFonts w:ascii="Arial" w:hAnsi="Arial" w:cs="Arial"/>
          <w:sz w:val="20"/>
          <w:szCs w:val="20"/>
          <w:lang w:val="en-GB"/>
        </w:rPr>
        <w:t xml:space="preserve">Political developments – </w:t>
      </w:r>
      <w:r>
        <w:rPr>
          <w:rFonts w:ascii="Arial" w:hAnsi="Arial" w:cs="Arial"/>
          <w:sz w:val="20"/>
          <w:szCs w:val="20"/>
          <w:lang w:val="en-GB"/>
        </w:rPr>
        <w:t>t</w:t>
      </w:r>
      <w:r w:rsidRPr="009501DA">
        <w:rPr>
          <w:rFonts w:ascii="Arial" w:hAnsi="Arial" w:cs="Arial"/>
          <w:sz w:val="20"/>
          <w:szCs w:val="20"/>
          <w:lang w:val="en-GB"/>
        </w:rPr>
        <w:t>he developments necessary to satisfy the changing needs of the members of the society</w:t>
      </w:r>
      <w:sdt>
        <w:sdtPr>
          <w:rPr>
            <w:rFonts w:ascii="Arial" w:hAnsi="Arial" w:cs="Arial"/>
            <w:sz w:val="20"/>
            <w:szCs w:val="20"/>
            <w:lang w:val="en-GB"/>
          </w:rPr>
          <w:id w:val="1380824463"/>
          <w:citation/>
        </w:sdtPr>
        <w:sdtEndPr/>
        <w:sdtContent>
          <w:r w:rsidRPr="009501DA">
            <w:rPr>
              <w:rFonts w:ascii="Arial" w:hAnsi="Arial" w:cs="Arial"/>
              <w:sz w:val="20"/>
              <w:szCs w:val="20"/>
              <w:lang w:val="en-GB"/>
            </w:rPr>
            <w:fldChar w:fldCharType="begin"/>
          </w:r>
          <w:r w:rsidRPr="009501DA">
            <w:rPr>
              <w:rFonts w:ascii="Arial" w:hAnsi="Arial" w:cs="Arial"/>
              <w:sz w:val="20"/>
              <w:szCs w:val="20"/>
              <w:lang w:val="en-GB"/>
            </w:rPr>
            <w:instrText xml:space="preserve"> CITATION Par84 \l 1043 </w:instrText>
          </w:r>
          <w:r w:rsidRPr="009501DA">
            <w:rPr>
              <w:rFonts w:ascii="Arial" w:hAnsi="Arial" w:cs="Arial"/>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(Park, 1984)</w:t>
          </w:r>
          <w:r w:rsidRPr="009501DA">
            <w:rPr>
              <w:rFonts w:ascii="Arial" w:hAnsi="Arial" w:cs="Arial"/>
              <w:sz w:val="20"/>
              <w:szCs w:val="20"/>
              <w:lang w:val="en-GB"/>
            </w:rPr>
            <w:fldChar w:fldCharType="end"/>
          </w:r>
        </w:sdtContent>
      </w:sdt>
      <w:r w:rsidRPr="009501DA">
        <w:rPr>
          <w:rFonts w:ascii="Arial" w:hAnsi="Arial" w:cs="Arial"/>
          <w:sz w:val="20"/>
          <w:szCs w:val="20"/>
          <w:lang w:val="en-GB"/>
        </w:rPr>
        <w:t>.</w:t>
      </w:r>
    </w:p>
    <w:p w14:paraId="3DEA846A" w14:textId="77777777" w:rsidR="00820A5E" w:rsidRPr="009501DA" w:rsidRDefault="00820A5E" w:rsidP="006A6677">
      <w:pPr>
        <w:pStyle w:val="Lijstalinea"/>
        <w:numPr>
          <w:ilvl w:val="0"/>
          <w:numId w:val="30"/>
        </w:numPr>
        <w:jc w:val="both"/>
        <w:rPr>
          <w:rFonts w:ascii="Arial" w:hAnsi="Arial" w:cs="Arial"/>
          <w:sz w:val="20"/>
          <w:szCs w:val="20"/>
          <w:lang w:val="en-GB"/>
        </w:rPr>
      </w:pPr>
      <w:r w:rsidRPr="009501DA">
        <w:rPr>
          <w:rFonts w:ascii="Arial" w:hAnsi="Arial" w:cs="Arial"/>
          <w:sz w:val="20"/>
          <w:szCs w:val="20"/>
          <w:lang w:val="en-GB"/>
        </w:rPr>
        <w:t>Economic developments – efforts that seek to improve the economic well-being and quality of life for a community by creating and/or retaining jobs and supporting or growing incomes and the tax base</w:t>
      </w:r>
      <w:sdt>
        <w:sdtPr>
          <w:rPr>
            <w:rFonts w:ascii="Arial" w:hAnsi="Arial" w:cs="Arial"/>
            <w:sz w:val="20"/>
            <w:szCs w:val="20"/>
            <w:lang w:val="en-GB"/>
          </w:rPr>
          <w:id w:val="101009069"/>
          <w:citation/>
        </w:sdtPr>
        <w:sdtEndPr/>
        <w:sdtContent>
          <w:r w:rsidRPr="009501DA">
            <w:rPr>
              <w:rFonts w:ascii="Arial" w:hAnsi="Arial" w:cs="Arial"/>
              <w:sz w:val="20"/>
              <w:szCs w:val="20"/>
              <w:lang w:val="en-GB"/>
            </w:rPr>
            <w:fldChar w:fldCharType="begin"/>
          </w:r>
          <w:r w:rsidRPr="009501DA">
            <w:rPr>
              <w:rFonts w:ascii="Arial" w:hAnsi="Arial" w:cs="Arial"/>
              <w:sz w:val="20"/>
              <w:szCs w:val="20"/>
              <w:lang w:val="en-GB"/>
            </w:rPr>
            <w:instrText xml:space="preserve"> CITATION Sal08 \l 1043 </w:instrText>
          </w:r>
          <w:r w:rsidRPr="009501DA">
            <w:rPr>
              <w:rFonts w:ascii="Arial" w:hAnsi="Arial" w:cs="Arial"/>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(Salmon Valley Business and Innovation Center, 2008)</w:t>
          </w:r>
          <w:r w:rsidRPr="009501DA">
            <w:rPr>
              <w:rFonts w:ascii="Arial" w:hAnsi="Arial" w:cs="Arial"/>
              <w:sz w:val="20"/>
              <w:szCs w:val="20"/>
              <w:lang w:val="en-GB"/>
            </w:rPr>
            <w:fldChar w:fldCharType="end"/>
          </w:r>
        </w:sdtContent>
      </w:sdt>
      <w:r w:rsidRPr="009501DA">
        <w:rPr>
          <w:rFonts w:ascii="Arial" w:hAnsi="Arial" w:cs="Arial"/>
          <w:sz w:val="20"/>
          <w:szCs w:val="20"/>
          <w:lang w:val="en-GB"/>
        </w:rPr>
        <w:t>.</w:t>
      </w:r>
    </w:p>
    <w:p w14:paraId="68E6BE48" w14:textId="77777777" w:rsidR="00820A5E" w:rsidRDefault="00820A5E" w:rsidP="006A6677">
      <w:pPr>
        <w:pStyle w:val="Lijstalinea"/>
        <w:numPr>
          <w:ilvl w:val="0"/>
          <w:numId w:val="30"/>
        </w:numPr>
        <w:jc w:val="both"/>
        <w:rPr>
          <w:rFonts w:ascii="Arial" w:hAnsi="Arial" w:cs="Arial"/>
          <w:sz w:val="20"/>
          <w:szCs w:val="20"/>
          <w:lang w:val="en-GB"/>
        </w:rPr>
      </w:pPr>
      <w:r w:rsidRPr="009501DA">
        <w:rPr>
          <w:rFonts w:ascii="Arial" w:hAnsi="Arial" w:cs="Arial"/>
          <w:sz w:val="20"/>
          <w:szCs w:val="20"/>
          <w:lang w:val="en-GB"/>
        </w:rPr>
        <w:t>Return on investment (ROI) – measures the amount of return on an investment (the gain) relative to the investment’s cost</w:t>
      </w:r>
      <w:sdt>
        <w:sdtPr>
          <w:rPr>
            <w:rFonts w:ascii="Arial" w:hAnsi="Arial" w:cs="Arial"/>
            <w:sz w:val="20"/>
            <w:szCs w:val="20"/>
            <w:lang w:val="en-GB"/>
          </w:rPr>
          <w:id w:val="640152690"/>
          <w:citation/>
        </w:sdtPr>
        <w:sdtEndPr/>
        <w:sdtContent>
          <w:r w:rsidRPr="009501DA">
            <w:rPr>
              <w:rFonts w:ascii="Arial" w:hAnsi="Arial" w:cs="Arial"/>
              <w:sz w:val="20"/>
              <w:szCs w:val="20"/>
              <w:lang w:val="en-GB"/>
            </w:rPr>
            <w:fldChar w:fldCharType="begin"/>
          </w:r>
          <w:r w:rsidRPr="009501DA">
            <w:rPr>
              <w:rFonts w:ascii="Arial" w:hAnsi="Arial" w:cs="Arial"/>
              <w:sz w:val="20"/>
              <w:szCs w:val="20"/>
              <w:lang w:val="en-GB"/>
            </w:rPr>
            <w:instrText xml:space="preserve"> CITATION Ent01 \l 1043 </w:instrText>
          </w:r>
          <w:r w:rsidRPr="009501DA">
            <w:rPr>
              <w:rFonts w:ascii="Arial" w:hAnsi="Arial" w:cs="Arial"/>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(Entrepreneur, 2001)</w:t>
          </w:r>
          <w:r w:rsidRPr="009501DA">
            <w:rPr>
              <w:rFonts w:ascii="Arial" w:hAnsi="Arial" w:cs="Arial"/>
              <w:sz w:val="20"/>
              <w:szCs w:val="20"/>
              <w:lang w:val="en-GB"/>
            </w:rPr>
            <w:fldChar w:fldCharType="end"/>
          </w:r>
        </w:sdtContent>
      </w:sdt>
      <w:r w:rsidRPr="009501DA">
        <w:rPr>
          <w:rFonts w:ascii="Arial" w:hAnsi="Arial" w:cs="Arial"/>
          <w:sz w:val="20"/>
          <w:szCs w:val="20"/>
          <w:lang w:val="en-GB"/>
        </w:rPr>
        <w:t>.</w:t>
      </w:r>
    </w:p>
    <w:p w14:paraId="25BDD6B0" w14:textId="77777777" w:rsidR="000A0191" w:rsidRDefault="000A0191" w:rsidP="000A0191">
      <w:pPr>
        <w:jc w:val="both"/>
        <w:rPr>
          <w:rFonts w:ascii="Arial" w:hAnsi="Arial" w:cs="Arial"/>
          <w:sz w:val="20"/>
          <w:szCs w:val="20"/>
          <w:lang w:val="en-GB"/>
        </w:rPr>
      </w:pPr>
    </w:p>
    <w:p w14:paraId="3E3F4947" w14:textId="77777777" w:rsidR="000A0191" w:rsidRDefault="000A0191" w:rsidP="000A0191">
      <w:pPr>
        <w:jc w:val="both"/>
        <w:rPr>
          <w:rFonts w:ascii="Arial" w:hAnsi="Arial" w:cs="Arial"/>
          <w:sz w:val="20"/>
          <w:szCs w:val="20"/>
          <w:lang w:val="en-GB"/>
        </w:rPr>
      </w:pPr>
    </w:p>
    <w:p w14:paraId="1CEAFD04" w14:textId="77777777" w:rsidR="000A0191" w:rsidRDefault="000A0191" w:rsidP="000A0191">
      <w:pPr>
        <w:jc w:val="both"/>
        <w:rPr>
          <w:rFonts w:ascii="Arial" w:hAnsi="Arial" w:cs="Arial"/>
          <w:sz w:val="20"/>
          <w:szCs w:val="20"/>
          <w:lang w:val="en-GB"/>
        </w:rPr>
      </w:pPr>
    </w:p>
    <w:p w14:paraId="2E674A06" w14:textId="73A9666D" w:rsidR="000A0191" w:rsidRPr="004D1FF3" w:rsidRDefault="000A0191" w:rsidP="004D1FF3">
      <w:pPr>
        <w:pStyle w:val="Kop2"/>
        <w:rPr>
          <w:rFonts w:ascii="Arial" w:hAnsi="Arial" w:cs="Arial"/>
          <w:color w:val="429EB4"/>
          <w:lang w:val="en-GB"/>
        </w:rPr>
      </w:pPr>
      <w:bookmarkStart w:id="74" w:name="_Toc453577534"/>
      <w:r w:rsidRPr="004D1FF3">
        <w:rPr>
          <w:rFonts w:ascii="Arial" w:hAnsi="Arial" w:cs="Arial"/>
          <w:color w:val="429EB4"/>
          <w:lang w:val="en-GB"/>
        </w:rPr>
        <w:t>Appendix C – Theoretical conceptual models</w:t>
      </w:r>
      <w:bookmarkEnd w:id="74"/>
    </w:p>
    <w:p w14:paraId="44CB6BAB" w14:textId="77777777" w:rsidR="000A0191" w:rsidRPr="000A0191" w:rsidRDefault="000A0191" w:rsidP="000A0191">
      <w:pPr>
        <w:pStyle w:val="Lijstalinea"/>
        <w:numPr>
          <w:ilvl w:val="0"/>
          <w:numId w:val="2"/>
        </w:numPr>
        <w:jc w:val="both"/>
        <w:rPr>
          <w:rFonts w:ascii="Arial" w:hAnsi="Arial" w:cs="Arial"/>
          <w:sz w:val="20"/>
          <w:szCs w:val="20"/>
          <w:lang w:val="en-GB"/>
        </w:rPr>
      </w:pPr>
      <w:r w:rsidRPr="000A0191">
        <w:rPr>
          <w:rFonts w:ascii="Arial" w:hAnsi="Arial" w:cs="Arial"/>
          <w:sz w:val="20"/>
          <w:szCs w:val="20"/>
          <w:lang w:val="en-GB"/>
        </w:rPr>
        <w:t>Business Model Canvas: a strategic management and entrepreneurial tool that describes a business model more visually. This will help with the visualisation of Wakati’s business</w:t>
      </w:r>
      <w:r w:rsidRPr="000A0191">
        <w:rPr>
          <w:rFonts w:ascii="Arial" w:hAnsi="Arial" w:cs="Arial"/>
          <w:noProof/>
          <w:sz w:val="20"/>
          <w:szCs w:val="20"/>
          <w:lang w:val="en-GB"/>
        </w:rPr>
        <w:t xml:space="preserve"> (Osterwalder, 2004)</w:t>
      </w:r>
      <w:r w:rsidRPr="000A0191">
        <w:rPr>
          <w:rFonts w:ascii="Arial" w:hAnsi="Arial" w:cs="Arial"/>
          <w:sz w:val="20"/>
          <w:szCs w:val="20"/>
          <w:lang w:val="en-GB"/>
        </w:rPr>
        <w:t>;</w:t>
      </w:r>
    </w:p>
    <w:p w14:paraId="4AEE5391" w14:textId="77777777" w:rsidR="000A0191" w:rsidRDefault="000A0191" w:rsidP="000A0191">
      <w:pPr>
        <w:pStyle w:val="Lijstalinea"/>
        <w:numPr>
          <w:ilvl w:val="0"/>
          <w:numId w:val="2"/>
        </w:numPr>
        <w:jc w:val="both"/>
        <w:rPr>
          <w:rFonts w:ascii="Arial" w:hAnsi="Arial" w:cs="Arial"/>
          <w:sz w:val="20"/>
          <w:szCs w:val="20"/>
          <w:lang w:val="en-GB"/>
        </w:rPr>
      </w:pPr>
      <w:r w:rsidRPr="009501DA">
        <w:rPr>
          <w:rFonts w:ascii="Arial" w:hAnsi="Arial" w:cs="Arial"/>
          <w:sz w:val="20"/>
          <w:szCs w:val="20"/>
          <w:lang w:val="en-GB"/>
        </w:rPr>
        <w:t>Abell Three Dimensional B</w:t>
      </w:r>
      <w:r>
        <w:rPr>
          <w:rFonts w:ascii="Arial" w:hAnsi="Arial" w:cs="Arial"/>
          <w:sz w:val="20"/>
          <w:szCs w:val="20"/>
          <w:lang w:val="en-GB"/>
        </w:rPr>
        <w:t>usiness Definition Model: analys</w:t>
      </w:r>
      <w:r w:rsidRPr="009501DA">
        <w:rPr>
          <w:rFonts w:ascii="Arial" w:hAnsi="Arial" w:cs="Arial"/>
          <w:sz w:val="20"/>
          <w:szCs w:val="20"/>
          <w:lang w:val="en-GB"/>
        </w:rPr>
        <w:t>e</w:t>
      </w:r>
      <w:r>
        <w:rPr>
          <w:rFonts w:ascii="Arial" w:hAnsi="Arial" w:cs="Arial"/>
          <w:sz w:val="20"/>
          <w:szCs w:val="20"/>
          <w:lang w:val="en-GB"/>
        </w:rPr>
        <w:t>s</w:t>
      </w:r>
      <w:r w:rsidRPr="009501DA">
        <w:rPr>
          <w:rFonts w:ascii="Arial" w:hAnsi="Arial" w:cs="Arial"/>
          <w:sz w:val="20"/>
          <w:szCs w:val="20"/>
          <w:lang w:val="en-GB"/>
        </w:rPr>
        <w:t xml:space="preserve"> the business’ scope of operations. This model will provide a clear market delineation of the current activities of Wakati related to customer groups, customer needs and technologies</w:t>
      </w:r>
      <w:r>
        <w:rPr>
          <w:rFonts w:ascii="Arial" w:hAnsi="Arial" w:cs="Arial"/>
          <w:noProof/>
          <w:sz w:val="20"/>
          <w:szCs w:val="20"/>
          <w:lang w:val="en-GB"/>
        </w:rPr>
        <w:t xml:space="preserve"> </w:t>
      </w:r>
      <w:r w:rsidRPr="007C64B0">
        <w:rPr>
          <w:rFonts w:ascii="Arial" w:hAnsi="Arial" w:cs="Arial"/>
          <w:noProof/>
          <w:sz w:val="20"/>
          <w:szCs w:val="20"/>
          <w:lang w:val="en-GB"/>
        </w:rPr>
        <w:t>(Abell D. F., 1980)</w:t>
      </w:r>
      <w:r>
        <w:rPr>
          <w:rFonts w:ascii="Arial" w:hAnsi="Arial" w:cs="Arial"/>
          <w:sz w:val="20"/>
          <w:szCs w:val="20"/>
          <w:lang w:val="en-GB"/>
        </w:rPr>
        <w:t>;</w:t>
      </w:r>
    </w:p>
    <w:p w14:paraId="3408B05A" w14:textId="77777777" w:rsidR="000A0191" w:rsidRDefault="000A0191" w:rsidP="000A0191">
      <w:pPr>
        <w:pStyle w:val="Lijstalinea"/>
        <w:numPr>
          <w:ilvl w:val="0"/>
          <w:numId w:val="2"/>
        </w:numPr>
        <w:jc w:val="both"/>
        <w:rPr>
          <w:rFonts w:ascii="Arial" w:hAnsi="Arial" w:cs="Arial"/>
          <w:sz w:val="20"/>
          <w:szCs w:val="20"/>
          <w:lang w:val="en-US"/>
        </w:rPr>
      </w:pPr>
      <w:r>
        <w:rPr>
          <w:rFonts w:ascii="Arial" w:hAnsi="Arial" w:cs="Arial"/>
          <w:sz w:val="20"/>
          <w:szCs w:val="20"/>
          <w:lang w:val="en-US"/>
        </w:rPr>
        <w:t>Ansoff Matrix: strategic planning tool that provides a framework to devise strategies for future growth. It can be seen as a definition for product-market strategy as ‘’a joint statement of a product line and the corresponding set of missions which the products are designed to fulfill</w:t>
      </w:r>
      <w:r>
        <w:rPr>
          <w:rFonts w:ascii="Arial" w:hAnsi="Arial" w:cs="Arial"/>
          <w:noProof/>
          <w:sz w:val="20"/>
          <w:szCs w:val="20"/>
          <w:lang w:val="en-US"/>
        </w:rPr>
        <w:t xml:space="preserve"> (Ansoff I.</w:t>
      </w:r>
      <w:r w:rsidRPr="007C64B0">
        <w:rPr>
          <w:rFonts w:ascii="Arial" w:hAnsi="Arial" w:cs="Arial"/>
          <w:noProof/>
          <w:sz w:val="20"/>
          <w:szCs w:val="20"/>
          <w:lang w:val="en-US"/>
        </w:rPr>
        <w:t>, 1957)</w:t>
      </w:r>
      <w:r>
        <w:rPr>
          <w:rFonts w:ascii="Arial" w:hAnsi="Arial" w:cs="Arial"/>
          <w:sz w:val="20"/>
          <w:szCs w:val="20"/>
          <w:lang w:val="en-US"/>
        </w:rPr>
        <w:t xml:space="preserve">’’; </w:t>
      </w:r>
    </w:p>
    <w:p w14:paraId="4C623BE5" w14:textId="77777777" w:rsidR="000A0191" w:rsidRPr="00321352" w:rsidRDefault="000A0191" w:rsidP="000A0191">
      <w:pPr>
        <w:pStyle w:val="Lijstalinea"/>
        <w:numPr>
          <w:ilvl w:val="0"/>
          <w:numId w:val="2"/>
        </w:numPr>
        <w:jc w:val="both"/>
        <w:rPr>
          <w:rFonts w:ascii="Arial" w:hAnsi="Arial" w:cs="Arial"/>
          <w:sz w:val="20"/>
          <w:szCs w:val="20"/>
          <w:lang w:val="en-GB"/>
        </w:rPr>
      </w:pPr>
      <w:r w:rsidRPr="009501DA">
        <w:rPr>
          <w:rFonts w:ascii="Arial" w:hAnsi="Arial" w:cs="Arial"/>
          <w:sz w:val="20"/>
          <w:szCs w:val="20"/>
          <w:lang w:val="en-GB"/>
        </w:rPr>
        <w:t>Value Disciplines Model of Treacy and Wiersema: describe</w:t>
      </w:r>
      <w:r>
        <w:rPr>
          <w:rFonts w:ascii="Arial" w:hAnsi="Arial" w:cs="Arial"/>
          <w:sz w:val="20"/>
          <w:szCs w:val="20"/>
          <w:lang w:val="en-GB"/>
        </w:rPr>
        <w:t>s</w:t>
      </w:r>
      <w:r w:rsidRPr="009501DA">
        <w:rPr>
          <w:rFonts w:ascii="Arial" w:hAnsi="Arial" w:cs="Arial"/>
          <w:sz w:val="20"/>
          <w:szCs w:val="20"/>
          <w:lang w:val="en-GB"/>
        </w:rPr>
        <w:t xml:space="preserve"> three generic value disciplines that any company must choose one out of and act upon. The chosen strategy for Wakati will help with its business model and further development of its business in both Belgium and Nigeria</w:t>
      </w:r>
      <w:r>
        <w:rPr>
          <w:rFonts w:ascii="Arial" w:hAnsi="Arial" w:cs="Arial"/>
          <w:sz w:val="20"/>
          <w:szCs w:val="20"/>
          <w:lang w:val="en-GB"/>
        </w:rPr>
        <w:t xml:space="preserve"> </w:t>
      </w:r>
      <w:sdt>
        <w:sdtPr>
          <w:rPr>
            <w:rFonts w:ascii="Arial" w:hAnsi="Arial" w:cs="Arial"/>
            <w:sz w:val="20"/>
            <w:szCs w:val="20"/>
            <w:lang w:val="en-GB"/>
          </w:rPr>
          <w:id w:val="-284267793"/>
          <w:citation/>
        </w:sdtPr>
        <w:sdtEndPr/>
        <w:sdtContent>
          <w:r>
            <w:rPr>
              <w:rFonts w:ascii="Arial" w:hAnsi="Arial" w:cs="Arial"/>
              <w:sz w:val="20"/>
              <w:szCs w:val="20"/>
              <w:lang w:val="en-GB"/>
            </w:rPr>
            <w:fldChar w:fldCharType="begin"/>
          </w:r>
          <w:r w:rsidRPr="0052485D">
            <w:rPr>
              <w:rFonts w:ascii="Arial" w:hAnsi="Arial" w:cs="Arial"/>
              <w:sz w:val="20"/>
              <w:szCs w:val="20"/>
              <w:lang w:val="en-US"/>
            </w:rPr>
            <w:instrText xml:space="preserve"> CITATION Tre95 \l 1043 </w:instrText>
          </w:r>
          <w:r>
            <w:rPr>
              <w:rFonts w:ascii="Arial" w:hAnsi="Arial" w:cs="Arial"/>
              <w:sz w:val="20"/>
              <w:szCs w:val="20"/>
              <w:lang w:val="en-GB"/>
            </w:rPr>
            <w:fldChar w:fldCharType="separate"/>
          </w:r>
          <w:r w:rsidR="009F60EF" w:rsidRPr="009F60EF">
            <w:rPr>
              <w:rFonts w:ascii="Arial" w:hAnsi="Arial" w:cs="Arial"/>
              <w:noProof/>
              <w:sz w:val="20"/>
              <w:szCs w:val="20"/>
              <w:lang w:val="en-US"/>
            </w:rPr>
            <w:t>(Treacy &amp; Wiersema, 1995)</w:t>
          </w:r>
          <w:r>
            <w:rPr>
              <w:rFonts w:ascii="Arial" w:hAnsi="Arial" w:cs="Arial"/>
              <w:sz w:val="20"/>
              <w:szCs w:val="20"/>
              <w:lang w:val="en-GB"/>
            </w:rPr>
            <w:fldChar w:fldCharType="end"/>
          </w:r>
        </w:sdtContent>
      </w:sdt>
      <w:r>
        <w:rPr>
          <w:rFonts w:ascii="Arial" w:hAnsi="Arial" w:cs="Arial"/>
          <w:sz w:val="20"/>
          <w:szCs w:val="20"/>
          <w:lang w:val="en-GB"/>
        </w:rPr>
        <w:t>;</w:t>
      </w:r>
    </w:p>
    <w:p w14:paraId="6FA099CE" w14:textId="77777777" w:rsidR="000A0191" w:rsidRPr="00321352" w:rsidRDefault="000A0191" w:rsidP="000A0191">
      <w:pPr>
        <w:pStyle w:val="Lijstalinea"/>
        <w:numPr>
          <w:ilvl w:val="0"/>
          <w:numId w:val="2"/>
        </w:numPr>
        <w:jc w:val="both"/>
        <w:rPr>
          <w:rFonts w:ascii="Arial" w:hAnsi="Arial" w:cs="Arial"/>
          <w:sz w:val="20"/>
          <w:szCs w:val="20"/>
          <w:lang w:val="en-GB"/>
        </w:rPr>
      </w:pPr>
      <w:r w:rsidRPr="009501DA">
        <w:rPr>
          <w:rFonts w:ascii="Arial" w:hAnsi="Arial" w:cs="Arial"/>
          <w:sz w:val="20"/>
          <w:szCs w:val="20"/>
          <w:lang w:val="en-GB"/>
        </w:rPr>
        <w:t>DESTEP analysis: complete analysis of the Nigerian market. The DESTEP analysis that will be made will comprehend the factors related to Wakati, post-harvest food losses, agriculture and agricultural developments to keep the research in scope</w:t>
      </w:r>
      <w:sdt>
        <w:sdtPr>
          <w:rPr>
            <w:rFonts w:ascii="Arial" w:hAnsi="Arial" w:cs="Arial"/>
            <w:sz w:val="20"/>
            <w:szCs w:val="20"/>
            <w:lang w:val="en-GB"/>
          </w:rPr>
          <w:id w:val="82733157"/>
          <w:citation/>
        </w:sdtPr>
        <w:sdtEndPr/>
        <w:sdtContent>
          <w:r w:rsidRPr="009501DA">
            <w:rPr>
              <w:rFonts w:ascii="Arial" w:hAnsi="Arial" w:cs="Arial"/>
              <w:sz w:val="20"/>
              <w:szCs w:val="20"/>
              <w:lang w:val="en-GB"/>
            </w:rPr>
            <w:fldChar w:fldCharType="begin"/>
          </w:r>
          <w:r w:rsidRPr="009501DA">
            <w:rPr>
              <w:rFonts w:ascii="Arial" w:hAnsi="Arial" w:cs="Arial"/>
              <w:sz w:val="20"/>
              <w:szCs w:val="20"/>
              <w:lang w:val="en-GB"/>
            </w:rPr>
            <w:instrText xml:space="preserve"> CITATION Van13 \l 1043 </w:instrText>
          </w:r>
          <w:r w:rsidRPr="009501DA">
            <w:rPr>
              <w:rFonts w:ascii="Arial" w:hAnsi="Arial" w:cs="Arial"/>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(Van Vliet, 2013)</w:t>
          </w:r>
          <w:r w:rsidRPr="009501DA">
            <w:rPr>
              <w:rFonts w:ascii="Arial" w:hAnsi="Arial" w:cs="Arial"/>
              <w:sz w:val="20"/>
              <w:szCs w:val="20"/>
              <w:lang w:val="en-GB"/>
            </w:rPr>
            <w:fldChar w:fldCharType="end"/>
          </w:r>
        </w:sdtContent>
      </w:sdt>
      <w:r>
        <w:rPr>
          <w:rFonts w:ascii="Arial" w:hAnsi="Arial" w:cs="Arial"/>
          <w:sz w:val="20"/>
          <w:szCs w:val="20"/>
          <w:lang w:val="en-GB"/>
        </w:rPr>
        <w:t>;</w:t>
      </w:r>
    </w:p>
    <w:p w14:paraId="7F3956F6" w14:textId="70F715FA" w:rsidR="000A0191" w:rsidRDefault="000A0191" w:rsidP="000A0191">
      <w:pPr>
        <w:pStyle w:val="Lijstalinea"/>
        <w:numPr>
          <w:ilvl w:val="0"/>
          <w:numId w:val="2"/>
        </w:numPr>
        <w:jc w:val="both"/>
        <w:rPr>
          <w:rFonts w:ascii="Arial" w:hAnsi="Arial" w:cs="Arial"/>
          <w:sz w:val="20"/>
          <w:szCs w:val="20"/>
          <w:lang w:val="en-US"/>
        </w:rPr>
      </w:pPr>
      <w:r w:rsidRPr="0032560F">
        <w:rPr>
          <w:rFonts w:ascii="Arial" w:hAnsi="Arial" w:cs="Arial"/>
          <w:sz w:val="20"/>
          <w:szCs w:val="20"/>
          <w:lang w:val="en-US"/>
        </w:rPr>
        <w:t xml:space="preserve">Porter’s Diamond of National Advantage: serves as an illustration of the determinants of national advantage. It </w:t>
      </w:r>
      <w:r w:rsidR="00A13D91">
        <w:rPr>
          <w:rFonts w:ascii="Arial" w:hAnsi="Arial" w:cs="Arial"/>
          <w:sz w:val="20"/>
          <w:szCs w:val="20"/>
          <w:lang w:val="en-US"/>
        </w:rPr>
        <w:t>clarifies the dynamic process by which competitive advantage is created</w:t>
      </w:r>
      <w:r w:rsidRPr="0032560F">
        <w:rPr>
          <w:rFonts w:ascii="Arial" w:hAnsi="Arial" w:cs="Arial"/>
          <w:sz w:val="20"/>
          <w:szCs w:val="20"/>
          <w:lang w:val="en-US"/>
        </w:rPr>
        <w:t>. This will help</w:t>
      </w:r>
      <w:r w:rsidR="00FB061B">
        <w:rPr>
          <w:rFonts w:ascii="Arial" w:hAnsi="Arial" w:cs="Arial"/>
          <w:sz w:val="20"/>
          <w:szCs w:val="20"/>
          <w:lang w:val="en-US"/>
        </w:rPr>
        <w:t xml:space="preserve"> with determining the Nigerian agricultural industry</w:t>
      </w:r>
      <w:r w:rsidRPr="0032560F">
        <w:rPr>
          <w:rFonts w:ascii="Arial" w:hAnsi="Arial" w:cs="Arial"/>
          <w:sz w:val="20"/>
          <w:szCs w:val="20"/>
          <w:lang w:val="en-US"/>
        </w:rPr>
        <w:t xml:space="preserve"> regarding strategy, structure, industry and factor/demand conditions</w:t>
      </w:r>
      <w:r>
        <w:rPr>
          <w:rFonts w:ascii="Arial" w:hAnsi="Arial" w:cs="Arial"/>
          <w:noProof/>
          <w:sz w:val="20"/>
          <w:szCs w:val="20"/>
          <w:lang w:val="en-US"/>
        </w:rPr>
        <w:t xml:space="preserve"> </w:t>
      </w:r>
      <w:r w:rsidRPr="007C64B0">
        <w:rPr>
          <w:rFonts w:ascii="Arial" w:hAnsi="Arial" w:cs="Arial"/>
          <w:noProof/>
          <w:sz w:val="20"/>
          <w:szCs w:val="20"/>
          <w:lang w:val="en-US"/>
        </w:rPr>
        <w:t>(Porter, 1990)</w:t>
      </w:r>
      <w:r>
        <w:rPr>
          <w:rFonts w:ascii="Arial" w:hAnsi="Arial" w:cs="Arial"/>
          <w:sz w:val="20"/>
          <w:szCs w:val="20"/>
          <w:lang w:val="en-US"/>
        </w:rPr>
        <w:t>;</w:t>
      </w:r>
    </w:p>
    <w:p w14:paraId="55CA278F" w14:textId="77777777" w:rsidR="000A0191" w:rsidRPr="009501DA" w:rsidRDefault="000A0191" w:rsidP="000A0191">
      <w:pPr>
        <w:pStyle w:val="Lijstalinea"/>
        <w:numPr>
          <w:ilvl w:val="0"/>
          <w:numId w:val="2"/>
        </w:numPr>
        <w:jc w:val="both"/>
        <w:rPr>
          <w:rFonts w:ascii="Arial" w:hAnsi="Arial" w:cs="Arial"/>
          <w:sz w:val="20"/>
          <w:szCs w:val="20"/>
          <w:lang w:val="en-GB"/>
        </w:rPr>
      </w:pPr>
      <w:r w:rsidRPr="009501DA">
        <w:rPr>
          <w:rFonts w:ascii="Arial" w:hAnsi="Arial" w:cs="Arial"/>
          <w:sz w:val="20"/>
          <w:szCs w:val="20"/>
          <w:lang w:val="en-GB"/>
        </w:rPr>
        <w:t>Geert Hofstede’s Dimensions of Nat</w:t>
      </w:r>
      <w:r>
        <w:rPr>
          <w:rFonts w:ascii="Arial" w:hAnsi="Arial" w:cs="Arial"/>
          <w:sz w:val="20"/>
          <w:szCs w:val="20"/>
          <w:lang w:val="en-GB"/>
        </w:rPr>
        <w:t xml:space="preserve">ional Culture Model: </w:t>
      </w:r>
      <w:r w:rsidRPr="009501DA">
        <w:rPr>
          <w:rFonts w:ascii="Arial" w:hAnsi="Arial" w:cs="Arial"/>
          <w:sz w:val="20"/>
          <w:szCs w:val="20"/>
          <w:lang w:val="en-GB"/>
        </w:rPr>
        <w:t>consists of six dimensions that represent independent preferences for one state of affairs over another that distinguish countries from each other. This model will help determine on which dimension Nigeria differs from Belgium</w:t>
      </w:r>
      <w:r>
        <w:rPr>
          <w:rFonts w:ascii="Arial" w:hAnsi="Arial" w:cs="Arial"/>
          <w:noProof/>
          <w:sz w:val="20"/>
          <w:szCs w:val="20"/>
          <w:lang w:val="en-US"/>
        </w:rPr>
        <w:t xml:space="preserve"> (Hofstede, 2001);</w:t>
      </w:r>
    </w:p>
    <w:p w14:paraId="475C6D18" w14:textId="77777777" w:rsidR="000A0191" w:rsidRPr="009501DA" w:rsidRDefault="000A0191" w:rsidP="000A0191">
      <w:pPr>
        <w:pStyle w:val="Lijstalinea"/>
        <w:numPr>
          <w:ilvl w:val="0"/>
          <w:numId w:val="2"/>
        </w:numPr>
        <w:jc w:val="both"/>
        <w:rPr>
          <w:rFonts w:ascii="Arial" w:hAnsi="Arial" w:cs="Arial"/>
          <w:sz w:val="20"/>
          <w:szCs w:val="20"/>
          <w:lang w:val="en-GB"/>
        </w:rPr>
      </w:pPr>
      <w:r w:rsidRPr="009501DA">
        <w:rPr>
          <w:rFonts w:ascii="Arial" w:hAnsi="Arial" w:cs="Arial"/>
          <w:sz w:val="20"/>
          <w:szCs w:val="20"/>
          <w:lang w:val="en-GB"/>
        </w:rPr>
        <w:t xml:space="preserve">Supply </w:t>
      </w:r>
      <w:r>
        <w:rPr>
          <w:rFonts w:ascii="Arial" w:hAnsi="Arial" w:cs="Arial"/>
          <w:sz w:val="20"/>
          <w:szCs w:val="20"/>
          <w:lang w:val="en-GB"/>
        </w:rPr>
        <w:t>C</w:t>
      </w:r>
      <w:r w:rsidRPr="009501DA">
        <w:rPr>
          <w:rFonts w:ascii="Arial" w:hAnsi="Arial" w:cs="Arial"/>
          <w:sz w:val="20"/>
          <w:szCs w:val="20"/>
          <w:lang w:val="en-GB"/>
        </w:rPr>
        <w:t>hain analysis: an analysis of the system of organi</w:t>
      </w:r>
      <w:r>
        <w:rPr>
          <w:rFonts w:ascii="Arial" w:hAnsi="Arial" w:cs="Arial"/>
          <w:sz w:val="20"/>
          <w:szCs w:val="20"/>
          <w:lang w:val="en-GB"/>
        </w:rPr>
        <w:t>s</w:t>
      </w:r>
      <w:r w:rsidRPr="009501DA">
        <w:rPr>
          <w:rFonts w:ascii="Arial" w:hAnsi="Arial" w:cs="Arial"/>
          <w:sz w:val="20"/>
          <w:szCs w:val="20"/>
          <w:lang w:val="en-GB"/>
        </w:rPr>
        <w:t>ations, people, activities, information and resources involved in the process of moving one product from supplier to custome</w:t>
      </w:r>
      <w:r>
        <w:rPr>
          <w:rFonts w:ascii="Arial" w:hAnsi="Arial" w:cs="Arial"/>
          <w:sz w:val="20"/>
          <w:szCs w:val="20"/>
          <w:lang w:val="en-GB"/>
        </w:rPr>
        <w:t>r. This model will help visualis</w:t>
      </w:r>
      <w:r w:rsidRPr="009501DA">
        <w:rPr>
          <w:rFonts w:ascii="Arial" w:hAnsi="Arial" w:cs="Arial"/>
          <w:sz w:val="20"/>
          <w:szCs w:val="20"/>
          <w:lang w:val="en-GB"/>
        </w:rPr>
        <w:t>e Wakati’s current supply chain and investigate whether this needs to change for Nigeria</w:t>
      </w:r>
      <w:r>
        <w:rPr>
          <w:rFonts w:ascii="Arial" w:hAnsi="Arial" w:cs="Arial"/>
          <w:noProof/>
          <w:sz w:val="20"/>
          <w:szCs w:val="20"/>
          <w:lang w:val="en-GB"/>
        </w:rPr>
        <w:t xml:space="preserve"> </w:t>
      </w:r>
      <w:r w:rsidRPr="007C64B0">
        <w:rPr>
          <w:rFonts w:ascii="Arial" w:hAnsi="Arial" w:cs="Arial"/>
          <w:noProof/>
          <w:sz w:val="20"/>
          <w:szCs w:val="20"/>
          <w:lang w:val="en-GB"/>
        </w:rPr>
        <w:t>(Beamon, 1998)</w:t>
      </w:r>
      <w:r>
        <w:rPr>
          <w:rFonts w:ascii="Arial" w:hAnsi="Arial" w:cs="Arial"/>
          <w:sz w:val="20"/>
          <w:szCs w:val="20"/>
          <w:lang w:val="en-GB"/>
        </w:rPr>
        <w:t>;</w:t>
      </w:r>
    </w:p>
    <w:p w14:paraId="3FD20AE2" w14:textId="77777777" w:rsidR="000A0191" w:rsidRDefault="000A0191" w:rsidP="000A0191">
      <w:pPr>
        <w:pStyle w:val="Lijstalinea"/>
        <w:numPr>
          <w:ilvl w:val="0"/>
          <w:numId w:val="2"/>
        </w:numPr>
        <w:jc w:val="both"/>
        <w:rPr>
          <w:rFonts w:ascii="Arial" w:hAnsi="Arial" w:cs="Arial"/>
          <w:sz w:val="20"/>
          <w:szCs w:val="20"/>
          <w:lang w:val="en-GB"/>
        </w:rPr>
      </w:pPr>
      <w:r w:rsidRPr="009501DA">
        <w:rPr>
          <w:rFonts w:ascii="Arial" w:hAnsi="Arial" w:cs="Arial"/>
          <w:sz w:val="20"/>
          <w:szCs w:val="20"/>
          <w:lang w:val="en-GB"/>
        </w:rPr>
        <w:t>SWOT analysis: evaluates a business’ strengths and weaknesses and the environment’s opportunities and threats that are involved. This will help benchmark Wakati’s strengths and weaknesses and what it can do with the Nigerian opportunities and threats</w:t>
      </w:r>
      <w:sdt>
        <w:sdtPr>
          <w:rPr>
            <w:rFonts w:ascii="Arial" w:hAnsi="Arial" w:cs="Arial"/>
            <w:sz w:val="20"/>
            <w:szCs w:val="20"/>
            <w:lang w:val="en-GB"/>
          </w:rPr>
          <w:id w:val="-1551305699"/>
          <w:citation/>
        </w:sdtPr>
        <w:sdtEndPr/>
        <w:sdtContent>
          <w:r w:rsidRPr="009501DA">
            <w:rPr>
              <w:rFonts w:ascii="Arial" w:hAnsi="Arial" w:cs="Arial"/>
              <w:sz w:val="20"/>
              <w:szCs w:val="20"/>
              <w:lang w:val="en-GB"/>
            </w:rPr>
            <w:fldChar w:fldCharType="begin"/>
          </w:r>
          <w:r w:rsidRPr="009501DA">
            <w:rPr>
              <w:rFonts w:ascii="Arial" w:hAnsi="Arial" w:cs="Arial"/>
              <w:sz w:val="20"/>
              <w:szCs w:val="20"/>
              <w:lang w:val="en-GB"/>
            </w:rPr>
            <w:instrText xml:space="preserve"> CITATION Goo15 \l 1043 </w:instrText>
          </w:r>
          <w:r w:rsidRPr="009501DA">
            <w:rPr>
              <w:rFonts w:ascii="Arial" w:hAnsi="Arial" w:cs="Arial"/>
              <w:sz w:val="20"/>
              <w:szCs w:val="20"/>
              <w:lang w:val="en-GB"/>
            </w:rPr>
            <w:fldChar w:fldCharType="separate"/>
          </w:r>
          <w:r w:rsidR="009F60EF">
            <w:rPr>
              <w:rFonts w:ascii="Arial" w:hAnsi="Arial" w:cs="Arial"/>
              <w:noProof/>
              <w:sz w:val="20"/>
              <w:szCs w:val="20"/>
              <w:lang w:val="en-GB"/>
            </w:rPr>
            <w:t xml:space="preserve"> </w:t>
          </w:r>
          <w:r w:rsidR="009F60EF" w:rsidRPr="009F60EF">
            <w:rPr>
              <w:rFonts w:ascii="Arial" w:hAnsi="Arial" w:cs="Arial"/>
              <w:noProof/>
              <w:sz w:val="20"/>
              <w:szCs w:val="20"/>
              <w:lang w:val="en-GB"/>
            </w:rPr>
            <w:t>(Goodrich, 2015)</w:t>
          </w:r>
          <w:r w:rsidRPr="009501DA">
            <w:rPr>
              <w:rFonts w:ascii="Arial" w:hAnsi="Arial" w:cs="Arial"/>
              <w:sz w:val="20"/>
              <w:szCs w:val="20"/>
              <w:lang w:val="en-GB"/>
            </w:rPr>
            <w:fldChar w:fldCharType="end"/>
          </w:r>
        </w:sdtContent>
      </w:sdt>
      <w:r>
        <w:rPr>
          <w:rFonts w:ascii="Arial" w:hAnsi="Arial" w:cs="Arial"/>
          <w:sz w:val="20"/>
          <w:szCs w:val="20"/>
          <w:lang w:val="en-GB"/>
        </w:rPr>
        <w:t>.</w:t>
      </w:r>
    </w:p>
    <w:p w14:paraId="3A36D38B" w14:textId="5CEDE52D" w:rsidR="000A0191" w:rsidRDefault="000A0191" w:rsidP="000A0191">
      <w:pPr>
        <w:pStyle w:val="Kop2"/>
        <w:rPr>
          <w:rFonts w:ascii="Arial" w:hAnsi="Arial" w:cs="Arial"/>
          <w:color w:val="429EB4"/>
          <w:lang w:val="en-GB"/>
        </w:rPr>
      </w:pPr>
      <w:bookmarkStart w:id="75" w:name="_Toc453577535"/>
      <w:r w:rsidRPr="000A0191">
        <w:rPr>
          <w:rFonts w:ascii="Arial" w:hAnsi="Arial" w:cs="Arial"/>
          <w:color w:val="429EB4"/>
          <w:lang w:val="en-GB"/>
        </w:rPr>
        <w:t>Appendix D – Overview of methodology and theoretical conceptual models per research question</w:t>
      </w:r>
      <w:bookmarkEnd w:id="75"/>
    </w:p>
    <w:tbl>
      <w:tblPr>
        <w:tblStyle w:val="Rastertabel5donker-Accent1"/>
        <w:tblW w:w="0" w:type="auto"/>
        <w:tblLook w:val="04A0" w:firstRow="1" w:lastRow="0" w:firstColumn="1" w:lastColumn="0" w:noHBand="0" w:noVBand="1"/>
      </w:tblPr>
      <w:tblGrid>
        <w:gridCol w:w="1413"/>
        <w:gridCol w:w="3544"/>
        <w:gridCol w:w="4103"/>
      </w:tblGrid>
      <w:tr w:rsidR="000A0191" w:rsidRPr="009501DA" w14:paraId="1BBE6F1C" w14:textId="77777777" w:rsidTr="004A1C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429EB4"/>
          </w:tcPr>
          <w:p w14:paraId="42255000" w14:textId="77777777" w:rsidR="000A0191" w:rsidRPr="00D525BE" w:rsidRDefault="000A0191" w:rsidP="000A0191">
            <w:pPr>
              <w:jc w:val="both"/>
              <w:rPr>
                <w:rFonts w:ascii="Arial" w:hAnsi="Arial" w:cs="Arial"/>
                <w:color w:val="auto"/>
                <w:sz w:val="20"/>
                <w:szCs w:val="20"/>
                <w:lang w:val="en-GB"/>
              </w:rPr>
            </w:pPr>
            <w:r w:rsidRPr="00D525BE">
              <w:rPr>
                <w:rFonts w:ascii="Arial" w:hAnsi="Arial" w:cs="Arial"/>
                <w:color w:val="auto"/>
                <w:sz w:val="20"/>
                <w:szCs w:val="20"/>
                <w:lang w:val="en-GB"/>
              </w:rPr>
              <w:t>Subsidiary research question</w:t>
            </w:r>
          </w:p>
        </w:tc>
        <w:tc>
          <w:tcPr>
            <w:tcW w:w="3544" w:type="dxa"/>
            <w:shd w:val="clear" w:color="auto" w:fill="429EB4"/>
          </w:tcPr>
          <w:p w14:paraId="2C7ADB4E" w14:textId="77777777" w:rsidR="000A0191" w:rsidRPr="00D525BE" w:rsidRDefault="000A0191" w:rsidP="000A019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GB"/>
              </w:rPr>
            </w:pPr>
            <w:r w:rsidRPr="00D525BE">
              <w:rPr>
                <w:rFonts w:ascii="Arial" w:hAnsi="Arial" w:cs="Arial"/>
                <w:color w:val="auto"/>
                <w:sz w:val="20"/>
                <w:szCs w:val="20"/>
                <w:lang w:val="en-GB"/>
              </w:rPr>
              <w:t>Methodology with motivation</w:t>
            </w:r>
          </w:p>
        </w:tc>
        <w:tc>
          <w:tcPr>
            <w:tcW w:w="4103" w:type="dxa"/>
            <w:shd w:val="clear" w:color="auto" w:fill="429EB4"/>
          </w:tcPr>
          <w:p w14:paraId="003C1356" w14:textId="77777777" w:rsidR="000A0191" w:rsidRPr="00D525BE" w:rsidRDefault="000A0191" w:rsidP="000A019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GB"/>
              </w:rPr>
            </w:pPr>
            <w:r w:rsidRPr="00D525BE">
              <w:rPr>
                <w:rFonts w:ascii="Arial" w:hAnsi="Arial" w:cs="Arial"/>
                <w:color w:val="auto"/>
                <w:sz w:val="20"/>
                <w:szCs w:val="20"/>
                <w:lang w:val="en-GB"/>
              </w:rPr>
              <w:t>Conceptual models and motivation</w:t>
            </w:r>
          </w:p>
        </w:tc>
      </w:tr>
      <w:tr w:rsidR="000A0191" w:rsidRPr="00452A0D" w14:paraId="4BFD7C74" w14:textId="77777777" w:rsidTr="004A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429EB4"/>
          </w:tcPr>
          <w:p w14:paraId="73B946BC" w14:textId="77777777" w:rsidR="000A0191" w:rsidRPr="00D525BE" w:rsidRDefault="000A0191" w:rsidP="000A0191">
            <w:pPr>
              <w:jc w:val="both"/>
              <w:rPr>
                <w:rFonts w:ascii="Arial" w:hAnsi="Arial" w:cs="Arial"/>
                <w:bCs w:val="0"/>
                <w:color w:val="auto"/>
                <w:sz w:val="20"/>
                <w:szCs w:val="20"/>
                <w:lang w:val="en-GB"/>
              </w:rPr>
            </w:pPr>
            <w:r w:rsidRPr="00D525BE">
              <w:rPr>
                <w:rFonts w:ascii="Arial" w:hAnsi="Arial" w:cs="Arial"/>
                <w:color w:val="auto"/>
                <w:sz w:val="20"/>
                <w:szCs w:val="20"/>
                <w:lang w:val="en-GB"/>
              </w:rPr>
              <w:t>1</w:t>
            </w:r>
          </w:p>
          <w:p w14:paraId="25DB800D" w14:textId="77777777" w:rsidR="000A0191" w:rsidRPr="00D525BE" w:rsidRDefault="000A0191" w:rsidP="000A0191">
            <w:pPr>
              <w:rPr>
                <w:rFonts w:ascii="Arial" w:hAnsi="Arial" w:cs="Arial"/>
                <w:color w:val="auto"/>
                <w:sz w:val="20"/>
                <w:szCs w:val="20"/>
                <w:lang w:val="en-GB"/>
              </w:rPr>
            </w:pPr>
          </w:p>
        </w:tc>
        <w:tc>
          <w:tcPr>
            <w:tcW w:w="3544" w:type="dxa"/>
          </w:tcPr>
          <w:p w14:paraId="70CC3FF9" w14:textId="77777777" w:rsidR="000A0191" w:rsidRPr="009501DA" w:rsidRDefault="000A0191" w:rsidP="000A01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9501DA">
              <w:rPr>
                <w:rFonts w:ascii="Arial" w:hAnsi="Arial" w:cs="Arial"/>
                <w:sz w:val="20"/>
                <w:szCs w:val="20"/>
                <w:lang w:val="en-GB"/>
              </w:rPr>
              <w:t xml:space="preserve">Desk research – question 1 is based on an internal analysis for which desk research suffices </w:t>
            </w:r>
          </w:p>
        </w:tc>
        <w:tc>
          <w:tcPr>
            <w:tcW w:w="4103" w:type="dxa"/>
          </w:tcPr>
          <w:p w14:paraId="66BF17B6" w14:textId="77777777" w:rsidR="000A0191" w:rsidRPr="009501DA" w:rsidRDefault="000A0191" w:rsidP="000A01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9501DA">
              <w:rPr>
                <w:rFonts w:ascii="Arial" w:hAnsi="Arial" w:cs="Arial"/>
                <w:sz w:val="20"/>
                <w:szCs w:val="20"/>
                <w:lang w:val="en-GB"/>
              </w:rPr>
              <w:t>Business Model Canvas,  Ansoff growth strategy, Treacy and Wiersema,</w:t>
            </w:r>
            <w:r>
              <w:rPr>
                <w:rFonts w:ascii="Arial" w:hAnsi="Arial" w:cs="Arial"/>
                <w:sz w:val="20"/>
                <w:szCs w:val="20"/>
                <w:lang w:val="en-GB"/>
              </w:rPr>
              <w:t xml:space="preserve"> Abell model – these models will provide the basis of the i</w:t>
            </w:r>
            <w:r w:rsidRPr="009501DA">
              <w:rPr>
                <w:rFonts w:ascii="Arial" w:hAnsi="Arial" w:cs="Arial"/>
                <w:sz w:val="20"/>
                <w:szCs w:val="20"/>
                <w:lang w:val="en-GB"/>
              </w:rPr>
              <w:t xml:space="preserve">nternal analysis of Wakati </w:t>
            </w:r>
          </w:p>
        </w:tc>
      </w:tr>
      <w:tr w:rsidR="000A0191" w:rsidRPr="00452A0D" w14:paraId="7C6F1718" w14:textId="77777777" w:rsidTr="004A1CD2">
        <w:tc>
          <w:tcPr>
            <w:cnfStyle w:val="001000000000" w:firstRow="0" w:lastRow="0" w:firstColumn="1" w:lastColumn="0" w:oddVBand="0" w:evenVBand="0" w:oddHBand="0" w:evenHBand="0" w:firstRowFirstColumn="0" w:firstRowLastColumn="0" w:lastRowFirstColumn="0" w:lastRowLastColumn="0"/>
            <w:tcW w:w="1413" w:type="dxa"/>
            <w:shd w:val="clear" w:color="auto" w:fill="429EB4"/>
          </w:tcPr>
          <w:p w14:paraId="569C5817" w14:textId="77777777" w:rsidR="000A0191" w:rsidRPr="00D525BE" w:rsidRDefault="000A0191" w:rsidP="000A0191">
            <w:pPr>
              <w:jc w:val="both"/>
              <w:rPr>
                <w:rFonts w:ascii="Arial" w:hAnsi="Arial" w:cs="Arial"/>
                <w:b w:val="0"/>
                <w:color w:val="auto"/>
                <w:sz w:val="20"/>
                <w:szCs w:val="20"/>
                <w:lang w:val="en-GB"/>
              </w:rPr>
            </w:pPr>
            <w:r w:rsidRPr="00D525BE">
              <w:rPr>
                <w:rFonts w:ascii="Arial" w:hAnsi="Arial" w:cs="Arial"/>
                <w:color w:val="auto"/>
                <w:sz w:val="20"/>
                <w:szCs w:val="20"/>
                <w:lang w:val="en-GB"/>
              </w:rPr>
              <w:t>2</w:t>
            </w:r>
          </w:p>
        </w:tc>
        <w:tc>
          <w:tcPr>
            <w:tcW w:w="3544" w:type="dxa"/>
          </w:tcPr>
          <w:p w14:paraId="46EC3E0D" w14:textId="77777777" w:rsidR="000A0191" w:rsidRPr="009501DA" w:rsidRDefault="000A0191" w:rsidP="000A01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9501DA">
              <w:rPr>
                <w:rFonts w:ascii="Arial" w:hAnsi="Arial" w:cs="Arial"/>
                <w:sz w:val="20"/>
                <w:szCs w:val="20"/>
                <w:lang w:val="en-GB"/>
              </w:rPr>
              <w:t xml:space="preserve">Desk research – question 2 is based on fact-finding and </w:t>
            </w:r>
            <w:r>
              <w:rPr>
                <w:rFonts w:ascii="Arial" w:hAnsi="Arial" w:cs="Arial"/>
                <w:sz w:val="20"/>
                <w:szCs w:val="20"/>
                <w:lang w:val="en-GB"/>
              </w:rPr>
              <w:t>field research</w:t>
            </w:r>
          </w:p>
        </w:tc>
        <w:tc>
          <w:tcPr>
            <w:tcW w:w="4103" w:type="dxa"/>
          </w:tcPr>
          <w:p w14:paraId="70154E70" w14:textId="77777777" w:rsidR="000A0191" w:rsidRPr="009501DA" w:rsidRDefault="000A0191" w:rsidP="000A01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9501DA">
              <w:rPr>
                <w:rFonts w:ascii="Arial" w:hAnsi="Arial" w:cs="Arial"/>
                <w:sz w:val="20"/>
                <w:szCs w:val="20"/>
                <w:lang w:val="en-GB"/>
              </w:rPr>
              <w:t>DESTEP – the DESTEP analysis will provide this thesis with a general outline of the country and impor</w:t>
            </w:r>
            <w:r>
              <w:rPr>
                <w:rFonts w:ascii="Arial" w:hAnsi="Arial" w:cs="Arial"/>
                <w:sz w:val="20"/>
                <w:szCs w:val="20"/>
                <w:lang w:val="en-GB"/>
              </w:rPr>
              <w:t>tant factors for doing business. The semi-structured interviews will give additional information on the macro-environmental factors</w:t>
            </w:r>
          </w:p>
        </w:tc>
      </w:tr>
      <w:tr w:rsidR="000A0191" w:rsidRPr="00452A0D" w14:paraId="5B357E8E" w14:textId="77777777" w:rsidTr="004A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429EB4"/>
          </w:tcPr>
          <w:p w14:paraId="4CD5F006" w14:textId="77777777" w:rsidR="000A0191" w:rsidRPr="00D525BE" w:rsidRDefault="000A0191" w:rsidP="000A0191">
            <w:pPr>
              <w:jc w:val="both"/>
              <w:rPr>
                <w:rFonts w:ascii="Arial" w:hAnsi="Arial" w:cs="Arial"/>
                <w:b w:val="0"/>
                <w:color w:val="auto"/>
                <w:sz w:val="20"/>
                <w:szCs w:val="20"/>
                <w:lang w:val="en-GB"/>
              </w:rPr>
            </w:pPr>
            <w:r w:rsidRPr="00D525BE">
              <w:rPr>
                <w:rFonts w:ascii="Arial" w:hAnsi="Arial" w:cs="Arial"/>
                <w:color w:val="auto"/>
                <w:sz w:val="20"/>
                <w:szCs w:val="20"/>
                <w:lang w:val="en-GB"/>
              </w:rPr>
              <w:t>3</w:t>
            </w:r>
          </w:p>
        </w:tc>
        <w:tc>
          <w:tcPr>
            <w:tcW w:w="3544" w:type="dxa"/>
          </w:tcPr>
          <w:p w14:paraId="4665FD35" w14:textId="77777777" w:rsidR="000A0191" w:rsidRPr="009501DA" w:rsidRDefault="000A0191" w:rsidP="000A01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9501DA">
              <w:rPr>
                <w:rFonts w:ascii="Arial" w:hAnsi="Arial" w:cs="Arial"/>
                <w:sz w:val="20"/>
                <w:szCs w:val="20"/>
                <w:lang w:val="en-GB"/>
              </w:rPr>
              <w:t>Desk research – ques</w:t>
            </w:r>
            <w:r>
              <w:rPr>
                <w:rFonts w:ascii="Arial" w:hAnsi="Arial" w:cs="Arial"/>
                <w:sz w:val="20"/>
                <w:szCs w:val="20"/>
                <w:lang w:val="en-GB"/>
              </w:rPr>
              <w:t>tion 3 is based on fact-finding</w:t>
            </w:r>
          </w:p>
        </w:tc>
        <w:tc>
          <w:tcPr>
            <w:tcW w:w="4103" w:type="dxa"/>
          </w:tcPr>
          <w:p w14:paraId="51AFAABA" w14:textId="77777777" w:rsidR="000A0191" w:rsidRPr="009501DA" w:rsidRDefault="000A0191" w:rsidP="000A01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397342">
              <w:rPr>
                <w:rFonts w:ascii="Arial" w:hAnsi="Arial" w:cs="Arial"/>
                <w:sz w:val="20"/>
                <w:szCs w:val="20"/>
                <w:lang w:val="en-US"/>
              </w:rPr>
              <w:t>Diamond of Porter – the Diamond of Porter will analy</w:t>
            </w:r>
            <w:r>
              <w:rPr>
                <w:rFonts w:ascii="Arial" w:hAnsi="Arial" w:cs="Arial"/>
                <w:sz w:val="20"/>
                <w:szCs w:val="20"/>
                <w:lang w:val="en-US"/>
              </w:rPr>
              <w:t>s</w:t>
            </w:r>
            <w:r w:rsidRPr="00397342">
              <w:rPr>
                <w:rFonts w:ascii="Arial" w:hAnsi="Arial" w:cs="Arial"/>
                <w:sz w:val="20"/>
                <w:szCs w:val="20"/>
                <w:lang w:val="en-US"/>
              </w:rPr>
              <w:t>e the competitiveness in the Nigerian market with the use of six key tools</w:t>
            </w:r>
          </w:p>
        </w:tc>
      </w:tr>
      <w:tr w:rsidR="000A0191" w:rsidRPr="00452A0D" w14:paraId="2BA8A3EB" w14:textId="77777777" w:rsidTr="004A1CD2">
        <w:tc>
          <w:tcPr>
            <w:cnfStyle w:val="001000000000" w:firstRow="0" w:lastRow="0" w:firstColumn="1" w:lastColumn="0" w:oddVBand="0" w:evenVBand="0" w:oddHBand="0" w:evenHBand="0" w:firstRowFirstColumn="0" w:firstRowLastColumn="0" w:lastRowFirstColumn="0" w:lastRowLastColumn="0"/>
            <w:tcW w:w="1413" w:type="dxa"/>
            <w:shd w:val="clear" w:color="auto" w:fill="429EB4"/>
          </w:tcPr>
          <w:p w14:paraId="2E44F763" w14:textId="77777777" w:rsidR="000A0191" w:rsidRPr="00D525BE" w:rsidRDefault="000A0191" w:rsidP="000A0191">
            <w:pPr>
              <w:jc w:val="both"/>
              <w:rPr>
                <w:rFonts w:ascii="Arial" w:hAnsi="Arial" w:cs="Arial"/>
                <w:b w:val="0"/>
                <w:color w:val="auto"/>
                <w:sz w:val="20"/>
                <w:szCs w:val="20"/>
                <w:lang w:val="en-GB"/>
              </w:rPr>
            </w:pPr>
            <w:r w:rsidRPr="00D525BE">
              <w:rPr>
                <w:rFonts w:ascii="Arial" w:hAnsi="Arial" w:cs="Arial"/>
                <w:color w:val="auto"/>
                <w:sz w:val="20"/>
                <w:szCs w:val="20"/>
                <w:lang w:val="en-GB"/>
              </w:rPr>
              <w:t>4</w:t>
            </w:r>
          </w:p>
        </w:tc>
        <w:tc>
          <w:tcPr>
            <w:tcW w:w="3544" w:type="dxa"/>
          </w:tcPr>
          <w:p w14:paraId="26D356BA" w14:textId="77777777" w:rsidR="000A0191" w:rsidRPr="009501DA" w:rsidRDefault="000A0191" w:rsidP="000A01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9501DA">
              <w:rPr>
                <w:rFonts w:ascii="Arial" w:hAnsi="Arial" w:cs="Arial"/>
                <w:sz w:val="20"/>
                <w:szCs w:val="20"/>
                <w:lang w:val="en-GB"/>
              </w:rPr>
              <w:t xml:space="preserve">Desk research and field research (qualitative)  – question 4 is in need of both desk and </w:t>
            </w:r>
            <w:r>
              <w:rPr>
                <w:rFonts w:ascii="Arial" w:hAnsi="Arial" w:cs="Arial"/>
                <w:sz w:val="20"/>
                <w:szCs w:val="20"/>
                <w:lang w:val="en-GB"/>
              </w:rPr>
              <w:t>field research and its answers</w:t>
            </w:r>
          </w:p>
        </w:tc>
        <w:tc>
          <w:tcPr>
            <w:tcW w:w="4103" w:type="dxa"/>
          </w:tcPr>
          <w:p w14:paraId="14B2D52C" w14:textId="77777777" w:rsidR="000A0191" w:rsidRPr="009501DA" w:rsidRDefault="000A0191" w:rsidP="000A01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9501DA">
              <w:rPr>
                <w:rFonts w:ascii="Arial" w:hAnsi="Arial" w:cs="Arial"/>
                <w:sz w:val="20"/>
                <w:szCs w:val="20"/>
                <w:lang w:val="en-GB"/>
              </w:rPr>
              <w:t xml:space="preserve">Hofstede’s cultural dimension model </w:t>
            </w:r>
            <w:r>
              <w:rPr>
                <w:rFonts w:ascii="Arial" w:hAnsi="Arial" w:cs="Arial"/>
                <w:sz w:val="20"/>
                <w:szCs w:val="20"/>
                <w:lang w:val="en-GB"/>
              </w:rPr>
              <w:t>– this model will give insight i</w:t>
            </w:r>
            <w:r w:rsidRPr="009501DA">
              <w:rPr>
                <w:rFonts w:ascii="Arial" w:hAnsi="Arial" w:cs="Arial"/>
                <w:sz w:val="20"/>
                <w:szCs w:val="20"/>
                <w:lang w:val="en-GB"/>
              </w:rPr>
              <w:t>n Nigeria regarding 6 ‘pillars’. The field research carried out will consist of semi-structured interview with po</w:t>
            </w:r>
            <w:r>
              <w:rPr>
                <w:rFonts w:ascii="Arial" w:hAnsi="Arial" w:cs="Arial"/>
                <w:sz w:val="20"/>
                <w:szCs w:val="20"/>
                <w:lang w:val="en-GB"/>
              </w:rPr>
              <w:t>ssible partners</w:t>
            </w:r>
          </w:p>
        </w:tc>
      </w:tr>
      <w:tr w:rsidR="000A0191" w:rsidRPr="00452A0D" w14:paraId="061AFBCF" w14:textId="77777777" w:rsidTr="004A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429EB4"/>
          </w:tcPr>
          <w:p w14:paraId="7FA54B47" w14:textId="77777777" w:rsidR="000A0191" w:rsidRPr="00D525BE" w:rsidRDefault="000A0191" w:rsidP="000A0191">
            <w:pPr>
              <w:jc w:val="both"/>
              <w:rPr>
                <w:rFonts w:ascii="Arial" w:hAnsi="Arial" w:cs="Arial"/>
                <w:b w:val="0"/>
                <w:color w:val="auto"/>
                <w:sz w:val="20"/>
                <w:szCs w:val="20"/>
                <w:lang w:val="en-GB"/>
              </w:rPr>
            </w:pPr>
            <w:r w:rsidRPr="00D525BE">
              <w:rPr>
                <w:rFonts w:ascii="Arial" w:hAnsi="Arial" w:cs="Arial"/>
                <w:color w:val="auto"/>
                <w:sz w:val="20"/>
                <w:szCs w:val="20"/>
                <w:lang w:val="en-GB"/>
              </w:rPr>
              <w:t>5</w:t>
            </w:r>
          </w:p>
        </w:tc>
        <w:tc>
          <w:tcPr>
            <w:tcW w:w="3544" w:type="dxa"/>
          </w:tcPr>
          <w:p w14:paraId="0345EBFE" w14:textId="77777777" w:rsidR="000A0191" w:rsidRPr="009501DA" w:rsidRDefault="000A0191" w:rsidP="000A01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9501DA">
              <w:rPr>
                <w:rFonts w:ascii="Arial" w:hAnsi="Arial" w:cs="Arial"/>
                <w:sz w:val="20"/>
                <w:szCs w:val="20"/>
                <w:lang w:val="en-GB"/>
              </w:rPr>
              <w:t xml:space="preserve">Desk research and field research (qualitative) – question 5 relies on the outcomes of field research since the benefits of a Wakati One can solely be measured with the outcomes of the tests that have been done. </w:t>
            </w:r>
            <w:r>
              <w:rPr>
                <w:rFonts w:ascii="Arial" w:hAnsi="Arial" w:cs="Arial"/>
                <w:sz w:val="20"/>
                <w:szCs w:val="20"/>
                <w:lang w:val="en-GB"/>
              </w:rPr>
              <w:t>Additionally, the</w:t>
            </w:r>
            <w:r w:rsidRPr="009501DA">
              <w:rPr>
                <w:rFonts w:ascii="Arial" w:hAnsi="Arial" w:cs="Arial"/>
                <w:sz w:val="20"/>
                <w:szCs w:val="20"/>
                <w:lang w:val="en-GB"/>
              </w:rPr>
              <w:t xml:space="preserve"> prospected business associates in Nigeria have a good perspective on the agricultural business in Nigeria</w:t>
            </w:r>
          </w:p>
        </w:tc>
        <w:tc>
          <w:tcPr>
            <w:tcW w:w="4103" w:type="dxa"/>
          </w:tcPr>
          <w:p w14:paraId="2C7B12DE" w14:textId="77777777" w:rsidR="000A0191" w:rsidRPr="009501DA" w:rsidRDefault="000A0191" w:rsidP="000A01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The semi-structured interviews will be held with prospective business partners that</w:t>
            </w:r>
            <w:r w:rsidRPr="009501DA">
              <w:rPr>
                <w:rFonts w:ascii="Arial" w:hAnsi="Arial" w:cs="Arial"/>
                <w:sz w:val="20"/>
                <w:szCs w:val="20"/>
                <w:lang w:val="en-GB"/>
              </w:rPr>
              <w:t xml:space="preserve"> work closely with the smallholde</w:t>
            </w:r>
            <w:r>
              <w:rPr>
                <w:rFonts w:ascii="Arial" w:hAnsi="Arial" w:cs="Arial"/>
                <w:sz w:val="20"/>
                <w:szCs w:val="20"/>
                <w:lang w:val="en-GB"/>
              </w:rPr>
              <w:t>r farmers and, since they</w:t>
            </w:r>
            <w:r w:rsidRPr="009501DA">
              <w:rPr>
                <w:rFonts w:ascii="Arial" w:hAnsi="Arial" w:cs="Arial"/>
                <w:sz w:val="20"/>
                <w:szCs w:val="20"/>
                <w:lang w:val="en-GB"/>
              </w:rPr>
              <w:t xml:space="preserve"> are hard to reach, could provide </w:t>
            </w:r>
            <w:r>
              <w:rPr>
                <w:rFonts w:ascii="Arial" w:hAnsi="Arial" w:cs="Arial"/>
                <w:sz w:val="20"/>
                <w:szCs w:val="20"/>
                <w:lang w:val="en-GB"/>
              </w:rPr>
              <w:t>Wakati with useful information</w:t>
            </w:r>
          </w:p>
          <w:p w14:paraId="088F8CD8" w14:textId="77777777" w:rsidR="000A0191" w:rsidRPr="009501DA" w:rsidRDefault="000A0191" w:rsidP="000A01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0A0191" w:rsidRPr="00452A0D" w14:paraId="2388929C" w14:textId="77777777" w:rsidTr="004A1CD2">
        <w:tc>
          <w:tcPr>
            <w:cnfStyle w:val="001000000000" w:firstRow="0" w:lastRow="0" w:firstColumn="1" w:lastColumn="0" w:oddVBand="0" w:evenVBand="0" w:oddHBand="0" w:evenHBand="0" w:firstRowFirstColumn="0" w:firstRowLastColumn="0" w:lastRowFirstColumn="0" w:lastRowLastColumn="0"/>
            <w:tcW w:w="1413" w:type="dxa"/>
            <w:shd w:val="clear" w:color="auto" w:fill="429EB4"/>
          </w:tcPr>
          <w:p w14:paraId="543AF6A9" w14:textId="77777777" w:rsidR="000A0191" w:rsidRPr="00D525BE" w:rsidRDefault="000A0191" w:rsidP="000A0191">
            <w:pPr>
              <w:jc w:val="both"/>
              <w:rPr>
                <w:rFonts w:ascii="Arial" w:hAnsi="Arial" w:cs="Arial"/>
                <w:b w:val="0"/>
                <w:color w:val="auto"/>
                <w:sz w:val="20"/>
                <w:szCs w:val="20"/>
                <w:lang w:val="en-GB"/>
              </w:rPr>
            </w:pPr>
            <w:r w:rsidRPr="00D525BE">
              <w:rPr>
                <w:rFonts w:ascii="Arial" w:hAnsi="Arial" w:cs="Arial"/>
                <w:color w:val="auto"/>
                <w:sz w:val="20"/>
                <w:szCs w:val="20"/>
                <w:lang w:val="en-GB"/>
              </w:rPr>
              <w:t>6</w:t>
            </w:r>
          </w:p>
        </w:tc>
        <w:tc>
          <w:tcPr>
            <w:tcW w:w="3544" w:type="dxa"/>
          </w:tcPr>
          <w:p w14:paraId="75158FA7" w14:textId="77777777" w:rsidR="000A0191" w:rsidRPr="009501DA" w:rsidRDefault="000A0191" w:rsidP="000A01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9501DA">
              <w:rPr>
                <w:rFonts w:ascii="Arial" w:hAnsi="Arial" w:cs="Arial"/>
                <w:sz w:val="20"/>
                <w:szCs w:val="20"/>
                <w:lang w:val="en-GB"/>
              </w:rPr>
              <w:t>Desk research and field research (qualitative) – question 6 relies on desk research before it can be answered. Thi</w:t>
            </w:r>
            <w:r>
              <w:rPr>
                <w:rFonts w:ascii="Arial" w:hAnsi="Arial" w:cs="Arial"/>
                <w:sz w:val="20"/>
                <w:szCs w:val="20"/>
                <w:lang w:val="en-GB"/>
              </w:rPr>
              <w:t xml:space="preserve">s will be done with the use of </w:t>
            </w:r>
            <w:r w:rsidRPr="009501DA">
              <w:rPr>
                <w:rFonts w:ascii="Arial" w:hAnsi="Arial" w:cs="Arial"/>
                <w:sz w:val="20"/>
                <w:szCs w:val="20"/>
                <w:lang w:val="en-GB"/>
              </w:rPr>
              <w:t>fact-finding</w:t>
            </w:r>
            <w:r>
              <w:rPr>
                <w:rFonts w:ascii="Arial" w:hAnsi="Arial" w:cs="Arial"/>
                <w:sz w:val="20"/>
                <w:szCs w:val="20"/>
                <w:lang w:val="en-GB"/>
              </w:rPr>
              <w:t xml:space="preserve"> as well as with the use of the research model</w:t>
            </w:r>
            <w:r w:rsidRPr="009501DA">
              <w:rPr>
                <w:rFonts w:ascii="Arial" w:hAnsi="Arial" w:cs="Arial"/>
                <w:sz w:val="20"/>
                <w:szCs w:val="20"/>
                <w:lang w:val="en-GB"/>
              </w:rPr>
              <w:t>. Regarding field research, there will be held semi-structured inter</w:t>
            </w:r>
            <w:r>
              <w:rPr>
                <w:rFonts w:ascii="Arial" w:hAnsi="Arial" w:cs="Arial"/>
                <w:sz w:val="20"/>
                <w:szCs w:val="20"/>
                <w:lang w:val="en-GB"/>
              </w:rPr>
              <w:t>views with possible</w:t>
            </w:r>
            <w:r w:rsidRPr="009501DA">
              <w:rPr>
                <w:rFonts w:ascii="Arial" w:hAnsi="Arial" w:cs="Arial"/>
                <w:sz w:val="20"/>
                <w:szCs w:val="20"/>
                <w:lang w:val="en-GB"/>
              </w:rPr>
              <w:t xml:space="preserve"> partners for Wa</w:t>
            </w:r>
            <w:r>
              <w:rPr>
                <w:rFonts w:ascii="Arial" w:hAnsi="Arial" w:cs="Arial"/>
                <w:sz w:val="20"/>
                <w:szCs w:val="20"/>
                <w:lang w:val="en-GB"/>
              </w:rPr>
              <w:t>kati in Nigeria</w:t>
            </w:r>
          </w:p>
        </w:tc>
        <w:tc>
          <w:tcPr>
            <w:tcW w:w="4103" w:type="dxa"/>
          </w:tcPr>
          <w:p w14:paraId="5734E6D6" w14:textId="77777777" w:rsidR="000A0191" w:rsidRPr="009501DA" w:rsidRDefault="000A0191" w:rsidP="000A01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Supply C</w:t>
            </w:r>
            <w:r w:rsidRPr="009501DA">
              <w:rPr>
                <w:rFonts w:ascii="Arial" w:hAnsi="Arial" w:cs="Arial"/>
                <w:sz w:val="20"/>
                <w:szCs w:val="20"/>
                <w:lang w:val="en-GB"/>
              </w:rPr>
              <w:t>hain analysis –</w:t>
            </w:r>
            <w:r>
              <w:rPr>
                <w:rFonts w:ascii="Arial" w:hAnsi="Arial" w:cs="Arial"/>
                <w:sz w:val="20"/>
                <w:szCs w:val="20"/>
                <w:lang w:val="en-GB"/>
              </w:rPr>
              <w:t xml:space="preserve"> The Supply C</w:t>
            </w:r>
            <w:r w:rsidRPr="009501DA">
              <w:rPr>
                <w:rFonts w:ascii="Arial" w:hAnsi="Arial" w:cs="Arial"/>
                <w:sz w:val="20"/>
                <w:szCs w:val="20"/>
                <w:lang w:val="en-GB"/>
              </w:rPr>
              <w:t>hain analysis will help to understand the distr</w:t>
            </w:r>
            <w:r>
              <w:rPr>
                <w:rFonts w:ascii="Arial" w:hAnsi="Arial" w:cs="Arial"/>
                <w:sz w:val="20"/>
                <w:szCs w:val="20"/>
                <w:lang w:val="en-GB"/>
              </w:rPr>
              <w:t>ibution of Wakati into Nigeria</w:t>
            </w:r>
          </w:p>
        </w:tc>
      </w:tr>
      <w:tr w:rsidR="000A0191" w:rsidRPr="00452A0D" w14:paraId="26A381BD" w14:textId="77777777" w:rsidTr="004A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429EB4"/>
          </w:tcPr>
          <w:p w14:paraId="496D2F9B" w14:textId="77777777" w:rsidR="000A0191" w:rsidRPr="00D525BE" w:rsidRDefault="000A0191" w:rsidP="000A0191">
            <w:pPr>
              <w:jc w:val="both"/>
              <w:rPr>
                <w:rFonts w:ascii="Arial" w:hAnsi="Arial" w:cs="Arial"/>
                <w:b w:val="0"/>
                <w:color w:val="auto"/>
                <w:sz w:val="20"/>
                <w:szCs w:val="20"/>
                <w:lang w:val="en-GB"/>
              </w:rPr>
            </w:pPr>
            <w:r w:rsidRPr="00D525BE">
              <w:rPr>
                <w:rFonts w:ascii="Arial" w:hAnsi="Arial" w:cs="Arial"/>
                <w:color w:val="auto"/>
                <w:sz w:val="20"/>
                <w:szCs w:val="20"/>
                <w:lang w:val="en-GB"/>
              </w:rPr>
              <w:t>7</w:t>
            </w:r>
          </w:p>
        </w:tc>
        <w:tc>
          <w:tcPr>
            <w:tcW w:w="3544" w:type="dxa"/>
          </w:tcPr>
          <w:p w14:paraId="7CC82B57" w14:textId="77777777" w:rsidR="000A0191" w:rsidRPr="009501DA" w:rsidRDefault="000A0191" w:rsidP="000A019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lang w:val="en-GB"/>
              </w:rPr>
            </w:pPr>
            <w:r w:rsidRPr="009501DA">
              <w:rPr>
                <w:rFonts w:ascii="Arial" w:hAnsi="Arial" w:cs="Arial"/>
                <w:sz w:val="20"/>
                <w:szCs w:val="20"/>
                <w:lang w:val="en-GB"/>
              </w:rPr>
              <w:t>Desk research and field research (qualitative) – question 7 can partly be answered with desk research as well as field research. Wit</w:t>
            </w:r>
            <w:r>
              <w:rPr>
                <w:rFonts w:ascii="Arial" w:hAnsi="Arial" w:cs="Arial"/>
                <w:sz w:val="20"/>
                <w:szCs w:val="20"/>
                <w:lang w:val="en-GB"/>
              </w:rPr>
              <w:t>h</w:t>
            </w:r>
            <w:r w:rsidRPr="009501DA">
              <w:rPr>
                <w:rFonts w:ascii="Arial" w:hAnsi="Arial" w:cs="Arial"/>
                <w:sz w:val="20"/>
                <w:szCs w:val="20"/>
                <w:lang w:val="en-GB"/>
              </w:rPr>
              <w:t xml:space="preserve"> desk research it can be investigated what marketing</w:t>
            </w:r>
            <w:r>
              <w:rPr>
                <w:rFonts w:ascii="Arial" w:hAnsi="Arial" w:cs="Arial"/>
                <w:sz w:val="20"/>
                <w:szCs w:val="20"/>
                <w:lang w:val="en-GB"/>
              </w:rPr>
              <w:t xml:space="preserve"> communication</w:t>
            </w:r>
            <w:r w:rsidRPr="009501DA">
              <w:rPr>
                <w:rFonts w:ascii="Arial" w:hAnsi="Arial" w:cs="Arial"/>
                <w:sz w:val="20"/>
                <w:szCs w:val="20"/>
                <w:lang w:val="en-GB"/>
              </w:rPr>
              <w:t xml:space="preserve"> </w:t>
            </w:r>
            <w:r>
              <w:rPr>
                <w:rFonts w:ascii="Arial" w:hAnsi="Arial" w:cs="Arial"/>
                <w:sz w:val="20"/>
                <w:szCs w:val="20"/>
                <w:lang w:val="en-GB"/>
              </w:rPr>
              <w:t>With field research the businesses</w:t>
            </w:r>
            <w:r w:rsidRPr="009501DA">
              <w:rPr>
                <w:rFonts w:ascii="Arial" w:hAnsi="Arial" w:cs="Arial"/>
                <w:sz w:val="20"/>
                <w:szCs w:val="20"/>
                <w:lang w:val="en-GB"/>
              </w:rPr>
              <w:t xml:space="preserve"> can provide information regarding marketing in Nigeria</w:t>
            </w:r>
          </w:p>
        </w:tc>
        <w:tc>
          <w:tcPr>
            <w:tcW w:w="4103" w:type="dxa"/>
          </w:tcPr>
          <w:p w14:paraId="2633A73C" w14:textId="77777777" w:rsidR="000A0191" w:rsidRPr="009501DA" w:rsidRDefault="000A0191" w:rsidP="000A01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9501DA">
              <w:rPr>
                <w:rFonts w:ascii="Arial" w:hAnsi="Arial" w:cs="Arial"/>
                <w:sz w:val="20"/>
                <w:szCs w:val="20"/>
                <w:lang w:val="en-GB"/>
              </w:rPr>
              <w:t>No conceptu</w:t>
            </w:r>
            <w:r>
              <w:rPr>
                <w:rFonts w:ascii="Arial" w:hAnsi="Arial" w:cs="Arial"/>
                <w:sz w:val="20"/>
                <w:szCs w:val="20"/>
                <w:lang w:val="en-GB"/>
              </w:rPr>
              <w:t>al models will be used to analyse and answer question 7</w:t>
            </w:r>
          </w:p>
        </w:tc>
      </w:tr>
      <w:tr w:rsidR="000A0191" w:rsidRPr="00452A0D" w14:paraId="13B77259" w14:textId="77777777" w:rsidTr="004A1CD2">
        <w:tc>
          <w:tcPr>
            <w:cnfStyle w:val="001000000000" w:firstRow="0" w:lastRow="0" w:firstColumn="1" w:lastColumn="0" w:oddVBand="0" w:evenVBand="0" w:oddHBand="0" w:evenHBand="0" w:firstRowFirstColumn="0" w:firstRowLastColumn="0" w:lastRowFirstColumn="0" w:lastRowLastColumn="0"/>
            <w:tcW w:w="1413" w:type="dxa"/>
            <w:shd w:val="clear" w:color="auto" w:fill="429EB4"/>
          </w:tcPr>
          <w:p w14:paraId="69B4FA70" w14:textId="77777777" w:rsidR="000A0191" w:rsidRPr="00D525BE" w:rsidRDefault="000A0191" w:rsidP="000A0191">
            <w:pPr>
              <w:jc w:val="both"/>
              <w:rPr>
                <w:rFonts w:ascii="Arial" w:hAnsi="Arial" w:cs="Arial"/>
                <w:b w:val="0"/>
                <w:color w:val="auto"/>
                <w:sz w:val="20"/>
                <w:szCs w:val="20"/>
                <w:lang w:val="en-GB"/>
              </w:rPr>
            </w:pPr>
            <w:r w:rsidRPr="00D525BE">
              <w:rPr>
                <w:rFonts w:ascii="Arial" w:hAnsi="Arial" w:cs="Arial"/>
                <w:color w:val="auto"/>
                <w:sz w:val="20"/>
                <w:szCs w:val="20"/>
                <w:lang w:val="en-GB"/>
              </w:rPr>
              <w:t>8</w:t>
            </w:r>
          </w:p>
        </w:tc>
        <w:tc>
          <w:tcPr>
            <w:tcW w:w="3544" w:type="dxa"/>
          </w:tcPr>
          <w:p w14:paraId="5EF87F2A" w14:textId="77777777" w:rsidR="000A0191" w:rsidRPr="009501DA" w:rsidRDefault="000A0191" w:rsidP="000A019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lang w:val="en-GB"/>
              </w:rPr>
            </w:pPr>
            <w:r w:rsidRPr="009501DA">
              <w:rPr>
                <w:rFonts w:ascii="Arial" w:hAnsi="Arial" w:cs="Arial"/>
                <w:sz w:val="20"/>
                <w:szCs w:val="20"/>
                <w:lang w:val="en-GB"/>
              </w:rPr>
              <w:t>Desk research and field research (qualitative) – question 8 can be seen as the conclusion of all the other questions</w:t>
            </w:r>
            <w:r>
              <w:rPr>
                <w:rFonts w:ascii="Arial" w:hAnsi="Arial" w:cs="Arial"/>
                <w:sz w:val="20"/>
                <w:szCs w:val="20"/>
                <w:lang w:val="en-GB"/>
              </w:rPr>
              <w:t>.</w:t>
            </w:r>
          </w:p>
        </w:tc>
        <w:tc>
          <w:tcPr>
            <w:tcW w:w="4103" w:type="dxa"/>
          </w:tcPr>
          <w:p w14:paraId="7E335E59" w14:textId="77777777" w:rsidR="000A0191" w:rsidRPr="009501DA" w:rsidRDefault="000A0191" w:rsidP="000A01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9501DA">
              <w:rPr>
                <w:rFonts w:ascii="Arial" w:hAnsi="Arial" w:cs="Arial"/>
                <w:sz w:val="20"/>
                <w:szCs w:val="20"/>
                <w:lang w:val="en-GB"/>
              </w:rPr>
              <w:t>No conceptu</w:t>
            </w:r>
            <w:r>
              <w:rPr>
                <w:rFonts w:ascii="Arial" w:hAnsi="Arial" w:cs="Arial"/>
                <w:sz w:val="20"/>
                <w:szCs w:val="20"/>
                <w:lang w:val="en-GB"/>
              </w:rPr>
              <w:t>al models will be used to analyse and answer question 8</w:t>
            </w:r>
          </w:p>
        </w:tc>
      </w:tr>
    </w:tbl>
    <w:p w14:paraId="5DF74F48" w14:textId="77777777" w:rsidR="000A0191" w:rsidRPr="000A0191" w:rsidRDefault="000A0191" w:rsidP="000A0191">
      <w:pPr>
        <w:rPr>
          <w:lang w:val="en-US"/>
        </w:rPr>
      </w:pPr>
    </w:p>
    <w:p w14:paraId="517B7A88" w14:textId="77777777" w:rsidR="00820A5E" w:rsidRPr="00820A5E" w:rsidRDefault="00820A5E" w:rsidP="00820A5E">
      <w:pPr>
        <w:rPr>
          <w:lang w:val="en-GB"/>
        </w:rPr>
      </w:pPr>
    </w:p>
    <w:p w14:paraId="45B05DC4" w14:textId="77777777" w:rsidR="00820A5E" w:rsidRPr="00820A5E" w:rsidRDefault="00820A5E" w:rsidP="00820A5E">
      <w:pPr>
        <w:rPr>
          <w:lang w:val="en-GB"/>
        </w:rPr>
      </w:pPr>
    </w:p>
    <w:p w14:paraId="2E939CE8" w14:textId="5B4343A3" w:rsidR="00A13E0F" w:rsidRDefault="00A13E0F" w:rsidP="00370618">
      <w:pPr>
        <w:pStyle w:val="Kop2"/>
        <w:rPr>
          <w:rFonts w:ascii="Arial" w:hAnsi="Arial" w:cs="Arial"/>
          <w:color w:val="429EB4"/>
          <w:lang w:val="en-GB"/>
        </w:rPr>
      </w:pPr>
      <w:bookmarkStart w:id="76" w:name="_Toc453577536"/>
      <w:r>
        <w:rPr>
          <w:rFonts w:ascii="Arial" w:hAnsi="Arial" w:cs="Arial"/>
          <w:color w:val="429EB4"/>
          <w:lang w:val="en-GB"/>
        </w:rPr>
        <w:t xml:space="preserve">Appendix </w:t>
      </w:r>
      <w:r w:rsidR="00B80387">
        <w:rPr>
          <w:rFonts w:ascii="Arial" w:hAnsi="Arial" w:cs="Arial"/>
          <w:color w:val="429EB4"/>
          <w:lang w:val="en-GB"/>
        </w:rPr>
        <w:t>E</w:t>
      </w:r>
      <w:r>
        <w:rPr>
          <w:rFonts w:ascii="Arial" w:hAnsi="Arial" w:cs="Arial"/>
          <w:color w:val="429EB4"/>
          <w:lang w:val="en-GB"/>
        </w:rPr>
        <w:t xml:space="preserve"> – Marketing Communication Plan Structure</w:t>
      </w:r>
      <w:bookmarkEnd w:id="76"/>
    </w:p>
    <w:p w14:paraId="7C705E1A" w14:textId="7DC22A47" w:rsidR="00A13E0F" w:rsidRDefault="00A13E0F" w:rsidP="00A13E0F">
      <w:pPr>
        <w:rPr>
          <w:lang w:val="en-GB"/>
        </w:rPr>
      </w:pPr>
      <w:r>
        <w:rPr>
          <w:noProof/>
          <w:lang w:val="en-US"/>
        </w:rPr>
        <w:drawing>
          <wp:inline distT="0" distB="0" distL="0" distR="0" wp14:anchorId="5704468B" wp14:editId="5A133296">
            <wp:extent cx="3076575" cy="4333875"/>
            <wp:effectExtent l="0" t="0" r="9525"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esis- Van Raaij Floor nine components.png"/>
                    <pic:cNvPicPr/>
                  </pic:nvPicPr>
                  <pic:blipFill>
                    <a:blip r:embed="rId27">
                      <a:extLst>
                        <a:ext uri="{28A0092B-C50C-407E-A947-70E740481C1C}">
                          <a14:useLocalDpi xmlns:a14="http://schemas.microsoft.com/office/drawing/2010/main" val="0"/>
                        </a:ext>
                      </a:extLst>
                    </a:blip>
                    <a:stretch>
                      <a:fillRect/>
                    </a:stretch>
                  </pic:blipFill>
                  <pic:spPr>
                    <a:xfrm>
                      <a:off x="0" y="0"/>
                      <a:ext cx="3077005" cy="4334481"/>
                    </a:xfrm>
                    <a:prstGeom prst="rect">
                      <a:avLst/>
                    </a:prstGeom>
                  </pic:spPr>
                </pic:pic>
              </a:graphicData>
            </a:graphic>
          </wp:inline>
        </w:drawing>
      </w:r>
    </w:p>
    <w:p w14:paraId="7DD716BC" w14:textId="710E82DC" w:rsidR="00A13E0F" w:rsidRDefault="00A13E0F" w:rsidP="00A13E0F">
      <w:pPr>
        <w:pStyle w:val="Kop2"/>
        <w:rPr>
          <w:rFonts w:ascii="Arial" w:hAnsi="Arial" w:cs="Arial"/>
          <w:color w:val="429EB4"/>
          <w:lang w:val="en-GB"/>
        </w:rPr>
      </w:pPr>
      <w:bookmarkStart w:id="77" w:name="_Toc453577537"/>
      <w:r>
        <w:rPr>
          <w:rFonts w:ascii="Arial" w:hAnsi="Arial" w:cs="Arial"/>
          <w:color w:val="429EB4"/>
          <w:lang w:val="en-GB"/>
        </w:rPr>
        <w:t xml:space="preserve">Appendix </w:t>
      </w:r>
      <w:r w:rsidR="00B80387">
        <w:rPr>
          <w:rFonts w:ascii="Arial" w:hAnsi="Arial" w:cs="Arial"/>
          <w:color w:val="429EB4"/>
          <w:lang w:val="en-GB"/>
        </w:rPr>
        <w:t xml:space="preserve">F </w:t>
      </w:r>
      <w:r>
        <w:rPr>
          <w:rFonts w:ascii="Arial" w:hAnsi="Arial" w:cs="Arial"/>
          <w:color w:val="429EB4"/>
          <w:lang w:val="en-GB"/>
        </w:rPr>
        <w:t>– The Supply Chain Process</w:t>
      </w:r>
      <w:bookmarkEnd w:id="77"/>
    </w:p>
    <w:p w14:paraId="3F901DE9" w14:textId="77777777" w:rsidR="00A13E0F" w:rsidRDefault="00A13E0F" w:rsidP="00A13E0F">
      <w:pPr>
        <w:rPr>
          <w:lang w:val="en-GB"/>
        </w:rPr>
      </w:pPr>
      <w:r>
        <w:rPr>
          <w:noProof/>
          <w:lang w:val="en-US"/>
        </w:rPr>
        <w:drawing>
          <wp:inline distT="0" distB="0" distL="0" distR="0" wp14:anchorId="2D889A81" wp14:editId="6C9C23EC">
            <wp:extent cx="4986670" cy="1992442"/>
            <wp:effectExtent l="0" t="0" r="4445" b="825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esis - Beamon Supply chain.png"/>
                    <pic:cNvPicPr/>
                  </pic:nvPicPr>
                  <pic:blipFill>
                    <a:blip r:embed="rId28">
                      <a:extLst>
                        <a:ext uri="{28A0092B-C50C-407E-A947-70E740481C1C}">
                          <a14:useLocalDpi xmlns:a14="http://schemas.microsoft.com/office/drawing/2010/main" val="0"/>
                        </a:ext>
                      </a:extLst>
                    </a:blip>
                    <a:stretch>
                      <a:fillRect/>
                    </a:stretch>
                  </pic:blipFill>
                  <pic:spPr>
                    <a:xfrm>
                      <a:off x="0" y="0"/>
                      <a:ext cx="4996566" cy="1996396"/>
                    </a:xfrm>
                    <a:prstGeom prst="rect">
                      <a:avLst/>
                    </a:prstGeom>
                  </pic:spPr>
                </pic:pic>
              </a:graphicData>
            </a:graphic>
          </wp:inline>
        </w:drawing>
      </w:r>
    </w:p>
    <w:p w14:paraId="1DFD18F3" w14:textId="77777777" w:rsidR="00820A5E" w:rsidRDefault="00820A5E" w:rsidP="00370618">
      <w:pPr>
        <w:pStyle w:val="Kop2"/>
        <w:rPr>
          <w:rFonts w:ascii="Arial" w:hAnsi="Arial" w:cs="Arial"/>
          <w:color w:val="429EB4"/>
          <w:lang w:val="en-GB"/>
        </w:rPr>
      </w:pPr>
    </w:p>
    <w:p w14:paraId="11B2EBA3" w14:textId="77777777" w:rsidR="00820A5E" w:rsidRDefault="00820A5E" w:rsidP="00370618">
      <w:pPr>
        <w:pStyle w:val="Kop2"/>
        <w:rPr>
          <w:rFonts w:ascii="Arial" w:hAnsi="Arial" w:cs="Arial"/>
          <w:color w:val="429EB4"/>
          <w:lang w:val="en-GB"/>
        </w:rPr>
      </w:pPr>
    </w:p>
    <w:p w14:paraId="18069007" w14:textId="77777777" w:rsidR="00820A5E" w:rsidRDefault="00820A5E" w:rsidP="00370618">
      <w:pPr>
        <w:pStyle w:val="Kop2"/>
        <w:rPr>
          <w:rFonts w:ascii="Arial" w:hAnsi="Arial" w:cs="Arial"/>
          <w:color w:val="429EB4"/>
          <w:lang w:val="en-GB"/>
        </w:rPr>
      </w:pPr>
    </w:p>
    <w:p w14:paraId="4ED01EC7" w14:textId="77777777" w:rsidR="00820A5E" w:rsidRDefault="00820A5E" w:rsidP="00370618">
      <w:pPr>
        <w:pStyle w:val="Kop2"/>
        <w:rPr>
          <w:rFonts w:ascii="Arial" w:hAnsi="Arial" w:cs="Arial"/>
          <w:color w:val="429EB4"/>
          <w:lang w:val="en-GB"/>
        </w:rPr>
      </w:pPr>
    </w:p>
    <w:p w14:paraId="4AE513E1" w14:textId="77777777" w:rsidR="00820A5E" w:rsidRDefault="00820A5E" w:rsidP="00370618">
      <w:pPr>
        <w:pStyle w:val="Kop2"/>
        <w:rPr>
          <w:rFonts w:ascii="Arial" w:hAnsi="Arial" w:cs="Arial"/>
          <w:color w:val="429EB4"/>
          <w:lang w:val="en-GB"/>
        </w:rPr>
      </w:pPr>
    </w:p>
    <w:p w14:paraId="33AFA528" w14:textId="77777777" w:rsidR="003153C2" w:rsidRDefault="003153C2" w:rsidP="003153C2">
      <w:pPr>
        <w:rPr>
          <w:lang w:val="en-GB"/>
        </w:rPr>
      </w:pPr>
    </w:p>
    <w:p w14:paraId="745FC9D1" w14:textId="77777777" w:rsidR="003153C2" w:rsidRPr="003153C2" w:rsidRDefault="003153C2" w:rsidP="003153C2">
      <w:pPr>
        <w:rPr>
          <w:lang w:val="en-GB"/>
        </w:rPr>
      </w:pPr>
    </w:p>
    <w:p w14:paraId="16D857FA" w14:textId="18BE8B56" w:rsidR="00370618" w:rsidRPr="009501DA" w:rsidRDefault="0089332B" w:rsidP="00370618">
      <w:pPr>
        <w:pStyle w:val="Kop2"/>
        <w:rPr>
          <w:rFonts w:ascii="Arial" w:hAnsi="Arial" w:cs="Arial"/>
          <w:color w:val="429EB4"/>
          <w:lang w:val="en-GB"/>
        </w:rPr>
      </w:pPr>
      <w:bookmarkStart w:id="78" w:name="_Toc453577538"/>
      <w:r>
        <w:rPr>
          <w:rFonts w:ascii="Arial" w:hAnsi="Arial" w:cs="Arial"/>
          <w:noProof/>
          <w:sz w:val="20"/>
          <w:szCs w:val="20"/>
          <w:lang w:val="en-US"/>
        </w:rPr>
        <w:drawing>
          <wp:anchor distT="0" distB="0" distL="114300" distR="114300" simplePos="0" relativeHeight="251659263" behindDoc="1" locked="0" layoutInCell="1" allowOverlap="1" wp14:anchorId="3D1B0581" wp14:editId="2ECD0905">
            <wp:simplePos x="0" y="0"/>
            <wp:positionH relativeFrom="column">
              <wp:posOffset>-5715</wp:posOffset>
            </wp:positionH>
            <wp:positionV relativeFrom="paragraph">
              <wp:posOffset>180975</wp:posOffset>
            </wp:positionV>
            <wp:extent cx="5760720" cy="3391535"/>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MC.png"/>
                    <pic:cNvPicPr/>
                  </pic:nvPicPr>
                  <pic:blipFill>
                    <a:blip r:embed="rId29">
                      <a:extLst>
                        <a:ext uri="{28A0092B-C50C-407E-A947-70E740481C1C}">
                          <a14:useLocalDpi xmlns:a14="http://schemas.microsoft.com/office/drawing/2010/main" val="0"/>
                        </a:ext>
                      </a:extLst>
                    </a:blip>
                    <a:stretch>
                      <a:fillRect/>
                    </a:stretch>
                  </pic:blipFill>
                  <pic:spPr>
                    <a:xfrm>
                      <a:off x="0" y="0"/>
                      <a:ext cx="5760720" cy="3391535"/>
                    </a:xfrm>
                    <a:prstGeom prst="rect">
                      <a:avLst/>
                    </a:prstGeom>
                  </pic:spPr>
                </pic:pic>
              </a:graphicData>
            </a:graphic>
          </wp:anchor>
        </w:drawing>
      </w:r>
      <w:r w:rsidR="00370618" w:rsidRPr="009501DA">
        <w:rPr>
          <w:rFonts w:ascii="Arial" w:hAnsi="Arial" w:cs="Arial"/>
          <w:color w:val="429EB4"/>
          <w:lang w:val="en-GB"/>
        </w:rPr>
        <w:t xml:space="preserve">Appendix </w:t>
      </w:r>
      <w:r w:rsidR="00B80387">
        <w:rPr>
          <w:rFonts w:ascii="Arial" w:hAnsi="Arial" w:cs="Arial"/>
          <w:color w:val="429EB4"/>
          <w:lang w:val="en-GB"/>
        </w:rPr>
        <w:t>G</w:t>
      </w:r>
      <w:r w:rsidR="00370618" w:rsidRPr="009501DA">
        <w:rPr>
          <w:rFonts w:ascii="Arial" w:hAnsi="Arial" w:cs="Arial"/>
          <w:color w:val="429EB4"/>
          <w:lang w:val="en-GB"/>
        </w:rPr>
        <w:t xml:space="preserve"> – Business Model Canvas</w:t>
      </w:r>
      <w:bookmarkEnd w:id="78"/>
    </w:p>
    <w:p w14:paraId="04B3CD9E" w14:textId="72B4AF86" w:rsidR="00370618" w:rsidRPr="009501DA" w:rsidRDefault="00370618" w:rsidP="00370618">
      <w:pPr>
        <w:rPr>
          <w:lang w:val="en-GB"/>
        </w:rPr>
      </w:pPr>
    </w:p>
    <w:p w14:paraId="00E3D7EE" w14:textId="76271145" w:rsidR="00574EF5" w:rsidRDefault="00574EF5" w:rsidP="00370618">
      <w:pPr>
        <w:rPr>
          <w:lang w:val="en-GB"/>
        </w:rPr>
      </w:pPr>
    </w:p>
    <w:p w14:paraId="3FDF7B69" w14:textId="294AE7B7" w:rsidR="00574EF5" w:rsidRPr="00574EF5" w:rsidRDefault="00574EF5" w:rsidP="00574EF5">
      <w:pPr>
        <w:rPr>
          <w:lang w:val="en-GB"/>
        </w:rPr>
      </w:pPr>
    </w:p>
    <w:p w14:paraId="7B8E3C97" w14:textId="696BEFF3" w:rsidR="00574EF5" w:rsidRPr="00574EF5" w:rsidRDefault="00574EF5" w:rsidP="00574EF5">
      <w:pPr>
        <w:rPr>
          <w:lang w:val="en-GB"/>
        </w:rPr>
      </w:pPr>
    </w:p>
    <w:p w14:paraId="1AB7632B" w14:textId="0785C1AC" w:rsidR="00574EF5" w:rsidRPr="00574EF5" w:rsidRDefault="00574EF5" w:rsidP="00574EF5">
      <w:pPr>
        <w:rPr>
          <w:lang w:val="en-GB"/>
        </w:rPr>
      </w:pPr>
    </w:p>
    <w:p w14:paraId="08643B45" w14:textId="5459A8AA" w:rsidR="00574EF5" w:rsidRPr="00574EF5" w:rsidRDefault="00574EF5" w:rsidP="00574EF5">
      <w:pPr>
        <w:rPr>
          <w:lang w:val="en-GB"/>
        </w:rPr>
      </w:pPr>
    </w:p>
    <w:p w14:paraId="084286F5" w14:textId="79D60A60" w:rsidR="00574EF5" w:rsidRPr="00574EF5" w:rsidRDefault="00574EF5" w:rsidP="00574EF5">
      <w:pPr>
        <w:rPr>
          <w:lang w:val="en-GB"/>
        </w:rPr>
      </w:pPr>
    </w:p>
    <w:p w14:paraId="7B402404" w14:textId="4DED3768" w:rsidR="00574EF5" w:rsidRPr="00574EF5" w:rsidRDefault="00574EF5" w:rsidP="00574EF5">
      <w:pPr>
        <w:rPr>
          <w:lang w:val="en-GB"/>
        </w:rPr>
      </w:pPr>
    </w:p>
    <w:p w14:paraId="66B2A470" w14:textId="65E2DCBD" w:rsidR="00574EF5" w:rsidRPr="00574EF5" w:rsidRDefault="00574EF5" w:rsidP="00574EF5">
      <w:pPr>
        <w:rPr>
          <w:lang w:val="en-GB"/>
        </w:rPr>
      </w:pPr>
    </w:p>
    <w:tbl>
      <w:tblPr>
        <w:tblStyle w:val="Tabelraster"/>
        <w:tblpPr w:leftFromText="141" w:rightFromText="141" w:vertAnchor="text" w:horzAnchor="page" w:tblpX="6076" w:tblpY="169"/>
        <w:tblW w:w="0" w:type="auto"/>
        <w:tblLook w:val="04A0" w:firstRow="1" w:lastRow="0" w:firstColumn="1" w:lastColumn="0" w:noHBand="0" w:noVBand="1"/>
      </w:tblPr>
      <w:tblGrid>
        <w:gridCol w:w="1404"/>
        <w:gridCol w:w="1103"/>
      </w:tblGrid>
      <w:tr w:rsidR="0089332B" w14:paraId="6806B8DB" w14:textId="77777777" w:rsidTr="0089332B">
        <w:trPr>
          <w:trHeight w:val="265"/>
        </w:trPr>
        <w:tc>
          <w:tcPr>
            <w:tcW w:w="1404" w:type="dxa"/>
          </w:tcPr>
          <w:p w14:paraId="1B784C43" w14:textId="77777777" w:rsidR="0089332B" w:rsidRDefault="0089332B" w:rsidP="0089332B">
            <w:pPr>
              <w:jc w:val="both"/>
              <w:rPr>
                <w:rFonts w:ascii="Arial" w:hAnsi="Arial" w:cs="Arial"/>
                <w:sz w:val="20"/>
                <w:szCs w:val="20"/>
                <w:lang w:val="en-US"/>
              </w:rPr>
            </w:pPr>
            <w:r>
              <w:rPr>
                <w:rFonts w:ascii="Arial" w:hAnsi="Arial" w:cs="Arial"/>
                <w:sz w:val="20"/>
                <w:szCs w:val="20"/>
                <w:lang w:val="en-US"/>
              </w:rPr>
              <w:t>Asset sale</w:t>
            </w:r>
          </w:p>
        </w:tc>
        <w:tc>
          <w:tcPr>
            <w:tcW w:w="1103" w:type="dxa"/>
            <w:shd w:val="clear" w:color="auto" w:fill="429EB4"/>
          </w:tcPr>
          <w:p w14:paraId="711259AA" w14:textId="77777777" w:rsidR="0089332B" w:rsidRDefault="0089332B" w:rsidP="0089332B">
            <w:pPr>
              <w:jc w:val="both"/>
              <w:rPr>
                <w:rFonts w:ascii="Arial" w:hAnsi="Arial" w:cs="Arial"/>
                <w:sz w:val="20"/>
                <w:szCs w:val="20"/>
                <w:lang w:val="en-US"/>
              </w:rPr>
            </w:pPr>
            <w:r>
              <w:rPr>
                <w:rFonts w:ascii="Arial" w:hAnsi="Arial" w:cs="Arial"/>
                <w:sz w:val="20"/>
                <w:szCs w:val="20"/>
                <w:lang w:val="en-US"/>
              </w:rPr>
              <w:t>$201,000</w:t>
            </w:r>
          </w:p>
        </w:tc>
      </w:tr>
    </w:tbl>
    <w:p w14:paraId="6E5B479C" w14:textId="4B2C12EF" w:rsidR="00574EF5" w:rsidRDefault="00604B45" w:rsidP="00574EF5">
      <w:pPr>
        <w:tabs>
          <w:tab w:val="left" w:pos="3751"/>
        </w:tabs>
        <w:rPr>
          <w:lang w:val="en-GB"/>
        </w:rPr>
      </w:pPr>
      <w:r>
        <w:rPr>
          <w:rFonts w:ascii="Arial" w:hAnsi="Arial" w:cs="Arial"/>
          <w:noProof/>
          <w:color w:val="429EB4"/>
          <w:lang w:val="en-US"/>
        </w:rPr>
        <w:drawing>
          <wp:anchor distT="0" distB="0" distL="114300" distR="114300" simplePos="0" relativeHeight="251783168" behindDoc="0" locked="0" layoutInCell="1" allowOverlap="1" wp14:anchorId="2209E5E4" wp14:editId="312538BE">
            <wp:simplePos x="0" y="0"/>
            <wp:positionH relativeFrom="column">
              <wp:posOffset>1471930</wp:posOffset>
            </wp:positionH>
            <wp:positionV relativeFrom="paragraph">
              <wp:posOffset>96520</wp:posOffset>
            </wp:positionV>
            <wp:extent cx="1323975" cy="590550"/>
            <wp:effectExtent l="0" t="0" r="9525"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MC cost 2.png"/>
                    <pic:cNvPicPr/>
                  </pic:nvPicPr>
                  <pic:blipFill>
                    <a:blip r:embed="rId30">
                      <a:extLst>
                        <a:ext uri="{28A0092B-C50C-407E-A947-70E740481C1C}">
                          <a14:useLocalDpi xmlns:a14="http://schemas.microsoft.com/office/drawing/2010/main" val="0"/>
                        </a:ext>
                      </a:extLst>
                    </a:blip>
                    <a:stretch>
                      <a:fillRect/>
                    </a:stretch>
                  </pic:blipFill>
                  <pic:spPr>
                    <a:xfrm>
                      <a:off x="0" y="0"/>
                      <a:ext cx="1323975" cy="590550"/>
                    </a:xfrm>
                    <a:prstGeom prst="rect">
                      <a:avLst/>
                    </a:prstGeom>
                  </pic:spPr>
                </pic:pic>
              </a:graphicData>
            </a:graphic>
            <wp14:sizeRelV relativeFrom="margin">
              <wp14:pctHeight>0</wp14:pctHeight>
            </wp14:sizeRelV>
          </wp:anchor>
        </w:drawing>
      </w:r>
      <w:r>
        <w:rPr>
          <w:rFonts w:ascii="Arial" w:hAnsi="Arial" w:cs="Arial"/>
          <w:noProof/>
          <w:color w:val="429EB4"/>
          <w:lang w:val="en-US"/>
        </w:rPr>
        <w:drawing>
          <wp:anchor distT="0" distB="0" distL="114300" distR="114300" simplePos="0" relativeHeight="251782144" behindDoc="0" locked="0" layoutInCell="1" allowOverlap="1" wp14:anchorId="33DE7410" wp14:editId="39F7FDF6">
            <wp:simplePos x="0" y="0"/>
            <wp:positionH relativeFrom="column">
              <wp:posOffset>90805</wp:posOffset>
            </wp:positionH>
            <wp:positionV relativeFrom="paragraph">
              <wp:posOffset>96520</wp:posOffset>
            </wp:positionV>
            <wp:extent cx="1323975" cy="591185"/>
            <wp:effectExtent l="0" t="0" r="9525"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MC cost 1.png"/>
                    <pic:cNvPicPr/>
                  </pic:nvPicPr>
                  <pic:blipFill>
                    <a:blip r:embed="rId31">
                      <a:extLst>
                        <a:ext uri="{28A0092B-C50C-407E-A947-70E740481C1C}">
                          <a14:useLocalDpi xmlns:a14="http://schemas.microsoft.com/office/drawing/2010/main" val="0"/>
                        </a:ext>
                      </a:extLst>
                    </a:blip>
                    <a:stretch>
                      <a:fillRect/>
                    </a:stretch>
                  </pic:blipFill>
                  <pic:spPr>
                    <a:xfrm>
                      <a:off x="0" y="0"/>
                      <a:ext cx="1324806" cy="591556"/>
                    </a:xfrm>
                    <a:prstGeom prst="rect">
                      <a:avLst/>
                    </a:prstGeom>
                  </pic:spPr>
                </pic:pic>
              </a:graphicData>
            </a:graphic>
            <wp14:sizeRelH relativeFrom="margin">
              <wp14:pctWidth>0</wp14:pctWidth>
            </wp14:sizeRelH>
            <wp14:sizeRelV relativeFrom="margin">
              <wp14:pctHeight>0</wp14:pctHeight>
            </wp14:sizeRelV>
          </wp:anchor>
        </w:drawing>
      </w:r>
    </w:p>
    <w:p w14:paraId="3ED70D3B" w14:textId="4012F8B9" w:rsidR="00574EF5" w:rsidRDefault="00574EF5" w:rsidP="00574EF5">
      <w:pPr>
        <w:tabs>
          <w:tab w:val="left" w:pos="3751"/>
        </w:tabs>
        <w:rPr>
          <w:lang w:val="en-GB"/>
        </w:rPr>
      </w:pPr>
    </w:p>
    <w:p w14:paraId="5B235717" w14:textId="439DA864" w:rsidR="00574EF5" w:rsidRDefault="00574EF5" w:rsidP="00574EF5">
      <w:pPr>
        <w:tabs>
          <w:tab w:val="left" w:pos="3751"/>
        </w:tabs>
        <w:rPr>
          <w:lang w:val="en-GB"/>
        </w:rPr>
      </w:pPr>
    </w:p>
    <w:p w14:paraId="08280A0E" w14:textId="06021D62" w:rsidR="00604B45" w:rsidRDefault="00604B45" w:rsidP="007A3EDC">
      <w:pPr>
        <w:pStyle w:val="Kop2"/>
        <w:rPr>
          <w:rFonts w:ascii="Arial" w:hAnsi="Arial" w:cs="Arial"/>
          <w:color w:val="429EB4"/>
          <w:lang w:val="en-GB"/>
        </w:rPr>
      </w:pPr>
    </w:p>
    <w:p w14:paraId="75D0F235" w14:textId="2779CDBB" w:rsidR="00370618" w:rsidRPr="00574EF5" w:rsidRDefault="003153C2" w:rsidP="007A3EDC">
      <w:pPr>
        <w:pStyle w:val="Kop2"/>
        <w:rPr>
          <w:rFonts w:ascii="Arial" w:hAnsi="Arial" w:cs="Arial"/>
          <w:color w:val="429EB4"/>
          <w:lang w:val="en-GB"/>
        </w:rPr>
      </w:pPr>
      <w:bookmarkStart w:id="79" w:name="_Toc453577539"/>
      <w:r>
        <w:rPr>
          <w:rFonts w:ascii="Arial" w:hAnsi="Arial" w:cs="Arial"/>
          <w:color w:val="429EB4"/>
          <w:lang w:val="en-GB"/>
        </w:rPr>
        <w:t xml:space="preserve">Appendix </w:t>
      </w:r>
      <w:r w:rsidR="00B80387">
        <w:rPr>
          <w:rFonts w:ascii="Arial" w:hAnsi="Arial" w:cs="Arial"/>
          <w:color w:val="429EB4"/>
          <w:lang w:val="en-GB"/>
        </w:rPr>
        <w:t>H</w:t>
      </w:r>
      <w:r w:rsidR="00574EF5" w:rsidRPr="00574EF5">
        <w:rPr>
          <w:rFonts w:ascii="Arial" w:hAnsi="Arial" w:cs="Arial"/>
          <w:color w:val="429EB4"/>
          <w:lang w:val="en-GB"/>
        </w:rPr>
        <w:t xml:space="preserve"> – Population and Climate Change Hotspots in Africa</w:t>
      </w:r>
      <w:bookmarkEnd w:id="79"/>
      <w:r w:rsidR="00574EF5" w:rsidRPr="00574EF5">
        <w:rPr>
          <w:rFonts w:ascii="Arial" w:hAnsi="Arial" w:cs="Arial"/>
          <w:color w:val="429EB4"/>
          <w:lang w:val="en-GB"/>
        </w:rPr>
        <w:br/>
      </w:r>
    </w:p>
    <w:p w14:paraId="6BE8C7D3" w14:textId="77777777" w:rsidR="009433EA" w:rsidRDefault="007A3EDC" w:rsidP="009433EA">
      <w:pPr>
        <w:rPr>
          <w:lang w:val="en-GB"/>
        </w:rPr>
      </w:pPr>
      <w:r w:rsidRPr="009501DA">
        <w:rPr>
          <w:noProof/>
          <w:lang w:val="en-US"/>
        </w:rPr>
        <w:drawing>
          <wp:inline distT="0" distB="0" distL="0" distR="0" wp14:anchorId="4414D257" wp14:editId="6DD62F77">
            <wp:extent cx="3657600" cy="3516147"/>
            <wp:effectExtent l="0" t="0" r="0" b="825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ppendix C - Thesis.png"/>
                    <pic:cNvPicPr/>
                  </pic:nvPicPr>
                  <pic:blipFill>
                    <a:blip r:embed="rId32">
                      <a:extLst>
                        <a:ext uri="{28A0092B-C50C-407E-A947-70E740481C1C}">
                          <a14:useLocalDpi xmlns:a14="http://schemas.microsoft.com/office/drawing/2010/main" val="0"/>
                        </a:ext>
                      </a:extLst>
                    </a:blip>
                    <a:stretch>
                      <a:fillRect/>
                    </a:stretch>
                  </pic:blipFill>
                  <pic:spPr>
                    <a:xfrm>
                      <a:off x="0" y="0"/>
                      <a:ext cx="3658111" cy="3516638"/>
                    </a:xfrm>
                    <a:prstGeom prst="rect">
                      <a:avLst/>
                    </a:prstGeom>
                  </pic:spPr>
                </pic:pic>
              </a:graphicData>
            </a:graphic>
          </wp:inline>
        </w:drawing>
      </w:r>
    </w:p>
    <w:p w14:paraId="5C46CB22" w14:textId="63B76809" w:rsidR="007F272D" w:rsidRPr="004E5BD3" w:rsidRDefault="007F272D" w:rsidP="007F272D">
      <w:pPr>
        <w:pStyle w:val="Kop2"/>
        <w:rPr>
          <w:rFonts w:ascii="Arial" w:hAnsi="Arial" w:cs="Arial"/>
          <w:color w:val="429EB4"/>
          <w:lang w:val="en-US"/>
        </w:rPr>
      </w:pPr>
      <w:bookmarkStart w:id="80" w:name="_Toc453577540"/>
      <w:r w:rsidRPr="004E5BD3">
        <w:rPr>
          <w:rFonts w:ascii="Arial" w:hAnsi="Arial" w:cs="Arial"/>
          <w:color w:val="429EB4"/>
          <w:lang w:val="en-US"/>
        </w:rPr>
        <w:t xml:space="preserve">Appendix </w:t>
      </w:r>
      <w:r w:rsidR="00B80387">
        <w:rPr>
          <w:rFonts w:ascii="Arial" w:hAnsi="Arial" w:cs="Arial"/>
          <w:color w:val="429EB4"/>
          <w:lang w:val="en-US"/>
        </w:rPr>
        <w:t>I</w:t>
      </w:r>
      <w:r w:rsidR="00B10033">
        <w:rPr>
          <w:rFonts w:ascii="Arial" w:hAnsi="Arial" w:cs="Arial"/>
          <w:color w:val="429EB4"/>
          <w:lang w:val="en-US"/>
        </w:rPr>
        <w:t xml:space="preserve"> – I</w:t>
      </w:r>
      <w:r w:rsidRPr="004E5BD3">
        <w:rPr>
          <w:rFonts w:ascii="Arial" w:hAnsi="Arial" w:cs="Arial"/>
          <w:color w:val="429EB4"/>
          <w:lang w:val="en-US"/>
        </w:rPr>
        <w:t>nterview with Gerard Vos – Consultant at Buck Consultants International</w:t>
      </w:r>
      <w:bookmarkEnd w:id="80"/>
    </w:p>
    <w:p w14:paraId="22EBBD55" w14:textId="77777777" w:rsidR="007F272D" w:rsidRDefault="007F272D" w:rsidP="007F272D">
      <w:pPr>
        <w:jc w:val="both"/>
        <w:rPr>
          <w:rFonts w:ascii="Arial" w:hAnsi="Arial" w:cs="Arial"/>
          <w:sz w:val="20"/>
          <w:szCs w:val="20"/>
          <w:lang w:val="en-GB"/>
        </w:rPr>
      </w:pPr>
      <w:r>
        <w:rPr>
          <w:rFonts w:ascii="Arial" w:hAnsi="Arial" w:cs="Arial"/>
          <w:sz w:val="20"/>
          <w:szCs w:val="20"/>
          <w:lang w:val="en-GB"/>
        </w:rPr>
        <w:t>Gerard Vos contacted Wakati on its own accord on December 11</w:t>
      </w:r>
      <w:r w:rsidRPr="0082105F">
        <w:rPr>
          <w:rFonts w:ascii="Arial" w:hAnsi="Arial" w:cs="Arial"/>
          <w:sz w:val="20"/>
          <w:szCs w:val="20"/>
          <w:vertAlign w:val="superscript"/>
          <w:lang w:val="en-GB"/>
        </w:rPr>
        <w:t>th</w:t>
      </w:r>
      <w:r>
        <w:rPr>
          <w:rFonts w:ascii="Arial" w:hAnsi="Arial" w:cs="Arial"/>
          <w:sz w:val="20"/>
          <w:szCs w:val="20"/>
          <w:lang w:val="en-GB"/>
        </w:rPr>
        <w:t xml:space="preserve"> 2015. When the topic of my thesis became clear in the first week of February, I searched for people that had contacted Wakati (or already were in contact with Wakati) that had knowledge related to Nigeria and its agricultural sector. Gerard Vos stated that, after having finished agro-logistical research in Nigeria, Saudi-Arabia, Morocco and Benin he was referred to Wakati and was under the impression that he could assist us with entering the above countries. After having discussed the matter with Arno Nurski I was able to contact Gerard Vos for a semi-structured interview related to Nigeria and the agricultural logistics. </w:t>
      </w:r>
    </w:p>
    <w:p w14:paraId="48CB2186" w14:textId="77777777" w:rsidR="007F272D" w:rsidRDefault="007F272D" w:rsidP="007F272D">
      <w:pPr>
        <w:jc w:val="both"/>
        <w:rPr>
          <w:rFonts w:ascii="Arial" w:hAnsi="Arial" w:cs="Arial"/>
          <w:sz w:val="20"/>
          <w:szCs w:val="20"/>
          <w:lang w:val="en-GB"/>
        </w:rPr>
      </w:pPr>
      <w:r>
        <w:rPr>
          <w:rFonts w:ascii="Arial" w:hAnsi="Arial" w:cs="Arial"/>
          <w:sz w:val="20"/>
          <w:szCs w:val="20"/>
          <w:lang w:val="en-GB"/>
        </w:rPr>
        <w:t xml:space="preserve">The interview was conducted on April 4 2016 and took place via Skype. The conversation was supervised by Arno Nurski since he also wanted to know more about the results in Benin and Morocco. The entire interview between me and Gerard Vos was a total of 12 minutes long.  </w:t>
      </w:r>
    </w:p>
    <w:p w14:paraId="33D1DBA3" w14:textId="77777777" w:rsidR="007F272D" w:rsidRDefault="007F272D" w:rsidP="007F272D">
      <w:pPr>
        <w:jc w:val="both"/>
        <w:rPr>
          <w:rFonts w:ascii="Arial" w:hAnsi="Arial" w:cs="Arial"/>
          <w:sz w:val="20"/>
          <w:szCs w:val="20"/>
          <w:lang w:val="en-GB"/>
        </w:rPr>
      </w:pPr>
      <w:r>
        <w:rPr>
          <w:rFonts w:ascii="Arial" w:hAnsi="Arial" w:cs="Arial"/>
          <w:sz w:val="20"/>
          <w:szCs w:val="20"/>
          <w:lang w:val="en-GB"/>
        </w:rPr>
        <w:t>For the interview with Gerard Vos I wanted to discuss the following:</w:t>
      </w:r>
    </w:p>
    <w:p w14:paraId="14E3BA69" w14:textId="77777777" w:rsidR="007F272D" w:rsidRDefault="007F272D" w:rsidP="006A6677">
      <w:pPr>
        <w:pStyle w:val="Lijstalinea"/>
        <w:numPr>
          <w:ilvl w:val="0"/>
          <w:numId w:val="31"/>
        </w:numPr>
        <w:jc w:val="both"/>
        <w:rPr>
          <w:rFonts w:ascii="Arial" w:hAnsi="Arial" w:cs="Arial"/>
          <w:sz w:val="20"/>
          <w:szCs w:val="20"/>
          <w:lang w:val="en-GB"/>
        </w:rPr>
      </w:pPr>
      <w:r w:rsidRPr="003C29E3">
        <w:rPr>
          <w:rFonts w:ascii="Arial" w:hAnsi="Arial" w:cs="Arial"/>
          <w:sz w:val="20"/>
          <w:szCs w:val="20"/>
          <w:lang w:val="en-GB"/>
        </w:rPr>
        <w:t>his findings in Nigeria that were related to logistics</w:t>
      </w:r>
      <w:r>
        <w:rPr>
          <w:rFonts w:ascii="Arial" w:hAnsi="Arial" w:cs="Arial"/>
          <w:sz w:val="20"/>
          <w:szCs w:val="20"/>
          <w:lang w:val="en-GB"/>
        </w:rPr>
        <w:t>;</w:t>
      </w:r>
    </w:p>
    <w:p w14:paraId="7F72F87A" w14:textId="77777777" w:rsidR="007F272D" w:rsidRDefault="007F272D" w:rsidP="006A6677">
      <w:pPr>
        <w:pStyle w:val="Lijstalinea"/>
        <w:numPr>
          <w:ilvl w:val="0"/>
          <w:numId w:val="31"/>
        </w:numPr>
        <w:jc w:val="both"/>
        <w:rPr>
          <w:rFonts w:ascii="Arial" w:hAnsi="Arial" w:cs="Arial"/>
          <w:sz w:val="20"/>
          <w:szCs w:val="20"/>
          <w:lang w:val="en-GB"/>
        </w:rPr>
      </w:pPr>
      <w:r>
        <w:rPr>
          <w:rFonts w:ascii="Arial" w:hAnsi="Arial" w:cs="Arial"/>
          <w:sz w:val="20"/>
          <w:szCs w:val="20"/>
          <w:lang w:val="en-GB"/>
        </w:rPr>
        <w:t>his findings related to the need for training and agricultural investments in Nigeria;</w:t>
      </w:r>
    </w:p>
    <w:p w14:paraId="78B35235" w14:textId="77777777" w:rsidR="007F272D" w:rsidRDefault="007F272D" w:rsidP="006A6677">
      <w:pPr>
        <w:pStyle w:val="Lijstalinea"/>
        <w:numPr>
          <w:ilvl w:val="0"/>
          <w:numId w:val="31"/>
        </w:numPr>
        <w:jc w:val="both"/>
        <w:rPr>
          <w:rFonts w:ascii="Arial" w:hAnsi="Arial" w:cs="Arial"/>
          <w:sz w:val="20"/>
          <w:szCs w:val="20"/>
          <w:lang w:val="en-GB"/>
        </w:rPr>
      </w:pPr>
      <w:r>
        <w:rPr>
          <w:rFonts w:ascii="Arial" w:hAnsi="Arial" w:cs="Arial"/>
          <w:sz w:val="20"/>
          <w:szCs w:val="20"/>
          <w:lang w:val="en-GB"/>
        </w:rPr>
        <w:t>the Nigerian business culture;</w:t>
      </w:r>
    </w:p>
    <w:p w14:paraId="1265BF0E" w14:textId="77777777" w:rsidR="007F272D" w:rsidRPr="003C29E3" w:rsidRDefault="007F272D" w:rsidP="006A6677">
      <w:pPr>
        <w:pStyle w:val="Lijstalinea"/>
        <w:numPr>
          <w:ilvl w:val="0"/>
          <w:numId w:val="31"/>
        </w:numPr>
        <w:jc w:val="both"/>
        <w:rPr>
          <w:rFonts w:ascii="Arial" w:hAnsi="Arial" w:cs="Arial"/>
          <w:sz w:val="20"/>
          <w:szCs w:val="20"/>
          <w:lang w:val="en-GB"/>
        </w:rPr>
      </w:pPr>
      <w:r>
        <w:rPr>
          <w:rFonts w:ascii="Arial" w:hAnsi="Arial" w:cs="Arial"/>
          <w:sz w:val="20"/>
          <w:szCs w:val="20"/>
          <w:lang w:val="en-GB"/>
        </w:rPr>
        <w:t>the willingness of both the smallholder farmers as the government to adapt their current practices with the help of third parties (Wakati).</w:t>
      </w:r>
      <w:r w:rsidRPr="003C29E3">
        <w:rPr>
          <w:rFonts w:ascii="Arial" w:hAnsi="Arial" w:cs="Arial"/>
          <w:sz w:val="20"/>
          <w:szCs w:val="20"/>
          <w:lang w:val="en-GB"/>
        </w:rPr>
        <w:t xml:space="preserve"> </w:t>
      </w:r>
    </w:p>
    <w:p w14:paraId="645F430B" w14:textId="7F75C44D" w:rsidR="007F272D" w:rsidRDefault="007F272D" w:rsidP="007F272D">
      <w:pPr>
        <w:jc w:val="both"/>
        <w:rPr>
          <w:rFonts w:ascii="Arial" w:hAnsi="Arial" w:cs="Arial"/>
          <w:sz w:val="20"/>
          <w:szCs w:val="20"/>
          <w:lang w:val="en-GB"/>
        </w:rPr>
      </w:pPr>
      <w:r>
        <w:rPr>
          <w:rFonts w:ascii="Arial" w:hAnsi="Arial" w:cs="Arial"/>
          <w:sz w:val="20"/>
          <w:szCs w:val="20"/>
          <w:lang w:val="en-GB"/>
        </w:rPr>
        <w:t>The conversation started with the introduction to Wakati; the company, the post-harvest storage solution Wakati offers, the test results and current business practices. Afterwards, Gerard Vos explained that he had been in Nigeria and Benin for a year (6 months per country) to hands-on experience the logistics of agriculture and the effect of it to fruits and vegetables. He researched the entire supply chain of fruits and vegetables; from harvesting, handling, storage, processing, packaging, transportation</w:t>
      </w:r>
      <w:r w:rsidR="00021857">
        <w:rPr>
          <w:rFonts w:ascii="Arial" w:hAnsi="Arial" w:cs="Arial"/>
          <w:sz w:val="20"/>
          <w:szCs w:val="20"/>
          <w:lang w:val="en-GB"/>
        </w:rPr>
        <w:t xml:space="preserve"> and marketing until the crops we</w:t>
      </w:r>
      <w:r>
        <w:rPr>
          <w:rFonts w:ascii="Arial" w:hAnsi="Arial" w:cs="Arial"/>
          <w:sz w:val="20"/>
          <w:szCs w:val="20"/>
          <w:lang w:val="en-GB"/>
        </w:rPr>
        <w:t xml:space="preserve">re delivered to the final consumers. </w:t>
      </w:r>
      <w:r w:rsidRPr="00B5535C">
        <w:rPr>
          <w:rFonts w:ascii="Arial" w:hAnsi="Arial" w:cs="Arial"/>
          <w:sz w:val="20"/>
          <w:szCs w:val="20"/>
          <w:lang w:val="en-GB"/>
        </w:rPr>
        <w:t>He noted that the problem starts with the harvesting, handling and storing of the perishable crops since both the farmers in Nigeria and Benin had close to no measures taken to reduce the loss.</w:t>
      </w:r>
      <w:r>
        <w:rPr>
          <w:rFonts w:ascii="Arial" w:hAnsi="Arial" w:cs="Arial"/>
          <w:sz w:val="20"/>
          <w:szCs w:val="20"/>
          <w:lang w:val="en-GB"/>
        </w:rPr>
        <w:t xml:space="preserve"> Because of the high, ambient temperatures and humidity pests and moulds develop</w:t>
      </w:r>
      <w:r w:rsidR="00021857">
        <w:rPr>
          <w:rFonts w:ascii="Arial" w:hAnsi="Arial" w:cs="Arial"/>
          <w:sz w:val="20"/>
          <w:szCs w:val="20"/>
          <w:lang w:val="en-GB"/>
        </w:rPr>
        <w:t>ed quickly that immediately had</w:t>
      </w:r>
      <w:r>
        <w:rPr>
          <w:rFonts w:ascii="Arial" w:hAnsi="Arial" w:cs="Arial"/>
          <w:sz w:val="20"/>
          <w:szCs w:val="20"/>
          <w:lang w:val="en-GB"/>
        </w:rPr>
        <w:t xml:space="preserve"> negative effects on the produce. Many smallholder farmers in Nigeria and Benin work together with distributors and multinationals that buy their fruits and vegetables. Most of these smallholder farmers have arranged that their produce is being picked up on the same day that their produce is being harvest. Others have arranged that picking up the produce happens a day or two after harvest, during which a lot is lost. Smallholder farmers that do not work with these businesses either harvest their fruits and vegetables for their own use (subsistence level) or sell it on the town market, with which the most fruits and vegetables are lost because the storing of fruits and vegetables does not happen sufficiently. At home as well as at the market place the fruits and vegetables are stored in immediately sunlight with nothing more than a towel covering it. </w:t>
      </w:r>
    </w:p>
    <w:p w14:paraId="359BD75C" w14:textId="77777777" w:rsidR="007F272D" w:rsidRDefault="007F272D" w:rsidP="007F272D">
      <w:pPr>
        <w:jc w:val="both"/>
        <w:rPr>
          <w:rFonts w:ascii="Arial" w:hAnsi="Arial" w:cs="Arial"/>
          <w:sz w:val="20"/>
          <w:szCs w:val="20"/>
          <w:lang w:val="en-GB"/>
        </w:rPr>
      </w:pPr>
      <w:r w:rsidRPr="003C32A3">
        <w:rPr>
          <w:rFonts w:ascii="Arial" w:hAnsi="Arial" w:cs="Arial"/>
          <w:sz w:val="20"/>
          <w:szCs w:val="20"/>
          <w:lang w:val="en-GB"/>
        </w:rPr>
        <w:t>After having discussed the, most common, logistical structure of smallholder farmers’ harvest to the market place, I asked him how he thinks that Wakati should establish themselves in the Nigerian market. He advised Wakati to market themselves as a company that provides training to the smallholder farmers relating to the Wakati product. Currently, the practices used by smallholder farmers do not concern solar panels, with which they have no experience. Additionally, they are most likely not able to set up a tent with a simple instruction manual since they are just not accustomed to do so. Additionally, he believed that the consumer price of $150 would be affordable for the smallholder farmers if they were able to buy one with the use of microfinancing. With microfinancing, that is being offered by many banks that already work together with smallholder farmers, financial services are provided to the poor who are not served by the conventional financial institutions. He addressed that Wakati could sell to the smallholder farmers with the use of microfinancing, or could emphasize to the partners of Wakati that they sell the Wakati via microfinancing. Gerard Vos stated that he believes the adoption rate of the Wakati would be higher if it was sold via microfinancing, the same goes for training.</w:t>
      </w:r>
      <w:r>
        <w:rPr>
          <w:rFonts w:ascii="Arial" w:hAnsi="Arial" w:cs="Arial"/>
          <w:sz w:val="20"/>
          <w:szCs w:val="20"/>
          <w:lang w:val="en-GB"/>
        </w:rPr>
        <w:t xml:space="preserve"> </w:t>
      </w:r>
    </w:p>
    <w:p w14:paraId="36A1C082" w14:textId="77777777" w:rsidR="007F272D" w:rsidRDefault="007F272D" w:rsidP="007F272D">
      <w:pPr>
        <w:jc w:val="both"/>
        <w:rPr>
          <w:rFonts w:ascii="Arial" w:hAnsi="Arial" w:cs="Arial"/>
          <w:sz w:val="20"/>
          <w:szCs w:val="20"/>
          <w:lang w:val="en-GB"/>
        </w:rPr>
      </w:pPr>
      <w:r>
        <w:rPr>
          <w:rFonts w:ascii="Arial" w:hAnsi="Arial" w:cs="Arial"/>
          <w:sz w:val="20"/>
          <w:szCs w:val="20"/>
          <w:lang w:val="en-GB"/>
        </w:rPr>
        <w:t>When I asked about the business culture, Gerard Vos could only tell me much about the decision making and culture amongst the smallholder farmers instead of doing business with Nigerian companies, since he did not experience that much</w:t>
      </w:r>
      <w:r w:rsidRPr="00B5535C">
        <w:rPr>
          <w:rFonts w:ascii="Arial" w:hAnsi="Arial" w:cs="Arial"/>
          <w:sz w:val="20"/>
          <w:szCs w:val="20"/>
          <w:lang w:val="en-GB"/>
        </w:rPr>
        <w:t>. He stated that the person making the decision on the farm depends on the importance of the decision that has to be made. He acknowledged that women play a key role in the smallholder sector but it is the men that make the decisions that have effect on the outcome of the harvest related to quality and quantity.</w:t>
      </w:r>
      <w:r>
        <w:rPr>
          <w:rFonts w:ascii="Arial" w:hAnsi="Arial" w:cs="Arial"/>
          <w:sz w:val="20"/>
          <w:szCs w:val="20"/>
          <w:lang w:val="en-GB"/>
        </w:rPr>
        <w:t xml:space="preserve"> </w:t>
      </w:r>
    </w:p>
    <w:p w14:paraId="76631E21" w14:textId="77777777" w:rsidR="007F272D" w:rsidRDefault="007F272D" w:rsidP="007F272D">
      <w:pPr>
        <w:jc w:val="both"/>
        <w:rPr>
          <w:rFonts w:ascii="Arial" w:hAnsi="Arial" w:cs="Arial"/>
          <w:sz w:val="20"/>
          <w:szCs w:val="20"/>
          <w:lang w:val="en-GB"/>
        </w:rPr>
      </w:pPr>
      <w:r w:rsidRPr="003C32A3">
        <w:rPr>
          <w:rFonts w:ascii="Arial" w:hAnsi="Arial" w:cs="Arial"/>
          <w:sz w:val="20"/>
          <w:szCs w:val="20"/>
          <w:lang w:val="en-GB"/>
        </w:rPr>
        <w:t>He concluded the interview with stating that he sees the benefits of the Wakati but mentioned that, for farmers within Nigeria, the tent is a little small with the possibility to store up to 200kg of produce. The farms he visited sometimes harvested over 300kg of produce, for which the current Wakati would have been too small. He applauded that Wakati wants to address the African market country by country by first looking closely at the post-harvest food loss problem. He noted that after Kenya and Nigeria, both entire West and East Africa could be a market for Wakati because of both countries’ free trade associations. Nigeria is part of the ECOWAS Community with fourteen other countries. Kenya is part of the EAC together with five other countries.</w:t>
      </w:r>
      <w:r>
        <w:rPr>
          <w:rFonts w:ascii="Arial" w:hAnsi="Arial" w:cs="Arial"/>
          <w:sz w:val="20"/>
          <w:szCs w:val="20"/>
          <w:lang w:val="en-GB"/>
        </w:rPr>
        <w:t xml:space="preserve"> </w:t>
      </w:r>
    </w:p>
    <w:p w14:paraId="5387CF33" w14:textId="5AA77863" w:rsidR="007F272D" w:rsidRDefault="007F272D" w:rsidP="007F272D">
      <w:pPr>
        <w:pStyle w:val="Kop2"/>
        <w:rPr>
          <w:rFonts w:ascii="Arial" w:hAnsi="Arial" w:cs="Arial"/>
          <w:color w:val="429EB4"/>
          <w:lang w:val="en-GB"/>
        </w:rPr>
      </w:pPr>
      <w:bookmarkStart w:id="81" w:name="_Toc453577541"/>
      <w:r>
        <w:rPr>
          <w:rFonts w:ascii="Arial" w:hAnsi="Arial" w:cs="Arial"/>
          <w:color w:val="429EB4"/>
          <w:lang w:val="en-GB"/>
        </w:rPr>
        <w:t xml:space="preserve">Appendix </w:t>
      </w:r>
      <w:r w:rsidR="00B80387">
        <w:rPr>
          <w:rFonts w:ascii="Arial" w:hAnsi="Arial" w:cs="Arial"/>
          <w:color w:val="429EB4"/>
          <w:lang w:val="en-GB"/>
        </w:rPr>
        <w:t>J</w:t>
      </w:r>
      <w:r>
        <w:rPr>
          <w:rFonts w:ascii="Arial" w:hAnsi="Arial" w:cs="Arial"/>
          <w:color w:val="429EB4"/>
          <w:lang w:val="en-GB"/>
        </w:rPr>
        <w:t xml:space="preserve"> – Interview with Williams Angban – Regional Commercial Manager at Notore Chemical Industries Ltd.</w:t>
      </w:r>
      <w:bookmarkEnd w:id="81"/>
      <w:r>
        <w:rPr>
          <w:rFonts w:ascii="Arial" w:hAnsi="Arial" w:cs="Arial"/>
          <w:color w:val="429EB4"/>
          <w:lang w:val="en-GB"/>
        </w:rPr>
        <w:t xml:space="preserve"> </w:t>
      </w:r>
    </w:p>
    <w:p w14:paraId="1C24B112" w14:textId="2D7A1FEA" w:rsidR="007F272D" w:rsidRDefault="007F272D" w:rsidP="007F272D">
      <w:pPr>
        <w:jc w:val="both"/>
        <w:rPr>
          <w:rFonts w:ascii="Arial" w:hAnsi="Arial" w:cs="Arial"/>
          <w:sz w:val="20"/>
          <w:szCs w:val="20"/>
          <w:lang w:val="en-GB"/>
        </w:rPr>
      </w:pPr>
      <w:r>
        <w:rPr>
          <w:rFonts w:ascii="Arial" w:hAnsi="Arial" w:cs="Arial"/>
          <w:sz w:val="20"/>
          <w:szCs w:val="20"/>
          <w:lang w:val="en-GB"/>
        </w:rPr>
        <w:t>Currently, Williams Angban works as a commercial manager at Notore Chemic</w:t>
      </w:r>
      <w:r w:rsidR="00021857">
        <w:rPr>
          <w:rFonts w:ascii="Arial" w:hAnsi="Arial" w:cs="Arial"/>
          <w:sz w:val="20"/>
          <w:szCs w:val="20"/>
          <w:lang w:val="en-GB"/>
        </w:rPr>
        <w:t>al Industries Ltd for the north-eastern</w:t>
      </w:r>
      <w:r>
        <w:rPr>
          <w:rFonts w:ascii="Arial" w:hAnsi="Arial" w:cs="Arial"/>
          <w:sz w:val="20"/>
          <w:szCs w:val="20"/>
          <w:lang w:val="en-GB"/>
        </w:rPr>
        <w:t xml:space="preserve"> region of Nigeria. As a commercial manager, Williams Angban oversees the daily operations of Notore in North East Nigeria. He pursues new business opportunities that are both beneficial for the growth of the company as well as the wellbeing of smallholder farmers they serve. Williams Angban has been working at Notore since 2007 and has completed multiple projects for the company for which he had a lot of contact with smallholder farmers.</w:t>
      </w:r>
    </w:p>
    <w:p w14:paraId="46A9B556" w14:textId="72400530" w:rsidR="007F272D" w:rsidRDefault="007F272D" w:rsidP="007F272D">
      <w:pPr>
        <w:jc w:val="both"/>
        <w:rPr>
          <w:rFonts w:ascii="Arial" w:hAnsi="Arial" w:cs="Arial"/>
          <w:sz w:val="20"/>
          <w:szCs w:val="20"/>
          <w:lang w:val="en-GB"/>
        </w:rPr>
      </w:pPr>
      <w:r>
        <w:rPr>
          <w:rFonts w:ascii="Arial" w:hAnsi="Arial" w:cs="Arial"/>
          <w:sz w:val="20"/>
          <w:szCs w:val="20"/>
          <w:lang w:val="en-GB"/>
        </w:rPr>
        <w:t>Caleb Usoh (interview three) mentioned that Notore could be a</w:t>
      </w:r>
      <w:r w:rsidR="00021857">
        <w:rPr>
          <w:rFonts w:ascii="Arial" w:hAnsi="Arial" w:cs="Arial"/>
          <w:sz w:val="20"/>
          <w:szCs w:val="20"/>
          <w:lang w:val="en-GB"/>
        </w:rPr>
        <w:t>nother good company for Wakati to d</w:t>
      </w:r>
      <w:r>
        <w:rPr>
          <w:rFonts w:ascii="Arial" w:hAnsi="Arial" w:cs="Arial"/>
          <w:sz w:val="20"/>
          <w:szCs w:val="20"/>
          <w:lang w:val="en-GB"/>
        </w:rPr>
        <w:t xml:space="preserve">o business with. After having called the corporate office in Rivers State on April 8, I was referred to Williams Angban who was willing to schedule a Skype call on Wednesday April 11, 2016. The entire conversation was a total of 16 minutes. </w:t>
      </w:r>
    </w:p>
    <w:p w14:paraId="779E8E1D" w14:textId="77777777" w:rsidR="007F272D" w:rsidRDefault="007F272D" w:rsidP="007F272D">
      <w:pPr>
        <w:jc w:val="both"/>
        <w:rPr>
          <w:rFonts w:ascii="Arial" w:hAnsi="Arial" w:cs="Arial"/>
          <w:sz w:val="20"/>
          <w:szCs w:val="20"/>
          <w:lang w:val="en-GB"/>
        </w:rPr>
      </w:pPr>
      <w:r>
        <w:rPr>
          <w:rFonts w:ascii="Arial" w:hAnsi="Arial" w:cs="Arial"/>
          <w:sz w:val="20"/>
          <w:szCs w:val="20"/>
          <w:lang w:val="en-GB"/>
        </w:rPr>
        <w:t>For the interview with Williams Angban I wanted to discuss the following:</w:t>
      </w:r>
    </w:p>
    <w:p w14:paraId="18BEE1A1" w14:textId="77777777" w:rsidR="007F272D" w:rsidRDefault="007F272D" w:rsidP="006A6677">
      <w:pPr>
        <w:pStyle w:val="Lijstalinea"/>
        <w:numPr>
          <w:ilvl w:val="0"/>
          <w:numId w:val="32"/>
        </w:numPr>
        <w:jc w:val="both"/>
        <w:rPr>
          <w:rFonts w:ascii="Arial" w:hAnsi="Arial" w:cs="Arial"/>
          <w:sz w:val="20"/>
          <w:szCs w:val="20"/>
          <w:lang w:val="en-GB"/>
        </w:rPr>
      </w:pPr>
      <w:r w:rsidRPr="001825DE">
        <w:rPr>
          <w:rFonts w:ascii="Arial" w:hAnsi="Arial" w:cs="Arial"/>
          <w:sz w:val="20"/>
          <w:szCs w:val="20"/>
          <w:lang w:val="en-GB"/>
        </w:rPr>
        <w:t>the footprint that Notore had on the lives of smallholder farmers in Nigeria</w:t>
      </w:r>
      <w:r>
        <w:rPr>
          <w:rFonts w:ascii="Arial" w:hAnsi="Arial" w:cs="Arial"/>
          <w:sz w:val="20"/>
          <w:szCs w:val="20"/>
          <w:lang w:val="en-GB"/>
        </w:rPr>
        <w:t>;</w:t>
      </w:r>
    </w:p>
    <w:p w14:paraId="6DE290F6" w14:textId="77777777" w:rsidR="007F272D" w:rsidRDefault="007F272D" w:rsidP="006A6677">
      <w:pPr>
        <w:pStyle w:val="Lijstalinea"/>
        <w:numPr>
          <w:ilvl w:val="0"/>
          <w:numId w:val="32"/>
        </w:numPr>
        <w:jc w:val="both"/>
        <w:rPr>
          <w:rFonts w:ascii="Arial" w:hAnsi="Arial" w:cs="Arial"/>
          <w:sz w:val="20"/>
          <w:szCs w:val="20"/>
          <w:lang w:val="en-GB"/>
        </w:rPr>
      </w:pPr>
      <w:r>
        <w:rPr>
          <w:rFonts w:ascii="Arial" w:hAnsi="Arial" w:cs="Arial"/>
          <w:sz w:val="20"/>
          <w:szCs w:val="20"/>
          <w:lang w:val="en-GB"/>
        </w:rPr>
        <w:t>where the smallholder farmers Notore is working with</w:t>
      </w:r>
      <w:r w:rsidRPr="001825DE">
        <w:rPr>
          <w:rFonts w:ascii="Arial" w:hAnsi="Arial" w:cs="Arial"/>
          <w:sz w:val="20"/>
          <w:szCs w:val="20"/>
          <w:lang w:val="en-GB"/>
        </w:rPr>
        <w:t xml:space="preserve"> are located and how many there are</w:t>
      </w:r>
      <w:r>
        <w:rPr>
          <w:rFonts w:ascii="Arial" w:hAnsi="Arial" w:cs="Arial"/>
          <w:sz w:val="20"/>
          <w:szCs w:val="20"/>
          <w:lang w:val="en-GB"/>
        </w:rPr>
        <w:t>;</w:t>
      </w:r>
    </w:p>
    <w:p w14:paraId="27E02567" w14:textId="77777777" w:rsidR="007F272D" w:rsidRDefault="007F272D" w:rsidP="006A6677">
      <w:pPr>
        <w:pStyle w:val="Lijstalinea"/>
        <w:numPr>
          <w:ilvl w:val="0"/>
          <w:numId w:val="32"/>
        </w:numPr>
        <w:jc w:val="both"/>
        <w:rPr>
          <w:rFonts w:ascii="Arial" w:hAnsi="Arial" w:cs="Arial"/>
          <w:sz w:val="20"/>
          <w:szCs w:val="20"/>
          <w:lang w:val="en-GB"/>
        </w:rPr>
      </w:pPr>
      <w:r w:rsidRPr="001825DE">
        <w:rPr>
          <w:rFonts w:ascii="Arial" w:hAnsi="Arial" w:cs="Arial"/>
          <w:sz w:val="20"/>
          <w:szCs w:val="20"/>
          <w:lang w:val="en-GB"/>
        </w:rPr>
        <w:t>the functions of the Wakati and the applicability of it for the smallholder farmers that Notore is working with</w:t>
      </w:r>
      <w:r>
        <w:rPr>
          <w:rFonts w:ascii="Arial" w:hAnsi="Arial" w:cs="Arial"/>
          <w:sz w:val="20"/>
          <w:szCs w:val="20"/>
          <w:lang w:val="en-GB"/>
        </w:rPr>
        <w:t>;</w:t>
      </w:r>
    </w:p>
    <w:p w14:paraId="5D07B9F5" w14:textId="77777777" w:rsidR="007F272D" w:rsidRDefault="007F272D" w:rsidP="006A6677">
      <w:pPr>
        <w:pStyle w:val="Lijstalinea"/>
        <w:numPr>
          <w:ilvl w:val="0"/>
          <w:numId w:val="32"/>
        </w:numPr>
        <w:jc w:val="both"/>
        <w:rPr>
          <w:rFonts w:ascii="Arial" w:hAnsi="Arial" w:cs="Arial"/>
          <w:sz w:val="20"/>
          <w:szCs w:val="20"/>
          <w:lang w:val="en-GB"/>
        </w:rPr>
      </w:pPr>
      <w:r>
        <w:rPr>
          <w:rFonts w:ascii="Arial" w:hAnsi="Arial" w:cs="Arial"/>
          <w:sz w:val="20"/>
          <w:szCs w:val="20"/>
          <w:lang w:val="en-GB"/>
        </w:rPr>
        <w:t xml:space="preserve">possible </w:t>
      </w:r>
      <w:r w:rsidRPr="001825DE">
        <w:rPr>
          <w:rFonts w:ascii="Arial" w:hAnsi="Arial" w:cs="Arial"/>
          <w:sz w:val="20"/>
          <w:szCs w:val="20"/>
          <w:lang w:val="en-GB"/>
        </w:rPr>
        <w:t>suggestions for the</w:t>
      </w:r>
      <w:r>
        <w:rPr>
          <w:rFonts w:ascii="Arial" w:hAnsi="Arial" w:cs="Arial"/>
          <w:sz w:val="20"/>
          <w:szCs w:val="20"/>
          <w:lang w:val="en-GB"/>
        </w:rPr>
        <w:t xml:space="preserve"> Wakati</w:t>
      </w:r>
      <w:r w:rsidRPr="001825DE">
        <w:rPr>
          <w:rFonts w:ascii="Arial" w:hAnsi="Arial" w:cs="Arial"/>
          <w:sz w:val="20"/>
          <w:szCs w:val="20"/>
          <w:lang w:val="en-GB"/>
        </w:rPr>
        <w:t xml:space="preserve"> product</w:t>
      </w:r>
      <w:r>
        <w:rPr>
          <w:rFonts w:ascii="Arial" w:hAnsi="Arial" w:cs="Arial"/>
          <w:sz w:val="20"/>
          <w:szCs w:val="20"/>
          <w:lang w:val="en-GB"/>
        </w:rPr>
        <w:t>;</w:t>
      </w:r>
    </w:p>
    <w:p w14:paraId="0C75C82B" w14:textId="77777777" w:rsidR="007F272D" w:rsidRPr="001825DE" w:rsidRDefault="007F272D" w:rsidP="006A6677">
      <w:pPr>
        <w:pStyle w:val="Lijstalinea"/>
        <w:numPr>
          <w:ilvl w:val="0"/>
          <w:numId w:val="32"/>
        </w:numPr>
        <w:jc w:val="both"/>
        <w:rPr>
          <w:rFonts w:ascii="Arial" w:hAnsi="Arial" w:cs="Arial"/>
          <w:sz w:val="20"/>
          <w:szCs w:val="20"/>
          <w:lang w:val="en-GB"/>
        </w:rPr>
      </w:pPr>
      <w:r>
        <w:rPr>
          <w:rFonts w:ascii="Arial" w:hAnsi="Arial" w:cs="Arial"/>
          <w:sz w:val="20"/>
          <w:szCs w:val="20"/>
          <w:lang w:val="en-GB"/>
        </w:rPr>
        <w:t>the possibility to do business with Notore</w:t>
      </w:r>
      <w:r w:rsidRPr="001825DE">
        <w:rPr>
          <w:rFonts w:ascii="Arial" w:hAnsi="Arial" w:cs="Arial"/>
          <w:sz w:val="20"/>
          <w:szCs w:val="20"/>
          <w:lang w:val="en-GB"/>
        </w:rPr>
        <w:t>.</w:t>
      </w:r>
    </w:p>
    <w:p w14:paraId="1D8CDD22" w14:textId="6EBAE650" w:rsidR="007F272D" w:rsidRDefault="007F272D" w:rsidP="007F272D">
      <w:pPr>
        <w:jc w:val="both"/>
        <w:rPr>
          <w:rFonts w:ascii="Arial" w:hAnsi="Arial" w:cs="Arial"/>
          <w:sz w:val="20"/>
          <w:szCs w:val="20"/>
          <w:lang w:val="en-GB"/>
        </w:rPr>
      </w:pPr>
      <w:r>
        <w:rPr>
          <w:rFonts w:ascii="Arial" w:hAnsi="Arial" w:cs="Arial"/>
          <w:sz w:val="20"/>
          <w:szCs w:val="20"/>
          <w:lang w:val="en-GB"/>
        </w:rPr>
        <w:t>Since both Williams Angban and I had no clear vision of both companies, the conversation started with me explaining Wakati, the company and the product. I explained that the current vision is on Kenya and East Afri</w:t>
      </w:r>
      <w:r w:rsidR="00021857">
        <w:rPr>
          <w:rFonts w:ascii="Arial" w:hAnsi="Arial" w:cs="Arial"/>
          <w:sz w:val="20"/>
          <w:szCs w:val="20"/>
          <w:lang w:val="en-GB"/>
        </w:rPr>
        <w:t xml:space="preserve">ca (Tanzania, Burundi) and in January </w:t>
      </w:r>
      <w:r>
        <w:rPr>
          <w:rFonts w:ascii="Arial" w:hAnsi="Arial" w:cs="Arial"/>
          <w:sz w:val="20"/>
          <w:szCs w:val="20"/>
          <w:lang w:val="en-GB"/>
        </w:rPr>
        <w:t xml:space="preserve">2017, the focus will shift towards West Africa, with starting points in Nigeria. Afterwards, Williams Angban started to tell about Notore and his function in the company. He stated that, in Nigeria, Notore directly or indirectly (via the government) supplies fertilisers to smallholder farmers across the entire country. Notore targets their fertilisers to smallholder farmers with the packages they have made that start at 1kg and sell to even the smallest village sites with the use of so-called ‘’village promoters’’. These VPs are being trained by Notore so they can, in turn, train the smallholder farmers on the use of fertilisers, which not only increases the effectiveness of the fertilisers but also the output from the harvest. </w:t>
      </w:r>
    </w:p>
    <w:p w14:paraId="2E508F1B" w14:textId="54C535CB" w:rsidR="007F272D" w:rsidRPr="00AC5587" w:rsidRDefault="007F272D" w:rsidP="007F272D">
      <w:pPr>
        <w:jc w:val="both"/>
        <w:rPr>
          <w:rFonts w:ascii="Arial" w:hAnsi="Arial" w:cs="Arial"/>
          <w:sz w:val="20"/>
          <w:szCs w:val="20"/>
          <w:lang w:val="en-GB"/>
        </w:rPr>
      </w:pPr>
      <w:r>
        <w:rPr>
          <w:rFonts w:ascii="Arial" w:hAnsi="Arial" w:cs="Arial"/>
          <w:sz w:val="20"/>
          <w:szCs w:val="20"/>
          <w:lang w:val="en-GB"/>
        </w:rPr>
        <w:t xml:space="preserve">According to mister Angban, the total amount of smallholder farmers that have done business with Notore since 2010 were over 10 million, many of these were trained by the village promoters and still continue to do business with Notore by buying fertilisers and contribution in the training days. When asked in which regions Notore sells their fertilisers and does training, he mentioned that every state in Nigeria has smallholder farmers of many sorts and Notore does business with the many of them, in every state. </w:t>
      </w:r>
      <w:r w:rsidRPr="00AC5587">
        <w:rPr>
          <w:rFonts w:ascii="Arial" w:hAnsi="Arial" w:cs="Arial"/>
          <w:sz w:val="20"/>
          <w:szCs w:val="20"/>
          <w:lang w:val="en-GB"/>
        </w:rPr>
        <w:t xml:space="preserve">He mentioned that the smallholder farmers in the south are better equipped with smallholder farming practices (fertilisers, seeds, small storage and harvesting tools) compared to the poorer northern part of Nigeria. He stated that fruits grow better in the south and vegetables grow better in the north because of the arid zones in Nigeria. </w:t>
      </w:r>
    </w:p>
    <w:p w14:paraId="638ED07B" w14:textId="77777777" w:rsidR="007F272D" w:rsidRDefault="007F272D" w:rsidP="007F272D">
      <w:pPr>
        <w:jc w:val="both"/>
        <w:rPr>
          <w:rFonts w:ascii="Arial" w:hAnsi="Arial" w:cs="Arial"/>
          <w:sz w:val="20"/>
          <w:szCs w:val="20"/>
          <w:lang w:val="en-GB"/>
        </w:rPr>
      </w:pPr>
      <w:r w:rsidRPr="00AC5587">
        <w:rPr>
          <w:rFonts w:ascii="Arial" w:hAnsi="Arial" w:cs="Arial"/>
          <w:sz w:val="20"/>
          <w:szCs w:val="20"/>
          <w:lang w:val="en-GB"/>
        </w:rPr>
        <w:t>Mister Angban started talking about Boko Haram in the North, after I explained Wakati’s possible vision of doing business across entire Nigeria. Before Boko Haram invaded much of the northern regions of Nigeria, Notore had a viable business running with the smallholder farmers in those regions. However, lately it is becoming really hard to reach them because of roadblocks and theft that have all been initiated by the Boko Haram servants, according to him. Mister Angban said that even though Boko Haram makes doing business very tough, the company still wants to reach these farmers since they are believed to be the poorest and in the biggest need of fertilisers.</w:t>
      </w:r>
      <w:r>
        <w:rPr>
          <w:rFonts w:ascii="Arial" w:hAnsi="Arial" w:cs="Arial"/>
          <w:sz w:val="20"/>
          <w:szCs w:val="20"/>
          <w:lang w:val="en-GB"/>
        </w:rPr>
        <w:t xml:space="preserve"> </w:t>
      </w:r>
    </w:p>
    <w:p w14:paraId="78E0D812" w14:textId="77777777" w:rsidR="007F272D" w:rsidRDefault="007F272D" w:rsidP="007F272D">
      <w:pPr>
        <w:jc w:val="both"/>
        <w:rPr>
          <w:rFonts w:ascii="Arial" w:hAnsi="Arial" w:cs="Arial"/>
          <w:sz w:val="20"/>
          <w:szCs w:val="20"/>
          <w:lang w:val="en-GB"/>
        </w:rPr>
      </w:pPr>
      <w:r>
        <w:rPr>
          <w:rFonts w:ascii="Arial" w:hAnsi="Arial" w:cs="Arial"/>
          <w:sz w:val="20"/>
          <w:szCs w:val="20"/>
          <w:lang w:val="en-GB"/>
        </w:rPr>
        <w:t xml:space="preserve">After having discussed the smallholder farmers in Nigeria, their location and their practices, I asked mister Angban about his thoughts about the </w:t>
      </w:r>
      <w:r w:rsidRPr="003C32A3">
        <w:rPr>
          <w:rFonts w:ascii="Arial" w:hAnsi="Arial" w:cs="Arial"/>
          <w:sz w:val="20"/>
          <w:szCs w:val="20"/>
          <w:lang w:val="en-GB"/>
        </w:rPr>
        <w:t>Wakati. I shared with him the set up manual and he immediately told me that, even though that it might be really easy for ‘Westerners’, the smallholder farmers in Nigeria are most likely not able to set up the tent since it is in black and white. He mentioned that a manual in which the steps and parts of the tent are colour coded, the connection of what goes where can be made easier for the smallholder farmers. Additionally, he mentioned that a 200 kg storage solution is too little for smallholder farmers, therefore there would need to buy a minimum of three units to fully benefit from it. After having shared the test results of the Wakati, he was very enthusiastic about the product and the functionality for the Nigerian market. He completely understood the need for Wakati to introduce the product country per country, since he acknowledged the difficulty of entering each African country.</w:t>
      </w:r>
      <w:r>
        <w:rPr>
          <w:rFonts w:ascii="Arial" w:hAnsi="Arial" w:cs="Arial"/>
          <w:sz w:val="20"/>
          <w:szCs w:val="20"/>
          <w:lang w:val="en-GB"/>
        </w:rPr>
        <w:t xml:space="preserve"> </w:t>
      </w:r>
    </w:p>
    <w:p w14:paraId="64CE1F20" w14:textId="77777777" w:rsidR="007F272D" w:rsidRDefault="007F272D" w:rsidP="007F272D">
      <w:pPr>
        <w:jc w:val="both"/>
        <w:rPr>
          <w:rFonts w:ascii="Arial" w:hAnsi="Arial" w:cs="Arial"/>
          <w:sz w:val="20"/>
          <w:szCs w:val="20"/>
          <w:lang w:val="en-GB"/>
        </w:rPr>
      </w:pPr>
      <w:r>
        <w:rPr>
          <w:rFonts w:ascii="Arial" w:hAnsi="Arial" w:cs="Arial"/>
          <w:sz w:val="20"/>
          <w:szCs w:val="20"/>
          <w:lang w:val="en-GB"/>
        </w:rPr>
        <w:t xml:space="preserve">The conversation concluded with him stating that Notore would be willing to do business with Wakati when it comes to distributing the Wakati to smallholder farmers that they work with. He encouraged Wakati to contact him when the company was ready to move into the Nigerian agricultural sector. He stated that they would want to test the Wakati’s first with selected smallholder farmers and afterwards, if the results were promising, Notore would buy more Wakati units that they would sell and distribute to other smallholder farmers. </w:t>
      </w:r>
    </w:p>
    <w:p w14:paraId="528D00BD" w14:textId="6BC79ECC" w:rsidR="007F272D" w:rsidRDefault="007F272D" w:rsidP="007F272D">
      <w:pPr>
        <w:pStyle w:val="Kop2"/>
        <w:rPr>
          <w:rFonts w:ascii="Arial" w:hAnsi="Arial" w:cs="Arial"/>
          <w:color w:val="429EB4"/>
          <w:lang w:val="en-GB"/>
        </w:rPr>
      </w:pPr>
      <w:bookmarkStart w:id="82" w:name="_Toc453577542"/>
      <w:r>
        <w:rPr>
          <w:rFonts w:ascii="Arial" w:hAnsi="Arial" w:cs="Arial"/>
          <w:color w:val="429EB4"/>
          <w:lang w:val="en-GB"/>
        </w:rPr>
        <w:t xml:space="preserve">Appendix </w:t>
      </w:r>
      <w:r w:rsidR="00B80387">
        <w:rPr>
          <w:rFonts w:ascii="Arial" w:hAnsi="Arial" w:cs="Arial"/>
          <w:color w:val="429EB4"/>
          <w:lang w:val="en-GB"/>
        </w:rPr>
        <w:t>K</w:t>
      </w:r>
      <w:r>
        <w:rPr>
          <w:rFonts w:ascii="Arial" w:hAnsi="Arial" w:cs="Arial"/>
          <w:color w:val="429EB4"/>
          <w:lang w:val="en-GB"/>
        </w:rPr>
        <w:t xml:space="preserve"> – Interview with Tony Bello – Agribusiness Specialist at the UNDP</w:t>
      </w:r>
      <w:bookmarkEnd w:id="82"/>
    </w:p>
    <w:p w14:paraId="06624501" w14:textId="13227EAE" w:rsidR="007F272D" w:rsidRDefault="007F272D" w:rsidP="007F272D">
      <w:pPr>
        <w:jc w:val="both"/>
        <w:rPr>
          <w:rFonts w:ascii="Arial" w:hAnsi="Arial" w:cs="Arial"/>
          <w:sz w:val="20"/>
          <w:szCs w:val="20"/>
          <w:lang w:val="en-GB"/>
        </w:rPr>
      </w:pPr>
      <w:r>
        <w:rPr>
          <w:rFonts w:ascii="Arial" w:hAnsi="Arial" w:cs="Arial"/>
          <w:sz w:val="20"/>
          <w:szCs w:val="20"/>
          <w:lang w:val="en-GB"/>
        </w:rPr>
        <w:t>Tony Bello</w:t>
      </w:r>
      <w:r w:rsidRPr="00F04F68">
        <w:rPr>
          <w:rFonts w:ascii="Arial" w:hAnsi="Arial" w:cs="Arial"/>
          <w:sz w:val="20"/>
          <w:szCs w:val="20"/>
          <w:lang w:val="en-GB"/>
        </w:rPr>
        <w:t xml:space="preserve"> works</w:t>
      </w:r>
      <w:r>
        <w:rPr>
          <w:rFonts w:ascii="Arial" w:hAnsi="Arial" w:cs="Arial"/>
          <w:sz w:val="20"/>
          <w:szCs w:val="20"/>
          <w:lang w:val="en-GB"/>
        </w:rPr>
        <w:t xml:space="preserve"> as an agribusiness specialist at the UNDP of Nigeria, whilst closely working together with the Nigerian Federal Ministry of Agriculture and Rural Development. He serves</w:t>
      </w:r>
      <w:r w:rsidR="00021857">
        <w:rPr>
          <w:rFonts w:ascii="Arial" w:hAnsi="Arial" w:cs="Arial"/>
          <w:sz w:val="20"/>
          <w:szCs w:val="20"/>
          <w:lang w:val="en-GB"/>
        </w:rPr>
        <w:t xml:space="preserve"> as</w:t>
      </w:r>
      <w:r>
        <w:rPr>
          <w:rFonts w:ascii="Arial" w:hAnsi="Arial" w:cs="Arial"/>
          <w:sz w:val="20"/>
          <w:szCs w:val="20"/>
          <w:lang w:val="en-GB"/>
        </w:rPr>
        <w:t xml:space="preserve"> an advisor and lead consultant for the ministry related to agribusiness investment and capacity building initiatives. In this position he tries to find solution for economic growth of agribusiness as well as for smallholder farmers. </w:t>
      </w:r>
    </w:p>
    <w:p w14:paraId="02FDF1E3" w14:textId="77777777" w:rsidR="007F272D" w:rsidRDefault="007F272D" w:rsidP="007F272D">
      <w:pPr>
        <w:jc w:val="both"/>
        <w:rPr>
          <w:rFonts w:ascii="Arial" w:hAnsi="Arial" w:cs="Arial"/>
          <w:sz w:val="20"/>
          <w:szCs w:val="20"/>
          <w:lang w:val="en-GB"/>
        </w:rPr>
      </w:pPr>
      <w:r>
        <w:rPr>
          <w:rFonts w:ascii="Arial" w:hAnsi="Arial" w:cs="Arial"/>
          <w:sz w:val="20"/>
          <w:szCs w:val="20"/>
          <w:lang w:val="en-GB"/>
        </w:rPr>
        <w:t>I was referred to Tony Bello by Janet Hawkes (interview one). She recommended me to conduct an interview with him since his insights on the Nigerian agricultural sectors were, according to her words, very interesting. She provided me with his email address. I first contacted him the April 1</w:t>
      </w:r>
      <w:r w:rsidRPr="007C050E">
        <w:rPr>
          <w:rFonts w:ascii="Arial" w:hAnsi="Arial" w:cs="Arial"/>
          <w:sz w:val="20"/>
          <w:szCs w:val="20"/>
          <w:vertAlign w:val="superscript"/>
          <w:lang w:val="en-GB"/>
        </w:rPr>
        <w:t>st</w:t>
      </w:r>
      <w:r>
        <w:rPr>
          <w:rFonts w:ascii="Arial" w:hAnsi="Arial" w:cs="Arial"/>
          <w:sz w:val="20"/>
          <w:szCs w:val="20"/>
          <w:lang w:val="en-GB"/>
        </w:rPr>
        <w:t xml:space="preserve"> after which the eventual interview took place on the 25</w:t>
      </w:r>
      <w:r w:rsidRPr="007C050E">
        <w:rPr>
          <w:rFonts w:ascii="Arial" w:hAnsi="Arial" w:cs="Arial"/>
          <w:sz w:val="20"/>
          <w:szCs w:val="20"/>
          <w:vertAlign w:val="superscript"/>
          <w:lang w:val="en-GB"/>
        </w:rPr>
        <w:t>th</w:t>
      </w:r>
      <w:r>
        <w:rPr>
          <w:rFonts w:ascii="Arial" w:hAnsi="Arial" w:cs="Arial"/>
          <w:sz w:val="20"/>
          <w:szCs w:val="20"/>
          <w:lang w:val="en-GB"/>
        </w:rPr>
        <w:t xml:space="preserve"> of April, via Skype. The interview was supervised by my internship coordinator Arno Nurski, since he found it very interesting to talk with a person connected to the United Nations as well as the Nigerian government. The entire conversation lasted 24 minutes, of which 9 he spoke with me.</w:t>
      </w:r>
    </w:p>
    <w:p w14:paraId="63353F9E" w14:textId="77777777" w:rsidR="007F272D" w:rsidRDefault="007F272D" w:rsidP="007F272D">
      <w:pPr>
        <w:jc w:val="both"/>
        <w:rPr>
          <w:rFonts w:ascii="Arial" w:hAnsi="Arial" w:cs="Arial"/>
          <w:sz w:val="20"/>
          <w:szCs w:val="20"/>
          <w:lang w:val="en-GB"/>
        </w:rPr>
      </w:pPr>
      <w:r>
        <w:rPr>
          <w:rFonts w:ascii="Arial" w:hAnsi="Arial" w:cs="Arial"/>
          <w:sz w:val="20"/>
          <w:szCs w:val="20"/>
          <w:lang w:val="en-GB"/>
        </w:rPr>
        <w:t>For the interview with Tony Bello I wanted to discuss the following:</w:t>
      </w:r>
    </w:p>
    <w:p w14:paraId="0CD68C69" w14:textId="77777777" w:rsidR="007F272D" w:rsidRDefault="007F272D" w:rsidP="006A6677">
      <w:pPr>
        <w:pStyle w:val="Lijstalinea"/>
        <w:numPr>
          <w:ilvl w:val="0"/>
          <w:numId w:val="33"/>
        </w:numPr>
        <w:jc w:val="both"/>
        <w:rPr>
          <w:rFonts w:ascii="Arial" w:hAnsi="Arial" w:cs="Arial"/>
          <w:sz w:val="20"/>
          <w:szCs w:val="20"/>
          <w:lang w:val="en-GB"/>
        </w:rPr>
      </w:pPr>
      <w:r>
        <w:rPr>
          <w:rFonts w:ascii="Arial" w:hAnsi="Arial" w:cs="Arial"/>
          <w:sz w:val="20"/>
          <w:szCs w:val="20"/>
          <w:lang w:val="en-GB"/>
        </w:rPr>
        <w:t>the initiatives of the Nigerian government f</w:t>
      </w:r>
      <w:r w:rsidRPr="00C866E2">
        <w:rPr>
          <w:rFonts w:ascii="Arial" w:hAnsi="Arial" w:cs="Arial"/>
          <w:sz w:val="20"/>
          <w:szCs w:val="20"/>
          <w:lang w:val="en-GB"/>
        </w:rPr>
        <w:t>or smallholder farmers</w:t>
      </w:r>
      <w:r>
        <w:rPr>
          <w:rFonts w:ascii="Arial" w:hAnsi="Arial" w:cs="Arial"/>
          <w:sz w:val="20"/>
          <w:szCs w:val="20"/>
          <w:lang w:val="en-GB"/>
        </w:rPr>
        <w:t>;</w:t>
      </w:r>
    </w:p>
    <w:p w14:paraId="1DD553DD" w14:textId="77777777" w:rsidR="007F272D" w:rsidRDefault="007F272D" w:rsidP="006A6677">
      <w:pPr>
        <w:pStyle w:val="Lijstalinea"/>
        <w:numPr>
          <w:ilvl w:val="0"/>
          <w:numId w:val="33"/>
        </w:numPr>
        <w:jc w:val="both"/>
        <w:rPr>
          <w:rFonts w:ascii="Arial" w:hAnsi="Arial" w:cs="Arial"/>
          <w:sz w:val="20"/>
          <w:szCs w:val="20"/>
          <w:lang w:val="en-GB"/>
        </w:rPr>
      </w:pPr>
      <w:r>
        <w:rPr>
          <w:rFonts w:ascii="Arial" w:hAnsi="Arial" w:cs="Arial"/>
          <w:sz w:val="20"/>
          <w:szCs w:val="20"/>
          <w:lang w:val="en-GB"/>
        </w:rPr>
        <w:t xml:space="preserve">the initiatives of the UNDP for smallholder farmers; </w:t>
      </w:r>
    </w:p>
    <w:p w14:paraId="1BFF1636" w14:textId="77777777" w:rsidR="007F272D" w:rsidRDefault="007F272D" w:rsidP="006A6677">
      <w:pPr>
        <w:pStyle w:val="Lijstalinea"/>
        <w:numPr>
          <w:ilvl w:val="0"/>
          <w:numId w:val="33"/>
        </w:numPr>
        <w:jc w:val="both"/>
        <w:rPr>
          <w:rFonts w:ascii="Arial" w:hAnsi="Arial" w:cs="Arial"/>
          <w:sz w:val="20"/>
          <w:szCs w:val="20"/>
          <w:lang w:val="en-GB"/>
        </w:rPr>
      </w:pPr>
      <w:r w:rsidRPr="00C866E2">
        <w:rPr>
          <w:rFonts w:ascii="Arial" w:hAnsi="Arial" w:cs="Arial"/>
          <w:sz w:val="20"/>
          <w:szCs w:val="20"/>
          <w:lang w:val="en-GB"/>
        </w:rPr>
        <w:t>the Agricultural Transformation Agenda launched in 2011</w:t>
      </w:r>
      <w:r>
        <w:rPr>
          <w:rFonts w:ascii="Arial" w:hAnsi="Arial" w:cs="Arial"/>
          <w:sz w:val="20"/>
          <w:szCs w:val="20"/>
          <w:lang w:val="en-GB"/>
        </w:rPr>
        <w:t>;</w:t>
      </w:r>
    </w:p>
    <w:p w14:paraId="2403CFB0" w14:textId="77777777" w:rsidR="007F272D" w:rsidRPr="00C866E2" w:rsidRDefault="007F272D" w:rsidP="006A6677">
      <w:pPr>
        <w:pStyle w:val="Lijstalinea"/>
        <w:numPr>
          <w:ilvl w:val="0"/>
          <w:numId w:val="33"/>
        </w:numPr>
        <w:jc w:val="both"/>
        <w:rPr>
          <w:rFonts w:ascii="Arial" w:hAnsi="Arial" w:cs="Arial"/>
          <w:sz w:val="20"/>
          <w:szCs w:val="20"/>
          <w:lang w:val="en-GB"/>
        </w:rPr>
      </w:pPr>
      <w:r>
        <w:rPr>
          <w:rFonts w:ascii="Arial" w:hAnsi="Arial" w:cs="Arial"/>
          <w:sz w:val="20"/>
          <w:szCs w:val="20"/>
          <w:lang w:val="en-GB"/>
        </w:rPr>
        <w:t>the applicability of microfinance on smallholder farmers.</w:t>
      </w:r>
    </w:p>
    <w:p w14:paraId="41436403" w14:textId="77777777" w:rsidR="007F272D" w:rsidRDefault="007F272D" w:rsidP="007F272D">
      <w:pPr>
        <w:jc w:val="both"/>
        <w:rPr>
          <w:rFonts w:ascii="Arial" w:hAnsi="Arial" w:cs="Arial"/>
          <w:sz w:val="20"/>
          <w:szCs w:val="20"/>
          <w:lang w:val="en-GB"/>
        </w:rPr>
      </w:pPr>
      <w:r>
        <w:rPr>
          <w:rFonts w:ascii="Arial" w:hAnsi="Arial" w:cs="Arial"/>
          <w:sz w:val="20"/>
          <w:szCs w:val="20"/>
          <w:lang w:val="en-GB"/>
        </w:rPr>
        <w:t xml:space="preserve">The conversation started with Arno Nurski explaining Wakati, the company and the product. Afterwards, Arno asked Tony Bello about his work for the UNDP as well as the Nigerian government. Mister Bello explained that it his job to provide the government with partners that are able to unlock the agricultural potential of Nigeria that he then connects to a UNDP project. Most of the product initiatives he had so far researched were targeted to smallholder farmers, since, according to his opinion, they are the key to agricultural growth in Nigeria. </w:t>
      </w:r>
      <w:r w:rsidRPr="001966DC">
        <w:rPr>
          <w:rFonts w:ascii="Arial" w:hAnsi="Arial" w:cs="Arial"/>
          <w:sz w:val="20"/>
          <w:szCs w:val="20"/>
          <w:lang w:val="en-GB"/>
        </w:rPr>
        <w:t>He acknowledged that the post-harvest losses of fruits, vegetables and tubers in Nigeria should be diminished in order for the Nigerian government to reduce import and increase the wellbeing of the entire country, starting at the smallholder farmers.</w:t>
      </w:r>
      <w:r>
        <w:rPr>
          <w:rFonts w:ascii="Arial" w:hAnsi="Arial" w:cs="Arial"/>
          <w:sz w:val="20"/>
          <w:szCs w:val="20"/>
          <w:lang w:val="en-GB"/>
        </w:rPr>
        <w:t xml:space="preserve"> </w:t>
      </w:r>
    </w:p>
    <w:p w14:paraId="51608F18" w14:textId="77777777" w:rsidR="007F272D" w:rsidRPr="001966DC" w:rsidRDefault="007F272D" w:rsidP="007F272D">
      <w:pPr>
        <w:jc w:val="both"/>
        <w:rPr>
          <w:rFonts w:ascii="Arial" w:hAnsi="Arial" w:cs="Arial"/>
          <w:sz w:val="20"/>
          <w:szCs w:val="20"/>
          <w:lang w:val="en-GB"/>
        </w:rPr>
      </w:pPr>
      <w:r>
        <w:rPr>
          <w:rFonts w:ascii="Arial" w:hAnsi="Arial" w:cs="Arial"/>
          <w:sz w:val="20"/>
          <w:szCs w:val="20"/>
          <w:lang w:val="en-GB"/>
        </w:rPr>
        <w:t xml:space="preserve">Tony Bello mentioned the UNDPs current projects related to smallholder farmers; the Green Commodities Programme (GCP) that has been launched across the world, in which the programme selects sustainable agricultural practices that are in turn being tested by the UNDP and the smallholder farmers. With this programme, the UNDP as well as the Nigerian Ministry of Agriculture and Rural Development seek to provide smallholder farmer with viable production practices that will improve the production by increasing efficiency, giving higher yields and improved quality and quantity of the products. Tony Bello mentioned that the government’s ATA programme closely works together with the UNDP in order to improve smallholder farmers’ agricultural </w:t>
      </w:r>
      <w:r w:rsidRPr="001966DC">
        <w:rPr>
          <w:rFonts w:ascii="Arial" w:hAnsi="Arial" w:cs="Arial"/>
          <w:sz w:val="20"/>
          <w:szCs w:val="20"/>
          <w:lang w:val="en-GB"/>
        </w:rPr>
        <w:t xml:space="preserve">productivity. </w:t>
      </w:r>
    </w:p>
    <w:p w14:paraId="005E7AEB" w14:textId="77777777" w:rsidR="007F272D" w:rsidRDefault="007F272D" w:rsidP="007F272D">
      <w:pPr>
        <w:jc w:val="both"/>
        <w:rPr>
          <w:rFonts w:ascii="Arial" w:hAnsi="Arial" w:cs="Arial"/>
          <w:sz w:val="20"/>
          <w:szCs w:val="20"/>
          <w:lang w:val="en-GB"/>
        </w:rPr>
      </w:pPr>
      <w:r w:rsidRPr="001966DC">
        <w:rPr>
          <w:rFonts w:ascii="Arial" w:hAnsi="Arial" w:cs="Arial"/>
          <w:sz w:val="20"/>
          <w:szCs w:val="20"/>
          <w:lang w:val="en-GB"/>
        </w:rPr>
        <w:t xml:space="preserve">When being asked about other initiatives for smallholder farmers, Tony Bello mentioned that in 2015, 17 sustainable development goals have been established of which </w:t>
      </w:r>
      <w:r w:rsidRPr="001966DC">
        <w:rPr>
          <w:rFonts w:ascii="Arial" w:hAnsi="Arial" w:cs="Arial"/>
          <w:i/>
          <w:sz w:val="20"/>
          <w:szCs w:val="20"/>
          <w:lang w:val="en-GB"/>
        </w:rPr>
        <w:t>zero hunger</w:t>
      </w:r>
      <w:r w:rsidRPr="001966DC">
        <w:rPr>
          <w:rFonts w:ascii="Arial" w:hAnsi="Arial" w:cs="Arial"/>
          <w:sz w:val="20"/>
          <w:szCs w:val="20"/>
          <w:lang w:val="en-GB"/>
        </w:rPr>
        <w:t xml:space="preserve"> and </w:t>
      </w:r>
      <w:r w:rsidRPr="001966DC">
        <w:rPr>
          <w:rFonts w:ascii="Arial" w:hAnsi="Arial" w:cs="Arial"/>
          <w:i/>
          <w:sz w:val="20"/>
          <w:szCs w:val="20"/>
          <w:lang w:val="en-GB"/>
        </w:rPr>
        <w:t>life and land</w:t>
      </w:r>
      <w:r w:rsidRPr="001966DC">
        <w:rPr>
          <w:rFonts w:ascii="Arial" w:hAnsi="Arial" w:cs="Arial"/>
          <w:sz w:val="20"/>
          <w:szCs w:val="20"/>
          <w:lang w:val="en-GB"/>
        </w:rPr>
        <w:t xml:space="preserve"> are being valued by the Ministry of Agriculture and Rural Development. Especially these two goals get a lot of attention from the UNDP in Nigeria and, therefore, has a lot of programmes</w:t>
      </w:r>
      <w:r>
        <w:rPr>
          <w:rFonts w:ascii="Arial" w:hAnsi="Arial" w:cs="Arial"/>
          <w:sz w:val="20"/>
          <w:szCs w:val="20"/>
          <w:lang w:val="en-GB"/>
        </w:rPr>
        <w:t xml:space="preserve"> attached to it.</w:t>
      </w:r>
    </w:p>
    <w:p w14:paraId="439E2BC3" w14:textId="77777777" w:rsidR="007F272D" w:rsidRDefault="007F272D" w:rsidP="007F272D">
      <w:pPr>
        <w:jc w:val="both"/>
        <w:rPr>
          <w:rFonts w:ascii="Arial" w:hAnsi="Arial" w:cs="Arial"/>
          <w:sz w:val="20"/>
          <w:szCs w:val="20"/>
          <w:lang w:val="en-GB"/>
        </w:rPr>
      </w:pPr>
      <w:r>
        <w:rPr>
          <w:rFonts w:ascii="Arial" w:hAnsi="Arial" w:cs="Arial"/>
          <w:sz w:val="20"/>
          <w:szCs w:val="20"/>
          <w:lang w:val="en-GB"/>
        </w:rPr>
        <w:t xml:space="preserve">With this remark, the conversation between Arno Nurski and Tony Bello ended, giving me the chance to ask about microfinancing, since that was the </w:t>
      </w:r>
      <w:r w:rsidRPr="003C32A3">
        <w:rPr>
          <w:rFonts w:ascii="Arial" w:hAnsi="Arial" w:cs="Arial"/>
          <w:sz w:val="20"/>
          <w:szCs w:val="20"/>
          <w:lang w:val="en-GB"/>
        </w:rPr>
        <w:t>only topic left unanswered. Tony Bello stated that he had some experience with microfinancing and agricultural programmes, stating that with the UNDP programmes, micro-financing is not an issue since all resources for the smallholder farmers within the programme are being funded by the UNDP. However, he was able to tell me that many smallholder farmers team up together in order for them to be able to A: get a micro financing deal with the bank and B: to be able to pay back the interest. He noted that it might be a good thing for Wakati to check out the option to sell the Wakati with a microfinancing deal in collaboration with the Central Bank of Nigeria. He did mention that selling the Wakati via microfinancing will most likely not succeed in the northern part of Nigeria because of the Muslim communities that live there and</w:t>
      </w:r>
      <w:r>
        <w:rPr>
          <w:rFonts w:ascii="Arial" w:hAnsi="Arial" w:cs="Arial"/>
          <w:sz w:val="20"/>
          <w:szCs w:val="20"/>
          <w:lang w:val="en-GB"/>
        </w:rPr>
        <w:t xml:space="preserve"> feel that microfinancing ‘violates their principles because of the interest that has to be paid’. </w:t>
      </w:r>
    </w:p>
    <w:p w14:paraId="2601BFFE" w14:textId="77777777" w:rsidR="007F272D" w:rsidRPr="00BF32FF" w:rsidRDefault="007F272D" w:rsidP="007F272D">
      <w:pPr>
        <w:jc w:val="both"/>
        <w:rPr>
          <w:rFonts w:ascii="Arial" w:hAnsi="Arial" w:cs="Arial"/>
          <w:sz w:val="20"/>
          <w:szCs w:val="20"/>
          <w:lang w:val="en-GB"/>
        </w:rPr>
      </w:pPr>
      <w:r>
        <w:rPr>
          <w:rFonts w:ascii="Arial" w:hAnsi="Arial" w:cs="Arial"/>
          <w:sz w:val="20"/>
          <w:szCs w:val="20"/>
          <w:lang w:val="en-GB"/>
        </w:rPr>
        <w:t xml:space="preserve">The conversation ended with him stating that, when Wakati is ready to target the product to West Africa, he would be more than happy to initiate the sales and research on the Nigerian market via the Ministry of Agriculture and Rural Development and the UNDP. </w:t>
      </w:r>
    </w:p>
    <w:p w14:paraId="2C2F4792" w14:textId="4E091FB6" w:rsidR="007F272D" w:rsidRDefault="003153C2" w:rsidP="004E5BD3">
      <w:pPr>
        <w:pStyle w:val="Kop2"/>
        <w:rPr>
          <w:rFonts w:ascii="Arial" w:hAnsi="Arial" w:cs="Arial"/>
          <w:color w:val="429EB4"/>
          <w:lang w:val="en-GB"/>
        </w:rPr>
      </w:pPr>
      <w:bookmarkStart w:id="83" w:name="_Toc453577543"/>
      <w:r>
        <w:rPr>
          <w:rFonts w:ascii="Arial" w:hAnsi="Arial" w:cs="Arial"/>
          <w:color w:val="429EB4"/>
          <w:lang w:val="en-GB"/>
        </w:rPr>
        <w:t xml:space="preserve">Appendix </w:t>
      </w:r>
      <w:r w:rsidR="00B80387">
        <w:rPr>
          <w:rFonts w:ascii="Arial" w:hAnsi="Arial" w:cs="Arial"/>
          <w:color w:val="429EB4"/>
          <w:lang w:val="en-GB"/>
        </w:rPr>
        <w:t>L</w:t>
      </w:r>
      <w:r w:rsidR="004E5BD3">
        <w:rPr>
          <w:rFonts w:ascii="Arial" w:hAnsi="Arial" w:cs="Arial"/>
          <w:color w:val="429EB4"/>
          <w:lang w:val="en-GB"/>
        </w:rPr>
        <w:t xml:space="preserve"> – Interview with Janet Hawkes – Advisory Board of the United Nations FAO</w:t>
      </w:r>
      <w:bookmarkEnd w:id="83"/>
    </w:p>
    <w:p w14:paraId="2CD96CC7" w14:textId="07526432" w:rsidR="004E5BD3" w:rsidRDefault="004E5BD3" w:rsidP="004E5BD3">
      <w:pPr>
        <w:jc w:val="both"/>
        <w:rPr>
          <w:rFonts w:ascii="Arial" w:hAnsi="Arial" w:cs="Arial"/>
          <w:sz w:val="20"/>
          <w:szCs w:val="20"/>
          <w:lang w:val="en-GB"/>
        </w:rPr>
      </w:pPr>
      <w:r>
        <w:rPr>
          <w:rFonts w:ascii="Arial" w:hAnsi="Arial" w:cs="Arial"/>
          <w:sz w:val="20"/>
          <w:szCs w:val="20"/>
          <w:lang w:val="en-GB"/>
        </w:rPr>
        <w:t xml:space="preserve">Janet Hawkes serves on the Advisory Board of the UN FAO for the ‘’Growing Connections’’ and ‘’Energy and Agriculture’’ programmes’ development team. She also serves on the American Council </w:t>
      </w:r>
      <w:r w:rsidR="00676ECF">
        <w:rPr>
          <w:rFonts w:ascii="Arial" w:hAnsi="Arial" w:cs="Arial"/>
          <w:sz w:val="20"/>
          <w:szCs w:val="20"/>
          <w:lang w:val="en-GB"/>
        </w:rPr>
        <w:t>on</w:t>
      </w:r>
      <w:r>
        <w:rPr>
          <w:rFonts w:ascii="Arial" w:hAnsi="Arial" w:cs="Arial"/>
          <w:sz w:val="20"/>
          <w:szCs w:val="20"/>
          <w:lang w:val="en-GB"/>
        </w:rPr>
        <w:t xml:space="preserve"> Renewable Energy Biomass Coordination, which is why she is an official advisor for Wakati and its business development in Africa. Her expertise lies within growing agricultural awareness in the United States as well as Africa and has wide knowledge on business practices in Africa’s emerging markets: Nigeria, Kenya, South Africa, Ethiopia and Ghana. </w:t>
      </w:r>
    </w:p>
    <w:p w14:paraId="2C2EE5BC" w14:textId="77777777" w:rsidR="004E5BD3" w:rsidRDefault="004E5BD3" w:rsidP="004E5BD3">
      <w:pPr>
        <w:jc w:val="both"/>
        <w:rPr>
          <w:rFonts w:ascii="Arial" w:hAnsi="Arial" w:cs="Arial"/>
          <w:sz w:val="20"/>
          <w:szCs w:val="20"/>
          <w:lang w:val="en-GB"/>
        </w:rPr>
      </w:pPr>
      <w:r>
        <w:rPr>
          <w:rFonts w:ascii="Arial" w:hAnsi="Arial" w:cs="Arial"/>
          <w:sz w:val="20"/>
          <w:szCs w:val="20"/>
          <w:lang w:val="en-GB"/>
        </w:rPr>
        <w:t xml:space="preserve">There has been chosen to do an interview with Janet Hawkes because of her immense knowledge on the African market related to agriculture. Miss Hawkes has been an official advisor of Wakati since September 2015, immensely helping Wakati with setting up their business in Kenya. My internship supervisor, Arno Nurski suggested that my first interview would be with Janet Hawkes because of her wide, independent knowledge on Nigeria and its agricultural sector. </w:t>
      </w:r>
    </w:p>
    <w:p w14:paraId="1E30362A" w14:textId="1B94B1B0" w:rsidR="004E5BD3" w:rsidRDefault="004E5BD3" w:rsidP="004E5BD3">
      <w:pPr>
        <w:jc w:val="both"/>
        <w:rPr>
          <w:rFonts w:ascii="Arial" w:hAnsi="Arial" w:cs="Arial"/>
          <w:sz w:val="20"/>
          <w:szCs w:val="20"/>
          <w:lang w:val="en-GB"/>
        </w:rPr>
      </w:pPr>
      <w:r>
        <w:rPr>
          <w:rFonts w:ascii="Arial" w:hAnsi="Arial" w:cs="Arial"/>
          <w:sz w:val="20"/>
          <w:szCs w:val="20"/>
          <w:lang w:val="en-GB"/>
        </w:rPr>
        <w:t xml:space="preserve">The interview was conducted on March 30, 2016 and took place via Skype. The conversation was supervised by my Arno Nurski, since he was interested in her findings related to Nigeria as well. The entire interview was a total of 34 minutes, the conversation between solely me and Janet was a total </w:t>
      </w:r>
      <w:r w:rsidR="006F1E25">
        <w:rPr>
          <w:rFonts w:ascii="Arial" w:hAnsi="Arial" w:cs="Arial"/>
          <w:sz w:val="20"/>
          <w:szCs w:val="20"/>
          <w:lang w:val="en-GB"/>
        </w:rPr>
        <w:t>of 19</w:t>
      </w:r>
      <w:r>
        <w:rPr>
          <w:rFonts w:ascii="Arial" w:hAnsi="Arial" w:cs="Arial"/>
          <w:sz w:val="20"/>
          <w:szCs w:val="20"/>
          <w:lang w:val="en-GB"/>
        </w:rPr>
        <w:t xml:space="preserve"> minutes long.  </w:t>
      </w:r>
    </w:p>
    <w:p w14:paraId="3A9AAD12" w14:textId="77777777" w:rsidR="004E5BD3" w:rsidRDefault="004E5BD3" w:rsidP="004E5BD3">
      <w:pPr>
        <w:jc w:val="both"/>
        <w:rPr>
          <w:rFonts w:ascii="Arial" w:hAnsi="Arial" w:cs="Arial"/>
          <w:sz w:val="20"/>
          <w:szCs w:val="20"/>
          <w:lang w:val="en-GB"/>
        </w:rPr>
      </w:pPr>
      <w:r>
        <w:rPr>
          <w:rFonts w:ascii="Arial" w:hAnsi="Arial" w:cs="Arial"/>
          <w:sz w:val="20"/>
          <w:szCs w:val="20"/>
          <w:lang w:val="en-GB"/>
        </w:rPr>
        <w:t xml:space="preserve">For the interview with Janet, I wanted to cover the following topics: </w:t>
      </w:r>
    </w:p>
    <w:p w14:paraId="5AEE4DC6" w14:textId="77777777" w:rsidR="004E5BD3" w:rsidRDefault="004E5BD3" w:rsidP="006A6677">
      <w:pPr>
        <w:pStyle w:val="Lijstalinea"/>
        <w:numPr>
          <w:ilvl w:val="0"/>
          <w:numId w:val="34"/>
        </w:numPr>
        <w:jc w:val="both"/>
        <w:rPr>
          <w:rFonts w:ascii="Arial" w:hAnsi="Arial" w:cs="Arial"/>
          <w:sz w:val="20"/>
          <w:szCs w:val="20"/>
          <w:lang w:val="en-GB"/>
        </w:rPr>
      </w:pPr>
      <w:r w:rsidRPr="00A277DC">
        <w:rPr>
          <w:rFonts w:ascii="Arial" w:hAnsi="Arial" w:cs="Arial"/>
          <w:sz w:val="20"/>
          <w:szCs w:val="20"/>
          <w:lang w:val="en-GB"/>
        </w:rPr>
        <w:t>the main reasons for post-harvest losses in Africa/Nigeria</w:t>
      </w:r>
      <w:r>
        <w:rPr>
          <w:rFonts w:ascii="Arial" w:hAnsi="Arial" w:cs="Arial"/>
          <w:sz w:val="20"/>
          <w:szCs w:val="20"/>
          <w:lang w:val="en-GB"/>
        </w:rPr>
        <w:t>;</w:t>
      </w:r>
      <w:r w:rsidRPr="00A277DC">
        <w:rPr>
          <w:rFonts w:ascii="Arial" w:hAnsi="Arial" w:cs="Arial"/>
          <w:sz w:val="20"/>
          <w:szCs w:val="20"/>
          <w:lang w:val="en-GB"/>
        </w:rPr>
        <w:t xml:space="preserve"> </w:t>
      </w:r>
    </w:p>
    <w:p w14:paraId="032A94A7" w14:textId="77777777" w:rsidR="004E5BD3" w:rsidRDefault="004E5BD3" w:rsidP="006A6677">
      <w:pPr>
        <w:pStyle w:val="Lijstalinea"/>
        <w:numPr>
          <w:ilvl w:val="0"/>
          <w:numId w:val="34"/>
        </w:numPr>
        <w:jc w:val="both"/>
        <w:rPr>
          <w:rFonts w:ascii="Arial" w:hAnsi="Arial" w:cs="Arial"/>
          <w:sz w:val="20"/>
          <w:szCs w:val="20"/>
          <w:lang w:val="en-GB"/>
        </w:rPr>
      </w:pPr>
      <w:r w:rsidRPr="00A277DC">
        <w:rPr>
          <w:rFonts w:ascii="Arial" w:hAnsi="Arial" w:cs="Arial"/>
          <w:sz w:val="20"/>
          <w:szCs w:val="20"/>
          <w:lang w:val="en-GB"/>
        </w:rPr>
        <w:t>the advised way of entering the Nigerian market</w:t>
      </w:r>
      <w:r>
        <w:rPr>
          <w:rFonts w:ascii="Arial" w:hAnsi="Arial" w:cs="Arial"/>
          <w:sz w:val="20"/>
          <w:szCs w:val="20"/>
          <w:lang w:val="en-GB"/>
        </w:rPr>
        <w:t xml:space="preserve"> related to competition and other influencers that Janet Hawkes would come up with herself;</w:t>
      </w:r>
    </w:p>
    <w:p w14:paraId="1395777A" w14:textId="77777777" w:rsidR="004E5BD3" w:rsidRDefault="004E5BD3" w:rsidP="006A6677">
      <w:pPr>
        <w:pStyle w:val="Lijstalinea"/>
        <w:numPr>
          <w:ilvl w:val="0"/>
          <w:numId w:val="34"/>
        </w:numPr>
        <w:jc w:val="both"/>
        <w:rPr>
          <w:rFonts w:ascii="Arial" w:hAnsi="Arial" w:cs="Arial"/>
          <w:sz w:val="20"/>
          <w:szCs w:val="20"/>
          <w:lang w:val="en-GB"/>
        </w:rPr>
      </w:pPr>
      <w:r w:rsidRPr="00A277DC">
        <w:rPr>
          <w:rFonts w:ascii="Arial" w:hAnsi="Arial" w:cs="Arial"/>
          <w:sz w:val="20"/>
          <w:szCs w:val="20"/>
          <w:lang w:val="en-GB"/>
        </w:rPr>
        <w:t>how and why other businesses have fai</w:t>
      </w:r>
      <w:r>
        <w:rPr>
          <w:rFonts w:ascii="Arial" w:hAnsi="Arial" w:cs="Arial"/>
          <w:sz w:val="20"/>
          <w:szCs w:val="20"/>
          <w:lang w:val="en-GB"/>
        </w:rPr>
        <w:t>led when having entered Nigeria;</w:t>
      </w:r>
    </w:p>
    <w:p w14:paraId="68154EA0" w14:textId="77777777" w:rsidR="004E5BD3" w:rsidRPr="002525D6" w:rsidRDefault="004E5BD3" w:rsidP="006A6677">
      <w:pPr>
        <w:pStyle w:val="Lijstalinea"/>
        <w:numPr>
          <w:ilvl w:val="0"/>
          <w:numId w:val="34"/>
        </w:numPr>
        <w:jc w:val="both"/>
        <w:rPr>
          <w:rFonts w:ascii="Arial" w:hAnsi="Arial" w:cs="Arial"/>
          <w:sz w:val="20"/>
          <w:szCs w:val="20"/>
          <w:lang w:val="en-GB"/>
        </w:rPr>
      </w:pPr>
      <w:r>
        <w:rPr>
          <w:rFonts w:ascii="Arial" w:hAnsi="Arial" w:cs="Arial"/>
          <w:sz w:val="20"/>
          <w:szCs w:val="20"/>
          <w:lang w:val="en-GB"/>
        </w:rPr>
        <w:t>Nigeria’s business culture</w:t>
      </w:r>
      <w:r w:rsidRPr="002525D6">
        <w:rPr>
          <w:rFonts w:ascii="Arial" w:hAnsi="Arial" w:cs="Arial"/>
          <w:sz w:val="20"/>
          <w:szCs w:val="20"/>
          <w:lang w:val="en-GB"/>
        </w:rPr>
        <w:t>.</w:t>
      </w:r>
    </w:p>
    <w:p w14:paraId="14762FA9" w14:textId="77777777" w:rsidR="004E5BD3" w:rsidRDefault="004E5BD3" w:rsidP="004E5BD3">
      <w:pPr>
        <w:jc w:val="both"/>
        <w:rPr>
          <w:rFonts w:ascii="Arial" w:hAnsi="Arial" w:cs="Arial"/>
          <w:sz w:val="20"/>
          <w:szCs w:val="20"/>
          <w:lang w:val="en-GB"/>
        </w:rPr>
      </w:pPr>
      <w:r>
        <w:rPr>
          <w:rFonts w:ascii="Arial" w:hAnsi="Arial" w:cs="Arial"/>
          <w:sz w:val="20"/>
          <w:szCs w:val="20"/>
          <w:lang w:val="en-GB"/>
        </w:rPr>
        <w:t>Since Janet was already highly aware of Wakati’s operations and encourages Wakati’s development across Africa, there was no need to explain the business and its plans to broaden its scope. When I told her about my thesis and my research concerning Nigeria, the conversation started with the high urgency for storage solutions in that country. She acknowledged that post-harvest losses are a huge problem in Africa, as well as for Nigeria</w:t>
      </w:r>
      <w:r w:rsidRPr="001030B9">
        <w:rPr>
          <w:rFonts w:ascii="Arial" w:hAnsi="Arial" w:cs="Arial"/>
          <w:sz w:val="20"/>
          <w:szCs w:val="20"/>
          <w:lang w:val="en-GB"/>
        </w:rPr>
        <w:t>. She believed that the problem of post-harvest food losses lies within the education of smallholder farmers and their knowledge of agricultural inputs (seeds, fertilisers) and storage solutions. She stressed that the entire African smallholder farmer population is affected by post-harvest losses but are in no position to develop a solution. She mentioned the zeer pots as being used by smallholder farmers in Nigeria that provide a limited solution to the problem since it can only store approximately 15 kg of fruits and vegetables. Because of the small proportion that can be stored, many qualitative as well as quantitative losses occur</w:t>
      </w:r>
      <w:r>
        <w:rPr>
          <w:rFonts w:ascii="Arial" w:hAnsi="Arial" w:cs="Arial"/>
          <w:sz w:val="20"/>
          <w:szCs w:val="20"/>
          <w:lang w:val="en-GB"/>
        </w:rPr>
        <w:t xml:space="preserve">. </w:t>
      </w:r>
    </w:p>
    <w:p w14:paraId="150F3094" w14:textId="2D62972E" w:rsidR="004E5BD3" w:rsidRDefault="004E5BD3" w:rsidP="004E5BD3">
      <w:pPr>
        <w:jc w:val="both"/>
        <w:rPr>
          <w:rFonts w:ascii="Arial" w:hAnsi="Arial" w:cs="Arial"/>
          <w:sz w:val="20"/>
          <w:szCs w:val="20"/>
          <w:lang w:val="en-GB"/>
        </w:rPr>
      </w:pPr>
      <w:r>
        <w:rPr>
          <w:rFonts w:ascii="Arial" w:hAnsi="Arial" w:cs="Arial"/>
          <w:sz w:val="20"/>
          <w:szCs w:val="20"/>
          <w:lang w:val="en-GB"/>
        </w:rPr>
        <w:t>She started with one of the FAOs researches on zeer pots for tomato farmers in Nigeria. Without having the intention to ask Janet, she started to talk more about the smallholder farmers that the UN FAO holds documentation for. She shared a file with me regarding a business case of a particu</w:t>
      </w:r>
      <w:r w:rsidR="00261833">
        <w:rPr>
          <w:rFonts w:ascii="Arial" w:hAnsi="Arial" w:cs="Arial"/>
          <w:sz w:val="20"/>
          <w:szCs w:val="20"/>
          <w:lang w:val="en-GB"/>
        </w:rPr>
        <w:t>lar smallholder tomato farmer i</w:t>
      </w:r>
      <w:r w:rsidR="00021857">
        <w:rPr>
          <w:rFonts w:ascii="Arial" w:hAnsi="Arial" w:cs="Arial"/>
          <w:sz w:val="20"/>
          <w:szCs w:val="20"/>
          <w:lang w:val="en-GB"/>
        </w:rPr>
        <w:t>n</w:t>
      </w:r>
      <w:r>
        <w:rPr>
          <w:rFonts w:ascii="Arial" w:hAnsi="Arial" w:cs="Arial"/>
          <w:sz w:val="20"/>
          <w:szCs w:val="20"/>
          <w:lang w:val="en-GB"/>
        </w:rPr>
        <w:t xml:space="preserve"> Nigeria and the total income/total cost of that farmer in 2015. With this document, she advised me to calculate the return on investment for Wakati. </w:t>
      </w:r>
    </w:p>
    <w:p w14:paraId="2BE36C48" w14:textId="7F0E6E5A" w:rsidR="00221413" w:rsidRPr="00221413" w:rsidRDefault="00221413" w:rsidP="00221413">
      <w:pPr>
        <w:jc w:val="both"/>
        <w:rPr>
          <w:rFonts w:ascii="Arial" w:hAnsi="Arial" w:cs="Arial"/>
          <w:i/>
          <w:sz w:val="20"/>
          <w:szCs w:val="20"/>
          <w:lang w:val="en-GB"/>
        </w:rPr>
      </w:pPr>
      <w:r w:rsidRPr="00221413">
        <w:rPr>
          <w:rFonts w:ascii="Arial" w:hAnsi="Arial" w:cs="Arial"/>
          <w:i/>
          <w:sz w:val="20"/>
          <w:szCs w:val="20"/>
          <w:lang w:val="en-GB"/>
        </w:rPr>
        <w:t>For one of my sub research questions I had the intentions to calculate the return on investment of the Wakati. I did not expect that Janet/the UN FAO would share their documentation with me, especially in such detail. Before my interview with her I intended to ask the question related to farmer income/costs to one of the distribution companies that follow in this interview section. From thereon out I expected to make assumption regarding ROI since I did not expect to get such detailed cost of one particular farmer.</w:t>
      </w:r>
    </w:p>
    <w:p w14:paraId="02C74A80" w14:textId="77777777" w:rsidR="004E5BD3" w:rsidRDefault="004E5BD3" w:rsidP="004E5BD3">
      <w:pPr>
        <w:jc w:val="both"/>
        <w:rPr>
          <w:rFonts w:ascii="Arial" w:hAnsi="Arial" w:cs="Arial"/>
          <w:sz w:val="20"/>
          <w:szCs w:val="20"/>
          <w:lang w:val="en-GB"/>
        </w:rPr>
      </w:pPr>
      <w:r>
        <w:rPr>
          <w:rFonts w:ascii="Arial" w:hAnsi="Arial" w:cs="Arial"/>
          <w:sz w:val="20"/>
          <w:szCs w:val="20"/>
          <w:lang w:val="en-GB"/>
        </w:rPr>
        <w:t>After having addressed the topic of smallholder farmers and their post-harvest food loss problem, Janet immediately switched to some possible partners that Wakati should definitely contact, she suggested: Notore, Babban Gona and Bayer because of the impact their businesses have on the smallholder farmers they work with. Janet has been in contact with Notore because of their world-wide operations and, therefore, could not elaborate much about the specific business culture in Nigeria. She advised to closely work together with NGOs, social enterprises and (seed/fertilizer) distributors before opening a warehouse, since they have a wide network of smallholder farmers and distribution offices themselves. She recommended to firstly penetrate the Nigerian market via those channels before opening up a Nigerian entity.</w:t>
      </w:r>
    </w:p>
    <w:p w14:paraId="3281D4D6" w14:textId="44A61BFF" w:rsidR="004E5BD3" w:rsidRPr="003C32A3" w:rsidRDefault="004E5BD3" w:rsidP="004E5BD3">
      <w:pPr>
        <w:jc w:val="both"/>
        <w:rPr>
          <w:rFonts w:ascii="Arial" w:hAnsi="Arial" w:cs="Arial"/>
          <w:sz w:val="20"/>
          <w:szCs w:val="20"/>
          <w:lang w:val="en-GB"/>
        </w:rPr>
      </w:pPr>
      <w:r>
        <w:rPr>
          <w:rFonts w:ascii="Arial" w:hAnsi="Arial" w:cs="Arial"/>
          <w:sz w:val="20"/>
          <w:szCs w:val="20"/>
          <w:lang w:val="en-GB"/>
        </w:rPr>
        <w:t>After having discussed the possible partners that could help with entering the Nigerian market, I asked Janet if she could shed some light about other businesses she had advised with entering the Nigerian or West-African market, and that eventually had f</w:t>
      </w:r>
      <w:r w:rsidRPr="003C32A3">
        <w:rPr>
          <w:rFonts w:ascii="Arial" w:hAnsi="Arial" w:cs="Arial"/>
          <w:sz w:val="20"/>
          <w:szCs w:val="20"/>
          <w:lang w:val="en-GB"/>
        </w:rPr>
        <w:t xml:space="preserve">ailed. According to her, many businesses, not even start-ups but also businesses with many years of experience in Nigeria, fail because of their lack of research on the country and their target group. She stated that there had been many companies that wanted to eliminate food loss in Nigeria but failed because they did not take in mind the smallholder farmers’ mind-set. She mentioned a company that exported drip irrigators to Ghana and Nigeria (i.e. a form of irrigation saving water by allowing it to drip slowly to the fruits and vegetables in the ground through a network </w:t>
      </w:r>
      <w:r w:rsidR="006F1E25" w:rsidRPr="003C32A3">
        <w:rPr>
          <w:rFonts w:ascii="Arial" w:hAnsi="Arial" w:cs="Arial"/>
          <w:sz w:val="20"/>
          <w:szCs w:val="20"/>
          <w:lang w:val="en-GB"/>
        </w:rPr>
        <w:t>of pipes</w:t>
      </w:r>
      <w:r w:rsidRPr="003C32A3">
        <w:rPr>
          <w:rFonts w:ascii="Arial" w:hAnsi="Arial" w:cs="Arial"/>
          <w:sz w:val="20"/>
          <w:szCs w:val="20"/>
          <w:lang w:val="en-GB"/>
        </w:rPr>
        <w:t>) that did not take in mind the huge cost that was connected to buying, maintaining and repairing a drip irrigator. Therefore, the drip irrigation systems were not bought by the smallholder farmers since they could not afford to buy them, let alone repairing one.</w:t>
      </w:r>
    </w:p>
    <w:p w14:paraId="39CEE266" w14:textId="77777777" w:rsidR="004E5BD3" w:rsidRDefault="004E5BD3" w:rsidP="004E5BD3">
      <w:pPr>
        <w:jc w:val="both"/>
        <w:rPr>
          <w:rFonts w:ascii="Arial" w:hAnsi="Arial" w:cs="Arial"/>
          <w:sz w:val="20"/>
          <w:szCs w:val="20"/>
          <w:lang w:val="en-GB"/>
        </w:rPr>
      </w:pPr>
      <w:r w:rsidRPr="003C32A3">
        <w:rPr>
          <w:rFonts w:ascii="Arial" w:hAnsi="Arial" w:cs="Arial"/>
          <w:sz w:val="20"/>
          <w:szCs w:val="20"/>
          <w:lang w:val="en-GB"/>
        </w:rPr>
        <w:t>Without having asked a question related</w:t>
      </w:r>
      <w:r w:rsidRPr="001030B9">
        <w:rPr>
          <w:rFonts w:ascii="Arial" w:hAnsi="Arial" w:cs="Arial"/>
          <w:sz w:val="20"/>
          <w:szCs w:val="20"/>
          <w:lang w:val="en-GB"/>
        </w:rPr>
        <w:t xml:space="preserve"> to the government, Janet stressed that having the government by your side when entering the Nigerian market will be vital for the success of a business since their support can hugely benefit the outcome. Especially in Nigeria with its new Agricultural Transformation Agenda that promotes agribusiness that benefits the Nigerian (smallholder) farmers and agriculture. Therefore, she suggested that I interviewed Tony Bello (interview five) since he works for the United Nations Development Programme and advises the Nigerian Ministry of Agriculture and Rural Development.</w:t>
      </w:r>
      <w:r>
        <w:rPr>
          <w:rFonts w:ascii="Arial" w:hAnsi="Arial" w:cs="Arial"/>
          <w:sz w:val="20"/>
          <w:szCs w:val="20"/>
          <w:lang w:val="en-GB"/>
        </w:rPr>
        <w:t xml:space="preserve"> </w:t>
      </w:r>
    </w:p>
    <w:p w14:paraId="50D02690" w14:textId="11EC25D7" w:rsidR="00574EF5" w:rsidRDefault="004E5BD3" w:rsidP="00574EF5">
      <w:pPr>
        <w:pStyle w:val="Kop2"/>
        <w:rPr>
          <w:rFonts w:ascii="Arial" w:hAnsi="Arial" w:cs="Arial"/>
          <w:color w:val="429EB4"/>
          <w:lang w:val="en-US"/>
        </w:rPr>
      </w:pPr>
      <w:bookmarkStart w:id="84" w:name="_Toc453577544"/>
      <w:r>
        <w:rPr>
          <w:rFonts w:ascii="Arial" w:hAnsi="Arial" w:cs="Arial"/>
          <w:color w:val="429EB4"/>
          <w:lang w:val="en-US"/>
        </w:rPr>
        <w:t xml:space="preserve">Appendix </w:t>
      </w:r>
      <w:r w:rsidR="00B80387">
        <w:rPr>
          <w:rFonts w:ascii="Arial" w:hAnsi="Arial" w:cs="Arial"/>
          <w:color w:val="429EB4"/>
          <w:lang w:val="en-US"/>
        </w:rPr>
        <w:t>M</w:t>
      </w:r>
      <w:r w:rsidR="00966D9E">
        <w:rPr>
          <w:rFonts w:ascii="Arial" w:hAnsi="Arial" w:cs="Arial"/>
          <w:color w:val="429EB4"/>
          <w:lang w:val="en-US"/>
        </w:rPr>
        <w:t xml:space="preserve"> </w:t>
      </w:r>
      <w:r w:rsidR="00966D9E" w:rsidRPr="009501DA">
        <w:rPr>
          <w:rFonts w:ascii="Arial" w:hAnsi="Arial" w:cs="Arial"/>
          <w:color w:val="429EB4"/>
          <w:lang w:val="en-GB"/>
        </w:rPr>
        <w:t>–</w:t>
      </w:r>
      <w:r w:rsidR="00574EF5" w:rsidRPr="00574EF5">
        <w:rPr>
          <w:rFonts w:ascii="Arial" w:hAnsi="Arial" w:cs="Arial"/>
          <w:color w:val="429EB4"/>
          <w:lang w:val="en-US"/>
        </w:rPr>
        <w:t xml:space="preserve"> Pie chart of top 10 corporations market share of the global pesticides market</w:t>
      </w:r>
      <w:bookmarkEnd w:id="84"/>
      <w:r w:rsidR="00574EF5" w:rsidRPr="00574EF5">
        <w:rPr>
          <w:rFonts w:ascii="Arial" w:hAnsi="Arial" w:cs="Arial"/>
          <w:color w:val="429EB4"/>
          <w:lang w:val="en-US"/>
        </w:rPr>
        <w:t xml:space="preserve"> </w:t>
      </w:r>
      <w:r w:rsidR="00574EF5" w:rsidRPr="00574EF5">
        <w:rPr>
          <w:rFonts w:ascii="Arial" w:hAnsi="Arial" w:cs="Arial"/>
          <w:color w:val="429EB4"/>
          <w:lang w:val="en-US"/>
        </w:rPr>
        <w:tab/>
      </w:r>
    </w:p>
    <w:p w14:paraId="102D2A43" w14:textId="4C5747C7" w:rsidR="00574EF5" w:rsidRPr="003153C2" w:rsidRDefault="00574EF5" w:rsidP="00574EF5">
      <w:r>
        <w:rPr>
          <w:noProof/>
          <w:lang w:val="en-US"/>
        </w:rPr>
        <w:drawing>
          <wp:inline distT="0" distB="0" distL="0" distR="0" wp14:anchorId="4CE7DC98" wp14:editId="6DB4CE32">
            <wp:extent cx="3609975" cy="3638550"/>
            <wp:effectExtent l="0" t="0" r="9525" b="0"/>
            <wp:docPr id="246"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Thesis - 10 corporations.png"/>
                    <pic:cNvPicPr/>
                  </pic:nvPicPr>
                  <pic:blipFill>
                    <a:blip r:embed="rId33">
                      <a:extLst>
                        <a:ext uri="{28A0092B-C50C-407E-A947-70E740481C1C}">
                          <a14:useLocalDpi xmlns:a14="http://schemas.microsoft.com/office/drawing/2010/main" val="0"/>
                        </a:ext>
                      </a:extLst>
                    </a:blip>
                    <a:stretch>
                      <a:fillRect/>
                    </a:stretch>
                  </pic:blipFill>
                  <pic:spPr>
                    <a:xfrm>
                      <a:off x="0" y="0"/>
                      <a:ext cx="3610479" cy="3639058"/>
                    </a:xfrm>
                    <a:prstGeom prst="rect">
                      <a:avLst/>
                    </a:prstGeom>
                  </pic:spPr>
                </pic:pic>
              </a:graphicData>
            </a:graphic>
          </wp:inline>
        </w:drawing>
      </w:r>
    </w:p>
    <w:p w14:paraId="2FBAF7A6" w14:textId="2A416F9B" w:rsidR="00574EF5" w:rsidRDefault="00574EF5" w:rsidP="00574EF5">
      <w:pPr>
        <w:pStyle w:val="Kop2"/>
        <w:rPr>
          <w:rFonts w:ascii="Arial" w:hAnsi="Arial" w:cs="Arial"/>
          <w:color w:val="429EB4"/>
          <w:lang w:val="en-US"/>
        </w:rPr>
      </w:pPr>
      <w:bookmarkStart w:id="85" w:name="_Toc453577545"/>
      <w:r>
        <w:rPr>
          <w:rFonts w:ascii="Arial" w:hAnsi="Arial" w:cs="Arial"/>
          <w:color w:val="429EB4"/>
          <w:lang w:val="en-US"/>
        </w:rPr>
        <w:t xml:space="preserve">Appendix </w:t>
      </w:r>
      <w:r w:rsidR="00B80387">
        <w:rPr>
          <w:rFonts w:ascii="Arial" w:hAnsi="Arial" w:cs="Arial"/>
          <w:color w:val="429EB4"/>
          <w:lang w:val="en-US"/>
        </w:rPr>
        <w:t>N</w:t>
      </w:r>
      <w:r>
        <w:rPr>
          <w:rFonts w:ascii="Arial" w:hAnsi="Arial" w:cs="Arial"/>
          <w:color w:val="429EB4"/>
          <w:lang w:val="en-US"/>
        </w:rPr>
        <w:t xml:space="preserve"> – Return on investment</w:t>
      </w:r>
      <w:bookmarkEnd w:id="85"/>
    </w:p>
    <w:p w14:paraId="32BB74B2" w14:textId="77777777" w:rsidR="009433EA" w:rsidRDefault="00574EF5" w:rsidP="009433EA">
      <w:pPr>
        <w:rPr>
          <w:lang w:val="en-US"/>
        </w:rPr>
      </w:pPr>
      <w:r>
        <w:rPr>
          <w:noProof/>
          <w:lang w:val="en-US"/>
        </w:rPr>
        <w:drawing>
          <wp:inline distT="0" distB="0" distL="0" distR="0" wp14:anchorId="74E2842B" wp14:editId="30F5679F">
            <wp:extent cx="4933507" cy="4008120"/>
            <wp:effectExtent l="0" t="0" r="635" b="0"/>
            <wp:docPr id="247"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Thesis - ROI.png"/>
                    <pic:cNvPicPr/>
                  </pic:nvPicPr>
                  <pic:blipFill>
                    <a:blip r:embed="rId34">
                      <a:extLst>
                        <a:ext uri="{28A0092B-C50C-407E-A947-70E740481C1C}">
                          <a14:useLocalDpi xmlns:a14="http://schemas.microsoft.com/office/drawing/2010/main" val="0"/>
                        </a:ext>
                      </a:extLst>
                    </a:blip>
                    <a:stretch>
                      <a:fillRect/>
                    </a:stretch>
                  </pic:blipFill>
                  <pic:spPr>
                    <a:xfrm>
                      <a:off x="0" y="0"/>
                      <a:ext cx="4938098" cy="4011850"/>
                    </a:xfrm>
                    <a:prstGeom prst="rect">
                      <a:avLst/>
                    </a:prstGeom>
                  </pic:spPr>
                </pic:pic>
              </a:graphicData>
            </a:graphic>
          </wp:inline>
        </w:drawing>
      </w:r>
    </w:p>
    <w:p w14:paraId="03495399" w14:textId="1AA7C5F6" w:rsidR="00227F28" w:rsidRDefault="00227F28" w:rsidP="00227F28">
      <w:pPr>
        <w:pStyle w:val="Kop2"/>
        <w:rPr>
          <w:rFonts w:ascii="Arial" w:hAnsi="Arial" w:cs="Arial"/>
          <w:color w:val="429EB4"/>
          <w:lang w:val="en-US"/>
        </w:rPr>
      </w:pPr>
      <w:bookmarkStart w:id="86" w:name="_Toc453577546"/>
      <w:r>
        <w:rPr>
          <w:rFonts w:ascii="Arial" w:hAnsi="Arial" w:cs="Arial"/>
          <w:color w:val="429EB4"/>
          <w:lang w:val="en-US"/>
        </w:rPr>
        <w:t xml:space="preserve">Appendix </w:t>
      </w:r>
      <w:r w:rsidR="00B80387">
        <w:rPr>
          <w:rFonts w:ascii="Arial" w:hAnsi="Arial" w:cs="Arial"/>
          <w:color w:val="429EB4"/>
          <w:lang w:val="en-US"/>
        </w:rPr>
        <w:t>O</w:t>
      </w:r>
      <w:r>
        <w:rPr>
          <w:rFonts w:ascii="Arial" w:hAnsi="Arial" w:cs="Arial"/>
          <w:color w:val="429EB4"/>
          <w:lang w:val="en-US"/>
        </w:rPr>
        <w:t xml:space="preserve"> – Explanation of cultural differences with Hofstede’s six dimensions</w:t>
      </w:r>
      <w:bookmarkEnd w:id="86"/>
    </w:p>
    <w:p w14:paraId="3C0090F0" w14:textId="77777777" w:rsidR="00227F28" w:rsidRPr="00227F28" w:rsidRDefault="00227F28" w:rsidP="00227F28">
      <w:pPr>
        <w:jc w:val="both"/>
        <w:rPr>
          <w:rFonts w:ascii="Arial" w:hAnsi="Arial" w:cs="Arial"/>
          <w:sz w:val="20"/>
          <w:szCs w:val="20"/>
          <w:lang w:val="en-GB"/>
        </w:rPr>
      </w:pPr>
      <w:r w:rsidRPr="00227F28">
        <w:rPr>
          <w:rFonts w:ascii="Arial" w:hAnsi="Arial" w:cs="Arial"/>
          <w:b/>
          <w:sz w:val="20"/>
          <w:szCs w:val="20"/>
          <w:lang w:val="en-GB"/>
        </w:rPr>
        <w:t>Power Distance</w:t>
      </w:r>
      <w:r w:rsidRPr="00227F28">
        <w:rPr>
          <w:rFonts w:ascii="Arial" w:hAnsi="Arial" w:cs="Arial"/>
          <w:sz w:val="20"/>
          <w:szCs w:val="20"/>
          <w:lang w:val="en-GB"/>
        </w:rPr>
        <w:t xml:space="preserve"> is the extent to which the less powerful members of institutions and organisations within a country expect and accept that power is distributed unequally </w:t>
      </w:r>
      <w:r w:rsidRPr="00227F28">
        <w:rPr>
          <w:rFonts w:ascii="Arial" w:hAnsi="Arial" w:cs="Arial"/>
          <w:noProof/>
          <w:sz w:val="20"/>
          <w:szCs w:val="20"/>
          <w:lang w:val="en-US"/>
        </w:rPr>
        <w:t>(Hofstede, 1980)</w:t>
      </w:r>
      <w:r w:rsidRPr="00227F28">
        <w:rPr>
          <w:rFonts w:ascii="Arial" w:hAnsi="Arial" w:cs="Arial"/>
          <w:sz w:val="20"/>
          <w:szCs w:val="20"/>
          <w:lang w:val="en-GB"/>
        </w:rPr>
        <w:t xml:space="preserve">. </w:t>
      </w:r>
      <w:r w:rsidRPr="00227F28">
        <w:rPr>
          <w:rFonts w:ascii="Arial" w:hAnsi="Arial" w:cs="Arial"/>
          <w:sz w:val="20"/>
          <w:szCs w:val="20"/>
          <w:lang w:val="en-GB"/>
        </w:rPr>
        <w:tab/>
      </w:r>
      <w:r w:rsidRPr="00227F28">
        <w:rPr>
          <w:rFonts w:ascii="Arial" w:hAnsi="Arial" w:cs="Arial"/>
          <w:sz w:val="20"/>
          <w:szCs w:val="20"/>
          <w:lang w:val="en-GB"/>
        </w:rPr>
        <w:br/>
        <w:t>Nigeria has a score of 80 and is seen as having a high power distant culture. According to Grzeda and Assogbbavi</w:t>
      </w:r>
      <w:r w:rsidRPr="00227F28">
        <w:rPr>
          <w:rFonts w:ascii="Arial" w:hAnsi="Arial" w:cs="Arial"/>
          <w:noProof/>
          <w:sz w:val="20"/>
          <w:szCs w:val="20"/>
          <w:lang w:val="en-US"/>
        </w:rPr>
        <w:t xml:space="preserve"> (1999)</w:t>
      </w:r>
      <w:r w:rsidRPr="00227F28">
        <w:rPr>
          <w:rFonts w:ascii="Arial" w:hAnsi="Arial" w:cs="Arial"/>
          <w:sz w:val="20"/>
          <w:szCs w:val="20"/>
          <w:lang w:val="en-GB"/>
        </w:rPr>
        <w:t>, in high distance cultures authority is assigned on ground of education, experience and age. The exercise of authority occurs through political systems that support centralisation of power. Nigerian businesses favour a highly hierarchical structure; subordinates are expected to aspire to ranked privileges</w:t>
      </w:r>
      <w:sdt>
        <w:sdtPr>
          <w:rPr>
            <w:lang w:val="en-GB"/>
          </w:rPr>
          <w:id w:val="1612625981"/>
          <w:citation/>
        </w:sdtPr>
        <w:sdtEndPr/>
        <w:sdtContent>
          <w:r w:rsidRPr="00227F28">
            <w:rPr>
              <w:rFonts w:ascii="Arial" w:hAnsi="Arial" w:cs="Arial"/>
              <w:sz w:val="20"/>
              <w:szCs w:val="20"/>
              <w:lang w:val="en-GB"/>
            </w:rPr>
            <w:fldChar w:fldCharType="begin"/>
          </w:r>
          <w:r w:rsidRPr="00227F28">
            <w:rPr>
              <w:rFonts w:ascii="Arial" w:hAnsi="Arial" w:cs="Arial"/>
              <w:sz w:val="20"/>
              <w:szCs w:val="20"/>
              <w:lang w:val="en-US"/>
            </w:rPr>
            <w:instrText xml:space="preserve">CITATION Ade \l 1043 </w:instrText>
          </w:r>
          <w:r w:rsidRPr="00227F28">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(Adegboye, 2013)</w:t>
          </w:r>
          <w:r w:rsidRPr="00227F28">
            <w:rPr>
              <w:rFonts w:ascii="Arial" w:hAnsi="Arial" w:cs="Arial"/>
              <w:sz w:val="20"/>
              <w:szCs w:val="20"/>
              <w:lang w:val="en-GB"/>
            </w:rPr>
            <w:fldChar w:fldCharType="end"/>
          </w:r>
        </w:sdtContent>
      </w:sdt>
      <w:r w:rsidRPr="00227F28">
        <w:rPr>
          <w:rFonts w:ascii="Arial" w:hAnsi="Arial" w:cs="Arial"/>
          <w:sz w:val="20"/>
          <w:szCs w:val="20"/>
          <w:lang w:val="en-GB"/>
        </w:rPr>
        <w:t>. Additionally, a high power distance indicates that individuals tend less toward challenging their superiors</w:t>
      </w:r>
      <w:sdt>
        <w:sdtPr>
          <w:rPr>
            <w:lang w:val="en-GB"/>
          </w:rPr>
          <w:id w:val="-1014770471"/>
          <w:citation/>
        </w:sdtPr>
        <w:sdtEndPr/>
        <w:sdtContent>
          <w:r w:rsidRPr="00227F28">
            <w:rPr>
              <w:rFonts w:ascii="Arial" w:hAnsi="Arial" w:cs="Arial"/>
              <w:sz w:val="20"/>
              <w:szCs w:val="20"/>
              <w:lang w:val="en-GB"/>
            </w:rPr>
            <w:fldChar w:fldCharType="begin"/>
          </w:r>
          <w:r w:rsidRPr="00227F28">
            <w:rPr>
              <w:rFonts w:ascii="Arial" w:hAnsi="Arial" w:cs="Arial"/>
              <w:sz w:val="20"/>
              <w:szCs w:val="20"/>
              <w:lang w:val="en-US"/>
            </w:rPr>
            <w:instrText xml:space="preserve"> CITATION Gee15 \l 1043 </w:instrText>
          </w:r>
          <w:r w:rsidRPr="00227F28">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(Hofdstede, 2015)</w:t>
          </w:r>
          <w:r w:rsidRPr="00227F28">
            <w:rPr>
              <w:rFonts w:ascii="Arial" w:hAnsi="Arial" w:cs="Arial"/>
              <w:sz w:val="20"/>
              <w:szCs w:val="20"/>
              <w:lang w:val="en-GB"/>
            </w:rPr>
            <w:fldChar w:fldCharType="end"/>
          </w:r>
        </w:sdtContent>
      </w:sdt>
      <w:r w:rsidRPr="00227F28">
        <w:rPr>
          <w:rFonts w:ascii="Arial" w:hAnsi="Arial" w:cs="Arial"/>
          <w:sz w:val="20"/>
          <w:szCs w:val="20"/>
          <w:lang w:val="en-GB"/>
        </w:rPr>
        <w:t xml:space="preserve">. </w:t>
      </w:r>
      <w:r w:rsidRPr="00227F28">
        <w:rPr>
          <w:rFonts w:ascii="Arial" w:hAnsi="Arial" w:cs="Arial"/>
          <w:sz w:val="20"/>
          <w:szCs w:val="20"/>
          <w:lang w:val="en-GB"/>
        </w:rPr>
        <w:tab/>
      </w:r>
      <w:r w:rsidRPr="00227F28">
        <w:rPr>
          <w:rFonts w:ascii="Arial" w:hAnsi="Arial" w:cs="Arial"/>
          <w:sz w:val="20"/>
          <w:szCs w:val="20"/>
          <w:lang w:val="en-GB"/>
        </w:rPr>
        <w:br/>
        <w:t>Belgium has a score of 65 indicating that one person regulates mostly everything related to important decisions. In Belgium, the role of hierarchy is important but it is still possible to criticise decision made or contribute to negotiations</w:t>
      </w:r>
      <w:sdt>
        <w:sdtPr>
          <w:rPr>
            <w:lang w:val="en-GB"/>
          </w:rPr>
          <w:id w:val="-544828320"/>
          <w:citation/>
        </w:sdtPr>
        <w:sdtEndPr/>
        <w:sdtContent>
          <w:r w:rsidRPr="00227F28">
            <w:rPr>
              <w:rFonts w:ascii="Arial" w:hAnsi="Arial" w:cs="Arial"/>
              <w:sz w:val="20"/>
              <w:szCs w:val="20"/>
              <w:lang w:val="en-GB"/>
            </w:rPr>
            <w:fldChar w:fldCharType="begin"/>
          </w:r>
          <w:r w:rsidRPr="00227F28">
            <w:rPr>
              <w:rFonts w:ascii="Arial" w:hAnsi="Arial" w:cs="Arial"/>
              <w:sz w:val="20"/>
              <w:szCs w:val="20"/>
              <w:lang w:val="en-US"/>
            </w:rPr>
            <w:instrText xml:space="preserve"> CITATION Bra06 \l 1043 </w:instrText>
          </w:r>
          <w:r w:rsidRPr="00227F28">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(Brans, Visscher, &amp; Vancoppenolle, 2006)</w:t>
          </w:r>
          <w:r w:rsidRPr="00227F28">
            <w:rPr>
              <w:rFonts w:ascii="Arial" w:hAnsi="Arial" w:cs="Arial"/>
              <w:sz w:val="20"/>
              <w:szCs w:val="20"/>
              <w:lang w:val="en-GB"/>
            </w:rPr>
            <w:fldChar w:fldCharType="end"/>
          </w:r>
        </w:sdtContent>
      </w:sdt>
      <w:r w:rsidRPr="00227F28">
        <w:rPr>
          <w:rFonts w:ascii="Arial" w:hAnsi="Arial" w:cs="Arial"/>
          <w:sz w:val="20"/>
          <w:szCs w:val="20"/>
          <w:lang w:val="en-GB"/>
        </w:rPr>
        <w:t>. The attitude towards managers in Belgium is formal, and the information flow and control in the working space are hierarchical</w:t>
      </w:r>
      <w:sdt>
        <w:sdtPr>
          <w:rPr>
            <w:lang w:val="en-GB"/>
          </w:rPr>
          <w:id w:val="1200277277"/>
          <w:citation/>
        </w:sdtPr>
        <w:sdtEndPr/>
        <w:sdtContent>
          <w:r w:rsidRPr="00227F28">
            <w:rPr>
              <w:rFonts w:ascii="Arial" w:hAnsi="Arial" w:cs="Arial"/>
              <w:sz w:val="20"/>
              <w:szCs w:val="20"/>
              <w:lang w:val="en-GB"/>
            </w:rPr>
            <w:fldChar w:fldCharType="begin"/>
          </w:r>
          <w:r w:rsidRPr="00227F28">
            <w:rPr>
              <w:rFonts w:ascii="Arial" w:hAnsi="Arial" w:cs="Arial"/>
              <w:sz w:val="20"/>
              <w:szCs w:val="20"/>
              <w:lang w:val="en-US"/>
            </w:rPr>
            <w:instrText xml:space="preserve"> CITATION Iva15 \l 1043 </w:instrText>
          </w:r>
          <w:r w:rsidRPr="00227F28">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(Ivanchikova, 2015)</w:t>
          </w:r>
          <w:r w:rsidRPr="00227F28">
            <w:rPr>
              <w:rFonts w:ascii="Arial" w:hAnsi="Arial" w:cs="Arial"/>
              <w:sz w:val="20"/>
              <w:szCs w:val="20"/>
              <w:lang w:val="en-GB"/>
            </w:rPr>
            <w:fldChar w:fldCharType="end"/>
          </w:r>
        </w:sdtContent>
      </w:sdt>
      <w:r w:rsidRPr="00227F28">
        <w:rPr>
          <w:rFonts w:ascii="Arial" w:hAnsi="Arial" w:cs="Arial"/>
          <w:sz w:val="20"/>
          <w:szCs w:val="20"/>
          <w:lang w:val="en-GB"/>
        </w:rPr>
        <w:t xml:space="preserve">. </w:t>
      </w:r>
    </w:p>
    <w:p w14:paraId="7CC51F27" w14:textId="77777777" w:rsidR="00227F28" w:rsidRPr="00227F28" w:rsidRDefault="00227F28" w:rsidP="00227F28">
      <w:pPr>
        <w:jc w:val="both"/>
        <w:rPr>
          <w:rFonts w:ascii="Arial" w:hAnsi="Arial" w:cs="Arial"/>
          <w:sz w:val="20"/>
          <w:szCs w:val="20"/>
          <w:lang w:val="en-GB"/>
        </w:rPr>
      </w:pPr>
      <w:r w:rsidRPr="00227F28">
        <w:rPr>
          <w:rFonts w:ascii="Arial" w:hAnsi="Arial" w:cs="Arial"/>
          <w:b/>
          <w:sz w:val="20"/>
          <w:szCs w:val="20"/>
          <w:lang w:val="en-GB"/>
        </w:rPr>
        <w:t>Individualism</w:t>
      </w:r>
      <w:r w:rsidRPr="00227F28">
        <w:rPr>
          <w:rFonts w:ascii="Arial" w:hAnsi="Arial" w:cs="Arial"/>
          <w:sz w:val="20"/>
          <w:szCs w:val="20"/>
          <w:lang w:val="en-GB"/>
        </w:rPr>
        <w:t xml:space="preserve"> refers to the degree of interdependence a society maintains among its members</w:t>
      </w:r>
      <w:r w:rsidRPr="00227F28">
        <w:rPr>
          <w:rFonts w:ascii="Arial" w:hAnsi="Arial" w:cs="Arial"/>
          <w:noProof/>
          <w:sz w:val="20"/>
          <w:szCs w:val="20"/>
          <w:lang w:val="en-US"/>
        </w:rPr>
        <w:t xml:space="preserve"> (Hofstede, 1980)</w:t>
      </w:r>
      <w:r w:rsidRPr="00227F28">
        <w:rPr>
          <w:rFonts w:ascii="Arial" w:hAnsi="Arial" w:cs="Arial"/>
          <w:sz w:val="20"/>
          <w:szCs w:val="20"/>
          <w:lang w:val="en-GB"/>
        </w:rPr>
        <w:t>. Nigeria has a score of 30; a culture of communalism</w:t>
      </w:r>
      <w:sdt>
        <w:sdtPr>
          <w:rPr>
            <w:lang w:val="en-GB"/>
          </w:rPr>
          <w:id w:val="87203749"/>
          <w:citation/>
        </w:sdtPr>
        <w:sdtEndPr/>
        <w:sdtContent>
          <w:r w:rsidRPr="00227F28">
            <w:rPr>
              <w:rFonts w:ascii="Arial" w:hAnsi="Arial" w:cs="Arial"/>
              <w:sz w:val="20"/>
              <w:szCs w:val="20"/>
              <w:lang w:val="en-GB"/>
            </w:rPr>
            <w:fldChar w:fldCharType="begin"/>
          </w:r>
          <w:r w:rsidRPr="00227F28">
            <w:rPr>
              <w:rFonts w:ascii="Arial" w:hAnsi="Arial" w:cs="Arial"/>
              <w:sz w:val="20"/>
              <w:szCs w:val="20"/>
              <w:lang w:val="en-US"/>
            </w:rPr>
            <w:instrText xml:space="preserve"> CITATION Ade \l 1043 </w:instrText>
          </w:r>
          <w:r w:rsidRPr="00227F28">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(Adegboye, 2013)</w:t>
          </w:r>
          <w:r w:rsidRPr="00227F28">
            <w:rPr>
              <w:rFonts w:ascii="Arial" w:hAnsi="Arial" w:cs="Arial"/>
              <w:sz w:val="20"/>
              <w:szCs w:val="20"/>
              <w:lang w:val="en-GB"/>
            </w:rPr>
            <w:fldChar w:fldCharType="end"/>
          </w:r>
        </w:sdtContent>
      </w:sdt>
      <w:r w:rsidRPr="00227F28">
        <w:rPr>
          <w:rFonts w:ascii="Arial" w:hAnsi="Arial" w:cs="Arial"/>
          <w:sz w:val="20"/>
          <w:szCs w:val="20"/>
          <w:lang w:val="en-GB"/>
        </w:rPr>
        <w:t>. Most of the individuals’ life aspirations are nurtured by the society through the system of praise and blame, and sanctions and rewards</w:t>
      </w:r>
      <w:sdt>
        <w:sdtPr>
          <w:rPr>
            <w:lang w:val="en-GB"/>
          </w:rPr>
          <w:id w:val="1348443806"/>
          <w:citation/>
        </w:sdtPr>
        <w:sdtEndPr/>
        <w:sdtContent>
          <w:r w:rsidRPr="00227F28">
            <w:rPr>
              <w:rFonts w:ascii="Arial" w:hAnsi="Arial" w:cs="Arial"/>
              <w:sz w:val="20"/>
              <w:szCs w:val="20"/>
              <w:lang w:val="en-GB"/>
            </w:rPr>
            <w:fldChar w:fldCharType="begin"/>
          </w:r>
          <w:r w:rsidRPr="00227F28">
            <w:rPr>
              <w:rFonts w:ascii="Arial" w:hAnsi="Arial" w:cs="Arial"/>
              <w:sz w:val="20"/>
              <w:szCs w:val="20"/>
              <w:lang w:val="en-US"/>
            </w:rPr>
            <w:instrText xml:space="preserve"> CITATION Ikw12 \l 1043 </w:instrText>
          </w:r>
          <w:r w:rsidRPr="00227F28">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(Ikwuemesi, 2012)</w:t>
          </w:r>
          <w:r w:rsidRPr="00227F28">
            <w:rPr>
              <w:rFonts w:ascii="Arial" w:hAnsi="Arial" w:cs="Arial"/>
              <w:sz w:val="20"/>
              <w:szCs w:val="20"/>
              <w:lang w:val="en-GB"/>
            </w:rPr>
            <w:fldChar w:fldCharType="end"/>
          </w:r>
        </w:sdtContent>
      </w:sdt>
      <w:r w:rsidRPr="00227F28">
        <w:rPr>
          <w:rFonts w:ascii="Arial" w:hAnsi="Arial" w:cs="Arial"/>
          <w:sz w:val="20"/>
          <w:szCs w:val="20"/>
          <w:lang w:val="en-GB"/>
        </w:rPr>
        <w:t>. In Nigeria, offence leads to shame and loss of face</w:t>
      </w:r>
      <w:sdt>
        <w:sdtPr>
          <w:rPr>
            <w:lang w:val="en-GB"/>
          </w:rPr>
          <w:id w:val="1859540006"/>
          <w:citation/>
        </w:sdtPr>
        <w:sdtEndPr/>
        <w:sdtContent>
          <w:r w:rsidRPr="00227F28">
            <w:rPr>
              <w:rFonts w:ascii="Arial" w:hAnsi="Arial" w:cs="Arial"/>
              <w:sz w:val="20"/>
              <w:szCs w:val="20"/>
              <w:lang w:val="en-GB"/>
            </w:rPr>
            <w:fldChar w:fldCharType="begin"/>
          </w:r>
          <w:r w:rsidRPr="00227F28">
            <w:rPr>
              <w:rFonts w:ascii="Arial" w:hAnsi="Arial" w:cs="Arial"/>
              <w:sz w:val="20"/>
              <w:szCs w:val="20"/>
              <w:lang w:val="en-US"/>
            </w:rPr>
            <w:instrText xml:space="preserve"> CITATION Gee15 \l 1043 </w:instrText>
          </w:r>
          <w:r w:rsidRPr="00227F28">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(Hofdstede, 2015)</w:t>
          </w:r>
          <w:r w:rsidRPr="00227F28">
            <w:rPr>
              <w:rFonts w:ascii="Arial" w:hAnsi="Arial" w:cs="Arial"/>
              <w:sz w:val="20"/>
              <w:szCs w:val="20"/>
              <w:lang w:val="en-GB"/>
            </w:rPr>
            <w:fldChar w:fldCharType="end"/>
          </w:r>
        </w:sdtContent>
      </w:sdt>
      <w:r w:rsidRPr="00227F28">
        <w:rPr>
          <w:rFonts w:ascii="Arial" w:hAnsi="Arial" w:cs="Arial"/>
          <w:sz w:val="20"/>
          <w:szCs w:val="20"/>
          <w:lang w:val="en-GB"/>
        </w:rPr>
        <w:t>. A collective effort allows for communal ownership of resources and effort. In this atmosphere, trust becomes very important</w:t>
      </w:r>
      <w:sdt>
        <w:sdtPr>
          <w:rPr>
            <w:lang w:val="en-GB"/>
          </w:rPr>
          <w:id w:val="-682826629"/>
          <w:citation/>
        </w:sdtPr>
        <w:sdtEndPr/>
        <w:sdtContent>
          <w:r w:rsidRPr="00227F28">
            <w:rPr>
              <w:rFonts w:ascii="Arial" w:hAnsi="Arial" w:cs="Arial"/>
              <w:sz w:val="20"/>
              <w:szCs w:val="20"/>
              <w:lang w:val="en-GB"/>
            </w:rPr>
            <w:fldChar w:fldCharType="begin"/>
          </w:r>
          <w:r w:rsidRPr="00227F28">
            <w:rPr>
              <w:rFonts w:ascii="Arial" w:hAnsi="Arial" w:cs="Arial"/>
              <w:sz w:val="20"/>
              <w:szCs w:val="20"/>
              <w:lang w:val="en-US"/>
            </w:rPr>
            <w:instrText xml:space="preserve"> CITATION San15 \l 1043 </w:instrText>
          </w:r>
          <w:r w:rsidRPr="00227F28">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(Sand, 2015)</w:t>
          </w:r>
          <w:r w:rsidRPr="00227F28">
            <w:rPr>
              <w:rFonts w:ascii="Arial" w:hAnsi="Arial" w:cs="Arial"/>
              <w:sz w:val="20"/>
              <w:szCs w:val="20"/>
              <w:lang w:val="en-GB"/>
            </w:rPr>
            <w:fldChar w:fldCharType="end"/>
          </w:r>
        </w:sdtContent>
      </w:sdt>
      <w:r w:rsidRPr="00227F28">
        <w:rPr>
          <w:rFonts w:ascii="Arial" w:hAnsi="Arial" w:cs="Arial"/>
          <w:sz w:val="20"/>
          <w:szCs w:val="20"/>
          <w:lang w:val="en-GB"/>
        </w:rPr>
        <w:t xml:space="preserve">.    </w:t>
      </w:r>
      <w:r w:rsidRPr="00227F28">
        <w:rPr>
          <w:rFonts w:ascii="Arial" w:hAnsi="Arial" w:cs="Arial"/>
          <w:sz w:val="20"/>
          <w:szCs w:val="20"/>
          <w:lang w:val="en-GB"/>
        </w:rPr>
        <w:tab/>
      </w:r>
      <w:r w:rsidRPr="00227F28">
        <w:rPr>
          <w:rFonts w:ascii="Arial" w:hAnsi="Arial" w:cs="Arial"/>
          <w:sz w:val="20"/>
          <w:szCs w:val="20"/>
          <w:lang w:val="en-GB"/>
        </w:rPr>
        <w:br/>
        <w:t>Belgium has a score of 75 indicating that Belgians stress self-direction and self-achievement</w:t>
      </w:r>
      <w:sdt>
        <w:sdtPr>
          <w:rPr>
            <w:lang w:val="en-GB"/>
          </w:rPr>
          <w:id w:val="-2130539861"/>
          <w:citation/>
        </w:sdtPr>
        <w:sdtEndPr/>
        <w:sdtContent>
          <w:r w:rsidRPr="00227F28">
            <w:rPr>
              <w:rFonts w:ascii="Arial" w:hAnsi="Arial" w:cs="Arial"/>
              <w:sz w:val="20"/>
              <w:szCs w:val="20"/>
              <w:lang w:val="en-GB"/>
            </w:rPr>
            <w:fldChar w:fldCharType="begin"/>
          </w:r>
          <w:r w:rsidRPr="00227F28">
            <w:rPr>
              <w:rFonts w:ascii="Arial" w:hAnsi="Arial" w:cs="Arial"/>
              <w:sz w:val="20"/>
              <w:szCs w:val="20"/>
              <w:lang w:val="en-US"/>
            </w:rPr>
            <w:instrText xml:space="preserve"> CITATION Kim05 \l 1043 </w:instrText>
          </w:r>
          <w:r w:rsidRPr="00227F28">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(Kim, 2005)</w:t>
          </w:r>
          <w:r w:rsidRPr="00227F28">
            <w:rPr>
              <w:rFonts w:ascii="Arial" w:hAnsi="Arial" w:cs="Arial"/>
              <w:sz w:val="20"/>
              <w:szCs w:val="20"/>
              <w:lang w:val="en-GB"/>
            </w:rPr>
            <w:fldChar w:fldCharType="end"/>
          </w:r>
        </w:sdtContent>
      </w:sdt>
      <w:r w:rsidRPr="00227F28">
        <w:rPr>
          <w:rFonts w:ascii="Arial" w:hAnsi="Arial" w:cs="Arial"/>
          <w:sz w:val="20"/>
          <w:szCs w:val="20"/>
          <w:lang w:val="en-GB"/>
        </w:rPr>
        <w:t>. The direct style of speech is associated with individualism; the goals of the speaker are obvious in the spoken message</w:t>
      </w:r>
      <w:sdt>
        <w:sdtPr>
          <w:rPr>
            <w:lang w:val="en-GB"/>
          </w:rPr>
          <w:id w:val="-216513395"/>
          <w:citation/>
        </w:sdtPr>
        <w:sdtEndPr/>
        <w:sdtContent>
          <w:r w:rsidRPr="00227F28">
            <w:rPr>
              <w:rFonts w:ascii="Arial" w:hAnsi="Arial" w:cs="Arial"/>
              <w:sz w:val="20"/>
              <w:szCs w:val="20"/>
              <w:lang w:val="en-GB"/>
            </w:rPr>
            <w:fldChar w:fldCharType="begin"/>
          </w:r>
          <w:r w:rsidRPr="00227F28">
            <w:rPr>
              <w:rFonts w:ascii="Arial" w:hAnsi="Arial" w:cs="Arial"/>
              <w:sz w:val="20"/>
              <w:szCs w:val="20"/>
              <w:lang w:val="en-US"/>
            </w:rPr>
            <w:instrText xml:space="preserve"> CITATION Roj97 \l 1043 </w:instrText>
          </w:r>
          <w:r w:rsidRPr="00227F28">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(Rojjanaprapayong, 1997)</w:t>
          </w:r>
          <w:r w:rsidRPr="00227F28">
            <w:rPr>
              <w:rFonts w:ascii="Arial" w:hAnsi="Arial" w:cs="Arial"/>
              <w:sz w:val="20"/>
              <w:szCs w:val="20"/>
              <w:lang w:val="en-GB"/>
            </w:rPr>
            <w:fldChar w:fldCharType="end"/>
          </w:r>
        </w:sdtContent>
      </w:sdt>
      <w:r w:rsidRPr="00227F28">
        <w:rPr>
          <w:rFonts w:ascii="Arial" w:hAnsi="Arial" w:cs="Arial"/>
          <w:sz w:val="20"/>
          <w:szCs w:val="20"/>
          <w:lang w:val="en-GB"/>
        </w:rPr>
        <w:t>. In Belgium, young people learn to define themselves in terms of their personal characteristics and to derive their general sense of well-being from their success at doing so</w:t>
      </w:r>
      <w:sdt>
        <w:sdtPr>
          <w:rPr>
            <w:lang w:val="en-GB"/>
          </w:rPr>
          <w:id w:val="-79763129"/>
          <w:citation/>
        </w:sdtPr>
        <w:sdtEndPr/>
        <w:sdtContent>
          <w:r w:rsidRPr="00227F28">
            <w:rPr>
              <w:rFonts w:ascii="Arial" w:hAnsi="Arial" w:cs="Arial"/>
              <w:sz w:val="20"/>
              <w:szCs w:val="20"/>
              <w:lang w:val="en-GB"/>
            </w:rPr>
            <w:fldChar w:fldCharType="begin"/>
          </w:r>
          <w:r w:rsidRPr="00227F28">
            <w:rPr>
              <w:rFonts w:ascii="Arial" w:hAnsi="Arial" w:cs="Arial"/>
              <w:sz w:val="20"/>
              <w:szCs w:val="20"/>
              <w:lang w:val="en-US"/>
            </w:rPr>
            <w:instrText xml:space="preserve"> CITATION Arn07 \l 1043 </w:instrText>
          </w:r>
          <w:r w:rsidRPr="00227F28">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(Arnett, 2007)</w:t>
          </w:r>
          <w:r w:rsidRPr="00227F28">
            <w:rPr>
              <w:rFonts w:ascii="Arial" w:hAnsi="Arial" w:cs="Arial"/>
              <w:sz w:val="20"/>
              <w:szCs w:val="20"/>
              <w:lang w:val="en-GB"/>
            </w:rPr>
            <w:fldChar w:fldCharType="end"/>
          </w:r>
        </w:sdtContent>
      </w:sdt>
      <w:r w:rsidRPr="00227F28">
        <w:rPr>
          <w:rFonts w:ascii="Arial" w:hAnsi="Arial" w:cs="Arial"/>
          <w:sz w:val="20"/>
          <w:szCs w:val="20"/>
          <w:lang w:val="en-GB"/>
        </w:rPr>
        <w:t xml:space="preserve">.   </w:t>
      </w:r>
    </w:p>
    <w:p w14:paraId="31490C16" w14:textId="0F80ABBA" w:rsidR="00227F28" w:rsidRPr="00227F28" w:rsidRDefault="00227F28" w:rsidP="00227F28">
      <w:pPr>
        <w:jc w:val="both"/>
        <w:rPr>
          <w:rFonts w:ascii="Arial" w:hAnsi="Arial" w:cs="Arial"/>
          <w:sz w:val="20"/>
          <w:szCs w:val="20"/>
          <w:lang w:val="en-GB"/>
        </w:rPr>
      </w:pPr>
      <w:r w:rsidRPr="00227F28">
        <w:rPr>
          <w:rFonts w:ascii="Arial" w:hAnsi="Arial" w:cs="Arial"/>
          <w:b/>
          <w:sz w:val="20"/>
          <w:szCs w:val="20"/>
          <w:lang w:val="en-GB"/>
        </w:rPr>
        <w:t xml:space="preserve">Masculinity </w:t>
      </w:r>
      <w:r w:rsidRPr="00227F28">
        <w:rPr>
          <w:rFonts w:ascii="Arial" w:hAnsi="Arial" w:cs="Arial"/>
          <w:sz w:val="20"/>
          <w:szCs w:val="20"/>
          <w:lang w:val="en-GB"/>
        </w:rPr>
        <w:t>refers to what motivates people, wanting to be the best (masculine) or liking wat you do (feminine)</w:t>
      </w:r>
      <w:r w:rsidRPr="00227F28">
        <w:rPr>
          <w:rFonts w:ascii="Arial" w:hAnsi="Arial" w:cs="Arial"/>
          <w:noProof/>
          <w:sz w:val="20"/>
          <w:szCs w:val="20"/>
          <w:lang w:val="en-US"/>
        </w:rPr>
        <w:t xml:space="preserve"> (Hofstede, 1980)</w:t>
      </w:r>
      <w:r w:rsidRPr="00227F28">
        <w:rPr>
          <w:rFonts w:ascii="Arial" w:hAnsi="Arial" w:cs="Arial"/>
          <w:sz w:val="20"/>
          <w:szCs w:val="20"/>
          <w:lang w:val="en-GB"/>
        </w:rPr>
        <w:t xml:space="preserve">. Nigeria has a score of 60. According to Budhwar and Debrah </w:t>
      </w:r>
      <w:r w:rsidRPr="00227F28">
        <w:rPr>
          <w:rFonts w:ascii="Arial" w:hAnsi="Arial" w:cs="Arial"/>
          <w:noProof/>
          <w:sz w:val="20"/>
          <w:szCs w:val="20"/>
          <w:lang w:val="en-US"/>
        </w:rPr>
        <w:t>(2001)</w:t>
      </w:r>
      <w:r w:rsidRPr="00227F28">
        <w:rPr>
          <w:rFonts w:ascii="Arial" w:hAnsi="Arial" w:cs="Arial"/>
          <w:sz w:val="20"/>
          <w:szCs w:val="20"/>
          <w:lang w:val="en-GB"/>
        </w:rPr>
        <w:t xml:space="preserve"> Nigeria is essentially a male-dominated, masculine society. In masculine countries, men are favoured for positions of power in organisations</w:t>
      </w:r>
      <w:sdt>
        <w:sdtPr>
          <w:rPr>
            <w:lang w:val="en-GB"/>
          </w:rPr>
          <w:id w:val="-1091849909"/>
          <w:citation/>
        </w:sdtPr>
        <w:sdtEndPr/>
        <w:sdtContent>
          <w:r w:rsidRPr="00227F28">
            <w:rPr>
              <w:rFonts w:ascii="Arial" w:hAnsi="Arial" w:cs="Arial"/>
              <w:sz w:val="20"/>
              <w:szCs w:val="20"/>
              <w:lang w:val="en-GB"/>
            </w:rPr>
            <w:fldChar w:fldCharType="begin"/>
          </w:r>
          <w:r w:rsidRPr="00227F28">
            <w:rPr>
              <w:rFonts w:ascii="Arial" w:hAnsi="Arial" w:cs="Arial"/>
              <w:sz w:val="20"/>
              <w:szCs w:val="20"/>
              <w:lang w:val="en-US"/>
            </w:rPr>
            <w:instrText xml:space="preserve"> CITATION Ham151 \l 1043 </w:instrText>
          </w:r>
          <w:r w:rsidRPr="00227F28">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(Hamilton &amp; Webster, 2015)</w:t>
          </w:r>
          <w:r w:rsidRPr="00227F28">
            <w:rPr>
              <w:rFonts w:ascii="Arial" w:hAnsi="Arial" w:cs="Arial"/>
              <w:sz w:val="20"/>
              <w:szCs w:val="20"/>
              <w:lang w:val="en-GB"/>
            </w:rPr>
            <w:fldChar w:fldCharType="end"/>
          </w:r>
        </w:sdtContent>
      </w:sdt>
      <w:r w:rsidRPr="00227F28">
        <w:rPr>
          <w:rFonts w:ascii="Arial" w:hAnsi="Arial" w:cs="Arial"/>
          <w:sz w:val="20"/>
          <w:szCs w:val="20"/>
          <w:lang w:val="en-GB"/>
        </w:rPr>
        <w:t>.  In the Nigerian society, people ‘’live in order to work’’ and managers are expected to be decisive and assertive; what motivates people is wanting to become the best</w:t>
      </w:r>
      <w:sdt>
        <w:sdtPr>
          <w:rPr>
            <w:lang w:val="en-GB"/>
          </w:rPr>
          <w:id w:val="-121312799"/>
          <w:citation/>
        </w:sdtPr>
        <w:sdtEndPr/>
        <w:sdtContent>
          <w:r w:rsidRPr="00227F28">
            <w:rPr>
              <w:rFonts w:ascii="Arial" w:hAnsi="Arial" w:cs="Arial"/>
              <w:sz w:val="20"/>
              <w:szCs w:val="20"/>
              <w:lang w:val="en-GB"/>
            </w:rPr>
            <w:fldChar w:fldCharType="begin"/>
          </w:r>
          <w:r w:rsidRPr="00227F28">
            <w:rPr>
              <w:rFonts w:ascii="Arial" w:hAnsi="Arial" w:cs="Arial"/>
              <w:sz w:val="20"/>
              <w:szCs w:val="20"/>
              <w:lang w:val="en-US"/>
            </w:rPr>
            <w:instrText xml:space="preserve"> CITATION Gee15 \l 1043 </w:instrText>
          </w:r>
          <w:r w:rsidRPr="00227F28">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(Hofdstede, 2015)</w:t>
          </w:r>
          <w:r w:rsidRPr="00227F28">
            <w:rPr>
              <w:rFonts w:ascii="Arial" w:hAnsi="Arial" w:cs="Arial"/>
              <w:sz w:val="20"/>
              <w:szCs w:val="20"/>
              <w:lang w:val="en-GB"/>
            </w:rPr>
            <w:fldChar w:fldCharType="end"/>
          </w:r>
        </w:sdtContent>
      </w:sdt>
      <w:r w:rsidRPr="00227F28">
        <w:rPr>
          <w:rFonts w:ascii="Arial" w:hAnsi="Arial" w:cs="Arial"/>
          <w:sz w:val="20"/>
          <w:szCs w:val="20"/>
          <w:lang w:val="en-GB"/>
        </w:rPr>
        <w:t>. High masculine cultures emphasise the need to be competitive and value power</w:t>
      </w:r>
      <w:sdt>
        <w:sdtPr>
          <w:rPr>
            <w:lang w:val="en-GB"/>
          </w:rPr>
          <w:id w:val="1594897588"/>
          <w:citation/>
        </w:sdtPr>
        <w:sdtEndPr/>
        <w:sdtContent>
          <w:r w:rsidRPr="00227F28">
            <w:rPr>
              <w:rFonts w:ascii="Arial" w:hAnsi="Arial" w:cs="Arial"/>
              <w:sz w:val="20"/>
              <w:szCs w:val="20"/>
              <w:lang w:val="en-GB"/>
            </w:rPr>
            <w:fldChar w:fldCharType="begin"/>
          </w:r>
          <w:r w:rsidRPr="00227F28">
            <w:rPr>
              <w:rFonts w:ascii="Arial" w:hAnsi="Arial" w:cs="Arial"/>
              <w:sz w:val="20"/>
              <w:szCs w:val="20"/>
              <w:lang w:val="en-US"/>
            </w:rPr>
            <w:instrText xml:space="preserve"> CITATION Nir10 \l 1043 </w:instrText>
          </w:r>
          <w:r w:rsidRPr="00227F28">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(Niroomand, 2010)</w:t>
          </w:r>
          <w:r w:rsidRPr="00227F28">
            <w:rPr>
              <w:rFonts w:ascii="Arial" w:hAnsi="Arial" w:cs="Arial"/>
              <w:sz w:val="20"/>
              <w:szCs w:val="20"/>
              <w:lang w:val="en-GB"/>
            </w:rPr>
            <w:fldChar w:fldCharType="end"/>
          </w:r>
        </w:sdtContent>
      </w:sdt>
      <w:r w:rsidRPr="00227F28">
        <w:rPr>
          <w:rFonts w:ascii="Arial" w:hAnsi="Arial" w:cs="Arial"/>
          <w:sz w:val="20"/>
          <w:szCs w:val="20"/>
          <w:lang w:val="en-GB"/>
        </w:rPr>
        <w:t xml:space="preserve">. </w:t>
      </w:r>
      <w:r>
        <w:rPr>
          <w:rFonts w:ascii="Arial" w:hAnsi="Arial" w:cs="Arial"/>
          <w:sz w:val="20"/>
          <w:szCs w:val="20"/>
          <w:lang w:val="en-GB"/>
        </w:rPr>
        <w:tab/>
      </w:r>
      <w:r w:rsidRPr="00227F28">
        <w:rPr>
          <w:rFonts w:ascii="Arial" w:hAnsi="Arial" w:cs="Arial"/>
          <w:sz w:val="20"/>
          <w:szCs w:val="20"/>
          <w:lang w:val="en-GB"/>
        </w:rPr>
        <w:br/>
        <w:t>Belgium has an average score of 54, which makes it ‘balance in the middle’ and closely related to the Nigerian culture on this dimension. In countries having a masculine culture, the management style is likely to be more concerned with task accomplishment than with the development of social relationships</w:t>
      </w:r>
      <w:sdt>
        <w:sdtPr>
          <w:rPr>
            <w:lang w:val="en-GB"/>
          </w:rPr>
          <w:id w:val="1418444045"/>
          <w:citation/>
        </w:sdtPr>
        <w:sdtEndPr/>
        <w:sdtContent>
          <w:r w:rsidRPr="00227F28">
            <w:rPr>
              <w:rFonts w:ascii="Arial" w:hAnsi="Arial" w:cs="Arial"/>
              <w:sz w:val="20"/>
              <w:szCs w:val="20"/>
              <w:lang w:val="en-GB"/>
            </w:rPr>
            <w:fldChar w:fldCharType="begin"/>
          </w:r>
          <w:r w:rsidRPr="00227F28">
            <w:rPr>
              <w:rFonts w:ascii="Arial" w:hAnsi="Arial" w:cs="Arial"/>
              <w:sz w:val="20"/>
              <w:szCs w:val="20"/>
              <w:lang w:val="en-US"/>
            </w:rPr>
            <w:instrText xml:space="preserve"> CITATION Inf16 \l 1043 </w:instrText>
          </w:r>
          <w:r w:rsidRPr="00227F28">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(Information Resources Management Association, 2016)</w:t>
          </w:r>
          <w:r w:rsidRPr="00227F28">
            <w:rPr>
              <w:rFonts w:ascii="Arial" w:hAnsi="Arial" w:cs="Arial"/>
              <w:sz w:val="20"/>
              <w:szCs w:val="20"/>
              <w:lang w:val="en-GB"/>
            </w:rPr>
            <w:fldChar w:fldCharType="end"/>
          </w:r>
        </w:sdtContent>
      </w:sdt>
      <w:r w:rsidRPr="00227F28">
        <w:rPr>
          <w:rFonts w:ascii="Arial" w:hAnsi="Arial" w:cs="Arial"/>
          <w:sz w:val="20"/>
          <w:szCs w:val="20"/>
          <w:lang w:val="en-GB"/>
        </w:rPr>
        <w:t xml:space="preserve">. </w:t>
      </w:r>
    </w:p>
    <w:p w14:paraId="5A6177A4" w14:textId="5D0FE2D4" w:rsidR="00227F28" w:rsidRPr="00227F28" w:rsidRDefault="00227F28" w:rsidP="00227F28">
      <w:pPr>
        <w:jc w:val="both"/>
        <w:rPr>
          <w:rFonts w:ascii="Arial" w:hAnsi="Arial" w:cs="Arial"/>
          <w:sz w:val="20"/>
          <w:szCs w:val="20"/>
          <w:lang w:val="en-GB"/>
        </w:rPr>
      </w:pPr>
      <w:r w:rsidRPr="00227F28">
        <w:rPr>
          <w:rFonts w:ascii="Arial" w:hAnsi="Arial" w:cs="Arial"/>
          <w:b/>
          <w:sz w:val="20"/>
          <w:szCs w:val="20"/>
          <w:lang w:val="en-GB"/>
        </w:rPr>
        <w:t xml:space="preserve">Uncertainty Avoidance </w:t>
      </w:r>
      <w:r w:rsidRPr="00227F28">
        <w:rPr>
          <w:rFonts w:ascii="Arial" w:hAnsi="Arial" w:cs="Arial"/>
          <w:sz w:val="20"/>
          <w:szCs w:val="20"/>
          <w:lang w:val="en-GB"/>
        </w:rPr>
        <w:t xml:space="preserve">is defined as how people in a society will tolerate ambiguity when they encounter an unstructured, unclear or unexpected situation </w:t>
      </w:r>
      <w:r w:rsidRPr="00227F28">
        <w:rPr>
          <w:rFonts w:ascii="Arial" w:hAnsi="Arial" w:cs="Arial"/>
          <w:noProof/>
          <w:sz w:val="20"/>
          <w:szCs w:val="20"/>
          <w:lang w:val="en-US"/>
        </w:rPr>
        <w:t>(Hofstede, 1980). Nigeria has a score of 55, indicating that the Nigerian society does not show a clear preference for avoiding uncertainty. It is argued, however, that the Nigerian society may prefer to avoid compromising to decrease the feeling of risk and giving up control to others</w:t>
      </w:r>
      <w:sdt>
        <w:sdtPr>
          <w:rPr>
            <w:noProof/>
            <w:lang w:val="en-US"/>
          </w:rPr>
          <w:id w:val="142941072"/>
          <w:citation/>
        </w:sdtPr>
        <w:sdtEndPr/>
        <w:sdtContent>
          <w:r w:rsidRPr="00227F28">
            <w:rPr>
              <w:rFonts w:ascii="Arial" w:hAnsi="Arial" w:cs="Arial"/>
              <w:noProof/>
              <w:sz w:val="20"/>
              <w:szCs w:val="20"/>
              <w:lang w:val="en-US"/>
            </w:rPr>
            <w:fldChar w:fldCharType="begin"/>
          </w:r>
          <w:r w:rsidRPr="00227F28">
            <w:rPr>
              <w:rFonts w:ascii="Arial" w:hAnsi="Arial" w:cs="Arial"/>
              <w:noProof/>
              <w:sz w:val="20"/>
              <w:szCs w:val="20"/>
              <w:lang w:val="en-US"/>
            </w:rPr>
            <w:instrText xml:space="preserve"> CITATION Pur06 \l 1043 </w:instrText>
          </w:r>
          <w:r w:rsidRPr="00227F28">
            <w:rPr>
              <w:rFonts w:ascii="Arial" w:hAnsi="Arial" w:cs="Arial"/>
              <w:noProof/>
              <w:sz w:val="20"/>
              <w:szCs w:val="20"/>
              <w:lang w:val="en-US"/>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(Purohit &amp; Simmers, 2006)</w:t>
          </w:r>
          <w:r w:rsidRPr="00227F28">
            <w:rPr>
              <w:rFonts w:ascii="Arial" w:hAnsi="Arial" w:cs="Arial"/>
              <w:noProof/>
              <w:sz w:val="20"/>
              <w:szCs w:val="20"/>
              <w:lang w:val="en-US"/>
            </w:rPr>
            <w:fldChar w:fldCharType="end"/>
          </w:r>
        </w:sdtContent>
      </w:sdt>
      <w:r w:rsidRPr="00227F28">
        <w:rPr>
          <w:rFonts w:ascii="Arial" w:hAnsi="Arial" w:cs="Arial"/>
          <w:noProof/>
          <w:sz w:val="20"/>
          <w:szCs w:val="20"/>
          <w:lang w:val="en-US"/>
        </w:rPr>
        <w:t>. This level of uncertainty avoidance is in line with the fact that Nigerians do not care for formal procedures, rules and regulations</w:t>
      </w:r>
      <w:sdt>
        <w:sdtPr>
          <w:rPr>
            <w:noProof/>
            <w:lang w:val="en-US"/>
          </w:rPr>
          <w:id w:val="1995368503"/>
          <w:citation/>
        </w:sdtPr>
        <w:sdtEndPr/>
        <w:sdtContent>
          <w:r w:rsidRPr="00227F28">
            <w:rPr>
              <w:rFonts w:ascii="Arial" w:hAnsi="Arial" w:cs="Arial"/>
              <w:noProof/>
              <w:sz w:val="20"/>
              <w:szCs w:val="20"/>
              <w:lang w:val="en-US"/>
            </w:rPr>
            <w:fldChar w:fldCharType="begin"/>
          </w:r>
          <w:r w:rsidRPr="00227F28">
            <w:rPr>
              <w:rFonts w:ascii="Arial" w:hAnsi="Arial" w:cs="Arial"/>
              <w:noProof/>
              <w:sz w:val="20"/>
              <w:szCs w:val="20"/>
              <w:lang w:val="en-US"/>
            </w:rPr>
            <w:instrText xml:space="preserve"> CITATION Isy14 \l 1043 </w:instrText>
          </w:r>
          <w:r w:rsidRPr="00227F28">
            <w:rPr>
              <w:rFonts w:ascii="Arial" w:hAnsi="Arial" w:cs="Arial"/>
              <w:noProof/>
              <w:sz w:val="20"/>
              <w:szCs w:val="20"/>
              <w:lang w:val="en-US"/>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(Isyaku, 2014)</w:t>
          </w:r>
          <w:r w:rsidRPr="00227F28">
            <w:rPr>
              <w:rFonts w:ascii="Arial" w:hAnsi="Arial" w:cs="Arial"/>
              <w:noProof/>
              <w:sz w:val="20"/>
              <w:szCs w:val="20"/>
              <w:lang w:val="en-US"/>
            </w:rPr>
            <w:fldChar w:fldCharType="end"/>
          </w:r>
        </w:sdtContent>
      </w:sdt>
      <w:r w:rsidRPr="00227F28">
        <w:rPr>
          <w:rFonts w:ascii="Arial" w:hAnsi="Arial" w:cs="Arial"/>
          <w:noProof/>
          <w:sz w:val="20"/>
          <w:szCs w:val="20"/>
          <w:lang w:val="en-US"/>
        </w:rPr>
        <w:t>.  Belgium has a score of 94, which should indicate that entrepreneurs in Belgium have difficulties with ambiguity of what the future brings and therefore will try to protect itself from unexpected situations</w:t>
      </w:r>
      <w:sdt>
        <w:sdtPr>
          <w:rPr>
            <w:noProof/>
            <w:lang w:val="en-US"/>
          </w:rPr>
          <w:id w:val="143785194"/>
          <w:citation/>
        </w:sdtPr>
        <w:sdtEndPr/>
        <w:sdtContent>
          <w:r w:rsidRPr="00227F28">
            <w:rPr>
              <w:rFonts w:ascii="Arial" w:hAnsi="Arial" w:cs="Arial"/>
              <w:noProof/>
              <w:sz w:val="20"/>
              <w:szCs w:val="20"/>
              <w:lang w:val="en-US"/>
            </w:rPr>
            <w:fldChar w:fldCharType="begin"/>
          </w:r>
          <w:r w:rsidRPr="00227F28">
            <w:rPr>
              <w:rFonts w:ascii="Arial" w:hAnsi="Arial" w:cs="Arial"/>
              <w:noProof/>
              <w:sz w:val="20"/>
              <w:szCs w:val="20"/>
              <w:lang w:val="en-US"/>
            </w:rPr>
            <w:instrText xml:space="preserve"> CITATION deW13 \l 1043 </w:instrText>
          </w:r>
          <w:r w:rsidRPr="00227F28">
            <w:rPr>
              <w:rFonts w:ascii="Arial" w:hAnsi="Arial" w:cs="Arial"/>
              <w:noProof/>
              <w:sz w:val="20"/>
              <w:szCs w:val="20"/>
              <w:lang w:val="en-US"/>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(de Wit, 2013)</w:t>
          </w:r>
          <w:r w:rsidRPr="00227F28">
            <w:rPr>
              <w:rFonts w:ascii="Arial" w:hAnsi="Arial" w:cs="Arial"/>
              <w:noProof/>
              <w:sz w:val="20"/>
              <w:szCs w:val="20"/>
              <w:lang w:val="en-US"/>
            </w:rPr>
            <w:fldChar w:fldCharType="end"/>
          </w:r>
        </w:sdtContent>
      </w:sdt>
      <w:r w:rsidRPr="00227F28">
        <w:rPr>
          <w:rFonts w:ascii="Arial" w:hAnsi="Arial" w:cs="Arial"/>
          <w:noProof/>
          <w:sz w:val="20"/>
          <w:szCs w:val="20"/>
          <w:lang w:val="en-US"/>
        </w:rPr>
        <w:t>. In management structure, rules and security are welcome and if lacking, it creates stress</w:t>
      </w:r>
      <w:sdt>
        <w:sdtPr>
          <w:rPr>
            <w:noProof/>
            <w:lang w:val="en-US"/>
          </w:rPr>
          <w:id w:val="951439452"/>
          <w:citation/>
        </w:sdtPr>
        <w:sdtEndPr/>
        <w:sdtContent>
          <w:r w:rsidRPr="00227F28">
            <w:rPr>
              <w:rFonts w:ascii="Arial" w:hAnsi="Arial" w:cs="Arial"/>
              <w:noProof/>
              <w:sz w:val="20"/>
              <w:szCs w:val="20"/>
              <w:lang w:val="en-US"/>
            </w:rPr>
            <w:fldChar w:fldCharType="begin"/>
          </w:r>
          <w:r w:rsidRPr="00227F28">
            <w:rPr>
              <w:rFonts w:ascii="Arial" w:hAnsi="Arial" w:cs="Arial"/>
              <w:noProof/>
              <w:sz w:val="20"/>
              <w:szCs w:val="20"/>
              <w:lang w:val="en-US"/>
            </w:rPr>
            <w:instrText xml:space="preserve"> CITATION Gee15 \l 1043 </w:instrText>
          </w:r>
          <w:r w:rsidRPr="00227F28">
            <w:rPr>
              <w:rFonts w:ascii="Arial" w:hAnsi="Arial" w:cs="Arial"/>
              <w:noProof/>
              <w:sz w:val="20"/>
              <w:szCs w:val="20"/>
              <w:lang w:val="en-US"/>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(Hofdstede, 2015)</w:t>
          </w:r>
          <w:r w:rsidRPr="00227F28">
            <w:rPr>
              <w:rFonts w:ascii="Arial" w:hAnsi="Arial" w:cs="Arial"/>
              <w:noProof/>
              <w:sz w:val="20"/>
              <w:szCs w:val="20"/>
              <w:lang w:val="en-US"/>
            </w:rPr>
            <w:fldChar w:fldCharType="end"/>
          </w:r>
        </w:sdtContent>
      </w:sdt>
      <w:r w:rsidRPr="00227F28">
        <w:rPr>
          <w:rFonts w:ascii="Arial" w:hAnsi="Arial" w:cs="Arial"/>
          <w:noProof/>
          <w:sz w:val="20"/>
          <w:szCs w:val="20"/>
          <w:lang w:val="en-US"/>
        </w:rPr>
        <w:t xml:space="preserve">. </w:t>
      </w:r>
    </w:p>
    <w:p w14:paraId="6837ABA3" w14:textId="457DBFF9" w:rsidR="00227F28" w:rsidRPr="00227F28" w:rsidRDefault="00227F28" w:rsidP="00227F28">
      <w:pPr>
        <w:jc w:val="both"/>
        <w:rPr>
          <w:rFonts w:ascii="Arial" w:hAnsi="Arial" w:cs="Arial"/>
          <w:sz w:val="20"/>
          <w:szCs w:val="20"/>
          <w:lang w:val="en-GB"/>
        </w:rPr>
      </w:pPr>
      <w:r w:rsidRPr="00227F28">
        <w:rPr>
          <w:rFonts w:ascii="Arial" w:hAnsi="Arial" w:cs="Arial"/>
          <w:b/>
          <w:sz w:val="20"/>
          <w:szCs w:val="20"/>
          <w:lang w:val="en-GB"/>
        </w:rPr>
        <w:t>Long Term Orientation</w:t>
      </w:r>
      <w:r w:rsidRPr="00227F28">
        <w:rPr>
          <w:rFonts w:ascii="Arial" w:hAnsi="Arial" w:cs="Arial"/>
          <w:sz w:val="20"/>
          <w:szCs w:val="20"/>
          <w:lang w:val="en-GB"/>
        </w:rPr>
        <w:t xml:space="preserve"> describes how every society has to maintain some links with its own past while dealing with the challenges of the present and future</w:t>
      </w:r>
      <w:r w:rsidRPr="00227F28">
        <w:rPr>
          <w:rFonts w:ascii="Arial" w:hAnsi="Arial" w:cs="Arial"/>
          <w:noProof/>
          <w:sz w:val="20"/>
          <w:szCs w:val="20"/>
          <w:lang w:val="en-US"/>
        </w:rPr>
        <w:t xml:space="preserve"> (Hofstede, 1980)</w:t>
      </w:r>
      <w:r w:rsidRPr="00227F28">
        <w:rPr>
          <w:rFonts w:ascii="Arial" w:hAnsi="Arial" w:cs="Arial"/>
          <w:sz w:val="20"/>
          <w:szCs w:val="20"/>
          <w:lang w:val="en-GB"/>
        </w:rPr>
        <w:t>. Nigeria has a score of 13, which suggests that this low score hinders commitment to relationships and values associates with motivating employees</w:t>
      </w:r>
      <w:sdt>
        <w:sdtPr>
          <w:rPr>
            <w:lang w:val="en-GB"/>
          </w:rPr>
          <w:id w:val="1708534909"/>
          <w:citation/>
        </w:sdtPr>
        <w:sdtEndPr/>
        <w:sdtContent>
          <w:r w:rsidRPr="00227F28">
            <w:rPr>
              <w:rFonts w:ascii="Arial" w:hAnsi="Arial" w:cs="Arial"/>
              <w:sz w:val="20"/>
              <w:szCs w:val="20"/>
              <w:lang w:val="en-GB"/>
            </w:rPr>
            <w:fldChar w:fldCharType="begin"/>
          </w:r>
          <w:r w:rsidRPr="00227F28">
            <w:rPr>
              <w:rFonts w:ascii="Arial" w:hAnsi="Arial" w:cs="Arial"/>
              <w:sz w:val="20"/>
              <w:szCs w:val="20"/>
              <w:lang w:val="en-US"/>
            </w:rPr>
            <w:instrText xml:space="preserve"> CITATION Bam15 \l 1043 </w:instrText>
          </w:r>
          <w:r w:rsidRPr="00227F28">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(Bamgboje-Ayodele &amp; Ellis, 2015)</w:t>
          </w:r>
          <w:r w:rsidRPr="00227F28">
            <w:rPr>
              <w:rFonts w:ascii="Arial" w:hAnsi="Arial" w:cs="Arial"/>
              <w:sz w:val="20"/>
              <w:szCs w:val="20"/>
              <w:lang w:val="en-GB"/>
            </w:rPr>
            <w:fldChar w:fldCharType="end"/>
          </w:r>
        </w:sdtContent>
      </w:sdt>
      <w:r w:rsidRPr="00227F28">
        <w:rPr>
          <w:rFonts w:ascii="Arial" w:hAnsi="Arial" w:cs="Arial"/>
          <w:sz w:val="20"/>
          <w:szCs w:val="20"/>
          <w:lang w:val="en-GB"/>
        </w:rPr>
        <w:t>. According to Ford, Gadde, Hakansson and Snehota</w:t>
      </w:r>
      <w:r w:rsidRPr="00227F28">
        <w:rPr>
          <w:rFonts w:ascii="Arial" w:hAnsi="Arial" w:cs="Arial"/>
          <w:noProof/>
          <w:sz w:val="20"/>
          <w:szCs w:val="20"/>
          <w:lang w:val="en-US"/>
        </w:rPr>
        <w:t xml:space="preserve"> (2011)</w:t>
      </w:r>
      <w:r w:rsidRPr="00227F28">
        <w:rPr>
          <w:rFonts w:ascii="Arial" w:hAnsi="Arial" w:cs="Arial"/>
          <w:sz w:val="20"/>
          <w:szCs w:val="20"/>
          <w:lang w:val="en-GB"/>
        </w:rPr>
        <w:t xml:space="preserve">, the short term orientation prevails with absence of trust and commitment that leads to unwillingness to make a relationship-specific investment.  </w:t>
      </w:r>
      <w:r>
        <w:rPr>
          <w:rFonts w:ascii="Arial" w:hAnsi="Arial" w:cs="Arial"/>
          <w:sz w:val="20"/>
          <w:szCs w:val="20"/>
          <w:lang w:val="en-GB"/>
        </w:rPr>
        <w:tab/>
      </w:r>
      <w:r w:rsidRPr="00227F28">
        <w:rPr>
          <w:rFonts w:ascii="Arial" w:hAnsi="Arial" w:cs="Arial"/>
          <w:sz w:val="20"/>
          <w:szCs w:val="20"/>
          <w:lang w:val="en-GB"/>
        </w:rPr>
        <w:br/>
        <w:t>Belgium has a score of 82, indicating that the Belgians look for quick results, and social statues issues are often of importance</w:t>
      </w:r>
      <w:sdt>
        <w:sdtPr>
          <w:rPr>
            <w:lang w:val="en-GB"/>
          </w:rPr>
          <w:id w:val="1144015716"/>
          <w:citation/>
        </w:sdtPr>
        <w:sdtEndPr/>
        <w:sdtContent>
          <w:r w:rsidRPr="00227F28">
            <w:rPr>
              <w:rFonts w:ascii="Arial" w:hAnsi="Arial" w:cs="Arial"/>
              <w:sz w:val="20"/>
              <w:szCs w:val="20"/>
              <w:lang w:val="en-GB"/>
            </w:rPr>
            <w:fldChar w:fldCharType="begin"/>
          </w:r>
          <w:r w:rsidRPr="00227F28">
            <w:rPr>
              <w:rFonts w:ascii="Arial" w:hAnsi="Arial" w:cs="Arial"/>
              <w:sz w:val="20"/>
              <w:szCs w:val="20"/>
              <w:lang w:val="en-US"/>
            </w:rPr>
            <w:instrText xml:space="preserve"> CITATION Hop09 \l 1043 </w:instrText>
          </w:r>
          <w:r w:rsidRPr="00227F28">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(Hopkins, 2009)</w:t>
          </w:r>
          <w:r w:rsidRPr="00227F28">
            <w:rPr>
              <w:rFonts w:ascii="Arial" w:hAnsi="Arial" w:cs="Arial"/>
              <w:sz w:val="20"/>
              <w:szCs w:val="20"/>
              <w:lang w:val="en-GB"/>
            </w:rPr>
            <w:fldChar w:fldCharType="end"/>
          </w:r>
        </w:sdtContent>
      </w:sdt>
      <w:r w:rsidRPr="00227F28">
        <w:rPr>
          <w:rFonts w:ascii="Arial" w:hAnsi="Arial" w:cs="Arial"/>
          <w:sz w:val="20"/>
          <w:szCs w:val="20"/>
          <w:lang w:val="en-GB"/>
        </w:rPr>
        <w:t>. It is argued that long term orientation may inhibit a business owners from engaging in high-risk projects that might hurt a firm’s financial position</w:t>
      </w:r>
      <w:sdt>
        <w:sdtPr>
          <w:rPr>
            <w:lang w:val="en-GB"/>
          </w:rPr>
          <w:id w:val="-1599006093"/>
          <w:citation/>
        </w:sdtPr>
        <w:sdtEndPr/>
        <w:sdtContent>
          <w:r w:rsidRPr="00227F28">
            <w:rPr>
              <w:rFonts w:ascii="Arial" w:hAnsi="Arial" w:cs="Arial"/>
              <w:sz w:val="20"/>
              <w:szCs w:val="20"/>
              <w:lang w:val="en-GB"/>
            </w:rPr>
            <w:fldChar w:fldCharType="begin"/>
          </w:r>
          <w:r w:rsidRPr="00227F28">
            <w:rPr>
              <w:rFonts w:ascii="Arial" w:hAnsi="Arial" w:cs="Arial"/>
              <w:sz w:val="20"/>
              <w:szCs w:val="20"/>
              <w:lang w:val="en-US"/>
            </w:rPr>
            <w:instrText xml:space="preserve"> CITATION Lum10 \l 1043 </w:instrText>
          </w:r>
          <w:r w:rsidRPr="00227F28">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(Lumpkin, Brigham, &amp; Moss, 2010)</w:t>
          </w:r>
          <w:r w:rsidRPr="00227F28">
            <w:rPr>
              <w:rFonts w:ascii="Arial" w:hAnsi="Arial" w:cs="Arial"/>
              <w:sz w:val="20"/>
              <w:szCs w:val="20"/>
              <w:lang w:val="en-GB"/>
            </w:rPr>
            <w:fldChar w:fldCharType="end"/>
          </w:r>
        </w:sdtContent>
      </w:sdt>
      <w:r w:rsidRPr="00227F28">
        <w:rPr>
          <w:rFonts w:ascii="Arial" w:hAnsi="Arial" w:cs="Arial"/>
          <w:sz w:val="20"/>
          <w:szCs w:val="20"/>
          <w:lang w:val="en-GB"/>
        </w:rPr>
        <w:t>. Long term orientation can, therefore, be associated with greater caution and conservative decision-making</w:t>
      </w:r>
      <w:sdt>
        <w:sdtPr>
          <w:rPr>
            <w:lang w:val="en-GB"/>
          </w:rPr>
          <w:id w:val="1007332431"/>
          <w:citation/>
        </w:sdtPr>
        <w:sdtEndPr/>
        <w:sdtContent>
          <w:r w:rsidRPr="00227F28">
            <w:rPr>
              <w:rFonts w:ascii="Arial" w:hAnsi="Arial" w:cs="Arial"/>
              <w:sz w:val="20"/>
              <w:szCs w:val="20"/>
              <w:lang w:val="en-GB"/>
            </w:rPr>
            <w:fldChar w:fldCharType="begin"/>
          </w:r>
          <w:r w:rsidRPr="00227F28">
            <w:rPr>
              <w:rFonts w:ascii="Arial" w:hAnsi="Arial" w:cs="Arial"/>
              <w:sz w:val="20"/>
              <w:szCs w:val="20"/>
              <w:lang w:val="en-US"/>
            </w:rPr>
            <w:instrText xml:space="preserve"> CITATION Blo12 \l 1043 </w:instrText>
          </w:r>
          <w:r w:rsidRPr="00227F28">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(Block &amp; Walter, 2012)</w:t>
          </w:r>
          <w:r w:rsidRPr="00227F28">
            <w:rPr>
              <w:rFonts w:ascii="Arial" w:hAnsi="Arial" w:cs="Arial"/>
              <w:sz w:val="20"/>
              <w:szCs w:val="20"/>
              <w:lang w:val="en-GB"/>
            </w:rPr>
            <w:fldChar w:fldCharType="end"/>
          </w:r>
        </w:sdtContent>
      </w:sdt>
      <w:r w:rsidRPr="00227F28">
        <w:rPr>
          <w:rFonts w:ascii="Arial" w:hAnsi="Arial" w:cs="Arial"/>
          <w:sz w:val="20"/>
          <w:szCs w:val="20"/>
          <w:lang w:val="en-GB"/>
        </w:rPr>
        <w:t xml:space="preserve">. </w:t>
      </w:r>
    </w:p>
    <w:p w14:paraId="1ABA819B" w14:textId="461D158D" w:rsidR="00227F28" w:rsidRPr="00227F28" w:rsidRDefault="00227F28" w:rsidP="00227F28">
      <w:pPr>
        <w:jc w:val="both"/>
        <w:rPr>
          <w:rFonts w:ascii="Arial" w:hAnsi="Arial" w:cs="Arial"/>
          <w:b/>
          <w:sz w:val="20"/>
          <w:szCs w:val="20"/>
          <w:lang w:val="en-GB"/>
        </w:rPr>
      </w:pPr>
      <w:r w:rsidRPr="00227F28">
        <w:rPr>
          <w:rFonts w:ascii="Arial" w:hAnsi="Arial" w:cs="Arial"/>
          <w:b/>
          <w:sz w:val="20"/>
          <w:szCs w:val="20"/>
          <w:lang w:val="en-GB"/>
        </w:rPr>
        <w:t>Indulgence</w:t>
      </w:r>
      <w:r w:rsidRPr="00227F28">
        <w:rPr>
          <w:rFonts w:ascii="Arial" w:hAnsi="Arial" w:cs="Arial"/>
          <w:sz w:val="20"/>
          <w:szCs w:val="20"/>
          <w:lang w:val="en-GB"/>
        </w:rPr>
        <w:t xml:space="preserve"> defines the extent to which people try to control their desires and impulses</w:t>
      </w:r>
      <w:r w:rsidRPr="00227F28">
        <w:rPr>
          <w:rFonts w:ascii="Arial" w:hAnsi="Arial" w:cs="Arial"/>
          <w:noProof/>
          <w:sz w:val="20"/>
          <w:szCs w:val="20"/>
          <w:lang w:val="en-US"/>
        </w:rPr>
        <w:t xml:space="preserve">. </w:t>
      </w:r>
      <w:r w:rsidRPr="00227F28">
        <w:rPr>
          <w:rFonts w:ascii="Arial" w:hAnsi="Arial" w:cs="Arial"/>
          <w:sz w:val="20"/>
          <w:szCs w:val="20"/>
          <w:lang w:val="en-GB"/>
        </w:rPr>
        <w:t>Nigeria has a score of 84, which makes it a culture of indulgence</w:t>
      </w:r>
      <w:sdt>
        <w:sdtPr>
          <w:rPr>
            <w:lang w:val="en-GB"/>
          </w:rPr>
          <w:id w:val="880593699"/>
          <w:citation/>
        </w:sdtPr>
        <w:sdtEndPr/>
        <w:sdtContent>
          <w:r w:rsidRPr="00227F28">
            <w:rPr>
              <w:rFonts w:ascii="Arial" w:hAnsi="Arial" w:cs="Arial"/>
              <w:sz w:val="20"/>
              <w:szCs w:val="20"/>
              <w:lang w:val="en-GB"/>
            </w:rPr>
            <w:fldChar w:fldCharType="begin"/>
          </w:r>
          <w:r w:rsidRPr="00227F28">
            <w:rPr>
              <w:rFonts w:ascii="Arial" w:hAnsi="Arial" w:cs="Arial"/>
              <w:sz w:val="20"/>
              <w:szCs w:val="20"/>
              <w:lang w:val="en-US"/>
            </w:rPr>
            <w:instrText xml:space="preserve"> CITATION Gee15 \l 1043 </w:instrText>
          </w:r>
          <w:r w:rsidRPr="00227F28">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(Hofdstede, 2015)</w:t>
          </w:r>
          <w:r w:rsidRPr="00227F28">
            <w:rPr>
              <w:rFonts w:ascii="Arial" w:hAnsi="Arial" w:cs="Arial"/>
              <w:sz w:val="20"/>
              <w:szCs w:val="20"/>
              <w:lang w:val="en-GB"/>
            </w:rPr>
            <w:fldChar w:fldCharType="end"/>
          </w:r>
        </w:sdtContent>
      </w:sdt>
      <w:r w:rsidRPr="00227F28">
        <w:rPr>
          <w:rFonts w:ascii="Arial" w:hAnsi="Arial" w:cs="Arial"/>
          <w:sz w:val="20"/>
          <w:szCs w:val="20"/>
          <w:lang w:val="en-GB"/>
        </w:rPr>
        <w:t>. According to Hofstede, Hofstede and Minkov</w:t>
      </w:r>
      <w:r w:rsidRPr="00227F28">
        <w:rPr>
          <w:rFonts w:ascii="Arial" w:hAnsi="Arial" w:cs="Arial"/>
          <w:noProof/>
          <w:sz w:val="20"/>
          <w:szCs w:val="20"/>
          <w:lang w:val="en-US"/>
        </w:rPr>
        <w:t xml:space="preserve"> (2010)</w:t>
      </w:r>
      <w:r w:rsidRPr="00227F28">
        <w:rPr>
          <w:rFonts w:ascii="Arial" w:hAnsi="Arial" w:cs="Arial"/>
          <w:sz w:val="20"/>
          <w:szCs w:val="20"/>
          <w:lang w:val="en-GB"/>
        </w:rPr>
        <w:t xml:space="preserve">, indulgent societies do not care much for material rewards, since people value their happiness over other values such as gratitude and empowerment. Multinationals investing or having business relationships with these cultures should focus on giving good experiences to people with whom they are in contact. </w:t>
      </w:r>
      <w:r w:rsidRPr="00227F28">
        <w:rPr>
          <w:rFonts w:ascii="Arial" w:hAnsi="Arial" w:cs="Arial"/>
          <w:sz w:val="20"/>
          <w:szCs w:val="20"/>
          <w:lang w:val="en-GB"/>
        </w:rPr>
        <w:tab/>
      </w:r>
      <w:r w:rsidRPr="00227F28">
        <w:rPr>
          <w:rFonts w:ascii="Arial" w:hAnsi="Arial" w:cs="Arial"/>
          <w:sz w:val="20"/>
          <w:szCs w:val="20"/>
          <w:lang w:val="en-GB"/>
        </w:rPr>
        <w:br/>
        <w:t>Belgium has a score of 57, which indicates that the society has a small preference for optimism</w:t>
      </w:r>
      <w:sdt>
        <w:sdtPr>
          <w:rPr>
            <w:lang w:val="en-GB"/>
          </w:rPr>
          <w:id w:val="-1977668402"/>
          <w:citation/>
        </w:sdtPr>
        <w:sdtEndPr/>
        <w:sdtContent>
          <w:r w:rsidRPr="00227F28">
            <w:rPr>
              <w:rFonts w:ascii="Arial" w:hAnsi="Arial" w:cs="Arial"/>
              <w:sz w:val="20"/>
              <w:szCs w:val="20"/>
              <w:lang w:val="en-GB"/>
            </w:rPr>
            <w:fldChar w:fldCharType="begin"/>
          </w:r>
          <w:r w:rsidRPr="00227F28">
            <w:rPr>
              <w:rFonts w:ascii="Arial" w:hAnsi="Arial" w:cs="Arial"/>
              <w:sz w:val="20"/>
              <w:szCs w:val="20"/>
              <w:lang w:val="en-US"/>
            </w:rPr>
            <w:instrText xml:space="preserve"> CITATION Chr15 \l 1043 </w:instrText>
          </w:r>
          <w:r w:rsidRPr="00227F28">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(Christiansen, 2015)</w:t>
          </w:r>
          <w:r w:rsidRPr="00227F28">
            <w:rPr>
              <w:rFonts w:ascii="Arial" w:hAnsi="Arial" w:cs="Arial"/>
              <w:sz w:val="20"/>
              <w:szCs w:val="20"/>
              <w:lang w:val="en-GB"/>
            </w:rPr>
            <w:fldChar w:fldCharType="end"/>
          </w:r>
        </w:sdtContent>
      </w:sdt>
      <w:r w:rsidRPr="00227F28">
        <w:rPr>
          <w:rFonts w:ascii="Arial" w:hAnsi="Arial" w:cs="Arial"/>
          <w:sz w:val="20"/>
          <w:szCs w:val="20"/>
          <w:lang w:val="en-GB"/>
        </w:rPr>
        <w:t>. In an indulgent society, people will place a priority on their sense of freedom and personal enjoyment through leisure time and interacting with friends</w:t>
      </w:r>
      <w:sdt>
        <w:sdtPr>
          <w:rPr>
            <w:lang w:val="en-GB"/>
          </w:rPr>
          <w:id w:val="923998142"/>
          <w:citation/>
        </w:sdtPr>
        <w:sdtEndPr/>
        <w:sdtContent>
          <w:r w:rsidRPr="00227F28">
            <w:rPr>
              <w:rFonts w:ascii="Arial" w:hAnsi="Arial" w:cs="Arial"/>
              <w:sz w:val="20"/>
              <w:szCs w:val="20"/>
              <w:lang w:val="en-GB"/>
            </w:rPr>
            <w:fldChar w:fldCharType="begin"/>
          </w:r>
          <w:r w:rsidRPr="00227F28">
            <w:rPr>
              <w:rFonts w:ascii="Arial" w:hAnsi="Arial" w:cs="Arial"/>
              <w:sz w:val="20"/>
              <w:szCs w:val="20"/>
              <w:lang w:val="en-US"/>
            </w:rPr>
            <w:instrText xml:space="preserve"> CITATION Sam13 \l 1043 </w:instrText>
          </w:r>
          <w:r w:rsidRPr="00227F28">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(Samovar, Porter, McDaniel, &amp; Roy, 2013)</w:t>
          </w:r>
          <w:r w:rsidRPr="00227F28">
            <w:rPr>
              <w:rFonts w:ascii="Arial" w:hAnsi="Arial" w:cs="Arial"/>
              <w:sz w:val="20"/>
              <w:szCs w:val="20"/>
              <w:lang w:val="en-GB"/>
            </w:rPr>
            <w:fldChar w:fldCharType="end"/>
          </w:r>
        </w:sdtContent>
      </w:sdt>
      <w:r w:rsidRPr="00227F28">
        <w:rPr>
          <w:rFonts w:ascii="Arial" w:hAnsi="Arial" w:cs="Arial"/>
          <w:sz w:val="20"/>
          <w:szCs w:val="20"/>
          <w:lang w:val="en-GB"/>
        </w:rPr>
        <w:t xml:space="preserve">. </w:t>
      </w:r>
    </w:p>
    <w:p w14:paraId="5C789EE3" w14:textId="1D23885C" w:rsidR="00CF4A08" w:rsidRDefault="00574EF5" w:rsidP="00CF4A08">
      <w:pPr>
        <w:pStyle w:val="Kop2"/>
        <w:rPr>
          <w:rFonts w:ascii="Arial" w:hAnsi="Arial" w:cs="Arial"/>
          <w:color w:val="429EB4"/>
          <w:lang w:val="en-GB"/>
        </w:rPr>
      </w:pPr>
      <w:bookmarkStart w:id="87" w:name="_Toc453577547"/>
      <w:r>
        <w:rPr>
          <w:rFonts w:ascii="Arial" w:hAnsi="Arial" w:cs="Arial"/>
          <w:color w:val="429EB4"/>
          <w:lang w:val="en-GB"/>
        </w:rPr>
        <w:t xml:space="preserve">Appendix </w:t>
      </w:r>
      <w:r w:rsidR="00B80387">
        <w:rPr>
          <w:rFonts w:ascii="Arial" w:hAnsi="Arial" w:cs="Arial"/>
          <w:color w:val="429EB4"/>
          <w:lang w:val="en-GB"/>
        </w:rPr>
        <w:t>P</w:t>
      </w:r>
      <w:r w:rsidR="003153C2">
        <w:rPr>
          <w:rFonts w:ascii="Arial" w:hAnsi="Arial" w:cs="Arial"/>
          <w:color w:val="429EB4"/>
          <w:lang w:val="en-GB"/>
        </w:rPr>
        <w:t xml:space="preserve"> </w:t>
      </w:r>
      <w:r w:rsidR="00CF4A08" w:rsidRPr="00CF4A08">
        <w:rPr>
          <w:rFonts w:ascii="Arial" w:hAnsi="Arial" w:cs="Arial"/>
          <w:color w:val="429EB4"/>
          <w:lang w:val="en-GB"/>
        </w:rPr>
        <w:t>–</w:t>
      </w:r>
      <w:r w:rsidR="00CF4A08">
        <w:rPr>
          <w:rFonts w:ascii="Arial" w:hAnsi="Arial" w:cs="Arial"/>
          <w:color w:val="429EB4"/>
          <w:lang w:val="en-GB"/>
        </w:rPr>
        <w:t xml:space="preserve"> P</w:t>
      </w:r>
      <w:r w:rsidR="00CF4A08" w:rsidRPr="00CF4A08">
        <w:rPr>
          <w:rFonts w:ascii="Arial" w:hAnsi="Arial" w:cs="Arial"/>
          <w:color w:val="429EB4"/>
          <w:lang w:val="en-GB"/>
        </w:rPr>
        <w:t>ot-in-pot refrigerator</w:t>
      </w:r>
      <w:bookmarkEnd w:id="87"/>
    </w:p>
    <w:p w14:paraId="1A745C95" w14:textId="77777777" w:rsidR="00CF4A08" w:rsidRDefault="00CF4A08" w:rsidP="00CF4A08">
      <w:pPr>
        <w:rPr>
          <w:lang w:val="en-GB"/>
        </w:rPr>
      </w:pPr>
      <w:r>
        <w:rPr>
          <w:noProof/>
          <w:lang w:val="en-US"/>
        </w:rPr>
        <w:drawing>
          <wp:inline distT="0" distB="0" distL="0" distR="0" wp14:anchorId="51951E4B" wp14:editId="60B813C9">
            <wp:extent cx="5760368" cy="3742661"/>
            <wp:effectExtent l="0" t="0" r="0" b="0"/>
            <wp:docPr id="16" name="Afbeelding 16" descr="https://ximran.files.wordpress.com/2014/06/10273342_834875839863535_75317010971336891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imran.files.wordpress.com/2014/06/10273342_834875839863535_753170109713368918_o.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1937" cy="3743680"/>
                    </a:xfrm>
                    <a:prstGeom prst="rect">
                      <a:avLst/>
                    </a:prstGeom>
                    <a:noFill/>
                    <a:ln>
                      <a:noFill/>
                    </a:ln>
                  </pic:spPr>
                </pic:pic>
              </a:graphicData>
            </a:graphic>
          </wp:inline>
        </w:drawing>
      </w:r>
    </w:p>
    <w:p w14:paraId="7D108C1A" w14:textId="77777777" w:rsidR="00D33057" w:rsidRPr="00D33057" w:rsidRDefault="00132FE0" w:rsidP="00CF4A08">
      <w:pPr>
        <w:rPr>
          <w:rFonts w:ascii="Arial" w:hAnsi="Arial" w:cs="Arial"/>
          <w:sz w:val="20"/>
          <w:szCs w:val="20"/>
          <w:lang w:val="en-GB"/>
        </w:rPr>
      </w:pPr>
      <w:sdt>
        <w:sdtPr>
          <w:rPr>
            <w:lang w:val="en-GB"/>
          </w:rPr>
          <w:id w:val="1618955328"/>
          <w:citation/>
        </w:sdtPr>
        <w:sdtEndPr>
          <w:rPr>
            <w:rFonts w:ascii="Arial" w:hAnsi="Arial" w:cs="Arial"/>
            <w:sz w:val="20"/>
            <w:szCs w:val="20"/>
          </w:rPr>
        </w:sdtEndPr>
        <w:sdtContent>
          <w:r w:rsidR="00D33057" w:rsidRPr="00D33057">
            <w:rPr>
              <w:rFonts w:ascii="Arial" w:hAnsi="Arial" w:cs="Arial"/>
              <w:sz w:val="20"/>
              <w:szCs w:val="20"/>
              <w:lang w:val="en-GB"/>
            </w:rPr>
            <w:fldChar w:fldCharType="begin"/>
          </w:r>
          <w:r w:rsidR="00D33057" w:rsidRPr="00D33057">
            <w:rPr>
              <w:rFonts w:ascii="Arial" w:hAnsi="Arial" w:cs="Arial"/>
              <w:sz w:val="20"/>
              <w:szCs w:val="20"/>
            </w:rPr>
            <w:instrText xml:space="preserve"> CITATION Sae14 \l 1043 </w:instrText>
          </w:r>
          <w:r w:rsidR="00D33057" w:rsidRPr="00D33057">
            <w:rPr>
              <w:rFonts w:ascii="Arial" w:hAnsi="Arial" w:cs="Arial"/>
              <w:sz w:val="20"/>
              <w:szCs w:val="20"/>
              <w:lang w:val="en-GB"/>
            </w:rPr>
            <w:fldChar w:fldCharType="separate"/>
          </w:r>
          <w:r w:rsidR="009F60EF" w:rsidRPr="009F60EF">
            <w:rPr>
              <w:rFonts w:ascii="Arial" w:hAnsi="Arial" w:cs="Arial"/>
              <w:noProof/>
              <w:sz w:val="20"/>
              <w:szCs w:val="20"/>
            </w:rPr>
            <w:t>(Saeed, 2014)</w:t>
          </w:r>
          <w:r w:rsidR="00D33057" w:rsidRPr="00D33057">
            <w:rPr>
              <w:rFonts w:ascii="Arial" w:hAnsi="Arial" w:cs="Arial"/>
              <w:sz w:val="20"/>
              <w:szCs w:val="20"/>
              <w:lang w:val="en-GB"/>
            </w:rPr>
            <w:fldChar w:fldCharType="end"/>
          </w:r>
        </w:sdtContent>
      </w:sdt>
    </w:p>
    <w:p w14:paraId="7EDBC8B0" w14:textId="76983C51" w:rsidR="00CF4A08" w:rsidRDefault="00574EF5" w:rsidP="00CF4A08">
      <w:pPr>
        <w:pStyle w:val="Kop2"/>
        <w:rPr>
          <w:rFonts w:ascii="Arial" w:hAnsi="Arial" w:cs="Arial"/>
          <w:color w:val="429EB4"/>
          <w:lang w:val="en-GB"/>
        </w:rPr>
      </w:pPr>
      <w:bookmarkStart w:id="88" w:name="_Toc453577548"/>
      <w:r>
        <w:rPr>
          <w:rFonts w:ascii="Arial" w:hAnsi="Arial" w:cs="Arial"/>
          <w:color w:val="429EB4"/>
          <w:lang w:val="en-GB"/>
        </w:rPr>
        <w:t xml:space="preserve">Appendix </w:t>
      </w:r>
      <w:r w:rsidR="00B80387">
        <w:rPr>
          <w:rFonts w:ascii="Arial" w:hAnsi="Arial" w:cs="Arial"/>
          <w:color w:val="429EB4"/>
          <w:lang w:val="en-GB"/>
        </w:rPr>
        <w:t>Q</w:t>
      </w:r>
      <w:r>
        <w:rPr>
          <w:rFonts w:ascii="Arial" w:hAnsi="Arial" w:cs="Arial"/>
          <w:color w:val="429EB4"/>
          <w:lang w:val="en-GB"/>
        </w:rPr>
        <w:t xml:space="preserve"> </w:t>
      </w:r>
      <w:r w:rsidR="00CF4A08" w:rsidRPr="00CF4A08">
        <w:rPr>
          <w:rFonts w:ascii="Arial" w:hAnsi="Arial" w:cs="Arial"/>
          <w:color w:val="429EB4"/>
          <w:lang w:val="en-GB"/>
        </w:rPr>
        <w:t>– ColdHubs</w:t>
      </w:r>
      <w:bookmarkEnd w:id="88"/>
    </w:p>
    <w:p w14:paraId="50AF02E5" w14:textId="77777777" w:rsidR="00D33057" w:rsidRDefault="00D33057" w:rsidP="00D33057">
      <w:pPr>
        <w:rPr>
          <w:lang w:val="en-GB"/>
        </w:rPr>
      </w:pPr>
      <w:r>
        <w:rPr>
          <w:noProof/>
          <w:lang w:val="en-US"/>
        </w:rPr>
        <w:drawing>
          <wp:inline distT="0" distB="0" distL="0" distR="0" wp14:anchorId="10DBFF7B" wp14:editId="62E4D604">
            <wp:extent cx="5760720" cy="2857500"/>
            <wp:effectExtent l="0" t="0" r="0" b="0"/>
            <wp:docPr id="24" name="Afbeelding 24" descr="In Nigeria, Solar-Powered Fridges at Outdoor Markets Save Food From Spo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 Nigeria, Solar-Powered Fridges at Outdoor Markets Save Food From Spoil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2857500"/>
                    </a:xfrm>
                    <a:prstGeom prst="rect">
                      <a:avLst/>
                    </a:prstGeom>
                    <a:noFill/>
                    <a:ln>
                      <a:noFill/>
                    </a:ln>
                  </pic:spPr>
                </pic:pic>
              </a:graphicData>
            </a:graphic>
          </wp:inline>
        </w:drawing>
      </w:r>
    </w:p>
    <w:p w14:paraId="650EE7E0" w14:textId="77777777" w:rsidR="00D33057" w:rsidRPr="00574EF5" w:rsidRDefault="00132FE0" w:rsidP="00D33057">
      <w:pPr>
        <w:rPr>
          <w:rFonts w:ascii="Arial" w:hAnsi="Arial" w:cs="Arial"/>
          <w:sz w:val="20"/>
          <w:szCs w:val="20"/>
          <w:lang w:val="fr-FR"/>
        </w:rPr>
      </w:pPr>
      <w:sdt>
        <w:sdtPr>
          <w:rPr>
            <w:lang w:val="en-GB"/>
          </w:rPr>
          <w:id w:val="-1108814202"/>
          <w:citation/>
        </w:sdtPr>
        <w:sdtEndPr>
          <w:rPr>
            <w:rFonts w:ascii="Arial" w:hAnsi="Arial" w:cs="Arial"/>
            <w:sz w:val="20"/>
            <w:szCs w:val="20"/>
          </w:rPr>
        </w:sdtEndPr>
        <w:sdtContent>
          <w:r w:rsidR="00D33057" w:rsidRPr="00D33057">
            <w:rPr>
              <w:rFonts w:ascii="Arial" w:hAnsi="Arial" w:cs="Arial"/>
              <w:sz w:val="20"/>
              <w:szCs w:val="20"/>
              <w:lang w:val="en-GB"/>
            </w:rPr>
            <w:fldChar w:fldCharType="begin"/>
          </w:r>
          <w:r w:rsidR="00D33057" w:rsidRPr="00574EF5">
            <w:rPr>
              <w:rFonts w:ascii="Arial" w:hAnsi="Arial" w:cs="Arial"/>
              <w:sz w:val="20"/>
              <w:szCs w:val="20"/>
              <w:lang w:val="fr-FR"/>
            </w:rPr>
            <w:instrText xml:space="preserve"> CITATION Luf15 \l 1043 </w:instrText>
          </w:r>
          <w:r w:rsidR="00D33057" w:rsidRPr="00D33057">
            <w:rPr>
              <w:rFonts w:ascii="Arial" w:hAnsi="Arial" w:cs="Arial"/>
              <w:sz w:val="20"/>
              <w:szCs w:val="20"/>
              <w:lang w:val="en-GB"/>
            </w:rPr>
            <w:fldChar w:fldCharType="separate"/>
          </w:r>
          <w:r w:rsidR="009F60EF" w:rsidRPr="009F60EF">
            <w:rPr>
              <w:rFonts w:ascii="Arial" w:hAnsi="Arial" w:cs="Arial"/>
              <w:noProof/>
              <w:sz w:val="20"/>
              <w:szCs w:val="20"/>
              <w:lang w:val="fr-FR"/>
            </w:rPr>
            <w:t>(Lufkin, 2015)</w:t>
          </w:r>
          <w:r w:rsidR="00D33057" w:rsidRPr="00D33057">
            <w:rPr>
              <w:rFonts w:ascii="Arial" w:hAnsi="Arial" w:cs="Arial"/>
              <w:sz w:val="20"/>
              <w:szCs w:val="20"/>
              <w:lang w:val="en-GB"/>
            </w:rPr>
            <w:fldChar w:fldCharType="end"/>
          </w:r>
        </w:sdtContent>
      </w:sdt>
    </w:p>
    <w:p w14:paraId="07E270AB" w14:textId="75AA7574" w:rsidR="00CF4A08" w:rsidRPr="00574EF5" w:rsidRDefault="003153C2" w:rsidP="00CF4A08">
      <w:pPr>
        <w:pStyle w:val="Kop2"/>
        <w:rPr>
          <w:rFonts w:ascii="Arial" w:hAnsi="Arial" w:cs="Arial"/>
          <w:color w:val="429EB4"/>
          <w:lang w:val="fr-FR"/>
        </w:rPr>
      </w:pPr>
      <w:bookmarkStart w:id="89" w:name="_Toc453577549"/>
      <w:r>
        <w:rPr>
          <w:rFonts w:ascii="Arial" w:hAnsi="Arial" w:cs="Arial"/>
          <w:color w:val="429EB4"/>
          <w:lang w:val="fr-FR"/>
        </w:rPr>
        <w:t xml:space="preserve">Appendix </w:t>
      </w:r>
      <w:r w:rsidR="00B80387">
        <w:rPr>
          <w:rFonts w:ascii="Arial" w:hAnsi="Arial" w:cs="Arial"/>
          <w:color w:val="429EB4"/>
          <w:lang w:val="fr-FR"/>
        </w:rPr>
        <w:t>R</w:t>
      </w:r>
      <w:r w:rsidR="00CF4A08" w:rsidRPr="00574EF5">
        <w:rPr>
          <w:rFonts w:ascii="Arial" w:hAnsi="Arial" w:cs="Arial"/>
          <w:color w:val="429EB4"/>
          <w:lang w:val="fr-FR"/>
        </w:rPr>
        <w:t xml:space="preserve"> – Solar dryer</w:t>
      </w:r>
      <w:bookmarkEnd w:id="89"/>
    </w:p>
    <w:p w14:paraId="15090001" w14:textId="77777777" w:rsidR="00D33057" w:rsidRDefault="00D33057" w:rsidP="00D33057">
      <w:pPr>
        <w:rPr>
          <w:lang w:val="en-GB"/>
        </w:rPr>
      </w:pPr>
      <w:r>
        <w:rPr>
          <w:noProof/>
          <w:lang w:val="en-US"/>
        </w:rPr>
        <w:drawing>
          <wp:inline distT="0" distB="0" distL="0" distR="0" wp14:anchorId="7FF34A77" wp14:editId="337CB077">
            <wp:extent cx="5760720" cy="1778622"/>
            <wp:effectExtent l="0" t="0" r="0" b="0"/>
            <wp:docPr id="25" name="Afbeelding 25" descr="http://www.e-pao.org/galleries/images/misc/2013/03/Direct_Solar_dryder_201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pao.org/galleries/images/misc/2013/03/Direct_Solar_dryder_20130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1778622"/>
                    </a:xfrm>
                    <a:prstGeom prst="rect">
                      <a:avLst/>
                    </a:prstGeom>
                    <a:noFill/>
                    <a:ln>
                      <a:noFill/>
                    </a:ln>
                  </pic:spPr>
                </pic:pic>
              </a:graphicData>
            </a:graphic>
          </wp:inline>
        </w:drawing>
      </w:r>
    </w:p>
    <w:p w14:paraId="1551DC77" w14:textId="77777777" w:rsidR="00D33057" w:rsidRDefault="00132FE0" w:rsidP="00D33057">
      <w:pPr>
        <w:rPr>
          <w:rFonts w:ascii="Arial" w:hAnsi="Arial" w:cs="Arial"/>
          <w:sz w:val="20"/>
          <w:szCs w:val="20"/>
          <w:lang w:val="en-GB"/>
        </w:rPr>
      </w:pPr>
      <w:sdt>
        <w:sdtPr>
          <w:rPr>
            <w:rFonts w:ascii="Arial" w:hAnsi="Arial" w:cs="Arial"/>
            <w:sz w:val="20"/>
            <w:szCs w:val="20"/>
            <w:lang w:val="en-GB"/>
          </w:rPr>
          <w:id w:val="-1652663800"/>
          <w:citation/>
        </w:sdtPr>
        <w:sdtEndPr/>
        <w:sdtContent>
          <w:r w:rsidR="00D33057" w:rsidRPr="00D33057">
            <w:rPr>
              <w:rFonts w:ascii="Arial" w:hAnsi="Arial" w:cs="Arial"/>
              <w:sz w:val="20"/>
              <w:szCs w:val="20"/>
              <w:lang w:val="en-GB"/>
            </w:rPr>
            <w:fldChar w:fldCharType="begin"/>
          </w:r>
          <w:r w:rsidR="00D33057" w:rsidRPr="000A1B9D">
            <w:rPr>
              <w:rFonts w:ascii="Arial" w:hAnsi="Arial" w:cs="Arial"/>
              <w:sz w:val="20"/>
              <w:szCs w:val="20"/>
              <w:lang w:val="en-US"/>
            </w:rPr>
            <w:instrText xml:space="preserve"> CITATION Dev13 \l 1043 </w:instrText>
          </w:r>
          <w:r w:rsidR="00D33057" w:rsidRPr="00D33057">
            <w:rPr>
              <w:rFonts w:ascii="Arial" w:hAnsi="Arial" w:cs="Arial"/>
              <w:sz w:val="20"/>
              <w:szCs w:val="20"/>
              <w:lang w:val="en-GB"/>
            </w:rPr>
            <w:fldChar w:fldCharType="separate"/>
          </w:r>
          <w:r w:rsidR="009F60EF" w:rsidRPr="009F60EF">
            <w:rPr>
              <w:rFonts w:ascii="Arial" w:hAnsi="Arial" w:cs="Arial"/>
              <w:noProof/>
              <w:sz w:val="20"/>
              <w:szCs w:val="20"/>
              <w:lang w:val="en-US"/>
            </w:rPr>
            <w:t>(Devi &amp; Singh, 2013)</w:t>
          </w:r>
          <w:r w:rsidR="00D33057" w:rsidRPr="00D33057">
            <w:rPr>
              <w:rFonts w:ascii="Arial" w:hAnsi="Arial" w:cs="Arial"/>
              <w:sz w:val="20"/>
              <w:szCs w:val="20"/>
              <w:lang w:val="en-GB"/>
            </w:rPr>
            <w:fldChar w:fldCharType="end"/>
          </w:r>
        </w:sdtContent>
      </w:sdt>
    </w:p>
    <w:p w14:paraId="00837A41" w14:textId="7E45545F" w:rsidR="009A00E0" w:rsidRDefault="003153C2" w:rsidP="009A00E0">
      <w:pPr>
        <w:pStyle w:val="Kop2"/>
        <w:rPr>
          <w:rFonts w:ascii="Arial" w:hAnsi="Arial" w:cs="Arial"/>
          <w:color w:val="429EB4"/>
          <w:lang w:val="en-US"/>
        </w:rPr>
      </w:pPr>
      <w:bookmarkStart w:id="90" w:name="_Toc453577550"/>
      <w:r>
        <w:rPr>
          <w:rFonts w:ascii="Arial" w:hAnsi="Arial" w:cs="Arial"/>
          <w:color w:val="429EB4"/>
          <w:lang w:val="en-US"/>
        </w:rPr>
        <w:t xml:space="preserve">Appendix </w:t>
      </w:r>
      <w:r w:rsidR="00B80387">
        <w:rPr>
          <w:rFonts w:ascii="Arial" w:hAnsi="Arial" w:cs="Arial"/>
          <w:color w:val="429EB4"/>
          <w:lang w:val="en-US"/>
        </w:rPr>
        <w:t>S</w:t>
      </w:r>
      <w:r w:rsidR="00966D9E">
        <w:rPr>
          <w:rFonts w:ascii="Arial" w:hAnsi="Arial" w:cs="Arial"/>
          <w:color w:val="429EB4"/>
          <w:lang w:val="en-US"/>
        </w:rPr>
        <w:t xml:space="preserve"> </w:t>
      </w:r>
      <w:r w:rsidR="00966D9E" w:rsidRPr="009501DA">
        <w:rPr>
          <w:rFonts w:ascii="Arial" w:hAnsi="Arial" w:cs="Arial"/>
          <w:color w:val="429EB4"/>
          <w:lang w:val="en-GB"/>
        </w:rPr>
        <w:t>–</w:t>
      </w:r>
      <w:r w:rsidR="009A00E0" w:rsidRPr="009A00E0">
        <w:rPr>
          <w:rFonts w:ascii="Arial" w:hAnsi="Arial" w:cs="Arial"/>
          <w:color w:val="429EB4"/>
          <w:lang w:val="en-US"/>
        </w:rPr>
        <w:t xml:space="preserve"> Test results of extended shelf life of fruits and vegetables that have been tested by Wakati</w:t>
      </w:r>
      <w:bookmarkEnd w:id="90"/>
    </w:p>
    <w:p w14:paraId="4EF5CBDB" w14:textId="77777777" w:rsidR="00506B03" w:rsidRDefault="009A00E0">
      <w:pPr>
        <w:rPr>
          <w:lang w:val="en-GB"/>
        </w:rPr>
      </w:pPr>
      <w:r>
        <w:rPr>
          <w:noProof/>
          <w:lang w:val="en-US"/>
        </w:rPr>
        <w:drawing>
          <wp:inline distT="0" distB="0" distL="0" distR="0" wp14:anchorId="518A9B2C" wp14:editId="4D6FCDEF">
            <wp:extent cx="5760720" cy="2638425"/>
            <wp:effectExtent l="0" t="0" r="0" b="952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esis - Test Results.png"/>
                    <pic:cNvPicPr/>
                  </pic:nvPicPr>
                  <pic:blipFill>
                    <a:blip r:embed="rId38">
                      <a:extLst>
                        <a:ext uri="{28A0092B-C50C-407E-A947-70E740481C1C}">
                          <a14:useLocalDpi xmlns:a14="http://schemas.microsoft.com/office/drawing/2010/main" val="0"/>
                        </a:ext>
                      </a:extLst>
                    </a:blip>
                    <a:stretch>
                      <a:fillRect/>
                    </a:stretch>
                  </pic:blipFill>
                  <pic:spPr>
                    <a:xfrm>
                      <a:off x="0" y="0"/>
                      <a:ext cx="5760720" cy="2638425"/>
                    </a:xfrm>
                    <a:prstGeom prst="rect">
                      <a:avLst/>
                    </a:prstGeom>
                  </pic:spPr>
                </pic:pic>
              </a:graphicData>
            </a:graphic>
          </wp:inline>
        </w:drawing>
      </w:r>
    </w:p>
    <w:p w14:paraId="469A6BE6" w14:textId="7B34C328" w:rsidR="00DF2236" w:rsidRDefault="00DF2236" w:rsidP="00DF2236">
      <w:pPr>
        <w:pStyle w:val="Kop2"/>
        <w:rPr>
          <w:rFonts w:ascii="Arial" w:hAnsi="Arial" w:cs="Arial"/>
          <w:color w:val="429EB4"/>
          <w:lang w:val="en-GB"/>
        </w:rPr>
      </w:pPr>
      <w:bookmarkStart w:id="91" w:name="_Toc453577551"/>
      <w:r>
        <w:rPr>
          <w:noProof/>
          <w:lang w:val="en-US"/>
        </w:rPr>
        <w:drawing>
          <wp:anchor distT="0" distB="0" distL="114300" distR="114300" simplePos="0" relativeHeight="251724800" behindDoc="1" locked="0" layoutInCell="1" allowOverlap="1" wp14:anchorId="553C39B1" wp14:editId="027E1C69">
            <wp:simplePos x="0" y="0"/>
            <wp:positionH relativeFrom="column">
              <wp:posOffset>1066800</wp:posOffset>
            </wp:positionH>
            <wp:positionV relativeFrom="paragraph">
              <wp:posOffset>218440</wp:posOffset>
            </wp:positionV>
            <wp:extent cx="3381375" cy="1847850"/>
            <wp:effectExtent l="0" t="0" r="9525" b="0"/>
            <wp:wrapTopAndBottom/>
            <wp:docPr id="30" name="Afbeelding 30" descr="https://upload.wikimedia.org/wikipedia/en/thumb/0/09/The_Porter_Diamond.svg/400px-The_Porter_Diamon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en/thumb/0/09/The_Porter_Diamond.svg/400px-The_Porter_Diamond.svg.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137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429EB4"/>
          <w:lang w:val="en-GB"/>
        </w:rPr>
        <w:t xml:space="preserve">Appendix </w:t>
      </w:r>
      <w:r w:rsidR="00B80387">
        <w:rPr>
          <w:rFonts w:ascii="Arial" w:hAnsi="Arial" w:cs="Arial"/>
          <w:color w:val="429EB4"/>
          <w:lang w:val="en-GB"/>
        </w:rPr>
        <w:t>T</w:t>
      </w:r>
      <w:r>
        <w:rPr>
          <w:rFonts w:ascii="Arial" w:hAnsi="Arial" w:cs="Arial"/>
          <w:color w:val="429EB4"/>
          <w:lang w:val="en-GB"/>
        </w:rPr>
        <w:t xml:space="preserve"> – Diamond of Porter</w:t>
      </w:r>
      <w:bookmarkEnd w:id="91"/>
    </w:p>
    <w:p w14:paraId="2D2A259B" w14:textId="77777777" w:rsidR="00DF2236" w:rsidRDefault="00132FE0" w:rsidP="00DF2236">
      <w:pPr>
        <w:rPr>
          <w:rFonts w:ascii="Arial" w:hAnsi="Arial" w:cs="Arial"/>
          <w:sz w:val="20"/>
          <w:szCs w:val="20"/>
          <w:lang w:val="en-GB"/>
        </w:rPr>
      </w:pPr>
      <w:sdt>
        <w:sdtPr>
          <w:rPr>
            <w:rFonts w:ascii="Arial" w:hAnsi="Arial" w:cs="Arial"/>
            <w:sz w:val="20"/>
            <w:szCs w:val="20"/>
            <w:lang w:val="en-GB"/>
          </w:rPr>
          <w:id w:val="-1744168438"/>
          <w:citation/>
        </w:sdtPr>
        <w:sdtEndPr/>
        <w:sdtContent>
          <w:r w:rsidR="00DF2236" w:rsidRPr="00DF2236">
            <w:rPr>
              <w:rFonts w:ascii="Arial" w:hAnsi="Arial" w:cs="Arial"/>
              <w:sz w:val="20"/>
              <w:szCs w:val="20"/>
              <w:lang w:val="en-GB"/>
            </w:rPr>
            <w:fldChar w:fldCharType="begin"/>
          </w:r>
          <w:r w:rsidR="00DF2236" w:rsidRPr="00DF2236">
            <w:rPr>
              <w:rFonts w:ascii="Arial" w:hAnsi="Arial" w:cs="Arial"/>
              <w:sz w:val="20"/>
              <w:szCs w:val="20"/>
              <w:lang w:val="en-US"/>
            </w:rPr>
            <w:instrText xml:space="preserve"> CITATION Por98 \l 1043 </w:instrText>
          </w:r>
          <w:r w:rsidR="00DF2236" w:rsidRPr="00DF2236">
            <w:rPr>
              <w:rFonts w:ascii="Arial" w:hAnsi="Arial" w:cs="Arial"/>
              <w:sz w:val="20"/>
              <w:szCs w:val="20"/>
              <w:lang w:val="en-GB"/>
            </w:rPr>
            <w:fldChar w:fldCharType="separate"/>
          </w:r>
          <w:r w:rsidR="009F60EF" w:rsidRPr="009F60EF">
            <w:rPr>
              <w:rFonts w:ascii="Arial" w:hAnsi="Arial" w:cs="Arial"/>
              <w:noProof/>
              <w:sz w:val="20"/>
              <w:szCs w:val="20"/>
              <w:lang w:val="en-US"/>
            </w:rPr>
            <w:t>(Porter, The Competitive Advantage of Nations, 1998)</w:t>
          </w:r>
          <w:r w:rsidR="00DF2236" w:rsidRPr="00DF2236">
            <w:rPr>
              <w:rFonts w:ascii="Arial" w:hAnsi="Arial" w:cs="Arial"/>
              <w:sz w:val="20"/>
              <w:szCs w:val="20"/>
              <w:lang w:val="en-GB"/>
            </w:rPr>
            <w:fldChar w:fldCharType="end"/>
          </w:r>
        </w:sdtContent>
      </w:sdt>
    </w:p>
    <w:p w14:paraId="520936E7" w14:textId="0F840A7C" w:rsidR="00EA4E8D" w:rsidRPr="008316FE" w:rsidRDefault="00EA4E8D" w:rsidP="006A6677">
      <w:pPr>
        <w:pStyle w:val="Lijstalinea"/>
        <w:numPr>
          <w:ilvl w:val="0"/>
          <w:numId w:val="23"/>
        </w:numPr>
        <w:jc w:val="both"/>
        <w:rPr>
          <w:rFonts w:ascii="Arial" w:hAnsi="Arial" w:cs="Arial"/>
          <w:sz w:val="20"/>
          <w:szCs w:val="20"/>
          <w:lang w:val="en-GB"/>
        </w:rPr>
      </w:pPr>
      <w:r w:rsidRPr="008316FE">
        <w:rPr>
          <w:rFonts w:ascii="Arial" w:hAnsi="Arial" w:cs="Arial"/>
          <w:b/>
          <w:sz w:val="20"/>
          <w:szCs w:val="20"/>
          <w:lang w:val="en-GB"/>
        </w:rPr>
        <w:t>Factor conditions</w:t>
      </w:r>
      <w:r w:rsidRPr="008316FE">
        <w:rPr>
          <w:rFonts w:ascii="Arial" w:hAnsi="Arial" w:cs="Arial"/>
          <w:sz w:val="20"/>
          <w:szCs w:val="20"/>
          <w:lang w:val="en-GB"/>
        </w:rPr>
        <w:t xml:space="preserve"> are values of the firm’s skill to supply those factors of research production that allow a unit to compete and relate to human resources, physical resources, knowledge resources, capital resources and infrastructure</w:t>
      </w:r>
      <w:sdt>
        <w:sdtPr>
          <w:rPr>
            <w:rFonts w:ascii="Arial" w:hAnsi="Arial" w:cs="Arial"/>
            <w:sz w:val="20"/>
            <w:szCs w:val="20"/>
            <w:lang w:val="en-GB"/>
          </w:rPr>
          <w:id w:val="1291705822"/>
          <w:citation/>
        </w:sdtPr>
        <w:sdtEndPr/>
        <w:sdtContent>
          <w:r w:rsidRPr="008316FE">
            <w:rPr>
              <w:rFonts w:ascii="Arial" w:hAnsi="Arial" w:cs="Arial"/>
              <w:sz w:val="20"/>
              <w:szCs w:val="20"/>
              <w:lang w:val="en-GB"/>
            </w:rPr>
            <w:fldChar w:fldCharType="begin"/>
          </w:r>
          <w:r w:rsidRPr="008316FE">
            <w:rPr>
              <w:rFonts w:ascii="Arial" w:hAnsi="Arial" w:cs="Arial"/>
              <w:sz w:val="20"/>
              <w:szCs w:val="20"/>
              <w:lang w:val="en-US"/>
            </w:rPr>
            <w:instrText xml:space="preserve"> CITATION Bak12 \l 1043 </w:instrText>
          </w:r>
          <w:r w:rsidRPr="008316FE">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(Bakan &amp; Dogan, 2012)</w:t>
          </w:r>
          <w:r w:rsidRPr="008316FE">
            <w:rPr>
              <w:rFonts w:ascii="Arial" w:hAnsi="Arial" w:cs="Arial"/>
              <w:sz w:val="20"/>
              <w:szCs w:val="20"/>
              <w:lang w:val="en-GB"/>
            </w:rPr>
            <w:fldChar w:fldCharType="end"/>
          </w:r>
        </w:sdtContent>
      </w:sdt>
      <w:r w:rsidRPr="008316FE">
        <w:rPr>
          <w:rFonts w:ascii="Arial" w:hAnsi="Arial" w:cs="Arial"/>
          <w:sz w:val="20"/>
          <w:szCs w:val="20"/>
          <w:lang w:val="en-GB"/>
        </w:rPr>
        <w:t xml:space="preserve">. </w:t>
      </w:r>
      <w:r w:rsidRPr="008316FE">
        <w:rPr>
          <w:rFonts w:ascii="Arial" w:hAnsi="Arial" w:cs="Arial"/>
          <w:sz w:val="20"/>
          <w:szCs w:val="20"/>
          <w:lang w:val="en-GB"/>
        </w:rPr>
        <w:tab/>
      </w:r>
      <w:r w:rsidRPr="008316FE">
        <w:rPr>
          <w:rFonts w:ascii="Arial" w:hAnsi="Arial" w:cs="Arial"/>
          <w:sz w:val="20"/>
          <w:szCs w:val="20"/>
          <w:lang w:val="en-GB"/>
        </w:rPr>
        <w:br/>
        <w:t>In Nigeria, agriculture is an important industry, employing about 60-70% of the population and is still dominated by traditional smallholder farmers</w:t>
      </w:r>
      <w:sdt>
        <w:sdtPr>
          <w:rPr>
            <w:rFonts w:ascii="Arial" w:hAnsi="Arial" w:cs="Arial"/>
            <w:sz w:val="20"/>
            <w:szCs w:val="20"/>
            <w:lang w:val="en-GB"/>
          </w:rPr>
          <w:id w:val="1348676012"/>
          <w:citation/>
        </w:sdtPr>
        <w:sdtEndPr/>
        <w:sdtContent>
          <w:r w:rsidRPr="008316FE">
            <w:rPr>
              <w:rFonts w:ascii="Arial" w:hAnsi="Arial" w:cs="Arial"/>
              <w:sz w:val="20"/>
              <w:szCs w:val="20"/>
              <w:lang w:val="en-GB"/>
            </w:rPr>
            <w:fldChar w:fldCharType="begin"/>
          </w:r>
          <w:r w:rsidRPr="008316FE">
            <w:rPr>
              <w:rFonts w:ascii="Arial" w:hAnsi="Arial" w:cs="Arial"/>
              <w:sz w:val="20"/>
              <w:szCs w:val="20"/>
              <w:lang w:val="en-US"/>
            </w:rPr>
            <w:instrText xml:space="preserve"> CITATION Rob13 \l 1043 </w:instrText>
          </w:r>
          <w:r w:rsidRPr="008316FE">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(Robert Gordon University, 2013)</w:t>
          </w:r>
          <w:r w:rsidRPr="008316FE">
            <w:rPr>
              <w:rFonts w:ascii="Arial" w:hAnsi="Arial" w:cs="Arial"/>
              <w:sz w:val="20"/>
              <w:szCs w:val="20"/>
              <w:lang w:val="en-GB"/>
            </w:rPr>
            <w:fldChar w:fldCharType="end"/>
          </w:r>
        </w:sdtContent>
      </w:sdt>
      <w:r w:rsidRPr="008316FE">
        <w:rPr>
          <w:rFonts w:ascii="Arial" w:hAnsi="Arial" w:cs="Arial"/>
          <w:sz w:val="20"/>
          <w:szCs w:val="20"/>
          <w:lang w:val="en-GB"/>
        </w:rPr>
        <w:t>. Farm labour is a major source of employment opportunity for the rural labour force in Nigeria. However, declining farm labour supply is compounded by the fact that the agricultural sector, with a few exceptions, has the worst poverty conditions</w:t>
      </w:r>
      <w:sdt>
        <w:sdtPr>
          <w:rPr>
            <w:rFonts w:ascii="Arial" w:hAnsi="Arial" w:cs="Arial"/>
            <w:sz w:val="20"/>
            <w:szCs w:val="20"/>
            <w:lang w:val="en-GB"/>
          </w:rPr>
          <w:id w:val="-748891233"/>
          <w:citation/>
        </w:sdtPr>
        <w:sdtEndPr/>
        <w:sdtContent>
          <w:r w:rsidRPr="008316FE">
            <w:rPr>
              <w:rFonts w:ascii="Arial" w:hAnsi="Arial" w:cs="Arial"/>
              <w:sz w:val="20"/>
              <w:szCs w:val="20"/>
              <w:lang w:val="en-GB"/>
            </w:rPr>
            <w:fldChar w:fldCharType="begin"/>
          </w:r>
          <w:r w:rsidRPr="008316FE">
            <w:rPr>
              <w:rFonts w:ascii="Arial" w:hAnsi="Arial" w:cs="Arial"/>
              <w:sz w:val="20"/>
              <w:szCs w:val="20"/>
              <w:lang w:val="en-US"/>
            </w:rPr>
            <w:instrText xml:space="preserve"> CITATION Rue01 \l 1043 </w:instrText>
          </w:r>
          <w:r w:rsidRPr="008316FE">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(Ruerd &amp; Van Den Berg, 2001)</w:t>
          </w:r>
          <w:r w:rsidRPr="008316FE">
            <w:rPr>
              <w:rFonts w:ascii="Arial" w:hAnsi="Arial" w:cs="Arial"/>
              <w:sz w:val="20"/>
              <w:szCs w:val="20"/>
              <w:lang w:val="en-GB"/>
            </w:rPr>
            <w:fldChar w:fldCharType="end"/>
          </w:r>
        </w:sdtContent>
      </w:sdt>
      <w:r w:rsidRPr="008316FE">
        <w:rPr>
          <w:rFonts w:ascii="Arial" w:hAnsi="Arial" w:cs="Arial"/>
          <w:sz w:val="20"/>
          <w:szCs w:val="20"/>
          <w:lang w:val="en-GB"/>
        </w:rPr>
        <w:t>. Additionally, rural population declined as the young and able left to seek better employment prospects in urban areas</w:t>
      </w:r>
      <w:sdt>
        <w:sdtPr>
          <w:rPr>
            <w:rFonts w:ascii="Arial" w:hAnsi="Arial" w:cs="Arial"/>
            <w:sz w:val="20"/>
            <w:szCs w:val="20"/>
            <w:lang w:val="en-GB"/>
          </w:rPr>
          <w:id w:val="1991521955"/>
          <w:citation/>
        </w:sdtPr>
        <w:sdtEndPr/>
        <w:sdtContent>
          <w:r w:rsidRPr="008316FE">
            <w:rPr>
              <w:rFonts w:ascii="Arial" w:hAnsi="Arial" w:cs="Arial"/>
              <w:sz w:val="20"/>
              <w:szCs w:val="20"/>
              <w:lang w:val="en-GB"/>
            </w:rPr>
            <w:fldChar w:fldCharType="begin"/>
          </w:r>
          <w:r w:rsidRPr="008316FE">
            <w:rPr>
              <w:rFonts w:ascii="Arial" w:hAnsi="Arial" w:cs="Arial"/>
              <w:sz w:val="20"/>
              <w:szCs w:val="20"/>
              <w:lang w:val="en-US"/>
            </w:rPr>
            <w:instrText xml:space="preserve"> CITATION Agw12 \l 1043 </w:instrText>
          </w:r>
          <w:r w:rsidRPr="008316FE">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(Agwu, Nwankwo, &amp; Anyanwu, 2012)</w:t>
          </w:r>
          <w:r w:rsidRPr="008316FE">
            <w:rPr>
              <w:rFonts w:ascii="Arial" w:hAnsi="Arial" w:cs="Arial"/>
              <w:sz w:val="20"/>
              <w:szCs w:val="20"/>
              <w:lang w:val="en-GB"/>
            </w:rPr>
            <w:fldChar w:fldCharType="end"/>
          </w:r>
        </w:sdtContent>
      </w:sdt>
      <w:r w:rsidRPr="008316FE">
        <w:rPr>
          <w:rFonts w:ascii="Arial" w:hAnsi="Arial" w:cs="Arial"/>
          <w:sz w:val="20"/>
          <w:szCs w:val="20"/>
          <w:lang w:val="en-GB"/>
        </w:rPr>
        <w:t>. In Nigeria, and many other parts of the world, child labour is a great concern and it appears to be particularly widespread in the informal small and medium-sized sectors</w:t>
      </w:r>
      <w:sdt>
        <w:sdtPr>
          <w:rPr>
            <w:rFonts w:ascii="Arial" w:hAnsi="Arial" w:cs="Arial"/>
            <w:sz w:val="20"/>
            <w:szCs w:val="20"/>
            <w:lang w:val="en-GB"/>
          </w:rPr>
          <w:id w:val="-352345423"/>
          <w:citation/>
        </w:sdtPr>
        <w:sdtEndPr/>
        <w:sdtContent>
          <w:r w:rsidRPr="008316FE">
            <w:rPr>
              <w:rFonts w:ascii="Arial" w:hAnsi="Arial" w:cs="Arial"/>
              <w:sz w:val="20"/>
              <w:szCs w:val="20"/>
              <w:lang w:val="en-GB"/>
            </w:rPr>
            <w:fldChar w:fldCharType="begin"/>
          </w:r>
          <w:r w:rsidRPr="008316FE">
            <w:rPr>
              <w:rFonts w:ascii="Arial" w:hAnsi="Arial" w:cs="Arial"/>
              <w:sz w:val="20"/>
              <w:szCs w:val="20"/>
              <w:lang w:val="en-US"/>
            </w:rPr>
            <w:instrText xml:space="preserve"> CITATION Ede13 \l 1043 </w:instrText>
          </w:r>
          <w:r w:rsidRPr="008316FE">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(Edet &amp; Nsikak-Abasai, 2013)</w:t>
          </w:r>
          <w:r w:rsidRPr="008316FE">
            <w:rPr>
              <w:rFonts w:ascii="Arial" w:hAnsi="Arial" w:cs="Arial"/>
              <w:sz w:val="20"/>
              <w:szCs w:val="20"/>
              <w:lang w:val="en-GB"/>
            </w:rPr>
            <w:fldChar w:fldCharType="end"/>
          </w:r>
        </w:sdtContent>
      </w:sdt>
      <w:r w:rsidRPr="008316FE">
        <w:rPr>
          <w:rFonts w:ascii="Arial" w:hAnsi="Arial" w:cs="Arial"/>
          <w:sz w:val="20"/>
          <w:szCs w:val="20"/>
          <w:lang w:val="en-GB"/>
        </w:rPr>
        <w:t>. Previous studies have shown that available farm labour force comprised mostly the old people, thus having a negative impact on agricultural productivity. The increasing absence of young people in farming could be attributed to farm drudgery (i.e. work that is unpleasant/monotonous), absence of social infrastructure, poor farm income and generally low life expectancy in rural areas</w:t>
      </w:r>
      <w:r w:rsidRPr="008316FE">
        <w:rPr>
          <w:rFonts w:ascii="Arial" w:hAnsi="Arial" w:cs="Arial"/>
          <w:noProof/>
          <w:sz w:val="20"/>
          <w:szCs w:val="20"/>
          <w:lang w:val="en-US"/>
        </w:rPr>
        <w:t xml:space="preserve"> (Anyanwu, 1989; Nweke, 1980; Iwueke, 1987)</w:t>
      </w:r>
      <w:r w:rsidRPr="008316FE">
        <w:rPr>
          <w:rFonts w:ascii="Arial" w:hAnsi="Arial" w:cs="Arial"/>
          <w:sz w:val="20"/>
          <w:szCs w:val="20"/>
          <w:lang w:val="en-GB"/>
        </w:rPr>
        <w:t>.</w:t>
      </w:r>
      <w:r w:rsidRPr="008316FE">
        <w:rPr>
          <w:rFonts w:ascii="Arial" w:hAnsi="Arial" w:cs="Arial"/>
          <w:sz w:val="20"/>
          <w:szCs w:val="20"/>
          <w:lang w:val="en-GB"/>
        </w:rPr>
        <w:tab/>
      </w:r>
      <w:r w:rsidRPr="008316FE">
        <w:rPr>
          <w:rFonts w:ascii="Arial" w:hAnsi="Arial" w:cs="Arial"/>
          <w:sz w:val="20"/>
          <w:szCs w:val="20"/>
          <w:lang w:val="en-GB"/>
        </w:rPr>
        <w:br/>
        <w:t>Nigeria has good agricultural land covering a wide range of agro-ecological zones and allowing for diverse crop and livestock production</w:t>
      </w:r>
      <w:r w:rsidRPr="008316FE">
        <w:rPr>
          <w:rFonts w:ascii="Arial" w:hAnsi="Arial" w:cs="Arial"/>
          <w:noProof/>
          <w:sz w:val="20"/>
          <w:szCs w:val="20"/>
          <w:lang w:val="en-US"/>
        </w:rPr>
        <w:t xml:space="preserve"> (IFAD, 2014)</w:t>
      </w:r>
      <w:r w:rsidRPr="008316FE">
        <w:rPr>
          <w:rFonts w:ascii="Arial" w:hAnsi="Arial" w:cs="Arial"/>
          <w:sz w:val="20"/>
          <w:szCs w:val="20"/>
          <w:lang w:val="en-GB"/>
        </w:rPr>
        <w:t>. Smallholder farmers in Nigeria operate on between 0.1 and 4.99 hectares of land</w:t>
      </w:r>
      <w:sdt>
        <w:sdtPr>
          <w:rPr>
            <w:rFonts w:ascii="Arial" w:hAnsi="Arial" w:cs="Arial"/>
            <w:sz w:val="20"/>
            <w:szCs w:val="20"/>
            <w:lang w:val="en-GB"/>
          </w:rPr>
          <w:id w:val="-2072569060"/>
          <w:citation/>
        </w:sdtPr>
        <w:sdtEndPr/>
        <w:sdtContent>
          <w:r w:rsidRPr="008316FE">
            <w:rPr>
              <w:rFonts w:ascii="Arial" w:hAnsi="Arial" w:cs="Arial"/>
              <w:sz w:val="20"/>
              <w:szCs w:val="20"/>
              <w:lang w:val="en-GB"/>
            </w:rPr>
            <w:fldChar w:fldCharType="begin"/>
          </w:r>
          <w:r w:rsidRPr="008316FE">
            <w:rPr>
              <w:rFonts w:ascii="Arial" w:hAnsi="Arial" w:cs="Arial"/>
              <w:sz w:val="20"/>
              <w:szCs w:val="20"/>
              <w:lang w:val="en-US"/>
            </w:rPr>
            <w:instrText xml:space="preserve"> CITATION Eze10 \l 1043 </w:instrText>
          </w:r>
          <w:r w:rsidRPr="008316FE">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(Eze, Amanze, &amp; Nwankwo, 2010)</w:t>
          </w:r>
          <w:r w:rsidRPr="008316FE">
            <w:rPr>
              <w:rFonts w:ascii="Arial" w:hAnsi="Arial" w:cs="Arial"/>
              <w:sz w:val="20"/>
              <w:szCs w:val="20"/>
              <w:lang w:val="en-GB"/>
            </w:rPr>
            <w:fldChar w:fldCharType="end"/>
          </w:r>
        </w:sdtContent>
      </w:sdt>
      <w:r w:rsidRPr="008316FE">
        <w:rPr>
          <w:rFonts w:ascii="Arial" w:hAnsi="Arial" w:cs="Arial"/>
          <w:sz w:val="20"/>
          <w:szCs w:val="20"/>
          <w:lang w:val="en-GB"/>
        </w:rPr>
        <w:t>. In Nigeria, about 20kg of fertiliser is used per hectare which negatively correlates with the crop yield</w:t>
      </w:r>
      <w:r w:rsidRPr="008316FE">
        <w:rPr>
          <w:rFonts w:ascii="Arial" w:hAnsi="Arial" w:cs="Arial"/>
          <w:noProof/>
          <w:sz w:val="20"/>
          <w:szCs w:val="20"/>
          <w:lang w:val="en-US"/>
        </w:rPr>
        <w:t xml:space="preserve"> (Odum, 2015)</w:t>
      </w:r>
      <w:r w:rsidRPr="008316FE">
        <w:rPr>
          <w:rFonts w:ascii="Arial" w:hAnsi="Arial" w:cs="Arial"/>
          <w:sz w:val="20"/>
          <w:szCs w:val="20"/>
          <w:lang w:val="en-GB"/>
        </w:rPr>
        <w:t>. Fertiliser is very crucial to the success of modern agriculture, but it is very costly</w:t>
      </w:r>
      <w:sdt>
        <w:sdtPr>
          <w:rPr>
            <w:rFonts w:ascii="Arial" w:hAnsi="Arial" w:cs="Arial"/>
            <w:sz w:val="20"/>
            <w:szCs w:val="20"/>
            <w:lang w:val="en-GB"/>
          </w:rPr>
          <w:id w:val="1732123119"/>
          <w:citation/>
        </w:sdtPr>
        <w:sdtEndPr/>
        <w:sdtContent>
          <w:r w:rsidRPr="008316FE">
            <w:rPr>
              <w:rFonts w:ascii="Arial" w:hAnsi="Arial" w:cs="Arial"/>
              <w:sz w:val="20"/>
              <w:szCs w:val="20"/>
              <w:lang w:val="en-GB"/>
            </w:rPr>
            <w:fldChar w:fldCharType="begin"/>
          </w:r>
          <w:r w:rsidRPr="008316FE">
            <w:rPr>
              <w:rFonts w:ascii="Arial" w:hAnsi="Arial" w:cs="Arial"/>
              <w:sz w:val="20"/>
              <w:szCs w:val="20"/>
              <w:lang w:val="en-US"/>
            </w:rPr>
            <w:instrText xml:space="preserve"> CITATION Agb131 \l 1043 </w:instrText>
          </w:r>
          <w:r w:rsidRPr="008316FE">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(Agbaeze &amp; Onwuka, 2013)</w:t>
          </w:r>
          <w:r w:rsidRPr="008316FE">
            <w:rPr>
              <w:rFonts w:ascii="Arial" w:hAnsi="Arial" w:cs="Arial"/>
              <w:sz w:val="20"/>
              <w:szCs w:val="20"/>
              <w:lang w:val="en-GB"/>
            </w:rPr>
            <w:fldChar w:fldCharType="end"/>
          </w:r>
        </w:sdtContent>
      </w:sdt>
      <w:r w:rsidRPr="008316FE">
        <w:rPr>
          <w:rFonts w:ascii="Arial" w:hAnsi="Arial" w:cs="Arial"/>
          <w:sz w:val="20"/>
          <w:szCs w:val="20"/>
          <w:lang w:val="en-GB"/>
        </w:rPr>
        <w:t>. The traditional methods of food preservation remain at the empirical level</w:t>
      </w:r>
      <w:sdt>
        <w:sdtPr>
          <w:rPr>
            <w:rFonts w:ascii="Arial" w:hAnsi="Arial" w:cs="Arial"/>
            <w:sz w:val="20"/>
            <w:szCs w:val="20"/>
            <w:lang w:val="en-GB"/>
          </w:rPr>
          <w:id w:val="-884953298"/>
          <w:citation/>
        </w:sdtPr>
        <w:sdtEndPr/>
        <w:sdtContent>
          <w:r w:rsidRPr="008316FE">
            <w:rPr>
              <w:rFonts w:ascii="Arial" w:hAnsi="Arial" w:cs="Arial"/>
              <w:sz w:val="20"/>
              <w:szCs w:val="20"/>
              <w:lang w:val="en-GB"/>
            </w:rPr>
            <w:fldChar w:fldCharType="begin"/>
          </w:r>
          <w:r w:rsidRPr="008316FE">
            <w:rPr>
              <w:rFonts w:ascii="Arial" w:hAnsi="Arial" w:cs="Arial"/>
              <w:sz w:val="20"/>
              <w:szCs w:val="20"/>
              <w:lang w:val="en-US"/>
            </w:rPr>
            <w:instrText xml:space="preserve"> CITATION Ade14 \l 1043 </w:instrText>
          </w:r>
          <w:r w:rsidRPr="008316FE">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(Adeyeba, 2014)</w:t>
          </w:r>
          <w:r w:rsidRPr="008316FE">
            <w:rPr>
              <w:rFonts w:ascii="Arial" w:hAnsi="Arial" w:cs="Arial"/>
              <w:sz w:val="20"/>
              <w:szCs w:val="20"/>
              <w:lang w:val="en-GB"/>
            </w:rPr>
            <w:fldChar w:fldCharType="end"/>
          </w:r>
        </w:sdtContent>
      </w:sdt>
      <w:r w:rsidRPr="008316FE">
        <w:rPr>
          <w:rFonts w:ascii="Arial" w:hAnsi="Arial" w:cs="Arial"/>
          <w:sz w:val="20"/>
          <w:szCs w:val="20"/>
          <w:lang w:val="en-GB"/>
        </w:rPr>
        <w:t>. The absence of storage facilities culminates in huge post-harvest losses</w:t>
      </w:r>
      <w:sdt>
        <w:sdtPr>
          <w:rPr>
            <w:rFonts w:ascii="Arial" w:hAnsi="Arial" w:cs="Arial"/>
            <w:sz w:val="20"/>
            <w:szCs w:val="20"/>
            <w:lang w:val="en-GB"/>
          </w:rPr>
          <w:id w:val="-1827966261"/>
          <w:citation/>
        </w:sdtPr>
        <w:sdtEndPr/>
        <w:sdtContent>
          <w:r w:rsidRPr="008316FE">
            <w:rPr>
              <w:rFonts w:ascii="Arial" w:hAnsi="Arial" w:cs="Arial"/>
              <w:sz w:val="20"/>
              <w:szCs w:val="20"/>
              <w:lang w:val="en-GB"/>
            </w:rPr>
            <w:fldChar w:fldCharType="begin"/>
          </w:r>
          <w:r w:rsidRPr="008316FE">
            <w:rPr>
              <w:rFonts w:ascii="Arial" w:hAnsi="Arial" w:cs="Arial"/>
              <w:sz w:val="20"/>
              <w:szCs w:val="20"/>
              <w:lang w:val="en-US"/>
            </w:rPr>
            <w:instrText xml:space="preserve"> CITATION Agb131 \l 1043 </w:instrText>
          </w:r>
          <w:r w:rsidRPr="008316FE">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(Agbaeze &amp; Onwuka, 2013)</w:t>
          </w:r>
          <w:r w:rsidRPr="008316FE">
            <w:rPr>
              <w:rFonts w:ascii="Arial" w:hAnsi="Arial" w:cs="Arial"/>
              <w:sz w:val="20"/>
              <w:szCs w:val="20"/>
              <w:lang w:val="en-GB"/>
            </w:rPr>
            <w:fldChar w:fldCharType="end"/>
          </w:r>
        </w:sdtContent>
      </w:sdt>
      <w:r w:rsidRPr="008316FE">
        <w:rPr>
          <w:rFonts w:ascii="Arial" w:hAnsi="Arial" w:cs="Arial"/>
          <w:sz w:val="20"/>
          <w:szCs w:val="20"/>
          <w:lang w:val="en-GB"/>
        </w:rPr>
        <w:t xml:space="preserve">. </w:t>
      </w:r>
      <w:r w:rsidRPr="008316FE">
        <w:rPr>
          <w:rFonts w:ascii="Arial" w:hAnsi="Arial" w:cs="Arial"/>
          <w:sz w:val="20"/>
          <w:szCs w:val="20"/>
          <w:lang w:val="en-GB"/>
        </w:rPr>
        <w:tab/>
      </w:r>
      <w:r w:rsidRPr="008316FE">
        <w:rPr>
          <w:rFonts w:ascii="Arial" w:hAnsi="Arial" w:cs="Arial"/>
          <w:sz w:val="20"/>
          <w:szCs w:val="20"/>
          <w:lang w:val="en-GB"/>
        </w:rPr>
        <w:br/>
        <w:t>Socioeconomic characteristics of vegetable farmers in Nigeria indicated that 78% attended primary school, indicating that most farmers are less educated</w:t>
      </w:r>
      <w:sdt>
        <w:sdtPr>
          <w:rPr>
            <w:rFonts w:ascii="Arial" w:hAnsi="Arial" w:cs="Arial"/>
            <w:sz w:val="20"/>
            <w:szCs w:val="20"/>
            <w:lang w:val="en-GB"/>
          </w:rPr>
          <w:id w:val="-854416967"/>
          <w:citation/>
        </w:sdtPr>
        <w:sdtEndPr/>
        <w:sdtContent>
          <w:r w:rsidRPr="008316FE">
            <w:rPr>
              <w:rFonts w:ascii="Arial" w:hAnsi="Arial" w:cs="Arial"/>
              <w:sz w:val="20"/>
              <w:szCs w:val="20"/>
              <w:lang w:val="en-GB"/>
            </w:rPr>
            <w:fldChar w:fldCharType="begin"/>
          </w:r>
          <w:r w:rsidRPr="008316FE">
            <w:rPr>
              <w:rFonts w:ascii="Arial" w:hAnsi="Arial" w:cs="Arial"/>
              <w:sz w:val="20"/>
              <w:szCs w:val="20"/>
              <w:lang w:val="en-US"/>
            </w:rPr>
            <w:instrText xml:space="preserve"> CITATION Aba14 \l 1043 </w:instrText>
          </w:r>
          <w:r w:rsidRPr="008316FE">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(Abang, Kouamé, Abang, Hanna, &amp; Fotso, 2014)</w:t>
          </w:r>
          <w:r w:rsidRPr="008316FE">
            <w:rPr>
              <w:rFonts w:ascii="Arial" w:hAnsi="Arial" w:cs="Arial"/>
              <w:sz w:val="20"/>
              <w:szCs w:val="20"/>
              <w:lang w:val="en-GB"/>
            </w:rPr>
            <w:fldChar w:fldCharType="end"/>
          </w:r>
        </w:sdtContent>
      </w:sdt>
      <w:r w:rsidRPr="008316FE">
        <w:rPr>
          <w:rFonts w:ascii="Arial" w:hAnsi="Arial" w:cs="Arial"/>
          <w:sz w:val="20"/>
          <w:szCs w:val="20"/>
          <w:lang w:val="en-GB"/>
        </w:rPr>
        <w:t xml:space="preserve">. This confirms the conclusion by Ratta </w:t>
      </w:r>
      <w:r w:rsidRPr="008316FE">
        <w:rPr>
          <w:rFonts w:ascii="Arial" w:hAnsi="Arial" w:cs="Arial"/>
          <w:noProof/>
          <w:sz w:val="20"/>
          <w:szCs w:val="20"/>
          <w:lang w:val="en-US"/>
        </w:rPr>
        <w:t>(1993)</w:t>
      </w:r>
      <w:r w:rsidRPr="008316FE">
        <w:rPr>
          <w:rFonts w:ascii="Arial" w:hAnsi="Arial" w:cs="Arial"/>
          <w:sz w:val="20"/>
          <w:szCs w:val="20"/>
          <w:lang w:val="en-GB"/>
        </w:rPr>
        <w:t xml:space="preserve"> that farming is a viable alternative to waged labour for those who lack formal employment due to limited education. Exposure to education will increase farmer’s ability to obtain, process and use information relevant to the adoption of improved agricultural technologies</w:t>
      </w:r>
      <w:sdt>
        <w:sdtPr>
          <w:rPr>
            <w:rFonts w:ascii="Arial" w:hAnsi="Arial" w:cs="Arial"/>
            <w:sz w:val="20"/>
            <w:szCs w:val="20"/>
            <w:lang w:val="en-GB"/>
          </w:rPr>
          <w:id w:val="-574200377"/>
          <w:citation/>
        </w:sdtPr>
        <w:sdtEndPr/>
        <w:sdtContent>
          <w:r w:rsidRPr="008316FE">
            <w:rPr>
              <w:rFonts w:ascii="Arial" w:hAnsi="Arial" w:cs="Arial"/>
              <w:sz w:val="20"/>
              <w:szCs w:val="20"/>
              <w:lang w:val="en-GB"/>
            </w:rPr>
            <w:fldChar w:fldCharType="begin"/>
          </w:r>
          <w:r w:rsidRPr="008316FE">
            <w:rPr>
              <w:rFonts w:ascii="Arial" w:hAnsi="Arial" w:cs="Arial"/>
              <w:sz w:val="20"/>
              <w:szCs w:val="20"/>
              <w:lang w:val="en-US"/>
            </w:rPr>
            <w:instrText xml:space="preserve"> CITATION Otu08 \l 1043 </w:instrText>
          </w:r>
          <w:r w:rsidRPr="008316FE">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(Otunaiya &amp; Akinleye, 2008)</w:t>
          </w:r>
          <w:r w:rsidRPr="008316FE">
            <w:rPr>
              <w:rFonts w:ascii="Arial" w:hAnsi="Arial" w:cs="Arial"/>
              <w:sz w:val="20"/>
              <w:szCs w:val="20"/>
              <w:lang w:val="en-GB"/>
            </w:rPr>
            <w:fldChar w:fldCharType="end"/>
          </w:r>
        </w:sdtContent>
      </w:sdt>
      <w:r w:rsidRPr="008316FE">
        <w:rPr>
          <w:rFonts w:ascii="Arial" w:hAnsi="Arial" w:cs="Arial"/>
          <w:sz w:val="20"/>
          <w:szCs w:val="20"/>
          <w:lang w:val="en-GB"/>
        </w:rPr>
        <w:t>. In Nigeria, education helps people to acquire knowledge, make better use of natural resources and protect the environment</w:t>
      </w:r>
      <w:sdt>
        <w:sdtPr>
          <w:rPr>
            <w:rFonts w:ascii="Arial" w:hAnsi="Arial" w:cs="Arial"/>
            <w:sz w:val="20"/>
            <w:szCs w:val="20"/>
            <w:lang w:val="en-GB"/>
          </w:rPr>
          <w:id w:val="-2068636565"/>
          <w:citation/>
        </w:sdtPr>
        <w:sdtEndPr/>
        <w:sdtContent>
          <w:r w:rsidRPr="008316FE">
            <w:rPr>
              <w:rFonts w:ascii="Arial" w:hAnsi="Arial" w:cs="Arial"/>
              <w:sz w:val="20"/>
              <w:szCs w:val="20"/>
              <w:lang w:val="en-GB"/>
            </w:rPr>
            <w:fldChar w:fldCharType="begin"/>
          </w:r>
          <w:r w:rsidRPr="008316FE">
            <w:rPr>
              <w:rFonts w:ascii="Arial" w:hAnsi="Arial" w:cs="Arial"/>
              <w:sz w:val="20"/>
              <w:szCs w:val="20"/>
              <w:lang w:val="en-US"/>
            </w:rPr>
            <w:instrText xml:space="preserve"> CITATION Bal91 \l 1043 </w:instrText>
          </w:r>
          <w:r w:rsidRPr="008316FE">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(Ballara, 1991)</w:t>
          </w:r>
          <w:r w:rsidRPr="008316FE">
            <w:rPr>
              <w:rFonts w:ascii="Arial" w:hAnsi="Arial" w:cs="Arial"/>
              <w:sz w:val="20"/>
              <w:szCs w:val="20"/>
              <w:lang w:val="en-GB"/>
            </w:rPr>
            <w:fldChar w:fldCharType="end"/>
          </w:r>
        </w:sdtContent>
      </w:sdt>
      <w:r w:rsidRPr="008316FE">
        <w:rPr>
          <w:rFonts w:ascii="Arial" w:hAnsi="Arial" w:cs="Arial"/>
          <w:sz w:val="20"/>
          <w:szCs w:val="20"/>
          <w:lang w:val="en-GB"/>
        </w:rPr>
        <w:t>. The level of education of a farmer is important since it determines the ability to understand policies or programmes that affect farming</w:t>
      </w:r>
      <w:sdt>
        <w:sdtPr>
          <w:rPr>
            <w:rFonts w:ascii="Arial" w:hAnsi="Arial" w:cs="Arial"/>
            <w:sz w:val="20"/>
            <w:szCs w:val="20"/>
            <w:lang w:val="en-GB"/>
          </w:rPr>
          <w:id w:val="-154301573"/>
          <w:citation/>
        </w:sdtPr>
        <w:sdtEndPr/>
        <w:sdtContent>
          <w:r w:rsidRPr="008316FE">
            <w:rPr>
              <w:rFonts w:ascii="Arial" w:hAnsi="Arial" w:cs="Arial"/>
              <w:sz w:val="20"/>
              <w:szCs w:val="20"/>
              <w:lang w:val="en-GB"/>
            </w:rPr>
            <w:fldChar w:fldCharType="begin"/>
          </w:r>
          <w:r w:rsidRPr="008316FE">
            <w:rPr>
              <w:rFonts w:ascii="Arial" w:hAnsi="Arial" w:cs="Arial"/>
              <w:sz w:val="20"/>
              <w:szCs w:val="20"/>
              <w:lang w:val="en-US"/>
            </w:rPr>
            <w:instrText xml:space="preserve"> CITATION Abu10 \l 1043 </w:instrText>
          </w:r>
          <w:r w:rsidRPr="008316FE">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(Abulsalam, Yaro, &amp; Alobo, 2010)</w:t>
          </w:r>
          <w:r w:rsidRPr="008316FE">
            <w:rPr>
              <w:rFonts w:ascii="Arial" w:hAnsi="Arial" w:cs="Arial"/>
              <w:sz w:val="20"/>
              <w:szCs w:val="20"/>
              <w:lang w:val="en-GB"/>
            </w:rPr>
            <w:fldChar w:fldCharType="end"/>
          </w:r>
        </w:sdtContent>
      </w:sdt>
      <w:r w:rsidRPr="008316FE">
        <w:rPr>
          <w:rFonts w:ascii="Arial" w:hAnsi="Arial" w:cs="Arial"/>
          <w:sz w:val="20"/>
          <w:szCs w:val="20"/>
          <w:lang w:val="en-GB"/>
        </w:rPr>
        <w:t>. In an effort to diversify the oil-based economy of Nigeria, it is placing emphasis on financing the agricultural sector. Finance is required to purchase land, construct buildings, acquire machinery and equipment, hire labour, irrigation etc.</w:t>
      </w:r>
      <w:sdt>
        <w:sdtPr>
          <w:rPr>
            <w:rFonts w:ascii="Arial" w:hAnsi="Arial" w:cs="Arial"/>
            <w:sz w:val="20"/>
            <w:szCs w:val="20"/>
            <w:lang w:val="en-GB"/>
          </w:rPr>
          <w:id w:val="-171175042"/>
          <w:citation/>
        </w:sdtPr>
        <w:sdtEndPr/>
        <w:sdtContent>
          <w:r w:rsidRPr="008316FE">
            <w:rPr>
              <w:rFonts w:ascii="Arial" w:hAnsi="Arial" w:cs="Arial"/>
              <w:sz w:val="20"/>
              <w:szCs w:val="20"/>
              <w:lang w:val="en-GB"/>
            </w:rPr>
            <w:fldChar w:fldCharType="begin"/>
          </w:r>
          <w:r w:rsidRPr="008316FE">
            <w:rPr>
              <w:rFonts w:ascii="Arial" w:hAnsi="Arial" w:cs="Arial"/>
              <w:sz w:val="20"/>
              <w:szCs w:val="20"/>
              <w:lang w:val="en-US"/>
            </w:rPr>
            <w:instrText xml:space="preserve"> CITATION Oba13 \l 1043 </w:instrText>
          </w:r>
          <w:r w:rsidRPr="008316FE">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(Obansa &amp; Maduekwe, 2013)</w:t>
          </w:r>
          <w:r w:rsidRPr="008316FE">
            <w:rPr>
              <w:rFonts w:ascii="Arial" w:hAnsi="Arial" w:cs="Arial"/>
              <w:sz w:val="20"/>
              <w:szCs w:val="20"/>
              <w:lang w:val="en-GB"/>
            </w:rPr>
            <w:fldChar w:fldCharType="end"/>
          </w:r>
        </w:sdtContent>
      </w:sdt>
      <w:r w:rsidRPr="008316FE">
        <w:rPr>
          <w:rFonts w:ascii="Arial" w:hAnsi="Arial" w:cs="Arial"/>
          <w:sz w:val="20"/>
          <w:szCs w:val="20"/>
          <w:lang w:val="en-GB"/>
        </w:rPr>
        <w:t xml:space="preserve">. </w:t>
      </w:r>
      <w:r w:rsidRPr="008316FE">
        <w:rPr>
          <w:rFonts w:ascii="Arial" w:hAnsi="Arial" w:cs="Arial"/>
          <w:sz w:val="20"/>
          <w:szCs w:val="20"/>
          <w:lang w:val="en-GB"/>
        </w:rPr>
        <w:tab/>
      </w:r>
      <w:r w:rsidRPr="008316FE">
        <w:rPr>
          <w:rFonts w:ascii="Arial" w:hAnsi="Arial" w:cs="Arial"/>
          <w:sz w:val="20"/>
          <w:szCs w:val="20"/>
          <w:lang w:val="en-GB"/>
        </w:rPr>
        <w:br/>
        <w:t>Nigeria’s agricultural sector lacks critical infrastructure, such as roads, access to reliable sources of energy, clean water, and modern IT tools. Investment in rural roads would link farmers and their produce to profitable markets, since currently less than 30% of the rural population lives close to quality roads</w:t>
      </w:r>
      <w:sdt>
        <w:sdtPr>
          <w:rPr>
            <w:rFonts w:ascii="Arial" w:hAnsi="Arial" w:cs="Arial"/>
            <w:sz w:val="20"/>
            <w:szCs w:val="20"/>
            <w:lang w:val="en-GB"/>
          </w:rPr>
          <w:id w:val="296268227"/>
          <w:citation/>
        </w:sdtPr>
        <w:sdtEndPr/>
        <w:sdtContent>
          <w:r w:rsidRPr="008316FE">
            <w:rPr>
              <w:rFonts w:ascii="Arial" w:hAnsi="Arial" w:cs="Arial"/>
              <w:sz w:val="20"/>
              <w:szCs w:val="20"/>
              <w:lang w:val="en-GB"/>
            </w:rPr>
            <w:fldChar w:fldCharType="begin"/>
          </w:r>
          <w:r w:rsidRPr="008316FE">
            <w:rPr>
              <w:rFonts w:ascii="Arial" w:hAnsi="Arial" w:cs="Arial"/>
              <w:sz w:val="20"/>
              <w:szCs w:val="20"/>
              <w:lang w:val="en-US"/>
            </w:rPr>
            <w:instrText xml:space="preserve"> CITATION Ess14 \l 1043 </w:instrText>
          </w:r>
          <w:r w:rsidRPr="008316FE">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(Essiet, 2014)</w:t>
          </w:r>
          <w:r w:rsidRPr="008316FE">
            <w:rPr>
              <w:rFonts w:ascii="Arial" w:hAnsi="Arial" w:cs="Arial"/>
              <w:sz w:val="20"/>
              <w:szCs w:val="20"/>
              <w:lang w:val="en-GB"/>
            </w:rPr>
            <w:fldChar w:fldCharType="end"/>
          </w:r>
        </w:sdtContent>
      </w:sdt>
      <w:r w:rsidRPr="008316FE">
        <w:rPr>
          <w:rFonts w:ascii="Arial" w:hAnsi="Arial" w:cs="Arial"/>
          <w:sz w:val="20"/>
          <w:szCs w:val="20"/>
          <w:lang w:val="en-GB"/>
        </w:rPr>
        <w:t>. According to FAO</w:t>
      </w:r>
      <w:r w:rsidRPr="008316FE">
        <w:rPr>
          <w:rFonts w:ascii="Arial" w:hAnsi="Arial" w:cs="Arial"/>
          <w:noProof/>
          <w:sz w:val="20"/>
          <w:szCs w:val="20"/>
          <w:lang w:val="en-US"/>
        </w:rPr>
        <w:t xml:space="preserve"> (2005)</w:t>
      </w:r>
      <w:r w:rsidRPr="008316FE">
        <w:rPr>
          <w:rFonts w:ascii="Arial" w:hAnsi="Arial" w:cs="Arial"/>
          <w:sz w:val="20"/>
          <w:szCs w:val="20"/>
          <w:lang w:val="en-GB"/>
        </w:rPr>
        <w:t>, rural infrastructure plays a crucial role in poverty reduction, economic growth and empowerment for the African rural poor. The lack of adequate and reliable infrastructure touches the life of every rural African family daily</w:t>
      </w:r>
      <w:sdt>
        <w:sdtPr>
          <w:rPr>
            <w:rFonts w:ascii="Arial" w:hAnsi="Arial" w:cs="Arial"/>
            <w:sz w:val="20"/>
            <w:szCs w:val="20"/>
            <w:lang w:val="en-GB"/>
          </w:rPr>
          <w:id w:val="-340387517"/>
          <w:citation/>
        </w:sdtPr>
        <w:sdtEndPr/>
        <w:sdtContent>
          <w:r w:rsidRPr="008316FE">
            <w:rPr>
              <w:rFonts w:ascii="Arial" w:hAnsi="Arial" w:cs="Arial"/>
              <w:sz w:val="20"/>
              <w:szCs w:val="20"/>
              <w:lang w:val="en-GB"/>
            </w:rPr>
            <w:fldChar w:fldCharType="begin"/>
          </w:r>
          <w:r w:rsidRPr="008316FE">
            <w:rPr>
              <w:rFonts w:ascii="Arial" w:hAnsi="Arial" w:cs="Arial"/>
              <w:sz w:val="20"/>
              <w:szCs w:val="20"/>
              <w:lang w:val="en-US"/>
            </w:rPr>
            <w:instrText xml:space="preserve"> CITATION Fak08 \l 1043 </w:instrText>
          </w:r>
          <w:r w:rsidRPr="008316FE">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(Fakayode, Omotesho, Tsoho, &amp; Ajayi, 2008)</w:t>
          </w:r>
          <w:r w:rsidRPr="008316FE">
            <w:rPr>
              <w:rFonts w:ascii="Arial" w:hAnsi="Arial" w:cs="Arial"/>
              <w:sz w:val="20"/>
              <w:szCs w:val="20"/>
              <w:lang w:val="en-GB"/>
            </w:rPr>
            <w:fldChar w:fldCharType="end"/>
          </w:r>
        </w:sdtContent>
      </w:sdt>
      <w:r w:rsidRPr="008316FE">
        <w:rPr>
          <w:rFonts w:ascii="Arial" w:hAnsi="Arial" w:cs="Arial"/>
          <w:sz w:val="20"/>
          <w:szCs w:val="20"/>
          <w:lang w:val="en-GB"/>
        </w:rPr>
        <w:t>. The roads and rail are in a wrecked condition and a significant proportion of investments made in road networks have disappeared because of lack of maintenance</w:t>
      </w:r>
      <w:sdt>
        <w:sdtPr>
          <w:rPr>
            <w:rFonts w:ascii="Arial" w:hAnsi="Arial" w:cs="Arial"/>
            <w:sz w:val="20"/>
            <w:szCs w:val="20"/>
            <w:lang w:val="en-GB"/>
          </w:rPr>
          <w:id w:val="-510535632"/>
          <w:citation/>
        </w:sdtPr>
        <w:sdtEndPr/>
        <w:sdtContent>
          <w:r w:rsidRPr="008316FE">
            <w:rPr>
              <w:rFonts w:ascii="Arial" w:hAnsi="Arial" w:cs="Arial"/>
              <w:sz w:val="20"/>
              <w:szCs w:val="20"/>
              <w:lang w:val="en-GB"/>
            </w:rPr>
            <w:fldChar w:fldCharType="begin"/>
          </w:r>
          <w:r w:rsidRPr="008316FE">
            <w:rPr>
              <w:rFonts w:ascii="Arial" w:hAnsi="Arial" w:cs="Arial"/>
              <w:sz w:val="20"/>
              <w:szCs w:val="20"/>
              <w:lang w:val="en-US"/>
            </w:rPr>
            <w:instrText xml:space="preserve"> CITATION Oye99 \l 1043 </w:instrText>
          </w:r>
          <w:r w:rsidRPr="008316FE">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(Oyewole &amp; Oloko, 1999)</w:t>
          </w:r>
          <w:r w:rsidRPr="008316FE">
            <w:rPr>
              <w:rFonts w:ascii="Arial" w:hAnsi="Arial" w:cs="Arial"/>
              <w:sz w:val="20"/>
              <w:szCs w:val="20"/>
              <w:lang w:val="en-GB"/>
            </w:rPr>
            <w:fldChar w:fldCharType="end"/>
          </w:r>
        </w:sdtContent>
      </w:sdt>
      <w:r w:rsidRPr="008316FE">
        <w:rPr>
          <w:rFonts w:ascii="Arial" w:hAnsi="Arial" w:cs="Arial"/>
          <w:sz w:val="20"/>
          <w:szCs w:val="20"/>
          <w:lang w:val="en-GB"/>
        </w:rPr>
        <w:t xml:space="preserve">. </w:t>
      </w:r>
    </w:p>
    <w:p w14:paraId="468C2A06" w14:textId="74AFF9F1" w:rsidR="00EA4E8D" w:rsidRDefault="00EA4E8D" w:rsidP="006A6677">
      <w:pPr>
        <w:pStyle w:val="Lijstalinea"/>
        <w:numPr>
          <w:ilvl w:val="0"/>
          <w:numId w:val="23"/>
        </w:numPr>
        <w:jc w:val="both"/>
        <w:rPr>
          <w:rFonts w:ascii="Arial" w:hAnsi="Arial" w:cs="Arial"/>
          <w:sz w:val="20"/>
          <w:szCs w:val="20"/>
          <w:lang w:val="en-GB"/>
        </w:rPr>
      </w:pPr>
      <w:r>
        <w:rPr>
          <w:rFonts w:ascii="Arial" w:hAnsi="Arial" w:cs="Arial"/>
          <w:b/>
          <w:sz w:val="20"/>
          <w:szCs w:val="20"/>
          <w:lang w:val="en-GB"/>
        </w:rPr>
        <w:t>Demand conditions</w:t>
      </w:r>
      <w:r>
        <w:rPr>
          <w:rFonts w:ascii="Arial" w:hAnsi="Arial" w:cs="Arial"/>
          <w:sz w:val="20"/>
          <w:szCs w:val="20"/>
          <w:lang w:val="en-GB"/>
        </w:rPr>
        <w:t xml:space="preserve"> are values of de</w:t>
      </w:r>
      <w:r w:rsidR="00035532">
        <w:rPr>
          <w:rFonts w:ascii="Arial" w:hAnsi="Arial" w:cs="Arial"/>
          <w:sz w:val="20"/>
          <w:szCs w:val="20"/>
          <w:lang w:val="en-GB"/>
        </w:rPr>
        <w:t>mand by the society that affect</w:t>
      </w:r>
      <w:r>
        <w:rPr>
          <w:rFonts w:ascii="Arial" w:hAnsi="Arial" w:cs="Arial"/>
          <w:sz w:val="20"/>
          <w:szCs w:val="20"/>
          <w:lang w:val="en-GB"/>
        </w:rPr>
        <w:t xml:space="preserve"> how companies perceive, interpret and </w:t>
      </w:r>
      <w:r w:rsidRPr="00FD4699">
        <w:rPr>
          <w:rFonts w:ascii="Arial" w:hAnsi="Arial" w:cs="Arial"/>
          <w:sz w:val="20"/>
          <w:szCs w:val="20"/>
          <w:lang w:val="en-GB"/>
        </w:rPr>
        <w:t>respond to customer needs</w:t>
      </w:r>
      <w:sdt>
        <w:sdtPr>
          <w:rPr>
            <w:rFonts w:ascii="Arial" w:hAnsi="Arial" w:cs="Arial"/>
            <w:sz w:val="20"/>
            <w:szCs w:val="20"/>
            <w:lang w:val="en-GB"/>
          </w:rPr>
          <w:id w:val="948355229"/>
          <w:citation/>
        </w:sdtPr>
        <w:sdtEndPr/>
        <w:sdtContent>
          <w:r w:rsidRPr="00FD4699">
            <w:rPr>
              <w:rFonts w:ascii="Arial" w:hAnsi="Arial" w:cs="Arial"/>
              <w:sz w:val="20"/>
              <w:szCs w:val="20"/>
              <w:lang w:val="en-GB"/>
            </w:rPr>
            <w:fldChar w:fldCharType="begin"/>
          </w:r>
          <w:r w:rsidRPr="00FD4699">
            <w:rPr>
              <w:rFonts w:ascii="Arial" w:hAnsi="Arial" w:cs="Arial"/>
              <w:sz w:val="20"/>
              <w:szCs w:val="20"/>
              <w:lang w:val="en-US"/>
            </w:rPr>
            <w:instrText xml:space="preserve"> CITATION Fry11 \l 1043 </w:instrText>
          </w:r>
          <w:r w:rsidRPr="00FD4699">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(Frynas &amp; Mellahi, 2011)</w:t>
          </w:r>
          <w:r w:rsidRPr="00FD4699">
            <w:rPr>
              <w:rFonts w:ascii="Arial" w:hAnsi="Arial" w:cs="Arial"/>
              <w:sz w:val="20"/>
              <w:szCs w:val="20"/>
              <w:lang w:val="en-GB"/>
            </w:rPr>
            <w:fldChar w:fldCharType="end"/>
          </w:r>
        </w:sdtContent>
      </w:sdt>
      <w:r w:rsidRPr="00FD4699">
        <w:rPr>
          <w:rFonts w:ascii="Arial" w:hAnsi="Arial" w:cs="Arial"/>
          <w:sz w:val="20"/>
          <w:szCs w:val="20"/>
          <w:lang w:val="en-GB"/>
        </w:rPr>
        <w:t>. In Nigeria, the agricultural losses are one of the greatest problems facing agricultural production and concerns everyone from the farmer to the government</w:t>
      </w:r>
      <w:sdt>
        <w:sdtPr>
          <w:rPr>
            <w:rFonts w:ascii="Arial" w:hAnsi="Arial" w:cs="Arial"/>
            <w:sz w:val="20"/>
            <w:szCs w:val="20"/>
            <w:lang w:val="en-GB"/>
          </w:rPr>
          <w:id w:val="2002306471"/>
          <w:citation/>
        </w:sdtPr>
        <w:sdtEndPr/>
        <w:sdtContent>
          <w:r w:rsidRPr="00FD4699">
            <w:rPr>
              <w:rFonts w:ascii="Arial" w:hAnsi="Arial" w:cs="Arial"/>
              <w:sz w:val="20"/>
              <w:szCs w:val="20"/>
              <w:lang w:val="en-GB"/>
            </w:rPr>
            <w:fldChar w:fldCharType="begin"/>
          </w:r>
          <w:r w:rsidRPr="00FD4699">
            <w:rPr>
              <w:rFonts w:ascii="Arial" w:hAnsi="Arial" w:cs="Arial"/>
              <w:sz w:val="20"/>
              <w:szCs w:val="20"/>
              <w:lang w:val="en-US"/>
            </w:rPr>
            <w:instrText xml:space="preserve"> CITATION Oye99 \l 1043 </w:instrText>
          </w:r>
          <w:r w:rsidRPr="00FD4699">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(Oyewole &amp; Oloko, 1999)</w:t>
          </w:r>
          <w:r w:rsidRPr="00FD4699">
            <w:rPr>
              <w:rFonts w:ascii="Arial" w:hAnsi="Arial" w:cs="Arial"/>
              <w:sz w:val="20"/>
              <w:szCs w:val="20"/>
              <w:lang w:val="en-GB"/>
            </w:rPr>
            <w:fldChar w:fldCharType="end"/>
          </w:r>
        </w:sdtContent>
      </w:sdt>
      <w:r w:rsidRPr="00FD4699">
        <w:rPr>
          <w:rFonts w:ascii="Arial" w:hAnsi="Arial" w:cs="Arial"/>
          <w:sz w:val="20"/>
          <w:szCs w:val="20"/>
          <w:lang w:val="en-GB"/>
        </w:rPr>
        <w:t>. One of the fundamental constraints in agriculture is the peasant nature of the production system, with its low productivity, poor response to technology adoption strategies and poor returns on investment. Traditional storage facilities have certain disadvantages, including a low elevated base giving easy access to rodents, wooden floors that termites could attack, weak supporting structures that are not moisture proof, and inadequate loading and unloading facilities</w:t>
      </w:r>
      <w:sdt>
        <w:sdtPr>
          <w:rPr>
            <w:rFonts w:ascii="Arial" w:hAnsi="Arial" w:cs="Arial"/>
            <w:sz w:val="20"/>
            <w:szCs w:val="20"/>
            <w:lang w:val="en-GB"/>
          </w:rPr>
          <w:id w:val="672467662"/>
          <w:citation/>
        </w:sdtPr>
        <w:sdtEndPr/>
        <w:sdtContent>
          <w:r w:rsidRPr="00FD4699">
            <w:rPr>
              <w:rFonts w:ascii="Arial" w:hAnsi="Arial" w:cs="Arial"/>
              <w:sz w:val="20"/>
              <w:szCs w:val="20"/>
              <w:lang w:val="en-GB"/>
            </w:rPr>
            <w:fldChar w:fldCharType="begin"/>
          </w:r>
          <w:r w:rsidRPr="00FD4699">
            <w:rPr>
              <w:rFonts w:ascii="Arial" w:hAnsi="Arial" w:cs="Arial"/>
              <w:sz w:val="20"/>
              <w:szCs w:val="20"/>
              <w:lang w:val="en-US"/>
            </w:rPr>
            <w:instrText xml:space="preserve"> CITATION Olu13 \l 1043 </w:instrText>
          </w:r>
          <w:r w:rsidRPr="00FD4699">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(Olukunle, 2013)</w:t>
          </w:r>
          <w:r w:rsidRPr="00FD4699">
            <w:rPr>
              <w:rFonts w:ascii="Arial" w:hAnsi="Arial" w:cs="Arial"/>
              <w:sz w:val="20"/>
              <w:szCs w:val="20"/>
              <w:lang w:val="en-GB"/>
            </w:rPr>
            <w:fldChar w:fldCharType="end"/>
          </w:r>
        </w:sdtContent>
      </w:sdt>
      <w:r w:rsidRPr="00FD4699">
        <w:rPr>
          <w:rFonts w:ascii="Arial" w:hAnsi="Arial" w:cs="Arial"/>
          <w:sz w:val="20"/>
          <w:szCs w:val="20"/>
          <w:lang w:val="en-GB"/>
        </w:rPr>
        <w:t>. In Nigeria, there is a need for storage that does not let in pest and diseases that affect fruits and vegetables after they have been harvest</w:t>
      </w:r>
      <w:r w:rsidR="00035532">
        <w:rPr>
          <w:rFonts w:ascii="Arial" w:hAnsi="Arial" w:cs="Arial"/>
          <w:sz w:val="20"/>
          <w:szCs w:val="20"/>
          <w:lang w:val="en-GB"/>
        </w:rPr>
        <w:t>ed</w:t>
      </w:r>
      <w:r w:rsidRPr="00FD4699">
        <w:rPr>
          <w:rFonts w:ascii="Arial" w:hAnsi="Arial" w:cs="Arial"/>
          <w:sz w:val="20"/>
          <w:szCs w:val="20"/>
          <w:lang w:val="en-GB"/>
        </w:rPr>
        <w:t xml:space="preserve"> since it affect their shelf life and appearance. Additionally, Nigeria is in need of a longer shelf life for their crops to ask for a better price for their produce or decide not to sell (yet) and await a better price</w:t>
      </w:r>
      <w:sdt>
        <w:sdtPr>
          <w:rPr>
            <w:rFonts w:ascii="Arial" w:hAnsi="Arial" w:cs="Arial"/>
            <w:sz w:val="20"/>
            <w:szCs w:val="20"/>
            <w:lang w:val="en-GB"/>
          </w:rPr>
          <w:id w:val="-1534028508"/>
          <w:citation/>
        </w:sdtPr>
        <w:sdtEndPr/>
        <w:sdtContent>
          <w:r w:rsidRPr="00FD4699">
            <w:rPr>
              <w:rFonts w:ascii="Arial" w:hAnsi="Arial" w:cs="Arial"/>
              <w:sz w:val="20"/>
              <w:szCs w:val="20"/>
              <w:lang w:val="en-GB"/>
            </w:rPr>
            <w:fldChar w:fldCharType="begin"/>
          </w:r>
          <w:r w:rsidRPr="00FD4699">
            <w:rPr>
              <w:rFonts w:ascii="Arial" w:hAnsi="Arial" w:cs="Arial"/>
              <w:sz w:val="20"/>
              <w:szCs w:val="20"/>
              <w:lang w:val="en-US"/>
            </w:rPr>
            <w:instrText xml:space="preserve"> CITATION Ibe15 \l 1043 </w:instrText>
          </w:r>
          <w:r w:rsidRPr="00FD4699">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(Ibeawuchi, et al., 2015)</w:t>
          </w:r>
          <w:r w:rsidRPr="00FD4699">
            <w:rPr>
              <w:rFonts w:ascii="Arial" w:hAnsi="Arial" w:cs="Arial"/>
              <w:sz w:val="20"/>
              <w:szCs w:val="20"/>
              <w:lang w:val="en-GB"/>
            </w:rPr>
            <w:fldChar w:fldCharType="end"/>
          </w:r>
        </w:sdtContent>
      </w:sdt>
      <w:r w:rsidRPr="00FD4699">
        <w:rPr>
          <w:rFonts w:ascii="Arial" w:hAnsi="Arial" w:cs="Arial"/>
          <w:sz w:val="20"/>
          <w:szCs w:val="20"/>
          <w:lang w:val="en-GB"/>
        </w:rPr>
        <w:t>. Many recourses are being devoted to planting crops, irrigation fertiliser application and crop protection, little, however, is done to minimise post-harvest losses</w:t>
      </w:r>
      <w:sdt>
        <w:sdtPr>
          <w:rPr>
            <w:rFonts w:ascii="Arial" w:hAnsi="Arial" w:cs="Arial"/>
            <w:sz w:val="20"/>
            <w:szCs w:val="20"/>
            <w:lang w:val="en-GB"/>
          </w:rPr>
          <w:id w:val="871433091"/>
          <w:citation/>
        </w:sdtPr>
        <w:sdtEndPr/>
        <w:sdtContent>
          <w:r w:rsidRPr="00FD4699">
            <w:rPr>
              <w:rFonts w:ascii="Arial" w:hAnsi="Arial" w:cs="Arial"/>
              <w:sz w:val="20"/>
              <w:szCs w:val="20"/>
              <w:lang w:val="en-GB"/>
            </w:rPr>
            <w:fldChar w:fldCharType="begin"/>
          </w:r>
          <w:r w:rsidRPr="00FD4699">
            <w:rPr>
              <w:rFonts w:ascii="Arial" w:hAnsi="Arial" w:cs="Arial"/>
              <w:sz w:val="20"/>
              <w:szCs w:val="20"/>
              <w:lang w:val="en-US"/>
            </w:rPr>
            <w:instrText xml:space="preserve"> CITATION Ade141 \l 1043 </w:instrText>
          </w:r>
          <w:r w:rsidRPr="00FD4699">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(Adepoju, 2014)</w:t>
          </w:r>
          <w:r w:rsidRPr="00FD4699">
            <w:rPr>
              <w:rFonts w:ascii="Arial" w:hAnsi="Arial" w:cs="Arial"/>
              <w:sz w:val="20"/>
              <w:szCs w:val="20"/>
              <w:lang w:val="en-GB"/>
            </w:rPr>
            <w:fldChar w:fldCharType="end"/>
          </w:r>
        </w:sdtContent>
      </w:sdt>
      <w:r w:rsidRPr="00FD4699">
        <w:rPr>
          <w:rFonts w:ascii="Arial" w:hAnsi="Arial" w:cs="Arial"/>
          <w:sz w:val="20"/>
          <w:szCs w:val="20"/>
          <w:lang w:val="en-GB"/>
        </w:rPr>
        <w:t>. The demand, however, is big; a reduction in post-harvest food loss could guarantee an increase in food availability, reduces the need for food importation and consequently positively impacts the welfare of farmers</w:t>
      </w:r>
      <w:r>
        <w:rPr>
          <w:rFonts w:ascii="Arial" w:hAnsi="Arial" w:cs="Arial"/>
          <w:noProof/>
          <w:sz w:val="20"/>
          <w:szCs w:val="20"/>
          <w:lang w:val="en-US"/>
        </w:rPr>
        <w:t xml:space="preserve"> (Adesina, </w:t>
      </w:r>
      <w:r w:rsidRPr="00A5198C">
        <w:rPr>
          <w:rFonts w:ascii="Arial" w:hAnsi="Arial" w:cs="Arial"/>
          <w:noProof/>
          <w:sz w:val="20"/>
          <w:szCs w:val="20"/>
          <w:lang w:val="en-US"/>
        </w:rPr>
        <w:t>2012)</w:t>
      </w:r>
      <w:r>
        <w:rPr>
          <w:rFonts w:ascii="Arial" w:hAnsi="Arial" w:cs="Arial"/>
          <w:sz w:val="20"/>
          <w:szCs w:val="20"/>
          <w:lang w:val="en-GB"/>
        </w:rPr>
        <w:t xml:space="preserve">. For people living in rural areas but are not into smallholder farming, the need for a preservation material comes from wanting to keep bought fruits and vegetables good for a longer period of time </w:t>
      </w:r>
      <w:sdt>
        <w:sdtPr>
          <w:rPr>
            <w:rFonts w:ascii="Arial" w:hAnsi="Arial" w:cs="Arial"/>
            <w:sz w:val="20"/>
            <w:szCs w:val="20"/>
            <w:lang w:val="en-GB"/>
          </w:rPr>
          <w:id w:val="908276139"/>
          <w:citation/>
        </w:sdtPr>
        <w:sdtEndPr/>
        <w:sdtContent>
          <w:r>
            <w:rPr>
              <w:rFonts w:ascii="Arial" w:hAnsi="Arial" w:cs="Arial"/>
              <w:sz w:val="20"/>
              <w:szCs w:val="20"/>
              <w:lang w:val="en-GB"/>
            </w:rPr>
            <w:fldChar w:fldCharType="begin"/>
          </w:r>
          <w:r w:rsidRPr="0049056B">
            <w:rPr>
              <w:rFonts w:ascii="Arial" w:hAnsi="Arial" w:cs="Arial"/>
              <w:sz w:val="20"/>
              <w:szCs w:val="20"/>
              <w:lang w:val="en-US"/>
            </w:rPr>
            <w:instrText xml:space="preserve"> CITATION Nat14 \l 1043 </w:instrText>
          </w:r>
          <w:r>
            <w:rPr>
              <w:rFonts w:ascii="Arial" w:hAnsi="Arial" w:cs="Arial"/>
              <w:sz w:val="20"/>
              <w:szCs w:val="20"/>
              <w:lang w:val="en-GB"/>
            </w:rPr>
            <w:fldChar w:fldCharType="separate"/>
          </w:r>
          <w:r w:rsidR="009F60EF" w:rsidRPr="009F60EF">
            <w:rPr>
              <w:rFonts w:ascii="Arial" w:hAnsi="Arial" w:cs="Arial"/>
              <w:noProof/>
              <w:sz w:val="20"/>
              <w:szCs w:val="20"/>
              <w:lang w:val="en-US"/>
            </w:rPr>
            <w:t>(Natsa, 2014)</w:t>
          </w:r>
          <w:r>
            <w:rPr>
              <w:rFonts w:ascii="Arial" w:hAnsi="Arial" w:cs="Arial"/>
              <w:sz w:val="20"/>
              <w:szCs w:val="20"/>
              <w:lang w:val="en-GB"/>
            </w:rPr>
            <w:fldChar w:fldCharType="end"/>
          </w:r>
        </w:sdtContent>
      </w:sdt>
      <w:r>
        <w:rPr>
          <w:rFonts w:ascii="Arial" w:hAnsi="Arial" w:cs="Arial"/>
          <w:sz w:val="20"/>
          <w:szCs w:val="20"/>
          <w:lang w:val="en-GB"/>
        </w:rPr>
        <w:t>. With demand for post-harvest storage solutions comes the demand for training. Many smallholder farmers do not have the adequate knowledge and implementation skills for the solutions that are being offered</w:t>
      </w:r>
      <w:sdt>
        <w:sdtPr>
          <w:rPr>
            <w:rFonts w:ascii="Arial" w:hAnsi="Arial" w:cs="Arial"/>
            <w:sz w:val="20"/>
            <w:szCs w:val="20"/>
            <w:lang w:val="en-GB"/>
          </w:rPr>
          <w:id w:val="-1987390067"/>
          <w:citation/>
        </w:sdtPr>
        <w:sdtEndPr/>
        <w:sdtContent>
          <w:r>
            <w:rPr>
              <w:rFonts w:ascii="Arial" w:hAnsi="Arial" w:cs="Arial"/>
              <w:sz w:val="20"/>
              <w:szCs w:val="20"/>
              <w:lang w:val="en-GB"/>
            </w:rPr>
            <w:fldChar w:fldCharType="begin"/>
          </w:r>
          <w:r w:rsidRPr="002426FF">
            <w:rPr>
              <w:rFonts w:ascii="Arial" w:hAnsi="Arial" w:cs="Arial"/>
              <w:sz w:val="20"/>
              <w:szCs w:val="20"/>
              <w:lang w:val="en-US"/>
            </w:rPr>
            <w:instrText xml:space="preserve"> CITATION Bur13 \l 1043 </w:instrText>
          </w:r>
          <w:r>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(Bureau of Economic and Business Affairs, 2013)</w:t>
          </w:r>
          <w:r>
            <w:rPr>
              <w:rFonts w:ascii="Arial" w:hAnsi="Arial" w:cs="Arial"/>
              <w:sz w:val="20"/>
              <w:szCs w:val="20"/>
              <w:lang w:val="en-GB"/>
            </w:rPr>
            <w:fldChar w:fldCharType="end"/>
          </w:r>
        </w:sdtContent>
      </w:sdt>
      <w:r>
        <w:rPr>
          <w:rFonts w:ascii="Arial" w:hAnsi="Arial" w:cs="Arial"/>
          <w:sz w:val="20"/>
          <w:szCs w:val="20"/>
          <w:lang w:val="en-GB"/>
        </w:rPr>
        <w:t>. Because of the huge losses of fruit and vegetables, stakeholders such as the World Bank and the Rockefeller foundation discuss ways to develop the value chain, especially expanding the assistance to farmers’ organisations</w:t>
      </w:r>
      <w:r>
        <w:rPr>
          <w:rFonts w:ascii="Arial" w:hAnsi="Arial" w:cs="Arial"/>
          <w:noProof/>
          <w:sz w:val="20"/>
          <w:szCs w:val="20"/>
          <w:lang w:val="en-US"/>
        </w:rPr>
        <w:t xml:space="preserve"> (Odum,</w:t>
      </w:r>
      <w:r w:rsidRPr="00A5198C">
        <w:rPr>
          <w:rFonts w:ascii="Arial" w:hAnsi="Arial" w:cs="Arial"/>
          <w:noProof/>
          <w:sz w:val="20"/>
          <w:szCs w:val="20"/>
          <w:lang w:val="en-US"/>
        </w:rPr>
        <w:t xml:space="preserve"> 2016)</w:t>
      </w:r>
      <w:r>
        <w:rPr>
          <w:rFonts w:ascii="Arial" w:hAnsi="Arial" w:cs="Arial"/>
          <w:sz w:val="20"/>
          <w:szCs w:val="20"/>
          <w:lang w:val="en-GB"/>
        </w:rPr>
        <w:t xml:space="preserve">.  </w:t>
      </w:r>
    </w:p>
    <w:p w14:paraId="4429A03B" w14:textId="766BFD3C" w:rsidR="00A41275" w:rsidRPr="00722CC9" w:rsidRDefault="00EA4E8D" w:rsidP="006A6677">
      <w:pPr>
        <w:pStyle w:val="Lijstalinea"/>
        <w:numPr>
          <w:ilvl w:val="0"/>
          <w:numId w:val="23"/>
        </w:numPr>
        <w:jc w:val="both"/>
        <w:rPr>
          <w:rFonts w:ascii="Arial" w:hAnsi="Arial" w:cs="Arial"/>
          <w:sz w:val="20"/>
          <w:szCs w:val="20"/>
          <w:lang w:val="en-GB"/>
        </w:rPr>
      </w:pPr>
      <w:r>
        <w:rPr>
          <w:rFonts w:ascii="Arial" w:hAnsi="Arial" w:cs="Arial"/>
          <w:b/>
          <w:sz w:val="20"/>
          <w:szCs w:val="20"/>
          <w:lang w:val="en-GB"/>
        </w:rPr>
        <w:t>Related and supporting industries</w:t>
      </w:r>
      <w:r>
        <w:rPr>
          <w:rFonts w:ascii="Arial" w:hAnsi="Arial" w:cs="Arial"/>
          <w:sz w:val="20"/>
          <w:szCs w:val="20"/>
          <w:lang w:val="en-GB"/>
        </w:rPr>
        <w:t xml:space="preserve"> relates to the presence or absence of related industries and supporting industries, which interact with the target sector</w:t>
      </w:r>
      <w:sdt>
        <w:sdtPr>
          <w:rPr>
            <w:rFonts w:ascii="Arial" w:hAnsi="Arial" w:cs="Arial"/>
            <w:sz w:val="20"/>
            <w:szCs w:val="20"/>
            <w:lang w:val="en-GB"/>
          </w:rPr>
          <w:id w:val="-1329286391"/>
          <w:citation/>
        </w:sdtPr>
        <w:sdtEndPr/>
        <w:sdtContent>
          <w:r>
            <w:rPr>
              <w:rFonts w:ascii="Arial" w:hAnsi="Arial" w:cs="Arial"/>
              <w:sz w:val="20"/>
              <w:szCs w:val="20"/>
              <w:lang w:val="en-GB"/>
            </w:rPr>
            <w:fldChar w:fldCharType="begin"/>
          </w:r>
          <w:r w:rsidRPr="00002037">
            <w:rPr>
              <w:rFonts w:ascii="Arial" w:hAnsi="Arial" w:cs="Arial"/>
              <w:sz w:val="20"/>
              <w:szCs w:val="20"/>
              <w:lang w:val="en-US"/>
            </w:rPr>
            <w:instrText xml:space="preserve"> CITATION Meh08 \l 1043 </w:instrText>
          </w:r>
          <w:r>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(Mehrizi &amp; Pakneiat, 2008)</w:t>
          </w:r>
          <w:r>
            <w:rPr>
              <w:rFonts w:ascii="Arial" w:hAnsi="Arial" w:cs="Arial"/>
              <w:sz w:val="20"/>
              <w:szCs w:val="20"/>
              <w:lang w:val="en-GB"/>
            </w:rPr>
            <w:fldChar w:fldCharType="end"/>
          </w:r>
        </w:sdtContent>
      </w:sdt>
      <w:r>
        <w:rPr>
          <w:rFonts w:ascii="Arial" w:hAnsi="Arial" w:cs="Arial"/>
          <w:sz w:val="20"/>
          <w:szCs w:val="20"/>
          <w:lang w:val="en-GB"/>
        </w:rPr>
        <w:t>. Since Wakati is a firm with a global strategy, it can source materials, components, or technologies anywhere in the world</w:t>
      </w:r>
      <w:sdt>
        <w:sdtPr>
          <w:rPr>
            <w:rFonts w:ascii="Arial" w:hAnsi="Arial" w:cs="Arial"/>
            <w:sz w:val="20"/>
            <w:szCs w:val="20"/>
            <w:lang w:val="en-GB"/>
          </w:rPr>
          <w:id w:val="-8907895"/>
          <w:citation/>
        </w:sdtPr>
        <w:sdtEndPr/>
        <w:sdtContent>
          <w:r>
            <w:rPr>
              <w:rFonts w:ascii="Arial" w:hAnsi="Arial" w:cs="Arial"/>
              <w:sz w:val="20"/>
              <w:szCs w:val="20"/>
              <w:lang w:val="en-GB"/>
            </w:rPr>
            <w:fldChar w:fldCharType="begin"/>
          </w:r>
          <w:r w:rsidRPr="00DA52D4">
            <w:rPr>
              <w:rFonts w:ascii="Arial" w:hAnsi="Arial" w:cs="Arial"/>
              <w:sz w:val="20"/>
              <w:szCs w:val="20"/>
              <w:lang w:val="en-US"/>
            </w:rPr>
            <w:instrText xml:space="preserve"> CITATION Fry11 \l 1043 </w:instrText>
          </w:r>
          <w:r>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(Frynas &amp; Mellahi, 2011)</w:t>
          </w:r>
          <w:r>
            <w:rPr>
              <w:rFonts w:ascii="Arial" w:hAnsi="Arial" w:cs="Arial"/>
              <w:sz w:val="20"/>
              <w:szCs w:val="20"/>
              <w:lang w:val="en-GB"/>
            </w:rPr>
            <w:fldChar w:fldCharType="end"/>
          </w:r>
        </w:sdtContent>
      </w:sdt>
      <w:r>
        <w:rPr>
          <w:rFonts w:ascii="Arial" w:hAnsi="Arial" w:cs="Arial"/>
          <w:sz w:val="20"/>
          <w:szCs w:val="20"/>
          <w:lang w:val="en-GB"/>
        </w:rPr>
        <w:t xml:space="preserve">. </w:t>
      </w:r>
      <w:r>
        <w:rPr>
          <w:rFonts w:ascii="Arial" w:hAnsi="Arial" w:cs="Arial"/>
          <w:sz w:val="20"/>
          <w:szCs w:val="20"/>
          <w:lang w:val="en-GB"/>
        </w:rPr>
        <w:tab/>
      </w:r>
      <w:r>
        <w:rPr>
          <w:rFonts w:ascii="Arial" w:hAnsi="Arial" w:cs="Arial"/>
          <w:sz w:val="20"/>
          <w:szCs w:val="20"/>
          <w:lang w:val="en-GB"/>
        </w:rPr>
        <w:br/>
      </w:r>
      <w:r w:rsidRPr="00D54D5E">
        <w:rPr>
          <w:rFonts w:ascii="Arial" w:hAnsi="Arial" w:cs="Arial"/>
          <w:sz w:val="20"/>
          <w:szCs w:val="20"/>
          <w:lang w:val="en-GB"/>
        </w:rPr>
        <w:t xml:space="preserve">Concerning the related industries in </w:t>
      </w:r>
      <w:r w:rsidRPr="00113A53">
        <w:rPr>
          <w:rFonts w:ascii="Arial" w:hAnsi="Arial" w:cs="Arial"/>
          <w:sz w:val="20"/>
          <w:szCs w:val="20"/>
          <w:lang w:val="en-GB"/>
        </w:rPr>
        <w:t>Nigeria, Wakati will benefit hugely from the presence of agricultural NGOs, social enterprises and agricultural dealers in Nigeria, since their contact with the smallholder farmers is the current entry strategy of Wakati into many African countries. The lack of direct competitors in Nigeria for the Wakati could somewhat create a monopolistic</w:t>
      </w:r>
      <w:r>
        <w:rPr>
          <w:rFonts w:ascii="Arial" w:hAnsi="Arial" w:cs="Arial"/>
          <w:sz w:val="20"/>
          <w:szCs w:val="20"/>
          <w:lang w:val="en-GB"/>
        </w:rPr>
        <w:t xml:space="preserve"> environment.</w:t>
      </w:r>
      <w:r w:rsidRPr="00D54D5E">
        <w:rPr>
          <w:rFonts w:ascii="Arial" w:hAnsi="Arial" w:cs="Arial"/>
          <w:sz w:val="20"/>
          <w:szCs w:val="20"/>
          <w:lang w:val="en-GB"/>
        </w:rPr>
        <w:br/>
        <w:t xml:space="preserve">Relating to the supporting industries, solar panels are hardly being made in Nigeria for the price it is being sold in Shenzhen, China. In Nigeria, there is </w:t>
      </w:r>
      <w:r w:rsidRPr="00B82DEC">
        <w:rPr>
          <w:rFonts w:ascii="Arial" w:hAnsi="Arial" w:cs="Arial"/>
          <w:sz w:val="20"/>
          <w:szCs w:val="20"/>
          <w:lang w:val="en-GB"/>
        </w:rPr>
        <w:t>a knowledge gap in the manufacturing sector because of the lack of education</w:t>
      </w:r>
      <w:sdt>
        <w:sdtPr>
          <w:rPr>
            <w:lang w:val="en-GB"/>
          </w:rPr>
          <w:id w:val="-1910366937"/>
          <w:citation/>
        </w:sdtPr>
        <w:sdtEndPr/>
        <w:sdtContent>
          <w:r w:rsidRPr="00B82DEC">
            <w:rPr>
              <w:rFonts w:ascii="Arial" w:hAnsi="Arial" w:cs="Arial"/>
              <w:sz w:val="20"/>
              <w:szCs w:val="20"/>
              <w:lang w:val="en-GB"/>
            </w:rPr>
            <w:fldChar w:fldCharType="begin"/>
          </w:r>
          <w:r w:rsidRPr="00B82DEC">
            <w:rPr>
              <w:rFonts w:ascii="Arial" w:hAnsi="Arial" w:cs="Arial"/>
              <w:sz w:val="20"/>
              <w:szCs w:val="20"/>
              <w:lang w:val="en-US"/>
            </w:rPr>
            <w:instrText xml:space="preserve"> CITATION Egb15 \l 1043 </w:instrText>
          </w:r>
          <w:r w:rsidRPr="00B82DEC">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(Egbunike, 2015)</w:t>
          </w:r>
          <w:r w:rsidRPr="00B82DEC">
            <w:rPr>
              <w:rFonts w:ascii="Arial" w:hAnsi="Arial" w:cs="Arial"/>
              <w:sz w:val="20"/>
              <w:szCs w:val="20"/>
              <w:lang w:val="en-GB"/>
            </w:rPr>
            <w:fldChar w:fldCharType="end"/>
          </w:r>
        </w:sdtContent>
      </w:sdt>
      <w:r w:rsidRPr="00B82DEC">
        <w:rPr>
          <w:rFonts w:ascii="Arial" w:hAnsi="Arial" w:cs="Arial"/>
          <w:sz w:val="20"/>
          <w:szCs w:val="20"/>
          <w:lang w:val="en-GB"/>
        </w:rPr>
        <w:t xml:space="preserve">. The manufacturing of the Wakati and its accessories has been made possible because of China’s Silicon Valley: Shenzhen </w:t>
      </w:r>
      <w:sdt>
        <w:sdtPr>
          <w:rPr>
            <w:lang w:val="en-GB"/>
          </w:rPr>
          <w:id w:val="594828078"/>
          <w:citation/>
        </w:sdtPr>
        <w:sdtEndPr/>
        <w:sdtContent>
          <w:r w:rsidRPr="00B82DEC">
            <w:rPr>
              <w:rFonts w:ascii="Arial" w:hAnsi="Arial" w:cs="Arial"/>
              <w:sz w:val="20"/>
              <w:szCs w:val="20"/>
              <w:lang w:val="en-GB"/>
            </w:rPr>
            <w:fldChar w:fldCharType="begin"/>
          </w:r>
          <w:r w:rsidRPr="00B82DEC">
            <w:rPr>
              <w:rFonts w:ascii="Arial" w:hAnsi="Arial" w:cs="Arial"/>
              <w:sz w:val="20"/>
              <w:szCs w:val="20"/>
              <w:lang w:val="en-US"/>
            </w:rPr>
            <w:instrText xml:space="preserve"> CITATION Whi14 \l 1043 </w:instrText>
          </w:r>
          <w:r w:rsidRPr="00B82DEC">
            <w:rPr>
              <w:rFonts w:ascii="Arial" w:hAnsi="Arial" w:cs="Arial"/>
              <w:sz w:val="20"/>
              <w:szCs w:val="20"/>
              <w:lang w:val="en-GB"/>
            </w:rPr>
            <w:fldChar w:fldCharType="separate"/>
          </w:r>
          <w:r w:rsidR="009F60EF" w:rsidRPr="009F60EF">
            <w:rPr>
              <w:rFonts w:ascii="Arial" w:hAnsi="Arial" w:cs="Arial"/>
              <w:noProof/>
              <w:sz w:val="20"/>
              <w:szCs w:val="20"/>
              <w:lang w:val="en-US"/>
            </w:rPr>
            <w:t>(Whitwell, 2014)</w:t>
          </w:r>
          <w:r w:rsidRPr="00B82DEC">
            <w:rPr>
              <w:rFonts w:ascii="Arial" w:hAnsi="Arial" w:cs="Arial"/>
              <w:sz w:val="20"/>
              <w:szCs w:val="20"/>
              <w:lang w:val="en-GB"/>
            </w:rPr>
            <w:fldChar w:fldCharType="end"/>
          </w:r>
        </w:sdtContent>
      </w:sdt>
      <w:r w:rsidRPr="00B82DEC">
        <w:rPr>
          <w:rFonts w:ascii="Arial" w:hAnsi="Arial" w:cs="Arial"/>
          <w:sz w:val="20"/>
          <w:szCs w:val="20"/>
          <w:lang w:val="en-GB"/>
        </w:rPr>
        <w:t xml:space="preserve">. </w:t>
      </w:r>
      <w:r w:rsidR="00A41275">
        <w:rPr>
          <w:rFonts w:ascii="Arial" w:hAnsi="Arial" w:cs="Arial"/>
          <w:sz w:val="20"/>
          <w:szCs w:val="20"/>
          <w:lang w:val="en-GB"/>
        </w:rPr>
        <w:t xml:space="preserve">In Shenzhen both the tent as the solar panel are being manufactured by Nomad and The Folding Solar Panel Company. </w:t>
      </w:r>
      <w:r w:rsidRPr="00B82DEC">
        <w:rPr>
          <w:rFonts w:ascii="Arial" w:hAnsi="Arial" w:cs="Arial"/>
          <w:sz w:val="20"/>
          <w:szCs w:val="20"/>
          <w:lang w:val="en-GB"/>
        </w:rPr>
        <w:t>Because the production of, almost, the entire Wakati takes place in Shenzhen, lines of communication and exchange of ideas and innovations are very long.</w:t>
      </w:r>
      <w:r w:rsidR="00A41275">
        <w:rPr>
          <w:rFonts w:ascii="Arial" w:hAnsi="Arial" w:cs="Arial"/>
          <w:sz w:val="20"/>
          <w:szCs w:val="20"/>
          <w:lang w:val="en-GB"/>
        </w:rPr>
        <w:t xml:space="preserve"> </w:t>
      </w:r>
      <w:r w:rsidR="00A41275">
        <w:rPr>
          <w:rFonts w:ascii="Arial" w:hAnsi="Arial" w:cs="Arial"/>
          <w:sz w:val="20"/>
          <w:szCs w:val="20"/>
          <w:lang w:val="en-GB"/>
        </w:rPr>
        <w:br/>
        <w:t xml:space="preserve">Concerning </w:t>
      </w:r>
      <w:r w:rsidR="00A67C24">
        <w:rPr>
          <w:rFonts w:ascii="Arial" w:hAnsi="Arial" w:cs="Arial"/>
          <w:sz w:val="20"/>
          <w:szCs w:val="20"/>
          <w:lang w:val="en-GB"/>
        </w:rPr>
        <w:t>infrastructure</w:t>
      </w:r>
      <w:r w:rsidR="00A41275">
        <w:rPr>
          <w:rFonts w:ascii="Arial" w:hAnsi="Arial" w:cs="Arial"/>
          <w:sz w:val="20"/>
          <w:szCs w:val="20"/>
          <w:lang w:val="en-GB"/>
        </w:rPr>
        <w:t xml:space="preserve"> as a supporting industry</w:t>
      </w:r>
      <w:r w:rsidR="006F1E25">
        <w:rPr>
          <w:rFonts w:ascii="Arial" w:hAnsi="Arial" w:cs="Arial"/>
          <w:sz w:val="20"/>
          <w:szCs w:val="20"/>
          <w:lang w:val="en-GB"/>
        </w:rPr>
        <w:t>, Nigeria</w:t>
      </w:r>
      <w:r w:rsidR="000B7553">
        <w:rPr>
          <w:rFonts w:ascii="Arial" w:hAnsi="Arial" w:cs="Arial"/>
          <w:sz w:val="20"/>
          <w:szCs w:val="20"/>
          <w:lang w:val="en-GB"/>
        </w:rPr>
        <w:t xml:space="preserve"> has relatively advanced power, road, rail and information and communication technology (ICT) networks that cover extensive areas of the country. However, the condition of the road network is poor and as a result, national conn</w:t>
      </w:r>
      <w:r w:rsidR="00115D0D">
        <w:rPr>
          <w:rFonts w:ascii="Arial" w:hAnsi="Arial" w:cs="Arial"/>
          <w:sz w:val="20"/>
          <w:szCs w:val="20"/>
          <w:lang w:val="en-GB"/>
        </w:rPr>
        <w:t xml:space="preserve">ectivity is </w:t>
      </w:r>
      <w:r w:rsidR="00AF37AE">
        <w:rPr>
          <w:rFonts w:ascii="Arial" w:hAnsi="Arial" w:cs="Arial"/>
          <w:noProof/>
          <w:sz w:val="20"/>
          <w:szCs w:val="20"/>
          <w:lang w:val="en-US"/>
        </w:rPr>
        <w:drawing>
          <wp:anchor distT="0" distB="0" distL="114300" distR="114300" simplePos="0" relativeHeight="251780096" behindDoc="1" locked="0" layoutInCell="1" allowOverlap="1" wp14:anchorId="08AB3AD0" wp14:editId="70963FF3">
            <wp:simplePos x="0" y="0"/>
            <wp:positionH relativeFrom="column">
              <wp:posOffset>2605405</wp:posOffset>
            </wp:positionH>
            <wp:positionV relativeFrom="paragraph">
              <wp:posOffset>0</wp:posOffset>
            </wp:positionV>
            <wp:extent cx="3876675" cy="2657475"/>
            <wp:effectExtent l="0" t="0" r="9525" b="9525"/>
            <wp:wrapTight wrapText="bothSides">
              <wp:wrapPolygon edited="0">
                <wp:start x="0" y="0"/>
                <wp:lineTo x="0" y="21523"/>
                <wp:lineTo x="21547" y="21523"/>
                <wp:lineTo x="21547"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sis - road.png"/>
                    <pic:cNvPicPr/>
                  </pic:nvPicPr>
                  <pic:blipFill>
                    <a:blip r:embed="rId40">
                      <a:extLst>
                        <a:ext uri="{28A0092B-C50C-407E-A947-70E740481C1C}">
                          <a14:useLocalDpi xmlns:a14="http://schemas.microsoft.com/office/drawing/2010/main" val="0"/>
                        </a:ext>
                      </a:extLst>
                    </a:blip>
                    <a:stretch>
                      <a:fillRect/>
                    </a:stretch>
                  </pic:blipFill>
                  <pic:spPr>
                    <a:xfrm>
                      <a:off x="0" y="0"/>
                      <a:ext cx="3876675" cy="2657475"/>
                    </a:xfrm>
                    <a:prstGeom prst="rect">
                      <a:avLst/>
                    </a:prstGeom>
                  </pic:spPr>
                </pic:pic>
              </a:graphicData>
            </a:graphic>
            <wp14:sizeRelH relativeFrom="page">
              <wp14:pctWidth>0</wp14:pctWidth>
            </wp14:sizeRelH>
            <wp14:sizeRelV relativeFrom="page">
              <wp14:pctHeight>0</wp14:pctHeight>
            </wp14:sizeRelV>
          </wp:anchor>
        </w:drawing>
      </w:r>
      <w:r w:rsidR="00115D0D">
        <w:rPr>
          <w:rFonts w:ascii="Arial" w:hAnsi="Arial" w:cs="Arial"/>
          <w:sz w:val="20"/>
          <w:szCs w:val="20"/>
          <w:lang w:val="en-GB"/>
        </w:rPr>
        <w:t xml:space="preserve">impaired. </w:t>
      </w:r>
      <w:r w:rsidR="00D50B2F">
        <w:rPr>
          <w:rFonts w:ascii="Arial" w:hAnsi="Arial" w:cs="Arial"/>
          <w:sz w:val="20"/>
          <w:szCs w:val="20"/>
          <w:lang w:val="en-GB"/>
        </w:rPr>
        <w:t>About 47% of rural inhabitants live within two kilometres of an all-season road</w:t>
      </w:r>
      <w:r w:rsidR="00AF37AE">
        <w:rPr>
          <w:rFonts w:ascii="Arial" w:hAnsi="Arial" w:cs="Arial"/>
          <w:sz w:val="20"/>
          <w:szCs w:val="20"/>
          <w:lang w:val="en-GB"/>
        </w:rPr>
        <w:t>; the adjacent figure shows the primary and secondary roads in Nigeria</w:t>
      </w:r>
      <w:r w:rsidR="00D50B2F">
        <w:rPr>
          <w:rFonts w:ascii="Arial" w:hAnsi="Arial" w:cs="Arial"/>
          <w:sz w:val="20"/>
          <w:szCs w:val="20"/>
          <w:lang w:val="en-GB"/>
        </w:rPr>
        <w:t>. The main issue is that the quality and quantity of road service are inadequate due to la</w:t>
      </w:r>
      <w:r w:rsidR="00370EC8">
        <w:rPr>
          <w:rFonts w:ascii="Arial" w:hAnsi="Arial" w:cs="Arial"/>
          <w:sz w:val="20"/>
          <w:szCs w:val="20"/>
          <w:lang w:val="en-GB"/>
        </w:rPr>
        <w:t>ck of maintenance, which has led to the dilapidated state of road networks</w:t>
      </w:r>
      <w:sdt>
        <w:sdtPr>
          <w:rPr>
            <w:rFonts w:ascii="Arial" w:hAnsi="Arial" w:cs="Arial"/>
            <w:sz w:val="20"/>
            <w:szCs w:val="20"/>
            <w:lang w:val="en-GB"/>
          </w:rPr>
          <w:id w:val="-1721126126"/>
          <w:citation/>
        </w:sdtPr>
        <w:sdtEndPr/>
        <w:sdtContent>
          <w:r w:rsidR="00722CC9">
            <w:rPr>
              <w:rFonts w:ascii="Arial" w:hAnsi="Arial" w:cs="Arial"/>
              <w:sz w:val="20"/>
              <w:szCs w:val="20"/>
              <w:lang w:val="en-GB"/>
            </w:rPr>
            <w:fldChar w:fldCharType="begin"/>
          </w:r>
          <w:r w:rsidR="00722CC9" w:rsidRPr="00722CC9">
            <w:rPr>
              <w:rFonts w:ascii="Arial" w:hAnsi="Arial" w:cs="Arial"/>
              <w:sz w:val="20"/>
              <w:szCs w:val="20"/>
              <w:lang w:val="en-US"/>
            </w:rPr>
            <w:instrText xml:space="preserve"> CITATION Afr13 \l 1043 </w:instrText>
          </w:r>
          <w:r w:rsidR="00722CC9">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(African Development Bank Group, 2013)</w:t>
          </w:r>
          <w:r w:rsidR="00722CC9">
            <w:rPr>
              <w:rFonts w:ascii="Arial" w:hAnsi="Arial" w:cs="Arial"/>
              <w:sz w:val="20"/>
              <w:szCs w:val="20"/>
              <w:lang w:val="en-GB"/>
            </w:rPr>
            <w:fldChar w:fldCharType="end"/>
          </w:r>
        </w:sdtContent>
      </w:sdt>
      <w:r w:rsidR="00370EC8">
        <w:rPr>
          <w:rFonts w:ascii="Arial" w:hAnsi="Arial" w:cs="Arial"/>
          <w:sz w:val="20"/>
          <w:szCs w:val="20"/>
          <w:lang w:val="en-GB"/>
        </w:rPr>
        <w:t xml:space="preserve">. </w:t>
      </w:r>
    </w:p>
    <w:p w14:paraId="31054FAF" w14:textId="317363D2" w:rsidR="00EA4E8D" w:rsidRPr="00B82DEC" w:rsidRDefault="00EA4E8D" w:rsidP="006A6677">
      <w:pPr>
        <w:pStyle w:val="Lijstalinea"/>
        <w:numPr>
          <w:ilvl w:val="0"/>
          <w:numId w:val="23"/>
        </w:numPr>
        <w:jc w:val="both"/>
        <w:rPr>
          <w:rFonts w:ascii="Arial" w:hAnsi="Arial" w:cs="Arial"/>
          <w:sz w:val="20"/>
          <w:szCs w:val="20"/>
          <w:lang w:val="en-GB"/>
        </w:rPr>
      </w:pPr>
      <w:r>
        <w:rPr>
          <w:rFonts w:ascii="Arial" w:hAnsi="Arial" w:cs="Arial"/>
          <w:b/>
          <w:sz w:val="20"/>
          <w:szCs w:val="20"/>
          <w:lang w:val="en-GB"/>
        </w:rPr>
        <w:t>Firm strategy, structure and rivalry</w:t>
      </w:r>
      <w:r>
        <w:rPr>
          <w:rFonts w:ascii="Arial" w:hAnsi="Arial" w:cs="Arial"/>
          <w:sz w:val="20"/>
          <w:szCs w:val="20"/>
          <w:lang w:val="en-GB"/>
        </w:rPr>
        <w:t xml:space="preserve"> refers to the strategy of firms, the structure of the industry and the rivalry amongst </w:t>
      </w:r>
      <w:r w:rsidRPr="00B82DEC">
        <w:rPr>
          <w:rFonts w:ascii="Arial" w:hAnsi="Arial" w:cs="Arial"/>
          <w:sz w:val="20"/>
          <w:szCs w:val="20"/>
          <w:lang w:val="en-GB"/>
        </w:rPr>
        <w:t>companies that have an effect on the competitiveness</w:t>
      </w:r>
      <w:sdt>
        <w:sdtPr>
          <w:rPr>
            <w:rFonts w:ascii="Arial" w:hAnsi="Arial" w:cs="Arial"/>
            <w:sz w:val="20"/>
            <w:szCs w:val="20"/>
            <w:lang w:val="en-GB"/>
          </w:rPr>
          <w:id w:val="2104062761"/>
          <w:citation/>
        </w:sdtPr>
        <w:sdtEndPr/>
        <w:sdtContent>
          <w:r w:rsidRPr="00B82DEC">
            <w:rPr>
              <w:rFonts w:ascii="Arial" w:hAnsi="Arial" w:cs="Arial"/>
              <w:sz w:val="20"/>
              <w:szCs w:val="20"/>
              <w:lang w:val="en-GB"/>
            </w:rPr>
            <w:fldChar w:fldCharType="begin"/>
          </w:r>
          <w:r w:rsidRPr="00B82DEC">
            <w:rPr>
              <w:rFonts w:ascii="Arial" w:hAnsi="Arial" w:cs="Arial"/>
              <w:sz w:val="20"/>
              <w:szCs w:val="20"/>
              <w:lang w:val="en-US"/>
            </w:rPr>
            <w:instrText xml:space="preserve"> CITATION Bak12 \l 1043 </w:instrText>
          </w:r>
          <w:r w:rsidRPr="00B82DEC">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(Bakan &amp; Dogan, 2012)</w:t>
          </w:r>
          <w:r w:rsidRPr="00B82DEC">
            <w:rPr>
              <w:rFonts w:ascii="Arial" w:hAnsi="Arial" w:cs="Arial"/>
              <w:sz w:val="20"/>
              <w:szCs w:val="20"/>
              <w:lang w:val="en-GB"/>
            </w:rPr>
            <w:fldChar w:fldCharType="end"/>
          </w:r>
        </w:sdtContent>
      </w:sdt>
      <w:r w:rsidRPr="00B82DEC">
        <w:rPr>
          <w:rFonts w:ascii="Arial" w:hAnsi="Arial" w:cs="Arial"/>
          <w:sz w:val="20"/>
          <w:szCs w:val="20"/>
          <w:lang w:val="en-GB"/>
        </w:rPr>
        <w:t>.</w:t>
      </w:r>
      <w:r w:rsidRPr="00B82DEC">
        <w:rPr>
          <w:rFonts w:ascii="Arial" w:hAnsi="Arial" w:cs="Arial"/>
          <w:sz w:val="20"/>
          <w:szCs w:val="20"/>
          <w:lang w:val="en-GB"/>
        </w:rPr>
        <w:br/>
        <w:t>Regarding firm strategy, Wakati seeks to achieve to fight poverty in developing countries by reducing the post-harvest losses through providing an effective storage solution. This is being done via partnerships. It is noted that Nigeria has the most accredited NGOs and social</w:t>
      </w:r>
      <w:r w:rsidRPr="00D54D5E">
        <w:rPr>
          <w:rFonts w:ascii="Arial" w:hAnsi="Arial" w:cs="Arial"/>
          <w:sz w:val="20"/>
          <w:szCs w:val="20"/>
          <w:lang w:val="en-GB"/>
        </w:rPr>
        <w:t xml:space="preserve"> enterprises in the West African region</w:t>
      </w:r>
      <w:sdt>
        <w:sdtPr>
          <w:rPr>
            <w:lang w:val="en-GB"/>
          </w:rPr>
          <w:id w:val="-17784725"/>
          <w:citation/>
        </w:sdtPr>
        <w:sdtEndPr/>
        <w:sdtContent>
          <w:r w:rsidRPr="00D54D5E">
            <w:rPr>
              <w:rFonts w:ascii="Arial" w:hAnsi="Arial" w:cs="Arial"/>
              <w:sz w:val="20"/>
              <w:szCs w:val="20"/>
              <w:lang w:val="en-GB"/>
            </w:rPr>
            <w:fldChar w:fldCharType="begin"/>
          </w:r>
          <w:r w:rsidRPr="00D54D5E">
            <w:rPr>
              <w:rFonts w:ascii="Arial" w:hAnsi="Arial" w:cs="Arial"/>
              <w:sz w:val="20"/>
              <w:szCs w:val="20"/>
              <w:lang w:val="en-US"/>
            </w:rPr>
            <w:instrText xml:space="preserve"> CITATION Zor09 \l 1043 </w:instrText>
          </w:r>
          <w:r w:rsidRPr="00D54D5E">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(Zoromé, 2009)</w:t>
          </w:r>
          <w:r w:rsidRPr="00D54D5E">
            <w:rPr>
              <w:rFonts w:ascii="Arial" w:hAnsi="Arial" w:cs="Arial"/>
              <w:sz w:val="20"/>
              <w:szCs w:val="20"/>
              <w:lang w:val="en-GB"/>
            </w:rPr>
            <w:fldChar w:fldCharType="end"/>
          </w:r>
        </w:sdtContent>
      </w:sdt>
      <w:r w:rsidR="00AF37AE">
        <w:rPr>
          <w:rFonts w:ascii="Arial" w:hAnsi="Arial" w:cs="Arial"/>
          <w:sz w:val="20"/>
          <w:szCs w:val="20"/>
          <w:lang w:val="en-GB"/>
        </w:rPr>
        <w:t xml:space="preserve">.  </w:t>
      </w:r>
      <w:r w:rsidRPr="00D54D5E">
        <w:rPr>
          <w:rFonts w:ascii="Arial" w:hAnsi="Arial" w:cs="Arial"/>
          <w:sz w:val="20"/>
          <w:szCs w:val="20"/>
          <w:lang w:val="en-GB"/>
        </w:rPr>
        <w:t xml:space="preserve">Since the rivals of the Wakati in Nigeria (zeer pot, ColdHubs and solar dryers) are not of the best quality and do not have the best effect on the fruits and vegetables, this serves as an incentive for Wakati to make their product better than </w:t>
      </w:r>
      <w:r w:rsidRPr="00B82DEC">
        <w:rPr>
          <w:rFonts w:ascii="Arial" w:hAnsi="Arial" w:cs="Arial"/>
          <w:sz w:val="20"/>
          <w:szCs w:val="20"/>
          <w:lang w:val="en-GB"/>
        </w:rPr>
        <w:t>the current options available</w:t>
      </w:r>
      <w:sdt>
        <w:sdtPr>
          <w:rPr>
            <w:lang w:val="en-GB"/>
          </w:rPr>
          <w:id w:val="-578834038"/>
          <w:citation/>
        </w:sdtPr>
        <w:sdtEndPr/>
        <w:sdtContent>
          <w:r w:rsidRPr="00B82DEC">
            <w:rPr>
              <w:rFonts w:ascii="Arial" w:hAnsi="Arial" w:cs="Arial"/>
              <w:sz w:val="20"/>
              <w:szCs w:val="20"/>
              <w:lang w:val="en-GB"/>
            </w:rPr>
            <w:fldChar w:fldCharType="begin"/>
          </w:r>
          <w:r w:rsidRPr="00B82DEC">
            <w:rPr>
              <w:rFonts w:ascii="Arial" w:hAnsi="Arial" w:cs="Arial"/>
              <w:sz w:val="20"/>
              <w:szCs w:val="20"/>
              <w:lang w:val="en-US"/>
            </w:rPr>
            <w:instrText xml:space="preserve"> CITATION Sai94 \l 1043 </w:instrText>
          </w:r>
          <w:r w:rsidRPr="00B82DEC">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(Saito, Mekonnen, &amp; Spurling, 1994)</w:t>
          </w:r>
          <w:r w:rsidRPr="00B82DEC">
            <w:rPr>
              <w:rFonts w:ascii="Arial" w:hAnsi="Arial" w:cs="Arial"/>
              <w:sz w:val="20"/>
              <w:szCs w:val="20"/>
              <w:lang w:val="en-GB"/>
            </w:rPr>
            <w:fldChar w:fldCharType="end"/>
          </w:r>
        </w:sdtContent>
      </w:sdt>
      <w:r w:rsidRPr="00B82DEC">
        <w:rPr>
          <w:rFonts w:ascii="Arial" w:hAnsi="Arial" w:cs="Arial"/>
          <w:sz w:val="20"/>
          <w:szCs w:val="20"/>
          <w:lang w:val="en-GB"/>
        </w:rPr>
        <w:t xml:space="preserve">. Wakati wants to increase the price asked for their fruits and vegetables to give them a better economic stability. </w:t>
      </w:r>
    </w:p>
    <w:p w14:paraId="33CEC24B" w14:textId="7D73FC97" w:rsidR="00EA4E8D" w:rsidRDefault="00EA4E8D" w:rsidP="006A6677">
      <w:pPr>
        <w:pStyle w:val="Lijstalinea"/>
        <w:numPr>
          <w:ilvl w:val="0"/>
          <w:numId w:val="23"/>
        </w:numPr>
        <w:jc w:val="both"/>
        <w:rPr>
          <w:rFonts w:ascii="Arial" w:hAnsi="Arial" w:cs="Arial"/>
          <w:sz w:val="20"/>
          <w:szCs w:val="20"/>
          <w:lang w:val="en-GB"/>
        </w:rPr>
      </w:pPr>
      <w:r w:rsidRPr="00B82DEC">
        <w:rPr>
          <w:rFonts w:ascii="Arial" w:hAnsi="Arial" w:cs="Arial"/>
          <w:b/>
          <w:sz w:val="20"/>
          <w:szCs w:val="20"/>
          <w:lang w:val="en-GB"/>
        </w:rPr>
        <w:t xml:space="preserve">Government </w:t>
      </w:r>
      <w:r w:rsidRPr="00B82DEC">
        <w:rPr>
          <w:rFonts w:ascii="Arial" w:hAnsi="Arial" w:cs="Arial"/>
          <w:sz w:val="20"/>
          <w:szCs w:val="20"/>
          <w:lang w:val="en-GB"/>
        </w:rPr>
        <w:t>relates to the extent that governmental policies can influence the competitive advantage. In 2011 Nigeria instituted the National Economic Transformation Agenda whose aim is to diversify its economy from reliance on oil, assure food security and create jobs, especially for the youth. The Federal Ministry of Agriculture and Rural Development (ARD) is implementing an Agricultural Transformation Agenda (ATA) that will promote agribusiness, attract private sector investment in agriculture, reduce post-harvest losses</w:t>
      </w:r>
      <w:r>
        <w:rPr>
          <w:rFonts w:ascii="Arial" w:hAnsi="Arial" w:cs="Arial"/>
          <w:sz w:val="20"/>
          <w:szCs w:val="20"/>
          <w:lang w:val="en-GB"/>
        </w:rPr>
        <w:t>, add value to local agricultural produce, develop rural infrastructure and enhance a farmer’s access to financial services and markets</w:t>
      </w:r>
      <w:sdt>
        <w:sdtPr>
          <w:rPr>
            <w:rFonts w:ascii="Arial" w:hAnsi="Arial" w:cs="Arial"/>
            <w:sz w:val="20"/>
            <w:szCs w:val="20"/>
            <w:lang w:val="en-GB"/>
          </w:rPr>
          <w:id w:val="-102895625"/>
          <w:citation/>
        </w:sdtPr>
        <w:sdtEndPr/>
        <w:sdtContent>
          <w:r>
            <w:rPr>
              <w:rFonts w:ascii="Arial" w:hAnsi="Arial" w:cs="Arial"/>
              <w:sz w:val="20"/>
              <w:szCs w:val="20"/>
              <w:lang w:val="en-GB"/>
            </w:rPr>
            <w:fldChar w:fldCharType="begin"/>
          </w:r>
          <w:r w:rsidRPr="00EE16A5">
            <w:rPr>
              <w:rFonts w:ascii="Arial" w:hAnsi="Arial" w:cs="Arial"/>
              <w:sz w:val="20"/>
              <w:szCs w:val="20"/>
              <w:lang w:val="en-US"/>
            </w:rPr>
            <w:instrText xml:space="preserve"> CITATION Agb132 \l 1043 </w:instrText>
          </w:r>
          <w:r>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(Agboma, 2013)</w:t>
          </w:r>
          <w:r>
            <w:rPr>
              <w:rFonts w:ascii="Arial" w:hAnsi="Arial" w:cs="Arial"/>
              <w:sz w:val="20"/>
              <w:szCs w:val="20"/>
              <w:lang w:val="en-GB"/>
            </w:rPr>
            <w:fldChar w:fldCharType="end"/>
          </w:r>
        </w:sdtContent>
      </w:sdt>
      <w:r>
        <w:rPr>
          <w:rFonts w:ascii="Arial" w:hAnsi="Arial" w:cs="Arial"/>
          <w:sz w:val="20"/>
          <w:szCs w:val="20"/>
          <w:lang w:val="en-GB"/>
        </w:rPr>
        <w:t xml:space="preserve">. With the ATA’s Growth Enhancement Scheme the agricultural productivity has been enhanced through timely, efficient and effective delivery of yield-increasing farm </w:t>
      </w:r>
      <w:r w:rsidR="006F1E25">
        <w:rPr>
          <w:rFonts w:ascii="Arial" w:hAnsi="Arial" w:cs="Arial"/>
          <w:sz w:val="20"/>
          <w:szCs w:val="20"/>
          <w:lang w:val="en-GB"/>
        </w:rPr>
        <w:t>inputs, which</w:t>
      </w:r>
      <w:r>
        <w:rPr>
          <w:rFonts w:ascii="Arial" w:hAnsi="Arial" w:cs="Arial"/>
          <w:sz w:val="20"/>
          <w:szCs w:val="20"/>
          <w:lang w:val="en-GB"/>
        </w:rPr>
        <w:t xml:space="preserve"> have been subsidised. Within two years, fourteen million farmers have been registered</w:t>
      </w:r>
      <w:sdt>
        <w:sdtPr>
          <w:rPr>
            <w:rFonts w:ascii="Arial" w:hAnsi="Arial" w:cs="Arial"/>
            <w:sz w:val="20"/>
            <w:szCs w:val="20"/>
            <w:lang w:val="en-GB"/>
          </w:rPr>
          <w:id w:val="1089280363"/>
          <w:citation/>
        </w:sdtPr>
        <w:sdtEndPr/>
        <w:sdtContent>
          <w:r>
            <w:rPr>
              <w:rFonts w:ascii="Arial" w:hAnsi="Arial" w:cs="Arial"/>
              <w:sz w:val="20"/>
              <w:szCs w:val="20"/>
              <w:lang w:val="en-GB"/>
            </w:rPr>
            <w:fldChar w:fldCharType="begin"/>
          </w:r>
          <w:r>
            <w:rPr>
              <w:rFonts w:ascii="Arial" w:hAnsi="Arial" w:cs="Arial"/>
              <w:sz w:val="20"/>
              <w:szCs w:val="20"/>
              <w:lang w:val="en-US"/>
            </w:rPr>
            <w:instrText xml:space="preserve">CITATION Iru \l 1043 </w:instrText>
          </w:r>
          <w:r>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(Iruobe, 2014)</w:t>
          </w:r>
          <w:r>
            <w:rPr>
              <w:rFonts w:ascii="Arial" w:hAnsi="Arial" w:cs="Arial"/>
              <w:sz w:val="20"/>
              <w:szCs w:val="20"/>
              <w:lang w:val="en-GB"/>
            </w:rPr>
            <w:fldChar w:fldCharType="end"/>
          </w:r>
        </w:sdtContent>
      </w:sdt>
      <w:r>
        <w:rPr>
          <w:rFonts w:ascii="Arial" w:hAnsi="Arial" w:cs="Arial"/>
          <w:sz w:val="20"/>
          <w:szCs w:val="20"/>
          <w:lang w:val="en-GB"/>
        </w:rPr>
        <w:t>. The vision of the ATA is to grow Nigeria’s agricultural sector and stop treating agriculture as a development project</w:t>
      </w:r>
      <w:r>
        <w:rPr>
          <w:rFonts w:ascii="Arial" w:hAnsi="Arial" w:cs="Arial"/>
          <w:noProof/>
          <w:sz w:val="20"/>
          <w:szCs w:val="20"/>
          <w:lang w:val="en-US"/>
        </w:rPr>
        <w:t xml:space="preserve"> </w:t>
      </w:r>
      <w:r w:rsidRPr="007C64B0">
        <w:rPr>
          <w:rFonts w:ascii="Arial" w:hAnsi="Arial" w:cs="Arial"/>
          <w:noProof/>
          <w:sz w:val="20"/>
          <w:szCs w:val="20"/>
          <w:lang w:val="en-US"/>
        </w:rPr>
        <w:t>(Adesina, 2012)</w:t>
      </w:r>
      <w:r>
        <w:rPr>
          <w:rFonts w:ascii="Arial" w:hAnsi="Arial" w:cs="Arial"/>
          <w:sz w:val="20"/>
          <w:szCs w:val="20"/>
          <w:lang w:val="en-GB"/>
        </w:rPr>
        <w:t>. Together with the United Nations Development Programme, the Nigerian Ministry of ARD has been implementing 17 sustainable development goals that are targeted to the agricultural sector and smallholder farmers</w:t>
      </w:r>
      <w:r w:rsidR="000901A2">
        <w:rPr>
          <w:rFonts w:ascii="Arial" w:hAnsi="Arial" w:cs="Arial"/>
          <w:sz w:val="20"/>
          <w:szCs w:val="20"/>
          <w:lang w:val="en-GB"/>
        </w:rPr>
        <w:t xml:space="preserve"> as has been mentioned by Tony Bello</w:t>
      </w:r>
      <w:r>
        <w:rPr>
          <w:rFonts w:ascii="Arial" w:hAnsi="Arial" w:cs="Arial"/>
          <w:sz w:val="20"/>
          <w:szCs w:val="20"/>
          <w:lang w:val="en-GB"/>
        </w:rPr>
        <w:t xml:space="preserve">. </w:t>
      </w:r>
    </w:p>
    <w:p w14:paraId="1E00894C" w14:textId="77777777" w:rsidR="00EA4E8D" w:rsidRDefault="00EA4E8D" w:rsidP="00EA4E8D">
      <w:pPr>
        <w:pStyle w:val="Lijstalinea"/>
        <w:ind w:left="360"/>
        <w:jc w:val="both"/>
        <w:rPr>
          <w:rFonts w:ascii="Arial" w:hAnsi="Arial" w:cs="Arial"/>
          <w:sz w:val="20"/>
          <w:szCs w:val="20"/>
          <w:lang w:val="en-GB"/>
        </w:rPr>
      </w:pPr>
      <w:r>
        <w:rPr>
          <w:rFonts w:ascii="Arial" w:hAnsi="Arial" w:cs="Arial"/>
          <w:sz w:val="20"/>
          <w:szCs w:val="20"/>
          <w:lang w:val="en-GB"/>
        </w:rPr>
        <w:t>Nonetheless, corruption has become one of the major social ills plaguing the stability of Nigeria. Factors of corruption in Nigeria concern, among others, the discrimination in wealth distribution, greed and materialism</w:t>
      </w:r>
      <w:sdt>
        <w:sdtPr>
          <w:rPr>
            <w:rFonts w:ascii="Arial" w:hAnsi="Arial" w:cs="Arial"/>
            <w:sz w:val="20"/>
            <w:szCs w:val="20"/>
            <w:lang w:val="en-GB"/>
          </w:rPr>
          <w:id w:val="487916587"/>
          <w:citation/>
        </w:sdtPr>
        <w:sdtEndPr/>
        <w:sdtContent>
          <w:r>
            <w:rPr>
              <w:rFonts w:ascii="Arial" w:hAnsi="Arial" w:cs="Arial"/>
              <w:sz w:val="20"/>
              <w:szCs w:val="20"/>
              <w:lang w:val="en-GB"/>
            </w:rPr>
            <w:fldChar w:fldCharType="begin"/>
          </w:r>
          <w:r w:rsidRPr="0085345D">
            <w:rPr>
              <w:rFonts w:ascii="Arial" w:hAnsi="Arial" w:cs="Arial"/>
              <w:sz w:val="20"/>
              <w:szCs w:val="20"/>
              <w:lang w:val="en-US"/>
            </w:rPr>
            <w:instrText xml:space="preserve"> CITATION Ene13 \l 1043 </w:instrText>
          </w:r>
          <w:r>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(Ene, Abam, Williams, &amp; Dunnamah, 2013)</w:t>
          </w:r>
          <w:r>
            <w:rPr>
              <w:rFonts w:ascii="Arial" w:hAnsi="Arial" w:cs="Arial"/>
              <w:sz w:val="20"/>
              <w:szCs w:val="20"/>
              <w:lang w:val="en-GB"/>
            </w:rPr>
            <w:fldChar w:fldCharType="end"/>
          </w:r>
        </w:sdtContent>
      </w:sdt>
      <w:r>
        <w:rPr>
          <w:rFonts w:ascii="Arial" w:hAnsi="Arial" w:cs="Arial"/>
          <w:sz w:val="20"/>
          <w:szCs w:val="20"/>
          <w:lang w:val="en-GB"/>
        </w:rPr>
        <w:t xml:space="preserve">. </w:t>
      </w:r>
    </w:p>
    <w:p w14:paraId="1EDDA884" w14:textId="0AFAEE55" w:rsidR="00EA4E8D" w:rsidRPr="00EA4E8D" w:rsidRDefault="00EA4E8D" w:rsidP="006A6677">
      <w:pPr>
        <w:pStyle w:val="Lijstalinea"/>
        <w:numPr>
          <w:ilvl w:val="0"/>
          <w:numId w:val="23"/>
        </w:numPr>
        <w:jc w:val="both"/>
        <w:rPr>
          <w:rFonts w:ascii="Arial" w:hAnsi="Arial" w:cs="Arial"/>
          <w:sz w:val="20"/>
          <w:szCs w:val="20"/>
          <w:lang w:val="en-GB"/>
        </w:rPr>
      </w:pPr>
      <w:r>
        <w:rPr>
          <w:rFonts w:ascii="Arial" w:hAnsi="Arial" w:cs="Arial"/>
          <w:b/>
          <w:sz w:val="20"/>
          <w:szCs w:val="20"/>
          <w:lang w:val="en-GB"/>
        </w:rPr>
        <w:t xml:space="preserve">Chance </w:t>
      </w:r>
      <w:r>
        <w:rPr>
          <w:rFonts w:ascii="Arial" w:hAnsi="Arial" w:cs="Arial"/>
          <w:sz w:val="20"/>
          <w:szCs w:val="20"/>
          <w:lang w:val="en-GB"/>
        </w:rPr>
        <w:t>concerns the developments beyond the control of firms. Would Wakati still be necessary if Nigerian technicians came up with a post-harvest storage solution themselves? What would happen if Nigerian government decided to take all the work of NGOs and social enterprises out of their hands and started to do the work for them? What if the oil sector drops massively and every worker would start in agriculture? What if Nigeria bans trade with the entire world so that the Nigerian workforce needed to become self-sufficient? What if the Nigerian soil became infertile and fruit and vegetables would not be able to grow anymore?</w:t>
      </w:r>
      <w:r w:rsidR="00722CC9">
        <w:rPr>
          <w:rFonts w:ascii="Arial" w:hAnsi="Arial" w:cs="Arial"/>
          <w:sz w:val="20"/>
          <w:szCs w:val="20"/>
          <w:lang w:val="en-GB"/>
        </w:rPr>
        <w:t xml:space="preserve"> W</w:t>
      </w:r>
      <w:r w:rsidR="000F5ECA">
        <w:rPr>
          <w:rFonts w:ascii="Arial" w:hAnsi="Arial" w:cs="Arial"/>
          <w:sz w:val="20"/>
          <w:szCs w:val="20"/>
          <w:lang w:val="en-GB"/>
        </w:rPr>
        <w:t xml:space="preserve">hat if the Nigerian climate changed drastically so that agriculture will not be possible in Nigeria? </w:t>
      </w:r>
    </w:p>
    <w:p w14:paraId="44F176FC" w14:textId="6FF68151" w:rsidR="00DF2236" w:rsidRDefault="003153C2" w:rsidP="004E5BD3">
      <w:pPr>
        <w:pStyle w:val="Kop2"/>
        <w:rPr>
          <w:rFonts w:ascii="Arial" w:hAnsi="Arial" w:cs="Arial"/>
          <w:color w:val="429EB4"/>
          <w:lang w:val="en-GB"/>
        </w:rPr>
      </w:pPr>
      <w:bookmarkStart w:id="92" w:name="_Toc453577552"/>
      <w:r>
        <w:rPr>
          <w:rFonts w:ascii="Arial" w:hAnsi="Arial" w:cs="Arial"/>
          <w:color w:val="429EB4"/>
          <w:lang w:val="en-GB"/>
        </w:rPr>
        <w:t xml:space="preserve">Appendix </w:t>
      </w:r>
      <w:r w:rsidR="00B80387">
        <w:rPr>
          <w:rFonts w:ascii="Arial" w:hAnsi="Arial" w:cs="Arial"/>
          <w:color w:val="429EB4"/>
          <w:lang w:val="en-GB"/>
        </w:rPr>
        <w:t>U</w:t>
      </w:r>
      <w:r w:rsidR="00807D08">
        <w:rPr>
          <w:rFonts w:ascii="Arial" w:hAnsi="Arial" w:cs="Arial"/>
          <w:color w:val="429EB4"/>
          <w:lang w:val="en-GB"/>
        </w:rPr>
        <w:t xml:space="preserve"> – Interview with Caleb Usoh Country Manager Nigeria for Bayer CropScience</w:t>
      </w:r>
      <w:bookmarkEnd w:id="92"/>
    </w:p>
    <w:p w14:paraId="7E6E8CEA" w14:textId="77777777" w:rsidR="00807D08" w:rsidRDefault="00807D08" w:rsidP="00807D08">
      <w:pPr>
        <w:jc w:val="both"/>
        <w:rPr>
          <w:rFonts w:ascii="Arial" w:hAnsi="Arial" w:cs="Arial"/>
          <w:sz w:val="20"/>
          <w:szCs w:val="20"/>
          <w:lang w:val="en-GB"/>
        </w:rPr>
      </w:pPr>
      <w:r>
        <w:rPr>
          <w:rFonts w:ascii="Arial" w:hAnsi="Arial" w:cs="Arial"/>
          <w:sz w:val="20"/>
          <w:szCs w:val="20"/>
          <w:lang w:val="en-GB"/>
        </w:rPr>
        <w:t xml:space="preserve">Caleb Usoh is currently the country manager of Bayer CropScience in Nigeria. Being country manager for Nigeria entails being responsible for the overall development and implementation of the Bayer CropScience department in the country. Bayer CropScience has only been present in Nigeria as an entity since 2015 and thereby formally launched ‘Bayer Middle Africa Limited’. In Nigeria, Bayer CropScience supplies high-quality products for crop protection as well as seeds. Wakati already does business with Bayer and its CropScience division in Kenya, whose country manager recommended that I interviewed Caleb Usoh. </w:t>
      </w:r>
    </w:p>
    <w:p w14:paraId="7220F85F" w14:textId="77777777" w:rsidR="00807D08" w:rsidRDefault="00807D08" w:rsidP="00807D08">
      <w:pPr>
        <w:jc w:val="both"/>
        <w:rPr>
          <w:rFonts w:ascii="Arial" w:hAnsi="Arial" w:cs="Arial"/>
          <w:sz w:val="20"/>
          <w:szCs w:val="20"/>
          <w:lang w:val="en-GB"/>
        </w:rPr>
      </w:pPr>
      <w:r>
        <w:rPr>
          <w:rFonts w:ascii="Arial" w:hAnsi="Arial" w:cs="Arial"/>
          <w:sz w:val="20"/>
          <w:szCs w:val="20"/>
          <w:lang w:val="en-GB"/>
        </w:rPr>
        <w:t xml:space="preserve">The interview was conducted on April 7, 2016 and took place via Skype. The conversation was not supervised by my internship coordinator, since he did not see the benefits of it regarding sales. The entire interview between me and Caleb Usoh was a total of 12 minutes. </w:t>
      </w:r>
    </w:p>
    <w:p w14:paraId="75E54F04" w14:textId="77777777" w:rsidR="00807D08" w:rsidRDefault="00807D08" w:rsidP="00807D08">
      <w:pPr>
        <w:jc w:val="both"/>
        <w:rPr>
          <w:rFonts w:ascii="Arial" w:hAnsi="Arial" w:cs="Arial"/>
          <w:sz w:val="20"/>
          <w:szCs w:val="20"/>
          <w:lang w:val="en-GB"/>
        </w:rPr>
      </w:pPr>
      <w:r>
        <w:rPr>
          <w:rFonts w:ascii="Arial" w:hAnsi="Arial" w:cs="Arial"/>
          <w:sz w:val="20"/>
          <w:szCs w:val="20"/>
          <w:lang w:val="en-GB"/>
        </w:rPr>
        <w:t>For the interview with Caleb Usoh I wanted to discuss the following:</w:t>
      </w:r>
    </w:p>
    <w:p w14:paraId="79154C0E" w14:textId="77777777" w:rsidR="00807D08" w:rsidRDefault="00807D08" w:rsidP="006A6677">
      <w:pPr>
        <w:pStyle w:val="Lijstalinea"/>
        <w:numPr>
          <w:ilvl w:val="0"/>
          <w:numId w:val="35"/>
        </w:numPr>
        <w:jc w:val="both"/>
        <w:rPr>
          <w:rFonts w:ascii="Arial" w:hAnsi="Arial" w:cs="Arial"/>
          <w:sz w:val="20"/>
          <w:szCs w:val="20"/>
          <w:lang w:val="en-GB"/>
        </w:rPr>
      </w:pPr>
      <w:r w:rsidRPr="00FF63F6">
        <w:rPr>
          <w:rFonts w:ascii="Arial" w:hAnsi="Arial" w:cs="Arial"/>
          <w:sz w:val="20"/>
          <w:szCs w:val="20"/>
          <w:lang w:val="en-GB"/>
        </w:rPr>
        <w:t>Bayer CropScience within Nigeria and its main focus</w:t>
      </w:r>
      <w:r>
        <w:rPr>
          <w:rFonts w:ascii="Arial" w:hAnsi="Arial" w:cs="Arial"/>
          <w:sz w:val="20"/>
          <w:szCs w:val="20"/>
          <w:lang w:val="en-GB"/>
        </w:rPr>
        <w:t>/business</w:t>
      </w:r>
      <w:r w:rsidRPr="00FF63F6">
        <w:rPr>
          <w:rFonts w:ascii="Arial" w:hAnsi="Arial" w:cs="Arial"/>
          <w:sz w:val="20"/>
          <w:szCs w:val="20"/>
          <w:lang w:val="en-GB"/>
        </w:rPr>
        <w:t xml:space="preserve"> for the smallholder farmers</w:t>
      </w:r>
      <w:r>
        <w:rPr>
          <w:rFonts w:ascii="Arial" w:hAnsi="Arial" w:cs="Arial"/>
          <w:sz w:val="20"/>
          <w:szCs w:val="20"/>
          <w:lang w:val="en-GB"/>
        </w:rPr>
        <w:t>;</w:t>
      </w:r>
    </w:p>
    <w:p w14:paraId="41139BD0" w14:textId="77777777" w:rsidR="00807D08" w:rsidRDefault="00807D08" w:rsidP="006A6677">
      <w:pPr>
        <w:pStyle w:val="Lijstalinea"/>
        <w:numPr>
          <w:ilvl w:val="0"/>
          <w:numId w:val="35"/>
        </w:numPr>
        <w:jc w:val="both"/>
        <w:rPr>
          <w:rFonts w:ascii="Arial" w:hAnsi="Arial" w:cs="Arial"/>
          <w:sz w:val="20"/>
          <w:szCs w:val="20"/>
          <w:lang w:val="en-GB"/>
        </w:rPr>
      </w:pPr>
      <w:r>
        <w:rPr>
          <w:rFonts w:ascii="Arial" w:hAnsi="Arial" w:cs="Arial"/>
          <w:sz w:val="20"/>
          <w:szCs w:val="20"/>
          <w:lang w:val="en-GB"/>
        </w:rPr>
        <w:t>how Bayer CropScience does business within Nigeria;</w:t>
      </w:r>
    </w:p>
    <w:p w14:paraId="284D559A" w14:textId="77777777" w:rsidR="00807D08" w:rsidRDefault="00807D08" w:rsidP="006A6677">
      <w:pPr>
        <w:pStyle w:val="Lijstalinea"/>
        <w:numPr>
          <w:ilvl w:val="0"/>
          <w:numId w:val="35"/>
        </w:numPr>
        <w:jc w:val="both"/>
        <w:rPr>
          <w:rFonts w:ascii="Arial" w:hAnsi="Arial" w:cs="Arial"/>
          <w:sz w:val="20"/>
          <w:szCs w:val="20"/>
          <w:lang w:val="en-GB"/>
        </w:rPr>
      </w:pPr>
      <w:r>
        <w:rPr>
          <w:rFonts w:ascii="Arial" w:hAnsi="Arial" w:cs="Arial"/>
          <w:sz w:val="20"/>
          <w:szCs w:val="20"/>
          <w:lang w:val="en-GB"/>
        </w:rPr>
        <w:t>his</w:t>
      </w:r>
      <w:r w:rsidRPr="00FF63F6">
        <w:rPr>
          <w:rFonts w:ascii="Arial" w:hAnsi="Arial" w:cs="Arial"/>
          <w:sz w:val="20"/>
          <w:szCs w:val="20"/>
          <w:lang w:val="en-GB"/>
        </w:rPr>
        <w:t xml:space="preserve"> thoughts</w:t>
      </w:r>
      <w:r>
        <w:rPr>
          <w:rFonts w:ascii="Arial" w:hAnsi="Arial" w:cs="Arial"/>
          <w:sz w:val="20"/>
          <w:szCs w:val="20"/>
          <w:lang w:val="en-GB"/>
        </w:rPr>
        <w:t xml:space="preserve"> related to </w:t>
      </w:r>
      <w:r w:rsidRPr="00FF63F6">
        <w:rPr>
          <w:rFonts w:ascii="Arial" w:hAnsi="Arial" w:cs="Arial"/>
          <w:sz w:val="20"/>
          <w:szCs w:val="20"/>
          <w:lang w:val="en-GB"/>
        </w:rPr>
        <w:t>Wakati</w:t>
      </w:r>
      <w:r>
        <w:rPr>
          <w:rFonts w:ascii="Arial" w:hAnsi="Arial" w:cs="Arial"/>
          <w:sz w:val="20"/>
          <w:szCs w:val="20"/>
          <w:lang w:val="en-GB"/>
        </w:rPr>
        <w:t xml:space="preserve">’s </w:t>
      </w:r>
      <w:r w:rsidRPr="00FF63F6">
        <w:rPr>
          <w:rFonts w:ascii="Arial" w:hAnsi="Arial" w:cs="Arial"/>
          <w:sz w:val="20"/>
          <w:szCs w:val="20"/>
          <w:lang w:val="en-GB"/>
        </w:rPr>
        <w:t xml:space="preserve">applicability </w:t>
      </w:r>
      <w:r>
        <w:rPr>
          <w:rFonts w:ascii="Arial" w:hAnsi="Arial" w:cs="Arial"/>
          <w:sz w:val="20"/>
          <w:szCs w:val="20"/>
          <w:lang w:val="en-GB"/>
        </w:rPr>
        <w:t>to smallholder farmers;</w:t>
      </w:r>
    </w:p>
    <w:p w14:paraId="39D9C305" w14:textId="1F29230E" w:rsidR="00807D08" w:rsidRPr="00FF63F6" w:rsidRDefault="00807D08" w:rsidP="006A6677">
      <w:pPr>
        <w:pStyle w:val="Lijstalinea"/>
        <w:numPr>
          <w:ilvl w:val="0"/>
          <w:numId w:val="35"/>
        </w:numPr>
        <w:jc w:val="both"/>
        <w:rPr>
          <w:rFonts w:ascii="Arial" w:hAnsi="Arial" w:cs="Arial"/>
          <w:sz w:val="20"/>
          <w:szCs w:val="20"/>
          <w:lang w:val="en-GB"/>
        </w:rPr>
      </w:pPr>
      <w:r>
        <w:rPr>
          <w:rFonts w:ascii="Arial" w:hAnsi="Arial" w:cs="Arial"/>
          <w:sz w:val="20"/>
          <w:szCs w:val="20"/>
          <w:lang w:val="en-GB"/>
        </w:rPr>
        <w:t xml:space="preserve">the possibility to </w:t>
      </w:r>
      <w:r w:rsidR="00676ECF">
        <w:rPr>
          <w:rFonts w:ascii="Arial" w:hAnsi="Arial" w:cs="Arial"/>
          <w:sz w:val="20"/>
          <w:szCs w:val="20"/>
          <w:lang w:val="en-GB"/>
        </w:rPr>
        <w:t>do business</w:t>
      </w:r>
      <w:r>
        <w:rPr>
          <w:rFonts w:ascii="Arial" w:hAnsi="Arial" w:cs="Arial"/>
          <w:sz w:val="20"/>
          <w:szCs w:val="20"/>
          <w:lang w:val="en-GB"/>
        </w:rPr>
        <w:t xml:space="preserve"> with Bayer CropScience when it comes to distributing the Wakati to its smallholder farmers.</w:t>
      </w:r>
      <w:r w:rsidRPr="00FF63F6">
        <w:rPr>
          <w:rFonts w:ascii="Arial" w:hAnsi="Arial" w:cs="Arial"/>
          <w:sz w:val="20"/>
          <w:szCs w:val="20"/>
          <w:lang w:val="en-GB"/>
        </w:rPr>
        <w:t xml:space="preserve"> </w:t>
      </w:r>
    </w:p>
    <w:p w14:paraId="721B7AFE" w14:textId="77777777" w:rsidR="00807D08" w:rsidRDefault="00807D08" w:rsidP="00807D08">
      <w:pPr>
        <w:jc w:val="both"/>
        <w:rPr>
          <w:rFonts w:ascii="Arial" w:hAnsi="Arial" w:cs="Arial"/>
          <w:sz w:val="20"/>
          <w:szCs w:val="20"/>
          <w:lang w:val="en-GB"/>
        </w:rPr>
      </w:pPr>
      <w:r>
        <w:rPr>
          <w:rFonts w:ascii="Arial" w:hAnsi="Arial" w:cs="Arial"/>
          <w:sz w:val="20"/>
          <w:szCs w:val="20"/>
          <w:lang w:val="en-GB"/>
        </w:rPr>
        <w:t xml:space="preserve">The conversation started with me introducing Wakati, as a company and as the product since Caleb Usoh had only read a product brochure about Wakati. I explained the technology behind Wakati and the results it has had so far on the smallholder farmers’ life in, among others, Kenya. After having explained the vision of Wakati and why I was finding out the ability of doing business in Nigeria for my thesis, Caleb Usoh immediately assured me that I came to the right person for discussing business in Nigeria. </w:t>
      </w:r>
    </w:p>
    <w:p w14:paraId="234A5CDC" w14:textId="77777777" w:rsidR="00807D08" w:rsidRDefault="00807D08" w:rsidP="00807D08">
      <w:pPr>
        <w:jc w:val="both"/>
        <w:rPr>
          <w:rFonts w:ascii="Arial" w:hAnsi="Arial" w:cs="Arial"/>
          <w:sz w:val="20"/>
          <w:szCs w:val="20"/>
          <w:lang w:val="en-GB"/>
        </w:rPr>
      </w:pPr>
      <w:r>
        <w:rPr>
          <w:rFonts w:ascii="Arial" w:hAnsi="Arial" w:cs="Arial"/>
          <w:sz w:val="20"/>
          <w:szCs w:val="20"/>
          <w:lang w:val="en-GB"/>
        </w:rPr>
        <w:t xml:space="preserve">Caleb Usoh started by saying that Bayer had been doing business Nigeria for solely one year and is therefore still establishing themselves on the market. Caleb Usoh mentioned that currently, he has 26 colleagues who all work hard to establish a viable business in Nigeria by providing seeds, crop protection technologies and training to smallholder farmers. In Nigeria, as well as other African countries, the variations of seeds and crop protection products that Bayer offers are all customised to the smallholder farmers’ needs. He noted that, besides solely selling the agricultural elements, Bayer also researchers the smallholder farmers’ environment and their lifestyle in order for them to be completely able to address different products for different farmers. Currently, Bayer CropScience does business with smallholder rice and cacao farmers that are mostly present in the southern states of the country. </w:t>
      </w:r>
    </w:p>
    <w:p w14:paraId="76D91DB0" w14:textId="738E5F51" w:rsidR="00807D08" w:rsidRPr="003C32A3" w:rsidRDefault="00807D08" w:rsidP="00807D08">
      <w:pPr>
        <w:jc w:val="both"/>
        <w:rPr>
          <w:rFonts w:ascii="Arial" w:hAnsi="Arial" w:cs="Arial"/>
          <w:sz w:val="20"/>
          <w:szCs w:val="20"/>
          <w:lang w:val="en-GB"/>
        </w:rPr>
      </w:pPr>
      <w:r>
        <w:rPr>
          <w:rFonts w:ascii="Arial" w:hAnsi="Arial" w:cs="Arial"/>
          <w:sz w:val="20"/>
          <w:szCs w:val="20"/>
          <w:lang w:val="en-GB"/>
        </w:rPr>
        <w:t xml:space="preserve">Caleb Usoh mentioned that the smallholder fruit and vegetable farmers Bayer works with are mostly located in the north western region of the country. In this region, Bayer also customises their offerings to the needs of all smallholder farmers. When asking Caleb Usoh about the applicability of the Wakati storage solution to the fruits and vegetables that are being harvested by the farmers to which they supply their crop solutions, he had a very positive mind set. According to him, depending on the type of farmer and with whom they got contracts related to picking up the produce, fruits and vegetables lose quality as well as quantity extremely quickly, </w:t>
      </w:r>
      <w:r w:rsidRPr="003C32A3">
        <w:rPr>
          <w:rFonts w:ascii="Arial" w:hAnsi="Arial" w:cs="Arial"/>
          <w:sz w:val="20"/>
          <w:szCs w:val="20"/>
          <w:lang w:val="en-GB"/>
        </w:rPr>
        <w:t xml:space="preserve">since the storage solutions are close to non-existent to the farms he has visited across Nigeria. Hereafter, Caleb Usoh mentioned that training the smallholder farmers would be vital for the success of Wakati within Nigeria. </w:t>
      </w:r>
    </w:p>
    <w:p w14:paraId="0254EADE" w14:textId="609726BB" w:rsidR="00807D08" w:rsidRDefault="00807D08" w:rsidP="00807D08">
      <w:pPr>
        <w:jc w:val="both"/>
        <w:rPr>
          <w:rFonts w:ascii="Arial" w:hAnsi="Arial" w:cs="Arial"/>
          <w:sz w:val="20"/>
          <w:szCs w:val="20"/>
          <w:lang w:val="en-GB"/>
        </w:rPr>
      </w:pPr>
      <w:r w:rsidRPr="003C32A3">
        <w:rPr>
          <w:rFonts w:ascii="Arial" w:hAnsi="Arial" w:cs="Arial"/>
          <w:sz w:val="20"/>
          <w:szCs w:val="20"/>
          <w:lang w:val="en-GB"/>
        </w:rPr>
        <w:t>The conversation concluded with Caleb Usoh mentioning that Bayer would be willing to assist with providing training to smallholder farmers in groups per Nigerian state as well as thereby distributing the Wakati. Bayer has had many years of experience with training smallholder farmers related to the use of their agricultural solutions in many countries across Africa. He stated that, even though the Wakati is a tent that looks easy to set up, most smallholder farmers are not accustomed to even the slightest technology and therefore could have difficulty with setting up the tent. According to Caleb Usoh, the inability to set up the tent will immediately lead to failure of the Wakati in Nigeria, since it has no use for the smallholder farmers in that way. The findings of Caleb Usoh related to going to market and providing training is in line with the information received from Gerard Vos (interview two).</w:t>
      </w:r>
    </w:p>
    <w:p w14:paraId="14A34021" w14:textId="4E86C8C1" w:rsidR="00B04784" w:rsidRDefault="00B04784" w:rsidP="00B04784">
      <w:pPr>
        <w:pStyle w:val="Kop2"/>
        <w:rPr>
          <w:rFonts w:ascii="Arial" w:hAnsi="Arial" w:cs="Arial"/>
          <w:color w:val="429EB4"/>
          <w:lang w:val="en-GB"/>
        </w:rPr>
      </w:pPr>
      <w:bookmarkStart w:id="93" w:name="_Toc453577553"/>
      <w:r>
        <w:rPr>
          <w:rFonts w:ascii="Arial" w:hAnsi="Arial" w:cs="Arial"/>
          <w:color w:val="429EB4"/>
          <w:lang w:val="en-GB"/>
        </w:rPr>
        <w:t xml:space="preserve">Appendix </w:t>
      </w:r>
      <w:r w:rsidR="00B80387">
        <w:rPr>
          <w:rFonts w:ascii="Arial" w:hAnsi="Arial" w:cs="Arial"/>
          <w:color w:val="429EB4"/>
          <w:lang w:val="en-GB"/>
        </w:rPr>
        <w:t>V</w:t>
      </w:r>
      <w:r>
        <w:rPr>
          <w:rFonts w:ascii="Arial" w:hAnsi="Arial" w:cs="Arial"/>
          <w:color w:val="429EB4"/>
          <w:lang w:val="en-GB"/>
        </w:rPr>
        <w:t xml:space="preserve"> – Advertisement of Wakati towards the smallholder farmers</w:t>
      </w:r>
      <w:bookmarkEnd w:id="93"/>
    </w:p>
    <w:p w14:paraId="0EC2F8EE" w14:textId="1FA555CB" w:rsidR="006D698B" w:rsidRDefault="00E343A9" w:rsidP="00807D08">
      <w:pPr>
        <w:rPr>
          <w:rFonts w:ascii="Arial" w:hAnsi="Arial" w:cs="Arial"/>
          <w:sz w:val="20"/>
          <w:szCs w:val="20"/>
          <w:lang w:val="en-GB"/>
        </w:rPr>
      </w:pPr>
      <w:r>
        <w:rPr>
          <w:rFonts w:ascii="Arial" w:hAnsi="Arial" w:cs="Arial"/>
          <w:noProof/>
          <w:sz w:val="20"/>
          <w:szCs w:val="20"/>
          <w:lang w:val="en-US"/>
        </w:rPr>
        <w:drawing>
          <wp:anchor distT="0" distB="0" distL="114300" distR="114300" simplePos="0" relativeHeight="251789312" behindDoc="1" locked="0" layoutInCell="1" allowOverlap="1" wp14:anchorId="44925BC8" wp14:editId="47E4C461">
            <wp:simplePos x="0" y="0"/>
            <wp:positionH relativeFrom="column">
              <wp:posOffset>3100705</wp:posOffset>
            </wp:positionH>
            <wp:positionV relativeFrom="paragraph">
              <wp:posOffset>180975</wp:posOffset>
            </wp:positionV>
            <wp:extent cx="3057525" cy="5867400"/>
            <wp:effectExtent l="0" t="0" r="9525" b="0"/>
            <wp:wrapTight wrapText="bothSides">
              <wp:wrapPolygon edited="0">
                <wp:start x="0" y="0"/>
                <wp:lineTo x="0" y="21530"/>
                <wp:lineTo x="21533" y="21530"/>
                <wp:lineTo x="21533" y="0"/>
                <wp:lineTo x="0" y="0"/>
              </wp:wrapPolygon>
            </wp:wrapTight>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Wakati flyer Smallholder Farmers - back 2.png"/>
                    <pic:cNvPicPr/>
                  </pic:nvPicPr>
                  <pic:blipFill rotWithShape="1">
                    <a:blip r:embed="rId41" cstate="print">
                      <a:extLst>
                        <a:ext uri="{28A0092B-C50C-407E-A947-70E740481C1C}">
                          <a14:useLocalDpi xmlns:a14="http://schemas.microsoft.com/office/drawing/2010/main" val="0"/>
                        </a:ext>
                      </a:extLst>
                    </a:blip>
                    <a:srcRect r="61475" b="12915"/>
                    <a:stretch/>
                  </pic:blipFill>
                  <pic:spPr bwMode="auto">
                    <a:xfrm>
                      <a:off x="0" y="0"/>
                      <a:ext cx="3057525" cy="586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7872" behindDoc="1" locked="0" layoutInCell="1" allowOverlap="1" wp14:anchorId="1D4E48AB" wp14:editId="24D9113C">
            <wp:simplePos x="0" y="0"/>
            <wp:positionH relativeFrom="column">
              <wp:posOffset>-271145</wp:posOffset>
            </wp:positionH>
            <wp:positionV relativeFrom="paragraph">
              <wp:posOffset>180975</wp:posOffset>
            </wp:positionV>
            <wp:extent cx="3269615" cy="5867400"/>
            <wp:effectExtent l="0" t="0" r="6985" b="0"/>
            <wp:wrapTight wrapText="bothSides">
              <wp:wrapPolygon edited="0">
                <wp:start x="0" y="0"/>
                <wp:lineTo x="0" y="21530"/>
                <wp:lineTo x="21520" y="21530"/>
                <wp:lineTo x="21520" y="0"/>
                <wp:lineTo x="0" y="0"/>
              </wp:wrapPolygon>
            </wp:wrapTight>
            <wp:docPr id="254" name="Afbeelding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Wakati flyer Smallholder Farmers - front.png"/>
                    <pic:cNvPicPr/>
                  </pic:nvPicPr>
                  <pic:blipFill rotWithShape="1">
                    <a:blip r:embed="rId42" cstate="print">
                      <a:extLst>
                        <a:ext uri="{28A0092B-C50C-407E-A947-70E740481C1C}">
                          <a14:useLocalDpi xmlns:a14="http://schemas.microsoft.com/office/drawing/2010/main" val="0"/>
                        </a:ext>
                      </a:extLst>
                    </a:blip>
                    <a:srcRect b="9406"/>
                    <a:stretch/>
                  </pic:blipFill>
                  <pic:spPr bwMode="auto">
                    <a:xfrm>
                      <a:off x="0" y="0"/>
                      <a:ext cx="3269615" cy="5867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B08AC">
        <w:rPr>
          <w:rFonts w:ascii="Arial" w:hAnsi="Arial" w:cs="Arial"/>
          <w:sz w:val="20"/>
          <w:szCs w:val="20"/>
          <w:lang w:val="en-GB"/>
        </w:rPr>
        <w:t>Front</w:t>
      </w:r>
      <w:r w:rsidR="00AB08AC">
        <w:rPr>
          <w:rFonts w:ascii="Arial" w:hAnsi="Arial" w:cs="Arial"/>
          <w:sz w:val="20"/>
          <w:szCs w:val="20"/>
          <w:lang w:val="en-GB"/>
        </w:rPr>
        <w:tab/>
      </w:r>
      <w:r w:rsidR="00AB08AC">
        <w:rPr>
          <w:rFonts w:ascii="Arial" w:hAnsi="Arial" w:cs="Arial"/>
          <w:sz w:val="20"/>
          <w:szCs w:val="20"/>
          <w:lang w:val="en-GB"/>
        </w:rPr>
        <w:tab/>
      </w:r>
      <w:r w:rsidR="00AB08AC">
        <w:rPr>
          <w:rFonts w:ascii="Arial" w:hAnsi="Arial" w:cs="Arial"/>
          <w:sz w:val="20"/>
          <w:szCs w:val="20"/>
          <w:lang w:val="en-GB"/>
        </w:rPr>
        <w:tab/>
      </w:r>
      <w:r w:rsidR="00AB08AC">
        <w:rPr>
          <w:rFonts w:ascii="Arial" w:hAnsi="Arial" w:cs="Arial"/>
          <w:sz w:val="20"/>
          <w:szCs w:val="20"/>
          <w:lang w:val="en-GB"/>
        </w:rPr>
        <w:tab/>
      </w:r>
      <w:r w:rsidR="00AB08AC">
        <w:rPr>
          <w:rFonts w:ascii="Arial" w:hAnsi="Arial" w:cs="Arial"/>
          <w:sz w:val="20"/>
          <w:szCs w:val="20"/>
          <w:lang w:val="en-GB"/>
        </w:rPr>
        <w:tab/>
      </w:r>
      <w:r w:rsidR="00AB08AC">
        <w:rPr>
          <w:rFonts w:ascii="Arial" w:hAnsi="Arial" w:cs="Arial"/>
          <w:sz w:val="20"/>
          <w:szCs w:val="20"/>
          <w:lang w:val="en-GB"/>
        </w:rPr>
        <w:tab/>
      </w:r>
      <w:r w:rsidR="00AB08AC">
        <w:rPr>
          <w:rFonts w:ascii="Arial" w:hAnsi="Arial" w:cs="Arial"/>
          <w:sz w:val="20"/>
          <w:szCs w:val="20"/>
          <w:lang w:val="en-GB"/>
        </w:rPr>
        <w:tab/>
        <w:t xml:space="preserve">   Back</w:t>
      </w:r>
    </w:p>
    <w:p w14:paraId="7E45AF8F" w14:textId="1166F52A" w:rsidR="00807D08" w:rsidRDefault="003153C2" w:rsidP="006D698B">
      <w:pPr>
        <w:pStyle w:val="Kop2"/>
        <w:rPr>
          <w:rFonts w:ascii="Arial" w:hAnsi="Arial" w:cs="Arial"/>
          <w:color w:val="429EB4"/>
          <w:lang w:val="en-GB"/>
        </w:rPr>
      </w:pPr>
      <w:bookmarkStart w:id="94" w:name="_Toc453577554"/>
      <w:r>
        <w:rPr>
          <w:rFonts w:ascii="Arial" w:hAnsi="Arial" w:cs="Arial"/>
          <w:color w:val="429EB4"/>
          <w:lang w:val="en-GB"/>
        </w:rPr>
        <w:t xml:space="preserve">Appendix </w:t>
      </w:r>
      <w:r w:rsidR="00B80387">
        <w:rPr>
          <w:rFonts w:ascii="Arial" w:hAnsi="Arial" w:cs="Arial"/>
          <w:color w:val="429EB4"/>
          <w:lang w:val="en-GB"/>
        </w:rPr>
        <w:t>W</w:t>
      </w:r>
      <w:r w:rsidR="00EC7ED9" w:rsidRPr="00EC7ED9">
        <w:rPr>
          <w:rFonts w:ascii="Arial" w:hAnsi="Arial" w:cs="Arial"/>
          <w:color w:val="429EB4"/>
          <w:lang w:val="en-GB"/>
        </w:rPr>
        <w:t xml:space="preserve"> – </w:t>
      </w:r>
      <w:r w:rsidR="008C1E5A">
        <w:rPr>
          <w:rFonts w:ascii="Arial" w:hAnsi="Arial" w:cs="Arial"/>
          <w:color w:val="429EB4"/>
          <w:lang w:val="en-GB"/>
        </w:rPr>
        <w:t>C</w:t>
      </w:r>
      <w:r w:rsidR="00EC7ED9" w:rsidRPr="00EC7ED9">
        <w:rPr>
          <w:rFonts w:ascii="Arial" w:hAnsi="Arial" w:cs="Arial"/>
          <w:color w:val="429EB4"/>
          <w:lang w:val="en-GB"/>
        </w:rPr>
        <w:t>alculations of the demonstration day</w:t>
      </w:r>
      <w:bookmarkEnd w:id="94"/>
    </w:p>
    <w:p w14:paraId="0CABDE55" w14:textId="6E448C30" w:rsidR="00BC33B5" w:rsidRDefault="007C3D72" w:rsidP="00EC7ED9">
      <w:pPr>
        <w:rPr>
          <w:lang w:val="en-GB"/>
        </w:rPr>
      </w:pPr>
      <w:r>
        <w:rPr>
          <w:noProof/>
          <w:lang w:val="en-US"/>
        </w:rPr>
        <w:drawing>
          <wp:inline distT="0" distB="0" distL="0" distR="0" wp14:anchorId="711FD21C" wp14:editId="118934A9">
            <wp:extent cx="4248150" cy="1470513"/>
            <wp:effectExtent l="0" t="0" r="0" b="0"/>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53248" cy="1472278"/>
                    </a:xfrm>
                    <a:prstGeom prst="rect">
                      <a:avLst/>
                    </a:prstGeom>
                    <a:noFill/>
                    <a:ln>
                      <a:noFill/>
                    </a:ln>
                  </pic:spPr>
                </pic:pic>
              </a:graphicData>
            </a:graphic>
          </wp:inline>
        </w:drawing>
      </w:r>
    </w:p>
    <w:p w14:paraId="4FEB536F" w14:textId="5109FA6B" w:rsidR="00311FD2" w:rsidRDefault="00EC7ED9" w:rsidP="00311FD2">
      <w:pPr>
        <w:jc w:val="both"/>
        <w:rPr>
          <w:rFonts w:ascii="Arial" w:hAnsi="Arial" w:cs="Arial"/>
          <w:sz w:val="20"/>
          <w:szCs w:val="20"/>
          <w:lang w:val="en-GB"/>
        </w:rPr>
      </w:pPr>
      <w:r>
        <w:rPr>
          <w:rFonts w:ascii="Arial" w:hAnsi="Arial" w:cs="Arial"/>
          <w:sz w:val="20"/>
          <w:szCs w:val="20"/>
          <w:lang w:val="en-GB"/>
        </w:rPr>
        <w:t>Above the calculation per demons</w:t>
      </w:r>
      <w:r w:rsidR="00DC0C30">
        <w:rPr>
          <w:rFonts w:ascii="Arial" w:hAnsi="Arial" w:cs="Arial"/>
          <w:sz w:val="20"/>
          <w:szCs w:val="20"/>
          <w:lang w:val="en-GB"/>
        </w:rPr>
        <w:t>tration day has been specified. There will be given a demonstration unit for free for each 10</w:t>
      </w:r>
      <w:r w:rsidR="00D80432">
        <w:rPr>
          <w:rFonts w:ascii="Arial" w:hAnsi="Arial" w:cs="Arial"/>
          <w:sz w:val="20"/>
          <w:szCs w:val="20"/>
          <w:lang w:val="en-GB"/>
        </w:rPr>
        <w:t>-15</w:t>
      </w:r>
      <w:r w:rsidR="00DC0C30">
        <w:rPr>
          <w:rFonts w:ascii="Arial" w:hAnsi="Arial" w:cs="Arial"/>
          <w:sz w:val="20"/>
          <w:szCs w:val="20"/>
          <w:lang w:val="en-GB"/>
        </w:rPr>
        <w:t xml:space="preserve"> smallholder farmers that are present. For this calculation there has been established that there will contribute </w:t>
      </w:r>
      <w:r w:rsidR="00D80432">
        <w:rPr>
          <w:rFonts w:ascii="Arial" w:hAnsi="Arial" w:cs="Arial"/>
          <w:sz w:val="20"/>
          <w:szCs w:val="20"/>
          <w:lang w:val="en-GB"/>
        </w:rPr>
        <w:t>300-450</w:t>
      </w:r>
      <w:r w:rsidR="00DC0C30">
        <w:rPr>
          <w:rFonts w:ascii="Arial" w:hAnsi="Arial" w:cs="Arial"/>
          <w:sz w:val="20"/>
          <w:szCs w:val="20"/>
          <w:lang w:val="en-GB"/>
        </w:rPr>
        <w:t xml:space="preserve"> smallholder farmers. </w:t>
      </w:r>
    </w:p>
    <w:p w14:paraId="3A13FD1F" w14:textId="3C326D2F" w:rsidR="00E343A9" w:rsidRPr="00E343A9" w:rsidRDefault="00E343A9" w:rsidP="00E343A9">
      <w:pPr>
        <w:pStyle w:val="Kop2"/>
        <w:rPr>
          <w:rFonts w:ascii="Arial" w:hAnsi="Arial" w:cs="Arial"/>
          <w:color w:val="429EB4"/>
          <w:lang w:val="en-US"/>
        </w:rPr>
      </w:pPr>
      <w:bookmarkStart w:id="95" w:name="_Toc453577555"/>
      <w:r>
        <w:rPr>
          <w:noProof/>
          <w:lang w:val="en-US"/>
        </w:rPr>
        <w:drawing>
          <wp:anchor distT="0" distB="0" distL="114300" distR="114300" simplePos="0" relativeHeight="251804672" behindDoc="0" locked="0" layoutInCell="1" allowOverlap="1" wp14:anchorId="1F362DC8" wp14:editId="5A184798">
            <wp:simplePos x="0" y="0"/>
            <wp:positionH relativeFrom="column">
              <wp:posOffset>2872105</wp:posOffset>
            </wp:positionH>
            <wp:positionV relativeFrom="paragraph">
              <wp:posOffset>233680</wp:posOffset>
            </wp:positionV>
            <wp:extent cx="3524250" cy="6762750"/>
            <wp:effectExtent l="0" t="0" r="0" b="0"/>
            <wp:wrapSquare wrapText="bothSides"/>
            <wp:docPr id="232"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Sales brochure voor Distribution intermediaries-page-002.jpg"/>
                    <pic:cNvPicPr/>
                  </pic:nvPicPr>
                  <pic:blipFill rotWithShape="1">
                    <a:blip r:embed="rId44">
                      <a:extLst>
                        <a:ext uri="{28A0092B-C50C-407E-A947-70E740481C1C}">
                          <a14:useLocalDpi xmlns:a14="http://schemas.microsoft.com/office/drawing/2010/main" val="0"/>
                        </a:ext>
                      </a:extLst>
                    </a:blip>
                    <a:srcRect l="5953" t="4091" r="6085" b="4029"/>
                    <a:stretch/>
                  </pic:blipFill>
                  <pic:spPr bwMode="auto">
                    <a:xfrm>
                      <a:off x="0" y="0"/>
                      <a:ext cx="3524250" cy="6762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803648" behindDoc="0" locked="0" layoutInCell="1" allowOverlap="1" wp14:anchorId="1A8CFB03" wp14:editId="3364076D">
            <wp:simplePos x="0" y="0"/>
            <wp:positionH relativeFrom="column">
              <wp:posOffset>-518795</wp:posOffset>
            </wp:positionH>
            <wp:positionV relativeFrom="paragraph">
              <wp:posOffset>233680</wp:posOffset>
            </wp:positionV>
            <wp:extent cx="3390900" cy="6762750"/>
            <wp:effectExtent l="0" t="0" r="0" b="0"/>
            <wp:wrapSquare wrapText="bothSides"/>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ales brochure voor Distribution intermediaries-page-001.jpg"/>
                    <pic:cNvPicPr/>
                  </pic:nvPicPr>
                  <pic:blipFill rotWithShape="1">
                    <a:blip r:embed="rId45" cstate="print">
                      <a:extLst>
                        <a:ext uri="{28A0092B-C50C-407E-A947-70E740481C1C}">
                          <a14:useLocalDpi xmlns:a14="http://schemas.microsoft.com/office/drawing/2010/main" val="0"/>
                        </a:ext>
                      </a:extLst>
                    </a:blip>
                    <a:srcRect l="5126" t="4325" r="5919" b="4263"/>
                    <a:stretch/>
                  </pic:blipFill>
                  <pic:spPr bwMode="auto">
                    <a:xfrm>
                      <a:off x="0" y="0"/>
                      <a:ext cx="3390900" cy="67627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343A9">
        <w:rPr>
          <w:rFonts w:ascii="Arial" w:hAnsi="Arial" w:cs="Arial"/>
          <w:color w:val="429EB4"/>
          <w:lang w:val="en-US"/>
        </w:rPr>
        <w:t xml:space="preserve">Appendix </w:t>
      </w:r>
      <w:r w:rsidR="00B80387">
        <w:rPr>
          <w:rFonts w:ascii="Arial" w:hAnsi="Arial" w:cs="Arial"/>
          <w:color w:val="429EB4"/>
          <w:lang w:val="en-US"/>
        </w:rPr>
        <w:t>X</w:t>
      </w:r>
      <w:r w:rsidRPr="00E343A9">
        <w:rPr>
          <w:rFonts w:ascii="Arial" w:hAnsi="Arial" w:cs="Arial"/>
          <w:color w:val="429EB4"/>
          <w:lang w:val="en-US"/>
        </w:rPr>
        <w:t xml:space="preserve"> – Product brochure of Wakati towards the prospective companies</w:t>
      </w:r>
      <w:bookmarkEnd w:id="95"/>
    </w:p>
    <w:p w14:paraId="4AF7A100" w14:textId="3C66DC39" w:rsidR="00E343A9" w:rsidRPr="00E343A9" w:rsidRDefault="00E343A9" w:rsidP="00E343A9">
      <w:pPr>
        <w:rPr>
          <w:lang w:val="en-US"/>
        </w:rPr>
      </w:pPr>
    </w:p>
    <w:p w14:paraId="6C58D171" w14:textId="4B56E543" w:rsidR="003957EF" w:rsidRPr="00E343A9" w:rsidRDefault="003957EF" w:rsidP="00966D9E">
      <w:pPr>
        <w:pStyle w:val="Kop2"/>
        <w:rPr>
          <w:rFonts w:ascii="Arial" w:hAnsi="Arial" w:cs="Arial"/>
          <w:color w:val="429EB4"/>
          <w:lang w:val="en-GB"/>
        </w:rPr>
      </w:pPr>
    </w:p>
    <w:p w14:paraId="2712A83D" w14:textId="2AF8A8F8" w:rsidR="006F6671" w:rsidRDefault="000A2051" w:rsidP="000A2051">
      <w:pPr>
        <w:pStyle w:val="Kop2"/>
        <w:rPr>
          <w:lang w:val="en-GB"/>
        </w:rPr>
      </w:pP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p>
    <w:p w14:paraId="7DCE6950" w14:textId="7FB65FB8" w:rsidR="006F6671" w:rsidRDefault="006F6671" w:rsidP="000A2051">
      <w:pPr>
        <w:pStyle w:val="Kop2"/>
        <w:rPr>
          <w:lang w:val="en-GB"/>
        </w:rPr>
      </w:pPr>
    </w:p>
    <w:p w14:paraId="72AB1214" w14:textId="4C1169FF" w:rsidR="006F6671" w:rsidRDefault="006F6671" w:rsidP="000A2051">
      <w:pPr>
        <w:pStyle w:val="Kop2"/>
        <w:rPr>
          <w:lang w:val="en-GB"/>
        </w:rPr>
      </w:pPr>
    </w:p>
    <w:p w14:paraId="7F3F3AE3" w14:textId="17801ACD" w:rsidR="00E343A9" w:rsidRDefault="00E343A9" w:rsidP="00E343A9">
      <w:pPr>
        <w:rPr>
          <w:lang w:val="en-GB"/>
        </w:rPr>
      </w:pPr>
    </w:p>
    <w:p w14:paraId="1982CE72" w14:textId="77777777" w:rsidR="00E343A9" w:rsidRDefault="00E343A9" w:rsidP="00E343A9">
      <w:pPr>
        <w:rPr>
          <w:lang w:val="en-GB"/>
        </w:rPr>
      </w:pPr>
    </w:p>
    <w:p w14:paraId="5D42BA1B" w14:textId="77777777" w:rsidR="00E343A9" w:rsidRDefault="00E343A9" w:rsidP="00E343A9">
      <w:pPr>
        <w:rPr>
          <w:lang w:val="en-GB"/>
        </w:rPr>
      </w:pPr>
    </w:p>
    <w:p w14:paraId="63EA9637" w14:textId="77777777" w:rsidR="00E343A9" w:rsidRDefault="00E343A9" w:rsidP="00E343A9">
      <w:pPr>
        <w:rPr>
          <w:lang w:val="en-GB"/>
        </w:rPr>
      </w:pPr>
    </w:p>
    <w:p w14:paraId="3991B836" w14:textId="614C4597" w:rsidR="00E343A9" w:rsidRDefault="00E343A9" w:rsidP="00E343A9">
      <w:pPr>
        <w:rPr>
          <w:lang w:val="en-GB"/>
        </w:rPr>
      </w:pPr>
      <w:r>
        <w:rPr>
          <w:noProof/>
          <w:lang w:val="en-US"/>
        </w:rPr>
        <w:drawing>
          <wp:anchor distT="0" distB="0" distL="114300" distR="114300" simplePos="0" relativeHeight="251806720" behindDoc="0" locked="0" layoutInCell="1" allowOverlap="1" wp14:anchorId="69909FBA" wp14:editId="23BF8A94">
            <wp:simplePos x="0" y="0"/>
            <wp:positionH relativeFrom="column">
              <wp:posOffset>2709545</wp:posOffset>
            </wp:positionH>
            <wp:positionV relativeFrom="paragraph">
              <wp:posOffset>0</wp:posOffset>
            </wp:positionV>
            <wp:extent cx="3705225" cy="5981700"/>
            <wp:effectExtent l="0" t="0" r="9525" b="0"/>
            <wp:wrapSquare wrapText="bothSides"/>
            <wp:docPr id="234"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Sales brochure voor Distribution intermediaries-page-004.jpg"/>
                    <pic:cNvPicPr/>
                  </pic:nvPicPr>
                  <pic:blipFill rotWithShape="1">
                    <a:blip r:embed="rId46" cstate="print">
                      <a:extLst>
                        <a:ext uri="{28A0092B-C50C-407E-A947-70E740481C1C}">
                          <a14:useLocalDpi xmlns:a14="http://schemas.microsoft.com/office/drawing/2010/main" val="0"/>
                        </a:ext>
                      </a:extLst>
                    </a:blip>
                    <a:srcRect l="5953" t="4209" r="6085" b="4146"/>
                    <a:stretch/>
                  </pic:blipFill>
                  <pic:spPr bwMode="auto">
                    <a:xfrm>
                      <a:off x="0" y="0"/>
                      <a:ext cx="3705225" cy="5981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805696" behindDoc="0" locked="0" layoutInCell="1" allowOverlap="1" wp14:anchorId="227EB06A" wp14:editId="10AC0A5B">
            <wp:simplePos x="0" y="0"/>
            <wp:positionH relativeFrom="column">
              <wp:posOffset>-404495</wp:posOffset>
            </wp:positionH>
            <wp:positionV relativeFrom="paragraph">
              <wp:posOffset>0</wp:posOffset>
            </wp:positionV>
            <wp:extent cx="3114675" cy="5981700"/>
            <wp:effectExtent l="0" t="0" r="9525" b="0"/>
            <wp:wrapSquare wrapText="bothSides"/>
            <wp:docPr id="233"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Sales brochure voor Distribution intermediaries-page-003.jpg"/>
                    <pic:cNvPicPr/>
                  </pic:nvPicPr>
                  <pic:blipFill rotWithShape="1">
                    <a:blip r:embed="rId47" cstate="print">
                      <a:extLst>
                        <a:ext uri="{28A0092B-C50C-407E-A947-70E740481C1C}">
                          <a14:useLocalDpi xmlns:a14="http://schemas.microsoft.com/office/drawing/2010/main" val="0"/>
                        </a:ext>
                      </a:extLst>
                    </a:blip>
                    <a:srcRect l="4629" t="3389" r="5258" b="4380"/>
                    <a:stretch/>
                  </pic:blipFill>
                  <pic:spPr bwMode="auto">
                    <a:xfrm>
                      <a:off x="0" y="0"/>
                      <a:ext cx="3114675" cy="5981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7C32428" w14:textId="3334E68C" w:rsidR="00E343A9" w:rsidRDefault="00E343A9" w:rsidP="00E343A9">
      <w:pPr>
        <w:rPr>
          <w:lang w:val="en-GB"/>
        </w:rPr>
      </w:pPr>
    </w:p>
    <w:p w14:paraId="544ED897" w14:textId="1B404278" w:rsidR="00E343A9" w:rsidRDefault="00E343A9" w:rsidP="00E343A9">
      <w:pPr>
        <w:rPr>
          <w:lang w:val="en-GB"/>
        </w:rPr>
      </w:pPr>
    </w:p>
    <w:p w14:paraId="6FD7EC53" w14:textId="519527E0" w:rsidR="00E343A9" w:rsidRDefault="00E343A9" w:rsidP="00E343A9">
      <w:pPr>
        <w:rPr>
          <w:lang w:val="en-GB"/>
        </w:rPr>
      </w:pPr>
    </w:p>
    <w:p w14:paraId="49921354" w14:textId="044C3DCC" w:rsidR="00E343A9" w:rsidRDefault="00E343A9" w:rsidP="00E343A9">
      <w:pPr>
        <w:rPr>
          <w:lang w:val="en-GB"/>
        </w:rPr>
      </w:pPr>
    </w:p>
    <w:p w14:paraId="03FC5C01" w14:textId="07001469" w:rsidR="00E343A9" w:rsidRDefault="00E343A9" w:rsidP="00E343A9">
      <w:pPr>
        <w:rPr>
          <w:lang w:val="en-GB"/>
        </w:rPr>
      </w:pPr>
    </w:p>
    <w:p w14:paraId="036247B7" w14:textId="52EFB6A0" w:rsidR="00E343A9" w:rsidRDefault="00E343A9" w:rsidP="00E343A9">
      <w:pPr>
        <w:rPr>
          <w:lang w:val="en-GB"/>
        </w:rPr>
      </w:pPr>
    </w:p>
    <w:p w14:paraId="6C65F78B" w14:textId="583E9A93" w:rsidR="00E343A9" w:rsidRDefault="00E343A9" w:rsidP="00E343A9">
      <w:pPr>
        <w:rPr>
          <w:lang w:val="en-GB"/>
        </w:rPr>
      </w:pPr>
    </w:p>
    <w:p w14:paraId="1ED674F4" w14:textId="794361A2" w:rsidR="00E343A9" w:rsidRDefault="00E343A9" w:rsidP="00E343A9">
      <w:pPr>
        <w:rPr>
          <w:lang w:val="en-GB"/>
        </w:rPr>
      </w:pPr>
    </w:p>
    <w:p w14:paraId="6CF927CF" w14:textId="33C0094C" w:rsidR="000A2051" w:rsidRPr="00933531" w:rsidRDefault="000A2051" w:rsidP="000A2051">
      <w:pPr>
        <w:pStyle w:val="Kop2"/>
        <w:rPr>
          <w:lang w:val="en-GB"/>
        </w:rPr>
      </w:pPr>
      <w:bookmarkStart w:id="96" w:name="_Toc453577556"/>
      <w:r>
        <w:rPr>
          <w:rFonts w:ascii="Arial" w:hAnsi="Arial" w:cs="Arial"/>
          <w:color w:val="429EB4"/>
          <w:lang w:val="en-GB"/>
        </w:rPr>
        <w:t xml:space="preserve">Appendix </w:t>
      </w:r>
      <w:r w:rsidR="00B80387">
        <w:rPr>
          <w:rFonts w:ascii="Arial" w:hAnsi="Arial" w:cs="Arial"/>
          <w:color w:val="429EB4"/>
          <w:lang w:val="en-GB"/>
        </w:rPr>
        <w:t>Y</w:t>
      </w:r>
      <w:r>
        <w:rPr>
          <w:rFonts w:ascii="Arial" w:hAnsi="Arial" w:cs="Arial"/>
          <w:color w:val="429EB4"/>
          <w:lang w:val="en-GB"/>
        </w:rPr>
        <w:t xml:space="preserve"> – Calculations used for the break-even analysis</w:t>
      </w:r>
      <w:bookmarkEnd w:id="96"/>
    </w:p>
    <w:p w14:paraId="3C7D1EC8" w14:textId="73B00344" w:rsidR="006F6671" w:rsidRDefault="000A2051" w:rsidP="00D96782">
      <w:pPr>
        <w:jc w:val="both"/>
        <w:rPr>
          <w:rFonts w:ascii="Arial" w:hAnsi="Arial" w:cs="Arial"/>
          <w:sz w:val="20"/>
          <w:szCs w:val="20"/>
          <w:lang w:val="en-GB"/>
        </w:rPr>
      </w:pPr>
      <w:r>
        <w:rPr>
          <w:rFonts w:ascii="Arial" w:hAnsi="Arial" w:cs="Arial"/>
          <w:sz w:val="20"/>
          <w:szCs w:val="20"/>
          <w:lang w:val="en-GB"/>
        </w:rPr>
        <w:t>The break-even analysis of Wakati’s entry strategy within Nigeria has been calculated with the use of fixed costs, variable costs and</w:t>
      </w:r>
      <w:r w:rsidR="00D96782">
        <w:rPr>
          <w:rFonts w:ascii="Arial" w:hAnsi="Arial" w:cs="Arial"/>
          <w:sz w:val="20"/>
          <w:szCs w:val="20"/>
          <w:lang w:val="en-GB"/>
        </w:rPr>
        <w:t xml:space="preserve"> the price per one Wakati unit that have been forecasted for January 2017, which is when the entry strategy into Nigeria will take place. </w:t>
      </w:r>
    </w:p>
    <w:p w14:paraId="29FAE78C" w14:textId="0AF945D8" w:rsidR="00D96782" w:rsidRDefault="00497953" w:rsidP="00D96782">
      <w:pPr>
        <w:jc w:val="both"/>
        <w:rPr>
          <w:rFonts w:ascii="Arial" w:hAnsi="Arial" w:cs="Arial"/>
          <w:sz w:val="20"/>
          <w:szCs w:val="20"/>
          <w:lang w:val="en-GB"/>
        </w:rPr>
      </w:pPr>
      <w:r>
        <w:rPr>
          <w:rFonts w:ascii="Arial" w:hAnsi="Arial" w:cs="Arial"/>
          <w:noProof/>
          <w:sz w:val="20"/>
          <w:szCs w:val="20"/>
          <w:lang w:val="en-US"/>
        </w:rPr>
        <w:drawing>
          <wp:anchor distT="0" distB="0" distL="114300" distR="114300" simplePos="0" relativeHeight="251790336" behindDoc="1" locked="0" layoutInCell="1" allowOverlap="1" wp14:anchorId="7C718D75" wp14:editId="1CCEF260">
            <wp:simplePos x="0" y="0"/>
            <wp:positionH relativeFrom="column">
              <wp:posOffset>3881755</wp:posOffset>
            </wp:positionH>
            <wp:positionV relativeFrom="paragraph">
              <wp:posOffset>26035</wp:posOffset>
            </wp:positionV>
            <wp:extent cx="1853565" cy="2076450"/>
            <wp:effectExtent l="0" t="0" r="0" b="0"/>
            <wp:wrapTight wrapText="bothSides">
              <wp:wrapPolygon edited="0">
                <wp:start x="0" y="0"/>
                <wp:lineTo x="0" y="21402"/>
                <wp:lineTo x="21311" y="21402"/>
                <wp:lineTo x="21311"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5356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35F8">
        <w:rPr>
          <w:rFonts w:ascii="Arial" w:hAnsi="Arial" w:cs="Arial"/>
          <w:noProof/>
          <w:color w:val="429EB4"/>
          <w:lang w:val="en-US"/>
        </w:rPr>
        <w:drawing>
          <wp:anchor distT="0" distB="0" distL="114300" distR="114300" simplePos="0" relativeHeight="251784192" behindDoc="0" locked="0" layoutInCell="1" allowOverlap="1" wp14:anchorId="3D49B2BD" wp14:editId="49ABFB20">
            <wp:simplePos x="0" y="0"/>
            <wp:positionH relativeFrom="column">
              <wp:posOffset>2976880</wp:posOffset>
            </wp:positionH>
            <wp:positionV relativeFrom="paragraph">
              <wp:posOffset>-181615715</wp:posOffset>
            </wp:positionV>
            <wp:extent cx="2019300" cy="113030"/>
            <wp:effectExtent l="0" t="0" r="0" b="127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MC revenue 1.png"/>
                    <pic:cNvPicPr/>
                  </pic:nvPicPr>
                  <pic:blipFill>
                    <a:blip r:embed="rId49">
                      <a:extLst>
                        <a:ext uri="{28A0092B-C50C-407E-A947-70E740481C1C}">
                          <a14:useLocalDpi xmlns:a14="http://schemas.microsoft.com/office/drawing/2010/main" val="0"/>
                        </a:ext>
                      </a:extLst>
                    </a:blip>
                    <a:stretch>
                      <a:fillRect/>
                    </a:stretch>
                  </pic:blipFill>
                  <pic:spPr>
                    <a:xfrm>
                      <a:off x="0" y="0"/>
                      <a:ext cx="2019300" cy="113030"/>
                    </a:xfrm>
                    <a:prstGeom prst="rect">
                      <a:avLst/>
                    </a:prstGeom>
                  </pic:spPr>
                </pic:pic>
              </a:graphicData>
            </a:graphic>
            <wp14:sizeRelH relativeFrom="margin">
              <wp14:pctWidth>0</wp14:pctWidth>
            </wp14:sizeRelH>
            <wp14:sizeRelV relativeFrom="margin">
              <wp14:pctHeight>0</wp14:pctHeight>
            </wp14:sizeRelV>
          </wp:anchor>
        </w:drawing>
      </w:r>
      <w:r w:rsidR="00D96782">
        <w:rPr>
          <w:rFonts w:ascii="Arial" w:hAnsi="Arial" w:cs="Arial"/>
          <w:sz w:val="20"/>
          <w:szCs w:val="20"/>
          <w:lang w:val="en-GB"/>
        </w:rPr>
        <w:t xml:space="preserve">This overview shows the fixed and variable costs of Wakati as well as the price per unit. The fixed costs comprise of costs being made in Belgium as well as in Nigeria, since one cannot operate without the other. </w:t>
      </w:r>
      <w:r w:rsidR="00D96782">
        <w:rPr>
          <w:rFonts w:ascii="Arial" w:hAnsi="Arial" w:cs="Arial"/>
          <w:i/>
          <w:sz w:val="20"/>
          <w:szCs w:val="20"/>
          <w:lang w:val="en-GB"/>
        </w:rPr>
        <w:t xml:space="preserve">Salary Nigeria </w:t>
      </w:r>
      <w:r w:rsidR="00D96782">
        <w:rPr>
          <w:rFonts w:ascii="Arial" w:hAnsi="Arial" w:cs="Arial"/>
          <w:sz w:val="20"/>
          <w:szCs w:val="20"/>
          <w:lang w:val="en-GB"/>
        </w:rPr>
        <w:t xml:space="preserve">comprises of the monthly </w:t>
      </w:r>
      <w:r w:rsidR="000402CA">
        <w:rPr>
          <w:rFonts w:ascii="Arial" w:hAnsi="Arial" w:cs="Arial"/>
          <w:sz w:val="20"/>
          <w:szCs w:val="20"/>
          <w:lang w:val="en-GB"/>
        </w:rPr>
        <w:t>pay that the Nigerian sales agents</w:t>
      </w:r>
      <w:r w:rsidR="00D8384C">
        <w:rPr>
          <w:rFonts w:ascii="Arial" w:hAnsi="Arial" w:cs="Arial"/>
          <w:sz w:val="20"/>
          <w:szCs w:val="20"/>
          <w:lang w:val="en-GB"/>
        </w:rPr>
        <w:t xml:space="preserve"> (4</w:t>
      </w:r>
      <w:r w:rsidR="00ED5B73">
        <w:rPr>
          <w:rFonts w:ascii="Arial" w:hAnsi="Arial" w:cs="Arial"/>
          <w:sz w:val="20"/>
          <w:szCs w:val="20"/>
          <w:lang w:val="en-GB"/>
        </w:rPr>
        <w:t>)</w:t>
      </w:r>
      <w:r w:rsidR="000402CA">
        <w:rPr>
          <w:rFonts w:ascii="Arial" w:hAnsi="Arial" w:cs="Arial"/>
          <w:sz w:val="20"/>
          <w:szCs w:val="20"/>
          <w:lang w:val="en-GB"/>
        </w:rPr>
        <w:t xml:space="preserve"> receive for their work with the demonstration days and locating of smallholder farmers.</w:t>
      </w:r>
      <w:r w:rsidR="000402CA">
        <w:rPr>
          <w:rFonts w:ascii="Arial" w:hAnsi="Arial" w:cs="Arial"/>
          <w:sz w:val="20"/>
          <w:szCs w:val="20"/>
          <w:lang w:val="en-GB"/>
        </w:rPr>
        <w:br/>
      </w:r>
      <w:r w:rsidR="000402CA">
        <w:rPr>
          <w:rFonts w:ascii="Arial" w:hAnsi="Arial" w:cs="Arial"/>
          <w:i/>
          <w:sz w:val="20"/>
          <w:szCs w:val="20"/>
          <w:lang w:val="en-GB"/>
        </w:rPr>
        <w:t>Marketing</w:t>
      </w:r>
      <w:r w:rsidR="000402CA">
        <w:rPr>
          <w:rFonts w:ascii="Arial" w:hAnsi="Arial" w:cs="Arial"/>
          <w:sz w:val="20"/>
          <w:szCs w:val="20"/>
          <w:lang w:val="en-GB"/>
        </w:rPr>
        <w:t xml:space="preserve"> costs comprise of the budget made available for the marketing communication strategy: printing of leaflets, costs of the demonstration days, sponsoring an agricultural event with Wakati units and marketing materials for the exhibitions. </w:t>
      </w:r>
      <w:r w:rsidR="001727DA">
        <w:rPr>
          <w:rFonts w:ascii="Arial" w:hAnsi="Arial" w:cs="Arial"/>
          <w:sz w:val="20"/>
          <w:szCs w:val="20"/>
          <w:lang w:val="en-GB"/>
        </w:rPr>
        <w:t xml:space="preserve">The variable costs comprise of the assembly/production price of the Wakati tent, solar panel and climate unit. The price is made up out of the assembly price and a fixed margin. </w:t>
      </w:r>
    </w:p>
    <w:p w14:paraId="49C679D0" w14:textId="77777777" w:rsidR="00497953" w:rsidRDefault="001727DA" w:rsidP="003153C2">
      <w:pPr>
        <w:jc w:val="both"/>
        <w:rPr>
          <w:rFonts w:ascii="Arial" w:hAnsi="Arial" w:cs="Arial"/>
          <w:i/>
          <w:sz w:val="20"/>
          <w:szCs w:val="20"/>
          <w:lang w:val="en-GB"/>
        </w:rPr>
      </w:pPr>
      <w:r>
        <w:rPr>
          <w:rFonts w:ascii="Arial" w:hAnsi="Arial" w:cs="Arial"/>
          <w:sz w:val="20"/>
          <w:szCs w:val="20"/>
          <w:lang w:val="en-GB"/>
        </w:rPr>
        <w:t xml:space="preserve">The following excel overview shows the calculations that have been made in order to calculate the break-even point. For this calculation there has been made use of the </w:t>
      </w:r>
      <w:r>
        <w:rPr>
          <w:rFonts w:ascii="Arial" w:hAnsi="Arial" w:cs="Arial"/>
          <w:i/>
          <w:sz w:val="20"/>
          <w:szCs w:val="20"/>
          <w:lang w:val="en-GB"/>
        </w:rPr>
        <w:t xml:space="preserve">units, sales, fixed, </w:t>
      </w:r>
      <w:r>
        <w:rPr>
          <w:rFonts w:ascii="Arial" w:hAnsi="Arial" w:cs="Arial"/>
          <w:sz w:val="20"/>
          <w:szCs w:val="20"/>
          <w:lang w:val="en-GB"/>
        </w:rPr>
        <w:t xml:space="preserve">and </w:t>
      </w:r>
      <w:bookmarkStart w:id="97" w:name="_Toc450764941"/>
      <w:bookmarkStart w:id="98" w:name="_Toc450812360"/>
      <w:bookmarkStart w:id="99" w:name="_Toc450831188"/>
      <w:bookmarkStart w:id="100" w:name="_Toc450832850"/>
      <w:r w:rsidR="00497953">
        <w:rPr>
          <w:rFonts w:ascii="Arial" w:hAnsi="Arial" w:cs="Arial"/>
          <w:i/>
          <w:sz w:val="20"/>
          <w:szCs w:val="20"/>
          <w:lang w:val="en-GB"/>
        </w:rPr>
        <w:t>total.</w:t>
      </w:r>
    </w:p>
    <w:p w14:paraId="6E6F90A7" w14:textId="5590C54A" w:rsidR="003957EF" w:rsidRPr="00311FD2" w:rsidRDefault="009D6EAB" w:rsidP="00311FD2">
      <w:pPr>
        <w:jc w:val="both"/>
        <w:rPr>
          <w:rFonts w:ascii="Arial" w:hAnsi="Arial" w:cs="Arial"/>
          <w:sz w:val="20"/>
          <w:szCs w:val="20"/>
          <w:lang w:val="en-GB"/>
        </w:rPr>
      </w:pPr>
      <w:r>
        <w:rPr>
          <w:rFonts w:ascii="Arial" w:hAnsi="Arial" w:cs="Arial"/>
          <w:noProof/>
          <w:sz w:val="20"/>
          <w:szCs w:val="20"/>
          <w:lang w:val="en-US"/>
        </w:rPr>
        <mc:AlternateContent>
          <mc:Choice Requires="wps">
            <w:drawing>
              <wp:anchor distT="0" distB="0" distL="114300" distR="114300" simplePos="0" relativeHeight="251796480" behindDoc="0" locked="0" layoutInCell="1" allowOverlap="1" wp14:anchorId="75273AC1" wp14:editId="1BC1ACFA">
                <wp:simplePos x="0" y="0"/>
                <wp:positionH relativeFrom="column">
                  <wp:posOffset>-17780</wp:posOffset>
                </wp:positionH>
                <wp:positionV relativeFrom="paragraph">
                  <wp:posOffset>2773680</wp:posOffset>
                </wp:positionV>
                <wp:extent cx="5753100" cy="0"/>
                <wp:effectExtent l="0" t="0" r="19050" b="19050"/>
                <wp:wrapNone/>
                <wp:docPr id="23" name="Rechte verbindingslijn 23"/>
                <wp:cNvGraphicFramePr/>
                <a:graphic xmlns:a="http://schemas.openxmlformats.org/drawingml/2006/main">
                  <a:graphicData uri="http://schemas.microsoft.com/office/word/2010/wordprocessingShape">
                    <wps:wsp>
                      <wps:cNvCnPr/>
                      <wps:spPr>
                        <a:xfrm>
                          <a:off x="0" y="0"/>
                          <a:ext cx="5753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27A0CD" id="Rechte verbindingslijn 23"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1.4pt,218.4pt" to="451.6pt,2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" strokecolor="black [3213]" strokeweight=".5pt">
                <v:stroke joinstyle="miter"/>
              </v:line>
            </w:pict>
          </mc:Fallback>
        </mc:AlternateContent>
      </w:r>
      <w:r w:rsidR="00497953">
        <w:rPr>
          <w:rFonts w:ascii="Arial" w:hAnsi="Arial" w:cs="Arial"/>
          <w:noProof/>
          <w:sz w:val="20"/>
          <w:szCs w:val="20"/>
          <w:lang w:val="en-US"/>
        </w:rPr>
        <w:drawing>
          <wp:inline distT="0" distB="0" distL="0" distR="0" wp14:anchorId="1F10AAC2" wp14:editId="12A80C13">
            <wp:extent cx="5753100" cy="2771775"/>
            <wp:effectExtent l="0" t="0" r="0" b="952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3100" cy="2771775"/>
                    </a:xfrm>
                    <a:prstGeom prst="rect">
                      <a:avLst/>
                    </a:prstGeom>
                    <a:noFill/>
                    <a:ln>
                      <a:noFill/>
                    </a:ln>
                  </pic:spPr>
                </pic:pic>
              </a:graphicData>
            </a:graphic>
          </wp:inline>
        </w:drawing>
      </w:r>
      <w:r w:rsidR="003153C2" w:rsidRPr="00311FD2">
        <w:rPr>
          <w:rFonts w:ascii="Arial" w:hAnsi="Arial" w:cs="Arial"/>
          <w:sz w:val="20"/>
          <w:szCs w:val="20"/>
          <w:lang w:val="en-GB"/>
        </w:rPr>
        <w:tab/>
      </w:r>
      <w:bookmarkEnd w:id="97"/>
      <w:bookmarkEnd w:id="98"/>
      <w:bookmarkEnd w:id="99"/>
      <w:bookmarkEnd w:id="100"/>
    </w:p>
    <w:p w14:paraId="6DFFE069" w14:textId="488B5445" w:rsidR="000B3826" w:rsidRDefault="009B2BBE" w:rsidP="000B3826">
      <w:pPr>
        <w:pStyle w:val="Kop2"/>
        <w:rPr>
          <w:rFonts w:ascii="Arial" w:hAnsi="Arial" w:cs="Arial"/>
          <w:color w:val="429EB4"/>
          <w:lang w:val="en-GB"/>
        </w:rPr>
      </w:pPr>
      <w:bookmarkStart w:id="101" w:name="_Toc453577557"/>
      <w:r>
        <w:rPr>
          <w:rFonts w:ascii="Arial" w:hAnsi="Arial" w:cs="Arial"/>
          <w:color w:val="429EB4"/>
          <w:lang w:val="en-GB"/>
        </w:rPr>
        <w:t>Appendix Z</w:t>
      </w:r>
      <w:r w:rsidR="00311FD2" w:rsidRPr="00311FD2">
        <w:rPr>
          <w:rFonts w:ascii="Arial" w:hAnsi="Arial" w:cs="Arial"/>
          <w:color w:val="429EB4"/>
          <w:lang w:val="en-GB"/>
        </w:rPr>
        <w:t xml:space="preserve"> – Transportation documents and costs</w:t>
      </w:r>
      <w:bookmarkEnd w:id="101"/>
    </w:p>
    <w:p w14:paraId="0A06BE5F" w14:textId="77777777" w:rsidR="000B3826" w:rsidRDefault="000B3826" w:rsidP="000B3826">
      <w:pPr>
        <w:jc w:val="both"/>
        <w:rPr>
          <w:rFonts w:ascii="Arial" w:hAnsi="Arial" w:cs="Arial"/>
          <w:sz w:val="20"/>
          <w:szCs w:val="20"/>
          <w:lang w:val="en-GB"/>
        </w:rPr>
      </w:pPr>
      <w:r>
        <w:rPr>
          <w:rFonts w:ascii="Arial" w:hAnsi="Arial" w:cs="Arial"/>
          <w:sz w:val="20"/>
          <w:szCs w:val="20"/>
          <w:lang w:val="en-GB"/>
        </w:rPr>
        <w:t>Related to exporting products to Nigeria, the Standard Organisation of Nigeria (SON) is the sole body that is responsible of standardising and regulating the quality of all products that enter Nigeria. With its Conformity Assessment Program (SONCAP) each good is to be inspected for conformity to the relevant Nigerian standard before release into the Nigerian market. Cotecna has been officially appointed by the SON to issue these certificates.  In order for Wakati to be able to ship to Nigeria, the company needs to follow three steps. One being obtaining a Product Certificate, two being issuing test results and three, eventually, obtaining the SONCAP Certificate that grants access to the Nigerian market. The costs of these certificates will be around $350 per month</w:t>
      </w:r>
      <w:sdt>
        <w:sdtPr>
          <w:rPr>
            <w:rFonts w:ascii="Arial" w:hAnsi="Arial" w:cs="Arial"/>
            <w:sz w:val="20"/>
            <w:szCs w:val="20"/>
            <w:lang w:val="en-GB"/>
          </w:rPr>
          <w:id w:val="1814524547"/>
          <w:citation/>
        </w:sdtPr>
        <w:sdtEndPr/>
        <w:sdtContent>
          <w:r>
            <w:rPr>
              <w:rFonts w:ascii="Arial" w:hAnsi="Arial" w:cs="Arial"/>
              <w:sz w:val="20"/>
              <w:szCs w:val="20"/>
              <w:lang w:val="en-GB"/>
            </w:rPr>
            <w:fldChar w:fldCharType="begin"/>
          </w:r>
          <w:r w:rsidRPr="000C0656">
            <w:rPr>
              <w:rFonts w:ascii="Arial" w:hAnsi="Arial" w:cs="Arial"/>
              <w:sz w:val="20"/>
              <w:szCs w:val="20"/>
              <w:lang w:val="en-US"/>
            </w:rPr>
            <w:instrText xml:space="preserve"> CITATION Sta16 \l 1043 </w:instrText>
          </w:r>
          <w:r>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(Standards Organisation of Nigeria, 2016)</w:t>
          </w:r>
          <w:r>
            <w:rPr>
              <w:rFonts w:ascii="Arial" w:hAnsi="Arial" w:cs="Arial"/>
              <w:sz w:val="20"/>
              <w:szCs w:val="20"/>
              <w:lang w:val="en-GB"/>
            </w:rPr>
            <w:fldChar w:fldCharType="end"/>
          </w:r>
        </w:sdtContent>
      </w:sdt>
      <w:r>
        <w:rPr>
          <w:rFonts w:ascii="Arial" w:hAnsi="Arial" w:cs="Arial"/>
          <w:sz w:val="20"/>
          <w:szCs w:val="20"/>
          <w:lang w:val="en-GB"/>
        </w:rPr>
        <w:t xml:space="preserve">. </w:t>
      </w:r>
    </w:p>
    <w:p w14:paraId="5EEE3CF4" w14:textId="1061B66F" w:rsidR="00311FD2" w:rsidRPr="000B3826" w:rsidRDefault="000B3826" w:rsidP="000B3826">
      <w:pPr>
        <w:jc w:val="both"/>
        <w:rPr>
          <w:rFonts w:ascii="Arial" w:hAnsi="Arial" w:cs="Arial"/>
          <w:sz w:val="20"/>
          <w:szCs w:val="20"/>
          <w:lang w:val="en-GB"/>
        </w:rPr>
      </w:pPr>
      <w:r>
        <w:rPr>
          <w:rFonts w:ascii="Arial" w:hAnsi="Arial" w:cs="Arial"/>
          <w:sz w:val="20"/>
          <w:szCs w:val="20"/>
          <w:lang w:val="en-GB"/>
        </w:rPr>
        <w:t>Taking into account that one Wakati tent weighs around 4,5 kg, the transportation costs attached to that for shipping to Nigeria will amount to approximately €18,00 per parcel</w:t>
      </w:r>
      <w:sdt>
        <w:sdtPr>
          <w:rPr>
            <w:rFonts w:ascii="Arial" w:hAnsi="Arial" w:cs="Arial"/>
            <w:sz w:val="20"/>
            <w:szCs w:val="20"/>
            <w:lang w:val="en-GB"/>
          </w:rPr>
          <w:id w:val="1861005233"/>
          <w:citation/>
        </w:sdtPr>
        <w:sdtEndPr/>
        <w:sdtContent>
          <w:r>
            <w:rPr>
              <w:rFonts w:ascii="Arial" w:hAnsi="Arial" w:cs="Arial"/>
              <w:sz w:val="20"/>
              <w:szCs w:val="20"/>
              <w:lang w:val="en-GB"/>
            </w:rPr>
            <w:fldChar w:fldCharType="begin"/>
          </w:r>
          <w:r w:rsidRPr="000C0656">
            <w:rPr>
              <w:rFonts w:ascii="Arial" w:hAnsi="Arial" w:cs="Arial"/>
              <w:sz w:val="20"/>
              <w:szCs w:val="20"/>
              <w:lang w:val="en-US"/>
            </w:rPr>
            <w:instrText xml:space="preserve"> CITATION TNT16 \l 1043 </w:instrText>
          </w:r>
          <w:r>
            <w:rPr>
              <w:rFonts w:ascii="Arial" w:hAnsi="Arial" w:cs="Arial"/>
              <w:sz w:val="20"/>
              <w:szCs w:val="20"/>
              <w:lang w:val="en-GB"/>
            </w:rPr>
            <w:fldChar w:fldCharType="separate"/>
          </w:r>
          <w:r w:rsidR="009F60EF">
            <w:rPr>
              <w:rFonts w:ascii="Arial" w:hAnsi="Arial" w:cs="Arial"/>
              <w:noProof/>
              <w:sz w:val="20"/>
              <w:szCs w:val="20"/>
              <w:lang w:val="en-US"/>
            </w:rPr>
            <w:t xml:space="preserve"> </w:t>
          </w:r>
          <w:r w:rsidR="009F60EF" w:rsidRPr="009F60EF">
            <w:rPr>
              <w:rFonts w:ascii="Arial" w:hAnsi="Arial" w:cs="Arial"/>
              <w:noProof/>
              <w:sz w:val="20"/>
              <w:szCs w:val="20"/>
              <w:lang w:val="en-US"/>
            </w:rPr>
            <w:t>(TNT Belgium, 2016)</w:t>
          </w:r>
          <w:r>
            <w:rPr>
              <w:rFonts w:ascii="Arial" w:hAnsi="Arial" w:cs="Arial"/>
              <w:sz w:val="20"/>
              <w:szCs w:val="20"/>
              <w:lang w:val="en-GB"/>
            </w:rPr>
            <w:fldChar w:fldCharType="end"/>
          </w:r>
        </w:sdtContent>
      </w:sdt>
      <w:r>
        <w:rPr>
          <w:rFonts w:ascii="Arial" w:hAnsi="Arial" w:cs="Arial"/>
          <w:sz w:val="20"/>
          <w:szCs w:val="20"/>
          <w:lang w:val="en-GB"/>
        </w:rPr>
        <w:t xml:space="preserve">. The VAT that will be added because of the HS </w:t>
      </w:r>
      <w:r w:rsidRPr="000C0656">
        <w:rPr>
          <w:rFonts w:ascii="Arial" w:hAnsi="Arial" w:cs="Arial"/>
          <w:sz w:val="20"/>
          <w:szCs w:val="20"/>
          <w:lang w:val="en-GB"/>
        </w:rPr>
        <w:t xml:space="preserve">Code </w:t>
      </w:r>
      <w:r w:rsidRPr="000C0656">
        <w:rPr>
          <w:rFonts w:ascii="Arial" w:hAnsi="Arial" w:cs="Arial"/>
          <w:sz w:val="20"/>
          <w:szCs w:val="20"/>
          <w:lang w:val="en-US"/>
        </w:rPr>
        <w:t>8543.70.90.99</w:t>
      </w:r>
      <w:r>
        <w:rPr>
          <w:rFonts w:ascii="Arial" w:hAnsi="Arial" w:cs="Arial"/>
          <w:b/>
          <w:sz w:val="20"/>
          <w:szCs w:val="20"/>
          <w:lang w:val="en-US"/>
        </w:rPr>
        <w:t xml:space="preserve"> </w:t>
      </w:r>
      <w:r>
        <w:rPr>
          <w:rFonts w:ascii="Arial" w:hAnsi="Arial" w:cs="Arial"/>
          <w:sz w:val="20"/>
          <w:szCs w:val="20"/>
          <w:lang w:val="en-GB"/>
        </w:rPr>
        <w:t xml:space="preserve">will amount to 10% </w:t>
      </w:r>
      <w:sdt>
        <w:sdtPr>
          <w:rPr>
            <w:rFonts w:ascii="Arial" w:hAnsi="Arial" w:cs="Arial"/>
            <w:sz w:val="20"/>
            <w:szCs w:val="20"/>
            <w:lang w:val="en-GB"/>
          </w:rPr>
          <w:id w:val="-2014992408"/>
          <w:citation/>
        </w:sdtPr>
        <w:sdtEndPr/>
        <w:sdtContent>
          <w:r>
            <w:rPr>
              <w:rFonts w:ascii="Arial" w:hAnsi="Arial" w:cs="Arial"/>
              <w:sz w:val="20"/>
              <w:szCs w:val="20"/>
              <w:lang w:val="en-GB"/>
            </w:rPr>
            <w:fldChar w:fldCharType="begin"/>
          </w:r>
          <w:r w:rsidRPr="00767DE0">
            <w:rPr>
              <w:rFonts w:ascii="Arial" w:hAnsi="Arial" w:cs="Arial"/>
              <w:sz w:val="20"/>
              <w:szCs w:val="20"/>
              <w:lang w:val="en-US"/>
            </w:rPr>
            <w:instrText xml:space="preserve"> CITATION Cus15 \l 1043 </w:instrText>
          </w:r>
          <w:r>
            <w:rPr>
              <w:rFonts w:ascii="Arial" w:hAnsi="Arial" w:cs="Arial"/>
              <w:sz w:val="20"/>
              <w:szCs w:val="20"/>
              <w:lang w:val="en-GB"/>
            </w:rPr>
            <w:fldChar w:fldCharType="separate"/>
          </w:r>
          <w:r w:rsidR="009F60EF" w:rsidRPr="009F60EF">
            <w:rPr>
              <w:rFonts w:ascii="Arial" w:hAnsi="Arial" w:cs="Arial"/>
              <w:noProof/>
              <w:sz w:val="20"/>
              <w:szCs w:val="20"/>
              <w:lang w:val="en-US"/>
            </w:rPr>
            <w:t>(CustomsInfo, 2015)</w:t>
          </w:r>
          <w:r>
            <w:rPr>
              <w:rFonts w:ascii="Arial" w:hAnsi="Arial" w:cs="Arial"/>
              <w:sz w:val="20"/>
              <w:szCs w:val="20"/>
              <w:lang w:val="en-GB"/>
            </w:rPr>
            <w:fldChar w:fldCharType="end"/>
          </w:r>
        </w:sdtContent>
      </w:sdt>
      <w:r>
        <w:rPr>
          <w:rFonts w:ascii="Arial" w:hAnsi="Arial" w:cs="Arial"/>
          <w:sz w:val="20"/>
          <w:szCs w:val="20"/>
          <w:lang w:val="en-GB"/>
        </w:rPr>
        <w:t>.</w:t>
      </w:r>
    </w:p>
    <w:sectPr w:rsidR="00311FD2" w:rsidRPr="000B3826" w:rsidSect="00982923">
      <w:footerReference w:type="default" r:id="rId51"/>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A63D7A" w14:textId="77777777" w:rsidR="002E2E0D" w:rsidRDefault="002E2E0D" w:rsidP="006936DC">
      <w:pPr>
        <w:spacing w:after="0" w:line="240" w:lineRule="auto"/>
      </w:pPr>
      <w:r>
        <w:separator/>
      </w:r>
    </w:p>
  </w:endnote>
  <w:endnote w:type="continuationSeparator" w:id="0">
    <w:p w14:paraId="5F72E4C1" w14:textId="77777777" w:rsidR="002E2E0D" w:rsidRDefault="002E2E0D" w:rsidP="006936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DA3A08" w14:textId="2D40DB4A" w:rsidR="009B5444" w:rsidRPr="006936DC" w:rsidRDefault="009B5444">
    <w:pPr>
      <w:pStyle w:val="Voettekst"/>
      <w:rPr>
        <w:lang w:val="en-US"/>
      </w:rPr>
    </w:pPr>
    <w:r>
      <w:rPr>
        <w:noProof/>
        <w:lang w:val="en-US"/>
      </w:rPr>
      <w:drawing>
        <wp:anchor distT="0" distB="0" distL="114300" distR="114300" simplePos="0" relativeHeight="251662336" behindDoc="1" locked="0" layoutInCell="1" allowOverlap="1" wp14:anchorId="2C297336" wp14:editId="4712225B">
          <wp:simplePos x="0" y="0"/>
          <wp:positionH relativeFrom="column">
            <wp:posOffset>6058535</wp:posOffset>
          </wp:positionH>
          <wp:positionV relativeFrom="paragraph">
            <wp:posOffset>-281305</wp:posOffset>
          </wp:positionV>
          <wp:extent cx="474980" cy="819150"/>
          <wp:effectExtent l="0" t="0" r="127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4980" cy="819150"/>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YSpec="bottom"/>
      <w:tblW w:w="5185" w:type="pct"/>
      <w:tblLayout w:type="fixed"/>
      <w:tblLook w:val="04A0" w:firstRow="1" w:lastRow="0" w:firstColumn="1" w:lastColumn="0" w:noHBand="0" w:noVBand="1"/>
    </w:tblPr>
    <w:tblGrid>
      <w:gridCol w:w="7955"/>
      <w:gridCol w:w="1453"/>
    </w:tblGrid>
    <w:sdt>
      <w:sdtPr>
        <w:rPr>
          <w:rFonts w:asciiTheme="majorHAnsi" w:eastAsiaTheme="majorEastAsia" w:hAnsiTheme="majorHAnsi" w:cstheme="majorBidi"/>
          <w:sz w:val="20"/>
          <w:szCs w:val="20"/>
        </w:rPr>
        <w:id w:val="-1562785386"/>
        <w:docPartObj>
          <w:docPartGallery w:val="Page Numbers (Bottom of Page)"/>
          <w:docPartUnique/>
        </w:docPartObj>
      </w:sdtPr>
      <w:sdtEndPr>
        <w:rPr>
          <w:rFonts w:asciiTheme="minorHAnsi" w:eastAsiaTheme="minorHAnsi" w:hAnsiTheme="minorHAnsi" w:cstheme="minorBidi"/>
          <w:sz w:val="22"/>
          <w:szCs w:val="22"/>
        </w:rPr>
      </w:sdtEndPr>
      <w:sdtContent>
        <w:tr w:rsidR="009B5444" w14:paraId="66E11051" w14:textId="77777777" w:rsidTr="00EC1D11">
          <w:trPr>
            <w:trHeight w:val="783"/>
          </w:trPr>
          <w:tc>
            <w:tcPr>
              <w:tcW w:w="4228" w:type="pct"/>
              <w:tcBorders>
                <w:right w:val="triple" w:sz="4" w:space="0" w:color="5B9BD5" w:themeColor="accent1"/>
              </w:tcBorders>
            </w:tcPr>
            <w:p w14:paraId="799D6185" w14:textId="3F75D80A" w:rsidR="009B5444" w:rsidRPr="003B4973" w:rsidRDefault="009B5444" w:rsidP="002545A9">
              <w:pPr>
                <w:tabs>
                  <w:tab w:val="left" w:pos="620"/>
                  <w:tab w:val="center" w:pos="4320"/>
                </w:tabs>
                <w:jc w:val="right"/>
                <w:rPr>
                  <w:rFonts w:ascii="Arial" w:eastAsiaTheme="majorEastAsia" w:hAnsi="Arial" w:cs="Arial"/>
                  <w:sz w:val="20"/>
                  <w:szCs w:val="20"/>
                  <w:lang w:val="en-US"/>
                </w:rPr>
              </w:pPr>
              <w:r w:rsidRPr="002545A9">
                <w:rPr>
                  <w:rFonts w:ascii="Arial" w:eastAsiaTheme="majorEastAsia" w:hAnsi="Arial" w:cs="Arial"/>
                  <w:sz w:val="20"/>
                  <w:szCs w:val="20"/>
                  <w:lang w:val="en-US"/>
                </w:rPr>
                <w:t>Bachelor t</w:t>
              </w:r>
              <w:r w:rsidRPr="003B4973">
                <w:rPr>
                  <w:rFonts w:ascii="Arial" w:eastAsiaTheme="majorEastAsia" w:hAnsi="Arial" w:cs="Arial"/>
                  <w:sz w:val="20"/>
                  <w:szCs w:val="20"/>
                  <w:lang w:val="en-US"/>
                </w:rPr>
                <w:t>hesis – J.P. Veeger – 1619024 – International Business and Languages</w:t>
              </w:r>
            </w:p>
          </w:tc>
          <w:tc>
            <w:tcPr>
              <w:tcW w:w="772" w:type="pct"/>
              <w:tcBorders>
                <w:left w:val="triple" w:sz="4" w:space="0" w:color="5B9BD5" w:themeColor="accent1"/>
              </w:tcBorders>
            </w:tcPr>
            <w:p w14:paraId="25B33410" w14:textId="4FFF7E07" w:rsidR="009B5444" w:rsidRDefault="009B5444" w:rsidP="002545A9">
              <w:pPr>
                <w:tabs>
                  <w:tab w:val="left" w:pos="1490"/>
                </w:tabs>
                <w:rPr>
                  <w:rFonts w:asciiTheme="majorHAnsi" w:eastAsiaTheme="majorEastAsia" w:hAnsiTheme="majorHAnsi" w:cstheme="majorBidi"/>
                  <w:sz w:val="28"/>
                  <w:szCs w:val="28"/>
                </w:rPr>
              </w:pPr>
              <w:r w:rsidRPr="00245AA0">
                <w:rPr>
                  <w:rFonts w:ascii="Arial" w:hAnsi="Arial" w:cs="Arial"/>
                  <w:sz w:val="20"/>
                  <w:szCs w:val="20"/>
                </w:rPr>
                <w:fldChar w:fldCharType="begin"/>
              </w:r>
              <w:r w:rsidRPr="00245AA0">
                <w:rPr>
                  <w:rFonts w:ascii="Arial" w:hAnsi="Arial" w:cs="Arial"/>
                  <w:sz w:val="20"/>
                  <w:szCs w:val="20"/>
                </w:rPr>
                <w:instrText>PAGE    \* MERGEFORMAT</w:instrText>
              </w:r>
              <w:r w:rsidRPr="00245AA0">
                <w:rPr>
                  <w:rFonts w:ascii="Arial" w:hAnsi="Arial" w:cs="Arial"/>
                  <w:sz w:val="20"/>
                  <w:szCs w:val="20"/>
                </w:rPr>
                <w:fldChar w:fldCharType="separate"/>
              </w:r>
              <w:r w:rsidR="00132FE0">
                <w:rPr>
                  <w:rFonts w:ascii="Arial" w:hAnsi="Arial" w:cs="Arial"/>
                  <w:noProof/>
                  <w:sz w:val="20"/>
                  <w:szCs w:val="20"/>
                </w:rPr>
                <w:t>87</w:t>
              </w:r>
              <w:r w:rsidRPr="00245AA0">
                <w:rPr>
                  <w:rFonts w:ascii="Arial" w:hAnsi="Arial" w:cs="Arial"/>
                  <w:sz w:val="20"/>
                  <w:szCs w:val="20"/>
                </w:rPr>
                <w:fldChar w:fldCharType="end"/>
              </w:r>
            </w:p>
          </w:tc>
        </w:tr>
      </w:sdtContent>
    </w:sdt>
  </w:tbl>
  <w:p w14:paraId="633BF0B4" w14:textId="1792A006" w:rsidR="009B5444" w:rsidRPr="006936DC" w:rsidRDefault="009B5444">
    <w:pPr>
      <w:pStyle w:val="Voettekst"/>
      <w:rPr>
        <w:lang w:val="en-US"/>
      </w:rPr>
    </w:pPr>
    <w:r>
      <w:rPr>
        <w:noProof/>
        <w:lang w:val="en-US"/>
      </w:rPr>
      <w:drawing>
        <wp:anchor distT="0" distB="0" distL="114300" distR="114300" simplePos="0" relativeHeight="251664384" behindDoc="1" locked="0" layoutInCell="1" allowOverlap="1" wp14:anchorId="44A3DB87" wp14:editId="19AC3F98">
          <wp:simplePos x="0" y="0"/>
          <wp:positionH relativeFrom="column">
            <wp:posOffset>6115685</wp:posOffset>
          </wp:positionH>
          <wp:positionV relativeFrom="paragraph">
            <wp:posOffset>-254000</wp:posOffset>
          </wp:positionV>
          <wp:extent cx="474980" cy="819150"/>
          <wp:effectExtent l="0" t="0" r="127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4980" cy="81915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B0358A" w14:textId="77777777" w:rsidR="002E2E0D" w:rsidRDefault="002E2E0D" w:rsidP="006936DC">
      <w:pPr>
        <w:spacing w:after="0" w:line="240" w:lineRule="auto"/>
      </w:pPr>
      <w:r>
        <w:separator/>
      </w:r>
    </w:p>
  </w:footnote>
  <w:footnote w:type="continuationSeparator" w:id="0">
    <w:p w14:paraId="1162ED6C" w14:textId="77777777" w:rsidR="002E2E0D" w:rsidRDefault="002E2E0D" w:rsidP="006936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95775" w14:textId="77777777" w:rsidR="009B5444" w:rsidRDefault="009B5444">
    <w:pPr>
      <w:pStyle w:val="Koptekst"/>
    </w:pPr>
    <w:r>
      <w:rPr>
        <w:noProof/>
        <w:lang w:val="en-US"/>
      </w:rPr>
      <w:drawing>
        <wp:anchor distT="0" distB="0" distL="114300" distR="114300" simplePos="0" relativeHeight="251658240" behindDoc="1" locked="0" layoutInCell="1" allowOverlap="1" wp14:anchorId="1505C930" wp14:editId="1A0400FE">
          <wp:simplePos x="0" y="0"/>
          <wp:positionH relativeFrom="column">
            <wp:posOffset>-690245</wp:posOffset>
          </wp:positionH>
          <wp:positionV relativeFrom="paragraph">
            <wp:posOffset>-240030</wp:posOffset>
          </wp:positionV>
          <wp:extent cx="542925" cy="542925"/>
          <wp:effectExtent l="0" t="0" r="9525" b="9525"/>
          <wp:wrapThrough wrapText="bothSides">
            <wp:wrapPolygon edited="0">
              <wp:start x="0" y="0"/>
              <wp:lineTo x="0" y="21221"/>
              <wp:lineTo x="10611" y="21221"/>
              <wp:lineTo x="21221" y="14400"/>
              <wp:lineTo x="21221" y="0"/>
              <wp:lineTo x="0" y="0"/>
            </wp:wrapPolygon>
          </wp:wrapThrough>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u footer 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1566F"/>
    <w:multiLevelType w:val="hybridMultilevel"/>
    <w:tmpl w:val="66E4BB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6C7618"/>
    <w:multiLevelType w:val="hybridMultilevel"/>
    <w:tmpl w:val="9A0AF76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93B5F91"/>
    <w:multiLevelType w:val="multilevel"/>
    <w:tmpl w:val="ECD6798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B08694E"/>
    <w:multiLevelType w:val="hybridMultilevel"/>
    <w:tmpl w:val="DCC62A4E"/>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CBB03AF"/>
    <w:multiLevelType w:val="hybridMultilevel"/>
    <w:tmpl w:val="0D1AE37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269759A"/>
    <w:multiLevelType w:val="hybridMultilevel"/>
    <w:tmpl w:val="B2BA04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6502650"/>
    <w:multiLevelType w:val="hybridMultilevel"/>
    <w:tmpl w:val="B21C50A2"/>
    <w:lvl w:ilvl="0" w:tplc="ADB0C686">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169C1944"/>
    <w:multiLevelType w:val="hybridMultilevel"/>
    <w:tmpl w:val="FCC81A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F3B4987"/>
    <w:multiLevelType w:val="hybridMultilevel"/>
    <w:tmpl w:val="0AB64990"/>
    <w:lvl w:ilvl="0" w:tplc="C220D794">
      <w:start w:val="1"/>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15:restartNumberingAfterBreak="0">
    <w:nsid w:val="1F7F75C5"/>
    <w:multiLevelType w:val="hybridMultilevel"/>
    <w:tmpl w:val="D5C6BB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0A91F4B"/>
    <w:multiLevelType w:val="hybridMultilevel"/>
    <w:tmpl w:val="968CDE30"/>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17407EC"/>
    <w:multiLevelType w:val="hybridMultilevel"/>
    <w:tmpl w:val="7CA2F202"/>
    <w:lvl w:ilvl="0" w:tplc="C84E0FC6">
      <w:start w:val="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BC439A5"/>
    <w:multiLevelType w:val="hybridMultilevel"/>
    <w:tmpl w:val="443AED96"/>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3" w15:restartNumberingAfterBreak="0">
    <w:nsid w:val="2C6C60F2"/>
    <w:multiLevelType w:val="hybridMultilevel"/>
    <w:tmpl w:val="E50A7062"/>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EF10A0C"/>
    <w:multiLevelType w:val="hybridMultilevel"/>
    <w:tmpl w:val="3C82BD2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2F3B1C61"/>
    <w:multiLevelType w:val="hybridMultilevel"/>
    <w:tmpl w:val="BD061504"/>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6" w15:restartNumberingAfterBreak="0">
    <w:nsid w:val="304F73D4"/>
    <w:multiLevelType w:val="hybridMultilevel"/>
    <w:tmpl w:val="19EA691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33C72688"/>
    <w:multiLevelType w:val="hybridMultilevel"/>
    <w:tmpl w:val="EE167FCC"/>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8" w15:restartNumberingAfterBreak="0">
    <w:nsid w:val="3A7017CB"/>
    <w:multiLevelType w:val="hybridMultilevel"/>
    <w:tmpl w:val="0C30FD46"/>
    <w:lvl w:ilvl="0" w:tplc="79AC2BE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B7F2658"/>
    <w:multiLevelType w:val="hybridMultilevel"/>
    <w:tmpl w:val="6F4AFD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F456E34"/>
    <w:multiLevelType w:val="hybridMultilevel"/>
    <w:tmpl w:val="72DE2C6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431304C5"/>
    <w:multiLevelType w:val="hybridMultilevel"/>
    <w:tmpl w:val="C15200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37468D8"/>
    <w:multiLevelType w:val="hybridMultilevel"/>
    <w:tmpl w:val="8140D176"/>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60864CF"/>
    <w:multiLevelType w:val="hybridMultilevel"/>
    <w:tmpl w:val="169838B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48441DB3"/>
    <w:multiLevelType w:val="hybridMultilevel"/>
    <w:tmpl w:val="35240E4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4848255F"/>
    <w:multiLevelType w:val="hybridMultilevel"/>
    <w:tmpl w:val="D2A0E87E"/>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B12460E"/>
    <w:multiLevelType w:val="hybridMultilevel"/>
    <w:tmpl w:val="80781C74"/>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7" w15:restartNumberingAfterBreak="0">
    <w:nsid w:val="4C632978"/>
    <w:multiLevelType w:val="hybridMultilevel"/>
    <w:tmpl w:val="1B6679B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8" w15:restartNumberingAfterBreak="0">
    <w:nsid w:val="4CB33A99"/>
    <w:multiLevelType w:val="hybridMultilevel"/>
    <w:tmpl w:val="958CA7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DB25C26"/>
    <w:multiLevelType w:val="hybridMultilevel"/>
    <w:tmpl w:val="ABA6A0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4E3505D1"/>
    <w:multiLevelType w:val="hybridMultilevel"/>
    <w:tmpl w:val="03AEA4D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4EA270B5"/>
    <w:multiLevelType w:val="hybridMultilevel"/>
    <w:tmpl w:val="C15200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31B738A"/>
    <w:multiLevelType w:val="hybridMultilevel"/>
    <w:tmpl w:val="9D76389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54A20C5B"/>
    <w:multiLevelType w:val="hybridMultilevel"/>
    <w:tmpl w:val="49BE736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54D548CE"/>
    <w:multiLevelType w:val="hybridMultilevel"/>
    <w:tmpl w:val="AE602DD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5B4365A0"/>
    <w:multiLevelType w:val="hybridMultilevel"/>
    <w:tmpl w:val="DFCC204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5E2509DC"/>
    <w:multiLevelType w:val="hybridMultilevel"/>
    <w:tmpl w:val="F66E8D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5FB55BF4"/>
    <w:multiLevelType w:val="hybridMultilevel"/>
    <w:tmpl w:val="D2824A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62774D87"/>
    <w:multiLevelType w:val="hybridMultilevel"/>
    <w:tmpl w:val="F54E3F2C"/>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39" w15:restartNumberingAfterBreak="0">
    <w:nsid w:val="65483E89"/>
    <w:multiLevelType w:val="hybridMultilevel"/>
    <w:tmpl w:val="1EBEE8F4"/>
    <w:lvl w:ilvl="0" w:tplc="4E5E05D6">
      <w:numFmt w:val="bullet"/>
      <w:lvlText w:val="-"/>
      <w:lvlJc w:val="left"/>
      <w:pPr>
        <w:ind w:left="1068" w:hanging="360"/>
      </w:pPr>
      <w:rPr>
        <w:rFonts w:ascii="Calibri" w:eastAsiaTheme="minorHAnsi" w:hAnsi="Calibri"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0" w15:restartNumberingAfterBreak="0">
    <w:nsid w:val="6894332A"/>
    <w:multiLevelType w:val="hybridMultilevel"/>
    <w:tmpl w:val="14148DF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15:restartNumberingAfterBreak="0">
    <w:nsid w:val="6ABF76F7"/>
    <w:multiLevelType w:val="hybridMultilevel"/>
    <w:tmpl w:val="75300E90"/>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6C6B0831"/>
    <w:multiLevelType w:val="hybridMultilevel"/>
    <w:tmpl w:val="46BAC4E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15:restartNumberingAfterBreak="0">
    <w:nsid w:val="6C717B65"/>
    <w:multiLevelType w:val="hybridMultilevel"/>
    <w:tmpl w:val="2EF4B1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11F0494"/>
    <w:multiLevelType w:val="hybridMultilevel"/>
    <w:tmpl w:val="7C6E17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3072125"/>
    <w:multiLevelType w:val="hybridMultilevel"/>
    <w:tmpl w:val="A2D0AA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7D613F5"/>
    <w:multiLevelType w:val="hybridMultilevel"/>
    <w:tmpl w:val="ACD4D25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7" w15:restartNumberingAfterBreak="0">
    <w:nsid w:val="785C3794"/>
    <w:multiLevelType w:val="hybridMultilevel"/>
    <w:tmpl w:val="04DE09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8DB4BF2"/>
    <w:multiLevelType w:val="hybridMultilevel"/>
    <w:tmpl w:val="7EEA58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C1C059D"/>
    <w:multiLevelType w:val="hybridMultilevel"/>
    <w:tmpl w:val="0DCCC9F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0" w15:restartNumberingAfterBreak="0">
    <w:nsid w:val="7DD6543B"/>
    <w:multiLevelType w:val="hybridMultilevel"/>
    <w:tmpl w:val="A95A56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1"/>
  </w:num>
  <w:num w:numId="2">
    <w:abstractNumId w:val="48"/>
  </w:num>
  <w:num w:numId="3">
    <w:abstractNumId w:val="39"/>
  </w:num>
  <w:num w:numId="4">
    <w:abstractNumId w:val="21"/>
  </w:num>
  <w:num w:numId="5">
    <w:abstractNumId w:val="8"/>
  </w:num>
  <w:num w:numId="6">
    <w:abstractNumId w:val="6"/>
  </w:num>
  <w:num w:numId="7">
    <w:abstractNumId w:val="27"/>
  </w:num>
  <w:num w:numId="8">
    <w:abstractNumId w:val="25"/>
  </w:num>
  <w:num w:numId="9">
    <w:abstractNumId w:val="13"/>
  </w:num>
  <w:num w:numId="10">
    <w:abstractNumId w:val="3"/>
  </w:num>
  <w:num w:numId="11">
    <w:abstractNumId w:val="22"/>
  </w:num>
  <w:num w:numId="12">
    <w:abstractNumId w:val="28"/>
  </w:num>
  <w:num w:numId="13">
    <w:abstractNumId w:val="9"/>
  </w:num>
  <w:num w:numId="14">
    <w:abstractNumId w:val="2"/>
  </w:num>
  <w:num w:numId="15">
    <w:abstractNumId w:val="47"/>
  </w:num>
  <w:num w:numId="16">
    <w:abstractNumId w:val="10"/>
  </w:num>
  <w:num w:numId="17">
    <w:abstractNumId w:val="41"/>
  </w:num>
  <w:num w:numId="18">
    <w:abstractNumId w:val="45"/>
  </w:num>
  <w:num w:numId="19">
    <w:abstractNumId w:val="44"/>
  </w:num>
  <w:num w:numId="20">
    <w:abstractNumId w:val="7"/>
  </w:num>
  <w:num w:numId="21">
    <w:abstractNumId w:val="19"/>
  </w:num>
  <w:num w:numId="22">
    <w:abstractNumId w:val="0"/>
  </w:num>
  <w:num w:numId="23">
    <w:abstractNumId w:val="33"/>
  </w:num>
  <w:num w:numId="24">
    <w:abstractNumId w:val="50"/>
  </w:num>
  <w:num w:numId="25">
    <w:abstractNumId w:val="16"/>
  </w:num>
  <w:num w:numId="26">
    <w:abstractNumId w:val="34"/>
  </w:num>
  <w:num w:numId="27">
    <w:abstractNumId w:val="43"/>
  </w:num>
  <w:num w:numId="28">
    <w:abstractNumId w:val="35"/>
  </w:num>
  <w:num w:numId="29">
    <w:abstractNumId w:val="30"/>
  </w:num>
  <w:num w:numId="30">
    <w:abstractNumId w:val="26"/>
  </w:num>
  <w:num w:numId="31">
    <w:abstractNumId w:val="17"/>
  </w:num>
  <w:num w:numId="32">
    <w:abstractNumId w:val="38"/>
  </w:num>
  <w:num w:numId="33">
    <w:abstractNumId w:val="15"/>
  </w:num>
  <w:num w:numId="34">
    <w:abstractNumId w:val="36"/>
  </w:num>
  <w:num w:numId="35">
    <w:abstractNumId w:val="12"/>
  </w:num>
  <w:num w:numId="36">
    <w:abstractNumId w:val="32"/>
  </w:num>
  <w:num w:numId="37">
    <w:abstractNumId w:val="4"/>
  </w:num>
  <w:num w:numId="38">
    <w:abstractNumId w:val="14"/>
  </w:num>
  <w:num w:numId="39">
    <w:abstractNumId w:val="23"/>
  </w:num>
  <w:num w:numId="40">
    <w:abstractNumId w:val="20"/>
  </w:num>
  <w:num w:numId="41">
    <w:abstractNumId w:val="46"/>
  </w:num>
  <w:num w:numId="42">
    <w:abstractNumId w:val="1"/>
  </w:num>
  <w:num w:numId="43">
    <w:abstractNumId w:val="42"/>
  </w:num>
  <w:num w:numId="44">
    <w:abstractNumId w:val="18"/>
  </w:num>
  <w:num w:numId="45">
    <w:abstractNumId w:val="40"/>
  </w:num>
  <w:num w:numId="46">
    <w:abstractNumId w:val="24"/>
  </w:num>
  <w:num w:numId="47">
    <w:abstractNumId w:val="37"/>
  </w:num>
  <w:num w:numId="48">
    <w:abstractNumId w:val="49"/>
  </w:num>
  <w:num w:numId="49">
    <w:abstractNumId w:val="29"/>
  </w:num>
  <w:num w:numId="50">
    <w:abstractNumId w:val="31"/>
  </w:num>
  <w:num w:numId="51">
    <w:abstractNumId w:val="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8CF"/>
    <w:rsid w:val="000009BE"/>
    <w:rsid w:val="00001FC3"/>
    <w:rsid w:val="00002037"/>
    <w:rsid w:val="00002A3A"/>
    <w:rsid w:val="000041C6"/>
    <w:rsid w:val="0000797E"/>
    <w:rsid w:val="00011927"/>
    <w:rsid w:val="00012FE6"/>
    <w:rsid w:val="000136B6"/>
    <w:rsid w:val="000149FE"/>
    <w:rsid w:val="000157EC"/>
    <w:rsid w:val="00015BC6"/>
    <w:rsid w:val="00021240"/>
    <w:rsid w:val="00021857"/>
    <w:rsid w:val="00021872"/>
    <w:rsid w:val="00022988"/>
    <w:rsid w:val="0003016A"/>
    <w:rsid w:val="000330ED"/>
    <w:rsid w:val="00034BC2"/>
    <w:rsid w:val="0003540D"/>
    <w:rsid w:val="00035532"/>
    <w:rsid w:val="00036C3E"/>
    <w:rsid w:val="000402CA"/>
    <w:rsid w:val="00040964"/>
    <w:rsid w:val="000418A2"/>
    <w:rsid w:val="00042A65"/>
    <w:rsid w:val="000440EE"/>
    <w:rsid w:val="000500A5"/>
    <w:rsid w:val="00051AC0"/>
    <w:rsid w:val="00052B36"/>
    <w:rsid w:val="00052CB1"/>
    <w:rsid w:val="00052CFE"/>
    <w:rsid w:val="00054D0F"/>
    <w:rsid w:val="000600D9"/>
    <w:rsid w:val="000617FC"/>
    <w:rsid w:val="0006635D"/>
    <w:rsid w:val="000667BA"/>
    <w:rsid w:val="00066DBE"/>
    <w:rsid w:val="00070F82"/>
    <w:rsid w:val="000722ED"/>
    <w:rsid w:val="00072600"/>
    <w:rsid w:val="00072862"/>
    <w:rsid w:val="00077869"/>
    <w:rsid w:val="000809E0"/>
    <w:rsid w:val="00080EBD"/>
    <w:rsid w:val="00082423"/>
    <w:rsid w:val="0008464D"/>
    <w:rsid w:val="00085A25"/>
    <w:rsid w:val="0008688F"/>
    <w:rsid w:val="00087B4C"/>
    <w:rsid w:val="000901A2"/>
    <w:rsid w:val="000904B1"/>
    <w:rsid w:val="00090A4D"/>
    <w:rsid w:val="00091ADE"/>
    <w:rsid w:val="00093FBC"/>
    <w:rsid w:val="0009796D"/>
    <w:rsid w:val="000979BE"/>
    <w:rsid w:val="000A0191"/>
    <w:rsid w:val="000A1B9D"/>
    <w:rsid w:val="000A2051"/>
    <w:rsid w:val="000A2BF4"/>
    <w:rsid w:val="000A2D4D"/>
    <w:rsid w:val="000A426B"/>
    <w:rsid w:val="000A7C5E"/>
    <w:rsid w:val="000B2669"/>
    <w:rsid w:val="000B2D1F"/>
    <w:rsid w:val="000B2ECB"/>
    <w:rsid w:val="000B3826"/>
    <w:rsid w:val="000B5029"/>
    <w:rsid w:val="000B5884"/>
    <w:rsid w:val="000B6E11"/>
    <w:rsid w:val="000B7553"/>
    <w:rsid w:val="000C0656"/>
    <w:rsid w:val="000C49BC"/>
    <w:rsid w:val="000C49E3"/>
    <w:rsid w:val="000C4C04"/>
    <w:rsid w:val="000C60C9"/>
    <w:rsid w:val="000D1514"/>
    <w:rsid w:val="000D30F4"/>
    <w:rsid w:val="000D36A7"/>
    <w:rsid w:val="000D5BAD"/>
    <w:rsid w:val="000E2E9A"/>
    <w:rsid w:val="000E554E"/>
    <w:rsid w:val="000F051D"/>
    <w:rsid w:val="000F0A21"/>
    <w:rsid w:val="000F2455"/>
    <w:rsid w:val="000F2FAF"/>
    <w:rsid w:val="000F5ECA"/>
    <w:rsid w:val="001004BC"/>
    <w:rsid w:val="00100FD8"/>
    <w:rsid w:val="00104842"/>
    <w:rsid w:val="00104BA0"/>
    <w:rsid w:val="001066CA"/>
    <w:rsid w:val="00106EAA"/>
    <w:rsid w:val="00113A53"/>
    <w:rsid w:val="00114BD5"/>
    <w:rsid w:val="00115D0D"/>
    <w:rsid w:val="00116B61"/>
    <w:rsid w:val="001179AB"/>
    <w:rsid w:val="0013270D"/>
    <w:rsid w:val="00132FE0"/>
    <w:rsid w:val="00133595"/>
    <w:rsid w:val="00134582"/>
    <w:rsid w:val="0013749F"/>
    <w:rsid w:val="00137B5E"/>
    <w:rsid w:val="00140426"/>
    <w:rsid w:val="0014101E"/>
    <w:rsid w:val="00141831"/>
    <w:rsid w:val="0014356E"/>
    <w:rsid w:val="001456F3"/>
    <w:rsid w:val="001501AC"/>
    <w:rsid w:val="001516DE"/>
    <w:rsid w:val="00153AFE"/>
    <w:rsid w:val="00153B79"/>
    <w:rsid w:val="00155591"/>
    <w:rsid w:val="001564B9"/>
    <w:rsid w:val="001570B0"/>
    <w:rsid w:val="00157974"/>
    <w:rsid w:val="0016015E"/>
    <w:rsid w:val="00161A5D"/>
    <w:rsid w:val="00161C64"/>
    <w:rsid w:val="00161FEF"/>
    <w:rsid w:val="00162DC1"/>
    <w:rsid w:val="00163505"/>
    <w:rsid w:val="0016488C"/>
    <w:rsid w:val="00165492"/>
    <w:rsid w:val="00166608"/>
    <w:rsid w:val="001669F2"/>
    <w:rsid w:val="001727DA"/>
    <w:rsid w:val="001735F8"/>
    <w:rsid w:val="001737F3"/>
    <w:rsid w:val="00175FE2"/>
    <w:rsid w:val="00180186"/>
    <w:rsid w:val="001803A9"/>
    <w:rsid w:val="00180FB8"/>
    <w:rsid w:val="00181420"/>
    <w:rsid w:val="00185220"/>
    <w:rsid w:val="001859E9"/>
    <w:rsid w:val="0018667E"/>
    <w:rsid w:val="001878AE"/>
    <w:rsid w:val="00187DB3"/>
    <w:rsid w:val="00194AFE"/>
    <w:rsid w:val="0019644C"/>
    <w:rsid w:val="0019701A"/>
    <w:rsid w:val="001A1A8F"/>
    <w:rsid w:val="001A2D9E"/>
    <w:rsid w:val="001A3C39"/>
    <w:rsid w:val="001A3D93"/>
    <w:rsid w:val="001A4204"/>
    <w:rsid w:val="001A68A7"/>
    <w:rsid w:val="001A6B26"/>
    <w:rsid w:val="001B11C1"/>
    <w:rsid w:val="001B1777"/>
    <w:rsid w:val="001B3BF8"/>
    <w:rsid w:val="001B6329"/>
    <w:rsid w:val="001C10D7"/>
    <w:rsid w:val="001C664C"/>
    <w:rsid w:val="001D1614"/>
    <w:rsid w:val="001D19FC"/>
    <w:rsid w:val="001D62D8"/>
    <w:rsid w:val="001D711F"/>
    <w:rsid w:val="001E42AA"/>
    <w:rsid w:val="001E56DB"/>
    <w:rsid w:val="001F25F2"/>
    <w:rsid w:val="001F3B89"/>
    <w:rsid w:val="001F4EB8"/>
    <w:rsid w:val="001F7320"/>
    <w:rsid w:val="001F7FA4"/>
    <w:rsid w:val="00202DCF"/>
    <w:rsid w:val="00202FA0"/>
    <w:rsid w:val="0020351A"/>
    <w:rsid w:val="00203EA6"/>
    <w:rsid w:val="00204877"/>
    <w:rsid w:val="0020549F"/>
    <w:rsid w:val="00206FA7"/>
    <w:rsid w:val="0020795D"/>
    <w:rsid w:val="00207A73"/>
    <w:rsid w:val="0021288A"/>
    <w:rsid w:val="00212982"/>
    <w:rsid w:val="0021464D"/>
    <w:rsid w:val="00214B40"/>
    <w:rsid w:val="002155EC"/>
    <w:rsid w:val="00215C66"/>
    <w:rsid w:val="002164E0"/>
    <w:rsid w:val="00221413"/>
    <w:rsid w:val="0022193F"/>
    <w:rsid w:val="0022333E"/>
    <w:rsid w:val="002252EB"/>
    <w:rsid w:val="00226E9A"/>
    <w:rsid w:val="00227F28"/>
    <w:rsid w:val="00230306"/>
    <w:rsid w:val="00230551"/>
    <w:rsid w:val="00231D4B"/>
    <w:rsid w:val="00232944"/>
    <w:rsid w:val="002334D6"/>
    <w:rsid w:val="002343C6"/>
    <w:rsid w:val="00241617"/>
    <w:rsid w:val="002416AE"/>
    <w:rsid w:val="00241A30"/>
    <w:rsid w:val="002426FF"/>
    <w:rsid w:val="00245A0E"/>
    <w:rsid w:val="00245AA0"/>
    <w:rsid w:val="00247BBE"/>
    <w:rsid w:val="00251232"/>
    <w:rsid w:val="002515AF"/>
    <w:rsid w:val="002545A9"/>
    <w:rsid w:val="00261833"/>
    <w:rsid w:val="00262AEB"/>
    <w:rsid w:val="00262C41"/>
    <w:rsid w:val="002660CE"/>
    <w:rsid w:val="0026723D"/>
    <w:rsid w:val="00270E7C"/>
    <w:rsid w:val="002730C3"/>
    <w:rsid w:val="002736EF"/>
    <w:rsid w:val="00274E3B"/>
    <w:rsid w:val="002761A3"/>
    <w:rsid w:val="00276EE0"/>
    <w:rsid w:val="00277529"/>
    <w:rsid w:val="00280E47"/>
    <w:rsid w:val="00281701"/>
    <w:rsid w:val="00281D62"/>
    <w:rsid w:val="002839EB"/>
    <w:rsid w:val="0028474F"/>
    <w:rsid w:val="00284F54"/>
    <w:rsid w:val="00284FFA"/>
    <w:rsid w:val="00290C6A"/>
    <w:rsid w:val="00291BFA"/>
    <w:rsid w:val="00294E29"/>
    <w:rsid w:val="002A00B0"/>
    <w:rsid w:val="002A630D"/>
    <w:rsid w:val="002A780F"/>
    <w:rsid w:val="002B0926"/>
    <w:rsid w:val="002B42FE"/>
    <w:rsid w:val="002B5155"/>
    <w:rsid w:val="002B5D69"/>
    <w:rsid w:val="002B7688"/>
    <w:rsid w:val="002C5977"/>
    <w:rsid w:val="002C5ABF"/>
    <w:rsid w:val="002C5C81"/>
    <w:rsid w:val="002C6FB7"/>
    <w:rsid w:val="002D0653"/>
    <w:rsid w:val="002D71F8"/>
    <w:rsid w:val="002E0254"/>
    <w:rsid w:val="002E2E0D"/>
    <w:rsid w:val="002E3AC8"/>
    <w:rsid w:val="002E7B84"/>
    <w:rsid w:val="002F20CE"/>
    <w:rsid w:val="002F2C9C"/>
    <w:rsid w:val="002F2D2A"/>
    <w:rsid w:val="002F35BF"/>
    <w:rsid w:val="002F3AA7"/>
    <w:rsid w:val="002F5064"/>
    <w:rsid w:val="002F76CA"/>
    <w:rsid w:val="002F7DBE"/>
    <w:rsid w:val="002F7EB1"/>
    <w:rsid w:val="0030133E"/>
    <w:rsid w:val="00302314"/>
    <w:rsid w:val="003029CE"/>
    <w:rsid w:val="003045AD"/>
    <w:rsid w:val="00304C5F"/>
    <w:rsid w:val="0030714B"/>
    <w:rsid w:val="00311D6B"/>
    <w:rsid w:val="00311FD2"/>
    <w:rsid w:val="003153C2"/>
    <w:rsid w:val="003160EB"/>
    <w:rsid w:val="0032034D"/>
    <w:rsid w:val="00321352"/>
    <w:rsid w:val="00322D08"/>
    <w:rsid w:val="00327369"/>
    <w:rsid w:val="00327AEE"/>
    <w:rsid w:val="00327CC9"/>
    <w:rsid w:val="00332D4D"/>
    <w:rsid w:val="00333010"/>
    <w:rsid w:val="003337D7"/>
    <w:rsid w:val="003455BF"/>
    <w:rsid w:val="00345FE8"/>
    <w:rsid w:val="003479A6"/>
    <w:rsid w:val="0035597A"/>
    <w:rsid w:val="00355B12"/>
    <w:rsid w:val="003578B1"/>
    <w:rsid w:val="00360E7D"/>
    <w:rsid w:val="00364972"/>
    <w:rsid w:val="00365E6E"/>
    <w:rsid w:val="00366BA5"/>
    <w:rsid w:val="003704A8"/>
    <w:rsid w:val="00370618"/>
    <w:rsid w:val="00370EC8"/>
    <w:rsid w:val="00373059"/>
    <w:rsid w:val="0037372E"/>
    <w:rsid w:val="0037446E"/>
    <w:rsid w:val="0038207F"/>
    <w:rsid w:val="00384F47"/>
    <w:rsid w:val="00387A00"/>
    <w:rsid w:val="003907E1"/>
    <w:rsid w:val="00392190"/>
    <w:rsid w:val="003939DA"/>
    <w:rsid w:val="003944BC"/>
    <w:rsid w:val="003955CF"/>
    <w:rsid w:val="003957EF"/>
    <w:rsid w:val="003A5E41"/>
    <w:rsid w:val="003B3890"/>
    <w:rsid w:val="003B4973"/>
    <w:rsid w:val="003B7A46"/>
    <w:rsid w:val="003C1DD9"/>
    <w:rsid w:val="003C304E"/>
    <w:rsid w:val="003C32A3"/>
    <w:rsid w:val="003C3B5F"/>
    <w:rsid w:val="003C3D2A"/>
    <w:rsid w:val="003C4E88"/>
    <w:rsid w:val="003C60A7"/>
    <w:rsid w:val="003C69CF"/>
    <w:rsid w:val="003C6CFB"/>
    <w:rsid w:val="003C7E0B"/>
    <w:rsid w:val="003D14E7"/>
    <w:rsid w:val="003D23F0"/>
    <w:rsid w:val="003D2E86"/>
    <w:rsid w:val="003D499A"/>
    <w:rsid w:val="003D7093"/>
    <w:rsid w:val="003D7C45"/>
    <w:rsid w:val="003E48CE"/>
    <w:rsid w:val="003E75D0"/>
    <w:rsid w:val="003F2D70"/>
    <w:rsid w:val="003F53BC"/>
    <w:rsid w:val="003F5A4F"/>
    <w:rsid w:val="00402BCC"/>
    <w:rsid w:val="0040625A"/>
    <w:rsid w:val="00412BF6"/>
    <w:rsid w:val="004142D9"/>
    <w:rsid w:val="00414E2C"/>
    <w:rsid w:val="004161A4"/>
    <w:rsid w:val="004203A5"/>
    <w:rsid w:val="0042179E"/>
    <w:rsid w:val="00427888"/>
    <w:rsid w:val="004309D9"/>
    <w:rsid w:val="00430EA0"/>
    <w:rsid w:val="004317D1"/>
    <w:rsid w:val="00431C04"/>
    <w:rsid w:val="004334E7"/>
    <w:rsid w:val="004350C1"/>
    <w:rsid w:val="00436451"/>
    <w:rsid w:val="004414F0"/>
    <w:rsid w:val="00441DED"/>
    <w:rsid w:val="0044242C"/>
    <w:rsid w:val="004429A5"/>
    <w:rsid w:val="00442AB4"/>
    <w:rsid w:val="00443473"/>
    <w:rsid w:val="004438CD"/>
    <w:rsid w:val="0045153B"/>
    <w:rsid w:val="00451A79"/>
    <w:rsid w:val="00452A0D"/>
    <w:rsid w:val="00460C20"/>
    <w:rsid w:val="004615B5"/>
    <w:rsid w:val="00462B2F"/>
    <w:rsid w:val="004635EF"/>
    <w:rsid w:val="00465A9F"/>
    <w:rsid w:val="0046604C"/>
    <w:rsid w:val="00467D5E"/>
    <w:rsid w:val="00475DFA"/>
    <w:rsid w:val="00477D01"/>
    <w:rsid w:val="00483FDA"/>
    <w:rsid w:val="00484CAF"/>
    <w:rsid w:val="00486B2D"/>
    <w:rsid w:val="00486BDC"/>
    <w:rsid w:val="0049056B"/>
    <w:rsid w:val="00491BC5"/>
    <w:rsid w:val="0049323A"/>
    <w:rsid w:val="00493707"/>
    <w:rsid w:val="00497953"/>
    <w:rsid w:val="004979C8"/>
    <w:rsid w:val="004A1CD2"/>
    <w:rsid w:val="004A1D17"/>
    <w:rsid w:val="004A337E"/>
    <w:rsid w:val="004B20FA"/>
    <w:rsid w:val="004B31AC"/>
    <w:rsid w:val="004C1728"/>
    <w:rsid w:val="004C1D68"/>
    <w:rsid w:val="004C2463"/>
    <w:rsid w:val="004C3D1E"/>
    <w:rsid w:val="004D1183"/>
    <w:rsid w:val="004D14DB"/>
    <w:rsid w:val="004D1FF3"/>
    <w:rsid w:val="004D3B6D"/>
    <w:rsid w:val="004D55F2"/>
    <w:rsid w:val="004D5747"/>
    <w:rsid w:val="004D77D1"/>
    <w:rsid w:val="004E5BD3"/>
    <w:rsid w:val="004E5CD0"/>
    <w:rsid w:val="004E6EED"/>
    <w:rsid w:val="004E7430"/>
    <w:rsid w:val="004F3D7E"/>
    <w:rsid w:val="004F4B20"/>
    <w:rsid w:val="004F59A9"/>
    <w:rsid w:val="004F692A"/>
    <w:rsid w:val="004F6D49"/>
    <w:rsid w:val="005006B0"/>
    <w:rsid w:val="0050158C"/>
    <w:rsid w:val="00502030"/>
    <w:rsid w:val="00506B03"/>
    <w:rsid w:val="00515230"/>
    <w:rsid w:val="0051637A"/>
    <w:rsid w:val="0051682A"/>
    <w:rsid w:val="005172CD"/>
    <w:rsid w:val="00520D99"/>
    <w:rsid w:val="0052237C"/>
    <w:rsid w:val="00522C85"/>
    <w:rsid w:val="00523B20"/>
    <w:rsid w:val="0052439E"/>
    <w:rsid w:val="0052485D"/>
    <w:rsid w:val="0052501A"/>
    <w:rsid w:val="005253BE"/>
    <w:rsid w:val="00530009"/>
    <w:rsid w:val="00531276"/>
    <w:rsid w:val="0053591E"/>
    <w:rsid w:val="00544B18"/>
    <w:rsid w:val="00545DD4"/>
    <w:rsid w:val="005468B4"/>
    <w:rsid w:val="00550292"/>
    <w:rsid w:val="00555382"/>
    <w:rsid w:val="00560F90"/>
    <w:rsid w:val="0056196D"/>
    <w:rsid w:val="00561E55"/>
    <w:rsid w:val="00562899"/>
    <w:rsid w:val="00562937"/>
    <w:rsid w:val="0056381D"/>
    <w:rsid w:val="00565307"/>
    <w:rsid w:val="005669C5"/>
    <w:rsid w:val="00566BF4"/>
    <w:rsid w:val="00574EF5"/>
    <w:rsid w:val="005757F2"/>
    <w:rsid w:val="00577BB6"/>
    <w:rsid w:val="00583F68"/>
    <w:rsid w:val="00585ED4"/>
    <w:rsid w:val="0058698A"/>
    <w:rsid w:val="00586A52"/>
    <w:rsid w:val="00586B80"/>
    <w:rsid w:val="005902FF"/>
    <w:rsid w:val="005907D4"/>
    <w:rsid w:val="00590F29"/>
    <w:rsid w:val="005928B3"/>
    <w:rsid w:val="005A0066"/>
    <w:rsid w:val="005A053D"/>
    <w:rsid w:val="005A1395"/>
    <w:rsid w:val="005A4C05"/>
    <w:rsid w:val="005A65B4"/>
    <w:rsid w:val="005A69A1"/>
    <w:rsid w:val="005B06A5"/>
    <w:rsid w:val="005B2EE6"/>
    <w:rsid w:val="005C33CA"/>
    <w:rsid w:val="005D407B"/>
    <w:rsid w:val="005D43ED"/>
    <w:rsid w:val="005D490E"/>
    <w:rsid w:val="005E06BD"/>
    <w:rsid w:val="005E19AD"/>
    <w:rsid w:val="005E2452"/>
    <w:rsid w:val="005E26DC"/>
    <w:rsid w:val="005E3BA2"/>
    <w:rsid w:val="005E4531"/>
    <w:rsid w:val="005E6124"/>
    <w:rsid w:val="005E6371"/>
    <w:rsid w:val="005F11EC"/>
    <w:rsid w:val="00600AA1"/>
    <w:rsid w:val="00604B2B"/>
    <w:rsid w:val="00604B45"/>
    <w:rsid w:val="00606844"/>
    <w:rsid w:val="00612AAD"/>
    <w:rsid w:val="00612EBB"/>
    <w:rsid w:val="00612F5E"/>
    <w:rsid w:val="00613073"/>
    <w:rsid w:val="00615C9B"/>
    <w:rsid w:val="00615FB8"/>
    <w:rsid w:val="0062300C"/>
    <w:rsid w:val="00624539"/>
    <w:rsid w:val="00625B68"/>
    <w:rsid w:val="006263B1"/>
    <w:rsid w:val="00627D8E"/>
    <w:rsid w:val="0063249A"/>
    <w:rsid w:val="00633CD6"/>
    <w:rsid w:val="00635EC7"/>
    <w:rsid w:val="00640EBD"/>
    <w:rsid w:val="00642A8B"/>
    <w:rsid w:val="00643F5A"/>
    <w:rsid w:val="00646435"/>
    <w:rsid w:val="00646FE2"/>
    <w:rsid w:val="00653613"/>
    <w:rsid w:val="00655343"/>
    <w:rsid w:val="00657743"/>
    <w:rsid w:val="00657FDC"/>
    <w:rsid w:val="0066033A"/>
    <w:rsid w:val="00660489"/>
    <w:rsid w:val="0066372A"/>
    <w:rsid w:val="00665496"/>
    <w:rsid w:val="006657CC"/>
    <w:rsid w:val="0066598C"/>
    <w:rsid w:val="00667798"/>
    <w:rsid w:val="00667B83"/>
    <w:rsid w:val="00674BA7"/>
    <w:rsid w:val="00676049"/>
    <w:rsid w:val="00676ECF"/>
    <w:rsid w:val="006776B1"/>
    <w:rsid w:val="006812DE"/>
    <w:rsid w:val="00682CDB"/>
    <w:rsid w:val="00682D71"/>
    <w:rsid w:val="00686A9B"/>
    <w:rsid w:val="00690893"/>
    <w:rsid w:val="006936DC"/>
    <w:rsid w:val="00695F01"/>
    <w:rsid w:val="00697A27"/>
    <w:rsid w:val="006A05D1"/>
    <w:rsid w:val="006A1E89"/>
    <w:rsid w:val="006A1E9A"/>
    <w:rsid w:val="006A2F20"/>
    <w:rsid w:val="006A2FFF"/>
    <w:rsid w:val="006A40DC"/>
    <w:rsid w:val="006A6677"/>
    <w:rsid w:val="006A69BB"/>
    <w:rsid w:val="006B0729"/>
    <w:rsid w:val="006B0843"/>
    <w:rsid w:val="006B5D2C"/>
    <w:rsid w:val="006B66E1"/>
    <w:rsid w:val="006B6A71"/>
    <w:rsid w:val="006B7F6C"/>
    <w:rsid w:val="006C3752"/>
    <w:rsid w:val="006C41CF"/>
    <w:rsid w:val="006C58DF"/>
    <w:rsid w:val="006C5C0B"/>
    <w:rsid w:val="006D44DE"/>
    <w:rsid w:val="006D698B"/>
    <w:rsid w:val="006D6EEA"/>
    <w:rsid w:val="006E183D"/>
    <w:rsid w:val="006E1E56"/>
    <w:rsid w:val="006E317E"/>
    <w:rsid w:val="006E4A9A"/>
    <w:rsid w:val="006E5A61"/>
    <w:rsid w:val="006E7395"/>
    <w:rsid w:val="006E771F"/>
    <w:rsid w:val="006E79EB"/>
    <w:rsid w:val="006F1E25"/>
    <w:rsid w:val="006F2838"/>
    <w:rsid w:val="006F3A2F"/>
    <w:rsid w:val="006F44F3"/>
    <w:rsid w:val="006F6671"/>
    <w:rsid w:val="006F6793"/>
    <w:rsid w:val="006F6D75"/>
    <w:rsid w:val="00700B6C"/>
    <w:rsid w:val="0070627A"/>
    <w:rsid w:val="0071469F"/>
    <w:rsid w:val="0071652A"/>
    <w:rsid w:val="007177D2"/>
    <w:rsid w:val="00717A7A"/>
    <w:rsid w:val="007200B7"/>
    <w:rsid w:val="00720318"/>
    <w:rsid w:val="0072162C"/>
    <w:rsid w:val="007220ED"/>
    <w:rsid w:val="00722221"/>
    <w:rsid w:val="00722CC9"/>
    <w:rsid w:val="00724A42"/>
    <w:rsid w:val="007325BB"/>
    <w:rsid w:val="007361B4"/>
    <w:rsid w:val="0073714E"/>
    <w:rsid w:val="00737BB4"/>
    <w:rsid w:val="00746A34"/>
    <w:rsid w:val="00746EE4"/>
    <w:rsid w:val="007522E4"/>
    <w:rsid w:val="007534B6"/>
    <w:rsid w:val="0075350E"/>
    <w:rsid w:val="0075538A"/>
    <w:rsid w:val="00756087"/>
    <w:rsid w:val="007566A4"/>
    <w:rsid w:val="0075710D"/>
    <w:rsid w:val="00760166"/>
    <w:rsid w:val="00760D0D"/>
    <w:rsid w:val="00761DF8"/>
    <w:rsid w:val="00764F51"/>
    <w:rsid w:val="00765068"/>
    <w:rsid w:val="0076621D"/>
    <w:rsid w:val="0076673A"/>
    <w:rsid w:val="007670D7"/>
    <w:rsid w:val="00767DE0"/>
    <w:rsid w:val="007701DE"/>
    <w:rsid w:val="00773184"/>
    <w:rsid w:val="00774E59"/>
    <w:rsid w:val="00780C37"/>
    <w:rsid w:val="00781465"/>
    <w:rsid w:val="00785F5F"/>
    <w:rsid w:val="00786518"/>
    <w:rsid w:val="00790172"/>
    <w:rsid w:val="007939DC"/>
    <w:rsid w:val="007A2CEE"/>
    <w:rsid w:val="007A3EDC"/>
    <w:rsid w:val="007A4E6B"/>
    <w:rsid w:val="007A4F7C"/>
    <w:rsid w:val="007A5A91"/>
    <w:rsid w:val="007B0D63"/>
    <w:rsid w:val="007B1268"/>
    <w:rsid w:val="007B1EC9"/>
    <w:rsid w:val="007B698B"/>
    <w:rsid w:val="007C1D4E"/>
    <w:rsid w:val="007C3D72"/>
    <w:rsid w:val="007C4B50"/>
    <w:rsid w:val="007C64B0"/>
    <w:rsid w:val="007C6890"/>
    <w:rsid w:val="007C770C"/>
    <w:rsid w:val="007C7BC9"/>
    <w:rsid w:val="007D1187"/>
    <w:rsid w:val="007D1278"/>
    <w:rsid w:val="007D1C3C"/>
    <w:rsid w:val="007D1D51"/>
    <w:rsid w:val="007D1FFB"/>
    <w:rsid w:val="007D2D33"/>
    <w:rsid w:val="007D5F76"/>
    <w:rsid w:val="007D6A98"/>
    <w:rsid w:val="007E277A"/>
    <w:rsid w:val="007E2C74"/>
    <w:rsid w:val="007E2FD8"/>
    <w:rsid w:val="007E4C9E"/>
    <w:rsid w:val="007E5867"/>
    <w:rsid w:val="007F11C2"/>
    <w:rsid w:val="007F272D"/>
    <w:rsid w:val="007F2773"/>
    <w:rsid w:val="007F420A"/>
    <w:rsid w:val="007F52AA"/>
    <w:rsid w:val="007F62F9"/>
    <w:rsid w:val="008044AE"/>
    <w:rsid w:val="00807AC8"/>
    <w:rsid w:val="00807D08"/>
    <w:rsid w:val="00810350"/>
    <w:rsid w:val="00811898"/>
    <w:rsid w:val="00813ACE"/>
    <w:rsid w:val="00814471"/>
    <w:rsid w:val="0081735C"/>
    <w:rsid w:val="00820A5E"/>
    <w:rsid w:val="0082117E"/>
    <w:rsid w:val="008237C1"/>
    <w:rsid w:val="008252E3"/>
    <w:rsid w:val="008254BD"/>
    <w:rsid w:val="00825695"/>
    <w:rsid w:val="00827C47"/>
    <w:rsid w:val="00830A4C"/>
    <w:rsid w:val="008316FE"/>
    <w:rsid w:val="00834F8F"/>
    <w:rsid w:val="0083722F"/>
    <w:rsid w:val="0084292E"/>
    <w:rsid w:val="008512A6"/>
    <w:rsid w:val="0085345D"/>
    <w:rsid w:val="008535A5"/>
    <w:rsid w:val="00861918"/>
    <w:rsid w:val="00861B6B"/>
    <w:rsid w:val="008625FB"/>
    <w:rsid w:val="008630B3"/>
    <w:rsid w:val="0086425D"/>
    <w:rsid w:val="00865A5E"/>
    <w:rsid w:val="00865FC5"/>
    <w:rsid w:val="008660E5"/>
    <w:rsid w:val="00866D75"/>
    <w:rsid w:val="008704F1"/>
    <w:rsid w:val="00871BCA"/>
    <w:rsid w:val="00873586"/>
    <w:rsid w:val="008811A2"/>
    <w:rsid w:val="00881D6A"/>
    <w:rsid w:val="008831B2"/>
    <w:rsid w:val="00886D70"/>
    <w:rsid w:val="0089332B"/>
    <w:rsid w:val="0089413D"/>
    <w:rsid w:val="00896FA5"/>
    <w:rsid w:val="008A0403"/>
    <w:rsid w:val="008A0CB9"/>
    <w:rsid w:val="008A3AC5"/>
    <w:rsid w:val="008A6376"/>
    <w:rsid w:val="008A793E"/>
    <w:rsid w:val="008B0613"/>
    <w:rsid w:val="008B0B77"/>
    <w:rsid w:val="008B1272"/>
    <w:rsid w:val="008B6B18"/>
    <w:rsid w:val="008B7ADC"/>
    <w:rsid w:val="008C0279"/>
    <w:rsid w:val="008C1E5A"/>
    <w:rsid w:val="008C3B24"/>
    <w:rsid w:val="008C50E3"/>
    <w:rsid w:val="008C5E0B"/>
    <w:rsid w:val="008D1002"/>
    <w:rsid w:val="008D5F5B"/>
    <w:rsid w:val="008D74BD"/>
    <w:rsid w:val="008E3A31"/>
    <w:rsid w:val="008E6E3D"/>
    <w:rsid w:val="008E7677"/>
    <w:rsid w:val="008F0279"/>
    <w:rsid w:val="008F0562"/>
    <w:rsid w:val="008F7321"/>
    <w:rsid w:val="008F7C15"/>
    <w:rsid w:val="0090354F"/>
    <w:rsid w:val="009058E1"/>
    <w:rsid w:val="009069A9"/>
    <w:rsid w:val="00912411"/>
    <w:rsid w:val="009124A9"/>
    <w:rsid w:val="00915D35"/>
    <w:rsid w:val="00915DAF"/>
    <w:rsid w:val="009167C7"/>
    <w:rsid w:val="0092001C"/>
    <w:rsid w:val="00921719"/>
    <w:rsid w:val="009243A5"/>
    <w:rsid w:val="00925978"/>
    <w:rsid w:val="0092798C"/>
    <w:rsid w:val="00930958"/>
    <w:rsid w:val="0093342F"/>
    <w:rsid w:val="00933531"/>
    <w:rsid w:val="0093542F"/>
    <w:rsid w:val="00937475"/>
    <w:rsid w:val="00941FAA"/>
    <w:rsid w:val="00942154"/>
    <w:rsid w:val="009433EA"/>
    <w:rsid w:val="00946857"/>
    <w:rsid w:val="0094695F"/>
    <w:rsid w:val="009501DA"/>
    <w:rsid w:val="00951380"/>
    <w:rsid w:val="00952085"/>
    <w:rsid w:val="0095375E"/>
    <w:rsid w:val="009543E5"/>
    <w:rsid w:val="00955C40"/>
    <w:rsid w:val="00956265"/>
    <w:rsid w:val="009617B7"/>
    <w:rsid w:val="00963C60"/>
    <w:rsid w:val="00963CD3"/>
    <w:rsid w:val="009653C9"/>
    <w:rsid w:val="00965724"/>
    <w:rsid w:val="00966D9E"/>
    <w:rsid w:val="00966E01"/>
    <w:rsid w:val="00966F2B"/>
    <w:rsid w:val="00970E58"/>
    <w:rsid w:val="0097159A"/>
    <w:rsid w:val="0097242E"/>
    <w:rsid w:val="00973AA3"/>
    <w:rsid w:val="00982923"/>
    <w:rsid w:val="009850CA"/>
    <w:rsid w:val="009877F3"/>
    <w:rsid w:val="00990040"/>
    <w:rsid w:val="00990ACC"/>
    <w:rsid w:val="00992825"/>
    <w:rsid w:val="00992C61"/>
    <w:rsid w:val="009A00E0"/>
    <w:rsid w:val="009A152C"/>
    <w:rsid w:val="009A55F0"/>
    <w:rsid w:val="009B10F5"/>
    <w:rsid w:val="009B179F"/>
    <w:rsid w:val="009B2252"/>
    <w:rsid w:val="009B2923"/>
    <w:rsid w:val="009B2BBE"/>
    <w:rsid w:val="009B3343"/>
    <w:rsid w:val="009B5444"/>
    <w:rsid w:val="009B7456"/>
    <w:rsid w:val="009C0CE5"/>
    <w:rsid w:val="009C0EBF"/>
    <w:rsid w:val="009C4158"/>
    <w:rsid w:val="009C7238"/>
    <w:rsid w:val="009C75F7"/>
    <w:rsid w:val="009D0A84"/>
    <w:rsid w:val="009D12E5"/>
    <w:rsid w:val="009D2D5F"/>
    <w:rsid w:val="009D5465"/>
    <w:rsid w:val="009D645C"/>
    <w:rsid w:val="009D693D"/>
    <w:rsid w:val="009D6EAB"/>
    <w:rsid w:val="009E121F"/>
    <w:rsid w:val="009E4CC4"/>
    <w:rsid w:val="009E509C"/>
    <w:rsid w:val="009E585B"/>
    <w:rsid w:val="009E79FF"/>
    <w:rsid w:val="009F2A35"/>
    <w:rsid w:val="009F3E5A"/>
    <w:rsid w:val="009F60EF"/>
    <w:rsid w:val="009F6F59"/>
    <w:rsid w:val="009F725A"/>
    <w:rsid w:val="00A0070F"/>
    <w:rsid w:val="00A033F9"/>
    <w:rsid w:val="00A1064E"/>
    <w:rsid w:val="00A11525"/>
    <w:rsid w:val="00A13432"/>
    <w:rsid w:val="00A13D91"/>
    <w:rsid w:val="00A13E0F"/>
    <w:rsid w:val="00A16666"/>
    <w:rsid w:val="00A23A19"/>
    <w:rsid w:val="00A25563"/>
    <w:rsid w:val="00A26267"/>
    <w:rsid w:val="00A26B02"/>
    <w:rsid w:val="00A278C8"/>
    <w:rsid w:val="00A27A8E"/>
    <w:rsid w:val="00A31499"/>
    <w:rsid w:val="00A328F8"/>
    <w:rsid w:val="00A32E23"/>
    <w:rsid w:val="00A35091"/>
    <w:rsid w:val="00A41275"/>
    <w:rsid w:val="00A42B8D"/>
    <w:rsid w:val="00A4486F"/>
    <w:rsid w:val="00A452F3"/>
    <w:rsid w:val="00A453A0"/>
    <w:rsid w:val="00A46D12"/>
    <w:rsid w:val="00A5198C"/>
    <w:rsid w:val="00A5284D"/>
    <w:rsid w:val="00A559BF"/>
    <w:rsid w:val="00A55F2F"/>
    <w:rsid w:val="00A60320"/>
    <w:rsid w:val="00A61571"/>
    <w:rsid w:val="00A620D0"/>
    <w:rsid w:val="00A64050"/>
    <w:rsid w:val="00A676A8"/>
    <w:rsid w:val="00A67C24"/>
    <w:rsid w:val="00A67D13"/>
    <w:rsid w:val="00A727D7"/>
    <w:rsid w:val="00A73142"/>
    <w:rsid w:val="00A74C48"/>
    <w:rsid w:val="00A751EE"/>
    <w:rsid w:val="00A75330"/>
    <w:rsid w:val="00A76CA1"/>
    <w:rsid w:val="00A800CD"/>
    <w:rsid w:val="00A93632"/>
    <w:rsid w:val="00A939FB"/>
    <w:rsid w:val="00A93AF4"/>
    <w:rsid w:val="00A949A7"/>
    <w:rsid w:val="00A959F4"/>
    <w:rsid w:val="00A9617B"/>
    <w:rsid w:val="00AA0BB8"/>
    <w:rsid w:val="00AA2DD1"/>
    <w:rsid w:val="00AA3D51"/>
    <w:rsid w:val="00AA532E"/>
    <w:rsid w:val="00AB08AC"/>
    <w:rsid w:val="00AB12C4"/>
    <w:rsid w:val="00AB2B48"/>
    <w:rsid w:val="00AB330B"/>
    <w:rsid w:val="00AB3819"/>
    <w:rsid w:val="00AB4290"/>
    <w:rsid w:val="00AB4DA8"/>
    <w:rsid w:val="00AB5E9A"/>
    <w:rsid w:val="00AB74E0"/>
    <w:rsid w:val="00AB790A"/>
    <w:rsid w:val="00AC3937"/>
    <w:rsid w:val="00AC4B95"/>
    <w:rsid w:val="00AC588B"/>
    <w:rsid w:val="00AC5ACB"/>
    <w:rsid w:val="00AD5012"/>
    <w:rsid w:val="00AD6347"/>
    <w:rsid w:val="00AD690B"/>
    <w:rsid w:val="00AD6CB1"/>
    <w:rsid w:val="00AD6FAE"/>
    <w:rsid w:val="00AD7B81"/>
    <w:rsid w:val="00AE04EF"/>
    <w:rsid w:val="00AE08F4"/>
    <w:rsid w:val="00AE18CD"/>
    <w:rsid w:val="00AE1A72"/>
    <w:rsid w:val="00AE551D"/>
    <w:rsid w:val="00AE5AE1"/>
    <w:rsid w:val="00AF1506"/>
    <w:rsid w:val="00AF1E13"/>
    <w:rsid w:val="00AF2D52"/>
    <w:rsid w:val="00AF2FB1"/>
    <w:rsid w:val="00AF35B5"/>
    <w:rsid w:val="00AF37AE"/>
    <w:rsid w:val="00AF408E"/>
    <w:rsid w:val="00AF7043"/>
    <w:rsid w:val="00AF7B42"/>
    <w:rsid w:val="00AF7BE9"/>
    <w:rsid w:val="00B00056"/>
    <w:rsid w:val="00B001BF"/>
    <w:rsid w:val="00B01760"/>
    <w:rsid w:val="00B01CF4"/>
    <w:rsid w:val="00B02284"/>
    <w:rsid w:val="00B0264E"/>
    <w:rsid w:val="00B04784"/>
    <w:rsid w:val="00B05955"/>
    <w:rsid w:val="00B06486"/>
    <w:rsid w:val="00B10033"/>
    <w:rsid w:val="00B107D0"/>
    <w:rsid w:val="00B10996"/>
    <w:rsid w:val="00B13F69"/>
    <w:rsid w:val="00B14D53"/>
    <w:rsid w:val="00B15DDE"/>
    <w:rsid w:val="00B162F4"/>
    <w:rsid w:val="00B16662"/>
    <w:rsid w:val="00B2200F"/>
    <w:rsid w:val="00B22B61"/>
    <w:rsid w:val="00B30FD0"/>
    <w:rsid w:val="00B3335E"/>
    <w:rsid w:val="00B3363F"/>
    <w:rsid w:val="00B34543"/>
    <w:rsid w:val="00B35429"/>
    <w:rsid w:val="00B37C81"/>
    <w:rsid w:val="00B40E42"/>
    <w:rsid w:val="00B4189B"/>
    <w:rsid w:val="00B4234C"/>
    <w:rsid w:val="00B42C72"/>
    <w:rsid w:val="00B43281"/>
    <w:rsid w:val="00B473F2"/>
    <w:rsid w:val="00B50E57"/>
    <w:rsid w:val="00B55A1F"/>
    <w:rsid w:val="00B569EC"/>
    <w:rsid w:val="00B56F83"/>
    <w:rsid w:val="00B573D2"/>
    <w:rsid w:val="00B60329"/>
    <w:rsid w:val="00B61AEC"/>
    <w:rsid w:val="00B658B4"/>
    <w:rsid w:val="00B71632"/>
    <w:rsid w:val="00B745ED"/>
    <w:rsid w:val="00B74DA8"/>
    <w:rsid w:val="00B77887"/>
    <w:rsid w:val="00B80387"/>
    <w:rsid w:val="00B803AD"/>
    <w:rsid w:val="00B81BB1"/>
    <w:rsid w:val="00B82675"/>
    <w:rsid w:val="00B82DEC"/>
    <w:rsid w:val="00B8471A"/>
    <w:rsid w:val="00B90A87"/>
    <w:rsid w:val="00B90D45"/>
    <w:rsid w:val="00B90E06"/>
    <w:rsid w:val="00B92482"/>
    <w:rsid w:val="00B92B2B"/>
    <w:rsid w:val="00B947CF"/>
    <w:rsid w:val="00B97AD0"/>
    <w:rsid w:val="00BA0771"/>
    <w:rsid w:val="00BA1ED6"/>
    <w:rsid w:val="00BA304E"/>
    <w:rsid w:val="00BA3EBF"/>
    <w:rsid w:val="00BA5523"/>
    <w:rsid w:val="00BA6F7E"/>
    <w:rsid w:val="00BB53E4"/>
    <w:rsid w:val="00BB7C46"/>
    <w:rsid w:val="00BC0E0D"/>
    <w:rsid w:val="00BC33B5"/>
    <w:rsid w:val="00BC5948"/>
    <w:rsid w:val="00BC68FB"/>
    <w:rsid w:val="00BC70FA"/>
    <w:rsid w:val="00BC76B8"/>
    <w:rsid w:val="00BD0249"/>
    <w:rsid w:val="00BD0D3D"/>
    <w:rsid w:val="00BD0F2E"/>
    <w:rsid w:val="00BD1CF2"/>
    <w:rsid w:val="00BD45E5"/>
    <w:rsid w:val="00BD5E72"/>
    <w:rsid w:val="00BD79D5"/>
    <w:rsid w:val="00BE02CE"/>
    <w:rsid w:val="00BE1E12"/>
    <w:rsid w:val="00BE552D"/>
    <w:rsid w:val="00BE5E8B"/>
    <w:rsid w:val="00BE686C"/>
    <w:rsid w:val="00BE705B"/>
    <w:rsid w:val="00BE715F"/>
    <w:rsid w:val="00BE7B52"/>
    <w:rsid w:val="00BF1EB4"/>
    <w:rsid w:val="00BF2F31"/>
    <w:rsid w:val="00C028D3"/>
    <w:rsid w:val="00C02B1D"/>
    <w:rsid w:val="00C03B2D"/>
    <w:rsid w:val="00C06D63"/>
    <w:rsid w:val="00C0707C"/>
    <w:rsid w:val="00C1178D"/>
    <w:rsid w:val="00C1197A"/>
    <w:rsid w:val="00C134A6"/>
    <w:rsid w:val="00C169D8"/>
    <w:rsid w:val="00C177BA"/>
    <w:rsid w:val="00C17C04"/>
    <w:rsid w:val="00C305C6"/>
    <w:rsid w:val="00C31C19"/>
    <w:rsid w:val="00C3267A"/>
    <w:rsid w:val="00C36B3E"/>
    <w:rsid w:val="00C3709F"/>
    <w:rsid w:val="00C411E7"/>
    <w:rsid w:val="00C41708"/>
    <w:rsid w:val="00C4424F"/>
    <w:rsid w:val="00C45C51"/>
    <w:rsid w:val="00C47B8B"/>
    <w:rsid w:val="00C5349C"/>
    <w:rsid w:val="00C54046"/>
    <w:rsid w:val="00C56702"/>
    <w:rsid w:val="00C57131"/>
    <w:rsid w:val="00C61583"/>
    <w:rsid w:val="00C6200B"/>
    <w:rsid w:val="00C65034"/>
    <w:rsid w:val="00C70A97"/>
    <w:rsid w:val="00C716F6"/>
    <w:rsid w:val="00C717AA"/>
    <w:rsid w:val="00C7199B"/>
    <w:rsid w:val="00C73374"/>
    <w:rsid w:val="00C74381"/>
    <w:rsid w:val="00C85A5E"/>
    <w:rsid w:val="00C901A9"/>
    <w:rsid w:val="00C916B6"/>
    <w:rsid w:val="00C927D9"/>
    <w:rsid w:val="00C94646"/>
    <w:rsid w:val="00C94E9F"/>
    <w:rsid w:val="00CA0569"/>
    <w:rsid w:val="00CA0BB3"/>
    <w:rsid w:val="00CA3357"/>
    <w:rsid w:val="00CB0271"/>
    <w:rsid w:val="00CB3802"/>
    <w:rsid w:val="00CB6FD7"/>
    <w:rsid w:val="00CC268D"/>
    <w:rsid w:val="00CD0832"/>
    <w:rsid w:val="00CD1145"/>
    <w:rsid w:val="00CD2C00"/>
    <w:rsid w:val="00CD3650"/>
    <w:rsid w:val="00CD45D3"/>
    <w:rsid w:val="00CE1528"/>
    <w:rsid w:val="00CE26AB"/>
    <w:rsid w:val="00CE5976"/>
    <w:rsid w:val="00CE6D05"/>
    <w:rsid w:val="00CF02E7"/>
    <w:rsid w:val="00CF33C0"/>
    <w:rsid w:val="00CF454E"/>
    <w:rsid w:val="00CF4A08"/>
    <w:rsid w:val="00CF4FB5"/>
    <w:rsid w:val="00D04A5D"/>
    <w:rsid w:val="00D0571A"/>
    <w:rsid w:val="00D06689"/>
    <w:rsid w:val="00D06D98"/>
    <w:rsid w:val="00D14070"/>
    <w:rsid w:val="00D1458C"/>
    <w:rsid w:val="00D17567"/>
    <w:rsid w:val="00D2012E"/>
    <w:rsid w:val="00D20566"/>
    <w:rsid w:val="00D220E7"/>
    <w:rsid w:val="00D25FA4"/>
    <w:rsid w:val="00D307DA"/>
    <w:rsid w:val="00D309DA"/>
    <w:rsid w:val="00D30BE2"/>
    <w:rsid w:val="00D315B0"/>
    <w:rsid w:val="00D32CBE"/>
    <w:rsid w:val="00D33057"/>
    <w:rsid w:val="00D349EB"/>
    <w:rsid w:val="00D4131E"/>
    <w:rsid w:val="00D4176F"/>
    <w:rsid w:val="00D42E21"/>
    <w:rsid w:val="00D4703A"/>
    <w:rsid w:val="00D506AE"/>
    <w:rsid w:val="00D50B2F"/>
    <w:rsid w:val="00D525BE"/>
    <w:rsid w:val="00D53481"/>
    <w:rsid w:val="00D53489"/>
    <w:rsid w:val="00D5386B"/>
    <w:rsid w:val="00D54D5E"/>
    <w:rsid w:val="00D608F5"/>
    <w:rsid w:val="00D60BFD"/>
    <w:rsid w:val="00D614E5"/>
    <w:rsid w:val="00D62309"/>
    <w:rsid w:val="00D74CF9"/>
    <w:rsid w:val="00D7617F"/>
    <w:rsid w:val="00D77B56"/>
    <w:rsid w:val="00D80432"/>
    <w:rsid w:val="00D81868"/>
    <w:rsid w:val="00D82F8E"/>
    <w:rsid w:val="00D8384C"/>
    <w:rsid w:val="00D917E9"/>
    <w:rsid w:val="00D94D04"/>
    <w:rsid w:val="00D95F8B"/>
    <w:rsid w:val="00D96782"/>
    <w:rsid w:val="00D96F9D"/>
    <w:rsid w:val="00DA058D"/>
    <w:rsid w:val="00DA4056"/>
    <w:rsid w:val="00DA4B8F"/>
    <w:rsid w:val="00DA52D4"/>
    <w:rsid w:val="00DA5EC7"/>
    <w:rsid w:val="00DA6D65"/>
    <w:rsid w:val="00DB1A84"/>
    <w:rsid w:val="00DC0C30"/>
    <w:rsid w:val="00DC3DB3"/>
    <w:rsid w:val="00DC5739"/>
    <w:rsid w:val="00DD04D5"/>
    <w:rsid w:val="00DD07A3"/>
    <w:rsid w:val="00DD13D9"/>
    <w:rsid w:val="00DD4447"/>
    <w:rsid w:val="00DD45C4"/>
    <w:rsid w:val="00DD5DD7"/>
    <w:rsid w:val="00DD5FC0"/>
    <w:rsid w:val="00DD631D"/>
    <w:rsid w:val="00DD796D"/>
    <w:rsid w:val="00DD7ED2"/>
    <w:rsid w:val="00DE0E83"/>
    <w:rsid w:val="00DE154B"/>
    <w:rsid w:val="00DE15AB"/>
    <w:rsid w:val="00DE49AC"/>
    <w:rsid w:val="00DE5A32"/>
    <w:rsid w:val="00DE6A5C"/>
    <w:rsid w:val="00DE7519"/>
    <w:rsid w:val="00DE7A0A"/>
    <w:rsid w:val="00DF0182"/>
    <w:rsid w:val="00DF12E9"/>
    <w:rsid w:val="00DF2236"/>
    <w:rsid w:val="00DF371E"/>
    <w:rsid w:val="00DF46D4"/>
    <w:rsid w:val="00DF4F76"/>
    <w:rsid w:val="00DF5AA4"/>
    <w:rsid w:val="00E02252"/>
    <w:rsid w:val="00E03134"/>
    <w:rsid w:val="00E04199"/>
    <w:rsid w:val="00E10330"/>
    <w:rsid w:val="00E142D1"/>
    <w:rsid w:val="00E15B19"/>
    <w:rsid w:val="00E2725D"/>
    <w:rsid w:val="00E302E3"/>
    <w:rsid w:val="00E321E5"/>
    <w:rsid w:val="00E343A9"/>
    <w:rsid w:val="00E437DC"/>
    <w:rsid w:val="00E4639A"/>
    <w:rsid w:val="00E47CBA"/>
    <w:rsid w:val="00E512B9"/>
    <w:rsid w:val="00E538E1"/>
    <w:rsid w:val="00E54AF5"/>
    <w:rsid w:val="00E619AB"/>
    <w:rsid w:val="00E62B8E"/>
    <w:rsid w:val="00E63A30"/>
    <w:rsid w:val="00E64348"/>
    <w:rsid w:val="00E6737B"/>
    <w:rsid w:val="00E70A36"/>
    <w:rsid w:val="00E76597"/>
    <w:rsid w:val="00E80AAF"/>
    <w:rsid w:val="00E846ED"/>
    <w:rsid w:val="00E848A5"/>
    <w:rsid w:val="00E85934"/>
    <w:rsid w:val="00E94CB6"/>
    <w:rsid w:val="00E96D29"/>
    <w:rsid w:val="00EA2234"/>
    <w:rsid w:val="00EA4E8D"/>
    <w:rsid w:val="00EA64AE"/>
    <w:rsid w:val="00EB3197"/>
    <w:rsid w:val="00EB48F0"/>
    <w:rsid w:val="00EB6DB3"/>
    <w:rsid w:val="00EC1D11"/>
    <w:rsid w:val="00EC2050"/>
    <w:rsid w:val="00EC36E8"/>
    <w:rsid w:val="00EC39E0"/>
    <w:rsid w:val="00EC3DBB"/>
    <w:rsid w:val="00EC4FE0"/>
    <w:rsid w:val="00EC50E4"/>
    <w:rsid w:val="00EC7ED9"/>
    <w:rsid w:val="00ED02C7"/>
    <w:rsid w:val="00ED3D6D"/>
    <w:rsid w:val="00ED4B39"/>
    <w:rsid w:val="00ED53D7"/>
    <w:rsid w:val="00ED5B73"/>
    <w:rsid w:val="00ED72A5"/>
    <w:rsid w:val="00EE0066"/>
    <w:rsid w:val="00EE0482"/>
    <w:rsid w:val="00EE16A5"/>
    <w:rsid w:val="00EE4689"/>
    <w:rsid w:val="00EE6D7A"/>
    <w:rsid w:val="00EE7840"/>
    <w:rsid w:val="00EF1954"/>
    <w:rsid w:val="00EF24FB"/>
    <w:rsid w:val="00EF32D3"/>
    <w:rsid w:val="00EF4B0E"/>
    <w:rsid w:val="00EF537E"/>
    <w:rsid w:val="00EF5608"/>
    <w:rsid w:val="00EF6991"/>
    <w:rsid w:val="00EF6B29"/>
    <w:rsid w:val="00EF77A0"/>
    <w:rsid w:val="00F0176C"/>
    <w:rsid w:val="00F0200D"/>
    <w:rsid w:val="00F02AD1"/>
    <w:rsid w:val="00F064D3"/>
    <w:rsid w:val="00F07155"/>
    <w:rsid w:val="00F114F4"/>
    <w:rsid w:val="00F1523A"/>
    <w:rsid w:val="00F276A6"/>
    <w:rsid w:val="00F27FDD"/>
    <w:rsid w:val="00F35646"/>
    <w:rsid w:val="00F375DE"/>
    <w:rsid w:val="00F37A46"/>
    <w:rsid w:val="00F4501D"/>
    <w:rsid w:val="00F45F0B"/>
    <w:rsid w:val="00F465D6"/>
    <w:rsid w:val="00F50D01"/>
    <w:rsid w:val="00F50F21"/>
    <w:rsid w:val="00F54795"/>
    <w:rsid w:val="00F56D35"/>
    <w:rsid w:val="00F57380"/>
    <w:rsid w:val="00F63853"/>
    <w:rsid w:val="00F63B83"/>
    <w:rsid w:val="00F7509B"/>
    <w:rsid w:val="00F758F2"/>
    <w:rsid w:val="00F76861"/>
    <w:rsid w:val="00F8180A"/>
    <w:rsid w:val="00F825DA"/>
    <w:rsid w:val="00F838CF"/>
    <w:rsid w:val="00F83BE2"/>
    <w:rsid w:val="00F8413F"/>
    <w:rsid w:val="00F85A05"/>
    <w:rsid w:val="00F911CE"/>
    <w:rsid w:val="00FA4879"/>
    <w:rsid w:val="00FA56A8"/>
    <w:rsid w:val="00FB061B"/>
    <w:rsid w:val="00FB1F85"/>
    <w:rsid w:val="00FB30AF"/>
    <w:rsid w:val="00FB4EA6"/>
    <w:rsid w:val="00FB5383"/>
    <w:rsid w:val="00FB56E8"/>
    <w:rsid w:val="00FC019E"/>
    <w:rsid w:val="00FC1173"/>
    <w:rsid w:val="00FC2138"/>
    <w:rsid w:val="00FC3B49"/>
    <w:rsid w:val="00FC3D4A"/>
    <w:rsid w:val="00FC585C"/>
    <w:rsid w:val="00FD25D3"/>
    <w:rsid w:val="00FD4699"/>
    <w:rsid w:val="00FD4E58"/>
    <w:rsid w:val="00FD5942"/>
    <w:rsid w:val="00FD7B4C"/>
    <w:rsid w:val="00FE51C0"/>
    <w:rsid w:val="00FE61DB"/>
    <w:rsid w:val="00FF010B"/>
    <w:rsid w:val="00FF32D9"/>
    <w:rsid w:val="00FF660A"/>
    <w:rsid w:val="00FF6AD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3BEA7A"/>
  <w15:chartTrackingRefBased/>
  <w15:docId w15:val="{5B3C92A4-97CF-4A6B-B4E3-D67B139B9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04B45"/>
  </w:style>
  <w:style w:type="paragraph" w:styleId="Kop1">
    <w:name w:val="heading 1"/>
    <w:basedOn w:val="Standaard"/>
    <w:next w:val="Standaard"/>
    <w:link w:val="Kop1Char"/>
    <w:uiPriority w:val="9"/>
    <w:qFormat/>
    <w:rsid w:val="004D3B6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B40E4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65774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197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D3B6D"/>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B40E42"/>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657743"/>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
    <w:rsid w:val="0019701A"/>
    <w:rPr>
      <w:rFonts w:asciiTheme="majorHAnsi" w:eastAsiaTheme="majorEastAsia" w:hAnsiTheme="majorHAnsi" w:cstheme="majorBidi"/>
      <w:i/>
      <w:iCs/>
      <w:color w:val="2E74B5" w:themeColor="accent1" w:themeShade="BF"/>
    </w:rPr>
  </w:style>
  <w:style w:type="paragraph" w:styleId="Geenafstand">
    <w:name w:val="No Spacing"/>
    <w:link w:val="GeenafstandChar"/>
    <w:uiPriority w:val="1"/>
    <w:qFormat/>
    <w:rsid w:val="00F838CF"/>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F838CF"/>
    <w:rPr>
      <w:rFonts w:eastAsiaTheme="minorEastAsia"/>
      <w:lang w:eastAsia="nl-NL"/>
    </w:rPr>
  </w:style>
  <w:style w:type="paragraph" w:styleId="Koptekst">
    <w:name w:val="header"/>
    <w:basedOn w:val="Standaard"/>
    <w:link w:val="KoptekstChar"/>
    <w:uiPriority w:val="99"/>
    <w:unhideWhenUsed/>
    <w:rsid w:val="006936D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936DC"/>
  </w:style>
  <w:style w:type="paragraph" w:styleId="Voettekst">
    <w:name w:val="footer"/>
    <w:basedOn w:val="Standaard"/>
    <w:link w:val="VoettekstChar"/>
    <w:uiPriority w:val="99"/>
    <w:unhideWhenUsed/>
    <w:rsid w:val="006936D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936DC"/>
  </w:style>
  <w:style w:type="paragraph" w:styleId="Kopvaninhoudsopgave">
    <w:name w:val="TOC Heading"/>
    <w:basedOn w:val="Kop1"/>
    <w:next w:val="Standaard"/>
    <w:uiPriority w:val="39"/>
    <w:unhideWhenUsed/>
    <w:qFormat/>
    <w:rsid w:val="007361B4"/>
    <w:pPr>
      <w:outlineLvl w:val="9"/>
    </w:pPr>
    <w:rPr>
      <w:lang w:eastAsia="nl-NL"/>
    </w:rPr>
  </w:style>
  <w:style w:type="paragraph" w:styleId="Inhopg1">
    <w:name w:val="toc 1"/>
    <w:basedOn w:val="Standaard"/>
    <w:next w:val="Standaard"/>
    <w:autoRedefine/>
    <w:uiPriority w:val="39"/>
    <w:unhideWhenUsed/>
    <w:rsid w:val="007361B4"/>
    <w:pPr>
      <w:spacing w:after="100"/>
    </w:pPr>
  </w:style>
  <w:style w:type="character" w:styleId="Hyperlink">
    <w:name w:val="Hyperlink"/>
    <w:basedOn w:val="Standaardalinea-lettertype"/>
    <w:uiPriority w:val="99"/>
    <w:unhideWhenUsed/>
    <w:rsid w:val="007361B4"/>
    <w:rPr>
      <w:color w:val="0563C1" w:themeColor="hyperlink"/>
      <w:u w:val="single"/>
    </w:rPr>
  </w:style>
  <w:style w:type="paragraph" w:styleId="Lijstalinea">
    <w:name w:val="List Paragraph"/>
    <w:basedOn w:val="Standaard"/>
    <w:uiPriority w:val="34"/>
    <w:qFormat/>
    <w:rsid w:val="00B40E42"/>
    <w:pPr>
      <w:ind w:left="720"/>
      <w:contextualSpacing/>
    </w:pPr>
  </w:style>
  <w:style w:type="paragraph" w:styleId="Inhopg2">
    <w:name w:val="toc 2"/>
    <w:basedOn w:val="Standaard"/>
    <w:next w:val="Standaard"/>
    <w:autoRedefine/>
    <w:uiPriority w:val="39"/>
    <w:unhideWhenUsed/>
    <w:rsid w:val="000136B6"/>
    <w:pPr>
      <w:spacing w:after="100"/>
      <w:ind w:left="220"/>
    </w:pPr>
  </w:style>
  <w:style w:type="paragraph" w:styleId="Voetnoottekst">
    <w:name w:val="footnote text"/>
    <w:basedOn w:val="Standaard"/>
    <w:link w:val="VoetnoottekstChar"/>
    <w:uiPriority w:val="99"/>
    <w:semiHidden/>
    <w:unhideWhenUsed/>
    <w:rsid w:val="0065774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657743"/>
    <w:rPr>
      <w:sz w:val="20"/>
      <w:szCs w:val="20"/>
    </w:rPr>
  </w:style>
  <w:style w:type="character" w:styleId="Voetnootmarkering">
    <w:name w:val="footnote reference"/>
    <w:basedOn w:val="Standaardalinea-lettertype"/>
    <w:uiPriority w:val="99"/>
    <w:semiHidden/>
    <w:unhideWhenUsed/>
    <w:rsid w:val="00657743"/>
    <w:rPr>
      <w:vertAlign w:val="superscript"/>
    </w:rPr>
  </w:style>
  <w:style w:type="paragraph" w:styleId="Inhopg3">
    <w:name w:val="toc 3"/>
    <w:basedOn w:val="Standaard"/>
    <w:next w:val="Standaard"/>
    <w:autoRedefine/>
    <w:uiPriority w:val="39"/>
    <w:unhideWhenUsed/>
    <w:rsid w:val="00DB1A84"/>
    <w:pPr>
      <w:spacing w:after="100"/>
      <w:ind w:left="440"/>
    </w:pPr>
  </w:style>
  <w:style w:type="paragraph" w:styleId="Bibliografie">
    <w:name w:val="Bibliography"/>
    <w:basedOn w:val="Standaard"/>
    <w:next w:val="Standaard"/>
    <w:uiPriority w:val="37"/>
    <w:unhideWhenUsed/>
    <w:rsid w:val="00BD79D5"/>
  </w:style>
  <w:style w:type="table" w:styleId="Tabelraster">
    <w:name w:val="Table Grid"/>
    <w:basedOn w:val="Standaardtabel"/>
    <w:uiPriority w:val="39"/>
    <w:rsid w:val="00EB6D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5donker-Accent1">
    <w:name w:val="Grid Table 5 Dark Accent 1"/>
    <w:basedOn w:val="Standaardtabel"/>
    <w:uiPriority w:val="50"/>
    <w:rsid w:val="00D818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Subtielebenadrukking">
    <w:name w:val="Subtle Emphasis"/>
    <w:basedOn w:val="Standaardalinea-lettertype"/>
    <w:uiPriority w:val="19"/>
    <w:qFormat/>
    <w:rsid w:val="004438CD"/>
    <w:rPr>
      <w:i/>
      <w:iCs/>
      <w:color w:val="404040" w:themeColor="text1" w:themeTint="BF"/>
    </w:rPr>
  </w:style>
  <w:style w:type="character" w:styleId="GevolgdeHyperlink">
    <w:name w:val="FollowedHyperlink"/>
    <w:basedOn w:val="Standaardalinea-lettertype"/>
    <w:uiPriority w:val="99"/>
    <w:semiHidden/>
    <w:unhideWhenUsed/>
    <w:rsid w:val="00915D35"/>
    <w:rPr>
      <w:color w:val="954F72" w:themeColor="followedHyperlink"/>
      <w:u w:val="single"/>
    </w:rPr>
  </w:style>
  <w:style w:type="table" w:styleId="Rastertabel2-Accent1">
    <w:name w:val="Grid Table 2 Accent 1"/>
    <w:basedOn w:val="Standaardtabel"/>
    <w:uiPriority w:val="47"/>
    <w:rsid w:val="0016015E"/>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astertabel3-Accent1">
    <w:name w:val="Grid Table 3 Accent 1"/>
    <w:basedOn w:val="Standaardtabel"/>
    <w:uiPriority w:val="48"/>
    <w:rsid w:val="0016015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styleId="Verwijzingopmerking">
    <w:name w:val="annotation reference"/>
    <w:basedOn w:val="Standaardalinea-lettertype"/>
    <w:uiPriority w:val="99"/>
    <w:semiHidden/>
    <w:unhideWhenUsed/>
    <w:rsid w:val="00D60BFD"/>
    <w:rPr>
      <w:sz w:val="16"/>
      <w:szCs w:val="16"/>
    </w:rPr>
  </w:style>
  <w:style w:type="paragraph" w:styleId="Tekstopmerking">
    <w:name w:val="annotation text"/>
    <w:basedOn w:val="Standaard"/>
    <w:link w:val="TekstopmerkingChar"/>
    <w:uiPriority w:val="99"/>
    <w:semiHidden/>
    <w:unhideWhenUsed/>
    <w:rsid w:val="00D60BF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60BFD"/>
    <w:rPr>
      <w:sz w:val="20"/>
      <w:szCs w:val="20"/>
    </w:rPr>
  </w:style>
  <w:style w:type="paragraph" w:styleId="Onderwerpvanopmerking">
    <w:name w:val="annotation subject"/>
    <w:basedOn w:val="Tekstopmerking"/>
    <w:next w:val="Tekstopmerking"/>
    <w:link w:val="OnderwerpvanopmerkingChar"/>
    <w:uiPriority w:val="99"/>
    <w:semiHidden/>
    <w:unhideWhenUsed/>
    <w:rsid w:val="00D60BFD"/>
    <w:rPr>
      <w:b/>
      <w:bCs/>
    </w:rPr>
  </w:style>
  <w:style w:type="character" w:customStyle="1" w:styleId="OnderwerpvanopmerkingChar">
    <w:name w:val="Onderwerp van opmerking Char"/>
    <w:basedOn w:val="TekstopmerkingChar"/>
    <w:link w:val="Onderwerpvanopmerking"/>
    <w:uiPriority w:val="99"/>
    <w:semiHidden/>
    <w:rsid w:val="00D60BFD"/>
    <w:rPr>
      <w:b/>
      <w:bCs/>
      <w:sz w:val="20"/>
      <w:szCs w:val="20"/>
    </w:rPr>
  </w:style>
  <w:style w:type="paragraph" w:styleId="Ballontekst">
    <w:name w:val="Balloon Text"/>
    <w:basedOn w:val="Standaard"/>
    <w:link w:val="BallontekstChar"/>
    <w:uiPriority w:val="99"/>
    <w:semiHidden/>
    <w:unhideWhenUsed/>
    <w:rsid w:val="00D60BF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60BFD"/>
    <w:rPr>
      <w:rFonts w:ascii="Segoe UI" w:hAnsi="Segoe UI" w:cs="Segoe UI"/>
      <w:sz w:val="18"/>
      <w:szCs w:val="18"/>
    </w:rPr>
  </w:style>
  <w:style w:type="table" w:styleId="Rastertabel4-Accent1">
    <w:name w:val="Grid Table 4 Accent 1"/>
    <w:basedOn w:val="Standaardtabel"/>
    <w:uiPriority w:val="49"/>
    <w:rsid w:val="00EA4E8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Onopgemaaktetabel5">
    <w:name w:val="Plain Table 5"/>
    <w:basedOn w:val="Standaardtabel"/>
    <w:uiPriority w:val="45"/>
    <w:rsid w:val="0002124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Inhopg4">
    <w:name w:val="toc 4"/>
    <w:basedOn w:val="Standaard"/>
    <w:next w:val="Standaard"/>
    <w:autoRedefine/>
    <w:uiPriority w:val="39"/>
    <w:unhideWhenUsed/>
    <w:rsid w:val="00A11525"/>
    <w:pPr>
      <w:spacing w:after="100"/>
      <w:ind w:left="660"/>
    </w:pPr>
  </w:style>
  <w:style w:type="table" w:styleId="Rastertabel4-Accent5">
    <w:name w:val="Grid Table 4 Accent 5"/>
    <w:basedOn w:val="Standaardtabel"/>
    <w:uiPriority w:val="49"/>
    <w:rsid w:val="004A1CD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090">
      <w:bodyDiv w:val="1"/>
      <w:marLeft w:val="0"/>
      <w:marRight w:val="0"/>
      <w:marTop w:val="0"/>
      <w:marBottom w:val="0"/>
      <w:divBdr>
        <w:top w:val="none" w:sz="0" w:space="0" w:color="auto"/>
        <w:left w:val="none" w:sz="0" w:space="0" w:color="auto"/>
        <w:bottom w:val="none" w:sz="0" w:space="0" w:color="auto"/>
        <w:right w:val="none" w:sz="0" w:space="0" w:color="auto"/>
      </w:divBdr>
    </w:div>
    <w:div w:id="817916">
      <w:bodyDiv w:val="1"/>
      <w:marLeft w:val="0"/>
      <w:marRight w:val="0"/>
      <w:marTop w:val="0"/>
      <w:marBottom w:val="0"/>
      <w:divBdr>
        <w:top w:val="none" w:sz="0" w:space="0" w:color="auto"/>
        <w:left w:val="none" w:sz="0" w:space="0" w:color="auto"/>
        <w:bottom w:val="none" w:sz="0" w:space="0" w:color="auto"/>
        <w:right w:val="none" w:sz="0" w:space="0" w:color="auto"/>
      </w:divBdr>
    </w:div>
    <w:div w:id="1052228">
      <w:bodyDiv w:val="1"/>
      <w:marLeft w:val="0"/>
      <w:marRight w:val="0"/>
      <w:marTop w:val="0"/>
      <w:marBottom w:val="0"/>
      <w:divBdr>
        <w:top w:val="none" w:sz="0" w:space="0" w:color="auto"/>
        <w:left w:val="none" w:sz="0" w:space="0" w:color="auto"/>
        <w:bottom w:val="none" w:sz="0" w:space="0" w:color="auto"/>
        <w:right w:val="none" w:sz="0" w:space="0" w:color="auto"/>
      </w:divBdr>
    </w:div>
    <w:div w:id="2325560">
      <w:bodyDiv w:val="1"/>
      <w:marLeft w:val="0"/>
      <w:marRight w:val="0"/>
      <w:marTop w:val="0"/>
      <w:marBottom w:val="0"/>
      <w:divBdr>
        <w:top w:val="none" w:sz="0" w:space="0" w:color="auto"/>
        <w:left w:val="none" w:sz="0" w:space="0" w:color="auto"/>
        <w:bottom w:val="none" w:sz="0" w:space="0" w:color="auto"/>
        <w:right w:val="none" w:sz="0" w:space="0" w:color="auto"/>
      </w:divBdr>
    </w:div>
    <w:div w:id="2634241">
      <w:bodyDiv w:val="1"/>
      <w:marLeft w:val="0"/>
      <w:marRight w:val="0"/>
      <w:marTop w:val="0"/>
      <w:marBottom w:val="0"/>
      <w:divBdr>
        <w:top w:val="none" w:sz="0" w:space="0" w:color="auto"/>
        <w:left w:val="none" w:sz="0" w:space="0" w:color="auto"/>
        <w:bottom w:val="none" w:sz="0" w:space="0" w:color="auto"/>
        <w:right w:val="none" w:sz="0" w:space="0" w:color="auto"/>
      </w:divBdr>
    </w:div>
    <w:div w:id="2778856">
      <w:bodyDiv w:val="1"/>
      <w:marLeft w:val="0"/>
      <w:marRight w:val="0"/>
      <w:marTop w:val="0"/>
      <w:marBottom w:val="0"/>
      <w:divBdr>
        <w:top w:val="none" w:sz="0" w:space="0" w:color="auto"/>
        <w:left w:val="none" w:sz="0" w:space="0" w:color="auto"/>
        <w:bottom w:val="none" w:sz="0" w:space="0" w:color="auto"/>
        <w:right w:val="none" w:sz="0" w:space="0" w:color="auto"/>
      </w:divBdr>
    </w:div>
    <w:div w:id="2976600">
      <w:bodyDiv w:val="1"/>
      <w:marLeft w:val="0"/>
      <w:marRight w:val="0"/>
      <w:marTop w:val="0"/>
      <w:marBottom w:val="0"/>
      <w:divBdr>
        <w:top w:val="none" w:sz="0" w:space="0" w:color="auto"/>
        <w:left w:val="none" w:sz="0" w:space="0" w:color="auto"/>
        <w:bottom w:val="none" w:sz="0" w:space="0" w:color="auto"/>
        <w:right w:val="none" w:sz="0" w:space="0" w:color="auto"/>
      </w:divBdr>
    </w:div>
    <w:div w:id="3750725">
      <w:bodyDiv w:val="1"/>
      <w:marLeft w:val="0"/>
      <w:marRight w:val="0"/>
      <w:marTop w:val="0"/>
      <w:marBottom w:val="0"/>
      <w:divBdr>
        <w:top w:val="none" w:sz="0" w:space="0" w:color="auto"/>
        <w:left w:val="none" w:sz="0" w:space="0" w:color="auto"/>
        <w:bottom w:val="none" w:sz="0" w:space="0" w:color="auto"/>
        <w:right w:val="none" w:sz="0" w:space="0" w:color="auto"/>
      </w:divBdr>
    </w:div>
    <w:div w:id="3897902">
      <w:bodyDiv w:val="1"/>
      <w:marLeft w:val="0"/>
      <w:marRight w:val="0"/>
      <w:marTop w:val="0"/>
      <w:marBottom w:val="0"/>
      <w:divBdr>
        <w:top w:val="none" w:sz="0" w:space="0" w:color="auto"/>
        <w:left w:val="none" w:sz="0" w:space="0" w:color="auto"/>
        <w:bottom w:val="none" w:sz="0" w:space="0" w:color="auto"/>
        <w:right w:val="none" w:sz="0" w:space="0" w:color="auto"/>
      </w:divBdr>
    </w:div>
    <w:div w:id="4403443">
      <w:bodyDiv w:val="1"/>
      <w:marLeft w:val="0"/>
      <w:marRight w:val="0"/>
      <w:marTop w:val="0"/>
      <w:marBottom w:val="0"/>
      <w:divBdr>
        <w:top w:val="none" w:sz="0" w:space="0" w:color="auto"/>
        <w:left w:val="none" w:sz="0" w:space="0" w:color="auto"/>
        <w:bottom w:val="none" w:sz="0" w:space="0" w:color="auto"/>
        <w:right w:val="none" w:sz="0" w:space="0" w:color="auto"/>
      </w:divBdr>
    </w:div>
    <w:div w:id="4480397">
      <w:bodyDiv w:val="1"/>
      <w:marLeft w:val="0"/>
      <w:marRight w:val="0"/>
      <w:marTop w:val="0"/>
      <w:marBottom w:val="0"/>
      <w:divBdr>
        <w:top w:val="none" w:sz="0" w:space="0" w:color="auto"/>
        <w:left w:val="none" w:sz="0" w:space="0" w:color="auto"/>
        <w:bottom w:val="none" w:sz="0" w:space="0" w:color="auto"/>
        <w:right w:val="none" w:sz="0" w:space="0" w:color="auto"/>
      </w:divBdr>
    </w:div>
    <w:div w:id="4868958">
      <w:bodyDiv w:val="1"/>
      <w:marLeft w:val="0"/>
      <w:marRight w:val="0"/>
      <w:marTop w:val="0"/>
      <w:marBottom w:val="0"/>
      <w:divBdr>
        <w:top w:val="none" w:sz="0" w:space="0" w:color="auto"/>
        <w:left w:val="none" w:sz="0" w:space="0" w:color="auto"/>
        <w:bottom w:val="none" w:sz="0" w:space="0" w:color="auto"/>
        <w:right w:val="none" w:sz="0" w:space="0" w:color="auto"/>
      </w:divBdr>
    </w:div>
    <w:div w:id="4870640">
      <w:bodyDiv w:val="1"/>
      <w:marLeft w:val="0"/>
      <w:marRight w:val="0"/>
      <w:marTop w:val="0"/>
      <w:marBottom w:val="0"/>
      <w:divBdr>
        <w:top w:val="none" w:sz="0" w:space="0" w:color="auto"/>
        <w:left w:val="none" w:sz="0" w:space="0" w:color="auto"/>
        <w:bottom w:val="none" w:sz="0" w:space="0" w:color="auto"/>
        <w:right w:val="none" w:sz="0" w:space="0" w:color="auto"/>
      </w:divBdr>
    </w:div>
    <w:div w:id="4983765">
      <w:bodyDiv w:val="1"/>
      <w:marLeft w:val="0"/>
      <w:marRight w:val="0"/>
      <w:marTop w:val="0"/>
      <w:marBottom w:val="0"/>
      <w:divBdr>
        <w:top w:val="none" w:sz="0" w:space="0" w:color="auto"/>
        <w:left w:val="none" w:sz="0" w:space="0" w:color="auto"/>
        <w:bottom w:val="none" w:sz="0" w:space="0" w:color="auto"/>
        <w:right w:val="none" w:sz="0" w:space="0" w:color="auto"/>
      </w:divBdr>
    </w:div>
    <w:div w:id="6178413">
      <w:bodyDiv w:val="1"/>
      <w:marLeft w:val="0"/>
      <w:marRight w:val="0"/>
      <w:marTop w:val="0"/>
      <w:marBottom w:val="0"/>
      <w:divBdr>
        <w:top w:val="none" w:sz="0" w:space="0" w:color="auto"/>
        <w:left w:val="none" w:sz="0" w:space="0" w:color="auto"/>
        <w:bottom w:val="none" w:sz="0" w:space="0" w:color="auto"/>
        <w:right w:val="none" w:sz="0" w:space="0" w:color="auto"/>
      </w:divBdr>
    </w:div>
    <w:div w:id="6638049">
      <w:bodyDiv w:val="1"/>
      <w:marLeft w:val="0"/>
      <w:marRight w:val="0"/>
      <w:marTop w:val="0"/>
      <w:marBottom w:val="0"/>
      <w:divBdr>
        <w:top w:val="none" w:sz="0" w:space="0" w:color="auto"/>
        <w:left w:val="none" w:sz="0" w:space="0" w:color="auto"/>
        <w:bottom w:val="none" w:sz="0" w:space="0" w:color="auto"/>
        <w:right w:val="none" w:sz="0" w:space="0" w:color="auto"/>
      </w:divBdr>
    </w:div>
    <w:div w:id="6828727">
      <w:bodyDiv w:val="1"/>
      <w:marLeft w:val="0"/>
      <w:marRight w:val="0"/>
      <w:marTop w:val="0"/>
      <w:marBottom w:val="0"/>
      <w:divBdr>
        <w:top w:val="none" w:sz="0" w:space="0" w:color="auto"/>
        <w:left w:val="none" w:sz="0" w:space="0" w:color="auto"/>
        <w:bottom w:val="none" w:sz="0" w:space="0" w:color="auto"/>
        <w:right w:val="none" w:sz="0" w:space="0" w:color="auto"/>
      </w:divBdr>
    </w:div>
    <w:div w:id="6832727">
      <w:bodyDiv w:val="1"/>
      <w:marLeft w:val="0"/>
      <w:marRight w:val="0"/>
      <w:marTop w:val="0"/>
      <w:marBottom w:val="0"/>
      <w:divBdr>
        <w:top w:val="none" w:sz="0" w:space="0" w:color="auto"/>
        <w:left w:val="none" w:sz="0" w:space="0" w:color="auto"/>
        <w:bottom w:val="none" w:sz="0" w:space="0" w:color="auto"/>
        <w:right w:val="none" w:sz="0" w:space="0" w:color="auto"/>
      </w:divBdr>
    </w:div>
    <w:div w:id="7144698">
      <w:bodyDiv w:val="1"/>
      <w:marLeft w:val="0"/>
      <w:marRight w:val="0"/>
      <w:marTop w:val="0"/>
      <w:marBottom w:val="0"/>
      <w:divBdr>
        <w:top w:val="none" w:sz="0" w:space="0" w:color="auto"/>
        <w:left w:val="none" w:sz="0" w:space="0" w:color="auto"/>
        <w:bottom w:val="none" w:sz="0" w:space="0" w:color="auto"/>
        <w:right w:val="none" w:sz="0" w:space="0" w:color="auto"/>
      </w:divBdr>
    </w:div>
    <w:div w:id="7487286">
      <w:bodyDiv w:val="1"/>
      <w:marLeft w:val="0"/>
      <w:marRight w:val="0"/>
      <w:marTop w:val="0"/>
      <w:marBottom w:val="0"/>
      <w:divBdr>
        <w:top w:val="none" w:sz="0" w:space="0" w:color="auto"/>
        <w:left w:val="none" w:sz="0" w:space="0" w:color="auto"/>
        <w:bottom w:val="none" w:sz="0" w:space="0" w:color="auto"/>
        <w:right w:val="none" w:sz="0" w:space="0" w:color="auto"/>
      </w:divBdr>
    </w:div>
    <w:div w:id="7948522">
      <w:bodyDiv w:val="1"/>
      <w:marLeft w:val="0"/>
      <w:marRight w:val="0"/>
      <w:marTop w:val="0"/>
      <w:marBottom w:val="0"/>
      <w:divBdr>
        <w:top w:val="none" w:sz="0" w:space="0" w:color="auto"/>
        <w:left w:val="none" w:sz="0" w:space="0" w:color="auto"/>
        <w:bottom w:val="none" w:sz="0" w:space="0" w:color="auto"/>
        <w:right w:val="none" w:sz="0" w:space="0" w:color="auto"/>
      </w:divBdr>
    </w:div>
    <w:div w:id="8027227">
      <w:bodyDiv w:val="1"/>
      <w:marLeft w:val="0"/>
      <w:marRight w:val="0"/>
      <w:marTop w:val="0"/>
      <w:marBottom w:val="0"/>
      <w:divBdr>
        <w:top w:val="none" w:sz="0" w:space="0" w:color="auto"/>
        <w:left w:val="none" w:sz="0" w:space="0" w:color="auto"/>
        <w:bottom w:val="none" w:sz="0" w:space="0" w:color="auto"/>
        <w:right w:val="none" w:sz="0" w:space="0" w:color="auto"/>
      </w:divBdr>
    </w:div>
    <w:div w:id="8484988">
      <w:bodyDiv w:val="1"/>
      <w:marLeft w:val="0"/>
      <w:marRight w:val="0"/>
      <w:marTop w:val="0"/>
      <w:marBottom w:val="0"/>
      <w:divBdr>
        <w:top w:val="none" w:sz="0" w:space="0" w:color="auto"/>
        <w:left w:val="none" w:sz="0" w:space="0" w:color="auto"/>
        <w:bottom w:val="none" w:sz="0" w:space="0" w:color="auto"/>
        <w:right w:val="none" w:sz="0" w:space="0" w:color="auto"/>
      </w:divBdr>
    </w:div>
    <w:div w:id="8989957">
      <w:bodyDiv w:val="1"/>
      <w:marLeft w:val="0"/>
      <w:marRight w:val="0"/>
      <w:marTop w:val="0"/>
      <w:marBottom w:val="0"/>
      <w:divBdr>
        <w:top w:val="none" w:sz="0" w:space="0" w:color="auto"/>
        <w:left w:val="none" w:sz="0" w:space="0" w:color="auto"/>
        <w:bottom w:val="none" w:sz="0" w:space="0" w:color="auto"/>
        <w:right w:val="none" w:sz="0" w:space="0" w:color="auto"/>
      </w:divBdr>
    </w:div>
    <w:div w:id="9114998">
      <w:bodyDiv w:val="1"/>
      <w:marLeft w:val="0"/>
      <w:marRight w:val="0"/>
      <w:marTop w:val="0"/>
      <w:marBottom w:val="0"/>
      <w:divBdr>
        <w:top w:val="none" w:sz="0" w:space="0" w:color="auto"/>
        <w:left w:val="none" w:sz="0" w:space="0" w:color="auto"/>
        <w:bottom w:val="none" w:sz="0" w:space="0" w:color="auto"/>
        <w:right w:val="none" w:sz="0" w:space="0" w:color="auto"/>
      </w:divBdr>
    </w:div>
    <w:div w:id="9452714">
      <w:bodyDiv w:val="1"/>
      <w:marLeft w:val="0"/>
      <w:marRight w:val="0"/>
      <w:marTop w:val="0"/>
      <w:marBottom w:val="0"/>
      <w:divBdr>
        <w:top w:val="none" w:sz="0" w:space="0" w:color="auto"/>
        <w:left w:val="none" w:sz="0" w:space="0" w:color="auto"/>
        <w:bottom w:val="none" w:sz="0" w:space="0" w:color="auto"/>
        <w:right w:val="none" w:sz="0" w:space="0" w:color="auto"/>
      </w:divBdr>
    </w:div>
    <w:div w:id="9532557">
      <w:bodyDiv w:val="1"/>
      <w:marLeft w:val="0"/>
      <w:marRight w:val="0"/>
      <w:marTop w:val="0"/>
      <w:marBottom w:val="0"/>
      <w:divBdr>
        <w:top w:val="none" w:sz="0" w:space="0" w:color="auto"/>
        <w:left w:val="none" w:sz="0" w:space="0" w:color="auto"/>
        <w:bottom w:val="none" w:sz="0" w:space="0" w:color="auto"/>
        <w:right w:val="none" w:sz="0" w:space="0" w:color="auto"/>
      </w:divBdr>
    </w:div>
    <w:div w:id="9989702">
      <w:bodyDiv w:val="1"/>
      <w:marLeft w:val="0"/>
      <w:marRight w:val="0"/>
      <w:marTop w:val="0"/>
      <w:marBottom w:val="0"/>
      <w:divBdr>
        <w:top w:val="none" w:sz="0" w:space="0" w:color="auto"/>
        <w:left w:val="none" w:sz="0" w:space="0" w:color="auto"/>
        <w:bottom w:val="none" w:sz="0" w:space="0" w:color="auto"/>
        <w:right w:val="none" w:sz="0" w:space="0" w:color="auto"/>
      </w:divBdr>
    </w:div>
    <w:div w:id="10492913">
      <w:bodyDiv w:val="1"/>
      <w:marLeft w:val="0"/>
      <w:marRight w:val="0"/>
      <w:marTop w:val="0"/>
      <w:marBottom w:val="0"/>
      <w:divBdr>
        <w:top w:val="none" w:sz="0" w:space="0" w:color="auto"/>
        <w:left w:val="none" w:sz="0" w:space="0" w:color="auto"/>
        <w:bottom w:val="none" w:sz="0" w:space="0" w:color="auto"/>
        <w:right w:val="none" w:sz="0" w:space="0" w:color="auto"/>
      </w:divBdr>
    </w:div>
    <w:div w:id="11107183">
      <w:bodyDiv w:val="1"/>
      <w:marLeft w:val="0"/>
      <w:marRight w:val="0"/>
      <w:marTop w:val="0"/>
      <w:marBottom w:val="0"/>
      <w:divBdr>
        <w:top w:val="none" w:sz="0" w:space="0" w:color="auto"/>
        <w:left w:val="none" w:sz="0" w:space="0" w:color="auto"/>
        <w:bottom w:val="none" w:sz="0" w:space="0" w:color="auto"/>
        <w:right w:val="none" w:sz="0" w:space="0" w:color="auto"/>
      </w:divBdr>
    </w:div>
    <w:div w:id="11273510">
      <w:bodyDiv w:val="1"/>
      <w:marLeft w:val="0"/>
      <w:marRight w:val="0"/>
      <w:marTop w:val="0"/>
      <w:marBottom w:val="0"/>
      <w:divBdr>
        <w:top w:val="none" w:sz="0" w:space="0" w:color="auto"/>
        <w:left w:val="none" w:sz="0" w:space="0" w:color="auto"/>
        <w:bottom w:val="none" w:sz="0" w:space="0" w:color="auto"/>
        <w:right w:val="none" w:sz="0" w:space="0" w:color="auto"/>
      </w:divBdr>
    </w:div>
    <w:div w:id="11343148">
      <w:bodyDiv w:val="1"/>
      <w:marLeft w:val="0"/>
      <w:marRight w:val="0"/>
      <w:marTop w:val="0"/>
      <w:marBottom w:val="0"/>
      <w:divBdr>
        <w:top w:val="none" w:sz="0" w:space="0" w:color="auto"/>
        <w:left w:val="none" w:sz="0" w:space="0" w:color="auto"/>
        <w:bottom w:val="none" w:sz="0" w:space="0" w:color="auto"/>
        <w:right w:val="none" w:sz="0" w:space="0" w:color="auto"/>
      </w:divBdr>
    </w:div>
    <w:div w:id="11349221">
      <w:bodyDiv w:val="1"/>
      <w:marLeft w:val="0"/>
      <w:marRight w:val="0"/>
      <w:marTop w:val="0"/>
      <w:marBottom w:val="0"/>
      <w:divBdr>
        <w:top w:val="none" w:sz="0" w:space="0" w:color="auto"/>
        <w:left w:val="none" w:sz="0" w:space="0" w:color="auto"/>
        <w:bottom w:val="none" w:sz="0" w:space="0" w:color="auto"/>
        <w:right w:val="none" w:sz="0" w:space="0" w:color="auto"/>
      </w:divBdr>
    </w:div>
    <w:div w:id="11422449">
      <w:bodyDiv w:val="1"/>
      <w:marLeft w:val="0"/>
      <w:marRight w:val="0"/>
      <w:marTop w:val="0"/>
      <w:marBottom w:val="0"/>
      <w:divBdr>
        <w:top w:val="none" w:sz="0" w:space="0" w:color="auto"/>
        <w:left w:val="none" w:sz="0" w:space="0" w:color="auto"/>
        <w:bottom w:val="none" w:sz="0" w:space="0" w:color="auto"/>
        <w:right w:val="none" w:sz="0" w:space="0" w:color="auto"/>
      </w:divBdr>
    </w:div>
    <w:div w:id="12346444">
      <w:bodyDiv w:val="1"/>
      <w:marLeft w:val="0"/>
      <w:marRight w:val="0"/>
      <w:marTop w:val="0"/>
      <w:marBottom w:val="0"/>
      <w:divBdr>
        <w:top w:val="none" w:sz="0" w:space="0" w:color="auto"/>
        <w:left w:val="none" w:sz="0" w:space="0" w:color="auto"/>
        <w:bottom w:val="none" w:sz="0" w:space="0" w:color="auto"/>
        <w:right w:val="none" w:sz="0" w:space="0" w:color="auto"/>
      </w:divBdr>
    </w:div>
    <w:div w:id="12729166">
      <w:bodyDiv w:val="1"/>
      <w:marLeft w:val="0"/>
      <w:marRight w:val="0"/>
      <w:marTop w:val="0"/>
      <w:marBottom w:val="0"/>
      <w:divBdr>
        <w:top w:val="none" w:sz="0" w:space="0" w:color="auto"/>
        <w:left w:val="none" w:sz="0" w:space="0" w:color="auto"/>
        <w:bottom w:val="none" w:sz="0" w:space="0" w:color="auto"/>
        <w:right w:val="none" w:sz="0" w:space="0" w:color="auto"/>
      </w:divBdr>
    </w:div>
    <w:div w:id="13189828">
      <w:bodyDiv w:val="1"/>
      <w:marLeft w:val="0"/>
      <w:marRight w:val="0"/>
      <w:marTop w:val="0"/>
      <w:marBottom w:val="0"/>
      <w:divBdr>
        <w:top w:val="none" w:sz="0" w:space="0" w:color="auto"/>
        <w:left w:val="none" w:sz="0" w:space="0" w:color="auto"/>
        <w:bottom w:val="none" w:sz="0" w:space="0" w:color="auto"/>
        <w:right w:val="none" w:sz="0" w:space="0" w:color="auto"/>
      </w:divBdr>
    </w:div>
    <w:div w:id="14617278">
      <w:bodyDiv w:val="1"/>
      <w:marLeft w:val="0"/>
      <w:marRight w:val="0"/>
      <w:marTop w:val="0"/>
      <w:marBottom w:val="0"/>
      <w:divBdr>
        <w:top w:val="none" w:sz="0" w:space="0" w:color="auto"/>
        <w:left w:val="none" w:sz="0" w:space="0" w:color="auto"/>
        <w:bottom w:val="none" w:sz="0" w:space="0" w:color="auto"/>
        <w:right w:val="none" w:sz="0" w:space="0" w:color="auto"/>
      </w:divBdr>
    </w:div>
    <w:div w:id="14623525">
      <w:bodyDiv w:val="1"/>
      <w:marLeft w:val="0"/>
      <w:marRight w:val="0"/>
      <w:marTop w:val="0"/>
      <w:marBottom w:val="0"/>
      <w:divBdr>
        <w:top w:val="none" w:sz="0" w:space="0" w:color="auto"/>
        <w:left w:val="none" w:sz="0" w:space="0" w:color="auto"/>
        <w:bottom w:val="none" w:sz="0" w:space="0" w:color="auto"/>
        <w:right w:val="none" w:sz="0" w:space="0" w:color="auto"/>
      </w:divBdr>
    </w:div>
    <w:div w:id="15162274">
      <w:bodyDiv w:val="1"/>
      <w:marLeft w:val="0"/>
      <w:marRight w:val="0"/>
      <w:marTop w:val="0"/>
      <w:marBottom w:val="0"/>
      <w:divBdr>
        <w:top w:val="none" w:sz="0" w:space="0" w:color="auto"/>
        <w:left w:val="none" w:sz="0" w:space="0" w:color="auto"/>
        <w:bottom w:val="none" w:sz="0" w:space="0" w:color="auto"/>
        <w:right w:val="none" w:sz="0" w:space="0" w:color="auto"/>
      </w:divBdr>
    </w:div>
    <w:div w:id="15230918">
      <w:bodyDiv w:val="1"/>
      <w:marLeft w:val="0"/>
      <w:marRight w:val="0"/>
      <w:marTop w:val="0"/>
      <w:marBottom w:val="0"/>
      <w:divBdr>
        <w:top w:val="none" w:sz="0" w:space="0" w:color="auto"/>
        <w:left w:val="none" w:sz="0" w:space="0" w:color="auto"/>
        <w:bottom w:val="none" w:sz="0" w:space="0" w:color="auto"/>
        <w:right w:val="none" w:sz="0" w:space="0" w:color="auto"/>
      </w:divBdr>
    </w:div>
    <w:div w:id="16270723">
      <w:bodyDiv w:val="1"/>
      <w:marLeft w:val="0"/>
      <w:marRight w:val="0"/>
      <w:marTop w:val="0"/>
      <w:marBottom w:val="0"/>
      <w:divBdr>
        <w:top w:val="none" w:sz="0" w:space="0" w:color="auto"/>
        <w:left w:val="none" w:sz="0" w:space="0" w:color="auto"/>
        <w:bottom w:val="none" w:sz="0" w:space="0" w:color="auto"/>
        <w:right w:val="none" w:sz="0" w:space="0" w:color="auto"/>
      </w:divBdr>
    </w:div>
    <w:div w:id="16540769">
      <w:bodyDiv w:val="1"/>
      <w:marLeft w:val="0"/>
      <w:marRight w:val="0"/>
      <w:marTop w:val="0"/>
      <w:marBottom w:val="0"/>
      <w:divBdr>
        <w:top w:val="none" w:sz="0" w:space="0" w:color="auto"/>
        <w:left w:val="none" w:sz="0" w:space="0" w:color="auto"/>
        <w:bottom w:val="none" w:sz="0" w:space="0" w:color="auto"/>
        <w:right w:val="none" w:sz="0" w:space="0" w:color="auto"/>
      </w:divBdr>
    </w:div>
    <w:div w:id="16590935">
      <w:bodyDiv w:val="1"/>
      <w:marLeft w:val="0"/>
      <w:marRight w:val="0"/>
      <w:marTop w:val="0"/>
      <w:marBottom w:val="0"/>
      <w:divBdr>
        <w:top w:val="none" w:sz="0" w:space="0" w:color="auto"/>
        <w:left w:val="none" w:sz="0" w:space="0" w:color="auto"/>
        <w:bottom w:val="none" w:sz="0" w:space="0" w:color="auto"/>
        <w:right w:val="none" w:sz="0" w:space="0" w:color="auto"/>
      </w:divBdr>
    </w:div>
    <w:div w:id="16664183">
      <w:bodyDiv w:val="1"/>
      <w:marLeft w:val="0"/>
      <w:marRight w:val="0"/>
      <w:marTop w:val="0"/>
      <w:marBottom w:val="0"/>
      <w:divBdr>
        <w:top w:val="none" w:sz="0" w:space="0" w:color="auto"/>
        <w:left w:val="none" w:sz="0" w:space="0" w:color="auto"/>
        <w:bottom w:val="none" w:sz="0" w:space="0" w:color="auto"/>
        <w:right w:val="none" w:sz="0" w:space="0" w:color="auto"/>
      </w:divBdr>
    </w:div>
    <w:div w:id="17508362">
      <w:bodyDiv w:val="1"/>
      <w:marLeft w:val="0"/>
      <w:marRight w:val="0"/>
      <w:marTop w:val="0"/>
      <w:marBottom w:val="0"/>
      <w:divBdr>
        <w:top w:val="none" w:sz="0" w:space="0" w:color="auto"/>
        <w:left w:val="none" w:sz="0" w:space="0" w:color="auto"/>
        <w:bottom w:val="none" w:sz="0" w:space="0" w:color="auto"/>
        <w:right w:val="none" w:sz="0" w:space="0" w:color="auto"/>
      </w:divBdr>
    </w:div>
    <w:div w:id="17589224">
      <w:bodyDiv w:val="1"/>
      <w:marLeft w:val="0"/>
      <w:marRight w:val="0"/>
      <w:marTop w:val="0"/>
      <w:marBottom w:val="0"/>
      <w:divBdr>
        <w:top w:val="none" w:sz="0" w:space="0" w:color="auto"/>
        <w:left w:val="none" w:sz="0" w:space="0" w:color="auto"/>
        <w:bottom w:val="none" w:sz="0" w:space="0" w:color="auto"/>
        <w:right w:val="none" w:sz="0" w:space="0" w:color="auto"/>
      </w:divBdr>
    </w:div>
    <w:div w:id="18244069">
      <w:bodyDiv w:val="1"/>
      <w:marLeft w:val="0"/>
      <w:marRight w:val="0"/>
      <w:marTop w:val="0"/>
      <w:marBottom w:val="0"/>
      <w:divBdr>
        <w:top w:val="none" w:sz="0" w:space="0" w:color="auto"/>
        <w:left w:val="none" w:sz="0" w:space="0" w:color="auto"/>
        <w:bottom w:val="none" w:sz="0" w:space="0" w:color="auto"/>
        <w:right w:val="none" w:sz="0" w:space="0" w:color="auto"/>
      </w:divBdr>
    </w:div>
    <w:div w:id="18481268">
      <w:bodyDiv w:val="1"/>
      <w:marLeft w:val="0"/>
      <w:marRight w:val="0"/>
      <w:marTop w:val="0"/>
      <w:marBottom w:val="0"/>
      <w:divBdr>
        <w:top w:val="none" w:sz="0" w:space="0" w:color="auto"/>
        <w:left w:val="none" w:sz="0" w:space="0" w:color="auto"/>
        <w:bottom w:val="none" w:sz="0" w:space="0" w:color="auto"/>
        <w:right w:val="none" w:sz="0" w:space="0" w:color="auto"/>
      </w:divBdr>
    </w:div>
    <w:div w:id="18513080">
      <w:bodyDiv w:val="1"/>
      <w:marLeft w:val="0"/>
      <w:marRight w:val="0"/>
      <w:marTop w:val="0"/>
      <w:marBottom w:val="0"/>
      <w:divBdr>
        <w:top w:val="none" w:sz="0" w:space="0" w:color="auto"/>
        <w:left w:val="none" w:sz="0" w:space="0" w:color="auto"/>
        <w:bottom w:val="none" w:sz="0" w:space="0" w:color="auto"/>
        <w:right w:val="none" w:sz="0" w:space="0" w:color="auto"/>
      </w:divBdr>
    </w:div>
    <w:div w:id="18627134">
      <w:bodyDiv w:val="1"/>
      <w:marLeft w:val="0"/>
      <w:marRight w:val="0"/>
      <w:marTop w:val="0"/>
      <w:marBottom w:val="0"/>
      <w:divBdr>
        <w:top w:val="none" w:sz="0" w:space="0" w:color="auto"/>
        <w:left w:val="none" w:sz="0" w:space="0" w:color="auto"/>
        <w:bottom w:val="none" w:sz="0" w:space="0" w:color="auto"/>
        <w:right w:val="none" w:sz="0" w:space="0" w:color="auto"/>
      </w:divBdr>
    </w:div>
    <w:div w:id="18702616">
      <w:bodyDiv w:val="1"/>
      <w:marLeft w:val="0"/>
      <w:marRight w:val="0"/>
      <w:marTop w:val="0"/>
      <w:marBottom w:val="0"/>
      <w:divBdr>
        <w:top w:val="none" w:sz="0" w:space="0" w:color="auto"/>
        <w:left w:val="none" w:sz="0" w:space="0" w:color="auto"/>
        <w:bottom w:val="none" w:sz="0" w:space="0" w:color="auto"/>
        <w:right w:val="none" w:sz="0" w:space="0" w:color="auto"/>
      </w:divBdr>
    </w:div>
    <w:div w:id="19161240">
      <w:bodyDiv w:val="1"/>
      <w:marLeft w:val="0"/>
      <w:marRight w:val="0"/>
      <w:marTop w:val="0"/>
      <w:marBottom w:val="0"/>
      <w:divBdr>
        <w:top w:val="none" w:sz="0" w:space="0" w:color="auto"/>
        <w:left w:val="none" w:sz="0" w:space="0" w:color="auto"/>
        <w:bottom w:val="none" w:sz="0" w:space="0" w:color="auto"/>
        <w:right w:val="none" w:sz="0" w:space="0" w:color="auto"/>
      </w:divBdr>
    </w:div>
    <w:div w:id="20859517">
      <w:bodyDiv w:val="1"/>
      <w:marLeft w:val="0"/>
      <w:marRight w:val="0"/>
      <w:marTop w:val="0"/>
      <w:marBottom w:val="0"/>
      <w:divBdr>
        <w:top w:val="none" w:sz="0" w:space="0" w:color="auto"/>
        <w:left w:val="none" w:sz="0" w:space="0" w:color="auto"/>
        <w:bottom w:val="none" w:sz="0" w:space="0" w:color="auto"/>
        <w:right w:val="none" w:sz="0" w:space="0" w:color="auto"/>
      </w:divBdr>
    </w:div>
    <w:div w:id="20976308">
      <w:bodyDiv w:val="1"/>
      <w:marLeft w:val="0"/>
      <w:marRight w:val="0"/>
      <w:marTop w:val="0"/>
      <w:marBottom w:val="0"/>
      <w:divBdr>
        <w:top w:val="none" w:sz="0" w:space="0" w:color="auto"/>
        <w:left w:val="none" w:sz="0" w:space="0" w:color="auto"/>
        <w:bottom w:val="none" w:sz="0" w:space="0" w:color="auto"/>
        <w:right w:val="none" w:sz="0" w:space="0" w:color="auto"/>
      </w:divBdr>
    </w:div>
    <w:div w:id="21520438">
      <w:bodyDiv w:val="1"/>
      <w:marLeft w:val="0"/>
      <w:marRight w:val="0"/>
      <w:marTop w:val="0"/>
      <w:marBottom w:val="0"/>
      <w:divBdr>
        <w:top w:val="none" w:sz="0" w:space="0" w:color="auto"/>
        <w:left w:val="none" w:sz="0" w:space="0" w:color="auto"/>
        <w:bottom w:val="none" w:sz="0" w:space="0" w:color="auto"/>
        <w:right w:val="none" w:sz="0" w:space="0" w:color="auto"/>
      </w:divBdr>
    </w:div>
    <w:div w:id="21707554">
      <w:bodyDiv w:val="1"/>
      <w:marLeft w:val="0"/>
      <w:marRight w:val="0"/>
      <w:marTop w:val="0"/>
      <w:marBottom w:val="0"/>
      <w:divBdr>
        <w:top w:val="none" w:sz="0" w:space="0" w:color="auto"/>
        <w:left w:val="none" w:sz="0" w:space="0" w:color="auto"/>
        <w:bottom w:val="none" w:sz="0" w:space="0" w:color="auto"/>
        <w:right w:val="none" w:sz="0" w:space="0" w:color="auto"/>
      </w:divBdr>
    </w:div>
    <w:div w:id="23558661">
      <w:bodyDiv w:val="1"/>
      <w:marLeft w:val="0"/>
      <w:marRight w:val="0"/>
      <w:marTop w:val="0"/>
      <w:marBottom w:val="0"/>
      <w:divBdr>
        <w:top w:val="none" w:sz="0" w:space="0" w:color="auto"/>
        <w:left w:val="none" w:sz="0" w:space="0" w:color="auto"/>
        <w:bottom w:val="none" w:sz="0" w:space="0" w:color="auto"/>
        <w:right w:val="none" w:sz="0" w:space="0" w:color="auto"/>
      </w:divBdr>
    </w:div>
    <w:div w:id="25837879">
      <w:bodyDiv w:val="1"/>
      <w:marLeft w:val="0"/>
      <w:marRight w:val="0"/>
      <w:marTop w:val="0"/>
      <w:marBottom w:val="0"/>
      <w:divBdr>
        <w:top w:val="none" w:sz="0" w:space="0" w:color="auto"/>
        <w:left w:val="none" w:sz="0" w:space="0" w:color="auto"/>
        <w:bottom w:val="none" w:sz="0" w:space="0" w:color="auto"/>
        <w:right w:val="none" w:sz="0" w:space="0" w:color="auto"/>
      </w:divBdr>
    </w:div>
    <w:div w:id="25911108">
      <w:bodyDiv w:val="1"/>
      <w:marLeft w:val="0"/>
      <w:marRight w:val="0"/>
      <w:marTop w:val="0"/>
      <w:marBottom w:val="0"/>
      <w:divBdr>
        <w:top w:val="none" w:sz="0" w:space="0" w:color="auto"/>
        <w:left w:val="none" w:sz="0" w:space="0" w:color="auto"/>
        <w:bottom w:val="none" w:sz="0" w:space="0" w:color="auto"/>
        <w:right w:val="none" w:sz="0" w:space="0" w:color="auto"/>
      </w:divBdr>
    </w:div>
    <w:div w:id="25913576">
      <w:bodyDiv w:val="1"/>
      <w:marLeft w:val="0"/>
      <w:marRight w:val="0"/>
      <w:marTop w:val="0"/>
      <w:marBottom w:val="0"/>
      <w:divBdr>
        <w:top w:val="none" w:sz="0" w:space="0" w:color="auto"/>
        <w:left w:val="none" w:sz="0" w:space="0" w:color="auto"/>
        <w:bottom w:val="none" w:sz="0" w:space="0" w:color="auto"/>
        <w:right w:val="none" w:sz="0" w:space="0" w:color="auto"/>
      </w:divBdr>
    </w:div>
    <w:div w:id="27031108">
      <w:bodyDiv w:val="1"/>
      <w:marLeft w:val="0"/>
      <w:marRight w:val="0"/>
      <w:marTop w:val="0"/>
      <w:marBottom w:val="0"/>
      <w:divBdr>
        <w:top w:val="none" w:sz="0" w:space="0" w:color="auto"/>
        <w:left w:val="none" w:sz="0" w:space="0" w:color="auto"/>
        <w:bottom w:val="none" w:sz="0" w:space="0" w:color="auto"/>
        <w:right w:val="none" w:sz="0" w:space="0" w:color="auto"/>
      </w:divBdr>
    </w:div>
    <w:div w:id="27147456">
      <w:bodyDiv w:val="1"/>
      <w:marLeft w:val="0"/>
      <w:marRight w:val="0"/>
      <w:marTop w:val="0"/>
      <w:marBottom w:val="0"/>
      <w:divBdr>
        <w:top w:val="none" w:sz="0" w:space="0" w:color="auto"/>
        <w:left w:val="none" w:sz="0" w:space="0" w:color="auto"/>
        <w:bottom w:val="none" w:sz="0" w:space="0" w:color="auto"/>
        <w:right w:val="none" w:sz="0" w:space="0" w:color="auto"/>
      </w:divBdr>
    </w:div>
    <w:div w:id="28185069">
      <w:bodyDiv w:val="1"/>
      <w:marLeft w:val="0"/>
      <w:marRight w:val="0"/>
      <w:marTop w:val="0"/>
      <w:marBottom w:val="0"/>
      <w:divBdr>
        <w:top w:val="none" w:sz="0" w:space="0" w:color="auto"/>
        <w:left w:val="none" w:sz="0" w:space="0" w:color="auto"/>
        <w:bottom w:val="none" w:sz="0" w:space="0" w:color="auto"/>
        <w:right w:val="none" w:sz="0" w:space="0" w:color="auto"/>
      </w:divBdr>
    </w:div>
    <w:div w:id="28261567">
      <w:bodyDiv w:val="1"/>
      <w:marLeft w:val="0"/>
      <w:marRight w:val="0"/>
      <w:marTop w:val="0"/>
      <w:marBottom w:val="0"/>
      <w:divBdr>
        <w:top w:val="none" w:sz="0" w:space="0" w:color="auto"/>
        <w:left w:val="none" w:sz="0" w:space="0" w:color="auto"/>
        <w:bottom w:val="none" w:sz="0" w:space="0" w:color="auto"/>
        <w:right w:val="none" w:sz="0" w:space="0" w:color="auto"/>
      </w:divBdr>
    </w:div>
    <w:div w:id="29187971">
      <w:bodyDiv w:val="1"/>
      <w:marLeft w:val="0"/>
      <w:marRight w:val="0"/>
      <w:marTop w:val="0"/>
      <w:marBottom w:val="0"/>
      <w:divBdr>
        <w:top w:val="none" w:sz="0" w:space="0" w:color="auto"/>
        <w:left w:val="none" w:sz="0" w:space="0" w:color="auto"/>
        <w:bottom w:val="none" w:sz="0" w:space="0" w:color="auto"/>
        <w:right w:val="none" w:sz="0" w:space="0" w:color="auto"/>
      </w:divBdr>
    </w:div>
    <w:div w:id="29453277">
      <w:bodyDiv w:val="1"/>
      <w:marLeft w:val="0"/>
      <w:marRight w:val="0"/>
      <w:marTop w:val="0"/>
      <w:marBottom w:val="0"/>
      <w:divBdr>
        <w:top w:val="none" w:sz="0" w:space="0" w:color="auto"/>
        <w:left w:val="none" w:sz="0" w:space="0" w:color="auto"/>
        <w:bottom w:val="none" w:sz="0" w:space="0" w:color="auto"/>
        <w:right w:val="none" w:sz="0" w:space="0" w:color="auto"/>
      </w:divBdr>
    </w:div>
    <w:div w:id="30232653">
      <w:bodyDiv w:val="1"/>
      <w:marLeft w:val="0"/>
      <w:marRight w:val="0"/>
      <w:marTop w:val="0"/>
      <w:marBottom w:val="0"/>
      <w:divBdr>
        <w:top w:val="none" w:sz="0" w:space="0" w:color="auto"/>
        <w:left w:val="none" w:sz="0" w:space="0" w:color="auto"/>
        <w:bottom w:val="none" w:sz="0" w:space="0" w:color="auto"/>
        <w:right w:val="none" w:sz="0" w:space="0" w:color="auto"/>
      </w:divBdr>
    </w:div>
    <w:div w:id="30419641">
      <w:bodyDiv w:val="1"/>
      <w:marLeft w:val="0"/>
      <w:marRight w:val="0"/>
      <w:marTop w:val="0"/>
      <w:marBottom w:val="0"/>
      <w:divBdr>
        <w:top w:val="none" w:sz="0" w:space="0" w:color="auto"/>
        <w:left w:val="none" w:sz="0" w:space="0" w:color="auto"/>
        <w:bottom w:val="none" w:sz="0" w:space="0" w:color="auto"/>
        <w:right w:val="none" w:sz="0" w:space="0" w:color="auto"/>
      </w:divBdr>
    </w:div>
    <w:div w:id="31424121">
      <w:bodyDiv w:val="1"/>
      <w:marLeft w:val="0"/>
      <w:marRight w:val="0"/>
      <w:marTop w:val="0"/>
      <w:marBottom w:val="0"/>
      <w:divBdr>
        <w:top w:val="none" w:sz="0" w:space="0" w:color="auto"/>
        <w:left w:val="none" w:sz="0" w:space="0" w:color="auto"/>
        <w:bottom w:val="none" w:sz="0" w:space="0" w:color="auto"/>
        <w:right w:val="none" w:sz="0" w:space="0" w:color="auto"/>
      </w:divBdr>
    </w:div>
    <w:div w:id="31654103">
      <w:bodyDiv w:val="1"/>
      <w:marLeft w:val="0"/>
      <w:marRight w:val="0"/>
      <w:marTop w:val="0"/>
      <w:marBottom w:val="0"/>
      <w:divBdr>
        <w:top w:val="none" w:sz="0" w:space="0" w:color="auto"/>
        <w:left w:val="none" w:sz="0" w:space="0" w:color="auto"/>
        <w:bottom w:val="none" w:sz="0" w:space="0" w:color="auto"/>
        <w:right w:val="none" w:sz="0" w:space="0" w:color="auto"/>
      </w:divBdr>
    </w:div>
    <w:div w:id="32316962">
      <w:bodyDiv w:val="1"/>
      <w:marLeft w:val="0"/>
      <w:marRight w:val="0"/>
      <w:marTop w:val="0"/>
      <w:marBottom w:val="0"/>
      <w:divBdr>
        <w:top w:val="none" w:sz="0" w:space="0" w:color="auto"/>
        <w:left w:val="none" w:sz="0" w:space="0" w:color="auto"/>
        <w:bottom w:val="none" w:sz="0" w:space="0" w:color="auto"/>
        <w:right w:val="none" w:sz="0" w:space="0" w:color="auto"/>
      </w:divBdr>
    </w:div>
    <w:div w:id="32462928">
      <w:bodyDiv w:val="1"/>
      <w:marLeft w:val="0"/>
      <w:marRight w:val="0"/>
      <w:marTop w:val="0"/>
      <w:marBottom w:val="0"/>
      <w:divBdr>
        <w:top w:val="none" w:sz="0" w:space="0" w:color="auto"/>
        <w:left w:val="none" w:sz="0" w:space="0" w:color="auto"/>
        <w:bottom w:val="none" w:sz="0" w:space="0" w:color="auto"/>
        <w:right w:val="none" w:sz="0" w:space="0" w:color="auto"/>
      </w:divBdr>
    </w:div>
    <w:div w:id="32775901">
      <w:bodyDiv w:val="1"/>
      <w:marLeft w:val="0"/>
      <w:marRight w:val="0"/>
      <w:marTop w:val="0"/>
      <w:marBottom w:val="0"/>
      <w:divBdr>
        <w:top w:val="none" w:sz="0" w:space="0" w:color="auto"/>
        <w:left w:val="none" w:sz="0" w:space="0" w:color="auto"/>
        <w:bottom w:val="none" w:sz="0" w:space="0" w:color="auto"/>
        <w:right w:val="none" w:sz="0" w:space="0" w:color="auto"/>
      </w:divBdr>
    </w:div>
    <w:div w:id="32850746">
      <w:bodyDiv w:val="1"/>
      <w:marLeft w:val="0"/>
      <w:marRight w:val="0"/>
      <w:marTop w:val="0"/>
      <w:marBottom w:val="0"/>
      <w:divBdr>
        <w:top w:val="none" w:sz="0" w:space="0" w:color="auto"/>
        <w:left w:val="none" w:sz="0" w:space="0" w:color="auto"/>
        <w:bottom w:val="none" w:sz="0" w:space="0" w:color="auto"/>
        <w:right w:val="none" w:sz="0" w:space="0" w:color="auto"/>
      </w:divBdr>
    </w:div>
    <w:div w:id="33431454">
      <w:bodyDiv w:val="1"/>
      <w:marLeft w:val="0"/>
      <w:marRight w:val="0"/>
      <w:marTop w:val="0"/>
      <w:marBottom w:val="0"/>
      <w:divBdr>
        <w:top w:val="none" w:sz="0" w:space="0" w:color="auto"/>
        <w:left w:val="none" w:sz="0" w:space="0" w:color="auto"/>
        <w:bottom w:val="none" w:sz="0" w:space="0" w:color="auto"/>
        <w:right w:val="none" w:sz="0" w:space="0" w:color="auto"/>
      </w:divBdr>
    </w:div>
    <w:div w:id="33962975">
      <w:bodyDiv w:val="1"/>
      <w:marLeft w:val="0"/>
      <w:marRight w:val="0"/>
      <w:marTop w:val="0"/>
      <w:marBottom w:val="0"/>
      <w:divBdr>
        <w:top w:val="none" w:sz="0" w:space="0" w:color="auto"/>
        <w:left w:val="none" w:sz="0" w:space="0" w:color="auto"/>
        <w:bottom w:val="none" w:sz="0" w:space="0" w:color="auto"/>
        <w:right w:val="none" w:sz="0" w:space="0" w:color="auto"/>
      </w:divBdr>
    </w:div>
    <w:div w:id="36786117">
      <w:bodyDiv w:val="1"/>
      <w:marLeft w:val="0"/>
      <w:marRight w:val="0"/>
      <w:marTop w:val="0"/>
      <w:marBottom w:val="0"/>
      <w:divBdr>
        <w:top w:val="none" w:sz="0" w:space="0" w:color="auto"/>
        <w:left w:val="none" w:sz="0" w:space="0" w:color="auto"/>
        <w:bottom w:val="none" w:sz="0" w:space="0" w:color="auto"/>
        <w:right w:val="none" w:sz="0" w:space="0" w:color="auto"/>
      </w:divBdr>
    </w:div>
    <w:div w:id="36904655">
      <w:bodyDiv w:val="1"/>
      <w:marLeft w:val="0"/>
      <w:marRight w:val="0"/>
      <w:marTop w:val="0"/>
      <w:marBottom w:val="0"/>
      <w:divBdr>
        <w:top w:val="none" w:sz="0" w:space="0" w:color="auto"/>
        <w:left w:val="none" w:sz="0" w:space="0" w:color="auto"/>
        <w:bottom w:val="none" w:sz="0" w:space="0" w:color="auto"/>
        <w:right w:val="none" w:sz="0" w:space="0" w:color="auto"/>
      </w:divBdr>
    </w:div>
    <w:div w:id="37242753">
      <w:bodyDiv w:val="1"/>
      <w:marLeft w:val="0"/>
      <w:marRight w:val="0"/>
      <w:marTop w:val="0"/>
      <w:marBottom w:val="0"/>
      <w:divBdr>
        <w:top w:val="none" w:sz="0" w:space="0" w:color="auto"/>
        <w:left w:val="none" w:sz="0" w:space="0" w:color="auto"/>
        <w:bottom w:val="none" w:sz="0" w:space="0" w:color="auto"/>
        <w:right w:val="none" w:sz="0" w:space="0" w:color="auto"/>
      </w:divBdr>
    </w:div>
    <w:div w:id="37364425">
      <w:bodyDiv w:val="1"/>
      <w:marLeft w:val="0"/>
      <w:marRight w:val="0"/>
      <w:marTop w:val="0"/>
      <w:marBottom w:val="0"/>
      <w:divBdr>
        <w:top w:val="none" w:sz="0" w:space="0" w:color="auto"/>
        <w:left w:val="none" w:sz="0" w:space="0" w:color="auto"/>
        <w:bottom w:val="none" w:sz="0" w:space="0" w:color="auto"/>
        <w:right w:val="none" w:sz="0" w:space="0" w:color="auto"/>
      </w:divBdr>
    </w:div>
    <w:div w:id="37707071">
      <w:bodyDiv w:val="1"/>
      <w:marLeft w:val="0"/>
      <w:marRight w:val="0"/>
      <w:marTop w:val="0"/>
      <w:marBottom w:val="0"/>
      <w:divBdr>
        <w:top w:val="none" w:sz="0" w:space="0" w:color="auto"/>
        <w:left w:val="none" w:sz="0" w:space="0" w:color="auto"/>
        <w:bottom w:val="none" w:sz="0" w:space="0" w:color="auto"/>
        <w:right w:val="none" w:sz="0" w:space="0" w:color="auto"/>
      </w:divBdr>
    </w:div>
    <w:div w:id="37824106">
      <w:bodyDiv w:val="1"/>
      <w:marLeft w:val="0"/>
      <w:marRight w:val="0"/>
      <w:marTop w:val="0"/>
      <w:marBottom w:val="0"/>
      <w:divBdr>
        <w:top w:val="none" w:sz="0" w:space="0" w:color="auto"/>
        <w:left w:val="none" w:sz="0" w:space="0" w:color="auto"/>
        <w:bottom w:val="none" w:sz="0" w:space="0" w:color="auto"/>
        <w:right w:val="none" w:sz="0" w:space="0" w:color="auto"/>
      </w:divBdr>
    </w:div>
    <w:div w:id="38289289">
      <w:bodyDiv w:val="1"/>
      <w:marLeft w:val="0"/>
      <w:marRight w:val="0"/>
      <w:marTop w:val="0"/>
      <w:marBottom w:val="0"/>
      <w:divBdr>
        <w:top w:val="none" w:sz="0" w:space="0" w:color="auto"/>
        <w:left w:val="none" w:sz="0" w:space="0" w:color="auto"/>
        <w:bottom w:val="none" w:sz="0" w:space="0" w:color="auto"/>
        <w:right w:val="none" w:sz="0" w:space="0" w:color="auto"/>
      </w:divBdr>
    </w:div>
    <w:div w:id="38478912">
      <w:bodyDiv w:val="1"/>
      <w:marLeft w:val="0"/>
      <w:marRight w:val="0"/>
      <w:marTop w:val="0"/>
      <w:marBottom w:val="0"/>
      <w:divBdr>
        <w:top w:val="none" w:sz="0" w:space="0" w:color="auto"/>
        <w:left w:val="none" w:sz="0" w:space="0" w:color="auto"/>
        <w:bottom w:val="none" w:sz="0" w:space="0" w:color="auto"/>
        <w:right w:val="none" w:sz="0" w:space="0" w:color="auto"/>
      </w:divBdr>
    </w:div>
    <w:div w:id="38744573">
      <w:bodyDiv w:val="1"/>
      <w:marLeft w:val="0"/>
      <w:marRight w:val="0"/>
      <w:marTop w:val="0"/>
      <w:marBottom w:val="0"/>
      <w:divBdr>
        <w:top w:val="none" w:sz="0" w:space="0" w:color="auto"/>
        <w:left w:val="none" w:sz="0" w:space="0" w:color="auto"/>
        <w:bottom w:val="none" w:sz="0" w:space="0" w:color="auto"/>
        <w:right w:val="none" w:sz="0" w:space="0" w:color="auto"/>
      </w:divBdr>
    </w:div>
    <w:div w:id="39716645">
      <w:bodyDiv w:val="1"/>
      <w:marLeft w:val="0"/>
      <w:marRight w:val="0"/>
      <w:marTop w:val="0"/>
      <w:marBottom w:val="0"/>
      <w:divBdr>
        <w:top w:val="none" w:sz="0" w:space="0" w:color="auto"/>
        <w:left w:val="none" w:sz="0" w:space="0" w:color="auto"/>
        <w:bottom w:val="none" w:sz="0" w:space="0" w:color="auto"/>
        <w:right w:val="none" w:sz="0" w:space="0" w:color="auto"/>
      </w:divBdr>
    </w:div>
    <w:div w:id="40135116">
      <w:bodyDiv w:val="1"/>
      <w:marLeft w:val="0"/>
      <w:marRight w:val="0"/>
      <w:marTop w:val="0"/>
      <w:marBottom w:val="0"/>
      <w:divBdr>
        <w:top w:val="none" w:sz="0" w:space="0" w:color="auto"/>
        <w:left w:val="none" w:sz="0" w:space="0" w:color="auto"/>
        <w:bottom w:val="none" w:sz="0" w:space="0" w:color="auto"/>
        <w:right w:val="none" w:sz="0" w:space="0" w:color="auto"/>
      </w:divBdr>
    </w:div>
    <w:div w:id="40255541">
      <w:bodyDiv w:val="1"/>
      <w:marLeft w:val="0"/>
      <w:marRight w:val="0"/>
      <w:marTop w:val="0"/>
      <w:marBottom w:val="0"/>
      <w:divBdr>
        <w:top w:val="none" w:sz="0" w:space="0" w:color="auto"/>
        <w:left w:val="none" w:sz="0" w:space="0" w:color="auto"/>
        <w:bottom w:val="none" w:sz="0" w:space="0" w:color="auto"/>
        <w:right w:val="none" w:sz="0" w:space="0" w:color="auto"/>
      </w:divBdr>
    </w:div>
    <w:div w:id="40448504">
      <w:bodyDiv w:val="1"/>
      <w:marLeft w:val="0"/>
      <w:marRight w:val="0"/>
      <w:marTop w:val="0"/>
      <w:marBottom w:val="0"/>
      <w:divBdr>
        <w:top w:val="none" w:sz="0" w:space="0" w:color="auto"/>
        <w:left w:val="none" w:sz="0" w:space="0" w:color="auto"/>
        <w:bottom w:val="none" w:sz="0" w:space="0" w:color="auto"/>
        <w:right w:val="none" w:sz="0" w:space="0" w:color="auto"/>
      </w:divBdr>
    </w:div>
    <w:div w:id="41908286">
      <w:bodyDiv w:val="1"/>
      <w:marLeft w:val="0"/>
      <w:marRight w:val="0"/>
      <w:marTop w:val="0"/>
      <w:marBottom w:val="0"/>
      <w:divBdr>
        <w:top w:val="none" w:sz="0" w:space="0" w:color="auto"/>
        <w:left w:val="none" w:sz="0" w:space="0" w:color="auto"/>
        <w:bottom w:val="none" w:sz="0" w:space="0" w:color="auto"/>
        <w:right w:val="none" w:sz="0" w:space="0" w:color="auto"/>
      </w:divBdr>
    </w:div>
    <w:div w:id="42026777">
      <w:bodyDiv w:val="1"/>
      <w:marLeft w:val="0"/>
      <w:marRight w:val="0"/>
      <w:marTop w:val="0"/>
      <w:marBottom w:val="0"/>
      <w:divBdr>
        <w:top w:val="none" w:sz="0" w:space="0" w:color="auto"/>
        <w:left w:val="none" w:sz="0" w:space="0" w:color="auto"/>
        <w:bottom w:val="none" w:sz="0" w:space="0" w:color="auto"/>
        <w:right w:val="none" w:sz="0" w:space="0" w:color="auto"/>
      </w:divBdr>
    </w:div>
    <w:div w:id="42799469">
      <w:bodyDiv w:val="1"/>
      <w:marLeft w:val="0"/>
      <w:marRight w:val="0"/>
      <w:marTop w:val="0"/>
      <w:marBottom w:val="0"/>
      <w:divBdr>
        <w:top w:val="none" w:sz="0" w:space="0" w:color="auto"/>
        <w:left w:val="none" w:sz="0" w:space="0" w:color="auto"/>
        <w:bottom w:val="none" w:sz="0" w:space="0" w:color="auto"/>
        <w:right w:val="none" w:sz="0" w:space="0" w:color="auto"/>
      </w:divBdr>
    </w:div>
    <w:div w:id="43216000">
      <w:bodyDiv w:val="1"/>
      <w:marLeft w:val="0"/>
      <w:marRight w:val="0"/>
      <w:marTop w:val="0"/>
      <w:marBottom w:val="0"/>
      <w:divBdr>
        <w:top w:val="none" w:sz="0" w:space="0" w:color="auto"/>
        <w:left w:val="none" w:sz="0" w:space="0" w:color="auto"/>
        <w:bottom w:val="none" w:sz="0" w:space="0" w:color="auto"/>
        <w:right w:val="none" w:sz="0" w:space="0" w:color="auto"/>
      </w:divBdr>
    </w:div>
    <w:div w:id="43527005">
      <w:bodyDiv w:val="1"/>
      <w:marLeft w:val="0"/>
      <w:marRight w:val="0"/>
      <w:marTop w:val="0"/>
      <w:marBottom w:val="0"/>
      <w:divBdr>
        <w:top w:val="none" w:sz="0" w:space="0" w:color="auto"/>
        <w:left w:val="none" w:sz="0" w:space="0" w:color="auto"/>
        <w:bottom w:val="none" w:sz="0" w:space="0" w:color="auto"/>
        <w:right w:val="none" w:sz="0" w:space="0" w:color="auto"/>
      </w:divBdr>
    </w:div>
    <w:div w:id="43725605">
      <w:bodyDiv w:val="1"/>
      <w:marLeft w:val="0"/>
      <w:marRight w:val="0"/>
      <w:marTop w:val="0"/>
      <w:marBottom w:val="0"/>
      <w:divBdr>
        <w:top w:val="none" w:sz="0" w:space="0" w:color="auto"/>
        <w:left w:val="none" w:sz="0" w:space="0" w:color="auto"/>
        <w:bottom w:val="none" w:sz="0" w:space="0" w:color="auto"/>
        <w:right w:val="none" w:sz="0" w:space="0" w:color="auto"/>
      </w:divBdr>
    </w:div>
    <w:div w:id="44258380">
      <w:bodyDiv w:val="1"/>
      <w:marLeft w:val="0"/>
      <w:marRight w:val="0"/>
      <w:marTop w:val="0"/>
      <w:marBottom w:val="0"/>
      <w:divBdr>
        <w:top w:val="none" w:sz="0" w:space="0" w:color="auto"/>
        <w:left w:val="none" w:sz="0" w:space="0" w:color="auto"/>
        <w:bottom w:val="none" w:sz="0" w:space="0" w:color="auto"/>
        <w:right w:val="none" w:sz="0" w:space="0" w:color="auto"/>
      </w:divBdr>
    </w:div>
    <w:div w:id="44451207">
      <w:bodyDiv w:val="1"/>
      <w:marLeft w:val="0"/>
      <w:marRight w:val="0"/>
      <w:marTop w:val="0"/>
      <w:marBottom w:val="0"/>
      <w:divBdr>
        <w:top w:val="none" w:sz="0" w:space="0" w:color="auto"/>
        <w:left w:val="none" w:sz="0" w:space="0" w:color="auto"/>
        <w:bottom w:val="none" w:sz="0" w:space="0" w:color="auto"/>
        <w:right w:val="none" w:sz="0" w:space="0" w:color="auto"/>
      </w:divBdr>
    </w:div>
    <w:div w:id="44649534">
      <w:bodyDiv w:val="1"/>
      <w:marLeft w:val="0"/>
      <w:marRight w:val="0"/>
      <w:marTop w:val="0"/>
      <w:marBottom w:val="0"/>
      <w:divBdr>
        <w:top w:val="none" w:sz="0" w:space="0" w:color="auto"/>
        <w:left w:val="none" w:sz="0" w:space="0" w:color="auto"/>
        <w:bottom w:val="none" w:sz="0" w:space="0" w:color="auto"/>
        <w:right w:val="none" w:sz="0" w:space="0" w:color="auto"/>
      </w:divBdr>
    </w:div>
    <w:div w:id="44717074">
      <w:bodyDiv w:val="1"/>
      <w:marLeft w:val="0"/>
      <w:marRight w:val="0"/>
      <w:marTop w:val="0"/>
      <w:marBottom w:val="0"/>
      <w:divBdr>
        <w:top w:val="none" w:sz="0" w:space="0" w:color="auto"/>
        <w:left w:val="none" w:sz="0" w:space="0" w:color="auto"/>
        <w:bottom w:val="none" w:sz="0" w:space="0" w:color="auto"/>
        <w:right w:val="none" w:sz="0" w:space="0" w:color="auto"/>
      </w:divBdr>
    </w:div>
    <w:div w:id="44722607">
      <w:bodyDiv w:val="1"/>
      <w:marLeft w:val="0"/>
      <w:marRight w:val="0"/>
      <w:marTop w:val="0"/>
      <w:marBottom w:val="0"/>
      <w:divBdr>
        <w:top w:val="none" w:sz="0" w:space="0" w:color="auto"/>
        <w:left w:val="none" w:sz="0" w:space="0" w:color="auto"/>
        <w:bottom w:val="none" w:sz="0" w:space="0" w:color="auto"/>
        <w:right w:val="none" w:sz="0" w:space="0" w:color="auto"/>
      </w:divBdr>
    </w:div>
    <w:div w:id="46299952">
      <w:bodyDiv w:val="1"/>
      <w:marLeft w:val="0"/>
      <w:marRight w:val="0"/>
      <w:marTop w:val="0"/>
      <w:marBottom w:val="0"/>
      <w:divBdr>
        <w:top w:val="none" w:sz="0" w:space="0" w:color="auto"/>
        <w:left w:val="none" w:sz="0" w:space="0" w:color="auto"/>
        <w:bottom w:val="none" w:sz="0" w:space="0" w:color="auto"/>
        <w:right w:val="none" w:sz="0" w:space="0" w:color="auto"/>
      </w:divBdr>
    </w:div>
    <w:div w:id="46807329">
      <w:bodyDiv w:val="1"/>
      <w:marLeft w:val="0"/>
      <w:marRight w:val="0"/>
      <w:marTop w:val="0"/>
      <w:marBottom w:val="0"/>
      <w:divBdr>
        <w:top w:val="none" w:sz="0" w:space="0" w:color="auto"/>
        <w:left w:val="none" w:sz="0" w:space="0" w:color="auto"/>
        <w:bottom w:val="none" w:sz="0" w:space="0" w:color="auto"/>
        <w:right w:val="none" w:sz="0" w:space="0" w:color="auto"/>
      </w:divBdr>
    </w:div>
    <w:div w:id="47188552">
      <w:bodyDiv w:val="1"/>
      <w:marLeft w:val="0"/>
      <w:marRight w:val="0"/>
      <w:marTop w:val="0"/>
      <w:marBottom w:val="0"/>
      <w:divBdr>
        <w:top w:val="none" w:sz="0" w:space="0" w:color="auto"/>
        <w:left w:val="none" w:sz="0" w:space="0" w:color="auto"/>
        <w:bottom w:val="none" w:sz="0" w:space="0" w:color="auto"/>
        <w:right w:val="none" w:sz="0" w:space="0" w:color="auto"/>
      </w:divBdr>
    </w:div>
    <w:div w:id="48068504">
      <w:bodyDiv w:val="1"/>
      <w:marLeft w:val="0"/>
      <w:marRight w:val="0"/>
      <w:marTop w:val="0"/>
      <w:marBottom w:val="0"/>
      <w:divBdr>
        <w:top w:val="none" w:sz="0" w:space="0" w:color="auto"/>
        <w:left w:val="none" w:sz="0" w:space="0" w:color="auto"/>
        <w:bottom w:val="none" w:sz="0" w:space="0" w:color="auto"/>
        <w:right w:val="none" w:sz="0" w:space="0" w:color="auto"/>
      </w:divBdr>
    </w:div>
    <w:div w:id="48964992">
      <w:bodyDiv w:val="1"/>
      <w:marLeft w:val="0"/>
      <w:marRight w:val="0"/>
      <w:marTop w:val="0"/>
      <w:marBottom w:val="0"/>
      <w:divBdr>
        <w:top w:val="none" w:sz="0" w:space="0" w:color="auto"/>
        <w:left w:val="none" w:sz="0" w:space="0" w:color="auto"/>
        <w:bottom w:val="none" w:sz="0" w:space="0" w:color="auto"/>
        <w:right w:val="none" w:sz="0" w:space="0" w:color="auto"/>
      </w:divBdr>
    </w:div>
    <w:div w:id="49232011">
      <w:bodyDiv w:val="1"/>
      <w:marLeft w:val="0"/>
      <w:marRight w:val="0"/>
      <w:marTop w:val="0"/>
      <w:marBottom w:val="0"/>
      <w:divBdr>
        <w:top w:val="none" w:sz="0" w:space="0" w:color="auto"/>
        <w:left w:val="none" w:sz="0" w:space="0" w:color="auto"/>
        <w:bottom w:val="none" w:sz="0" w:space="0" w:color="auto"/>
        <w:right w:val="none" w:sz="0" w:space="0" w:color="auto"/>
      </w:divBdr>
    </w:div>
    <w:div w:id="49614995">
      <w:bodyDiv w:val="1"/>
      <w:marLeft w:val="0"/>
      <w:marRight w:val="0"/>
      <w:marTop w:val="0"/>
      <w:marBottom w:val="0"/>
      <w:divBdr>
        <w:top w:val="none" w:sz="0" w:space="0" w:color="auto"/>
        <w:left w:val="none" w:sz="0" w:space="0" w:color="auto"/>
        <w:bottom w:val="none" w:sz="0" w:space="0" w:color="auto"/>
        <w:right w:val="none" w:sz="0" w:space="0" w:color="auto"/>
      </w:divBdr>
    </w:div>
    <w:div w:id="50546419">
      <w:bodyDiv w:val="1"/>
      <w:marLeft w:val="0"/>
      <w:marRight w:val="0"/>
      <w:marTop w:val="0"/>
      <w:marBottom w:val="0"/>
      <w:divBdr>
        <w:top w:val="none" w:sz="0" w:space="0" w:color="auto"/>
        <w:left w:val="none" w:sz="0" w:space="0" w:color="auto"/>
        <w:bottom w:val="none" w:sz="0" w:space="0" w:color="auto"/>
        <w:right w:val="none" w:sz="0" w:space="0" w:color="auto"/>
      </w:divBdr>
    </w:div>
    <w:div w:id="50547143">
      <w:bodyDiv w:val="1"/>
      <w:marLeft w:val="0"/>
      <w:marRight w:val="0"/>
      <w:marTop w:val="0"/>
      <w:marBottom w:val="0"/>
      <w:divBdr>
        <w:top w:val="none" w:sz="0" w:space="0" w:color="auto"/>
        <w:left w:val="none" w:sz="0" w:space="0" w:color="auto"/>
        <w:bottom w:val="none" w:sz="0" w:space="0" w:color="auto"/>
        <w:right w:val="none" w:sz="0" w:space="0" w:color="auto"/>
      </w:divBdr>
    </w:div>
    <w:div w:id="50808593">
      <w:bodyDiv w:val="1"/>
      <w:marLeft w:val="0"/>
      <w:marRight w:val="0"/>
      <w:marTop w:val="0"/>
      <w:marBottom w:val="0"/>
      <w:divBdr>
        <w:top w:val="none" w:sz="0" w:space="0" w:color="auto"/>
        <w:left w:val="none" w:sz="0" w:space="0" w:color="auto"/>
        <w:bottom w:val="none" w:sz="0" w:space="0" w:color="auto"/>
        <w:right w:val="none" w:sz="0" w:space="0" w:color="auto"/>
      </w:divBdr>
    </w:div>
    <w:div w:id="50811995">
      <w:bodyDiv w:val="1"/>
      <w:marLeft w:val="0"/>
      <w:marRight w:val="0"/>
      <w:marTop w:val="0"/>
      <w:marBottom w:val="0"/>
      <w:divBdr>
        <w:top w:val="none" w:sz="0" w:space="0" w:color="auto"/>
        <w:left w:val="none" w:sz="0" w:space="0" w:color="auto"/>
        <w:bottom w:val="none" w:sz="0" w:space="0" w:color="auto"/>
        <w:right w:val="none" w:sz="0" w:space="0" w:color="auto"/>
      </w:divBdr>
    </w:div>
    <w:div w:id="51078980">
      <w:bodyDiv w:val="1"/>
      <w:marLeft w:val="0"/>
      <w:marRight w:val="0"/>
      <w:marTop w:val="0"/>
      <w:marBottom w:val="0"/>
      <w:divBdr>
        <w:top w:val="none" w:sz="0" w:space="0" w:color="auto"/>
        <w:left w:val="none" w:sz="0" w:space="0" w:color="auto"/>
        <w:bottom w:val="none" w:sz="0" w:space="0" w:color="auto"/>
        <w:right w:val="none" w:sz="0" w:space="0" w:color="auto"/>
      </w:divBdr>
    </w:div>
    <w:div w:id="52898970">
      <w:bodyDiv w:val="1"/>
      <w:marLeft w:val="0"/>
      <w:marRight w:val="0"/>
      <w:marTop w:val="0"/>
      <w:marBottom w:val="0"/>
      <w:divBdr>
        <w:top w:val="none" w:sz="0" w:space="0" w:color="auto"/>
        <w:left w:val="none" w:sz="0" w:space="0" w:color="auto"/>
        <w:bottom w:val="none" w:sz="0" w:space="0" w:color="auto"/>
        <w:right w:val="none" w:sz="0" w:space="0" w:color="auto"/>
      </w:divBdr>
    </w:div>
    <w:div w:id="52972941">
      <w:bodyDiv w:val="1"/>
      <w:marLeft w:val="0"/>
      <w:marRight w:val="0"/>
      <w:marTop w:val="0"/>
      <w:marBottom w:val="0"/>
      <w:divBdr>
        <w:top w:val="none" w:sz="0" w:space="0" w:color="auto"/>
        <w:left w:val="none" w:sz="0" w:space="0" w:color="auto"/>
        <w:bottom w:val="none" w:sz="0" w:space="0" w:color="auto"/>
        <w:right w:val="none" w:sz="0" w:space="0" w:color="auto"/>
      </w:divBdr>
    </w:div>
    <w:div w:id="53168222">
      <w:bodyDiv w:val="1"/>
      <w:marLeft w:val="0"/>
      <w:marRight w:val="0"/>
      <w:marTop w:val="0"/>
      <w:marBottom w:val="0"/>
      <w:divBdr>
        <w:top w:val="none" w:sz="0" w:space="0" w:color="auto"/>
        <w:left w:val="none" w:sz="0" w:space="0" w:color="auto"/>
        <w:bottom w:val="none" w:sz="0" w:space="0" w:color="auto"/>
        <w:right w:val="none" w:sz="0" w:space="0" w:color="auto"/>
      </w:divBdr>
    </w:div>
    <w:div w:id="54546134">
      <w:bodyDiv w:val="1"/>
      <w:marLeft w:val="0"/>
      <w:marRight w:val="0"/>
      <w:marTop w:val="0"/>
      <w:marBottom w:val="0"/>
      <w:divBdr>
        <w:top w:val="none" w:sz="0" w:space="0" w:color="auto"/>
        <w:left w:val="none" w:sz="0" w:space="0" w:color="auto"/>
        <w:bottom w:val="none" w:sz="0" w:space="0" w:color="auto"/>
        <w:right w:val="none" w:sz="0" w:space="0" w:color="auto"/>
      </w:divBdr>
    </w:div>
    <w:div w:id="56319676">
      <w:bodyDiv w:val="1"/>
      <w:marLeft w:val="0"/>
      <w:marRight w:val="0"/>
      <w:marTop w:val="0"/>
      <w:marBottom w:val="0"/>
      <w:divBdr>
        <w:top w:val="none" w:sz="0" w:space="0" w:color="auto"/>
        <w:left w:val="none" w:sz="0" w:space="0" w:color="auto"/>
        <w:bottom w:val="none" w:sz="0" w:space="0" w:color="auto"/>
        <w:right w:val="none" w:sz="0" w:space="0" w:color="auto"/>
      </w:divBdr>
    </w:div>
    <w:div w:id="57435382">
      <w:bodyDiv w:val="1"/>
      <w:marLeft w:val="0"/>
      <w:marRight w:val="0"/>
      <w:marTop w:val="0"/>
      <w:marBottom w:val="0"/>
      <w:divBdr>
        <w:top w:val="none" w:sz="0" w:space="0" w:color="auto"/>
        <w:left w:val="none" w:sz="0" w:space="0" w:color="auto"/>
        <w:bottom w:val="none" w:sz="0" w:space="0" w:color="auto"/>
        <w:right w:val="none" w:sz="0" w:space="0" w:color="auto"/>
      </w:divBdr>
    </w:div>
    <w:div w:id="57753852">
      <w:bodyDiv w:val="1"/>
      <w:marLeft w:val="0"/>
      <w:marRight w:val="0"/>
      <w:marTop w:val="0"/>
      <w:marBottom w:val="0"/>
      <w:divBdr>
        <w:top w:val="none" w:sz="0" w:space="0" w:color="auto"/>
        <w:left w:val="none" w:sz="0" w:space="0" w:color="auto"/>
        <w:bottom w:val="none" w:sz="0" w:space="0" w:color="auto"/>
        <w:right w:val="none" w:sz="0" w:space="0" w:color="auto"/>
      </w:divBdr>
    </w:div>
    <w:div w:id="58016396">
      <w:bodyDiv w:val="1"/>
      <w:marLeft w:val="0"/>
      <w:marRight w:val="0"/>
      <w:marTop w:val="0"/>
      <w:marBottom w:val="0"/>
      <w:divBdr>
        <w:top w:val="none" w:sz="0" w:space="0" w:color="auto"/>
        <w:left w:val="none" w:sz="0" w:space="0" w:color="auto"/>
        <w:bottom w:val="none" w:sz="0" w:space="0" w:color="auto"/>
        <w:right w:val="none" w:sz="0" w:space="0" w:color="auto"/>
      </w:divBdr>
    </w:div>
    <w:div w:id="58291661">
      <w:bodyDiv w:val="1"/>
      <w:marLeft w:val="0"/>
      <w:marRight w:val="0"/>
      <w:marTop w:val="0"/>
      <w:marBottom w:val="0"/>
      <w:divBdr>
        <w:top w:val="none" w:sz="0" w:space="0" w:color="auto"/>
        <w:left w:val="none" w:sz="0" w:space="0" w:color="auto"/>
        <w:bottom w:val="none" w:sz="0" w:space="0" w:color="auto"/>
        <w:right w:val="none" w:sz="0" w:space="0" w:color="auto"/>
      </w:divBdr>
    </w:div>
    <w:div w:id="58556121">
      <w:bodyDiv w:val="1"/>
      <w:marLeft w:val="0"/>
      <w:marRight w:val="0"/>
      <w:marTop w:val="0"/>
      <w:marBottom w:val="0"/>
      <w:divBdr>
        <w:top w:val="none" w:sz="0" w:space="0" w:color="auto"/>
        <w:left w:val="none" w:sz="0" w:space="0" w:color="auto"/>
        <w:bottom w:val="none" w:sz="0" w:space="0" w:color="auto"/>
        <w:right w:val="none" w:sz="0" w:space="0" w:color="auto"/>
      </w:divBdr>
    </w:div>
    <w:div w:id="58795202">
      <w:bodyDiv w:val="1"/>
      <w:marLeft w:val="0"/>
      <w:marRight w:val="0"/>
      <w:marTop w:val="0"/>
      <w:marBottom w:val="0"/>
      <w:divBdr>
        <w:top w:val="none" w:sz="0" w:space="0" w:color="auto"/>
        <w:left w:val="none" w:sz="0" w:space="0" w:color="auto"/>
        <w:bottom w:val="none" w:sz="0" w:space="0" w:color="auto"/>
        <w:right w:val="none" w:sz="0" w:space="0" w:color="auto"/>
      </w:divBdr>
    </w:div>
    <w:div w:id="58985220">
      <w:bodyDiv w:val="1"/>
      <w:marLeft w:val="0"/>
      <w:marRight w:val="0"/>
      <w:marTop w:val="0"/>
      <w:marBottom w:val="0"/>
      <w:divBdr>
        <w:top w:val="none" w:sz="0" w:space="0" w:color="auto"/>
        <w:left w:val="none" w:sz="0" w:space="0" w:color="auto"/>
        <w:bottom w:val="none" w:sz="0" w:space="0" w:color="auto"/>
        <w:right w:val="none" w:sz="0" w:space="0" w:color="auto"/>
      </w:divBdr>
    </w:div>
    <w:div w:id="59259121">
      <w:bodyDiv w:val="1"/>
      <w:marLeft w:val="0"/>
      <w:marRight w:val="0"/>
      <w:marTop w:val="0"/>
      <w:marBottom w:val="0"/>
      <w:divBdr>
        <w:top w:val="none" w:sz="0" w:space="0" w:color="auto"/>
        <w:left w:val="none" w:sz="0" w:space="0" w:color="auto"/>
        <w:bottom w:val="none" w:sz="0" w:space="0" w:color="auto"/>
        <w:right w:val="none" w:sz="0" w:space="0" w:color="auto"/>
      </w:divBdr>
    </w:div>
    <w:div w:id="59403994">
      <w:bodyDiv w:val="1"/>
      <w:marLeft w:val="0"/>
      <w:marRight w:val="0"/>
      <w:marTop w:val="0"/>
      <w:marBottom w:val="0"/>
      <w:divBdr>
        <w:top w:val="none" w:sz="0" w:space="0" w:color="auto"/>
        <w:left w:val="none" w:sz="0" w:space="0" w:color="auto"/>
        <w:bottom w:val="none" w:sz="0" w:space="0" w:color="auto"/>
        <w:right w:val="none" w:sz="0" w:space="0" w:color="auto"/>
      </w:divBdr>
    </w:div>
    <w:div w:id="59405731">
      <w:bodyDiv w:val="1"/>
      <w:marLeft w:val="0"/>
      <w:marRight w:val="0"/>
      <w:marTop w:val="0"/>
      <w:marBottom w:val="0"/>
      <w:divBdr>
        <w:top w:val="none" w:sz="0" w:space="0" w:color="auto"/>
        <w:left w:val="none" w:sz="0" w:space="0" w:color="auto"/>
        <w:bottom w:val="none" w:sz="0" w:space="0" w:color="auto"/>
        <w:right w:val="none" w:sz="0" w:space="0" w:color="auto"/>
      </w:divBdr>
    </w:div>
    <w:div w:id="60760963">
      <w:bodyDiv w:val="1"/>
      <w:marLeft w:val="0"/>
      <w:marRight w:val="0"/>
      <w:marTop w:val="0"/>
      <w:marBottom w:val="0"/>
      <w:divBdr>
        <w:top w:val="none" w:sz="0" w:space="0" w:color="auto"/>
        <w:left w:val="none" w:sz="0" w:space="0" w:color="auto"/>
        <w:bottom w:val="none" w:sz="0" w:space="0" w:color="auto"/>
        <w:right w:val="none" w:sz="0" w:space="0" w:color="auto"/>
      </w:divBdr>
    </w:div>
    <w:div w:id="61759661">
      <w:bodyDiv w:val="1"/>
      <w:marLeft w:val="0"/>
      <w:marRight w:val="0"/>
      <w:marTop w:val="0"/>
      <w:marBottom w:val="0"/>
      <w:divBdr>
        <w:top w:val="none" w:sz="0" w:space="0" w:color="auto"/>
        <w:left w:val="none" w:sz="0" w:space="0" w:color="auto"/>
        <w:bottom w:val="none" w:sz="0" w:space="0" w:color="auto"/>
        <w:right w:val="none" w:sz="0" w:space="0" w:color="auto"/>
      </w:divBdr>
    </w:div>
    <w:div w:id="61828436">
      <w:bodyDiv w:val="1"/>
      <w:marLeft w:val="0"/>
      <w:marRight w:val="0"/>
      <w:marTop w:val="0"/>
      <w:marBottom w:val="0"/>
      <w:divBdr>
        <w:top w:val="none" w:sz="0" w:space="0" w:color="auto"/>
        <w:left w:val="none" w:sz="0" w:space="0" w:color="auto"/>
        <w:bottom w:val="none" w:sz="0" w:space="0" w:color="auto"/>
        <w:right w:val="none" w:sz="0" w:space="0" w:color="auto"/>
      </w:divBdr>
    </w:div>
    <w:div w:id="61954936">
      <w:bodyDiv w:val="1"/>
      <w:marLeft w:val="0"/>
      <w:marRight w:val="0"/>
      <w:marTop w:val="0"/>
      <w:marBottom w:val="0"/>
      <w:divBdr>
        <w:top w:val="none" w:sz="0" w:space="0" w:color="auto"/>
        <w:left w:val="none" w:sz="0" w:space="0" w:color="auto"/>
        <w:bottom w:val="none" w:sz="0" w:space="0" w:color="auto"/>
        <w:right w:val="none" w:sz="0" w:space="0" w:color="auto"/>
      </w:divBdr>
    </w:div>
    <w:div w:id="62609797">
      <w:bodyDiv w:val="1"/>
      <w:marLeft w:val="0"/>
      <w:marRight w:val="0"/>
      <w:marTop w:val="0"/>
      <w:marBottom w:val="0"/>
      <w:divBdr>
        <w:top w:val="none" w:sz="0" w:space="0" w:color="auto"/>
        <w:left w:val="none" w:sz="0" w:space="0" w:color="auto"/>
        <w:bottom w:val="none" w:sz="0" w:space="0" w:color="auto"/>
        <w:right w:val="none" w:sz="0" w:space="0" w:color="auto"/>
      </w:divBdr>
    </w:div>
    <w:div w:id="62996448">
      <w:bodyDiv w:val="1"/>
      <w:marLeft w:val="0"/>
      <w:marRight w:val="0"/>
      <w:marTop w:val="0"/>
      <w:marBottom w:val="0"/>
      <w:divBdr>
        <w:top w:val="none" w:sz="0" w:space="0" w:color="auto"/>
        <w:left w:val="none" w:sz="0" w:space="0" w:color="auto"/>
        <w:bottom w:val="none" w:sz="0" w:space="0" w:color="auto"/>
        <w:right w:val="none" w:sz="0" w:space="0" w:color="auto"/>
      </w:divBdr>
    </w:div>
    <w:div w:id="62997619">
      <w:bodyDiv w:val="1"/>
      <w:marLeft w:val="0"/>
      <w:marRight w:val="0"/>
      <w:marTop w:val="0"/>
      <w:marBottom w:val="0"/>
      <w:divBdr>
        <w:top w:val="none" w:sz="0" w:space="0" w:color="auto"/>
        <w:left w:val="none" w:sz="0" w:space="0" w:color="auto"/>
        <w:bottom w:val="none" w:sz="0" w:space="0" w:color="auto"/>
        <w:right w:val="none" w:sz="0" w:space="0" w:color="auto"/>
      </w:divBdr>
    </w:div>
    <w:div w:id="63383535">
      <w:bodyDiv w:val="1"/>
      <w:marLeft w:val="0"/>
      <w:marRight w:val="0"/>
      <w:marTop w:val="0"/>
      <w:marBottom w:val="0"/>
      <w:divBdr>
        <w:top w:val="none" w:sz="0" w:space="0" w:color="auto"/>
        <w:left w:val="none" w:sz="0" w:space="0" w:color="auto"/>
        <w:bottom w:val="none" w:sz="0" w:space="0" w:color="auto"/>
        <w:right w:val="none" w:sz="0" w:space="0" w:color="auto"/>
      </w:divBdr>
    </w:div>
    <w:div w:id="63798230">
      <w:bodyDiv w:val="1"/>
      <w:marLeft w:val="0"/>
      <w:marRight w:val="0"/>
      <w:marTop w:val="0"/>
      <w:marBottom w:val="0"/>
      <w:divBdr>
        <w:top w:val="none" w:sz="0" w:space="0" w:color="auto"/>
        <w:left w:val="none" w:sz="0" w:space="0" w:color="auto"/>
        <w:bottom w:val="none" w:sz="0" w:space="0" w:color="auto"/>
        <w:right w:val="none" w:sz="0" w:space="0" w:color="auto"/>
      </w:divBdr>
    </w:div>
    <w:div w:id="63918685">
      <w:bodyDiv w:val="1"/>
      <w:marLeft w:val="0"/>
      <w:marRight w:val="0"/>
      <w:marTop w:val="0"/>
      <w:marBottom w:val="0"/>
      <w:divBdr>
        <w:top w:val="none" w:sz="0" w:space="0" w:color="auto"/>
        <w:left w:val="none" w:sz="0" w:space="0" w:color="auto"/>
        <w:bottom w:val="none" w:sz="0" w:space="0" w:color="auto"/>
        <w:right w:val="none" w:sz="0" w:space="0" w:color="auto"/>
      </w:divBdr>
    </w:div>
    <w:div w:id="64768118">
      <w:bodyDiv w:val="1"/>
      <w:marLeft w:val="0"/>
      <w:marRight w:val="0"/>
      <w:marTop w:val="0"/>
      <w:marBottom w:val="0"/>
      <w:divBdr>
        <w:top w:val="none" w:sz="0" w:space="0" w:color="auto"/>
        <w:left w:val="none" w:sz="0" w:space="0" w:color="auto"/>
        <w:bottom w:val="none" w:sz="0" w:space="0" w:color="auto"/>
        <w:right w:val="none" w:sz="0" w:space="0" w:color="auto"/>
      </w:divBdr>
    </w:div>
    <w:div w:id="65996665">
      <w:bodyDiv w:val="1"/>
      <w:marLeft w:val="0"/>
      <w:marRight w:val="0"/>
      <w:marTop w:val="0"/>
      <w:marBottom w:val="0"/>
      <w:divBdr>
        <w:top w:val="none" w:sz="0" w:space="0" w:color="auto"/>
        <w:left w:val="none" w:sz="0" w:space="0" w:color="auto"/>
        <w:bottom w:val="none" w:sz="0" w:space="0" w:color="auto"/>
        <w:right w:val="none" w:sz="0" w:space="0" w:color="auto"/>
      </w:divBdr>
    </w:div>
    <w:div w:id="66153537">
      <w:bodyDiv w:val="1"/>
      <w:marLeft w:val="0"/>
      <w:marRight w:val="0"/>
      <w:marTop w:val="0"/>
      <w:marBottom w:val="0"/>
      <w:divBdr>
        <w:top w:val="none" w:sz="0" w:space="0" w:color="auto"/>
        <w:left w:val="none" w:sz="0" w:space="0" w:color="auto"/>
        <w:bottom w:val="none" w:sz="0" w:space="0" w:color="auto"/>
        <w:right w:val="none" w:sz="0" w:space="0" w:color="auto"/>
      </w:divBdr>
    </w:div>
    <w:div w:id="66463594">
      <w:bodyDiv w:val="1"/>
      <w:marLeft w:val="0"/>
      <w:marRight w:val="0"/>
      <w:marTop w:val="0"/>
      <w:marBottom w:val="0"/>
      <w:divBdr>
        <w:top w:val="none" w:sz="0" w:space="0" w:color="auto"/>
        <w:left w:val="none" w:sz="0" w:space="0" w:color="auto"/>
        <w:bottom w:val="none" w:sz="0" w:space="0" w:color="auto"/>
        <w:right w:val="none" w:sz="0" w:space="0" w:color="auto"/>
      </w:divBdr>
    </w:div>
    <w:div w:id="67240755">
      <w:bodyDiv w:val="1"/>
      <w:marLeft w:val="0"/>
      <w:marRight w:val="0"/>
      <w:marTop w:val="0"/>
      <w:marBottom w:val="0"/>
      <w:divBdr>
        <w:top w:val="none" w:sz="0" w:space="0" w:color="auto"/>
        <w:left w:val="none" w:sz="0" w:space="0" w:color="auto"/>
        <w:bottom w:val="none" w:sz="0" w:space="0" w:color="auto"/>
        <w:right w:val="none" w:sz="0" w:space="0" w:color="auto"/>
      </w:divBdr>
    </w:div>
    <w:div w:id="67269424">
      <w:bodyDiv w:val="1"/>
      <w:marLeft w:val="0"/>
      <w:marRight w:val="0"/>
      <w:marTop w:val="0"/>
      <w:marBottom w:val="0"/>
      <w:divBdr>
        <w:top w:val="none" w:sz="0" w:space="0" w:color="auto"/>
        <w:left w:val="none" w:sz="0" w:space="0" w:color="auto"/>
        <w:bottom w:val="none" w:sz="0" w:space="0" w:color="auto"/>
        <w:right w:val="none" w:sz="0" w:space="0" w:color="auto"/>
      </w:divBdr>
    </w:div>
    <w:div w:id="67307857">
      <w:bodyDiv w:val="1"/>
      <w:marLeft w:val="0"/>
      <w:marRight w:val="0"/>
      <w:marTop w:val="0"/>
      <w:marBottom w:val="0"/>
      <w:divBdr>
        <w:top w:val="none" w:sz="0" w:space="0" w:color="auto"/>
        <w:left w:val="none" w:sz="0" w:space="0" w:color="auto"/>
        <w:bottom w:val="none" w:sz="0" w:space="0" w:color="auto"/>
        <w:right w:val="none" w:sz="0" w:space="0" w:color="auto"/>
      </w:divBdr>
    </w:div>
    <w:div w:id="67507157">
      <w:bodyDiv w:val="1"/>
      <w:marLeft w:val="0"/>
      <w:marRight w:val="0"/>
      <w:marTop w:val="0"/>
      <w:marBottom w:val="0"/>
      <w:divBdr>
        <w:top w:val="none" w:sz="0" w:space="0" w:color="auto"/>
        <w:left w:val="none" w:sz="0" w:space="0" w:color="auto"/>
        <w:bottom w:val="none" w:sz="0" w:space="0" w:color="auto"/>
        <w:right w:val="none" w:sz="0" w:space="0" w:color="auto"/>
      </w:divBdr>
    </w:div>
    <w:div w:id="67582527">
      <w:bodyDiv w:val="1"/>
      <w:marLeft w:val="0"/>
      <w:marRight w:val="0"/>
      <w:marTop w:val="0"/>
      <w:marBottom w:val="0"/>
      <w:divBdr>
        <w:top w:val="none" w:sz="0" w:space="0" w:color="auto"/>
        <w:left w:val="none" w:sz="0" w:space="0" w:color="auto"/>
        <w:bottom w:val="none" w:sz="0" w:space="0" w:color="auto"/>
        <w:right w:val="none" w:sz="0" w:space="0" w:color="auto"/>
      </w:divBdr>
    </w:div>
    <w:div w:id="67924965">
      <w:bodyDiv w:val="1"/>
      <w:marLeft w:val="0"/>
      <w:marRight w:val="0"/>
      <w:marTop w:val="0"/>
      <w:marBottom w:val="0"/>
      <w:divBdr>
        <w:top w:val="none" w:sz="0" w:space="0" w:color="auto"/>
        <w:left w:val="none" w:sz="0" w:space="0" w:color="auto"/>
        <w:bottom w:val="none" w:sz="0" w:space="0" w:color="auto"/>
        <w:right w:val="none" w:sz="0" w:space="0" w:color="auto"/>
      </w:divBdr>
    </w:div>
    <w:div w:id="68234035">
      <w:bodyDiv w:val="1"/>
      <w:marLeft w:val="0"/>
      <w:marRight w:val="0"/>
      <w:marTop w:val="0"/>
      <w:marBottom w:val="0"/>
      <w:divBdr>
        <w:top w:val="none" w:sz="0" w:space="0" w:color="auto"/>
        <w:left w:val="none" w:sz="0" w:space="0" w:color="auto"/>
        <w:bottom w:val="none" w:sz="0" w:space="0" w:color="auto"/>
        <w:right w:val="none" w:sz="0" w:space="0" w:color="auto"/>
      </w:divBdr>
    </w:div>
    <w:div w:id="68815173">
      <w:bodyDiv w:val="1"/>
      <w:marLeft w:val="0"/>
      <w:marRight w:val="0"/>
      <w:marTop w:val="0"/>
      <w:marBottom w:val="0"/>
      <w:divBdr>
        <w:top w:val="none" w:sz="0" w:space="0" w:color="auto"/>
        <w:left w:val="none" w:sz="0" w:space="0" w:color="auto"/>
        <w:bottom w:val="none" w:sz="0" w:space="0" w:color="auto"/>
        <w:right w:val="none" w:sz="0" w:space="0" w:color="auto"/>
      </w:divBdr>
    </w:div>
    <w:div w:id="69009763">
      <w:bodyDiv w:val="1"/>
      <w:marLeft w:val="0"/>
      <w:marRight w:val="0"/>
      <w:marTop w:val="0"/>
      <w:marBottom w:val="0"/>
      <w:divBdr>
        <w:top w:val="none" w:sz="0" w:space="0" w:color="auto"/>
        <w:left w:val="none" w:sz="0" w:space="0" w:color="auto"/>
        <w:bottom w:val="none" w:sz="0" w:space="0" w:color="auto"/>
        <w:right w:val="none" w:sz="0" w:space="0" w:color="auto"/>
      </w:divBdr>
    </w:div>
    <w:div w:id="69734238">
      <w:bodyDiv w:val="1"/>
      <w:marLeft w:val="0"/>
      <w:marRight w:val="0"/>
      <w:marTop w:val="0"/>
      <w:marBottom w:val="0"/>
      <w:divBdr>
        <w:top w:val="none" w:sz="0" w:space="0" w:color="auto"/>
        <w:left w:val="none" w:sz="0" w:space="0" w:color="auto"/>
        <w:bottom w:val="none" w:sz="0" w:space="0" w:color="auto"/>
        <w:right w:val="none" w:sz="0" w:space="0" w:color="auto"/>
      </w:divBdr>
    </w:div>
    <w:div w:id="70011409">
      <w:bodyDiv w:val="1"/>
      <w:marLeft w:val="0"/>
      <w:marRight w:val="0"/>
      <w:marTop w:val="0"/>
      <w:marBottom w:val="0"/>
      <w:divBdr>
        <w:top w:val="none" w:sz="0" w:space="0" w:color="auto"/>
        <w:left w:val="none" w:sz="0" w:space="0" w:color="auto"/>
        <w:bottom w:val="none" w:sz="0" w:space="0" w:color="auto"/>
        <w:right w:val="none" w:sz="0" w:space="0" w:color="auto"/>
      </w:divBdr>
    </w:div>
    <w:div w:id="70272951">
      <w:bodyDiv w:val="1"/>
      <w:marLeft w:val="0"/>
      <w:marRight w:val="0"/>
      <w:marTop w:val="0"/>
      <w:marBottom w:val="0"/>
      <w:divBdr>
        <w:top w:val="none" w:sz="0" w:space="0" w:color="auto"/>
        <w:left w:val="none" w:sz="0" w:space="0" w:color="auto"/>
        <w:bottom w:val="none" w:sz="0" w:space="0" w:color="auto"/>
        <w:right w:val="none" w:sz="0" w:space="0" w:color="auto"/>
      </w:divBdr>
    </w:div>
    <w:div w:id="70926782">
      <w:bodyDiv w:val="1"/>
      <w:marLeft w:val="0"/>
      <w:marRight w:val="0"/>
      <w:marTop w:val="0"/>
      <w:marBottom w:val="0"/>
      <w:divBdr>
        <w:top w:val="none" w:sz="0" w:space="0" w:color="auto"/>
        <w:left w:val="none" w:sz="0" w:space="0" w:color="auto"/>
        <w:bottom w:val="none" w:sz="0" w:space="0" w:color="auto"/>
        <w:right w:val="none" w:sz="0" w:space="0" w:color="auto"/>
      </w:divBdr>
    </w:div>
    <w:div w:id="70978825">
      <w:bodyDiv w:val="1"/>
      <w:marLeft w:val="0"/>
      <w:marRight w:val="0"/>
      <w:marTop w:val="0"/>
      <w:marBottom w:val="0"/>
      <w:divBdr>
        <w:top w:val="none" w:sz="0" w:space="0" w:color="auto"/>
        <w:left w:val="none" w:sz="0" w:space="0" w:color="auto"/>
        <w:bottom w:val="none" w:sz="0" w:space="0" w:color="auto"/>
        <w:right w:val="none" w:sz="0" w:space="0" w:color="auto"/>
      </w:divBdr>
    </w:div>
    <w:div w:id="71245517">
      <w:bodyDiv w:val="1"/>
      <w:marLeft w:val="0"/>
      <w:marRight w:val="0"/>
      <w:marTop w:val="0"/>
      <w:marBottom w:val="0"/>
      <w:divBdr>
        <w:top w:val="none" w:sz="0" w:space="0" w:color="auto"/>
        <w:left w:val="none" w:sz="0" w:space="0" w:color="auto"/>
        <w:bottom w:val="none" w:sz="0" w:space="0" w:color="auto"/>
        <w:right w:val="none" w:sz="0" w:space="0" w:color="auto"/>
      </w:divBdr>
    </w:div>
    <w:div w:id="71389928">
      <w:bodyDiv w:val="1"/>
      <w:marLeft w:val="0"/>
      <w:marRight w:val="0"/>
      <w:marTop w:val="0"/>
      <w:marBottom w:val="0"/>
      <w:divBdr>
        <w:top w:val="none" w:sz="0" w:space="0" w:color="auto"/>
        <w:left w:val="none" w:sz="0" w:space="0" w:color="auto"/>
        <w:bottom w:val="none" w:sz="0" w:space="0" w:color="auto"/>
        <w:right w:val="none" w:sz="0" w:space="0" w:color="auto"/>
      </w:divBdr>
    </w:div>
    <w:div w:id="71464833">
      <w:bodyDiv w:val="1"/>
      <w:marLeft w:val="0"/>
      <w:marRight w:val="0"/>
      <w:marTop w:val="0"/>
      <w:marBottom w:val="0"/>
      <w:divBdr>
        <w:top w:val="none" w:sz="0" w:space="0" w:color="auto"/>
        <w:left w:val="none" w:sz="0" w:space="0" w:color="auto"/>
        <w:bottom w:val="none" w:sz="0" w:space="0" w:color="auto"/>
        <w:right w:val="none" w:sz="0" w:space="0" w:color="auto"/>
      </w:divBdr>
    </w:div>
    <w:div w:id="73820923">
      <w:bodyDiv w:val="1"/>
      <w:marLeft w:val="0"/>
      <w:marRight w:val="0"/>
      <w:marTop w:val="0"/>
      <w:marBottom w:val="0"/>
      <w:divBdr>
        <w:top w:val="none" w:sz="0" w:space="0" w:color="auto"/>
        <w:left w:val="none" w:sz="0" w:space="0" w:color="auto"/>
        <w:bottom w:val="none" w:sz="0" w:space="0" w:color="auto"/>
        <w:right w:val="none" w:sz="0" w:space="0" w:color="auto"/>
      </w:divBdr>
    </w:div>
    <w:div w:id="76364203">
      <w:bodyDiv w:val="1"/>
      <w:marLeft w:val="0"/>
      <w:marRight w:val="0"/>
      <w:marTop w:val="0"/>
      <w:marBottom w:val="0"/>
      <w:divBdr>
        <w:top w:val="none" w:sz="0" w:space="0" w:color="auto"/>
        <w:left w:val="none" w:sz="0" w:space="0" w:color="auto"/>
        <w:bottom w:val="none" w:sz="0" w:space="0" w:color="auto"/>
        <w:right w:val="none" w:sz="0" w:space="0" w:color="auto"/>
      </w:divBdr>
    </w:div>
    <w:div w:id="77021003">
      <w:bodyDiv w:val="1"/>
      <w:marLeft w:val="0"/>
      <w:marRight w:val="0"/>
      <w:marTop w:val="0"/>
      <w:marBottom w:val="0"/>
      <w:divBdr>
        <w:top w:val="none" w:sz="0" w:space="0" w:color="auto"/>
        <w:left w:val="none" w:sz="0" w:space="0" w:color="auto"/>
        <w:bottom w:val="none" w:sz="0" w:space="0" w:color="auto"/>
        <w:right w:val="none" w:sz="0" w:space="0" w:color="auto"/>
      </w:divBdr>
    </w:div>
    <w:div w:id="77558311">
      <w:bodyDiv w:val="1"/>
      <w:marLeft w:val="0"/>
      <w:marRight w:val="0"/>
      <w:marTop w:val="0"/>
      <w:marBottom w:val="0"/>
      <w:divBdr>
        <w:top w:val="none" w:sz="0" w:space="0" w:color="auto"/>
        <w:left w:val="none" w:sz="0" w:space="0" w:color="auto"/>
        <w:bottom w:val="none" w:sz="0" w:space="0" w:color="auto"/>
        <w:right w:val="none" w:sz="0" w:space="0" w:color="auto"/>
      </w:divBdr>
    </w:div>
    <w:div w:id="77794728">
      <w:bodyDiv w:val="1"/>
      <w:marLeft w:val="0"/>
      <w:marRight w:val="0"/>
      <w:marTop w:val="0"/>
      <w:marBottom w:val="0"/>
      <w:divBdr>
        <w:top w:val="none" w:sz="0" w:space="0" w:color="auto"/>
        <w:left w:val="none" w:sz="0" w:space="0" w:color="auto"/>
        <w:bottom w:val="none" w:sz="0" w:space="0" w:color="auto"/>
        <w:right w:val="none" w:sz="0" w:space="0" w:color="auto"/>
      </w:divBdr>
    </w:div>
    <w:div w:id="77869161">
      <w:bodyDiv w:val="1"/>
      <w:marLeft w:val="0"/>
      <w:marRight w:val="0"/>
      <w:marTop w:val="0"/>
      <w:marBottom w:val="0"/>
      <w:divBdr>
        <w:top w:val="none" w:sz="0" w:space="0" w:color="auto"/>
        <w:left w:val="none" w:sz="0" w:space="0" w:color="auto"/>
        <w:bottom w:val="none" w:sz="0" w:space="0" w:color="auto"/>
        <w:right w:val="none" w:sz="0" w:space="0" w:color="auto"/>
      </w:divBdr>
    </w:div>
    <w:div w:id="80369264">
      <w:bodyDiv w:val="1"/>
      <w:marLeft w:val="0"/>
      <w:marRight w:val="0"/>
      <w:marTop w:val="0"/>
      <w:marBottom w:val="0"/>
      <w:divBdr>
        <w:top w:val="none" w:sz="0" w:space="0" w:color="auto"/>
        <w:left w:val="none" w:sz="0" w:space="0" w:color="auto"/>
        <w:bottom w:val="none" w:sz="0" w:space="0" w:color="auto"/>
        <w:right w:val="none" w:sz="0" w:space="0" w:color="auto"/>
      </w:divBdr>
    </w:div>
    <w:div w:id="81683159">
      <w:bodyDiv w:val="1"/>
      <w:marLeft w:val="0"/>
      <w:marRight w:val="0"/>
      <w:marTop w:val="0"/>
      <w:marBottom w:val="0"/>
      <w:divBdr>
        <w:top w:val="none" w:sz="0" w:space="0" w:color="auto"/>
        <w:left w:val="none" w:sz="0" w:space="0" w:color="auto"/>
        <w:bottom w:val="none" w:sz="0" w:space="0" w:color="auto"/>
        <w:right w:val="none" w:sz="0" w:space="0" w:color="auto"/>
      </w:divBdr>
    </w:div>
    <w:div w:id="81882760">
      <w:bodyDiv w:val="1"/>
      <w:marLeft w:val="0"/>
      <w:marRight w:val="0"/>
      <w:marTop w:val="0"/>
      <w:marBottom w:val="0"/>
      <w:divBdr>
        <w:top w:val="none" w:sz="0" w:space="0" w:color="auto"/>
        <w:left w:val="none" w:sz="0" w:space="0" w:color="auto"/>
        <w:bottom w:val="none" w:sz="0" w:space="0" w:color="auto"/>
        <w:right w:val="none" w:sz="0" w:space="0" w:color="auto"/>
      </w:divBdr>
    </w:div>
    <w:div w:id="83654099">
      <w:bodyDiv w:val="1"/>
      <w:marLeft w:val="0"/>
      <w:marRight w:val="0"/>
      <w:marTop w:val="0"/>
      <w:marBottom w:val="0"/>
      <w:divBdr>
        <w:top w:val="none" w:sz="0" w:space="0" w:color="auto"/>
        <w:left w:val="none" w:sz="0" w:space="0" w:color="auto"/>
        <w:bottom w:val="none" w:sz="0" w:space="0" w:color="auto"/>
        <w:right w:val="none" w:sz="0" w:space="0" w:color="auto"/>
      </w:divBdr>
    </w:div>
    <w:div w:id="83886134">
      <w:bodyDiv w:val="1"/>
      <w:marLeft w:val="0"/>
      <w:marRight w:val="0"/>
      <w:marTop w:val="0"/>
      <w:marBottom w:val="0"/>
      <w:divBdr>
        <w:top w:val="none" w:sz="0" w:space="0" w:color="auto"/>
        <w:left w:val="none" w:sz="0" w:space="0" w:color="auto"/>
        <w:bottom w:val="none" w:sz="0" w:space="0" w:color="auto"/>
        <w:right w:val="none" w:sz="0" w:space="0" w:color="auto"/>
      </w:divBdr>
    </w:div>
    <w:div w:id="85460874">
      <w:bodyDiv w:val="1"/>
      <w:marLeft w:val="0"/>
      <w:marRight w:val="0"/>
      <w:marTop w:val="0"/>
      <w:marBottom w:val="0"/>
      <w:divBdr>
        <w:top w:val="none" w:sz="0" w:space="0" w:color="auto"/>
        <w:left w:val="none" w:sz="0" w:space="0" w:color="auto"/>
        <w:bottom w:val="none" w:sz="0" w:space="0" w:color="auto"/>
        <w:right w:val="none" w:sz="0" w:space="0" w:color="auto"/>
      </w:divBdr>
    </w:div>
    <w:div w:id="85736232">
      <w:bodyDiv w:val="1"/>
      <w:marLeft w:val="0"/>
      <w:marRight w:val="0"/>
      <w:marTop w:val="0"/>
      <w:marBottom w:val="0"/>
      <w:divBdr>
        <w:top w:val="none" w:sz="0" w:space="0" w:color="auto"/>
        <w:left w:val="none" w:sz="0" w:space="0" w:color="auto"/>
        <w:bottom w:val="none" w:sz="0" w:space="0" w:color="auto"/>
        <w:right w:val="none" w:sz="0" w:space="0" w:color="auto"/>
      </w:divBdr>
    </w:div>
    <w:div w:id="86509428">
      <w:bodyDiv w:val="1"/>
      <w:marLeft w:val="0"/>
      <w:marRight w:val="0"/>
      <w:marTop w:val="0"/>
      <w:marBottom w:val="0"/>
      <w:divBdr>
        <w:top w:val="none" w:sz="0" w:space="0" w:color="auto"/>
        <w:left w:val="none" w:sz="0" w:space="0" w:color="auto"/>
        <w:bottom w:val="none" w:sz="0" w:space="0" w:color="auto"/>
        <w:right w:val="none" w:sz="0" w:space="0" w:color="auto"/>
      </w:divBdr>
    </w:div>
    <w:div w:id="86968130">
      <w:bodyDiv w:val="1"/>
      <w:marLeft w:val="0"/>
      <w:marRight w:val="0"/>
      <w:marTop w:val="0"/>
      <w:marBottom w:val="0"/>
      <w:divBdr>
        <w:top w:val="none" w:sz="0" w:space="0" w:color="auto"/>
        <w:left w:val="none" w:sz="0" w:space="0" w:color="auto"/>
        <w:bottom w:val="none" w:sz="0" w:space="0" w:color="auto"/>
        <w:right w:val="none" w:sz="0" w:space="0" w:color="auto"/>
      </w:divBdr>
    </w:div>
    <w:div w:id="87166624">
      <w:bodyDiv w:val="1"/>
      <w:marLeft w:val="0"/>
      <w:marRight w:val="0"/>
      <w:marTop w:val="0"/>
      <w:marBottom w:val="0"/>
      <w:divBdr>
        <w:top w:val="none" w:sz="0" w:space="0" w:color="auto"/>
        <w:left w:val="none" w:sz="0" w:space="0" w:color="auto"/>
        <w:bottom w:val="none" w:sz="0" w:space="0" w:color="auto"/>
        <w:right w:val="none" w:sz="0" w:space="0" w:color="auto"/>
      </w:divBdr>
    </w:div>
    <w:div w:id="87390165">
      <w:bodyDiv w:val="1"/>
      <w:marLeft w:val="0"/>
      <w:marRight w:val="0"/>
      <w:marTop w:val="0"/>
      <w:marBottom w:val="0"/>
      <w:divBdr>
        <w:top w:val="none" w:sz="0" w:space="0" w:color="auto"/>
        <w:left w:val="none" w:sz="0" w:space="0" w:color="auto"/>
        <w:bottom w:val="none" w:sz="0" w:space="0" w:color="auto"/>
        <w:right w:val="none" w:sz="0" w:space="0" w:color="auto"/>
      </w:divBdr>
    </w:div>
    <w:div w:id="88937518">
      <w:bodyDiv w:val="1"/>
      <w:marLeft w:val="0"/>
      <w:marRight w:val="0"/>
      <w:marTop w:val="0"/>
      <w:marBottom w:val="0"/>
      <w:divBdr>
        <w:top w:val="none" w:sz="0" w:space="0" w:color="auto"/>
        <w:left w:val="none" w:sz="0" w:space="0" w:color="auto"/>
        <w:bottom w:val="none" w:sz="0" w:space="0" w:color="auto"/>
        <w:right w:val="none" w:sz="0" w:space="0" w:color="auto"/>
      </w:divBdr>
    </w:div>
    <w:div w:id="90007831">
      <w:bodyDiv w:val="1"/>
      <w:marLeft w:val="0"/>
      <w:marRight w:val="0"/>
      <w:marTop w:val="0"/>
      <w:marBottom w:val="0"/>
      <w:divBdr>
        <w:top w:val="none" w:sz="0" w:space="0" w:color="auto"/>
        <w:left w:val="none" w:sz="0" w:space="0" w:color="auto"/>
        <w:bottom w:val="none" w:sz="0" w:space="0" w:color="auto"/>
        <w:right w:val="none" w:sz="0" w:space="0" w:color="auto"/>
      </w:divBdr>
    </w:div>
    <w:div w:id="90859776">
      <w:bodyDiv w:val="1"/>
      <w:marLeft w:val="0"/>
      <w:marRight w:val="0"/>
      <w:marTop w:val="0"/>
      <w:marBottom w:val="0"/>
      <w:divBdr>
        <w:top w:val="none" w:sz="0" w:space="0" w:color="auto"/>
        <w:left w:val="none" w:sz="0" w:space="0" w:color="auto"/>
        <w:bottom w:val="none" w:sz="0" w:space="0" w:color="auto"/>
        <w:right w:val="none" w:sz="0" w:space="0" w:color="auto"/>
      </w:divBdr>
    </w:div>
    <w:div w:id="91513047">
      <w:bodyDiv w:val="1"/>
      <w:marLeft w:val="0"/>
      <w:marRight w:val="0"/>
      <w:marTop w:val="0"/>
      <w:marBottom w:val="0"/>
      <w:divBdr>
        <w:top w:val="none" w:sz="0" w:space="0" w:color="auto"/>
        <w:left w:val="none" w:sz="0" w:space="0" w:color="auto"/>
        <w:bottom w:val="none" w:sz="0" w:space="0" w:color="auto"/>
        <w:right w:val="none" w:sz="0" w:space="0" w:color="auto"/>
      </w:divBdr>
    </w:div>
    <w:div w:id="92016033">
      <w:bodyDiv w:val="1"/>
      <w:marLeft w:val="0"/>
      <w:marRight w:val="0"/>
      <w:marTop w:val="0"/>
      <w:marBottom w:val="0"/>
      <w:divBdr>
        <w:top w:val="none" w:sz="0" w:space="0" w:color="auto"/>
        <w:left w:val="none" w:sz="0" w:space="0" w:color="auto"/>
        <w:bottom w:val="none" w:sz="0" w:space="0" w:color="auto"/>
        <w:right w:val="none" w:sz="0" w:space="0" w:color="auto"/>
      </w:divBdr>
    </w:div>
    <w:div w:id="92676374">
      <w:bodyDiv w:val="1"/>
      <w:marLeft w:val="0"/>
      <w:marRight w:val="0"/>
      <w:marTop w:val="0"/>
      <w:marBottom w:val="0"/>
      <w:divBdr>
        <w:top w:val="none" w:sz="0" w:space="0" w:color="auto"/>
        <w:left w:val="none" w:sz="0" w:space="0" w:color="auto"/>
        <w:bottom w:val="none" w:sz="0" w:space="0" w:color="auto"/>
        <w:right w:val="none" w:sz="0" w:space="0" w:color="auto"/>
      </w:divBdr>
    </w:div>
    <w:div w:id="93332526">
      <w:bodyDiv w:val="1"/>
      <w:marLeft w:val="0"/>
      <w:marRight w:val="0"/>
      <w:marTop w:val="0"/>
      <w:marBottom w:val="0"/>
      <w:divBdr>
        <w:top w:val="none" w:sz="0" w:space="0" w:color="auto"/>
        <w:left w:val="none" w:sz="0" w:space="0" w:color="auto"/>
        <w:bottom w:val="none" w:sz="0" w:space="0" w:color="auto"/>
        <w:right w:val="none" w:sz="0" w:space="0" w:color="auto"/>
      </w:divBdr>
    </w:div>
    <w:div w:id="93790797">
      <w:bodyDiv w:val="1"/>
      <w:marLeft w:val="0"/>
      <w:marRight w:val="0"/>
      <w:marTop w:val="0"/>
      <w:marBottom w:val="0"/>
      <w:divBdr>
        <w:top w:val="none" w:sz="0" w:space="0" w:color="auto"/>
        <w:left w:val="none" w:sz="0" w:space="0" w:color="auto"/>
        <w:bottom w:val="none" w:sz="0" w:space="0" w:color="auto"/>
        <w:right w:val="none" w:sz="0" w:space="0" w:color="auto"/>
      </w:divBdr>
    </w:div>
    <w:div w:id="93981001">
      <w:bodyDiv w:val="1"/>
      <w:marLeft w:val="0"/>
      <w:marRight w:val="0"/>
      <w:marTop w:val="0"/>
      <w:marBottom w:val="0"/>
      <w:divBdr>
        <w:top w:val="none" w:sz="0" w:space="0" w:color="auto"/>
        <w:left w:val="none" w:sz="0" w:space="0" w:color="auto"/>
        <w:bottom w:val="none" w:sz="0" w:space="0" w:color="auto"/>
        <w:right w:val="none" w:sz="0" w:space="0" w:color="auto"/>
      </w:divBdr>
    </w:div>
    <w:div w:id="95446447">
      <w:bodyDiv w:val="1"/>
      <w:marLeft w:val="0"/>
      <w:marRight w:val="0"/>
      <w:marTop w:val="0"/>
      <w:marBottom w:val="0"/>
      <w:divBdr>
        <w:top w:val="none" w:sz="0" w:space="0" w:color="auto"/>
        <w:left w:val="none" w:sz="0" w:space="0" w:color="auto"/>
        <w:bottom w:val="none" w:sz="0" w:space="0" w:color="auto"/>
        <w:right w:val="none" w:sz="0" w:space="0" w:color="auto"/>
      </w:divBdr>
    </w:div>
    <w:div w:id="95518489">
      <w:bodyDiv w:val="1"/>
      <w:marLeft w:val="0"/>
      <w:marRight w:val="0"/>
      <w:marTop w:val="0"/>
      <w:marBottom w:val="0"/>
      <w:divBdr>
        <w:top w:val="none" w:sz="0" w:space="0" w:color="auto"/>
        <w:left w:val="none" w:sz="0" w:space="0" w:color="auto"/>
        <w:bottom w:val="none" w:sz="0" w:space="0" w:color="auto"/>
        <w:right w:val="none" w:sz="0" w:space="0" w:color="auto"/>
      </w:divBdr>
    </w:div>
    <w:div w:id="95559359">
      <w:bodyDiv w:val="1"/>
      <w:marLeft w:val="0"/>
      <w:marRight w:val="0"/>
      <w:marTop w:val="0"/>
      <w:marBottom w:val="0"/>
      <w:divBdr>
        <w:top w:val="none" w:sz="0" w:space="0" w:color="auto"/>
        <w:left w:val="none" w:sz="0" w:space="0" w:color="auto"/>
        <w:bottom w:val="none" w:sz="0" w:space="0" w:color="auto"/>
        <w:right w:val="none" w:sz="0" w:space="0" w:color="auto"/>
      </w:divBdr>
    </w:div>
    <w:div w:id="95829783">
      <w:bodyDiv w:val="1"/>
      <w:marLeft w:val="0"/>
      <w:marRight w:val="0"/>
      <w:marTop w:val="0"/>
      <w:marBottom w:val="0"/>
      <w:divBdr>
        <w:top w:val="none" w:sz="0" w:space="0" w:color="auto"/>
        <w:left w:val="none" w:sz="0" w:space="0" w:color="auto"/>
        <w:bottom w:val="none" w:sz="0" w:space="0" w:color="auto"/>
        <w:right w:val="none" w:sz="0" w:space="0" w:color="auto"/>
      </w:divBdr>
    </w:div>
    <w:div w:id="96101834">
      <w:bodyDiv w:val="1"/>
      <w:marLeft w:val="0"/>
      <w:marRight w:val="0"/>
      <w:marTop w:val="0"/>
      <w:marBottom w:val="0"/>
      <w:divBdr>
        <w:top w:val="none" w:sz="0" w:space="0" w:color="auto"/>
        <w:left w:val="none" w:sz="0" w:space="0" w:color="auto"/>
        <w:bottom w:val="none" w:sz="0" w:space="0" w:color="auto"/>
        <w:right w:val="none" w:sz="0" w:space="0" w:color="auto"/>
      </w:divBdr>
    </w:div>
    <w:div w:id="96218928">
      <w:bodyDiv w:val="1"/>
      <w:marLeft w:val="0"/>
      <w:marRight w:val="0"/>
      <w:marTop w:val="0"/>
      <w:marBottom w:val="0"/>
      <w:divBdr>
        <w:top w:val="none" w:sz="0" w:space="0" w:color="auto"/>
        <w:left w:val="none" w:sz="0" w:space="0" w:color="auto"/>
        <w:bottom w:val="none" w:sz="0" w:space="0" w:color="auto"/>
        <w:right w:val="none" w:sz="0" w:space="0" w:color="auto"/>
      </w:divBdr>
    </w:div>
    <w:div w:id="96947470">
      <w:bodyDiv w:val="1"/>
      <w:marLeft w:val="0"/>
      <w:marRight w:val="0"/>
      <w:marTop w:val="0"/>
      <w:marBottom w:val="0"/>
      <w:divBdr>
        <w:top w:val="none" w:sz="0" w:space="0" w:color="auto"/>
        <w:left w:val="none" w:sz="0" w:space="0" w:color="auto"/>
        <w:bottom w:val="none" w:sz="0" w:space="0" w:color="auto"/>
        <w:right w:val="none" w:sz="0" w:space="0" w:color="auto"/>
      </w:divBdr>
    </w:div>
    <w:div w:id="97265212">
      <w:bodyDiv w:val="1"/>
      <w:marLeft w:val="0"/>
      <w:marRight w:val="0"/>
      <w:marTop w:val="0"/>
      <w:marBottom w:val="0"/>
      <w:divBdr>
        <w:top w:val="none" w:sz="0" w:space="0" w:color="auto"/>
        <w:left w:val="none" w:sz="0" w:space="0" w:color="auto"/>
        <w:bottom w:val="none" w:sz="0" w:space="0" w:color="auto"/>
        <w:right w:val="none" w:sz="0" w:space="0" w:color="auto"/>
      </w:divBdr>
    </w:div>
    <w:div w:id="97338931">
      <w:bodyDiv w:val="1"/>
      <w:marLeft w:val="0"/>
      <w:marRight w:val="0"/>
      <w:marTop w:val="0"/>
      <w:marBottom w:val="0"/>
      <w:divBdr>
        <w:top w:val="none" w:sz="0" w:space="0" w:color="auto"/>
        <w:left w:val="none" w:sz="0" w:space="0" w:color="auto"/>
        <w:bottom w:val="none" w:sz="0" w:space="0" w:color="auto"/>
        <w:right w:val="none" w:sz="0" w:space="0" w:color="auto"/>
      </w:divBdr>
    </w:div>
    <w:div w:id="99229515">
      <w:bodyDiv w:val="1"/>
      <w:marLeft w:val="0"/>
      <w:marRight w:val="0"/>
      <w:marTop w:val="0"/>
      <w:marBottom w:val="0"/>
      <w:divBdr>
        <w:top w:val="none" w:sz="0" w:space="0" w:color="auto"/>
        <w:left w:val="none" w:sz="0" w:space="0" w:color="auto"/>
        <w:bottom w:val="none" w:sz="0" w:space="0" w:color="auto"/>
        <w:right w:val="none" w:sz="0" w:space="0" w:color="auto"/>
      </w:divBdr>
    </w:div>
    <w:div w:id="99380229">
      <w:bodyDiv w:val="1"/>
      <w:marLeft w:val="0"/>
      <w:marRight w:val="0"/>
      <w:marTop w:val="0"/>
      <w:marBottom w:val="0"/>
      <w:divBdr>
        <w:top w:val="none" w:sz="0" w:space="0" w:color="auto"/>
        <w:left w:val="none" w:sz="0" w:space="0" w:color="auto"/>
        <w:bottom w:val="none" w:sz="0" w:space="0" w:color="auto"/>
        <w:right w:val="none" w:sz="0" w:space="0" w:color="auto"/>
      </w:divBdr>
    </w:div>
    <w:div w:id="99688938">
      <w:bodyDiv w:val="1"/>
      <w:marLeft w:val="0"/>
      <w:marRight w:val="0"/>
      <w:marTop w:val="0"/>
      <w:marBottom w:val="0"/>
      <w:divBdr>
        <w:top w:val="none" w:sz="0" w:space="0" w:color="auto"/>
        <w:left w:val="none" w:sz="0" w:space="0" w:color="auto"/>
        <w:bottom w:val="none" w:sz="0" w:space="0" w:color="auto"/>
        <w:right w:val="none" w:sz="0" w:space="0" w:color="auto"/>
      </w:divBdr>
    </w:div>
    <w:div w:id="99957013">
      <w:bodyDiv w:val="1"/>
      <w:marLeft w:val="0"/>
      <w:marRight w:val="0"/>
      <w:marTop w:val="0"/>
      <w:marBottom w:val="0"/>
      <w:divBdr>
        <w:top w:val="none" w:sz="0" w:space="0" w:color="auto"/>
        <w:left w:val="none" w:sz="0" w:space="0" w:color="auto"/>
        <w:bottom w:val="none" w:sz="0" w:space="0" w:color="auto"/>
        <w:right w:val="none" w:sz="0" w:space="0" w:color="auto"/>
      </w:divBdr>
    </w:div>
    <w:div w:id="100956925">
      <w:bodyDiv w:val="1"/>
      <w:marLeft w:val="0"/>
      <w:marRight w:val="0"/>
      <w:marTop w:val="0"/>
      <w:marBottom w:val="0"/>
      <w:divBdr>
        <w:top w:val="none" w:sz="0" w:space="0" w:color="auto"/>
        <w:left w:val="none" w:sz="0" w:space="0" w:color="auto"/>
        <w:bottom w:val="none" w:sz="0" w:space="0" w:color="auto"/>
        <w:right w:val="none" w:sz="0" w:space="0" w:color="auto"/>
      </w:divBdr>
    </w:div>
    <w:div w:id="101415613">
      <w:bodyDiv w:val="1"/>
      <w:marLeft w:val="0"/>
      <w:marRight w:val="0"/>
      <w:marTop w:val="0"/>
      <w:marBottom w:val="0"/>
      <w:divBdr>
        <w:top w:val="none" w:sz="0" w:space="0" w:color="auto"/>
        <w:left w:val="none" w:sz="0" w:space="0" w:color="auto"/>
        <w:bottom w:val="none" w:sz="0" w:space="0" w:color="auto"/>
        <w:right w:val="none" w:sz="0" w:space="0" w:color="auto"/>
      </w:divBdr>
    </w:div>
    <w:div w:id="101609819">
      <w:bodyDiv w:val="1"/>
      <w:marLeft w:val="0"/>
      <w:marRight w:val="0"/>
      <w:marTop w:val="0"/>
      <w:marBottom w:val="0"/>
      <w:divBdr>
        <w:top w:val="none" w:sz="0" w:space="0" w:color="auto"/>
        <w:left w:val="none" w:sz="0" w:space="0" w:color="auto"/>
        <w:bottom w:val="none" w:sz="0" w:space="0" w:color="auto"/>
        <w:right w:val="none" w:sz="0" w:space="0" w:color="auto"/>
      </w:divBdr>
    </w:div>
    <w:div w:id="102117429">
      <w:bodyDiv w:val="1"/>
      <w:marLeft w:val="0"/>
      <w:marRight w:val="0"/>
      <w:marTop w:val="0"/>
      <w:marBottom w:val="0"/>
      <w:divBdr>
        <w:top w:val="none" w:sz="0" w:space="0" w:color="auto"/>
        <w:left w:val="none" w:sz="0" w:space="0" w:color="auto"/>
        <w:bottom w:val="none" w:sz="0" w:space="0" w:color="auto"/>
        <w:right w:val="none" w:sz="0" w:space="0" w:color="auto"/>
      </w:divBdr>
    </w:div>
    <w:div w:id="102650264">
      <w:bodyDiv w:val="1"/>
      <w:marLeft w:val="0"/>
      <w:marRight w:val="0"/>
      <w:marTop w:val="0"/>
      <w:marBottom w:val="0"/>
      <w:divBdr>
        <w:top w:val="none" w:sz="0" w:space="0" w:color="auto"/>
        <w:left w:val="none" w:sz="0" w:space="0" w:color="auto"/>
        <w:bottom w:val="none" w:sz="0" w:space="0" w:color="auto"/>
        <w:right w:val="none" w:sz="0" w:space="0" w:color="auto"/>
      </w:divBdr>
    </w:div>
    <w:div w:id="103690730">
      <w:bodyDiv w:val="1"/>
      <w:marLeft w:val="0"/>
      <w:marRight w:val="0"/>
      <w:marTop w:val="0"/>
      <w:marBottom w:val="0"/>
      <w:divBdr>
        <w:top w:val="none" w:sz="0" w:space="0" w:color="auto"/>
        <w:left w:val="none" w:sz="0" w:space="0" w:color="auto"/>
        <w:bottom w:val="none" w:sz="0" w:space="0" w:color="auto"/>
        <w:right w:val="none" w:sz="0" w:space="0" w:color="auto"/>
      </w:divBdr>
    </w:div>
    <w:div w:id="103774907">
      <w:bodyDiv w:val="1"/>
      <w:marLeft w:val="0"/>
      <w:marRight w:val="0"/>
      <w:marTop w:val="0"/>
      <w:marBottom w:val="0"/>
      <w:divBdr>
        <w:top w:val="none" w:sz="0" w:space="0" w:color="auto"/>
        <w:left w:val="none" w:sz="0" w:space="0" w:color="auto"/>
        <w:bottom w:val="none" w:sz="0" w:space="0" w:color="auto"/>
        <w:right w:val="none" w:sz="0" w:space="0" w:color="auto"/>
      </w:divBdr>
    </w:div>
    <w:div w:id="104273276">
      <w:bodyDiv w:val="1"/>
      <w:marLeft w:val="0"/>
      <w:marRight w:val="0"/>
      <w:marTop w:val="0"/>
      <w:marBottom w:val="0"/>
      <w:divBdr>
        <w:top w:val="none" w:sz="0" w:space="0" w:color="auto"/>
        <w:left w:val="none" w:sz="0" w:space="0" w:color="auto"/>
        <w:bottom w:val="none" w:sz="0" w:space="0" w:color="auto"/>
        <w:right w:val="none" w:sz="0" w:space="0" w:color="auto"/>
      </w:divBdr>
    </w:div>
    <w:div w:id="105463555">
      <w:bodyDiv w:val="1"/>
      <w:marLeft w:val="0"/>
      <w:marRight w:val="0"/>
      <w:marTop w:val="0"/>
      <w:marBottom w:val="0"/>
      <w:divBdr>
        <w:top w:val="none" w:sz="0" w:space="0" w:color="auto"/>
        <w:left w:val="none" w:sz="0" w:space="0" w:color="auto"/>
        <w:bottom w:val="none" w:sz="0" w:space="0" w:color="auto"/>
        <w:right w:val="none" w:sz="0" w:space="0" w:color="auto"/>
      </w:divBdr>
    </w:div>
    <w:div w:id="105469139">
      <w:bodyDiv w:val="1"/>
      <w:marLeft w:val="0"/>
      <w:marRight w:val="0"/>
      <w:marTop w:val="0"/>
      <w:marBottom w:val="0"/>
      <w:divBdr>
        <w:top w:val="none" w:sz="0" w:space="0" w:color="auto"/>
        <w:left w:val="none" w:sz="0" w:space="0" w:color="auto"/>
        <w:bottom w:val="none" w:sz="0" w:space="0" w:color="auto"/>
        <w:right w:val="none" w:sz="0" w:space="0" w:color="auto"/>
      </w:divBdr>
    </w:div>
    <w:div w:id="105929791">
      <w:bodyDiv w:val="1"/>
      <w:marLeft w:val="0"/>
      <w:marRight w:val="0"/>
      <w:marTop w:val="0"/>
      <w:marBottom w:val="0"/>
      <w:divBdr>
        <w:top w:val="none" w:sz="0" w:space="0" w:color="auto"/>
        <w:left w:val="none" w:sz="0" w:space="0" w:color="auto"/>
        <w:bottom w:val="none" w:sz="0" w:space="0" w:color="auto"/>
        <w:right w:val="none" w:sz="0" w:space="0" w:color="auto"/>
      </w:divBdr>
    </w:div>
    <w:div w:id="106199814">
      <w:bodyDiv w:val="1"/>
      <w:marLeft w:val="0"/>
      <w:marRight w:val="0"/>
      <w:marTop w:val="0"/>
      <w:marBottom w:val="0"/>
      <w:divBdr>
        <w:top w:val="none" w:sz="0" w:space="0" w:color="auto"/>
        <w:left w:val="none" w:sz="0" w:space="0" w:color="auto"/>
        <w:bottom w:val="none" w:sz="0" w:space="0" w:color="auto"/>
        <w:right w:val="none" w:sz="0" w:space="0" w:color="auto"/>
      </w:divBdr>
    </w:div>
    <w:div w:id="106969506">
      <w:bodyDiv w:val="1"/>
      <w:marLeft w:val="0"/>
      <w:marRight w:val="0"/>
      <w:marTop w:val="0"/>
      <w:marBottom w:val="0"/>
      <w:divBdr>
        <w:top w:val="none" w:sz="0" w:space="0" w:color="auto"/>
        <w:left w:val="none" w:sz="0" w:space="0" w:color="auto"/>
        <w:bottom w:val="none" w:sz="0" w:space="0" w:color="auto"/>
        <w:right w:val="none" w:sz="0" w:space="0" w:color="auto"/>
      </w:divBdr>
    </w:div>
    <w:div w:id="109513683">
      <w:bodyDiv w:val="1"/>
      <w:marLeft w:val="0"/>
      <w:marRight w:val="0"/>
      <w:marTop w:val="0"/>
      <w:marBottom w:val="0"/>
      <w:divBdr>
        <w:top w:val="none" w:sz="0" w:space="0" w:color="auto"/>
        <w:left w:val="none" w:sz="0" w:space="0" w:color="auto"/>
        <w:bottom w:val="none" w:sz="0" w:space="0" w:color="auto"/>
        <w:right w:val="none" w:sz="0" w:space="0" w:color="auto"/>
      </w:divBdr>
    </w:div>
    <w:div w:id="110898631">
      <w:bodyDiv w:val="1"/>
      <w:marLeft w:val="0"/>
      <w:marRight w:val="0"/>
      <w:marTop w:val="0"/>
      <w:marBottom w:val="0"/>
      <w:divBdr>
        <w:top w:val="none" w:sz="0" w:space="0" w:color="auto"/>
        <w:left w:val="none" w:sz="0" w:space="0" w:color="auto"/>
        <w:bottom w:val="none" w:sz="0" w:space="0" w:color="auto"/>
        <w:right w:val="none" w:sz="0" w:space="0" w:color="auto"/>
      </w:divBdr>
    </w:div>
    <w:div w:id="111823750">
      <w:bodyDiv w:val="1"/>
      <w:marLeft w:val="0"/>
      <w:marRight w:val="0"/>
      <w:marTop w:val="0"/>
      <w:marBottom w:val="0"/>
      <w:divBdr>
        <w:top w:val="none" w:sz="0" w:space="0" w:color="auto"/>
        <w:left w:val="none" w:sz="0" w:space="0" w:color="auto"/>
        <w:bottom w:val="none" w:sz="0" w:space="0" w:color="auto"/>
        <w:right w:val="none" w:sz="0" w:space="0" w:color="auto"/>
      </w:divBdr>
    </w:div>
    <w:div w:id="111902271">
      <w:bodyDiv w:val="1"/>
      <w:marLeft w:val="0"/>
      <w:marRight w:val="0"/>
      <w:marTop w:val="0"/>
      <w:marBottom w:val="0"/>
      <w:divBdr>
        <w:top w:val="none" w:sz="0" w:space="0" w:color="auto"/>
        <w:left w:val="none" w:sz="0" w:space="0" w:color="auto"/>
        <w:bottom w:val="none" w:sz="0" w:space="0" w:color="auto"/>
        <w:right w:val="none" w:sz="0" w:space="0" w:color="auto"/>
      </w:divBdr>
    </w:div>
    <w:div w:id="112332660">
      <w:bodyDiv w:val="1"/>
      <w:marLeft w:val="0"/>
      <w:marRight w:val="0"/>
      <w:marTop w:val="0"/>
      <w:marBottom w:val="0"/>
      <w:divBdr>
        <w:top w:val="none" w:sz="0" w:space="0" w:color="auto"/>
        <w:left w:val="none" w:sz="0" w:space="0" w:color="auto"/>
        <w:bottom w:val="none" w:sz="0" w:space="0" w:color="auto"/>
        <w:right w:val="none" w:sz="0" w:space="0" w:color="auto"/>
      </w:divBdr>
    </w:div>
    <w:div w:id="112406715">
      <w:bodyDiv w:val="1"/>
      <w:marLeft w:val="0"/>
      <w:marRight w:val="0"/>
      <w:marTop w:val="0"/>
      <w:marBottom w:val="0"/>
      <w:divBdr>
        <w:top w:val="none" w:sz="0" w:space="0" w:color="auto"/>
        <w:left w:val="none" w:sz="0" w:space="0" w:color="auto"/>
        <w:bottom w:val="none" w:sz="0" w:space="0" w:color="auto"/>
        <w:right w:val="none" w:sz="0" w:space="0" w:color="auto"/>
      </w:divBdr>
    </w:div>
    <w:div w:id="112599073">
      <w:bodyDiv w:val="1"/>
      <w:marLeft w:val="0"/>
      <w:marRight w:val="0"/>
      <w:marTop w:val="0"/>
      <w:marBottom w:val="0"/>
      <w:divBdr>
        <w:top w:val="none" w:sz="0" w:space="0" w:color="auto"/>
        <w:left w:val="none" w:sz="0" w:space="0" w:color="auto"/>
        <w:bottom w:val="none" w:sz="0" w:space="0" w:color="auto"/>
        <w:right w:val="none" w:sz="0" w:space="0" w:color="auto"/>
      </w:divBdr>
    </w:div>
    <w:div w:id="112679198">
      <w:bodyDiv w:val="1"/>
      <w:marLeft w:val="0"/>
      <w:marRight w:val="0"/>
      <w:marTop w:val="0"/>
      <w:marBottom w:val="0"/>
      <w:divBdr>
        <w:top w:val="none" w:sz="0" w:space="0" w:color="auto"/>
        <w:left w:val="none" w:sz="0" w:space="0" w:color="auto"/>
        <w:bottom w:val="none" w:sz="0" w:space="0" w:color="auto"/>
        <w:right w:val="none" w:sz="0" w:space="0" w:color="auto"/>
      </w:divBdr>
    </w:div>
    <w:div w:id="112942131">
      <w:bodyDiv w:val="1"/>
      <w:marLeft w:val="0"/>
      <w:marRight w:val="0"/>
      <w:marTop w:val="0"/>
      <w:marBottom w:val="0"/>
      <w:divBdr>
        <w:top w:val="none" w:sz="0" w:space="0" w:color="auto"/>
        <w:left w:val="none" w:sz="0" w:space="0" w:color="auto"/>
        <w:bottom w:val="none" w:sz="0" w:space="0" w:color="auto"/>
        <w:right w:val="none" w:sz="0" w:space="0" w:color="auto"/>
      </w:divBdr>
    </w:div>
    <w:div w:id="112944114">
      <w:bodyDiv w:val="1"/>
      <w:marLeft w:val="0"/>
      <w:marRight w:val="0"/>
      <w:marTop w:val="0"/>
      <w:marBottom w:val="0"/>
      <w:divBdr>
        <w:top w:val="none" w:sz="0" w:space="0" w:color="auto"/>
        <w:left w:val="none" w:sz="0" w:space="0" w:color="auto"/>
        <w:bottom w:val="none" w:sz="0" w:space="0" w:color="auto"/>
        <w:right w:val="none" w:sz="0" w:space="0" w:color="auto"/>
      </w:divBdr>
    </w:div>
    <w:div w:id="112989440">
      <w:bodyDiv w:val="1"/>
      <w:marLeft w:val="0"/>
      <w:marRight w:val="0"/>
      <w:marTop w:val="0"/>
      <w:marBottom w:val="0"/>
      <w:divBdr>
        <w:top w:val="none" w:sz="0" w:space="0" w:color="auto"/>
        <w:left w:val="none" w:sz="0" w:space="0" w:color="auto"/>
        <w:bottom w:val="none" w:sz="0" w:space="0" w:color="auto"/>
        <w:right w:val="none" w:sz="0" w:space="0" w:color="auto"/>
      </w:divBdr>
    </w:div>
    <w:div w:id="114300878">
      <w:bodyDiv w:val="1"/>
      <w:marLeft w:val="0"/>
      <w:marRight w:val="0"/>
      <w:marTop w:val="0"/>
      <w:marBottom w:val="0"/>
      <w:divBdr>
        <w:top w:val="none" w:sz="0" w:space="0" w:color="auto"/>
        <w:left w:val="none" w:sz="0" w:space="0" w:color="auto"/>
        <w:bottom w:val="none" w:sz="0" w:space="0" w:color="auto"/>
        <w:right w:val="none" w:sz="0" w:space="0" w:color="auto"/>
      </w:divBdr>
    </w:div>
    <w:div w:id="115223103">
      <w:bodyDiv w:val="1"/>
      <w:marLeft w:val="0"/>
      <w:marRight w:val="0"/>
      <w:marTop w:val="0"/>
      <w:marBottom w:val="0"/>
      <w:divBdr>
        <w:top w:val="none" w:sz="0" w:space="0" w:color="auto"/>
        <w:left w:val="none" w:sz="0" w:space="0" w:color="auto"/>
        <w:bottom w:val="none" w:sz="0" w:space="0" w:color="auto"/>
        <w:right w:val="none" w:sz="0" w:space="0" w:color="auto"/>
      </w:divBdr>
    </w:div>
    <w:div w:id="115560451">
      <w:bodyDiv w:val="1"/>
      <w:marLeft w:val="0"/>
      <w:marRight w:val="0"/>
      <w:marTop w:val="0"/>
      <w:marBottom w:val="0"/>
      <w:divBdr>
        <w:top w:val="none" w:sz="0" w:space="0" w:color="auto"/>
        <w:left w:val="none" w:sz="0" w:space="0" w:color="auto"/>
        <w:bottom w:val="none" w:sz="0" w:space="0" w:color="auto"/>
        <w:right w:val="none" w:sz="0" w:space="0" w:color="auto"/>
      </w:divBdr>
    </w:div>
    <w:div w:id="115953522">
      <w:bodyDiv w:val="1"/>
      <w:marLeft w:val="0"/>
      <w:marRight w:val="0"/>
      <w:marTop w:val="0"/>
      <w:marBottom w:val="0"/>
      <w:divBdr>
        <w:top w:val="none" w:sz="0" w:space="0" w:color="auto"/>
        <w:left w:val="none" w:sz="0" w:space="0" w:color="auto"/>
        <w:bottom w:val="none" w:sz="0" w:space="0" w:color="auto"/>
        <w:right w:val="none" w:sz="0" w:space="0" w:color="auto"/>
      </w:divBdr>
    </w:div>
    <w:div w:id="116024314">
      <w:bodyDiv w:val="1"/>
      <w:marLeft w:val="0"/>
      <w:marRight w:val="0"/>
      <w:marTop w:val="0"/>
      <w:marBottom w:val="0"/>
      <w:divBdr>
        <w:top w:val="none" w:sz="0" w:space="0" w:color="auto"/>
        <w:left w:val="none" w:sz="0" w:space="0" w:color="auto"/>
        <w:bottom w:val="none" w:sz="0" w:space="0" w:color="auto"/>
        <w:right w:val="none" w:sz="0" w:space="0" w:color="auto"/>
      </w:divBdr>
    </w:div>
    <w:div w:id="116028443">
      <w:bodyDiv w:val="1"/>
      <w:marLeft w:val="0"/>
      <w:marRight w:val="0"/>
      <w:marTop w:val="0"/>
      <w:marBottom w:val="0"/>
      <w:divBdr>
        <w:top w:val="none" w:sz="0" w:space="0" w:color="auto"/>
        <w:left w:val="none" w:sz="0" w:space="0" w:color="auto"/>
        <w:bottom w:val="none" w:sz="0" w:space="0" w:color="auto"/>
        <w:right w:val="none" w:sz="0" w:space="0" w:color="auto"/>
      </w:divBdr>
    </w:div>
    <w:div w:id="116143745">
      <w:bodyDiv w:val="1"/>
      <w:marLeft w:val="0"/>
      <w:marRight w:val="0"/>
      <w:marTop w:val="0"/>
      <w:marBottom w:val="0"/>
      <w:divBdr>
        <w:top w:val="none" w:sz="0" w:space="0" w:color="auto"/>
        <w:left w:val="none" w:sz="0" w:space="0" w:color="auto"/>
        <w:bottom w:val="none" w:sz="0" w:space="0" w:color="auto"/>
        <w:right w:val="none" w:sz="0" w:space="0" w:color="auto"/>
      </w:divBdr>
    </w:div>
    <w:div w:id="116149081">
      <w:bodyDiv w:val="1"/>
      <w:marLeft w:val="0"/>
      <w:marRight w:val="0"/>
      <w:marTop w:val="0"/>
      <w:marBottom w:val="0"/>
      <w:divBdr>
        <w:top w:val="none" w:sz="0" w:space="0" w:color="auto"/>
        <w:left w:val="none" w:sz="0" w:space="0" w:color="auto"/>
        <w:bottom w:val="none" w:sz="0" w:space="0" w:color="auto"/>
        <w:right w:val="none" w:sz="0" w:space="0" w:color="auto"/>
      </w:divBdr>
    </w:div>
    <w:div w:id="116721187">
      <w:bodyDiv w:val="1"/>
      <w:marLeft w:val="0"/>
      <w:marRight w:val="0"/>
      <w:marTop w:val="0"/>
      <w:marBottom w:val="0"/>
      <w:divBdr>
        <w:top w:val="none" w:sz="0" w:space="0" w:color="auto"/>
        <w:left w:val="none" w:sz="0" w:space="0" w:color="auto"/>
        <w:bottom w:val="none" w:sz="0" w:space="0" w:color="auto"/>
        <w:right w:val="none" w:sz="0" w:space="0" w:color="auto"/>
      </w:divBdr>
    </w:div>
    <w:div w:id="116797875">
      <w:bodyDiv w:val="1"/>
      <w:marLeft w:val="0"/>
      <w:marRight w:val="0"/>
      <w:marTop w:val="0"/>
      <w:marBottom w:val="0"/>
      <w:divBdr>
        <w:top w:val="none" w:sz="0" w:space="0" w:color="auto"/>
        <w:left w:val="none" w:sz="0" w:space="0" w:color="auto"/>
        <w:bottom w:val="none" w:sz="0" w:space="0" w:color="auto"/>
        <w:right w:val="none" w:sz="0" w:space="0" w:color="auto"/>
      </w:divBdr>
    </w:div>
    <w:div w:id="117335854">
      <w:bodyDiv w:val="1"/>
      <w:marLeft w:val="0"/>
      <w:marRight w:val="0"/>
      <w:marTop w:val="0"/>
      <w:marBottom w:val="0"/>
      <w:divBdr>
        <w:top w:val="none" w:sz="0" w:space="0" w:color="auto"/>
        <w:left w:val="none" w:sz="0" w:space="0" w:color="auto"/>
        <w:bottom w:val="none" w:sz="0" w:space="0" w:color="auto"/>
        <w:right w:val="none" w:sz="0" w:space="0" w:color="auto"/>
      </w:divBdr>
    </w:div>
    <w:div w:id="117574538">
      <w:bodyDiv w:val="1"/>
      <w:marLeft w:val="0"/>
      <w:marRight w:val="0"/>
      <w:marTop w:val="0"/>
      <w:marBottom w:val="0"/>
      <w:divBdr>
        <w:top w:val="none" w:sz="0" w:space="0" w:color="auto"/>
        <w:left w:val="none" w:sz="0" w:space="0" w:color="auto"/>
        <w:bottom w:val="none" w:sz="0" w:space="0" w:color="auto"/>
        <w:right w:val="none" w:sz="0" w:space="0" w:color="auto"/>
      </w:divBdr>
    </w:div>
    <w:div w:id="117918260">
      <w:bodyDiv w:val="1"/>
      <w:marLeft w:val="0"/>
      <w:marRight w:val="0"/>
      <w:marTop w:val="0"/>
      <w:marBottom w:val="0"/>
      <w:divBdr>
        <w:top w:val="none" w:sz="0" w:space="0" w:color="auto"/>
        <w:left w:val="none" w:sz="0" w:space="0" w:color="auto"/>
        <w:bottom w:val="none" w:sz="0" w:space="0" w:color="auto"/>
        <w:right w:val="none" w:sz="0" w:space="0" w:color="auto"/>
      </w:divBdr>
    </w:div>
    <w:div w:id="118111198">
      <w:bodyDiv w:val="1"/>
      <w:marLeft w:val="0"/>
      <w:marRight w:val="0"/>
      <w:marTop w:val="0"/>
      <w:marBottom w:val="0"/>
      <w:divBdr>
        <w:top w:val="none" w:sz="0" w:space="0" w:color="auto"/>
        <w:left w:val="none" w:sz="0" w:space="0" w:color="auto"/>
        <w:bottom w:val="none" w:sz="0" w:space="0" w:color="auto"/>
        <w:right w:val="none" w:sz="0" w:space="0" w:color="auto"/>
      </w:divBdr>
    </w:div>
    <w:div w:id="118693006">
      <w:bodyDiv w:val="1"/>
      <w:marLeft w:val="0"/>
      <w:marRight w:val="0"/>
      <w:marTop w:val="0"/>
      <w:marBottom w:val="0"/>
      <w:divBdr>
        <w:top w:val="none" w:sz="0" w:space="0" w:color="auto"/>
        <w:left w:val="none" w:sz="0" w:space="0" w:color="auto"/>
        <w:bottom w:val="none" w:sz="0" w:space="0" w:color="auto"/>
        <w:right w:val="none" w:sz="0" w:space="0" w:color="auto"/>
      </w:divBdr>
    </w:div>
    <w:div w:id="118844153">
      <w:bodyDiv w:val="1"/>
      <w:marLeft w:val="0"/>
      <w:marRight w:val="0"/>
      <w:marTop w:val="0"/>
      <w:marBottom w:val="0"/>
      <w:divBdr>
        <w:top w:val="none" w:sz="0" w:space="0" w:color="auto"/>
        <w:left w:val="none" w:sz="0" w:space="0" w:color="auto"/>
        <w:bottom w:val="none" w:sz="0" w:space="0" w:color="auto"/>
        <w:right w:val="none" w:sz="0" w:space="0" w:color="auto"/>
      </w:divBdr>
    </w:div>
    <w:div w:id="118885067">
      <w:bodyDiv w:val="1"/>
      <w:marLeft w:val="0"/>
      <w:marRight w:val="0"/>
      <w:marTop w:val="0"/>
      <w:marBottom w:val="0"/>
      <w:divBdr>
        <w:top w:val="none" w:sz="0" w:space="0" w:color="auto"/>
        <w:left w:val="none" w:sz="0" w:space="0" w:color="auto"/>
        <w:bottom w:val="none" w:sz="0" w:space="0" w:color="auto"/>
        <w:right w:val="none" w:sz="0" w:space="0" w:color="auto"/>
      </w:divBdr>
    </w:div>
    <w:div w:id="119229177">
      <w:bodyDiv w:val="1"/>
      <w:marLeft w:val="0"/>
      <w:marRight w:val="0"/>
      <w:marTop w:val="0"/>
      <w:marBottom w:val="0"/>
      <w:divBdr>
        <w:top w:val="none" w:sz="0" w:space="0" w:color="auto"/>
        <w:left w:val="none" w:sz="0" w:space="0" w:color="auto"/>
        <w:bottom w:val="none" w:sz="0" w:space="0" w:color="auto"/>
        <w:right w:val="none" w:sz="0" w:space="0" w:color="auto"/>
      </w:divBdr>
    </w:div>
    <w:div w:id="120001582">
      <w:bodyDiv w:val="1"/>
      <w:marLeft w:val="0"/>
      <w:marRight w:val="0"/>
      <w:marTop w:val="0"/>
      <w:marBottom w:val="0"/>
      <w:divBdr>
        <w:top w:val="none" w:sz="0" w:space="0" w:color="auto"/>
        <w:left w:val="none" w:sz="0" w:space="0" w:color="auto"/>
        <w:bottom w:val="none" w:sz="0" w:space="0" w:color="auto"/>
        <w:right w:val="none" w:sz="0" w:space="0" w:color="auto"/>
      </w:divBdr>
    </w:div>
    <w:div w:id="120465604">
      <w:bodyDiv w:val="1"/>
      <w:marLeft w:val="0"/>
      <w:marRight w:val="0"/>
      <w:marTop w:val="0"/>
      <w:marBottom w:val="0"/>
      <w:divBdr>
        <w:top w:val="none" w:sz="0" w:space="0" w:color="auto"/>
        <w:left w:val="none" w:sz="0" w:space="0" w:color="auto"/>
        <w:bottom w:val="none" w:sz="0" w:space="0" w:color="auto"/>
        <w:right w:val="none" w:sz="0" w:space="0" w:color="auto"/>
      </w:divBdr>
    </w:div>
    <w:div w:id="120853433">
      <w:bodyDiv w:val="1"/>
      <w:marLeft w:val="0"/>
      <w:marRight w:val="0"/>
      <w:marTop w:val="0"/>
      <w:marBottom w:val="0"/>
      <w:divBdr>
        <w:top w:val="none" w:sz="0" w:space="0" w:color="auto"/>
        <w:left w:val="none" w:sz="0" w:space="0" w:color="auto"/>
        <w:bottom w:val="none" w:sz="0" w:space="0" w:color="auto"/>
        <w:right w:val="none" w:sz="0" w:space="0" w:color="auto"/>
      </w:divBdr>
    </w:div>
    <w:div w:id="121045111">
      <w:bodyDiv w:val="1"/>
      <w:marLeft w:val="0"/>
      <w:marRight w:val="0"/>
      <w:marTop w:val="0"/>
      <w:marBottom w:val="0"/>
      <w:divBdr>
        <w:top w:val="none" w:sz="0" w:space="0" w:color="auto"/>
        <w:left w:val="none" w:sz="0" w:space="0" w:color="auto"/>
        <w:bottom w:val="none" w:sz="0" w:space="0" w:color="auto"/>
        <w:right w:val="none" w:sz="0" w:space="0" w:color="auto"/>
      </w:divBdr>
    </w:div>
    <w:div w:id="121265680">
      <w:bodyDiv w:val="1"/>
      <w:marLeft w:val="0"/>
      <w:marRight w:val="0"/>
      <w:marTop w:val="0"/>
      <w:marBottom w:val="0"/>
      <w:divBdr>
        <w:top w:val="none" w:sz="0" w:space="0" w:color="auto"/>
        <w:left w:val="none" w:sz="0" w:space="0" w:color="auto"/>
        <w:bottom w:val="none" w:sz="0" w:space="0" w:color="auto"/>
        <w:right w:val="none" w:sz="0" w:space="0" w:color="auto"/>
      </w:divBdr>
    </w:div>
    <w:div w:id="122385759">
      <w:bodyDiv w:val="1"/>
      <w:marLeft w:val="0"/>
      <w:marRight w:val="0"/>
      <w:marTop w:val="0"/>
      <w:marBottom w:val="0"/>
      <w:divBdr>
        <w:top w:val="none" w:sz="0" w:space="0" w:color="auto"/>
        <w:left w:val="none" w:sz="0" w:space="0" w:color="auto"/>
        <w:bottom w:val="none" w:sz="0" w:space="0" w:color="auto"/>
        <w:right w:val="none" w:sz="0" w:space="0" w:color="auto"/>
      </w:divBdr>
    </w:div>
    <w:div w:id="123932982">
      <w:bodyDiv w:val="1"/>
      <w:marLeft w:val="0"/>
      <w:marRight w:val="0"/>
      <w:marTop w:val="0"/>
      <w:marBottom w:val="0"/>
      <w:divBdr>
        <w:top w:val="none" w:sz="0" w:space="0" w:color="auto"/>
        <w:left w:val="none" w:sz="0" w:space="0" w:color="auto"/>
        <w:bottom w:val="none" w:sz="0" w:space="0" w:color="auto"/>
        <w:right w:val="none" w:sz="0" w:space="0" w:color="auto"/>
      </w:divBdr>
    </w:div>
    <w:div w:id="124661286">
      <w:bodyDiv w:val="1"/>
      <w:marLeft w:val="0"/>
      <w:marRight w:val="0"/>
      <w:marTop w:val="0"/>
      <w:marBottom w:val="0"/>
      <w:divBdr>
        <w:top w:val="none" w:sz="0" w:space="0" w:color="auto"/>
        <w:left w:val="none" w:sz="0" w:space="0" w:color="auto"/>
        <w:bottom w:val="none" w:sz="0" w:space="0" w:color="auto"/>
        <w:right w:val="none" w:sz="0" w:space="0" w:color="auto"/>
      </w:divBdr>
    </w:div>
    <w:div w:id="125659408">
      <w:bodyDiv w:val="1"/>
      <w:marLeft w:val="0"/>
      <w:marRight w:val="0"/>
      <w:marTop w:val="0"/>
      <w:marBottom w:val="0"/>
      <w:divBdr>
        <w:top w:val="none" w:sz="0" w:space="0" w:color="auto"/>
        <w:left w:val="none" w:sz="0" w:space="0" w:color="auto"/>
        <w:bottom w:val="none" w:sz="0" w:space="0" w:color="auto"/>
        <w:right w:val="none" w:sz="0" w:space="0" w:color="auto"/>
      </w:divBdr>
    </w:div>
    <w:div w:id="125705324">
      <w:bodyDiv w:val="1"/>
      <w:marLeft w:val="0"/>
      <w:marRight w:val="0"/>
      <w:marTop w:val="0"/>
      <w:marBottom w:val="0"/>
      <w:divBdr>
        <w:top w:val="none" w:sz="0" w:space="0" w:color="auto"/>
        <w:left w:val="none" w:sz="0" w:space="0" w:color="auto"/>
        <w:bottom w:val="none" w:sz="0" w:space="0" w:color="auto"/>
        <w:right w:val="none" w:sz="0" w:space="0" w:color="auto"/>
      </w:divBdr>
    </w:div>
    <w:div w:id="125969512">
      <w:bodyDiv w:val="1"/>
      <w:marLeft w:val="0"/>
      <w:marRight w:val="0"/>
      <w:marTop w:val="0"/>
      <w:marBottom w:val="0"/>
      <w:divBdr>
        <w:top w:val="none" w:sz="0" w:space="0" w:color="auto"/>
        <w:left w:val="none" w:sz="0" w:space="0" w:color="auto"/>
        <w:bottom w:val="none" w:sz="0" w:space="0" w:color="auto"/>
        <w:right w:val="none" w:sz="0" w:space="0" w:color="auto"/>
      </w:divBdr>
    </w:div>
    <w:div w:id="127404852">
      <w:bodyDiv w:val="1"/>
      <w:marLeft w:val="0"/>
      <w:marRight w:val="0"/>
      <w:marTop w:val="0"/>
      <w:marBottom w:val="0"/>
      <w:divBdr>
        <w:top w:val="none" w:sz="0" w:space="0" w:color="auto"/>
        <w:left w:val="none" w:sz="0" w:space="0" w:color="auto"/>
        <w:bottom w:val="none" w:sz="0" w:space="0" w:color="auto"/>
        <w:right w:val="none" w:sz="0" w:space="0" w:color="auto"/>
      </w:divBdr>
    </w:div>
    <w:div w:id="127750241">
      <w:bodyDiv w:val="1"/>
      <w:marLeft w:val="0"/>
      <w:marRight w:val="0"/>
      <w:marTop w:val="0"/>
      <w:marBottom w:val="0"/>
      <w:divBdr>
        <w:top w:val="none" w:sz="0" w:space="0" w:color="auto"/>
        <w:left w:val="none" w:sz="0" w:space="0" w:color="auto"/>
        <w:bottom w:val="none" w:sz="0" w:space="0" w:color="auto"/>
        <w:right w:val="none" w:sz="0" w:space="0" w:color="auto"/>
      </w:divBdr>
    </w:div>
    <w:div w:id="127863715">
      <w:bodyDiv w:val="1"/>
      <w:marLeft w:val="0"/>
      <w:marRight w:val="0"/>
      <w:marTop w:val="0"/>
      <w:marBottom w:val="0"/>
      <w:divBdr>
        <w:top w:val="none" w:sz="0" w:space="0" w:color="auto"/>
        <w:left w:val="none" w:sz="0" w:space="0" w:color="auto"/>
        <w:bottom w:val="none" w:sz="0" w:space="0" w:color="auto"/>
        <w:right w:val="none" w:sz="0" w:space="0" w:color="auto"/>
      </w:divBdr>
    </w:div>
    <w:div w:id="128524547">
      <w:bodyDiv w:val="1"/>
      <w:marLeft w:val="0"/>
      <w:marRight w:val="0"/>
      <w:marTop w:val="0"/>
      <w:marBottom w:val="0"/>
      <w:divBdr>
        <w:top w:val="none" w:sz="0" w:space="0" w:color="auto"/>
        <w:left w:val="none" w:sz="0" w:space="0" w:color="auto"/>
        <w:bottom w:val="none" w:sz="0" w:space="0" w:color="auto"/>
        <w:right w:val="none" w:sz="0" w:space="0" w:color="auto"/>
      </w:divBdr>
    </w:div>
    <w:div w:id="128714002">
      <w:bodyDiv w:val="1"/>
      <w:marLeft w:val="0"/>
      <w:marRight w:val="0"/>
      <w:marTop w:val="0"/>
      <w:marBottom w:val="0"/>
      <w:divBdr>
        <w:top w:val="none" w:sz="0" w:space="0" w:color="auto"/>
        <w:left w:val="none" w:sz="0" w:space="0" w:color="auto"/>
        <w:bottom w:val="none" w:sz="0" w:space="0" w:color="auto"/>
        <w:right w:val="none" w:sz="0" w:space="0" w:color="auto"/>
      </w:divBdr>
    </w:div>
    <w:div w:id="129173588">
      <w:bodyDiv w:val="1"/>
      <w:marLeft w:val="0"/>
      <w:marRight w:val="0"/>
      <w:marTop w:val="0"/>
      <w:marBottom w:val="0"/>
      <w:divBdr>
        <w:top w:val="none" w:sz="0" w:space="0" w:color="auto"/>
        <w:left w:val="none" w:sz="0" w:space="0" w:color="auto"/>
        <w:bottom w:val="none" w:sz="0" w:space="0" w:color="auto"/>
        <w:right w:val="none" w:sz="0" w:space="0" w:color="auto"/>
      </w:divBdr>
    </w:div>
    <w:div w:id="129254919">
      <w:bodyDiv w:val="1"/>
      <w:marLeft w:val="0"/>
      <w:marRight w:val="0"/>
      <w:marTop w:val="0"/>
      <w:marBottom w:val="0"/>
      <w:divBdr>
        <w:top w:val="none" w:sz="0" w:space="0" w:color="auto"/>
        <w:left w:val="none" w:sz="0" w:space="0" w:color="auto"/>
        <w:bottom w:val="none" w:sz="0" w:space="0" w:color="auto"/>
        <w:right w:val="none" w:sz="0" w:space="0" w:color="auto"/>
      </w:divBdr>
    </w:div>
    <w:div w:id="129399830">
      <w:bodyDiv w:val="1"/>
      <w:marLeft w:val="0"/>
      <w:marRight w:val="0"/>
      <w:marTop w:val="0"/>
      <w:marBottom w:val="0"/>
      <w:divBdr>
        <w:top w:val="none" w:sz="0" w:space="0" w:color="auto"/>
        <w:left w:val="none" w:sz="0" w:space="0" w:color="auto"/>
        <w:bottom w:val="none" w:sz="0" w:space="0" w:color="auto"/>
        <w:right w:val="none" w:sz="0" w:space="0" w:color="auto"/>
      </w:divBdr>
    </w:div>
    <w:div w:id="129632685">
      <w:bodyDiv w:val="1"/>
      <w:marLeft w:val="0"/>
      <w:marRight w:val="0"/>
      <w:marTop w:val="0"/>
      <w:marBottom w:val="0"/>
      <w:divBdr>
        <w:top w:val="none" w:sz="0" w:space="0" w:color="auto"/>
        <w:left w:val="none" w:sz="0" w:space="0" w:color="auto"/>
        <w:bottom w:val="none" w:sz="0" w:space="0" w:color="auto"/>
        <w:right w:val="none" w:sz="0" w:space="0" w:color="auto"/>
      </w:divBdr>
    </w:div>
    <w:div w:id="130565198">
      <w:bodyDiv w:val="1"/>
      <w:marLeft w:val="0"/>
      <w:marRight w:val="0"/>
      <w:marTop w:val="0"/>
      <w:marBottom w:val="0"/>
      <w:divBdr>
        <w:top w:val="none" w:sz="0" w:space="0" w:color="auto"/>
        <w:left w:val="none" w:sz="0" w:space="0" w:color="auto"/>
        <w:bottom w:val="none" w:sz="0" w:space="0" w:color="auto"/>
        <w:right w:val="none" w:sz="0" w:space="0" w:color="auto"/>
      </w:divBdr>
    </w:div>
    <w:div w:id="130831463">
      <w:bodyDiv w:val="1"/>
      <w:marLeft w:val="0"/>
      <w:marRight w:val="0"/>
      <w:marTop w:val="0"/>
      <w:marBottom w:val="0"/>
      <w:divBdr>
        <w:top w:val="none" w:sz="0" w:space="0" w:color="auto"/>
        <w:left w:val="none" w:sz="0" w:space="0" w:color="auto"/>
        <w:bottom w:val="none" w:sz="0" w:space="0" w:color="auto"/>
        <w:right w:val="none" w:sz="0" w:space="0" w:color="auto"/>
      </w:divBdr>
    </w:div>
    <w:div w:id="131556192">
      <w:bodyDiv w:val="1"/>
      <w:marLeft w:val="0"/>
      <w:marRight w:val="0"/>
      <w:marTop w:val="0"/>
      <w:marBottom w:val="0"/>
      <w:divBdr>
        <w:top w:val="none" w:sz="0" w:space="0" w:color="auto"/>
        <w:left w:val="none" w:sz="0" w:space="0" w:color="auto"/>
        <w:bottom w:val="none" w:sz="0" w:space="0" w:color="auto"/>
        <w:right w:val="none" w:sz="0" w:space="0" w:color="auto"/>
      </w:divBdr>
    </w:div>
    <w:div w:id="131600133">
      <w:bodyDiv w:val="1"/>
      <w:marLeft w:val="0"/>
      <w:marRight w:val="0"/>
      <w:marTop w:val="0"/>
      <w:marBottom w:val="0"/>
      <w:divBdr>
        <w:top w:val="none" w:sz="0" w:space="0" w:color="auto"/>
        <w:left w:val="none" w:sz="0" w:space="0" w:color="auto"/>
        <w:bottom w:val="none" w:sz="0" w:space="0" w:color="auto"/>
        <w:right w:val="none" w:sz="0" w:space="0" w:color="auto"/>
      </w:divBdr>
    </w:div>
    <w:div w:id="131942488">
      <w:bodyDiv w:val="1"/>
      <w:marLeft w:val="0"/>
      <w:marRight w:val="0"/>
      <w:marTop w:val="0"/>
      <w:marBottom w:val="0"/>
      <w:divBdr>
        <w:top w:val="none" w:sz="0" w:space="0" w:color="auto"/>
        <w:left w:val="none" w:sz="0" w:space="0" w:color="auto"/>
        <w:bottom w:val="none" w:sz="0" w:space="0" w:color="auto"/>
        <w:right w:val="none" w:sz="0" w:space="0" w:color="auto"/>
      </w:divBdr>
    </w:div>
    <w:div w:id="132409941">
      <w:bodyDiv w:val="1"/>
      <w:marLeft w:val="0"/>
      <w:marRight w:val="0"/>
      <w:marTop w:val="0"/>
      <w:marBottom w:val="0"/>
      <w:divBdr>
        <w:top w:val="none" w:sz="0" w:space="0" w:color="auto"/>
        <w:left w:val="none" w:sz="0" w:space="0" w:color="auto"/>
        <w:bottom w:val="none" w:sz="0" w:space="0" w:color="auto"/>
        <w:right w:val="none" w:sz="0" w:space="0" w:color="auto"/>
      </w:divBdr>
    </w:div>
    <w:div w:id="132722980">
      <w:bodyDiv w:val="1"/>
      <w:marLeft w:val="0"/>
      <w:marRight w:val="0"/>
      <w:marTop w:val="0"/>
      <w:marBottom w:val="0"/>
      <w:divBdr>
        <w:top w:val="none" w:sz="0" w:space="0" w:color="auto"/>
        <w:left w:val="none" w:sz="0" w:space="0" w:color="auto"/>
        <w:bottom w:val="none" w:sz="0" w:space="0" w:color="auto"/>
        <w:right w:val="none" w:sz="0" w:space="0" w:color="auto"/>
      </w:divBdr>
    </w:div>
    <w:div w:id="134377759">
      <w:bodyDiv w:val="1"/>
      <w:marLeft w:val="0"/>
      <w:marRight w:val="0"/>
      <w:marTop w:val="0"/>
      <w:marBottom w:val="0"/>
      <w:divBdr>
        <w:top w:val="none" w:sz="0" w:space="0" w:color="auto"/>
        <w:left w:val="none" w:sz="0" w:space="0" w:color="auto"/>
        <w:bottom w:val="none" w:sz="0" w:space="0" w:color="auto"/>
        <w:right w:val="none" w:sz="0" w:space="0" w:color="auto"/>
      </w:divBdr>
    </w:div>
    <w:div w:id="134490847">
      <w:bodyDiv w:val="1"/>
      <w:marLeft w:val="0"/>
      <w:marRight w:val="0"/>
      <w:marTop w:val="0"/>
      <w:marBottom w:val="0"/>
      <w:divBdr>
        <w:top w:val="none" w:sz="0" w:space="0" w:color="auto"/>
        <w:left w:val="none" w:sz="0" w:space="0" w:color="auto"/>
        <w:bottom w:val="none" w:sz="0" w:space="0" w:color="auto"/>
        <w:right w:val="none" w:sz="0" w:space="0" w:color="auto"/>
      </w:divBdr>
    </w:div>
    <w:div w:id="135073303">
      <w:bodyDiv w:val="1"/>
      <w:marLeft w:val="0"/>
      <w:marRight w:val="0"/>
      <w:marTop w:val="0"/>
      <w:marBottom w:val="0"/>
      <w:divBdr>
        <w:top w:val="none" w:sz="0" w:space="0" w:color="auto"/>
        <w:left w:val="none" w:sz="0" w:space="0" w:color="auto"/>
        <w:bottom w:val="none" w:sz="0" w:space="0" w:color="auto"/>
        <w:right w:val="none" w:sz="0" w:space="0" w:color="auto"/>
      </w:divBdr>
    </w:div>
    <w:div w:id="135224070">
      <w:bodyDiv w:val="1"/>
      <w:marLeft w:val="0"/>
      <w:marRight w:val="0"/>
      <w:marTop w:val="0"/>
      <w:marBottom w:val="0"/>
      <w:divBdr>
        <w:top w:val="none" w:sz="0" w:space="0" w:color="auto"/>
        <w:left w:val="none" w:sz="0" w:space="0" w:color="auto"/>
        <w:bottom w:val="none" w:sz="0" w:space="0" w:color="auto"/>
        <w:right w:val="none" w:sz="0" w:space="0" w:color="auto"/>
      </w:divBdr>
    </w:div>
    <w:div w:id="135269632">
      <w:bodyDiv w:val="1"/>
      <w:marLeft w:val="0"/>
      <w:marRight w:val="0"/>
      <w:marTop w:val="0"/>
      <w:marBottom w:val="0"/>
      <w:divBdr>
        <w:top w:val="none" w:sz="0" w:space="0" w:color="auto"/>
        <w:left w:val="none" w:sz="0" w:space="0" w:color="auto"/>
        <w:bottom w:val="none" w:sz="0" w:space="0" w:color="auto"/>
        <w:right w:val="none" w:sz="0" w:space="0" w:color="auto"/>
      </w:divBdr>
    </w:div>
    <w:div w:id="135611278">
      <w:bodyDiv w:val="1"/>
      <w:marLeft w:val="0"/>
      <w:marRight w:val="0"/>
      <w:marTop w:val="0"/>
      <w:marBottom w:val="0"/>
      <w:divBdr>
        <w:top w:val="none" w:sz="0" w:space="0" w:color="auto"/>
        <w:left w:val="none" w:sz="0" w:space="0" w:color="auto"/>
        <w:bottom w:val="none" w:sz="0" w:space="0" w:color="auto"/>
        <w:right w:val="none" w:sz="0" w:space="0" w:color="auto"/>
      </w:divBdr>
    </w:div>
    <w:div w:id="135727844">
      <w:bodyDiv w:val="1"/>
      <w:marLeft w:val="0"/>
      <w:marRight w:val="0"/>
      <w:marTop w:val="0"/>
      <w:marBottom w:val="0"/>
      <w:divBdr>
        <w:top w:val="none" w:sz="0" w:space="0" w:color="auto"/>
        <w:left w:val="none" w:sz="0" w:space="0" w:color="auto"/>
        <w:bottom w:val="none" w:sz="0" w:space="0" w:color="auto"/>
        <w:right w:val="none" w:sz="0" w:space="0" w:color="auto"/>
      </w:divBdr>
    </w:div>
    <w:div w:id="135952662">
      <w:bodyDiv w:val="1"/>
      <w:marLeft w:val="0"/>
      <w:marRight w:val="0"/>
      <w:marTop w:val="0"/>
      <w:marBottom w:val="0"/>
      <w:divBdr>
        <w:top w:val="none" w:sz="0" w:space="0" w:color="auto"/>
        <w:left w:val="none" w:sz="0" w:space="0" w:color="auto"/>
        <w:bottom w:val="none" w:sz="0" w:space="0" w:color="auto"/>
        <w:right w:val="none" w:sz="0" w:space="0" w:color="auto"/>
      </w:divBdr>
    </w:div>
    <w:div w:id="136994134">
      <w:bodyDiv w:val="1"/>
      <w:marLeft w:val="0"/>
      <w:marRight w:val="0"/>
      <w:marTop w:val="0"/>
      <w:marBottom w:val="0"/>
      <w:divBdr>
        <w:top w:val="none" w:sz="0" w:space="0" w:color="auto"/>
        <w:left w:val="none" w:sz="0" w:space="0" w:color="auto"/>
        <w:bottom w:val="none" w:sz="0" w:space="0" w:color="auto"/>
        <w:right w:val="none" w:sz="0" w:space="0" w:color="auto"/>
      </w:divBdr>
    </w:div>
    <w:div w:id="138310910">
      <w:bodyDiv w:val="1"/>
      <w:marLeft w:val="0"/>
      <w:marRight w:val="0"/>
      <w:marTop w:val="0"/>
      <w:marBottom w:val="0"/>
      <w:divBdr>
        <w:top w:val="none" w:sz="0" w:space="0" w:color="auto"/>
        <w:left w:val="none" w:sz="0" w:space="0" w:color="auto"/>
        <w:bottom w:val="none" w:sz="0" w:space="0" w:color="auto"/>
        <w:right w:val="none" w:sz="0" w:space="0" w:color="auto"/>
      </w:divBdr>
    </w:div>
    <w:div w:id="139999763">
      <w:bodyDiv w:val="1"/>
      <w:marLeft w:val="0"/>
      <w:marRight w:val="0"/>
      <w:marTop w:val="0"/>
      <w:marBottom w:val="0"/>
      <w:divBdr>
        <w:top w:val="none" w:sz="0" w:space="0" w:color="auto"/>
        <w:left w:val="none" w:sz="0" w:space="0" w:color="auto"/>
        <w:bottom w:val="none" w:sz="0" w:space="0" w:color="auto"/>
        <w:right w:val="none" w:sz="0" w:space="0" w:color="auto"/>
      </w:divBdr>
    </w:div>
    <w:div w:id="140074673">
      <w:bodyDiv w:val="1"/>
      <w:marLeft w:val="0"/>
      <w:marRight w:val="0"/>
      <w:marTop w:val="0"/>
      <w:marBottom w:val="0"/>
      <w:divBdr>
        <w:top w:val="none" w:sz="0" w:space="0" w:color="auto"/>
        <w:left w:val="none" w:sz="0" w:space="0" w:color="auto"/>
        <w:bottom w:val="none" w:sz="0" w:space="0" w:color="auto"/>
        <w:right w:val="none" w:sz="0" w:space="0" w:color="auto"/>
      </w:divBdr>
    </w:div>
    <w:div w:id="140119059">
      <w:bodyDiv w:val="1"/>
      <w:marLeft w:val="0"/>
      <w:marRight w:val="0"/>
      <w:marTop w:val="0"/>
      <w:marBottom w:val="0"/>
      <w:divBdr>
        <w:top w:val="none" w:sz="0" w:space="0" w:color="auto"/>
        <w:left w:val="none" w:sz="0" w:space="0" w:color="auto"/>
        <w:bottom w:val="none" w:sz="0" w:space="0" w:color="auto"/>
        <w:right w:val="none" w:sz="0" w:space="0" w:color="auto"/>
      </w:divBdr>
    </w:div>
    <w:div w:id="140195938">
      <w:bodyDiv w:val="1"/>
      <w:marLeft w:val="0"/>
      <w:marRight w:val="0"/>
      <w:marTop w:val="0"/>
      <w:marBottom w:val="0"/>
      <w:divBdr>
        <w:top w:val="none" w:sz="0" w:space="0" w:color="auto"/>
        <w:left w:val="none" w:sz="0" w:space="0" w:color="auto"/>
        <w:bottom w:val="none" w:sz="0" w:space="0" w:color="auto"/>
        <w:right w:val="none" w:sz="0" w:space="0" w:color="auto"/>
      </w:divBdr>
    </w:div>
    <w:div w:id="140581901">
      <w:bodyDiv w:val="1"/>
      <w:marLeft w:val="0"/>
      <w:marRight w:val="0"/>
      <w:marTop w:val="0"/>
      <w:marBottom w:val="0"/>
      <w:divBdr>
        <w:top w:val="none" w:sz="0" w:space="0" w:color="auto"/>
        <w:left w:val="none" w:sz="0" w:space="0" w:color="auto"/>
        <w:bottom w:val="none" w:sz="0" w:space="0" w:color="auto"/>
        <w:right w:val="none" w:sz="0" w:space="0" w:color="auto"/>
      </w:divBdr>
    </w:div>
    <w:div w:id="140582313">
      <w:bodyDiv w:val="1"/>
      <w:marLeft w:val="0"/>
      <w:marRight w:val="0"/>
      <w:marTop w:val="0"/>
      <w:marBottom w:val="0"/>
      <w:divBdr>
        <w:top w:val="none" w:sz="0" w:space="0" w:color="auto"/>
        <w:left w:val="none" w:sz="0" w:space="0" w:color="auto"/>
        <w:bottom w:val="none" w:sz="0" w:space="0" w:color="auto"/>
        <w:right w:val="none" w:sz="0" w:space="0" w:color="auto"/>
      </w:divBdr>
    </w:div>
    <w:div w:id="140778103">
      <w:bodyDiv w:val="1"/>
      <w:marLeft w:val="0"/>
      <w:marRight w:val="0"/>
      <w:marTop w:val="0"/>
      <w:marBottom w:val="0"/>
      <w:divBdr>
        <w:top w:val="none" w:sz="0" w:space="0" w:color="auto"/>
        <w:left w:val="none" w:sz="0" w:space="0" w:color="auto"/>
        <w:bottom w:val="none" w:sz="0" w:space="0" w:color="auto"/>
        <w:right w:val="none" w:sz="0" w:space="0" w:color="auto"/>
      </w:divBdr>
    </w:div>
    <w:div w:id="141237712">
      <w:bodyDiv w:val="1"/>
      <w:marLeft w:val="0"/>
      <w:marRight w:val="0"/>
      <w:marTop w:val="0"/>
      <w:marBottom w:val="0"/>
      <w:divBdr>
        <w:top w:val="none" w:sz="0" w:space="0" w:color="auto"/>
        <w:left w:val="none" w:sz="0" w:space="0" w:color="auto"/>
        <w:bottom w:val="none" w:sz="0" w:space="0" w:color="auto"/>
        <w:right w:val="none" w:sz="0" w:space="0" w:color="auto"/>
      </w:divBdr>
    </w:div>
    <w:div w:id="141427770">
      <w:bodyDiv w:val="1"/>
      <w:marLeft w:val="0"/>
      <w:marRight w:val="0"/>
      <w:marTop w:val="0"/>
      <w:marBottom w:val="0"/>
      <w:divBdr>
        <w:top w:val="none" w:sz="0" w:space="0" w:color="auto"/>
        <w:left w:val="none" w:sz="0" w:space="0" w:color="auto"/>
        <w:bottom w:val="none" w:sz="0" w:space="0" w:color="auto"/>
        <w:right w:val="none" w:sz="0" w:space="0" w:color="auto"/>
      </w:divBdr>
    </w:div>
    <w:div w:id="141820960">
      <w:bodyDiv w:val="1"/>
      <w:marLeft w:val="0"/>
      <w:marRight w:val="0"/>
      <w:marTop w:val="0"/>
      <w:marBottom w:val="0"/>
      <w:divBdr>
        <w:top w:val="none" w:sz="0" w:space="0" w:color="auto"/>
        <w:left w:val="none" w:sz="0" w:space="0" w:color="auto"/>
        <w:bottom w:val="none" w:sz="0" w:space="0" w:color="auto"/>
        <w:right w:val="none" w:sz="0" w:space="0" w:color="auto"/>
      </w:divBdr>
    </w:div>
    <w:div w:id="142309017">
      <w:bodyDiv w:val="1"/>
      <w:marLeft w:val="0"/>
      <w:marRight w:val="0"/>
      <w:marTop w:val="0"/>
      <w:marBottom w:val="0"/>
      <w:divBdr>
        <w:top w:val="none" w:sz="0" w:space="0" w:color="auto"/>
        <w:left w:val="none" w:sz="0" w:space="0" w:color="auto"/>
        <w:bottom w:val="none" w:sz="0" w:space="0" w:color="auto"/>
        <w:right w:val="none" w:sz="0" w:space="0" w:color="auto"/>
      </w:divBdr>
    </w:div>
    <w:div w:id="142504373">
      <w:bodyDiv w:val="1"/>
      <w:marLeft w:val="0"/>
      <w:marRight w:val="0"/>
      <w:marTop w:val="0"/>
      <w:marBottom w:val="0"/>
      <w:divBdr>
        <w:top w:val="none" w:sz="0" w:space="0" w:color="auto"/>
        <w:left w:val="none" w:sz="0" w:space="0" w:color="auto"/>
        <w:bottom w:val="none" w:sz="0" w:space="0" w:color="auto"/>
        <w:right w:val="none" w:sz="0" w:space="0" w:color="auto"/>
      </w:divBdr>
    </w:div>
    <w:div w:id="142506624">
      <w:bodyDiv w:val="1"/>
      <w:marLeft w:val="0"/>
      <w:marRight w:val="0"/>
      <w:marTop w:val="0"/>
      <w:marBottom w:val="0"/>
      <w:divBdr>
        <w:top w:val="none" w:sz="0" w:space="0" w:color="auto"/>
        <w:left w:val="none" w:sz="0" w:space="0" w:color="auto"/>
        <w:bottom w:val="none" w:sz="0" w:space="0" w:color="auto"/>
        <w:right w:val="none" w:sz="0" w:space="0" w:color="auto"/>
      </w:divBdr>
    </w:div>
    <w:div w:id="142545025">
      <w:bodyDiv w:val="1"/>
      <w:marLeft w:val="0"/>
      <w:marRight w:val="0"/>
      <w:marTop w:val="0"/>
      <w:marBottom w:val="0"/>
      <w:divBdr>
        <w:top w:val="none" w:sz="0" w:space="0" w:color="auto"/>
        <w:left w:val="none" w:sz="0" w:space="0" w:color="auto"/>
        <w:bottom w:val="none" w:sz="0" w:space="0" w:color="auto"/>
        <w:right w:val="none" w:sz="0" w:space="0" w:color="auto"/>
      </w:divBdr>
    </w:div>
    <w:div w:id="142549383">
      <w:bodyDiv w:val="1"/>
      <w:marLeft w:val="0"/>
      <w:marRight w:val="0"/>
      <w:marTop w:val="0"/>
      <w:marBottom w:val="0"/>
      <w:divBdr>
        <w:top w:val="none" w:sz="0" w:space="0" w:color="auto"/>
        <w:left w:val="none" w:sz="0" w:space="0" w:color="auto"/>
        <w:bottom w:val="none" w:sz="0" w:space="0" w:color="auto"/>
        <w:right w:val="none" w:sz="0" w:space="0" w:color="auto"/>
      </w:divBdr>
    </w:div>
    <w:div w:id="144200050">
      <w:bodyDiv w:val="1"/>
      <w:marLeft w:val="0"/>
      <w:marRight w:val="0"/>
      <w:marTop w:val="0"/>
      <w:marBottom w:val="0"/>
      <w:divBdr>
        <w:top w:val="none" w:sz="0" w:space="0" w:color="auto"/>
        <w:left w:val="none" w:sz="0" w:space="0" w:color="auto"/>
        <w:bottom w:val="none" w:sz="0" w:space="0" w:color="auto"/>
        <w:right w:val="none" w:sz="0" w:space="0" w:color="auto"/>
      </w:divBdr>
    </w:div>
    <w:div w:id="144250668">
      <w:bodyDiv w:val="1"/>
      <w:marLeft w:val="0"/>
      <w:marRight w:val="0"/>
      <w:marTop w:val="0"/>
      <w:marBottom w:val="0"/>
      <w:divBdr>
        <w:top w:val="none" w:sz="0" w:space="0" w:color="auto"/>
        <w:left w:val="none" w:sz="0" w:space="0" w:color="auto"/>
        <w:bottom w:val="none" w:sz="0" w:space="0" w:color="auto"/>
        <w:right w:val="none" w:sz="0" w:space="0" w:color="auto"/>
      </w:divBdr>
    </w:div>
    <w:div w:id="144665933">
      <w:bodyDiv w:val="1"/>
      <w:marLeft w:val="0"/>
      <w:marRight w:val="0"/>
      <w:marTop w:val="0"/>
      <w:marBottom w:val="0"/>
      <w:divBdr>
        <w:top w:val="none" w:sz="0" w:space="0" w:color="auto"/>
        <w:left w:val="none" w:sz="0" w:space="0" w:color="auto"/>
        <w:bottom w:val="none" w:sz="0" w:space="0" w:color="auto"/>
        <w:right w:val="none" w:sz="0" w:space="0" w:color="auto"/>
      </w:divBdr>
    </w:div>
    <w:div w:id="144667019">
      <w:bodyDiv w:val="1"/>
      <w:marLeft w:val="0"/>
      <w:marRight w:val="0"/>
      <w:marTop w:val="0"/>
      <w:marBottom w:val="0"/>
      <w:divBdr>
        <w:top w:val="none" w:sz="0" w:space="0" w:color="auto"/>
        <w:left w:val="none" w:sz="0" w:space="0" w:color="auto"/>
        <w:bottom w:val="none" w:sz="0" w:space="0" w:color="auto"/>
        <w:right w:val="none" w:sz="0" w:space="0" w:color="auto"/>
      </w:divBdr>
    </w:div>
    <w:div w:id="145320418">
      <w:bodyDiv w:val="1"/>
      <w:marLeft w:val="0"/>
      <w:marRight w:val="0"/>
      <w:marTop w:val="0"/>
      <w:marBottom w:val="0"/>
      <w:divBdr>
        <w:top w:val="none" w:sz="0" w:space="0" w:color="auto"/>
        <w:left w:val="none" w:sz="0" w:space="0" w:color="auto"/>
        <w:bottom w:val="none" w:sz="0" w:space="0" w:color="auto"/>
        <w:right w:val="none" w:sz="0" w:space="0" w:color="auto"/>
      </w:divBdr>
    </w:div>
    <w:div w:id="145437731">
      <w:bodyDiv w:val="1"/>
      <w:marLeft w:val="0"/>
      <w:marRight w:val="0"/>
      <w:marTop w:val="0"/>
      <w:marBottom w:val="0"/>
      <w:divBdr>
        <w:top w:val="none" w:sz="0" w:space="0" w:color="auto"/>
        <w:left w:val="none" w:sz="0" w:space="0" w:color="auto"/>
        <w:bottom w:val="none" w:sz="0" w:space="0" w:color="auto"/>
        <w:right w:val="none" w:sz="0" w:space="0" w:color="auto"/>
      </w:divBdr>
    </w:div>
    <w:div w:id="145632703">
      <w:bodyDiv w:val="1"/>
      <w:marLeft w:val="0"/>
      <w:marRight w:val="0"/>
      <w:marTop w:val="0"/>
      <w:marBottom w:val="0"/>
      <w:divBdr>
        <w:top w:val="none" w:sz="0" w:space="0" w:color="auto"/>
        <w:left w:val="none" w:sz="0" w:space="0" w:color="auto"/>
        <w:bottom w:val="none" w:sz="0" w:space="0" w:color="auto"/>
        <w:right w:val="none" w:sz="0" w:space="0" w:color="auto"/>
      </w:divBdr>
    </w:div>
    <w:div w:id="146555987">
      <w:bodyDiv w:val="1"/>
      <w:marLeft w:val="0"/>
      <w:marRight w:val="0"/>
      <w:marTop w:val="0"/>
      <w:marBottom w:val="0"/>
      <w:divBdr>
        <w:top w:val="none" w:sz="0" w:space="0" w:color="auto"/>
        <w:left w:val="none" w:sz="0" w:space="0" w:color="auto"/>
        <w:bottom w:val="none" w:sz="0" w:space="0" w:color="auto"/>
        <w:right w:val="none" w:sz="0" w:space="0" w:color="auto"/>
      </w:divBdr>
    </w:div>
    <w:div w:id="146556721">
      <w:bodyDiv w:val="1"/>
      <w:marLeft w:val="0"/>
      <w:marRight w:val="0"/>
      <w:marTop w:val="0"/>
      <w:marBottom w:val="0"/>
      <w:divBdr>
        <w:top w:val="none" w:sz="0" w:space="0" w:color="auto"/>
        <w:left w:val="none" w:sz="0" w:space="0" w:color="auto"/>
        <w:bottom w:val="none" w:sz="0" w:space="0" w:color="auto"/>
        <w:right w:val="none" w:sz="0" w:space="0" w:color="auto"/>
      </w:divBdr>
    </w:div>
    <w:div w:id="146673923">
      <w:bodyDiv w:val="1"/>
      <w:marLeft w:val="0"/>
      <w:marRight w:val="0"/>
      <w:marTop w:val="0"/>
      <w:marBottom w:val="0"/>
      <w:divBdr>
        <w:top w:val="none" w:sz="0" w:space="0" w:color="auto"/>
        <w:left w:val="none" w:sz="0" w:space="0" w:color="auto"/>
        <w:bottom w:val="none" w:sz="0" w:space="0" w:color="auto"/>
        <w:right w:val="none" w:sz="0" w:space="0" w:color="auto"/>
      </w:divBdr>
    </w:div>
    <w:div w:id="147216233">
      <w:bodyDiv w:val="1"/>
      <w:marLeft w:val="0"/>
      <w:marRight w:val="0"/>
      <w:marTop w:val="0"/>
      <w:marBottom w:val="0"/>
      <w:divBdr>
        <w:top w:val="none" w:sz="0" w:space="0" w:color="auto"/>
        <w:left w:val="none" w:sz="0" w:space="0" w:color="auto"/>
        <w:bottom w:val="none" w:sz="0" w:space="0" w:color="auto"/>
        <w:right w:val="none" w:sz="0" w:space="0" w:color="auto"/>
      </w:divBdr>
    </w:div>
    <w:div w:id="147790187">
      <w:bodyDiv w:val="1"/>
      <w:marLeft w:val="0"/>
      <w:marRight w:val="0"/>
      <w:marTop w:val="0"/>
      <w:marBottom w:val="0"/>
      <w:divBdr>
        <w:top w:val="none" w:sz="0" w:space="0" w:color="auto"/>
        <w:left w:val="none" w:sz="0" w:space="0" w:color="auto"/>
        <w:bottom w:val="none" w:sz="0" w:space="0" w:color="auto"/>
        <w:right w:val="none" w:sz="0" w:space="0" w:color="auto"/>
      </w:divBdr>
    </w:div>
    <w:div w:id="147869225">
      <w:bodyDiv w:val="1"/>
      <w:marLeft w:val="0"/>
      <w:marRight w:val="0"/>
      <w:marTop w:val="0"/>
      <w:marBottom w:val="0"/>
      <w:divBdr>
        <w:top w:val="none" w:sz="0" w:space="0" w:color="auto"/>
        <w:left w:val="none" w:sz="0" w:space="0" w:color="auto"/>
        <w:bottom w:val="none" w:sz="0" w:space="0" w:color="auto"/>
        <w:right w:val="none" w:sz="0" w:space="0" w:color="auto"/>
      </w:divBdr>
    </w:div>
    <w:div w:id="147985821">
      <w:bodyDiv w:val="1"/>
      <w:marLeft w:val="0"/>
      <w:marRight w:val="0"/>
      <w:marTop w:val="0"/>
      <w:marBottom w:val="0"/>
      <w:divBdr>
        <w:top w:val="none" w:sz="0" w:space="0" w:color="auto"/>
        <w:left w:val="none" w:sz="0" w:space="0" w:color="auto"/>
        <w:bottom w:val="none" w:sz="0" w:space="0" w:color="auto"/>
        <w:right w:val="none" w:sz="0" w:space="0" w:color="auto"/>
      </w:divBdr>
    </w:div>
    <w:div w:id="148012569">
      <w:bodyDiv w:val="1"/>
      <w:marLeft w:val="0"/>
      <w:marRight w:val="0"/>
      <w:marTop w:val="0"/>
      <w:marBottom w:val="0"/>
      <w:divBdr>
        <w:top w:val="none" w:sz="0" w:space="0" w:color="auto"/>
        <w:left w:val="none" w:sz="0" w:space="0" w:color="auto"/>
        <w:bottom w:val="none" w:sz="0" w:space="0" w:color="auto"/>
        <w:right w:val="none" w:sz="0" w:space="0" w:color="auto"/>
      </w:divBdr>
    </w:div>
    <w:div w:id="148375412">
      <w:bodyDiv w:val="1"/>
      <w:marLeft w:val="0"/>
      <w:marRight w:val="0"/>
      <w:marTop w:val="0"/>
      <w:marBottom w:val="0"/>
      <w:divBdr>
        <w:top w:val="none" w:sz="0" w:space="0" w:color="auto"/>
        <w:left w:val="none" w:sz="0" w:space="0" w:color="auto"/>
        <w:bottom w:val="none" w:sz="0" w:space="0" w:color="auto"/>
        <w:right w:val="none" w:sz="0" w:space="0" w:color="auto"/>
      </w:divBdr>
    </w:div>
    <w:div w:id="149448214">
      <w:bodyDiv w:val="1"/>
      <w:marLeft w:val="0"/>
      <w:marRight w:val="0"/>
      <w:marTop w:val="0"/>
      <w:marBottom w:val="0"/>
      <w:divBdr>
        <w:top w:val="none" w:sz="0" w:space="0" w:color="auto"/>
        <w:left w:val="none" w:sz="0" w:space="0" w:color="auto"/>
        <w:bottom w:val="none" w:sz="0" w:space="0" w:color="auto"/>
        <w:right w:val="none" w:sz="0" w:space="0" w:color="auto"/>
      </w:divBdr>
    </w:div>
    <w:div w:id="149759827">
      <w:bodyDiv w:val="1"/>
      <w:marLeft w:val="0"/>
      <w:marRight w:val="0"/>
      <w:marTop w:val="0"/>
      <w:marBottom w:val="0"/>
      <w:divBdr>
        <w:top w:val="none" w:sz="0" w:space="0" w:color="auto"/>
        <w:left w:val="none" w:sz="0" w:space="0" w:color="auto"/>
        <w:bottom w:val="none" w:sz="0" w:space="0" w:color="auto"/>
        <w:right w:val="none" w:sz="0" w:space="0" w:color="auto"/>
      </w:divBdr>
    </w:div>
    <w:div w:id="150995943">
      <w:bodyDiv w:val="1"/>
      <w:marLeft w:val="0"/>
      <w:marRight w:val="0"/>
      <w:marTop w:val="0"/>
      <w:marBottom w:val="0"/>
      <w:divBdr>
        <w:top w:val="none" w:sz="0" w:space="0" w:color="auto"/>
        <w:left w:val="none" w:sz="0" w:space="0" w:color="auto"/>
        <w:bottom w:val="none" w:sz="0" w:space="0" w:color="auto"/>
        <w:right w:val="none" w:sz="0" w:space="0" w:color="auto"/>
      </w:divBdr>
    </w:div>
    <w:div w:id="152718145">
      <w:bodyDiv w:val="1"/>
      <w:marLeft w:val="0"/>
      <w:marRight w:val="0"/>
      <w:marTop w:val="0"/>
      <w:marBottom w:val="0"/>
      <w:divBdr>
        <w:top w:val="none" w:sz="0" w:space="0" w:color="auto"/>
        <w:left w:val="none" w:sz="0" w:space="0" w:color="auto"/>
        <w:bottom w:val="none" w:sz="0" w:space="0" w:color="auto"/>
        <w:right w:val="none" w:sz="0" w:space="0" w:color="auto"/>
      </w:divBdr>
    </w:div>
    <w:div w:id="152796008">
      <w:bodyDiv w:val="1"/>
      <w:marLeft w:val="0"/>
      <w:marRight w:val="0"/>
      <w:marTop w:val="0"/>
      <w:marBottom w:val="0"/>
      <w:divBdr>
        <w:top w:val="none" w:sz="0" w:space="0" w:color="auto"/>
        <w:left w:val="none" w:sz="0" w:space="0" w:color="auto"/>
        <w:bottom w:val="none" w:sz="0" w:space="0" w:color="auto"/>
        <w:right w:val="none" w:sz="0" w:space="0" w:color="auto"/>
      </w:divBdr>
    </w:div>
    <w:div w:id="152961526">
      <w:bodyDiv w:val="1"/>
      <w:marLeft w:val="0"/>
      <w:marRight w:val="0"/>
      <w:marTop w:val="0"/>
      <w:marBottom w:val="0"/>
      <w:divBdr>
        <w:top w:val="none" w:sz="0" w:space="0" w:color="auto"/>
        <w:left w:val="none" w:sz="0" w:space="0" w:color="auto"/>
        <w:bottom w:val="none" w:sz="0" w:space="0" w:color="auto"/>
        <w:right w:val="none" w:sz="0" w:space="0" w:color="auto"/>
      </w:divBdr>
    </w:div>
    <w:div w:id="154078434">
      <w:bodyDiv w:val="1"/>
      <w:marLeft w:val="0"/>
      <w:marRight w:val="0"/>
      <w:marTop w:val="0"/>
      <w:marBottom w:val="0"/>
      <w:divBdr>
        <w:top w:val="none" w:sz="0" w:space="0" w:color="auto"/>
        <w:left w:val="none" w:sz="0" w:space="0" w:color="auto"/>
        <w:bottom w:val="none" w:sz="0" w:space="0" w:color="auto"/>
        <w:right w:val="none" w:sz="0" w:space="0" w:color="auto"/>
      </w:divBdr>
    </w:div>
    <w:div w:id="154298383">
      <w:bodyDiv w:val="1"/>
      <w:marLeft w:val="0"/>
      <w:marRight w:val="0"/>
      <w:marTop w:val="0"/>
      <w:marBottom w:val="0"/>
      <w:divBdr>
        <w:top w:val="none" w:sz="0" w:space="0" w:color="auto"/>
        <w:left w:val="none" w:sz="0" w:space="0" w:color="auto"/>
        <w:bottom w:val="none" w:sz="0" w:space="0" w:color="auto"/>
        <w:right w:val="none" w:sz="0" w:space="0" w:color="auto"/>
      </w:divBdr>
    </w:div>
    <w:div w:id="155003204">
      <w:bodyDiv w:val="1"/>
      <w:marLeft w:val="0"/>
      <w:marRight w:val="0"/>
      <w:marTop w:val="0"/>
      <w:marBottom w:val="0"/>
      <w:divBdr>
        <w:top w:val="none" w:sz="0" w:space="0" w:color="auto"/>
        <w:left w:val="none" w:sz="0" w:space="0" w:color="auto"/>
        <w:bottom w:val="none" w:sz="0" w:space="0" w:color="auto"/>
        <w:right w:val="none" w:sz="0" w:space="0" w:color="auto"/>
      </w:divBdr>
    </w:div>
    <w:div w:id="155147167">
      <w:bodyDiv w:val="1"/>
      <w:marLeft w:val="0"/>
      <w:marRight w:val="0"/>
      <w:marTop w:val="0"/>
      <w:marBottom w:val="0"/>
      <w:divBdr>
        <w:top w:val="none" w:sz="0" w:space="0" w:color="auto"/>
        <w:left w:val="none" w:sz="0" w:space="0" w:color="auto"/>
        <w:bottom w:val="none" w:sz="0" w:space="0" w:color="auto"/>
        <w:right w:val="none" w:sz="0" w:space="0" w:color="auto"/>
      </w:divBdr>
    </w:div>
    <w:div w:id="155149279">
      <w:bodyDiv w:val="1"/>
      <w:marLeft w:val="0"/>
      <w:marRight w:val="0"/>
      <w:marTop w:val="0"/>
      <w:marBottom w:val="0"/>
      <w:divBdr>
        <w:top w:val="none" w:sz="0" w:space="0" w:color="auto"/>
        <w:left w:val="none" w:sz="0" w:space="0" w:color="auto"/>
        <w:bottom w:val="none" w:sz="0" w:space="0" w:color="auto"/>
        <w:right w:val="none" w:sz="0" w:space="0" w:color="auto"/>
      </w:divBdr>
    </w:div>
    <w:div w:id="155154816">
      <w:bodyDiv w:val="1"/>
      <w:marLeft w:val="0"/>
      <w:marRight w:val="0"/>
      <w:marTop w:val="0"/>
      <w:marBottom w:val="0"/>
      <w:divBdr>
        <w:top w:val="none" w:sz="0" w:space="0" w:color="auto"/>
        <w:left w:val="none" w:sz="0" w:space="0" w:color="auto"/>
        <w:bottom w:val="none" w:sz="0" w:space="0" w:color="auto"/>
        <w:right w:val="none" w:sz="0" w:space="0" w:color="auto"/>
      </w:divBdr>
    </w:div>
    <w:div w:id="156115212">
      <w:bodyDiv w:val="1"/>
      <w:marLeft w:val="0"/>
      <w:marRight w:val="0"/>
      <w:marTop w:val="0"/>
      <w:marBottom w:val="0"/>
      <w:divBdr>
        <w:top w:val="none" w:sz="0" w:space="0" w:color="auto"/>
        <w:left w:val="none" w:sz="0" w:space="0" w:color="auto"/>
        <w:bottom w:val="none" w:sz="0" w:space="0" w:color="auto"/>
        <w:right w:val="none" w:sz="0" w:space="0" w:color="auto"/>
      </w:divBdr>
    </w:div>
    <w:div w:id="156120567">
      <w:bodyDiv w:val="1"/>
      <w:marLeft w:val="0"/>
      <w:marRight w:val="0"/>
      <w:marTop w:val="0"/>
      <w:marBottom w:val="0"/>
      <w:divBdr>
        <w:top w:val="none" w:sz="0" w:space="0" w:color="auto"/>
        <w:left w:val="none" w:sz="0" w:space="0" w:color="auto"/>
        <w:bottom w:val="none" w:sz="0" w:space="0" w:color="auto"/>
        <w:right w:val="none" w:sz="0" w:space="0" w:color="auto"/>
      </w:divBdr>
    </w:div>
    <w:div w:id="157355415">
      <w:bodyDiv w:val="1"/>
      <w:marLeft w:val="0"/>
      <w:marRight w:val="0"/>
      <w:marTop w:val="0"/>
      <w:marBottom w:val="0"/>
      <w:divBdr>
        <w:top w:val="none" w:sz="0" w:space="0" w:color="auto"/>
        <w:left w:val="none" w:sz="0" w:space="0" w:color="auto"/>
        <w:bottom w:val="none" w:sz="0" w:space="0" w:color="auto"/>
        <w:right w:val="none" w:sz="0" w:space="0" w:color="auto"/>
      </w:divBdr>
    </w:div>
    <w:div w:id="159152222">
      <w:bodyDiv w:val="1"/>
      <w:marLeft w:val="0"/>
      <w:marRight w:val="0"/>
      <w:marTop w:val="0"/>
      <w:marBottom w:val="0"/>
      <w:divBdr>
        <w:top w:val="none" w:sz="0" w:space="0" w:color="auto"/>
        <w:left w:val="none" w:sz="0" w:space="0" w:color="auto"/>
        <w:bottom w:val="none" w:sz="0" w:space="0" w:color="auto"/>
        <w:right w:val="none" w:sz="0" w:space="0" w:color="auto"/>
      </w:divBdr>
    </w:div>
    <w:div w:id="160582658">
      <w:bodyDiv w:val="1"/>
      <w:marLeft w:val="0"/>
      <w:marRight w:val="0"/>
      <w:marTop w:val="0"/>
      <w:marBottom w:val="0"/>
      <w:divBdr>
        <w:top w:val="none" w:sz="0" w:space="0" w:color="auto"/>
        <w:left w:val="none" w:sz="0" w:space="0" w:color="auto"/>
        <w:bottom w:val="none" w:sz="0" w:space="0" w:color="auto"/>
        <w:right w:val="none" w:sz="0" w:space="0" w:color="auto"/>
      </w:divBdr>
    </w:div>
    <w:div w:id="162744822">
      <w:bodyDiv w:val="1"/>
      <w:marLeft w:val="0"/>
      <w:marRight w:val="0"/>
      <w:marTop w:val="0"/>
      <w:marBottom w:val="0"/>
      <w:divBdr>
        <w:top w:val="none" w:sz="0" w:space="0" w:color="auto"/>
        <w:left w:val="none" w:sz="0" w:space="0" w:color="auto"/>
        <w:bottom w:val="none" w:sz="0" w:space="0" w:color="auto"/>
        <w:right w:val="none" w:sz="0" w:space="0" w:color="auto"/>
      </w:divBdr>
    </w:div>
    <w:div w:id="162934423">
      <w:bodyDiv w:val="1"/>
      <w:marLeft w:val="0"/>
      <w:marRight w:val="0"/>
      <w:marTop w:val="0"/>
      <w:marBottom w:val="0"/>
      <w:divBdr>
        <w:top w:val="none" w:sz="0" w:space="0" w:color="auto"/>
        <w:left w:val="none" w:sz="0" w:space="0" w:color="auto"/>
        <w:bottom w:val="none" w:sz="0" w:space="0" w:color="auto"/>
        <w:right w:val="none" w:sz="0" w:space="0" w:color="auto"/>
      </w:divBdr>
    </w:div>
    <w:div w:id="164173935">
      <w:bodyDiv w:val="1"/>
      <w:marLeft w:val="0"/>
      <w:marRight w:val="0"/>
      <w:marTop w:val="0"/>
      <w:marBottom w:val="0"/>
      <w:divBdr>
        <w:top w:val="none" w:sz="0" w:space="0" w:color="auto"/>
        <w:left w:val="none" w:sz="0" w:space="0" w:color="auto"/>
        <w:bottom w:val="none" w:sz="0" w:space="0" w:color="auto"/>
        <w:right w:val="none" w:sz="0" w:space="0" w:color="auto"/>
      </w:divBdr>
    </w:div>
    <w:div w:id="165636242">
      <w:bodyDiv w:val="1"/>
      <w:marLeft w:val="0"/>
      <w:marRight w:val="0"/>
      <w:marTop w:val="0"/>
      <w:marBottom w:val="0"/>
      <w:divBdr>
        <w:top w:val="none" w:sz="0" w:space="0" w:color="auto"/>
        <w:left w:val="none" w:sz="0" w:space="0" w:color="auto"/>
        <w:bottom w:val="none" w:sz="0" w:space="0" w:color="auto"/>
        <w:right w:val="none" w:sz="0" w:space="0" w:color="auto"/>
      </w:divBdr>
    </w:div>
    <w:div w:id="165748037">
      <w:bodyDiv w:val="1"/>
      <w:marLeft w:val="0"/>
      <w:marRight w:val="0"/>
      <w:marTop w:val="0"/>
      <w:marBottom w:val="0"/>
      <w:divBdr>
        <w:top w:val="none" w:sz="0" w:space="0" w:color="auto"/>
        <w:left w:val="none" w:sz="0" w:space="0" w:color="auto"/>
        <w:bottom w:val="none" w:sz="0" w:space="0" w:color="auto"/>
        <w:right w:val="none" w:sz="0" w:space="0" w:color="auto"/>
      </w:divBdr>
    </w:div>
    <w:div w:id="166528649">
      <w:bodyDiv w:val="1"/>
      <w:marLeft w:val="0"/>
      <w:marRight w:val="0"/>
      <w:marTop w:val="0"/>
      <w:marBottom w:val="0"/>
      <w:divBdr>
        <w:top w:val="none" w:sz="0" w:space="0" w:color="auto"/>
        <w:left w:val="none" w:sz="0" w:space="0" w:color="auto"/>
        <w:bottom w:val="none" w:sz="0" w:space="0" w:color="auto"/>
        <w:right w:val="none" w:sz="0" w:space="0" w:color="auto"/>
      </w:divBdr>
    </w:div>
    <w:div w:id="166873616">
      <w:bodyDiv w:val="1"/>
      <w:marLeft w:val="0"/>
      <w:marRight w:val="0"/>
      <w:marTop w:val="0"/>
      <w:marBottom w:val="0"/>
      <w:divBdr>
        <w:top w:val="none" w:sz="0" w:space="0" w:color="auto"/>
        <w:left w:val="none" w:sz="0" w:space="0" w:color="auto"/>
        <w:bottom w:val="none" w:sz="0" w:space="0" w:color="auto"/>
        <w:right w:val="none" w:sz="0" w:space="0" w:color="auto"/>
      </w:divBdr>
    </w:div>
    <w:div w:id="166946710">
      <w:bodyDiv w:val="1"/>
      <w:marLeft w:val="0"/>
      <w:marRight w:val="0"/>
      <w:marTop w:val="0"/>
      <w:marBottom w:val="0"/>
      <w:divBdr>
        <w:top w:val="none" w:sz="0" w:space="0" w:color="auto"/>
        <w:left w:val="none" w:sz="0" w:space="0" w:color="auto"/>
        <w:bottom w:val="none" w:sz="0" w:space="0" w:color="auto"/>
        <w:right w:val="none" w:sz="0" w:space="0" w:color="auto"/>
      </w:divBdr>
    </w:div>
    <w:div w:id="168833724">
      <w:bodyDiv w:val="1"/>
      <w:marLeft w:val="0"/>
      <w:marRight w:val="0"/>
      <w:marTop w:val="0"/>
      <w:marBottom w:val="0"/>
      <w:divBdr>
        <w:top w:val="none" w:sz="0" w:space="0" w:color="auto"/>
        <w:left w:val="none" w:sz="0" w:space="0" w:color="auto"/>
        <w:bottom w:val="none" w:sz="0" w:space="0" w:color="auto"/>
        <w:right w:val="none" w:sz="0" w:space="0" w:color="auto"/>
      </w:divBdr>
    </w:div>
    <w:div w:id="169876866">
      <w:bodyDiv w:val="1"/>
      <w:marLeft w:val="0"/>
      <w:marRight w:val="0"/>
      <w:marTop w:val="0"/>
      <w:marBottom w:val="0"/>
      <w:divBdr>
        <w:top w:val="none" w:sz="0" w:space="0" w:color="auto"/>
        <w:left w:val="none" w:sz="0" w:space="0" w:color="auto"/>
        <w:bottom w:val="none" w:sz="0" w:space="0" w:color="auto"/>
        <w:right w:val="none" w:sz="0" w:space="0" w:color="auto"/>
      </w:divBdr>
    </w:div>
    <w:div w:id="170216644">
      <w:bodyDiv w:val="1"/>
      <w:marLeft w:val="0"/>
      <w:marRight w:val="0"/>
      <w:marTop w:val="0"/>
      <w:marBottom w:val="0"/>
      <w:divBdr>
        <w:top w:val="none" w:sz="0" w:space="0" w:color="auto"/>
        <w:left w:val="none" w:sz="0" w:space="0" w:color="auto"/>
        <w:bottom w:val="none" w:sz="0" w:space="0" w:color="auto"/>
        <w:right w:val="none" w:sz="0" w:space="0" w:color="auto"/>
      </w:divBdr>
    </w:div>
    <w:div w:id="170334299">
      <w:bodyDiv w:val="1"/>
      <w:marLeft w:val="0"/>
      <w:marRight w:val="0"/>
      <w:marTop w:val="0"/>
      <w:marBottom w:val="0"/>
      <w:divBdr>
        <w:top w:val="none" w:sz="0" w:space="0" w:color="auto"/>
        <w:left w:val="none" w:sz="0" w:space="0" w:color="auto"/>
        <w:bottom w:val="none" w:sz="0" w:space="0" w:color="auto"/>
        <w:right w:val="none" w:sz="0" w:space="0" w:color="auto"/>
      </w:divBdr>
    </w:div>
    <w:div w:id="170802460">
      <w:bodyDiv w:val="1"/>
      <w:marLeft w:val="0"/>
      <w:marRight w:val="0"/>
      <w:marTop w:val="0"/>
      <w:marBottom w:val="0"/>
      <w:divBdr>
        <w:top w:val="none" w:sz="0" w:space="0" w:color="auto"/>
        <w:left w:val="none" w:sz="0" w:space="0" w:color="auto"/>
        <w:bottom w:val="none" w:sz="0" w:space="0" w:color="auto"/>
        <w:right w:val="none" w:sz="0" w:space="0" w:color="auto"/>
      </w:divBdr>
    </w:div>
    <w:div w:id="174266748">
      <w:bodyDiv w:val="1"/>
      <w:marLeft w:val="0"/>
      <w:marRight w:val="0"/>
      <w:marTop w:val="0"/>
      <w:marBottom w:val="0"/>
      <w:divBdr>
        <w:top w:val="none" w:sz="0" w:space="0" w:color="auto"/>
        <w:left w:val="none" w:sz="0" w:space="0" w:color="auto"/>
        <w:bottom w:val="none" w:sz="0" w:space="0" w:color="auto"/>
        <w:right w:val="none" w:sz="0" w:space="0" w:color="auto"/>
      </w:divBdr>
    </w:div>
    <w:div w:id="174347884">
      <w:bodyDiv w:val="1"/>
      <w:marLeft w:val="0"/>
      <w:marRight w:val="0"/>
      <w:marTop w:val="0"/>
      <w:marBottom w:val="0"/>
      <w:divBdr>
        <w:top w:val="none" w:sz="0" w:space="0" w:color="auto"/>
        <w:left w:val="none" w:sz="0" w:space="0" w:color="auto"/>
        <w:bottom w:val="none" w:sz="0" w:space="0" w:color="auto"/>
        <w:right w:val="none" w:sz="0" w:space="0" w:color="auto"/>
      </w:divBdr>
    </w:div>
    <w:div w:id="174923054">
      <w:bodyDiv w:val="1"/>
      <w:marLeft w:val="0"/>
      <w:marRight w:val="0"/>
      <w:marTop w:val="0"/>
      <w:marBottom w:val="0"/>
      <w:divBdr>
        <w:top w:val="none" w:sz="0" w:space="0" w:color="auto"/>
        <w:left w:val="none" w:sz="0" w:space="0" w:color="auto"/>
        <w:bottom w:val="none" w:sz="0" w:space="0" w:color="auto"/>
        <w:right w:val="none" w:sz="0" w:space="0" w:color="auto"/>
      </w:divBdr>
    </w:div>
    <w:div w:id="175657310">
      <w:bodyDiv w:val="1"/>
      <w:marLeft w:val="0"/>
      <w:marRight w:val="0"/>
      <w:marTop w:val="0"/>
      <w:marBottom w:val="0"/>
      <w:divBdr>
        <w:top w:val="none" w:sz="0" w:space="0" w:color="auto"/>
        <w:left w:val="none" w:sz="0" w:space="0" w:color="auto"/>
        <w:bottom w:val="none" w:sz="0" w:space="0" w:color="auto"/>
        <w:right w:val="none" w:sz="0" w:space="0" w:color="auto"/>
      </w:divBdr>
    </w:div>
    <w:div w:id="177086774">
      <w:bodyDiv w:val="1"/>
      <w:marLeft w:val="0"/>
      <w:marRight w:val="0"/>
      <w:marTop w:val="0"/>
      <w:marBottom w:val="0"/>
      <w:divBdr>
        <w:top w:val="none" w:sz="0" w:space="0" w:color="auto"/>
        <w:left w:val="none" w:sz="0" w:space="0" w:color="auto"/>
        <w:bottom w:val="none" w:sz="0" w:space="0" w:color="auto"/>
        <w:right w:val="none" w:sz="0" w:space="0" w:color="auto"/>
      </w:divBdr>
    </w:div>
    <w:div w:id="177231393">
      <w:bodyDiv w:val="1"/>
      <w:marLeft w:val="0"/>
      <w:marRight w:val="0"/>
      <w:marTop w:val="0"/>
      <w:marBottom w:val="0"/>
      <w:divBdr>
        <w:top w:val="none" w:sz="0" w:space="0" w:color="auto"/>
        <w:left w:val="none" w:sz="0" w:space="0" w:color="auto"/>
        <w:bottom w:val="none" w:sz="0" w:space="0" w:color="auto"/>
        <w:right w:val="none" w:sz="0" w:space="0" w:color="auto"/>
      </w:divBdr>
    </w:div>
    <w:div w:id="177352709">
      <w:bodyDiv w:val="1"/>
      <w:marLeft w:val="0"/>
      <w:marRight w:val="0"/>
      <w:marTop w:val="0"/>
      <w:marBottom w:val="0"/>
      <w:divBdr>
        <w:top w:val="none" w:sz="0" w:space="0" w:color="auto"/>
        <w:left w:val="none" w:sz="0" w:space="0" w:color="auto"/>
        <w:bottom w:val="none" w:sz="0" w:space="0" w:color="auto"/>
        <w:right w:val="none" w:sz="0" w:space="0" w:color="auto"/>
      </w:divBdr>
    </w:div>
    <w:div w:id="177623089">
      <w:bodyDiv w:val="1"/>
      <w:marLeft w:val="0"/>
      <w:marRight w:val="0"/>
      <w:marTop w:val="0"/>
      <w:marBottom w:val="0"/>
      <w:divBdr>
        <w:top w:val="none" w:sz="0" w:space="0" w:color="auto"/>
        <w:left w:val="none" w:sz="0" w:space="0" w:color="auto"/>
        <w:bottom w:val="none" w:sz="0" w:space="0" w:color="auto"/>
        <w:right w:val="none" w:sz="0" w:space="0" w:color="auto"/>
      </w:divBdr>
    </w:div>
    <w:div w:id="177936103">
      <w:bodyDiv w:val="1"/>
      <w:marLeft w:val="0"/>
      <w:marRight w:val="0"/>
      <w:marTop w:val="0"/>
      <w:marBottom w:val="0"/>
      <w:divBdr>
        <w:top w:val="none" w:sz="0" w:space="0" w:color="auto"/>
        <w:left w:val="none" w:sz="0" w:space="0" w:color="auto"/>
        <w:bottom w:val="none" w:sz="0" w:space="0" w:color="auto"/>
        <w:right w:val="none" w:sz="0" w:space="0" w:color="auto"/>
      </w:divBdr>
    </w:div>
    <w:div w:id="178324046">
      <w:bodyDiv w:val="1"/>
      <w:marLeft w:val="0"/>
      <w:marRight w:val="0"/>
      <w:marTop w:val="0"/>
      <w:marBottom w:val="0"/>
      <w:divBdr>
        <w:top w:val="none" w:sz="0" w:space="0" w:color="auto"/>
        <w:left w:val="none" w:sz="0" w:space="0" w:color="auto"/>
        <w:bottom w:val="none" w:sz="0" w:space="0" w:color="auto"/>
        <w:right w:val="none" w:sz="0" w:space="0" w:color="auto"/>
      </w:divBdr>
    </w:div>
    <w:div w:id="178548548">
      <w:bodyDiv w:val="1"/>
      <w:marLeft w:val="0"/>
      <w:marRight w:val="0"/>
      <w:marTop w:val="0"/>
      <w:marBottom w:val="0"/>
      <w:divBdr>
        <w:top w:val="none" w:sz="0" w:space="0" w:color="auto"/>
        <w:left w:val="none" w:sz="0" w:space="0" w:color="auto"/>
        <w:bottom w:val="none" w:sz="0" w:space="0" w:color="auto"/>
        <w:right w:val="none" w:sz="0" w:space="0" w:color="auto"/>
      </w:divBdr>
    </w:div>
    <w:div w:id="179272991">
      <w:bodyDiv w:val="1"/>
      <w:marLeft w:val="0"/>
      <w:marRight w:val="0"/>
      <w:marTop w:val="0"/>
      <w:marBottom w:val="0"/>
      <w:divBdr>
        <w:top w:val="none" w:sz="0" w:space="0" w:color="auto"/>
        <w:left w:val="none" w:sz="0" w:space="0" w:color="auto"/>
        <w:bottom w:val="none" w:sz="0" w:space="0" w:color="auto"/>
        <w:right w:val="none" w:sz="0" w:space="0" w:color="auto"/>
      </w:divBdr>
    </w:div>
    <w:div w:id="179438807">
      <w:bodyDiv w:val="1"/>
      <w:marLeft w:val="0"/>
      <w:marRight w:val="0"/>
      <w:marTop w:val="0"/>
      <w:marBottom w:val="0"/>
      <w:divBdr>
        <w:top w:val="none" w:sz="0" w:space="0" w:color="auto"/>
        <w:left w:val="none" w:sz="0" w:space="0" w:color="auto"/>
        <w:bottom w:val="none" w:sz="0" w:space="0" w:color="auto"/>
        <w:right w:val="none" w:sz="0" w:space="0" w:color="auto"/>
      </w:divBdr>
    </w:div>
    <w:div w:id="179585012">
      <w:bodyDiv w:val="1"/>
      <w:marLeft w:val="0"/>
      <w:marRight w:val="0"/>
      <w:marTop w:val="0"/>
      <w:marBottom w:val="0"/>
      <w:divBdr>
        <w:top w:val="none" w:sz="0" w:space="0" w:color="auto"/>
        <w:left w:val="none" w:sz="0" w:space="0" w:color="auto"/>
        <w:bottom w:val="none" w:sz="0" w:space="0" w:color="auto"/>
        <w:right w:val="none" w:sz="0" w:space="0" w:color="auto"/>
      </w:divBdr>
    </w:div>
    <w:div w:id="179978444">
      <w:bodyDiv w:val="1"/>
      <w:marLeft w:val="0"/>
      <w:marRight w:val="0"/>
      <w:marTop w:val="0"/>
      <w:marBottom w:val="0"/>
      <w:divBdr>
        <w:top w:val="none" w:sz="0" w:space="0" w:color="auto"/>
        <w:left w:val="none" w:sz="0" w:space="0" w:color="auto"/>
        <w:bottom w:val="none" w:sz="0" w:space="0" w:color="auto"/>
        <w:right w:val="none" w:sz="0" w:space="0" w:color="auto"/>
      </w:divBdr>
    </w:div>
    <w:div w:id="180818973">
      <w:bodyDiv w:val="1"/>
      <w:marLeft w:val="0"/>
      <w:marRight w:val="0"/>
      <w:marTop w:val="0"/>
      <w:marBottom w:val="0"/>
      <w:divBdr>
        <w:top w:val="none" w:sz="0" w:space="0" w:color="auto"/>
        <w:left w:val="none" w:sz="0" w:space="0" w:color="auto"/>
        <w:bottom w:val="none" w:sz="0" w:space="0" w:color="auto"/>
        <w:right w:val="none" w:sz="0" w:space="0" w:color="auto"/>
      </w:divBdr>
    </w:div>
    <w:div w:id="180973967">
      <w:bodyDiv w:val="1"/>
      <w:marLeft w:val="0"/>
      <w:marRight w:val="0"/>
      <w:marTop w:val="0"/>
      <w:marBottom w:val="0"/>
      <w:divBdr>
        <w:top w:val="none" w:sz="0" w:space="0" w:color="auto"/>
        <w:left w:val="none" w:sz="0" w:space="0" w:color="auto"/>
        <w:bottom w:val="none" w:sz="0" w:space="0" w:color="auto"/>
        <w:right w:val="none" w:sz="0" w:space="0" w:color="auto"/>
      </w:divBdr>
    </w:div>
    <w:div w:id="181554622">
      <w:bodyDiv w:val="1"/>
      <w:marLeft w:val="0"/>
      <w:marRight w:val="0"/>
      <w:marTop w:val="0"/>
      <w:marBottom w:val="0"/>
      <w:divBdr>
        <w:top w:val="none" w:sz="0" w:space="0" w:color="auto"/>
        <w:left w:val="none" w:sz="0" w:space="0" w:color="auto"/>
        <w:bottom w:val="none" w:sz="0" w:space="0" w:color="auto"/>
        <w:right w:val="none" w:sz="0" w:space="0" w:color="auto"/>
      </w:divBdr>
    </w:div>
    <w:div w:id="181672137">
      <w:bodyDiv w:val="1"/>
      <w:marLeft w:val="0"/>
      <w:marRight w:val="0"/>
      <w:marTop w:val="0"/>
      <w:marBottom w:val="0"/>
      <w:divBdr>
        <w:top w:val="none" w:sz="0" w:space="0" w:color="auto"/>
        <w:left w:val="none" w:sz="0" w:space="0" w:color="auto"/>
        <w:bottom w:val="none" w:sz="0" w:space="0" w:color="auto"/>
        <w:right w:val="none" w:sz="0" w:space="0" w:color="auto"/>
      </w:divBdr>
    </w:div>
    <w:div w:id="183060013">
      <w:bodyDiv w:val="1"/>
      <w:marLeft w:val="0"/>
      <w:marRight w:val="0"/>
      <w:marTop w:val="0"/>
      <w:marBottom w:val="0"/>
      <w:divBdr>
        <w:top w:val="none" w:sz="0" w:space="0" w:color="auto"/>
        <w:left w:val="none" w:sz="0" w:space="0" w:color="auto"/>
        <w:bottom w:val="none" w:sz="0" w:space="0" w:color="auto"/>
        <w:right w:val="none" w:sz="0" w:space="0" w:color="auto"/>
      </w:divBdr>
    </w:div>
    <w:div w:id="183642457">
      <w:bodyDiv w:val="1"/>
      <w:marLeft w:val="0"/>
      <w:marRight w:val="0"/>
      <w:marTop w:val="0"/>
      <w:marBottom w:val="0"/>
      <w:divBdr>
        <w:top w:val="none" w:sz="0" w:space="0" w:color="auto"/>
        <w:left w:val="none" w:sz="0" w:space="0" w:color="auto"/>
        <w:bottom w:val="none" w:sz="0" w:space="0" w:color="auto"/>
        <w:right w:val="none" w:sz="0" w:space="0" w:color="auto"/>
      </w:divBdr>
    </w:div>
    <w:div w:id="184828177">
      <w:bodyDiv w:val="1"/>
      <w:marLeft w:val="0"/>
      <w:marRight w:val="0"/>
      <w:marTop w:val="0"/>
      <w:marBottom w:val="0"/>
      <w:divBdr>
        <w:top w:val="none" w:sz="0" w:space="0" w:color="auto"/>
        <w:left w:val="none" w:sz="0" w:space="0" w:color="auto"/>
        <w:bottom w:val="none" w:sz="0" w:space="0" w:color="auto"/>
        <w:right w:val="none" w:sz="0" w:space="0" w:color="auto"/>
      </w:divBdr>
    </w:div>
    <w:div w:id="185950805">
      <w:bodyDiv w:val="1"/>
      <w:marLeft w:val="0"/>
      <w:marRight w:val="0"/>
      <w:marTop w:val="0"/>
      <w:marBottom w:val="0"/>
      <w:divBdr>
        <w:top w:val="none" w:sz="0" w:space="0" w:color="auto"/>
        <w:left w:val="none" w:sz="0" w:space="0" w:color="auto"/>
        <w:bottom w:val="none" w:sz="0" w:space="0" w:color="auto"/>
        <w:right w:val="none" w:sz="0" w:space="0" w:color="auto"/>
      </w:divBdr>
    </w:div>
    <w:div w:id="186214784">
      <w:bodyDiv w:val="1"/>
      <w:marLeft w:val="0"/>
      <w:marRight w:val="0"/>
      <w:marTop w:val="0"/>
      <w:marBottom w:val="0"/>
      <w:divBdr>
        <w:top w:val="none" w:sz="0" w:space="0" w:color="auto"/>
        <w:left w:val="none" w:sz="0" w:space="0" w:color="auto"/>
        <w:bottom w:val="none" w:sz="0" w:space="0" w:color="auto"/>
        <w:right w:val="none" w:sz="0" w:space="0" w:color="auto"/>
      </w:divBdr>
    </w:div>
    <w:div w:id="186990882">
      <w:bodyDiv w:val="1"/>
      <w:marLeft w:val="0"/>
      <w:marRight w:val="0"/>
      <w:marTop w:val="0"/>
      <w:marBottom w:val="0"/>
      <w:divBdr>
        <w:top w:val="none" w:sz="0" w:space="0" w:color="auto"/>
        <w:left w:val="none" w:sz="0" w:space="0" w:color="auto"/>
        <w:bottom w:val="none" w:sz="0" w:space="0" w:color="auto"/>
        <w:right w:val="none" w:sz="0" w:space="0" w:color="auto"/>
      </w:divBdr>
    </w:div>
    <w:div w:id="187305550">
      <w:bodyDiv w:val="1"/>
      <w:marLeft w:val="0"/>
      <w:marRight w:val="0"/>
      <w:marTop w:val="0"/>
      <w:marBottom w:val="0"/>
      <w:divBdr>
        <w:top w:val="none" w:sz="0" w:space="0" w:color="auto"/>
        <w:left w:val="none" w:sz="0" w:space="0" w:color="auto"/>
        <w:bottom w:val="none" w:sz="0" w:space="0" w:color="auto"/>
        <w:right w:val="none" w:sz="0" w:space="0" w:color="auto"/>
      </w:divBdr>
    </w:div>
    <w:div w:id="187642672">
      <w:bodyDiv w:val="1"/>
      <w:marLeft w:val="0"/>
      <w:marRight w:val="0"/>
      <w:marTop w:val="0"/>
      <w:marBottom w:val="0"/>
      <w:divBdr>
        <w:top w:val="none" w:sz="0" w:space="0" w:color="auto"/>
        <w:left w:val="none" w:sz="0" w:space="0" w:color="auto"/>
        <w:bottom w:val="none" w:sz="0" w:space="0" w:color="auto"/>
        <w:right w:val="none" w:sz="0" w:space="0" w:color="auto"/>
      </w:divBdr>
    </w:div>
    <w:div w:id="188104252">
      <w:bodyDiv w:val="1"/>
      <w:marLeft w:val="0"/>
      <w:marRight w:val="0"/>
      <w:marTop w:val="0"/>
      <w:marBottom w:val="0"/>
      <w:divBdr>
        <w:top w:val="none" w:sz="0" w:space="0" w:color="auto"/>
        <w:left w:val="none" w:sz="0" w:space="0" w:color="auto"/>
        <w:bottom w:val="none" w:sz="0" w:space="0" w:color="auto"/>
        <w:right w:val="none" w:sz="0" w:space="0" w:color="auto"/>
      </w:divBdr>
    </w:div>
    <w:div w:id="188302031">
      <w:bodyDiv w:val="1"/>
      <w:marLeft w:val="0"/>
      <w:marRight w:val="0"/>
      <w:marTop w:val="0"/>
      <w:marBottom w:val="0"/>
      <w:divBdr>
        <w:top w:val="none" w:sz="0" w:space="0" w:color="auto"/>
        <w:left w:val="none" w:sz="0" w:space="0" w:color="auto"/>
        <w:bottom w:val="none" w:sz="0" w:space="0" w:color="auto"/>
        <w:right w:val="none" w:sz="0" w:space="0" w:color="auto"/>
      </w:divBdr>
    </w:div>
    <w:div w:id="188304315">
      <w:bodyDiv w:val="1"/>
      <w:marLeft w:val="0"/>
      <w:marRight w:val="0"/>
      <w:marTop w:val="0"/>
      <w:marBottom w:val="0"/>
      <w:divBdr>
        <w:top w:val="none" w:sz="0" w:space="0" w:color="auto"/>
        <w:left w:val="none" w:sz="0" w:space="0" w:color="auto"/>
        <w:bottom w:val="none" w:sz="0" w:space="0" w:color="auto"/>
        <w:right w:val="none" w:sz="0" w:space="0" w:color="auto"/>
      </w:divBdr>
    </w:div>
    <w:div w:id="188839241">
      <w:bodyDiv w:val="1"/>
      <w:marLeft w:val="0"/>
      <w:marRight w:val="0"/>
      <w:marTop w:val="0"/>
      <w:marBottom w:val="0"/>
      <w:divBdr>
        <w:top w:val="none" w:sz="0" w:space="0" w:color="auto"/>
        <w:left w:val="none" w:sz="0" w:space="0" w:color="auto"/>
        <w:bottom w:val="none" w:sz="0" w:space="0" w:color="auto"/>
        <w:right w:val="none" w:sz="0" w:space="0" w:color="auto"/>
      </w:divBdr>
    </w:div>
    <w:div w:id="189101256">
      <w:bodyDiv w:val="1"/>
      <w:marLeft w:val="0"/>
      <w:marRight w:val="0"/>
      <w:marTop w:val="0"/>
      <w:marBottom w:val="0"/>
      <w:divBdr>
        <w:top w:val="none" w:sz="0" w:space="0" w:color="auto"/>
        <w:left w:val="none" w:sz="0" w:space="0" w:color="auto"/>
        <w:bottom w:val="none" w:sz="0" w:space="0" w:color="auto"/>
        <w:right w:val="none" w:sz="0" w:space="0" w:color="auto"/>
      </w:divBdr>
    </w:div>
    <w:div w:id="189148251">
      <w:bodyDiv w:val="1"/>
      <w:marLeft w:val="0"/>
      <w:marRight w:val="0"/>
      <w:marTop w:val="0"/>
      <w:marBottom w:val="0"/>
      <w:divBdr>
        <w:top w:val="none" w:sz="0" w:space="0" w:color="auto"/>
        <w:left w:val="none" w:sz="0" w:space="0" w:color="auto"/>
        <w:bottom w:val="none" w:sz="0" w:space="0" w:color="auto"/>
        <w:right w:val="none" w:sz="0" w:space="0" w:color="auto"/>
      </w:divBdr>
    </w:div>
    <w:div w:id="189413355">
      <w:bodyDiv w:val="1"/>
      <w:marLeft w:val="0"/>
      <w:marRight w:val="0"/>
      <w:marTop w:val="0"/>
      <w:marBottom w:val="0"/>
      <w:divBdr>
        <w:top w:val="none" w:sz="0" w:space="0" w:color="auto"/>
        <w:left w:val="none" w:sz="0" w:space="0" w:color="auto"/>
        <w:bottom w:val="none" w:sz="0" w:space="0" w:color="auto"/>
        <w:right w:val="none" w:sz="0" w:space="0" w:color="auto"/>
      </w:divBdr>
    </w:div>
    <w:div w:id="189538862">
      <w:bodyDiv w:val="1"/>
      <w:marLeft w:val="0"/>
      <w:marRight w:val="0"/>
      <w:marTop w:val="0"/>
      <w:marBottom w:val="0"/>
      <w:divBdr>
        <w:top w:val="none" w:sz="0" w:space="0" w:color="auto"/>
        <w:left w:val="none" w:sz="0" w:space="0" w:color="auto"/>
        <w:bottom w:val="none" w:sz="0" w:space="0" w:color="auto"/>
        <w:right w:val="none" w:sz="0" w:space="0" w:color="auto"/>
      </w:divBdr>
    </w:div>
    <w:div w:id="191109628">
      <w:bodyDiv w:val="1"/>
      <w:marLeft w:val="0"/>
      <w:marRight w:val="0"/>
      <w:marTop w:val="0"/>
      <w:marBottom w:val="0"/>
      <w:divBdr>
        <w:top w:val="none" w:sz="0" w:space="0" w:color="auto"/>
        <w:left w:val="none" w:sz="0" w:space="0" w:color="auto"/>
        <w:bottom w:val="none" w:sz="0" w:space="0" w:color="auto"/>
        <w:right w:val="none" w:sz="0" w:space="0" w:color="auto"/>
      </w:divBdr>
    </w:div>
    <w:div w:id="191653458">
      <w:bodyDiv w:val="1"/>
      <w:marLeft w:val="0"/>
      <w:marRight w:val="0"/>
      <w:marTop w:val="0"/>
      <w:marBottom w:val="0"/>
      <w:divBdr>
        <w:top w:val="none" w:sz="0" w:space="0" w:color="auto"/>
        <w:left w:val="none" w:sz="0" w:space="0" w:color="auto"/>
        <w:bottom w:val="none" w:sz="0" w:space="0" w:color="auto"/>
        <w:right w:val="none" w:sz="0" w:space="0" w:color="auto"/>
      </w:divBdr>
    </w:div>
    <w:div w:id="192423601">
      <w:bodyDiv w:val="1"/>
      <w:marLeft w:val="0"/>
      <w:marRight w:val="0"/>
      <w:marTop w:val="0"/>
      <w:marBottom w:val="0"/>
      <w:divBdr>
        <w:top w:val="none" w:sz="0" w:space="0" w:color="auto"/>
        <w:left w:val="none" w:sz="0" w:space="0" w:color="auto"/>
        <w:bottom w:val="none" w:sz="0" w:space="0" w:color="auto"/>
        <w:right w:val="none" w:sz="0" w:space="0" w:color="auto"/>
      </w:divBdr>
    </w:div>
    <w:div w:id="192615366">
      <w:bodyDiv w:val="1"/>
      <w:marLeft w:val="0"/>
      <w:marRight w:val="0"/>
      <w:marTop w:val="0"/>
      <w:marBottom w:val="0"/>
      <w:divBdr>
        <w:top w:val="none" w:sz="0" w:space="0" w:color="auto"/>
        <w:left w:val="none" w:sz="0" w:space="0" w:color="auto"/>
        <w:bottom w:val="none" w:sz="0" w:space="0" w:color="auto"/>
        <w:right w:val="none" w:sz="0" w:space="0" w:color="auto"/>
      </w:divBdr>
    </w:div>
    <w:div w:id="192811867">
      <w:bodyDiv w:val="1"/>
      <w:marLeft w:val="0"/>
      <w:marRight w:val="0"/>
      <w:marTop w:val="0"/>
      <w:marBottom w:val="0"/>
      <w:divBdr>
        <w:top w:val="none" w:sz="0" w:space="0" w:color="auto"/>
        <w:left w:val="none" w:sz="0" w:space="0" w:color="auto"/>
        <w:bottom w:val="none" w:sz="0" w:space="0" w:color="auto"/>
        <w:right w:val="none" w:sz="0" w:space="0" w:color="auto"/>
      </w:divBdr>
    </w:div>
    <w:div w:id="192959704">
      <w:bodyDiv w:val="1"/>
      <w:marLeft w:val="0"/>
      <w:marRight w:val="0"/>
      <w:marTop w:val="0"/>
      <w:marBottom w:val="0"/>
      <w:divBdr>
        <w:top w:val="none" w:sz="0" w:space="0" w:color="auto"/>
        <w:left w:val="none" w:sz="0" w:space="0" w:color="auto"/>
        <w:bottom w:val="none" w:sz="0" w:space="0" w:color="auto"/>
        <w:right w:val="none" w:sz="0" w:space="0" w:color="auto"/>
      </w:divBdr>
    </w:div>
    <w:div w:id="194125554">
      <w:bodyDiv w:val="1"/>
      <w:marLeft w:val="0"/>
      <w:marRight w:val="0"/>
      <w:marTop w:val="0"/>
      <w:marBottom w:val="0"/>
      <w:divBdr>
        <w:top w:val="none" w:sz="0" w:space="0" w:color="auto"/>
        <w:left w:val="none" w:sz="0" w:space="0" w:color="auto"/>
        <w:bottom w:val="none" w:sz="0" w:space="0" w:color="auto"/>
        <w:right w:val="none" w:sz="0" w:space="0" w:color="auto"/>
      </w:divBdr>
    </w:div>
    <w:div w:id="194344754">
      <w:bodyDiv w:val="1"/>
      <w:marLeft w:val="0"/>
      <w:marRight w:val="0"/>
      <w:marTop w:val="0"/>
      <w:marBottom w:val="0"/>
      <w:divBdr>
        <w:top w:val="none" w:sz="0" w:space="0" w:color="auto"/>
        <w:left w:val="none" w:sz="0" w:space="0" w:color="auto"/>
        <w:bottom w:val="none" w:sz="0" w:space="0" w:color="auto"/>
        <w:right w:val="none" w:sz="0" w:space="0" w:color="auto"/>
      </w:divBdr>
    </w:div>
    <w:div w:id="194735105">
      <w:bodyDiv w:val="1"/>
      <w:marLeft w:val="0"/>
      <w:marRight w:val="0"/>
      <w:marTop w:val="0"/>
      <w:marBottom w:val="0"/>
      <w:divBdr>
        <w:top w:val="none" w:sz="0" w:space="0" w:color="auto"/>
        <w:left w:val="none" w:sz="0" w:space="0" w:color="auto"/>
        <w:bottom w:val="none" w:sz="0" w:space="0" w:color="auto"/>
        <w:right w:val="none" w:sz="0" w:space="0" w:color="auto"/>
      </w:divBdr>
    </w:div>
    <w:div w:id="195049893">
      <w:bodyDiv w:val="1"/>
      <w:marLeft w:val="0"/>
      <w:marRight w:val="0"/>
      <w:marTop w:val="0"/>
      <w:marBottom w:val="0"/>
      <w:divBdr>
        <w:top w:val="none" w:sz="0" w:space="0" w:color="auto"/>
        <w:left w:val="none" w:sz="0" w:space="0" w:color="auto"/>
        <w:bottom w:val="none" w:sz="0" w:space="0" w:color="auto"/>
        <w:right w:val="none" w:sz="0" w:space="0" w:color="auto"/>
      </w:divBdr>
    </w:div>
    <w:div w:id="195118954">
      <w:bodyDiv w:val="1"/>
      <w:marLeft w:val="0"/>
      <w:marRight w:val="0"/>
      <w:marTop w:val="0"/>
      <w:marBottom w:val="0"/>
      <w:divBdr>
        <w:top w:val="none" w:sz="0" w:space="0" w:color="auto"/>
        <w:left w:val="none" w:sz="0" w:space="0" w:color="auto"/>
        <w:bottom w:val="none" w:sz="0" w:space="0" w:color="auto"/>
        <w:right w:val="none" w:sz="0" w:space="0" w:color="auto"/>
      </w:divBdr>
    </w:div>
    <w:div w:id="195194425">
      <w:bodyDiv w:val="1"/>
      <w:marLeft w:val="0"/>
      <w:marRight w:val="0"/>
      <w:marTop w:val="0"/>
      <w:marBottom w:val="0"/>
      <w:divBdr>
        <w:top w:val="none" w:sz="0" w:space="0" w:color="auto"/>
        <w:left w:val="none" w:sz="0" w:space="0" w:color="auto"/>
        <w:bottom w:val="none" w:sz="0" w:space="0" w:color="auto"/>
        <w:right w:val="none" w:sz="0" w:space="0" w:color="auto"/>
      </w:divBdr>
    </w:div>
    <w:div w:id="195700590">
      <w:bodyDiv w:val="1"/>
      <w:marLeft w:val="0"/>
      <w:marRight w:val="0"/>
      <w:marTop w:val="0"/>
      <w:marBottom w:val="0"/>
      <w:divBdr>
        <w:top w:val="none" w:sz="0" w:space="0" w:color="auto"/>
        <w:left w:val="none" w:sz="0" w:space="0" w:color="auto"/>
        <w:bottom w:val="none" w:sz="0" w:space="0" w:color="auto"/>
        <w:right w:val="none" w:sz="0" w:space="0" w:color="auto"/>
      </w:divBdr>
    </w:div>
    <w:div w:id="195777423">
      <w:bodyDiv w:val="1"/>
      <w:marLeft w:val="0"/>
      <w:marRight w:val="0"/>
      <w:marTop w:val="0"/>
      <w:marBottom w:val="0"/>
      <w:divBdr>
        <w:top w:val="none" w:sz="0" w:space="0" w:color="auto"/>
        <w:left w:val="none" w:sz="0" w:space="0" w:color="auto"/>
        <w:bottom w:val="none" w:sz="0" w:space="0" w:color="auto"/>
        <w:right w:val="none" w:sz="0" w:space="0" w:color="auto"/>
      </w:divBdr>
    </w:div>
    <w:div w:id="195890561">
      <w:bodyDiv w:val="1"/>
      <w:marLeft w:val="0"/>
      <w:marRight w:val="0"/>
      <w:marTop w:val="0"/>
      <w:marBottom w:val="0"/>
      <w:divBdr>
        <w:top w:val="none" w:sz="0" w:space="0" w:color="auto"/>
        <w:left w:val="none" w:sz="0" w:space="0" w:color="auto"/>
        <w:bottom w:val="none" w:sz="0" w:space="0" w:color="auto"/>
        <w:right w:val="none" w:sz="0" w:space="0" w:color="auto"/>
      </w:divBdr>
    </w:div>
    <w:div w:id="196049938">
      <w:bodyDiv w:val="1"/>
      <w:marLeft w:val="0"/>
      <w:marRight w:val="0"/>
      <w:marTop w:val="0"/>
      <w:marBottom w:val="0"/>
      <w:divBdr>
        <w:top w:val="none" w:sz="0" w:space="0" w:color="auto"/>
        <w:left w:val="none" w:sz="0" w:space="0" w:color="auto"/>
        <w:bottom w:val="none" w:sz="0" w:space="0" w:color="auto"/>
        <w:right w:val="none" w:sz="0" w:space="0" w:color="auto"/>
      </w:divBdr>
    </w:div>
    <w:div w:id="196166986">
      <w:bodyDiv w:val="1"/>
      <w:marLeft w:val="0"/>
      <w:marRight w:val="0"/>
      <w:marTop w:val="0"/>
      <w:marBottom w:val="0"/>
      <w:divBdr>
        <w:top w:val="none" w:sz="0" w:space="0" w:color="auto"/>
        <w:left w:val="none" w:sz="0" w:space="0" w:color="auto"/>
        <w:bottom w:val="none" w:sz="0" w:space="0" w:color="auto"/>
        <w:right w:val="none" w:sz="0" w:space="0" w:color="auto"/>
      </w:divBdr>
    </w:div>
    <w:div w:id="196744947">
      <w:bodyDiv w:val="1"/>
      <w:marLeft w:val="0"/>
      <w:marRight w:val="0"/>
      <w:marTop w:val="0"/>
      <w:marBottom w:val="0"/>
      <w:divBdr>
        <w:top w:val="none" w:sz="0" w:space="0" w:color="auto"/>
        <w:left w:val="none" w:sz="0" w:space="0" w:color="auto"/>
        <w:bottom w:val="none" w:sz="0" w:space="0" w:color="auto"/>
        <w:right w:val="none" w:sz="0" w:space="0" w:color="auto"/>
      </w:divBdr>
    </w:div>
    <w:div w:id="197083917">
      <w:bodyDiv w:val="1"/>
      <w:marLeft w:val="0"/>
      <w:marRight w:val="0"/>
      <w:marTop w:val="0"/>
      <w:marBottom w:val="0"/>
      <w:divBdr>
        <w:top w:val="none" w:sz="0" w:space="0" w:color="auto"/>
        <w:left w:val="none" w:sz="0" w:space="0" w:color="auto"/>
        <w:bottom w:val="none" w:sz="0" w:space="0" w:color="auto"/>
        <w:right w:val="none" w:sz="0" w:space="0" w:color="auto"/>
      </w:divBdr>
    </w:div>
    <w:div w:id="197084418">
      <w:bodyDiv w:val="1"/>
      <w:marLeft w:val="0"/>
      <w:marRight w:val="0"/>
      <w:marTop w:val="0"/>
      <w:marBottom w:val="0"/>
      <w:divBdr>
        <w:top w:val="none" w:sz="0" w:space="0" w:color="auto"/>
        <w:left w:val="none" w:sz="0" w:space="0" w:color="auto"/>
        <w:bottom w:val="none" w:sz="0" w:space="0" w:color="auto"/>
        <w:right w:val="none" w:sz="0" w:space="0" w:color="auto"/>
      </w:divBdr>
    </w:div>
    <w:div w:id="197402355">
      <w:bodyDiv w:val="1"/>
      <w:marLeft w:val="0"/>
      <w:marRight w:val="0"/>
      <w:marTop w:val="0"/>
      <w:marBottom w:val="0"/>
      <w:divBdr>
        <w:top w:val="none" w:sz="0" w:space="0" w:color="auto"/>
        <w:left w:val="none" w:sz="0" w:space="0" w:color="auto"/>
        <w:bottom w:val="none" w:sz="0" w:space="0" w:color="auto"/>
        <w:right w:val="none" w:sz="0" w:space="0" w:color="auto"/>
      </w:divBdr>
    </w:div>
    <w:div w:id="197667577">
      <w:bodyDiv w:val="1"/>
      <w:marLeft w:val="0"/>
      <w:marRight w:val="0"/>
      <w:marTop w:val="0"/>
      <w:marBottom w:val="0"/>
      <w:divBdr>
        <w:top w:val="none" w:sz="0" w:space="0" w:color="auto"/>
        <w:left w:val="none" w:sz="0" w:space="0" w:color="auto"/>
        <w:bottom w:val="none" w:sz="0" w:space="0" w:color="auto"/>
        <w:right w:val="none" w:sz="0" w:space="0" w:color="auto"/>
      </w:divBdr>
    </w:div>
    <w:div w:id="198515470">
      <w:bodyDiv w:val="1"/>
      <w:marLeft w:val="0"/>
      <w:marRight w:val="0"/>
      <w:marTop w:val="0"/>
      <w:marBottom w:val="0"/>
      <w:divBdr>
        <w:top w:val="none" w:sz="0" w:space="0" w:color="auto"/>
        <w:left w:val="none" w:sz="0" w:space="0" w:color="auto"/>
        <w:bottom w:val="none" w:sz="0" w:space="0" w:color="auto"/>
        <w:right w:val="none" w:sz="0" w:space="0" w:color="auto"/>
      </w:divBdr>
    </w:div>
    <w:div w:id="198862937">
      <w:bodyDiv w:val="1"/>
      <w:marLeft w:val="0"/>
      <w:marRight w:val="0"/>
      <w:marTop w:val="0"/>
      <w:marBottom w:val="0"/>
      <w:divBdr>
        <w:top w:val="none" w:sz="0" w:space="0" w:color="auto"/>
        <w:left w:val="none" w:sz="0" w:space="0" w:color="auto"/>
        <w:bottom w:val="none" w:sz="0" w:space="0" w:color="auto"/>
        <w:right w:val="none" w:sz="0" w:space="0" w:color="auto"/>
      </w:divBdr>
    </w:div>
    <w:div w:id="198904329">
      <w:bodyDiv w:val="1"/>
      <w:marLeft w:val="0"/>
      <w:marRight w:val="0"/>
      <w:marTop w:val="0"/>
      <w:marBottom w:val="0"/>
      <w:divBdr>
        <w:top w:val="none" w:sz="0" w:space="0" w:color="auto"/>
        <w:left w:val="none" w:sz="0" w:space="0" w:color="auto"/>
        <w:bottom w:val="none" w:sz="0" w:space="0" w:color="auto"/>
        <w:right w:val="none" w:sz="0" w:space="0" w:color="auto"/>
      </w:divBdr>
    </w:div>
    <w:div w:id="199517897">
      <w:bodyDiv w:val="1"/>
      <w:marLeft w:val="0"/>
      <w:marRight w:val="0"/>
      <w:marTop w:val="0"/>
      <w:marBottom w:val="0"/>
      <w:divBdr>
        <w:top w:val="none" w:sz="0" w:space="0" w:color="auto"/>
        <w:left w:val="none" w:sz="0" w:space="0" w:color="auto"/>
        <w:bottom w:val="none" w:sz="0" w:space="0" w:color="auto"/>
        <w:right w:val="none" w:sz="0" w:space="0" w:color="auto"/>
      </w:divBdr>
    </w:div>
    <w:div w:id="199518530">
      <w:bodyDiv w:val="1"/>
      <w:marLeft w:val="0"/>
      <w:marRight w:val="0"/>
      <w:marTop w:val="0"/>
      <w:marBottom w:val="0"/>
      <w:divBdr>
        <w:top w:val="none" w:sz="0" w:space="0" w:color="auto"/>
        <w:left w:val="none" w:sz="0" w:space="0" w:color="auto"/>
        <w:bottom w:val="none" w:sz="0" w:space="0" w:color="auto"/>
        <w:right w:val="none" w:sz="0" w:space="0" w:color="auto"/>
      </w:divBdr>
    </w:div>
    <w:div w:id="200094794">
      <w:bodyDiv w:val="1"/>
      <w:marLeft w:val="0"/>
      <w:marRight w:val="0"/>
      <w:marTop w:val="0"/>
      <w:marBottom w:val="0"/>
      <w:divBdr>
        <w:top w:val="none" w:sz="0" w:space="0" w:color="auto"/>
        <w:left w:val="none" w:sz="0" w:space="0" w:color="auto"/>
        <w:bottom w:val="none" w:sz="0" w:space="0" w:color="auto"/>
        <w:right w:val="none" w:sz="0" w:space="0" w:color="auto"/>
      </w:divBdr>
    </w:div>
    <w:div w:id="200214208">
      <w:bodyDiv w:val="1"/>
      <w:marLeft w:val="0"/>
      <w:marRight w:val="0"/>
      <w:marTop w:val="0"/>
      <w:marBottom w:val="0"/>
      <w:divBdr>
        <w:top w:val="none" w:sz="0" w:space="0" w:color="auto"/>
        <w:left w:val="none" w:sz="0" w:space="0" w:color="auto"/>
        <w:bottom w:val="none" w:sz="0" w:space="0" w:color="auto"/>
        <w:right w:val="none" w:sz="0" w:space="0" w:color="auto"/>
      </w:divBdr>
    </w:div>
    <w:div w:id="200361581">
      <w:bodyDiv w:val="1"/>
      <w:marLeft w:val="0"/>
      <w:marRight w:val="0"/>
      <w:marTop w:val="0"/>
      <w:marBottom w:val="0"/>
      <w:divBdr>
        <w:top w:val="none" w:sz="0" w:space="0" w:color="auto"/>
        <w:left w:val="none" w:sz="0" w:space="0" w:color="auto"/>
        <w:bottom w:val="none" w:sz="0" w:space="0" w:color="auto"/>
        <w:right w:val="none" w:sz="0" w:space="0" w:color="auto"/>
      </w:divBdr>
    </w:div>
    <w:div w:id="201132238">
      <w:bodyDiv w:val="1"/>
      <w:marLeft w:val="0"/>
      <w:marRight w:val="0"/>
      <w:marTop w:val="0"/>
      <w:marBottom w:val="0"/>
      <w:divBdr>
        <w:top w:val="none" w:sz="0" w:space="0" w:color="auto"/>
        <w:left w:val="none" w:sz="0" w:space="0" w:color="auto"/>
        <w:bottom w:val="none" w:sz="0" w:space="0" w:color="auto"/>
        <w:right w:val="none" w:sz="0" w:space="0" w:color="auto"/>
      </w:divBdr>
    </w:div>
    <w:div w:id="201404079">
      <w:bodyDiv w:val="1"/>
      <w:marLeft w:val="0"/>
      <w:marRight w:val="0"/>
      <w:marTop w:val="0"/>
      <w:marBottom w:val="0"/>
      <w:divBdr>
        <w:top w:val="none" w:sz="0" w:space="0" w:color="auto"/>
        <w:left w:val="none" w:sz="0" w:space="0" w:color="auto"/>
        <w:bottom w:val="none" w:sz="0" w:space="0" w:color="auto"/>
        <w:right w:val="none" w:sz="0" w:space="0" w:color="auto"/>
      </w:divBdr>
    </w:div>
    <w:div w:id="201945726">
      <w:bodyDiv w:val="1"/>
      <w:marLeft w:val="0"/>
      <w:marRight w:val="0"/>
      <w:marTop w:val="0"/>
      <w:marBottom w:val="0"/>
      <w:divBdr>
        <w:top w:val="none" w:sz="0" w:space="0" w:color="auto"/>
        <w:left w:val="none" w:sz="0" w:space="0" w:color="auto"/>
        <w:bottom w:val="none" w:sz="0" w:space="0" w:color="auto"/>
        <w:right w:val="none" w:sz="0" w:space="0" w:color="auto"/>
      </w:divBdr>
    </w:div>
    <w:div w:id="202058713">
      <w:bodyDiv w:val="1"/>
      <w:marLeft w:val="0"/>
      <w:marRight w:val="0"/>
      <w:marTop w:val="0"/>
      <w:marBottom w:val="0"/>
      <w:divBdr>
        <w:top w:val="none" w:sz="0" w:space="0" w:color="auto"/>
        <w:left w:val="none" w:sz="0" w:space="0" w:color="auto"/>
        <w:bottom w:val="none" w:sz="0" w:space="0" w:color="auto"/>
        <w:right w:val="none" w:sz="0" w:space="0" w:color="auto"/>
      </w:divBdr>
    </w:div>
    <w:div w:id="202253954">
      <w:bodyDiv w:val="1"/>
      <w:marLeft w:val="0"/>
      <w:marRight w:val="0"/>
      <w:marTop w:val="0"/>
      <w:marBottom w:val="0"/>
      <w:divBdr>
        <w:top w:val="none" w:sz="0" w:space="0" w:color="auto"/>
        <w:left w:val="none" w:sz="0" w:space="0" w:color="auto"/>
        <w:bottom w:val="none" w:sz="0" w:space="0" w:color="auto"/>
        <w:right w:val="none" w:sz="0" w:space="0" w:color="auto"/>
      </w:divBdr>
    </w:div>
    <w:div w:id="202403328">
      <w:bodyDiv w:val="1"/>
      <w:marLeft w:val="0"/>
      <w:marRight w:val="0"/>
      <w:marTop w:val="0"/>
      <w:marBottom w:val="0"/>
      <w:divBdr>
        <w:top w:val="none" w:sz="0" w:space="0" w:color="auto"/>
        <w:left w:val="none" w:sz="0" w:space="0" w:color="auto"/>
        <w:bottom w:val="none" w:sz="0" w:space="0" w:color="auto"/>
        <w:right w:val="none" w:sz="0" w:space="0" w:color="auto"/>
      </w:divBdr>
    </w:div>
    <w:div w:id="202643191">
      <w:bodyDiv w:val="1"/>
      <w:marLeft w:val="0"/>
      <w:marRight w:val="0"/>
      <w:marTop w:val="0"/>
      <w:marBottom w:val="0"/>
      <w:divBdr>
        <w:top w:val="none" w:sz="0" w:space="0" w:color="auto"/>
        <w:left w:val="none" w:sz="0" w:space="0" w:color="auto"/>
        <w:bottom w:val="none" w:sz="0" w:space="0" w:color="auto"/>
        <w:right w:val="none" w:sz="0" w:space="0" w:color="auto"/>
      </w:divBdr>
    </w:div>
    <w:div w:id="202862657">
      <w:bodyDiv w:val="1"/>
      <w:marLeft w:val="0"/>
      <w:marRight w:val="0"/>
      <w:marTop w:val="0"/>
      <w:marBottom w:val="0"/>
      <w:divBdr>
        <w:top w:val="none" w:sz="0" w:space="0" w:color="auto"/>
        <w:left w:val="none" w:sz="0" w:space="0" w:color="auto"/>
        <w:bottom w:val="none" w:sz="0" w:space="0" w:color="auto"/>
        <w:right w:val="none" w:sz="0" w:space="0" w:color="auto"/>
      </w:divBdr>
    </w:div>
    <w:div w:id="203449101">
      <w:bodyDiv w:val="1"/>
      <w:marLeft w:val="0"/>
      <w:marRight w:val="0"/>
      <w:marTop w:val="0"/>
      <w:marBottom w:val="0"/>
      <w:divBdr>
        <w:top w:val="none" w:sz="0" w:space="0" w:color="auto"/>
        <w:left w:val="none" w:sz="0" w:space="0" w:color="auto"/>
        <w:bottom w:val="none" w:sz="0" w:space="0" w:color="auto"/>
        <w:right w:val="none" w:sz="0" w:space="0" w:color="auto"/>
      </w:divBdr>
    </w:div>
    <w:div w:id="203566695">
      <w:bodyDiv w:val="1"/>
      <w:marLeft w:val="0"/>
      <w:marRight w:val="0"/>
      <w:marTop w:val="0"/>
      <w:marBottom w:val="0"/>
      <w:divBdr>
        <w:top w:val="none" w:sz="0" w:space="0" w:color="auto"/>
        <w:left w:val="none" w:sz="0" w:space="0" w:color="auto"/>
        <w:bottom w:val="none" w:sz="0" w:space="0" w:color="auto"/>
        <w:right w:val="none" w:sz="0" w:space="0" w:color="auto"/>
      </w:divBdr>
    </w:div>
    <w:div w:id="203833152">
      <w:bodyDiv w:val="1"/>
      <w:marLeft w:val="0"/>
      <w:marRight w:val="0"/>
      <w:marTop w:val="0"/>
      <w:marBottom w:val="0"/>
      <w:divBdr>
        <w:top w:val="none" w:sz="0" w:space="0" w:color="auto"/>
        <w:left w:val="none" w:sz="0" w:space="0" w:color="auto"/>
        <w:bottom w:val="none" w:sz="0" w:space="0" w:color="auto"/>
        <w:right w:val="none" w:sz="0" w:space="0" w:color="auto"/>
      </w:divBdr>
    </w:div>
    <w:div w:id="204220705">
      <w:bodyDiv w:val="1"/>
      <w:marLeft w:val="0"/>
      <w:marRight w:val="0"/>
      <w:marTop w:val="0"/>
      <w:marBottom w:val="0"/>
      <w:divBdr>
        <w:top w:val="none" w:sz="0" w:space="0" w:color="auto"/>
        <w:left w:val="none" w:sz="0" w:space="0" w:color="auto"/>
        <w:bottom w:val="none" w:sz="0" w:space="0" w:color="auto"/>
        <w:right w:val="none" w:sz="0" w:space="0" w:color="auto"/>
      </w:divBdr>
    </w:div>
    <w:div w:id="204831200">
      <w:bodyDiv w:val="1"/>
      <w:marLeft w:val="0"/>
      <w:marRight w:val="0"/>
      <w:marTop w:val="0"/>
      <w:marBottom w:val="0"/>
      <w:divBdr>
        <w:top w:val="none" w:sz="0" w:space="0" w:color="auto"/>
        <w:left w:val="none" w:sz="0" w:space="0" w:color="auto"/>
        <w:bottom w:val="none" w:sz="0" w:space="0" w:color="auto"/>
        <w:right w:val="none" w:sz="0" w:space="0" w:color="auto"/>
      </w:divBdr>
    </w:div>
    <w:div w:id="205027175">
      <w:bodyDiv w:val="1"/>
      <w:marLeft w:val="0"/>
      <w:marRight w:val="0"/>
      <w:marTop w:val="0"/>
      <w:marBottom w:val="0"/>
      <w:divBdr>
        <w:top w:val="none" w:sz="0" w:space="0" w:color="auto"/>
        <w:left w:val="none" w:sz="0" w:space="0" w:color="auto"/>
        <w:bottom w:val="none" w:sz="0" w:space="0" w:color="auto"/>
        <w:right w:val="none" w:sz="0" w:space="0" w:color="auto"/>
      </w:divBdr>
    </w:div>
    <w:div w:id="205728494">
      <w:bodyDiv w:val="1"/>
      <w:marLeft w:val="0"/>
      <w:marRight w:val="0"/>
      <w:marTop w:val="0"/>
      <w:marBottom w:val="0"/>
      <w:divBdr>
        <w:top w:val="none" w:sz="0" w:space="0" w:color="auto"/>
        <w:left w:val="none" w:sz="0" w:space="0" w:color="auto"/>
        <w:bottom w:val="none" w:sz="0" w:space="0" w:color="auto"/>
        <w:right w:val="none" w:sz="0" w:space="0" w:color="auto"/>
      </w:divBdr>
    </w:div>
    <w:div w:id="206383757">
      <w:bodyDiv w:val="1"/>
      <w:marLeft w:val="0"/>
      <w:marRight w:val="0"/>
      <w:marTop w:val="0"/>
      <w:marBottom w:val="0"/>
      <w:divBdr>
        <w:top w:val="none" w:sz="0" w:space="0" w:color="auto"/>
        <w:left w:val="none" w:sz="0" w:space="0" w:color="auto"/>
        <w:bottom w:val="none" w:sz="0" w:space="0" w:color="auto"/>
        <w:right w:val="none" w:sz="0" w:space="0" w:color="auto"/>
      </w:divBdr>
    </w:div>
    <w:div w:id="207423017">
      <w:bodyDiv w:val="1"/>
      <w:marLeft w:val="0"/>
      <w:marRight w:val="0"/>
      <w:marTop w:val="0"/>
      <w:marBottom w:val="0"/>
      <w:divBdr>
        <w:top w:val="none" w:sz="0" w:space="0" w:color="auto"/>
        <w:left w:val="none" w:sz="0" w:space="0" w:color="auto"/>
        <w:bottom w:val="none" w:sz="0" w:space="0" w:color="auto"/>
        <w:right w:val="none" w:sz="0" w:space="0" w:color="auto"/>
      </w:divBdr>
    </w:div>
    <w:div w:id="208146654">
      <w:bodyDiv w:val="1"/>
      <w:marLeft w:val="0"/>
      <w:marRight w:val="0"/>
      <w:marTop w:val="0"/>
      <w:marBottom w:val="0"/>
      <w:divBdr>
        <w:top w:val="none" w:sz="0" w:space="0" w:color="auto"/>
        <w:left w:val="none" w:sz="0" w:space="0" w:color="auto"/>
        <w:bottom w:val="none" w:sz="0" w:space="0" w:color="auto"/>
        <w:right w:val="none" w:sz="0" w:space="0" w:color="auto"/>
      </w:divBdr>
    </w:div>
    <w:div w:id="208686326">
      <w:bodyDiv w:val="1"/>
      <w:marLeft w:val="0"/>
      <w:marRight w:val="0"/>
      <w:marTop w:val="0"/>
      <w:marBottom w:val="0"/>
      <w:divBdr>
        <w:top w:val="none" w:sz="0" w:space="0" w:color="auto"/>
        <w:left w:val="none" w:sz="0" w:space="0" w:color="auto"/>
        <w:bottom w:val="none" w:sz="0" w:space="0" w:color="auto"/>
        <w:right w:val="none" w:sz="0" w:space="0" w:color="auto"/>
      </w:divBdr>
    </w:div>
    <w:div w:id="209071005">
      <w:bodyDiv w:val="1"/>
      <w:marLeft w:val="0"/>
      <w:marRight w:val="0"/>
      <w:marTop w:val="0"/>
      <w:marBottom w:val="0"/>
      <w:divBdr>
        <w:top w:val="none" w:sz="0" w:space="0" w:color="auto"/>
        <w:left w:val="none" w:sz="0" w:space="0" w:color="auto"/>
        <w:bottom w:val="none" w:sz="0" w:space="0" w:color="auto"/>
        <w:right w:val="none" w:sz="0" w:space="0" w:color="auto"/>
      </w:divBdr>
    </w:div>
    <w:div w:id="209464709">
      <w:bodyDiv w:val="1"/>
      <w:marLeft w:val="0"/>
      <w:marRight w:val="0"/>
      <w:marTop w:val="0"/>
      <w:marBottom w:val="0"/>
      <w:divBdr>
        <w:top w:val="none" w:sz="0" w:space="0" w:color="auto"/>
        <w:left w:val="none" w:sz="0" w:space="0" w:color="auto"/>
        <w:bottom w:val="none" w:sz="0" w:space="0" w:color="auto"/>
        <w:right w:val="none" w:sz="0" w:space="0" w:color="auto"/>
      </w:divBdr>
    </w:div>
    <w:div w:id="209653783">
      <w:bodyDiv w:val="1"/>
      <w:marLeft w:val="0"/>
      <w:marRight w:val="0"/>
      <w:marTop w:val="0"/>
      <w:marBottom w:val="0"/>
      <w:divBdr>
        <w:top w:val="none" w:sz="0" w:space="0" w:color="auto"/>
        <w:left w:val="none" w:sz="0" w:space="0" w:color="auto"/>
        <w:bottom w:val="none" w:sz="0" w:space="0" w:color="auto"/>
        <w:right w:val="none" w:sz="0" w:space="0" w:color="auto"/>
      </w:divBdr>
    </w:div>
    <w:div w:id="209801765">
      <w:bodyDiv w:val="1"/>
      <w:marLeft w:val="0"/>
      <w:marRight w:val="0"/>
      <w:marTop w:val="0"/>
      <w:marBottom w:val="0"/>
      <w:divBdr>
        <w:top w:val="none" w:sz="0" w:space="0" w:color="auto"/>
        <w:left w:val="none" w:sz="0" w:space="0" w:color="auto"/>
        <w:bottom w:val="none" w:sz="0" w:space="0" w:color="auto"/>
        <w:right w:val="none" w:sz="0" w:space="0" w:color="auto"/>
      </w:divBdr>
    </w:div>
    <w:div w:id="211120060">
      <w:bodyDiv w:val="1"/>
      <w:marLeft w:val="0"/>
      <w:marRight w:val="0"/>
      <w:marTop w:val="0"/>
      <w:marBottom w:val="0"/>
      <w:divBdr>
        <w:top w:val="none" w:sz="0" w:space="0" w:color="auto"/>
        <w:left w:val="none" w:sz="0" w:space="0" w:color="auto"/>
        <w:bottom w:val="none" w:sz="0" w:space="0" w:color="auto"/>
        <w:right w:val="none" w:sz="0" w:space="0" w:color="auto"/>
      </w:divBdr>
    </w:div>
    <w:div w:id="211814617">
      <w:bodyDiv w:val="1"/>
      <w:marLeft w:val="0"/>
      <w:marRight w:val="0"/>
      <w:marTop w:val="0"/>
      <w:marBottom w:val="0"/>
      <w:divBdr>
        <w:top w:val="none" w:sz="0" w:space="0" w:color="auto"/>
        <w:left w:val="none" w:sz="0" w:space="0" w:color="auto"/>
        <w:bottom w:val="none" w:sz="0" w:space="0" w:color="auto"/>
        <w:right w:val="none" w:sz="0" w:space="0" w:color="auto"/>
      </w:divBdr>
    </w:div>
    <w:div w:id="212156260">
      <w:bodyDiv w:val="1"/>
      <w:marLeft w:val="0"/>
      <w:marRight w:val="0"/>
      <w:marTop w:val="0"/>
      <w:marBottom w:val="0"/>
      <w:divBdr>
        <w:top w:val="none" w:sz="0" w:space="0" w:color="auto"/>
        <w:left w:val="none" w:sz="0" w:space="0" w:color="auto"/>
        <w:bottom w:val="none" w:sz="0" w:space="0" w:color="auto"/>
        <w:right w:val="none" w:sz="0" w:space="0" w:color="auto"/>
      </w:divBdr>
    </w:div>
    <w:div w:id="212468296">
      <w:bodyDiv w:val="1"/>
      <w:marLeft w:val="0"/>
      <w:marRight w:val="0"/>
      <w:marTop w:val="0"/>
      <w:marBottom w:val="0"/>
      <w:divBdr>
        <w:top w:val="none" w:sz="0" w:space="0" w:color="auto"/>
        <w:left w:val="none" w:sz="0" w:space="0" w:color="auto"/>
        <w:bottom w:val="none" w:sz="0" w:space="0" w:color="auto"/>
        <w:right w:val="none" w:sz="0" w:space="0" w:color="auto"/>
      </w:divBdr>
    </w:div>
    <w:div w:id="216666871">
      <w:bodyDiv w:val="1"/>
      <w:marLeft w:val="0"/>
      <w:marRight w:val="0"/>
      <w:marTop w:val="0"/>
      <w:marBottom w:val="0"/>
      <w:divBdr>
        <w:top w:val="none" w:sz="0" w:space="0" w:color="auto"/>
        <w:left w:val="none" w:sz="0" w:space="0" w:color="auto"/>
        <w:bottom w:val="none" w:sz="0" w:space="0" w:color="auto"/>
        <w:right w:val="none" w:sz="0" w:space="0" w:color="auto"/>
      </w:divBdr>
    </w:div>
    <w:div w:id="216671149">
      <w:bodyDiv w:val="1"/>
      <w:marLeft w:val="0"/>
      <w:marRight w:val="0"/>
      <w:marTop w:val="0"/>
      <w:marBottom w:val="0"/>
      <w:divBdr>
        <w:top w:val="none" w:sz="0" w:space="0" w:color="auto"/>
        <w:left w:val="none" w:sz="0" w:space="0" w:color="auto"/>
        <w:bottom w:val="none" w:sz="0" w:space="0" w:color="auto"/>
        <w:right w:val="none" w:sz="0" w:space="0" w:color="auto"/>
      </w:divBdr>
    </w:div>
    <w:div w:id="216673012">
      <w:bodyDiv w:val="1"/>
      <w:marLeft w:val="0"/>
      <w:marRight w:val="0"/>
      <w:marTop w:val="0"/>
      <w:marBottom w:val="0"/>
      <w:divBdr>
        <w:top w:val="none" w:sz="0" w:space="0" w:color="auto"/>
        <w:left w:val="none" w:sz="0" w:space="0" w:color="auto"/>
        <w:bottom w:val="none" w:sz="0" w:space="0" w:color="auto"/>
        <w:right w:val="none" w:sz="0" w:space="0" w:color="auto"/>
      </w:divBdr>
    </w:div>
    <w:div w:id="216940998">
      <w:bodyDiv w:val="1"/>
      <w:marLeft w:val="0"/>
      <w:marRight w:val="0"/>
      <w:marTop w:val="0"/>
      <w:marBottom w:val="0"/>
      <w:divBdr>
        <w:top w:val="none" w:sz="0" w:space="0" w:color="auto"/>
        <w:left w:val="none" w:sz="0" w:space="0" w:color="auto"/>
        <w:bottom w:val="none" w:sz="0" w:space="0" w:color="auto"/>
        <w:right w:val="none" w:sz="0" w:space="0" w:color="auto"/>
      </w:divBdr>
    </w:div>
    <w:div w:id="217328463">
      <w:bodyDiv w:val="1"/>
      <w:marLeft w:val="0"/>
      <w:marRight w:val="0"/>
      <w:marTop w:val="0"/>
      <w:marBottom w:val="0"/>
      <w:divBdr>
        <w:top w:val="none" w:sz="0" w:space="0" w:color="auto"/>
        <w:left w:val="none" w:sz="0" w:space="0" w:color="auto"/>
        <w:bottom w:val="none" w:sz="0" w:space="0" w:color="auto"/>
        <w:right w:val="none" w:sz="0" w:space="0" w:color="auto"/>
      </w:divBdr>
    </w:div>
    <w:div w:id="217937142">
      <w:bodyDiv w:val="1"/>
      <w:marLeft w:val="0"/>
      <w:marRight w:val="0"/>
      <w:marTop w:val="0"/>
      <w:marBottom w:val="0"/>
      <w:divBdr>
        <w:top w:val="none" w:sz="0" w:space="0" w:color="auto"/>
        <w:left w:val="none" w:sz="0" w:space="0" w:color="auto"/>
        <w:bottom w:val="none" w:sz="0" w:space="0" w:color="auto"/>
        <w:right w:val="none" w:sz="0" w:space="0" w:color="auto"/>
      </w:divBdr>
    </w:div>
    <w:div w:id="218058955">
      <w:bodyDiv w:val="1"/>
      <w:marLeft w:val="0"/>
      <w:marRight w:val="0"/>
      <w:marTop w:val="0"/>
      <w:marBottom w:val="0"/>
      <w:divBdr>
        <w:top w:val="none" w:sz="0" w:space="0" w:color="auto"/>
        <w:left w:val="none" w:sz="0" w:space="0" w:color="auto"/>
        <w:bottom w:val="none" w:sz="0" w:space="0" w:color="auto"/>
        <w:right w:val="none" w:sz="0" w:space="0" w:color="auto"/>
      </w:divBdr>
    </w:div>
    <w:div w:id="219287979">
      <w:bodyDiv w:val="1"/>
      <w:marLeft w:val="0"/>
      <w:marRight w:val="0"/>
      <w:marTop w:val="0"/>
      <w:marBottom w:val="0"/>
      <w:divBdr>
        <w:top w:val="none" w:sz="0" w:space="0" w:color="auto"/>
        <w:left w:val="none" w:sz="0" w:space="0" w:color="auto"/>
        <w:bottom w:val="none" w:sz="0" w:space="0" w:color="auto"/>
        <w:right w:val="none" w:sz="0" w:space="0" w:color="auto"/>
      </w:divBdr>
    </w:div>
    <w:div w:id="219364301">
      <w:bodyDiv w:val="1"/>
      <w:marLeft w:val="0"/>
      <w:marRight w:val="0"/>
      <w:marTop w:val="0"/>
      <w:marBottom w:val="0"/>
      <w:divBdr>
        <w:top w:val="none" w:sz="0" w:space="0" w:color="auto"/>
        <w:left w:val="none" w:sz="0" w:space="0" w:color="auto"/>
        <w:bottom w:val="none" w:sz="0" w:space="0" w:color="auto"/>
        <w:right w:val="none" w:sz="0" w:space="0" w:color="auto"/>
      </w:divBdr>
    </w:div>
    <w:div w:id="219562962">
      <w:bodyDiv w:val="1"/>
      <w:marLeft w:val="0"/>
      <w:marRight w:val="0"/>
      <w:marTop w:val="0"/>
      <w:marBottom w:val="0"/>
      <w:divBdr>
        <w:top w:val="none" w:sz="0" w:space="0" w:color="auto"/>
        <w:left w:val="none" w:sz="0" w:space="0" w:color="auto"/>
        <w:bottom w:val="none" w:sz="0" w:space="0" w:color="auto"/>
        <w:right w:val="none" w:sz="0" w:space="0" w:color="auto"/>
      </w:divBdr>
    </w:div>
    <w:div w:id="220363823">
      <w:bodyDiv w:val="1"/>
      <w:marLeft w:val="0"/>
      <w:marRight w:val="0"/>
      <w:marTop w:val="0"/>
      <w:marBottom w:val="0"/>
      <w:divBdr>
        <w:top w:val="none" w:sz="0" w:space="0" w:color="auto"/>
        <w:left w:val="none" w:sz="0" w:space="0" w:color="auto"/>
        <w:bottom w:val="none" w:sz="0" w:space="0" w:color="auto"/>
        <w:right w:val="none" w:sz="0" w:space="0" w:color="auto"/>
      </w:divBdr>
    </w:div>
    <w:div w:id="221252118">
      <w:bodyDiv w:val="1"/>
      <w:marLeft w:val="0"/>
      <w:marRight w:val="0"/>
      <w:marTop w:val="0"/>
      <w:marBottom w:val="0"/>
      <w:divBdr>
        <w:top w:val="none" w:sz="0" w:space="0" w:color="auto"/>
        <w:left w:val="none" w:sz="0" w:space="0" w:color="auto"/>
        <w:bottom w:val="none" w:sz="0" w:space="0" w:color="auto"/>
        <w:right w:val="none" w:sz="0" w:space="0" w:color="auto"/>
      </w:divBdr>
    </w:div>
    <w:div w:id="221260397">
      <w:bodyDiv w:val="1"/>
      <w:marLeft w:val="0"/>
      <w:marRight w:val="0"/>
      <w:marTop w:val="0"/>
      <w:marBottom w:val="0"/>
      <w:divBdr>
        <w:top w:val="none" w:sz="0" w:space="0" w:color="auto"/>
        <w:left w:val="none" w:sz="0" w:space="0" w:color="auto"/>
        <w:bottom w:val="none" w:sz="0" w:space="0" w:color="auto"/>
        <w:right w:val="none" w:sz="0" w:space="0" w:color="auto"/>
      </w:divBdr>
    </w:div>
    <w:div w:id="221408501">
      <w:bodyDiv w:val="1"/>
      <w:marLeft w:val="0"/>
      <w:marRight w:val="0"/>
      <w:marTop w:val="0"/>
      <w:marBottom w:val="0"/>
      <w:divBdr>
        <w:top w:val="none" w:sz="0" w:space="0" w:color="auto"/>
        <w:left w:val="none" w:sz="0" w:space="0" w:color="auto"/>
        <w:bottom w:val="none" w:sz="0" w:space="0" w:color="auto"/>
        <w:right w:val="none" w:sz="0" w:space="0" w:color="auto"/>
      </w:divBdr>
    </w:div>
    <w:div w:id="221601059">
      <w:bodyDiv w:val="1"/>
      <w:marLeft w:val="0"/>
      <w:marRight w:val="0"/>
      <w:marTop w:val="0"/>
      <w:marBottom w:val="0"/>
      <w:divBdr>
        <w:top w:val="none" w:sz="0" w:space="0" w:color="auto"/>
        <w:left w:val="none" w:sz="0" w:space="0" w:color="auto"/>
        <w:bottom w:val="none" w:sz="0" w:space="0" w:color="auto"/>
        <w:right w:val="none" w:sz="0" w:space="0" w:color="auto"/>
      </w:divBdr>
    </w:div>
    <w:div w:id="222060321">
      <w:bodyDiv w:val="1"/>
      <w:marLeft w:val="0"/>
      <w:marRight w:val="0"/>
      <w:marTop w:val="0"/>
      <w:marBottom w:val="0"/>
      <w:divBdr>
        <w:top w:val="none" w:sz="0" w:space="0" w:color="auto"/>
        <w:left w:val="none" w:sz="0" w:space="0" w:color="auto"/>
        <w:bottom w:val="none" w:sz="0" w:space="0" w:color="auto"/>
        <w:right w:val="none" w:sz="0" w:space="0" w:color="auto"/>
      </w:divBdr>
    </w:div>
    <w:div w:id="222762241">
      <w:bodyDiv w:val="1"/>
      <w:marLeft w:val="0"/>
      <w:marRight w:val="0"/>
      <w:marTop w:val="0"/>
      <w:marBottom w:val="0"/>
      <w:divBdr>
        <w:top w:val="none" w:sz="0" w:space="0" w:color="auto"/>
        <w:left w:val="none" w:sz="0" w:space="0" w:color="auto"/>
        <w:bottom w:val="none" w:sz="0" w:space="0" w:color="auto"/>
        <w:right w:val="none" w:sz="0" w:space="0" w:color="auto"/>
      </w:divBdr>
    </w:div>
    <w:div w:id="224611090">
      <w:bodyDiv w:val="1"/>
      <w:marLeft w:val="0"/>
      <w:marRight w:val="0"/>
      <w:marTop w:val="0"/>
      <w:marBottom w:val="0"/>
      <w:divBdr>
        <w:top w:val="none" w:sz="0" w:space="0" w:color="auto"/>
        <w:left w:val="none" w:sz="0" w:space="0" w:color="auto"/>
        <w:bottom w:val="none" w:sz="0" w:space="0" w:color="auto"/>
        <w:right w:val="none" w:sz="0" w:space="0" w:color="auto"/>
      </w:divBdr>
    </w:div>
    <w:div w:id="226501591">
      <w:bodyDiv w:val="1"/>
      <w:marLeft w:val="0"/>
      <w:marRight w:val="0"/>
      <w:marTop w:val="0"/>
      <w:marBottom w:val="0"/>
      <w:divBdr>
        <w:top w:val="none" w:sz="0" w:space="0" w:color="auto"/>
        <w:left w:val="none" w:sz="0" w:space="0" w:color="auto"/>
        <w:bottom w:val="none" w:sz="0" w:space="0" w:color="auto"/>
        <w:right w:val="none" w:sz="0" w:space="0" w:color="auto"/>
      </w:divBdr>
    </w:div>
    <w:div w:id="227888150">
      <w:bodyDiv w:val="1"/>
      <w:marLeft w:val="0"/>
      <w:marRight w:val="0"/>
      <w:marTop w:val="0"/>
      <w:marBottom w:val="0"/>
      <w:divBdr>
        <w:top w:val="none" w:sz="0" w:space="0" w:color="auto"/>
        <w:left w:val="none" w:sz="0" w:space="0" w:color="auto"/>
        <w:bottom w:val="none" w:sz="0" w:space="0" w:color="auto"/>
        <w:right w:val="none" w:sz="0" w:space="0" w:color="auto"/>
      </w:divBdr>
    </w:div>
    <w:div w:id="228155257">
      <w:bodyDiv w:val="1"/>
      <w:marLeft w:val="0"/>
      <w:marRight w:val="0"/>
      <w:marTop w:val="0"/>
      <w:marBottom w:val="0"/>
      <w:divBdr>
        <w:top w:val="none" w:sz="0" w:space="0" w:color="auto"/>
        <w:left w:val="none" w:sz="0" w:space="0" w:color="auto"/>
        <w:bottom w:val="none" w:sz="0" w:space="0" w:color="auto"/>
        <w:right w:val="none" w:sz="0" w:space="0" w:color="auto"/>
      </w:divBdr>
    </w:div>
    <w:div w:id="228728899">
      <w:bodyDiv w:val="1"/>
      <w:marLeft w:val="0"/>
      <w:marRight w:val="0"/>
      <w:marTop w:val="0"/>
      <w:marBottom w:val="0"/>
      <w:divBdr>
        <w:top w:val="none" w:sz="0" w:space="0" w:color="auto"/>
        <w:left w:val="none" w:sz="0" w:space="0" w:color="auto"/>
        <w:bottom w:val="none" w:sz="0" w:space="0" w:color="auto"/>
        <w:right w:val="none" w:sz="0" w:space="0" w:color="auto"/>
      </w:divBdr>
    </w:div>
    <w:div w:id="229579373">
      <w:bodyDiv w:val="1"/>
      <w:marLeft w:val="0"/>
      <w:marRight w:val="0"/>
      <w:marTop w:val="0"/>
      <w:marBottom w:val="0"/>
      <w:divBdr>
        <w:top w:val="none" w:sz="0" w:space="0" w:color="auto"/>
        <w:left w:val="none" w:sz="0" w:space="0" w:color="auto"/>
        <w:bottom w:val="none" w:sz="0" w:space="0" w:color="auto"/>
        <w:right w:val="none" w:sz="0" w:space="0" w:color="auto"/>
      </w:divBdr>
    </w:div>
    <w:div w:id="229771486">
      <w:bodyDiv w:val="1"/>
      <w:marLeft w:val="0"/>
      <w:marRight w:val="0"/>
      <w:marTop w:val="0"/>
      <w:marBottom w:val="0"/>
      <w:divBdr>
        <w:top w:val="none" w:sz="0" w:space="0" w:color="auto"/>
        <w:left w:val="none" w:sz="0" w:space="0" w:color="auto"/>
        <w:bottom w:val="none" w:sz="0" w:space="0" w:color="auto"/>
        <w:right w:val="none" w:sz="0" w:space="0" w:color="auto"/>
      </w:divBdr>
    </w:div>
    <w:div w:id="230236917">
      <w:bodyDiv w:val="1"/>
      <w:marLeft w:val="0"/>
      <w:marRight w:val="0"/>
      <w:marTop w:val="0"/>
      <w:marBottom w:val="0"/>
      <w:divBdr>
        <w:top w:val="none" w:sz="0" w:space="0" w:color="auto"/>
        <w:left w:val="none" w:sz="0" w:space="0" w:color="auto"/>
        <w:bottom w:val="none" w:sz="0" w:space="0" w:color="auto"/>
        <w:right w:val="none" w:sz="0" w:space="0" w:color="auto"/>
      </w:divBdr>
    </w:div>
    <w:div w:id="230308282">
      <w:bodyDiv w:val="1"/>
      <w:marLeft w:val="0"/>
      <w:marRight w:val="0"/>
      <w:marTop w:val="0"/>
      <w:marBottom w:val="0"/>
      <w:divBdr>
        <w:top w:val="none" w:sz="0" w:space="0" w:color="auto"/>
        <w:left w:val="none" w:sz="0" w:space="0" w:color="auto"/>
        <w:bottom w:val="none" w:sz="0" w:space="0" w:color="auto"/>
        <w:right w:val="none" w:sz="0" w:space="0" w:color="auto"/>
      </w:divBdr>
    </w:div>
    <w:div w:id="230359826">
      <w:bodyDiv w:val="1"/>
      <w:marLeft w:val="0"/>
      <w:marRight w:val="0"/>
      <w:marTop w:val="0"/>
      <w:marBottom w:val="0"/>
      <w:divBdr>
        <w:top w:val="none" w:sz="0" w:space="0" w:color="auto"/>
        <w:left w:val="none" w:sz="0" w:space="0" w:color="auto"/>
        <w:bottom w:val="none" w:sz="0" w:space="0" w:color="auto"/>
        <w:right w:val="none" w:sz="0" w:space="0" w:color="auto"/>
      </w:divBdr>
    </w:div>
    <w:div w:id="230771119">
      <w:bodyDiv w:val="1"/>
      <w:marLeft w:val="0"/>
      <w:marRight w:val="0"/>
      <w:marTop w:val="0"/>
      <w:marBottom w:val="0"/>
      <w:divBdr>
        <w:top w:val="none" w:sz="0" w:space="0" w:color="auto"/>
        <w:left w:val="none" w:sz="0" w:space="0" w:color="auto"/>
        <w:bottom w:val="none" w:sz="0" w:space="0" w:color="auto"/>
        <w:right w:val="none" w:sz="0" w:space="0" w:color="auto"/>
      </w:divBdr>
    </w:div>
    <w:div w:id="231428575">
      <w:bodyDiv w:val="1"/>
      <w:marLeft w:val="0"/>
      <w:marRight w:val="0"/>
      <w:marTop w:val="0"/>
      <w:marBottom w:val="0"/>
      <w:divBdr>
        <w:top w:val="none" w:sz="0" w:space="0" w:color="auto"/>
        <w:left w:val="none" w:sz="0" w:space="0" w:color="auto"/>
        <w:bottom w:val="none" w:sz="0" w:space="0" w:color="auto"/>
        <w:right w:val="none" w:sz="0" w:space="0" w:color="auto"/>
      </w:divBdr>
    </w:div>
    <w:div w:id="231550275">
      <w:bodyDiv w:val="1"/>
      <w:marLeft w:val="0"/>
      <w:marRight w:val="0"/>
      <w:marTop w:val="0"/>
      <w:marBottom w:val="0"/>
      <w:divBdr>
        <w:top w:val="none" w:sz="0" w:space="0" w:color="auto"/>
        <w:left w:val="none" w:sz="0" w:space="0" w:color="auto"/>
        <w:bottom w:val="none" w:sz="0" w:space="0" w:color="auto"/>
        <w:right w:val="none" w:sz="0" w:space="0" w:color="auto"/>
      </w:divBdr>
    </w:div>
    <w:div w:id="231620000">
      <w:bodyDiv w:val="1"/>
      <w:marLeft w:val="0"/>
      <w:marRight w:val="0"/>
      <w:marTop w:val="0"/>
      <w:marBottom w:val="0"/>
      <w:divBdr>
        <w:top w:val="none" w:sz="0" w:space="0" w:color="auto"/>
        <w:left w:val="none" w:sz="0" w:space="0" w:color="auto"/>
        <w:bottom w:val="none" w:sz="0" w:space="0" w:color="auto"/>
        <w:right w:val="none" w:sz="0" w:space="0" w:color="auto"/>
      </w:divBdr>
    </w:div>
    <w:div w:id="231697987">
      <w:bodyDiv w:val="1"/>
      <w:marLeft w:val="0"/>
      <w:marRight w:val="0"/>
      <w:marTop w:val="0"/>
      <w:marBottom w:val="0"/>
      <w:divBdr>
        <w:top w:val="none" w:sz="0" w:space="0" w:color="auto"/>
        <w:left w:val="none" w:sz="0" w:space="0" w:color="auto"/>
        <w:bottom w:val="none" w:sz="0" w:space="0" w:color="auto"/>
        <w:right w:val="none" w:sz="0" w:space="0" w:color="auto"/>
      </w:divBdr>
    </w:div>
    <w:div w:id="232276013">
      <w:bodyDiv w:val="1"/>
      <w:marLeft w:val="0"/>
      <w:marRight w:val="0"/>
      <w:marTop w:val="0"/>
      <w:marBottom w:val="0"/>
      <w:divBdr>
        <w:top w:val="none" w:sz="0" w:space="0" w:color="auto"/>
        <w:left w:val="none" w:sz="0" w:space="0" w:color="auto"/>
        <w:bottom w:val="none" w:sz="0" w:space="0" w:color="auto"/>
        <w:right w:val="none" w:sz="0" w:space="0" w:color="auto"/>
      </w:divBdr>
    </w:div>
    <w:div w:id="232468084">
      <w:bodyDiv w:val="1"/>
      <w:marLeft w:val="0"/>
      <w:marRight w:val="0"/>
      <w:marTop w:val="0"/>
      <w:marBottom w:val="0"/>
      <w:divBdr>
        <w:top w:val="none" w:sz="0" w:space="0" w:color="auto"/>
        <w:left w:val="none" w:sz="0" w:space="0" w:color="auto"/>
        <w:bottom w:val="none" w:sz="0" w:space="0" w:color="auto"/>
        <w:right w:val="none" w:sz="0" w:space="0" w:color="auto"/>
      </w:divBdr>
    </w:div>
    <w:div w:id="232590552">
      <w:bodyDiv w:val="1"/>
      <w:marLeft w:val="0"/>
      <w:marRight w:val="0"/>
      <w:marTop w:val="0"/>
      <w:marBottom w:val="0"/>
      <w:divBdr>
        <w:top w:val="none" w:sz="0" w:space="0" w:color="auto"/>
        <w:left w:val="none" w:sz="0" w:space="0" w:color="auto"/>
        <w:bottom w:val="none" w:sz="0" w:space="0" w:color="auto"/>
        <w:right w:val="none" w:sz="0" w:space="0" w:color="auto"/>
      </w:divBdr>
    </w:div>
    <w:div w:id="233591393">
      <w:bodyDiv w:val="1"/>
      <w:marLeft w:val="0"/>
      <w:marRight w:val="0"/>
      <w:marTop w:val="0"/>
      <w:marBottom w:val="0"/>
      <w:divBdr>
        <w:top w:val="none" w:sz="0" w:space="0" w:color="auto"/>
        <w:left w:val="none" w:sz="0" w:space="0" w:color="auto"/>
        <w:bottom w:val="none" w:sz="0" w:space="0" w:color="auto"/>
        <w:right w:val="none" w:sz="0" w:space="0" w:color="auto"/>
      </w:divBdr>
    </w:div>
    <w:div w:id="235168511">
      <w:bodyDiv w:val="1"/>
      <w:marLeft w:val="0"/>
      <w:marRight w:val="0"/>
      <w:marTop w:val="0"/>
      <w:marBottom w:val="0"/>
      <w:divBdr>
        <w:top w:val="none" w:sz="0" w:space="0" w:color="auto"/>
        <w:left w:val="none" w:sz="0" w:space="0" w:color="auto"/>
        <w:bottom w:val="none" w:sz="0" w:space="0" w:color="auto"/>
        <w:right w:val="none" w:sz="0" w:space="0" w:color="auto"/>
      </w:divBdr>
    </w:div>
    <w:div w:id="235432656">
      <w:bodyDiv w:val="1"/>
      <w:marLeft w:val="0"/>
      <w:marRight w:val="0"/>
      <w:marTop w:val="0"/>
      <w:marBottom w:val="0"/>
      <w:divBdr>
        <w:top w:val="none" w:sz="0" w:space="0" w:color="auto"/>
        <w:left w:val="none" w:sz="0" w:space="0" w:color="auto"/>
        <w:bottom w:val="none" w:sz="0" w:space="0" w:color="auto"/>
        <w:right w:val="none" w:sz="0" w:space="0" w:color="auto"/>
      </w:divBdr>
    </w:div>
    <w:div w:id="236210007">
      <w:bodyDiv w:val="1"/>
      <w:marLeft w:val="0"/>
      <w:marRight w:val="0"/>
      <w:marTop w:val="0"/>
      <w:marBottom w:val="0"/>
      <w:divBdr>
        <w:top w:val="none" w:sz="0" w:space="0" w:color="auto"/>
        <w:left w:val="none" w:sz="0" w:space="0" w:color="auto"/>
        <w:bottom w:val="none" w:sz="0" w:space="0" w:color="auto"/>
        <w:right w:val="none" w:sz="0" w:space="0" w:color="auto"/>
      </w:divBdr>
    </w:div>
    <w:div w:id="238098268">
      <w:bodyDiv w:val="1"/>
      <w:marLeft w:val="0"/>
      <w:marRight w:val="0"/>
      <w:marTop w:val="0"/>
      <w:marBottom w:val="0"/>
      <w:divBdr>
        <w:top w:val="none" w:sz="0" w:space="0" w:color="auto"/>
        <w:left w:val="none" w:sz="0" w:space="0" w:color="auto"/>
        <w:bottom w:val="none" w:sz="0" w:space="0" w:color="auto"/>
        <w:right w:val="none" w:sz="0" w:space="0" w:color="auto"/>
      </w:divBdr>
    </w:div>
    <w:div w:id="238293664">
      <w:bodyDiv w:val="1"/>
      <w:marLeft w:val="0"/>
      <w:marRight w:val="0"/>
      <w:marTop w:val="0"/>
      <w:marBottom w:val="0"/>
      <w:divBdr>
        <w:top w:val="none" w:sz="0" w:space="0" w:color="auto"/>
        <w:left w:val="none" w:sz="0" w:space="0" w:color="auto"/>
        <w:bottom w:val="none" w:sz="0" w:space="0" w:color="auto"/>
        <w:right w:val="none" w:sz="0" w:space="0" w:color="auto"/>
      </w:divBdr>
    </w:div>
    <w:div w:id="238517058">
      <w:bodyDiv w:val="1"/>
      <w:marLeft w:val="0"/>
      <w:marRight w:val="0"/>
      <w:marTop w:val="0"/>
      <w:marBottom w:val="0"/>
      <w:divBdr>
        <w:top w:val="none" w:sz="0" w:space="0" w:color="auto"/>
        <w:left w:val="none" w:sz="0" w:space="0" w:color="auto"/>
        <w:bottom w:val="none" w:sz="0" w:space="0" w:color="auto"/>
        <w:right w:val="none" w:sz="0" w:space="0" w:color="auto"/>
      </w:divBdr>
    </w:div>
    <w:div w:id="238714444">
      <w:bodyDiv w:val="1"/>
      <w:marLeft w:val="0"/>
      <w:marRight w:val="0"/>
      <w:marTop w:val="0"/>
      <w:marBottom w:val="0"/>
      <w:divBdr>
        <w:top w:val="none" w:sz="0" w:space="0" w:color="auto"/>
        <w:left w:val="none" w:sz="0" w:space="0" w:color="auto"/>
        <w:bottom w:val="none" w:sz="0" w:space="0" w:color="auto"/>
        <w:right w:val="none" w:sz="0" w:space="0" w:color="auto"/>
      </w:divBdr>
    </w:div>
    <w:div w:id="238831967">
      <w:bodyDiv w:val="1"/>
      <w:marLeft w:val="0"/>
      <w:marRight w:val="0"/>
      <w:marTop w:val="0"/>
      <w:marBottom w:val="0"/>
      <w:divBdr>
        <w:top w:val="none" w:sz="0" w:space="0" w:color="auto"/>
        <w:left w:val="none" w:sz="0" w:space="0" w:color="auto"/>
        <w:bottom w:val="none" w:sz="0" w:space="0" w:color="auto"/>
        <w:right w:val="none" w:sz="0" w:space="0" w:color="auto"/>
      </w:divBdr>
    </w:div>
    <w:div w:id="239294627">
      <w:bodyDiv w:val="1"/>
      <w:marLeft w:val="0"/>
      <w:marRight w:val="0"/>
      <w:marTop w:val="0"/>
      <w:marBottom w:val="0"/>
      <w:divBdr>
        <w:top w:val="none" w:sz="0" w:space="0" w:color="auto"/>
        <w:left w:val="none" w:sz="0" w:space="0" w:color="auto"/>
        <w:bottom w:val="none" w:sz="0" w:space="0" w:color="auto"/>
        <w:right w:val="none" w:sz="0" w:space="0" w:color="auto"/>
      </w:divBdr>
    </w:div>
    <w:div w:id="240910738">
      <w:bodyDiv w:val="1"/>
      <w:marLeft w:val="0"/>
      <w:marRight w:val="0"/>
      <w:marTop w:val="0"/>
      <w:marBottom w:val="0"/>
      <w:divBdr>
        <w:top w:val="none" w:sz="0" w:space="0" w:color="auto"/>
        <w:left w:val="none" w:sz="0" w:space="0" w:color="auto"/>
        <w:bottom w:val="none" w:sz="0" w:space="0" w:color="auto"/>
        <w:right w:val="none" w:sz="0" w:space="0" w:color="auto"/>
      </w:divBdr>
    </w:div>
    <w:div w:id="241452079">
      <w:bodyDiv w:val="1"/>
      <w:marLeft w:val="0"/>
      <w:marRight w:val="0"/>
      <w:marTop w:val="0"/>
      <w:marBottom w:val="0"/>
      <w:divBdr>
        <w:top w:val="none" w:sz="0" w:space="0" w:color="auto"/>
        <w:left w:val="none" w:sz="0" w:space="0" w:color="auto"/>
        <w:bottom w:val="none" w:sz="0" w:space="0" w:color="auto"/>
        <w:right w:val="none" w:sz="0" w:space="0" w:color="auto"/>
      </w:divBdr>
    </w:div>
    <w:div w:id="241917956">
      <w:bodyDiv w:val="1"/>
      <w:marLeft w:val="0"/>
      <w:marRight w:val="0"/>
      <w:marTop w:val="0"/>
      <w:marBottom w:val="0"/>
      <w:divBdr>
        <w:top w:val="none" w:sz="0" w:space="0" w:color="auto"/>
        <w:left w:val="none" w:sz="0" w:space="0" w:color="auto"/>
        <w:bottom w:val="none" w:sz="0" w:space="0" w:color="auto"/>
        <w:right w:val="none" w:sz="0" w:space="0" w:color="auto"/>
      </w:divBdr>
    </w:div>
    <w:div w:id="242036162">
      <w:bodyDiv w:val="1"/>
      <w:marLeft w:val="0"/>
      <w:marRight w:val="0"/>
      <w:marTop w:val="0"/>
      <w:marBottom w:val="0"/>
      <w:divBdr>
        <w:top w:val="none" w:sz="0" w:space="0" w:color="auto"/>
        <w:left w:val="none" w:sz="0" w:space="0" w:color="auto"/>
        <w:bottom w:val="none" w:sz="0" w:space="0" w:color="auto"/>
        <w:right w:val="none" w:sz="0" w:space="0" w:color="auto"/>
      </w:divBdr>
    </w:div>
    <w:div w:id="243616172">
      <w:bodyDiv w:val="1"/>
      <w:marLeft w:val="0"/>
      <w:marRight w:val="0"/>
      <w:marTop w:val="0"/>
      <w:marBottom w:val="0"/>
      <w:divBdr>
        <w:top w:val="none" w:sz="0" w:space="0" w:color="auto"/>
        <w:left w:val="none" w:sz="0" w:space="0" w:color="auto"/>
        <w:bottom w:val="none" w:sz="0" w:space="0" w:color="auto"/>
        <w:right w:val="none" w:sz="0" w:space="0" w:color="auto"/>
      </w:divBdr>
    </w:div>
    <w:div w:id="244262527">
      <w:bodyDiv w:val="1"/>
      <w:marLeft w:val="0"/>
      <w:marRight w:val="0"/>
      <w:marTop w:val="0"/>
      <w:marBottom w:val="0"/>
      <w:divBdr>
        <w:top w:val="none" w:sz="0" w:space="0" w:color="auto"/>
        <w:left w:val="none" w:sz="0" w:space="0" w:color="auto"/>
        <w:bottom w:val="none" w:sz="0" w:space="0" w:color="auto"/>
        <w:right w:val="none" w:sz="0" w:space="0" w:color="auto"/>
      </w:divBdr>
    </w:div>
    <w:div w:id="244650990">
      <w:bodyDiv w:val="1"/>
      <w:marLeft w:val="0"/>
      <w:marRight w:val="0"/>
      <w:marTop w:val="0"/>
      <w:marBottom w:val="0"/>
      <w:divBdr>
        <w:top w:val="none" w:sz="0" w:space="0" w:color="auto"/>
        <w:left w:val="none" w:sz="0" w:space="0" w:color="auto"/>
        <w:bottom w:val="none" w:sz="0" w:space="0" w:color="auto"/>
        <w:right w:val="none" w:sz="0" w:space="0" w:color="auto"/>
      </w:divBdr>
    </w:div>
    <w:div w:id="244850818">
      <w:bodyDiv w:val="1"/>
      <w:marLeft w:val="0"/>
      <w:marRight w:val="0"/>
      <w:marTop w:val="0"/>
      <w:marBottom w:val="0"/>
      <w:divBdr>
        <w:top w:val="none" w:sz="0" w:space="0" w:color="auto"/>
        <w:left w:val="none" w:sz="0" w:space="0" w:color="auto"/>
        <w:bottom w:val="none" w:sz="0" w:space="0" w:color="auto"/>
        <w:right w:val="none" w:sz="0" w:space="0" w:color="auto"/>
      </w:divBdr>
    </w:div>
    <w:div w:id="245379485">
      <w:bodyDiv w:val="1"/>
      <w:marLeft w:val="0"/>
      <w:marRight w:val="0"/>
      <w:marTop w:val="0"/>
      <w:marBottom w:val="0"/>
      <w:divBdr>
        <w:top w:val="none" w:sz="0" w:space="0" w:color="auto"/>
        <w:left w:val="none" w:sz="0" w:space="0" w:color="auto"/>
        <w:bottom w:val="none" w:sz="0" w:space="0" w:color="auto"/>
        <w:right w:val="none" w:sz="0" w:space="0" w:color="auto"/>
      </w:divBdr>
    </w:div>
    <w:div w:id="245578274">
      <w:bodyDiv w:val="1"/>
      <w:marLeft w:val="0"/>
      <w:marRight w:val="0"/>
      <w:marTop w:val="0"/>
      <w:marBottom w:val="0"/>
      <w:divBdr>
        <w:top w:val="none" w:sz="0" w:space="0" w:color="auto"/>
        <w:left w:val="none" w:sz="0" w:space="0" w:color="auto"/>
        <w:bottom w:val="none" w:sz="0" w:space="0" w:color="auto"/>
        <w:right w:val="none" w:sz="0" w:space="0" w:color="auto"/>
      </w:divBdr>
    </w:div>
    <w:div w:id="245766966">
      <w:bodyDiv w:val="1"/>
      <w:marLeft w:val="0"/>
      <w:marRight w:val="0"/>
      <w:marTop w:val="0"/>
      <w:marBottom w:val="0"/>
      <w:divBdr>
        <w:top w:val="none" w:sz="0" w:space="0" w:color="auto"/>
        <w:left w:val="none" w:sz="0" w:space="0" w:color="auto"/>
        <w:bottom w:val="none" w:sz="0" w:space="0" w:color="auto"/>
        <w:right w:val="none" w:sz="0" w:space="0" w:color="auto"/>
      </w:divBdr>
    </w:div>
    <w:div w:id="246618424">
      <w:bodyDiv w:val="1"/>
      <w:marLeft w:val="0"/>
      <w:marRight w:val="0"/>
      <w:marTop w:val="0"/>
      <w:marBottom w:val="0"/>
      <w:divBdr>
        <w:top w:val="none" w:sz="0" w:space="0" w:color="auto"/>
        <w:left w:val="none" w:sz="0" w:space="0" w:color="auto"/>
        <w:bottom w:val="none" w:sz="0" w:space="0" w:color="auto"/>
        <w:right w:val="none" w:sz="0" w:space="0" w:color="auto"/>
      </w:divBdr>
    </w:div>
    <w:div w:id="247471090">
      <w:bodyDiv w:val="1"/>
      <w:marLeft w:val="0"/>
      <w:marRight w:val="0"/>
      <w:marTop w:val="0"/>
      <w:marBottom w:val="0"/>
      <w:divBdr>
        <w:top w:val="none" w:sz="0" w:space="0" w:color="auto"/>
        <w:left w:val="none" w:sz="0" w:space="0" w:color="auto"/>
        <w:bottom w:val="none" w:sz="0" w:space="0" w:color="auto"/>
        <w:right w:val="none" w:sz="0" w:space="0" w:color="auto"/>
      </w:divBdr>
    </w:div>
    <w:div w:id="247496173">
      <w:bodyDiv w:val="1"/>
      <w:marLeft w:val="0"/>
      <w:marRight w:val="0"/>
      <w:marTop w:val="0"/>
      <w:marBottom w:val="0"/>
      <w:divBdr>
        <w:top w:val="none" w:sz="0" w:space="0" w:color="auto"/>
        <w:left w:val="none" w:sz="0" w:space="0" w:color="auto"/>
        <w:bottom w:val="none" w:sz="0" w:space="0" w:color="auto"/>
        <w:right w:val="none" w:sz="0" w:space="0" w:color="auto"/>
      </w:divBdr>
    </w:div>
    <w:div w:id="248122686">
      <w:bodyDiv w:val="1"/>
      <w:marLeft w:val="0"/>
      <w:marRight w:val="0"/>
      <w:marTop w:val="0"/>
      <w:marBottom w:val="0"/>
      <w:divBdr>
        <w:top w:val="none" w:sz="0" w:space="0" w:color="auto"/>
        <w:left w:val="none" w:sz="0" w:space="0" w:color="auto"/>
        <w:bottom w:val="none" w:sz="0" w:space="0" w:color="auto"/>
        <w:right w:val="none" w:sz="0" w:space="0" w:color="auto"/>
      </w:divBdr>
    </w:div>
    <w:div w:id="248973215">
      <w:bodyDiv w:val="1"/>
      <w:marLeft w:val="0"/>
      <w:marRight w:val="0"/>
      <w:marTop w:val="0"/>
      <w:marBottom w:val="0"/>
      <w:divBdr>
        <w:top w:val="none" w:sz="0" w:space="0" w:color="auto"/>
        <w:left w:val="none" w:sz="0" w:space="0" w:color="auto"/>
        <w:bottom w:val="none" w:sz="0" w:space="0" w:color="auto"/>
        <w:right w:val="none" w:sz="0" w:space="0" w:color="auto"/>
      </w:divBdr>
    </w:div>
    <w:div w:id="249126585">
      <w:bodyDiv w:val="1"/>
      <w:marLeft w:val="0"/>
      <w:marRight w:val="0"/>
      <w:marTop w:val="0"/>
      <w:marBottom w:val="0"/>
      <w:divBdr>
        <w:top w:val="none" w:sz="0" w:space="0" w:color="auto"/>
        <w:left w:val="none" w:sz="0" w:space="0" w:color="auto"/>
        <w:bottom w:val="none" w:sz="0" w:space="0" w:color="auto"/>
        <w:right w:val="none" w:sz="0" w:space="0" w:color="auto"/>
      </w:divBdr>
    </w:div>
    <w:div w:id="249627123">
      <w:bodyDiv w:val="1"/>
      <w:marLeft w:val="0"/>
      <w:marRight w:val="0"/>
      <w:marTop w:val="0"/>
      <w:marBottom w:val="0"/>
      <w:divBdr>
        <w:top w:val="none" w:sz="0" w:space="0" w:color="auto"/>
        <w:left w:val="none" w:sz="0" w:space="0" w:color="auto"/>
        <w:bottom w:val="none" w:sz="0" w:space="0" w:color="auto"/>
        <w:right w:val="none" w:sz="0" w:space="0" w:color="auto"/>
      </w:divBdr>
    </w:div>
    <w:div w:id="249630868">
      <w:bodyDiv w:val="1"/>
      <w:marLeft w:val="0"/>
      <w:marRight w:val="0"/>
      <w:marTop w:val="0"/>
      <w:marBottom w:val="0"/>
      <w:divBdr>
        <w:top w:val="none" w:sz="0" w:space="0" w:color="auto"/>
        <w:left w:val="none" w:sz="0" w:space="0" w:color="auto"/>
        <w:bottom w:val="none" w:sz="0" w:space="0" w:color="auto"/>
        <w:right w:val="none" w:sz="0" w:space="0" w:color="auto"/>
      </w:divBdr>
    </w:div>
    <w:div w:id="250548040">
      <w:bodyDiv w:val="1"/>
      <w:marLeft w:val="0"/>
      <w:marRight w:val="0"/>
      <w:marTop w:val="0"/>
      <w:marBottom w:val="0"/>
      <w:divBdr>
        <w:top w:val="none" w:sz="0" w:space="0" w:color="auto"/>
        <w:left w:val="none" w:sz="0" w:space="0" w:color="auto"/>
        <w:bottom w:val="none" w:sz="0" w:space="0" w:color="auto"/>
        <w:right w:val="none" w:sz="0" w:space="0" w:color="auto"/>
      </w:divBdr>
    </w:div>
    <w:div w:id="250697470">
      <w:bodyDiv w:val="1"/>
      <w:marLeft w:val="0"/>
      <w:marRight w:val="0"/>
      <w:marTop w:val="0"/>
      <w:marBottom w:val="0"/>
      <w:divBdr>
        <w:top w:val="none" w:sz="0" w:space="0" w:color="auto"/>
        <w:left w:val="none" w:sz="0" w:space="0" w:color="auto"/>
        <w:bottom w:val="none" w:sz="0" w:space="0" w:color="auto"/>
        <w:right w:val="none" w:sz="0" w:space="0" w:color="auto"/>
      </w:divBdr>
    </w:div>
    <w:div w:id="250969417">
      <w:bodyDiv w:val="1"/>
      <w:marLeft w:val="0"/>
      <w:marRight w:val="0"/>
      <w:marTop w:val="0"/>
      <w:marBottom w:val="0"/>
      <w:divBdr>
        <w:top w:val="none" w:sz="0" w:space="0" w:color="auto"/>
        <w:left w:val="none" w:sz="0" w:space="0" w:color="auto"/>
        <w:bottom w:val="none" w:sz="0" w:space="0" w:color="auto"/>
        <w:right w:val="none" w:sz="0" w:space="0" w:color="auto"/>
      </w:divBdr>
    </w:div>
    <w:div w:id="252054659">
      <w:bodyDiv w:val="1"/>
      <w:marLeft w:val="0"/>
      <w:marRight w:val="0"/>
      <w:marTop w:val="0"/>
      <w:marBottom w:val="0"/>
      <w:divBdr>
        <w:top w:val="none" w:sz="0" w:space="0" w:color="auto"/>
        <w:left w:val="none" w:sz="0" w:space="0" w:color="auto"/>
        <w:bottom w:val="none" w:sz="0" w:space="0" w:color="auto"/>
        <w:right w:val="none" w:sz="0" w:space="0" w:color="auto"/>
      </w:divBdr>
    </w:div>
    <w:div w:id="252057843">
      <w:bodyDiv w:val="1"/>
      <w:marLeft w:val="0"/>
      <w:marRight w:val="0"/>
      <w:marTop w:val="0"/>
      <w:marBottom w:val="0"/>
      <w:divBdr>
        <w:top w:val="none" w:sz="0" w:space="0" w:color="auto"/>
        <w:left w:val="none" w:sz="0" w:space="0" w:color="auto"/>
        <w:bottom w:val="none" w:sz="0" w:space="0" w:color="auto"/>
        <w:right w:val="none" w:sz="0" w:space="0" w:color="auto"/>
      </w:divBdr>
    </w:div>
    <w:div w:id="252858364">
      <w:bodyDiv w:val="1"/>
      <w:marLeft w:val="0"/>
      <w:marRight w:val="0"/>
      <w:marTop w:val="0"/>
      <w:marBottom w:val="0"/>
      <w:divBdr>
        <w:top w:val="none" w:sz="0" w:space="0" w:color="auto"/>
        <w:left w:val="none" w:sz="0" w:space="0" w:color="auto"/>
        <w:bottom w:val="none" w:sz="0" w:space="0" w:color="auto"/>
        <w:right w:val="none" w:sz="0" w:space="0" w:color="auto"/>
      </w:divBdr>
    </w:div>
    <w:div w:id="253170595">
      <w:bodyDiv w:val="1"/>
      <w:marLeft w:val="0"/>
      <w:marRight w:val="0"/>
      <w:marTop w:val="0"/>
      <w:marBottom w:val="0"/>
      <w:divBdr>
        <w:top w:val="none" w:sz="0" w:space="0" w:color="auto"/>
        <w:left w:val="none" w:sz="0" w:space="0" w:color="auto"/>
        <w:bottom w:val="none" w:sz="0" w:space="0" w:color="auto"/>
        <w:right w:val="none" w:sz="0" w:space="0" w:color="auto"/>
      </w:divBdr>
    </w:div>
    <w:div w:id="254554971">
      <w:bodyDiv w:val="1"/>
      <w:marLeft w:val="0"/>
      <w:marRight w:val="0"/>
      <w:marTop w:val="0"/>
      <w:marBottom w:val="0"/>
      <w:divBdr>
        <w:top w:val="none" w:sz="0" w:space="0" w:color="auto"/>
        <w:left w:val="none" w:sz="0" w:space="0" w:color="auto"/>
        <w:bottom w:val="none" w:sz="0" w:space="0" w:color="auto"/>
        <w:right w:val="none" w:sz="0" w:space="0" w:color="auto"/>
      </w:divBdr>
    </w:div>
    <w:div w:id="254561990">
      <w:bodyDiv w:val="1"/>
      <w:marLeft w:val="0"/>
      <w:marRight w:val="0"/>
      <w:marTop w:val="0"/>
      <w:marBottom w:val="0"/>
      <w:divBdr>
        <w:top w:val="none" w:sz="0" w:space="0" w:color="auto"/>
        <w:left w:val="none" w:sz="0" w:space="0" w:color="auto"/>
        <w:bottom w:val="none" w:sz="0" w:space="0" w:color="auto"/>
        <w:right w:val="none" w:sz="0" w:space="0" w:color="auto"/>
      </w:divBdr>
    </w:div>
    <w:div w:id="254751161">
      <w:bodyDiv w:val="1"/>
      <w:marLeft w:val="0"/>
      <w:marRight w:val="0"/>
      <w:marTop w:val="0"/>
      <w:marBottom w:val="0"/>
      <w:divBdr>
        <w:top w:val="none" w:sz="0" w:space="0" w:color="auto"/>
        <w:left w:val="none" w:sz="0" w:space="0" w:color="auto"/>
        <w:bottom w:val="none" w:sz="0" w:space="0" w:color="auto"/>
        <w:right w:val="none" w:sz="0" w:space="0" w:color="auto"/>
      </w:divBdr>
    </w:div>
    <w:div w:id="255017202">
      <w:bodyDiv w:val="1"/>
      <w:marLeft w:val="0"/>
      <w:marRight w:val="0"/>
      <w:marTop w:val="0"/>
      <w:marBottom w:val="0"/>
      <w:divBdr>
        <w:top w:val="none" w:sz="0" w:space="0" w:color="auto"/>
        <w:left w:val="none" w:sz="0" w:space="0" w:color="auto"/>
        <w:bottom w:val="none" w:sz="0" w:space="0" w:color="auto"/>
        <w:right w:val="none" w:sz="0" w:space="0" w:color="auto"/>
      </w:divBdr>
    </w:div>
    <w:div w:id="255866035">
      <w:bodyDiv w:val="1"/>
      <w:marLeft w:val="0"/>
      <w:marRight w:val="0"/>
      <w:marTop w:val="0"/>
      <w:marBottom w:val="0"/>
      <w:divBdr>
        <w:top w:val="none" w:sz="0" w:space="0" w:color="auto"/>
        <w:left w:val="none" w:sz="0" w:space="0" w:color="auto"/>
        <w:bottom w:val="none" w:sz="0" w:space="0" w:color="auto"/>
        <w:right w:val="none" w:sz="0" w:space="0" w:color="auto"/>
      </w:divBdr>
    </w:div>
    <w:div w:id="256906312">
      <w:bodyDiv w:val="1"/>
      <w:marLeft w:val="0"/>
      <w:marRight w:val="0"/>
      <w:marTop w:val="0"/>
      <w:marBottom w:val="0"/>
      <w:divBdr>
        <w:top w:val="none" w:sz="0" w:space="0" w:color="auto"/>
        <w:left w:val="none" w:sz="0" w:space="0" w:color="auto"/>
        <w:bottom w:val="none" w:sz="0" w:space="0" w:color="auto"/>
        <w:right w:val="none" w:sz="0" w:space="0" w:color="auto"/>
      </w:divBdr>
    </w:div>
    <w:div w:id="257107657">
      <w:bodyDiv w:val="1"/>
      <w:marLeft w:val="0"/>
      <w:marRight w:val="0"/>
      <w:marTop w:val="0"/>
      <w:marBottom w:val="0"/>
      <w:divBdr>
        <w:top w:val="none" w:sz="0" w:space="0" w:color="auto"/>
        <w:left w:val="none" w:sz="0" w:space="0" w:color="auto"/>
        <w:bottom w:val="none" w:sz="0" w:space="0" w:color="auto"/>
        <w:right w:val="none" w:sz="0" w:space="0" w:color="auto"/>
      </w:divBdr>
    </w:div>
    <w:div w:id="257643327">
      <w:bodyDiv w:val="1"/>
      <w:marLeft w:val="0"/>
      <w:marRight w:val="0"/>
      <w:marTop w:val="0"/>
      <w:marBottom w:val="0"/>
      <w:divBdr>
        <w:top w:val="none" w:sz="0" w:space="0" w:color="auto"/>
        <w:left w:val="none" w:sz="0" w:space="0" w:color="auto"/>
        <w:bottom w:val="none" w:sz="0" w:space="0" w:color="auto"/>
        <w:right w:val="none" w:sz="0" w:space="0" w:color="auto"/>
      </w:divBdr>
    </w:div>
    <w:div w:id="259147981">
      <w:bodyDiv w:val="1"/>
      <w:marLeft w:val="0"/>
      <w:marRight w:val="0"/>
      <w:marTop w:val="0"/>
      <w:marBottom w:val="0"/>
      <w:divBdr>
        <w:top w:val="none" w:sz="0" w:space="0" w:color="auto"/>
        <w:left w:val="none" w:sz="0" w:space="0" w:color="auto"/>
        <w:bottom w:val="none" w:sz="0" w:space="0" w:color="auto"/>
        <w:right w:val="none" w:sz="0" w:space="0" w:color="auto"/>
      </w:divBdr>
    </w:div>
    <w:div w:id="259292402">
      <w:bodyDiv w:val="1"/>
      <w:marLeft w:val="0"/>
      <w:marRight w:val="0"/>
      <w:marTop w:val="0"/>
      <w:marBottom w:val="0"/>
      <w:divBdr>
        <w:top w:val="none" w:sz="0" w:space="0" w:color="auto"/>
        <w:left w:val="none" w:sz="0" w:space="0" w:color="auto"/>
        <w:bottom w:val="none" w:sz="0" w:space="0" w:color="auto"/>
        <w:right w:val="none" w:sz="0" w:space="0" w:color="auto"/>
      </w:divBdr>
    </w:div>
    <w:div w:id="259415941">
      <w:bodyDiv w:val="1"/>
      <w:marLeft w:val="0"/>
      <w:marRight w:val="0"/>
      <w:marTop w:val="0"/>
      <w:marBottom w:val="0"/>
      <w:divBdr>
        <w:top w:val="none" w:sz="0" w:space="0" w:color="auto"/>
        <w:left w:val="none" w:sz="0" w:space="0" w:color="auto"/>
        <w:bottom w:val="none" w:sz="0" w:space="0" w:color="auto"/>
        <w:right w:val="none" w:sz="0" w:space="0" w:color="auto"/>
      </w:divBdr>
    </w:div>
    <w:div w:id="259796099">
      <w:bodyDiv w:val="1"/>
      <w:marLeft w:val="0"/>
      <w:marRight w:val="0"/>
      <w:marTop w:val="0"/>
      <w:marBottom w:val="0"/>
      <w:divBdr>
        <w:top w:val="none" w:sz="0" w:space="0" w:color="auto"/>
        <w:left w:val="none" w:sz="0" w:space="0" w:color="auto"/>
        <w:bottom w:val="none" w:sz="0" w:space="0" w:color="auto"/>
        <w:right w:val="none" w:sz="0" w:space="0" w:color="auto"/>
      </w:divBdr>
    </w:div>
    <w:div w:id="260375399">
      <w:bodyDiv w:val="1"/>
      <w:marLeft w:val="0"/>
      <w:marRight w:val="0"/>
      <w:marTop w:val="0"/>
      <w:marBottom w:val="0"/>
      <w:divBdr>
        <w:top w:val="none" w:sz="0" w:space="0" w:color="auto"/>
        <w:left w:val="none" w:sz="0" w:space="0" w:color="auto"/>
        <w:bottom w:val="none" w:sz="0" w:space="0" w:color="auto"/>
        <w:right w:val="none" w:sz="0" w:space="0" w:color="auto"/>
      </w:divBdr>
    </w:div>
    <w:div w:id="262304540">
      <w:bodyDiv w:val="1"/>
      <w:marLeft w:val="0"/>
      <w:marRight w:val="0"/>
      <w:marTop w:val="0"/>
      <w:marBottom w:val="0"/>
      <w:divBdr>
        <w:top w:val="none" w:sz="0" w:space="0" w:color="auto"/>
        <w:left w:val="none" w:sz="0" w:space="0" w:color="auto"/>
        <w:bottom w:val="none" w:sz="0" w:space="0" w:color="auto"/>
        <w:right w:val="none" w:sz="0" w:space="0" w:color="auto"/>
      </w:divBdr>
    </w:div>
    <w:div w:id="262492230">
      <w:bodyDiv w:val="1"/>
      <w:marLeft w:val="0"/>
      <w:marRight w:val="0"/>
      <w:marTop w:val="0"/>
      <w:marBottom w:val="0"/>
      <w:divBdr>
        <w:top w:val="none" w:sz="0" w:space="0" w:color="auto"/>
        <w:left w:val="none" w:sz="0" w:space="0" w:color="auto"/>
        <w:bottom w:val="none" w:sz="0" w:space="0" w:color="auto"/>
        <w:right w:val="none" w:sz="0" w:space="0" w:color="auto"/>
      </w:divBdr>
    </w:div>
    <w:div w:id="262805085">
      <w:bodyDiv w:val="1"/>
      <w:marLeft w:val="0"/>
      <w:marRight w:val="0"/>
      <w:marTop w:val="0"/>
      <w:marBottom w:val="0"/>
      <w:divBdr>
        <w:top w:val="none" w:sz="0" w:space="0" w:color="auto"/>
        <w:left w:val="none" w:sz="0" w:space="0" w:color="auto"/>
        <w:bottom w:val="none" w:sz="0" w:space="0" w:color="auto"/>
        <w:right w:val="none" w:sz="0" w:space="0" w:color="auto"/>
      </w:divBdr>
    </w:div>
    <w:div w:id="263269004">
      <w:bodyDiv w:val="1"/>
      <w:marLeft w:val="0"/>
      <w:marRight w:val="0"/>
      <w:marTop w:val="0"/>
      <w:marBottom w:val="0"/>
      <w:divBdr>
        <w:top w:val="none" w:sz="0" w:space="0" w:color="auto"/>
        <w:left w:val="none" w:sz="0" w:space="0" w:color="auto"/>
        <w:bottom w:val="none" w:sz="0" w:space="0" w:color="auto"/>
        <w:right w:val="none" w:sz="0" w:space="0" w:color="auto"/>
      </w:divBdr>
    </w:div>
    <w:div w:id="263729363">
      <w:bodyDiv w:val="1"/>
      <w:marLeft w:val="0"/>
      <w:marRight w:val="0"/>
      <w:marTop w:val="0"/>
      <w:marBottom w:val="0"/>
      <w:divBdr>
        <w:top w:val="none" w:sz="0" w:space="0" w:color="auto"/>
        <w:left w:val="none" w:sz="0" w:space="0" w:color="auto"/>
        <w:bottom w:val="none" w:sz="0" w:space="0" w:color="auto"/>
        <w:right w:val="none" w:sz="0" w:space="0" w:color="auto"/>
      </w:divBdr>
    </w:div>
    <w:div w:id="264113881">
      <w:bodyDiv w:val="1"/>
      <w:marLeft w:val="0"/>
      <w:marRight w:val="0"/>
      <w:marTop w:val="0"/>
      <w:marBottom w:val="0"/>
      <w:divBdr>
        <w:top w:val="none" w:sz="0" w:space="0" w:color="auto"/>
        <w:left w:val="none" w:sz="0" w:space="0" w:color="auto"/>
        <w:bottom w:val="none" w:sz="0" w:space="0" w:color="auto"/>
        <w:right w:val="none" w:sz="0" w:space="0" w:color="auto"/>
      </w:divBdr>
    </w:div>
    <w:div w:id="264927746">
      <w:bodyDiv w:val="1"/>
      <w:marLeft w:val="0"/>
      <w:marRight w:val="0"/>
      <w:marTop w:val="0"/>
      <w:marBottom w:val="0"/>
      <w:divBdr>
        <w:top w:val="none" w:sz="0" w:space="0" w:color="auto"/>
        <w:left w:val="none" w:sz="0" w:space="0" w:color="auto"/>
        <w:bottom w:val="none" w:sz="0" w:space="0" w:color="auto"/>
        <w:right w:val="none" w:sz="0" w:space="0" w:color="auto"/>
      </w:divBdr>
    </w:div>
    <w:div w:id="265117175">
      <w:bodyDiv w:val="1"/>
      <w:marLeft w:val="0"/>
      <w:marRight w:val="0"/>
      <w:marTop w:val="0"/>
      <w:marBottom w:val="0"/>
      <w:divBdr>
        <w:top w:val="none" w:sz="0" w:space="0" w:color="auto"/>
        <w:left w:val="none" w:sz="0" w:space="0" w:color="auto"/>
        <w:bottom w:val="none" w:sz="0" w:space="0" w:color="auto"/>
        <w:right w:val="none" w:sz="0" w:space="0" w:color="auto"/>
      </w:divBdr>
    </w:div>
    <w:div w:id="265969649">
      <w:bodyDiv w:val="1"/>
      <w:marLeft w:val="0"/>
      <w:marRight w:val="0"/>
      <w:marTop w:val="0"/>
      <w:marBottom w:val="0"/>
      <w:divBdr>
        <w:top w:val="none" w:sz="0" w:space="0" w:color="auto"/>
        <w:left w:val="none" w:sz="0" w:space="0" w:color="auto"/>
        <w:bottom w:val="none" w:sz="0" w:space="0" w:color="auto"/>
        <w:right w:val="none" w:sz="0" w:space="0" w:color="auto"/>
      </w:divBdr>
    </w:div>
    <w:div w:id="266279317">
      <w:bodyDiv w:val="1"/>
      <w:marLeft w:val="0"/>
      <w:marRight w:val="0"/>
      <w:marTop w:val="0"/>
      <w:marBottom w:val="0"/>
      <w:divBdr>
        <w:top w:val="none" w:sz="0" w:space="0" w:color="auto"/>
        <w:left w:val="none" w:sz="0" w:space="0" w:color="auto"/>
        <w:bottom w:val="none" w:sz="0" w:space="0" w:color="auto"/>
        <w:right w:val="none" w:sz="0" w:space="0" w:color="auto"/>
      </w:divBdr>
    </w:div>
    <w:div w:id="266280991">
      <w:bodyDiv w:val="1"/>
      <w:marLeft w:val="0"/>
      <w:marRight w:val="0"/>
      <w:marTop w:val="0"/>
      <w:marBottom w:val="0"/>
      <w:divBdr>
        <w:top w:val="none" w:sz="0" w:space="0" w:color="auto"/>
        <w:left w:val="none" w:sz="0" w:space="0" w:color="auto"/>
        <w:bottom w:val="none" w:sz="0" w:space="0" w:color="auto"/>
        <w:right w:val="none" w:sz="0" w:space="0" w:color="auto"/>
      </w:divBdr>
    </w:div>
    <w:div w:id="266548776">
      <w:bodyDiv w:val="1"/>
      <w:marLeft w:val="0"/>
      <w:marRight w:val="0"/>
      <w:marTop w:val="0"/>
      <w:marBottom w:val="0"/>
      <w:divBdr>
        <w:top w:val="none" w:sz="0" w:space="0" w:color="auto"/>
        <w:left w:val="none" w:sz="0" w:space="0" w:color="auto"/>
        <w:bottom w:val="none" w:sz="0" w:space="0" w:color="auto"/>
        <w:right w:val="none" w:sz="0" w:space="0" w:color="auto"/>
      </w:divBdr>
    </w:div>
    <w:div w:id="267005374">
      <w:bodyDiv w:val="1"/>
      <w:marLeft w:val="0"/>
      <w:marRight w:val="0"/>
      <w:marTop w:val="0"/>
      <w:marBottom w:val="0"/>
      <w:divBdr>
        <w:top w:val="none" w:sz="0" w:space="0" w:color="auto"/>
        <w:left w:val="none" w:sz="0" w:space="0" w:color="auto"/>
        <w:bottom w:val="none" w:sz="0" w:space="0" w:color="auto"/>
        <w:right w:val="none" w:sz="0" w:space="0" w:color="auto"/>
      </w:divBdr>
    </w:div>
    <w:div w:id="267274426">
      <w:bodyDiv w:val="1"/>
      <w:marLeft w:val="0"/>
      <w:marRight w:val="0"/>
      <w:marTop w:val="0"/>
      <w:marBottom w:val="0"/>
      <w:divBdr>
        <w:top w:val="none" w:sz="0" w:space="0" w:color="auto"/>
        <w:left w:val="none" w:sz="0" w:space="0" w:color="auto"/>
        <w:bottom w:val="none" w:sz="0" w:space="0" w:color="auto"/>
        <w:right w:val="none" w:sz="0" w:space="0" w:color="auto"/>
      </w:divBdr>
    </w:div>
    <w:div w:id="267544174">
      <w:bodyDiv w:val="1"/>
      <w:marLeft w:val="0"/>
      <w:marRight w:val="0"/>
      <w:marTop w:val="0"/>
      <w:marBottom w:val="0"/>
      <w:divBdr>
        <w:top w:val="none" w:sz="0" w:space="0" w:color="auto"/>
        <w:left w:val="none" w:sz="0" w:space="0" w:color="auto"/>
        <w:bottom w:val="none" w:sz="0" w:space="0" w:color="auto"/>
        <w:right w:val="none" w:sz="0" w:space="0" w:color="auto"/>
      </w:divBdr>
    </w:div>
    <w:div w:id="268003113">
      <w:bodyDiv w:val="1"/>
      <w:marLeft w:val="0"/>
      <w:marRight w:val="0"/>
      <w:marTop w:val="0"/>
      <w:marBottom w:val="0"/>
      <w:divBdr>
        <w:top w:val="none" w:sz="0" w:space="0" w:color="auto"/>
        <w:left w:val="none" w:sz="0" w:space="0" w:color="auto"/>
        <w:bottom w:val="none" w:sz="0" w:space="0" w:color="auto"/>
        <w:right w:val="none" w:sz="0" w:space="0" w:color="auto"/>
      </w:divBdr>
    </w:div>
    <w:div w:id="270011662">
      <w:bodyDiv w:val="1"/>
      <w:marLeft w:val="0"/>
      <w:marRight w:val="0"/>
      <w:marTop w:val="0"/>
      <w:marBottom w:val="0"/>
      <w:divBdr>
        <w:top w:val="none" w:sz="0" w:space="0" w:color="auto"/>
        <w:left w:val="none" w:sz="0" w:space="0" w:color="auto"/>
        <w:bottom w:val="none" w:sz="0" w:space="0" w:color="auto"/>
        <w:right w:val="none" w:sz="0" w:space="0" w:color="auto"/>
      </w:divBdr>
    </w:div>
    <w:div w:id="270095422">
      <w:bodyDiv w:val="1"/>
      <w:marLeft w:val="0"/>
      <w:marRight w:val="0"/>
      <w:marTop w:val="0"/>
      <w:marBottom w:val="0"/>
      <w:divBdr>
        <w:top w:val="none" w:sz="0" w:space="0" w:color="auto"/>
        <w:left w:val="none" w:sz="0" w:space="0" w:color="auto"/>
        <w:bottom w:val="none" w:sz="0" w:space="0" w:color="auto"/>
        <w:right w:val="none" w:sz="0" w:space="0" w:color="auto"/>
      </w:divBdr>
    </w:div>
    <w:div w:id="271517297">
      <w:bodyDiv w:val="1"/>
      <w:marLeft w:val="0"/>
      <w:marRight w:val="0"/>
      <w:marTop w:val="0"/>
      <w:marBottom w:val="0"/>
      <w:divBdr>
        <w:top w:val="none" w:sz="0" w:space="0" w:color="auto"/>
        <w:left w:val="none" w:sz="0" w:space="0" w:color="auto"/>
        <w:bottom w:val="none" w:sz="0" w:space="0" w:color="auto"/>
        <w:right w:val="none" w:sz="0" w:space="0" w:color="auto"/>
      </w:divBdr>
    </w:div>
    <w:div w:id="273051377">
      <w:bodyDiv w:val="1"/>
      <w:marLeft w:val="0"/>
      <w:marRight w:val="0"/>
      <w:marTop w:val="0"/>
      <w:marBottom w:val="0"/>
      <w:divBdr>
        <w:top w:val="none" w:sz="0" w:space="0" w:color="auto"/>
        <w:left w:val="none" w:sz="0" w:space="0" w:color="auto"/>
        <w:bottom w:val="none" w:sz="0" w:space="0" w:color="auto"/>
        <w:right w:val="none" w:sz="0" w:space="0" w:color="auto"/>
      </w:divBdr>
    </w:div>
    <w:div w:id="273094488">
      <w:bodyDiv w:val="1"/>
      <w:marLeft w:val="0"/>
      <w:marRight w:val="0"/>
      <w:marTop w:val="0"/>
      <w:marBottom w:val="0"/>
      <w:divBdr>
        <w:top w:val="none" w:sz="0" w:space="0" w:color="auto"/>
        <w:left w:val="none" w:sz="0" w:space="0" w:color="auto"/>
        <w:bottom w:val="none" w:sz="0" w:space="0" w:color="auto"/>
        <w:right w:val="none" w:sz="0" w:space="0" w:color="auto"/>
      </w:divBdr>
    </w:div>
    <w:div w:id="273245753">
      <w:bodyDiv w:val="1"/>
      <w:marLeft w:val="0"/>
      <w:marRight w:val="0"/>
      <w:marTop w:val="0"/>
      <w:marBottom w:val="0"/>
      <w:divBdr>
        <w:top w:val="none" w:sz="0" w:space="0" w:color="auto"/>
        <w:left w:val="none" w:sz="0" w:space="0" w:color="auto"/>
        <w:bottom w:val="none" w:sz="0" w:space="0" w:color="auto"/>
        <w:right w:val="none" w:sz="0" w:space="0" w:color="auto"/>
      </w:divBdr>
    </w:div>
    <w:div w:id="273366463">
      <w:bodyDiv w:val="1"/>
      <w:marLeft w:val="0"/>
      <w:marRight w:val="0"/>
      <w:marTop w:val="0"/>
      <w:marBottom w:val="0"/>
      <w:divBdr>
        <w:top w:val="none" w:sz="0" w:space="0" w:color="auto"/>
        <w:left w:val="none" w:sz="0" w:space="0" w:color="auto"/>
        <w:bottom w:val="none" w:sz="0" w:space="0" w:color="auto"/>
        <w:right w:val="none" w:sz="0" w:space="0" w:color="auto"/>
      </w:divBdr>
    </w:div>
    <w:div w:id="273632888">
      <w:bodyDiv w:val="1"/>
      <w:marLeft w:val="0"/>
      <w:marRight w:val="0"/>
      <w:marTop w:val="0"/>
      <w:marBottom w:val="0"/>
      <w:divBdr>
        <w:top w:val="none" w:sz="0" w:space="0" w:color="auto"/>
        <w:left w:val="none" w:sz="0" w:space="0" w:color="auto"/>
        <w:bottom w:val="none" w:sz="0" w:space="0" w:color="auto"/>
        <w:right w:val="none" w:sz="0" w:space="0" w:color="auto"/>
      </w:divBdr>
    </w:div>
    <w:div w:id="273899695">
      <w:bodyDiv w:val="1"/>
      <w:marLeft w:val="0"/>
      <w:marRight w:val="0"/>
      <w:marTop w:val="0"/>
      <w:marBottom w:val="0"/>
      <w:divBdr>
        <w:top w:val="none" w:sz="0" w:space="0" w:color="auto"/>
        <w:left w:val="none" w:sz="0" w:space="0" w:color="auto"/>
        <w:bottom w:val="none" w:sz="0" w:space="0" w:color="auto"/>
        <w:right w:val="none" w:sz="0" w:space="0" w:color="auto"/>
      </w:divBdr>
    </w:div>
    <w:div w:id="274097011">
      <w:bodyDiv w:val="1"/>
      <w:marLeft w:val="0"/>
      <w:marRight w:val="0"/>
      <w:marTop w:val="0"/>
      <w:marBottom w:val="0"/>
      <w:divBdr>
        <w:top w:val="none" w:sz="0" w:space="0" w:color="auto"/>
        <w:left w:val="none" w:sz="0" w:space="0" w:color="auto"/>
        <w:bottom w:val="none" w:sz="0" w:space="0" w:color="auto"/>
        <w:right w:val="none" w:sz="0" w:space="0" w:color="auto"/>
      </w:divBdr>
    </w:div>
    <w:div w:id="274212385">
      <w:bodyDiv w:val="1"/>
      <w:marLeft w:val="0"/>
      <w:marRight w:val="0"/>
      <w:marTop w:val="0"/>
      <w:marBottom w:val="0"/>
      <w:divBdr>
        <w:top w:val="none" w:sz="0" w:space="0" w:color="auto"/>
        <w:left w:val="none" w:sz="0" w:space="0" w:color="auto"/>
        <w:bottom w:val="none" w:sz="0" w:space="0" w:color="auto"/>
        <w:right w:val="none" w:sz="0" w:space="0" w:color="auto"/>
      </w:divBdr>
    </w:div>
    <w:div w:id="274217663">
      <w:bodyDiv w:val="1"/>
      <w:marLeft w:val="0"/>
      <w:marRight w:val="0"/>
      <w:marTop w:val="0"/>
      <w:marBottom w:val="0"/>
      <w:divBdr>
        <w:top w:val="none" w:sz="0" w:space="0" w:color="auto"/>
        <w:left w:val="none" w:sz="0" w:space="0" w:color="auto"/>
        <w:bottom w:val="none" w:sz="0" w:space="0" w:color="auto"/>
        <w:right w:val="none" w:sz="0" w:space="0" w:color="auto"/>
      </w:divBdr>
    </w:div>
    <w:div w:id="275017132">
      <w:bodyDiv w:val="1"/>
      <w:marLeft w:val="0"/>
      <w:marRight w:val="0"/>
      <w:marTop w:val="0"/>
      <w:marBottom w:val="0"/>
      <w:divBdr>
        <w:top w:val="none" w:sz="0" w:space="0" w:color="auto"/>
        <w:left w:val="none" w:sz="0" w:space="0" w:color="auto"/>
        <w:bottom w:val="none" w:sz="0" w:space="0" w:color="auto"/>
        <w:right w:val="none" w:sz="0" w:space="0" w:color="auto"/>
      </w:divBdr>
    </w:div>
    <w:div w:id="275331772">
      <w:bodyDiv w:val="1"/>
      <w:marLeft w:val="0"/>
      <w:marRight w:val="0"/>
      <w:marTop w:val="0"/>
      <w:marBottom w:val="0"/>
      <w:divBdr>
        <w:top w:val="none" w:sz="0" w:space="0" w:color="auto"/>
        <w:left w:val="none" w:sz="0" w:space="0" w:color="auto"/>
        <w:bottom w:val="none" w:sz="0" w:space="0" w:color="auto"/>
        <w:right w:val="none" w:sz="0" w:space="0" w:color="auto"/>
      </w:divBdr>
    </w:div>
    <w:div w:id="275796752">
      <w:bodyDiv w:val="1"/>
      <w:marLeft w:val="0"/>
      <w:marRight w:val="0"/>
      <w:marTop w:val="0"/>
      <w:marBottom w:val="0"/>
      <w:divBdr>
        <w:top w:val="none" w:sz="0" w:space="0" w:color="auto"/>
        <w:left w:val="none" w:sz="0" w:space="0" w:color="auto"/>
        <w:bottom w:val="none" w:sz="0" w:space="0" w:color="auto"/>
        <w:right w:val="none" w:sz="0" w:space="0" w:color="auto"/>
      </w:divBdr>
    </w:div>
    <w:div w:id="276522468">
      <w:bodyDiv w:val="1"/>
      <w:marLeft w:val="0"/>
      <w:marRight w:val="0"/>
      <w:marTop w:val="0"/>
      <w:marBottom w:val="0"/>
      <w:divBdr>
        <w:top w:val="none" w:sz="0" w:space="0" w:color="auto"/>
        <w:left w:val="none" w:sz="0" w:space="0" w:color="auto"/>
        <w:bottom w:val="none" w:sz="0" w:space="0" w:color="auto"/>
        <w:right w:val="none" w:sz="0" w:space="0" w:color="auto"/>
      </w:divBdr>
    </w:div>
    <w:div w:id="277421225">
      <w:bodyDiv w:val="1"/>
      <w:marLeft w:val="0"/>
      <w:marRight w:val="0"/>
      <w:marTop w:val="0"/>
      <w:marBottom w:val="0"/>
      <w:divBdr>
        <w:top w:val="none" w:sz="0" w:space="0" w:color="auto"/>
        <w:left w:val="none" w:sz="0" w:space="0" w:color="auto"/>
        <w:bottom w:val="none" w:sz="0" w:space="0" w:color="auto"/>
        <w:right w:val="none" w:sz="0" w:space="0" w:color="auto"/>
      </w:divBdr>
    </w:div>
    <w:div w:id="277444989">
      <w:bodyDiv w:val="1"/>
      <w:marLeft w:val="0"/>
      <w:marRight w:val="0"/>
      <w:marTop w:val="0"/>
      <w:marBottom w:val="0"/>
      <w:divBdr>
        <w:top w:val="none" w:sz="0" w:space="0" w:color="auto"/>
        <w:left w:val="none" w:sz="0" w:space="0" w:color="auto"/>
        <w:bottom w:val="none" w:sz="0" w:space="0" w:color="auto"/>
        <w:right w:val="none" w:sz="0" w:space="0" w:color="auto"/>
      </w:divBdr>
    </w:div>
    <w:div w:id="278298526">
      <w:bodyDiv w:val="1"/>
      <w:marLeft w:val="0"/>
      <w:marRight w:val="0"/>
      <w:marTop w:val="0"/>
      <w:marBottom w:val="0"/>
      <w:divBdr>
        <w:top w:val="none" w:sz="0" w:space="0" w:color="auto"/>
        <w:left w:val="none" w:sz="0" w:space="0" w:color="auto"/>
        <w:bottom w:val="none" w:sz="0" w:space="0" w:color="auto"/>
        <w:right w:val="none" w:sz="0" w:space="0" w:color="auto"/>
      </w:divBdr>
    </w:div>
    <w:div w:id="278412397">
      <w:bodyDiv w:val="1"/>
      <w:marLeft w:val="0"/>
      <w:marRight w:val="0"/>
      <w:marTop w:val="0"/>
      <w:marBottom w:val="0"/>
      <w:divBdr>
        <w:top w:val="none" w:sz="0" w:space="0" w:color="auto"/>
        <w:left w:val="none" w:sz="0" w:space="0" w:color="auto"/>
        <w:bottom w:val="none" w:sz="0" w:space="0" w:color="auto"/>
        <w:right w:val="none" w:sz="0" w:space="0" w:color="auto"/>
      </w:divBdr>
    </w:div>
    <w:div w:id="278878142">
      <w:bodyDiv w:val="1"/>
      <w:marLeft w:val="0"/>
      <w:marRight w:val="0"/>
      <w:marTop w:val="0"/>
      <w:marBottom w:val="0"/>
      <w:divBdr>
        <w:top w:val="none" w:sz="0" w:space="0" w:color="auto"/>
        <w:left w:val="none" w:sz="0" w:space="0" w:color="auto"/>
        <w:bottom w:val="none" w:sz="0" w:space="0" w:color="auto"/>
        <w:right w:val="none" w:sz="0" w:space="0" w:color="auto"/>
      </w:divBdr>
    </w:div>
    <w:div w:id="279923179">
      <w:bodyDiv w:val="1"/>
      <w:marLeft w:val="0"/>
      <w:marRight w:val="0"/>
      <w:marTop w:val="0"/>
      <w:marBottom w:val="0"/>
      <w:divBdr>
        <w:top w:val="none" w:sz="0" w:space="0" w:color="auto"/>
        <w:left w:val="none" w:sz="0" w:space="0" w:color="auto"/>
        <w:bottom w:val="none" w:sz="0" w:space="0" w:color="auto"/>
        <w:right w:val="none" w:sz="0" w:space="0" w:color="auto"/>
      </w:divBdr>
    </w:div>
    <w:div w:id="279997765">
      <w:bodyDiv w:val="1"/>
      <w:marLeft w:val="0"/>
      <w:marRight w:val="0"/>
      <w:marTop w:val="0"/>
      <w:marBottom w:val="0"/>
      <w:divBdr>
        <w:top w:val="none" w:sz="0" w:space="0" w:color="auto"/>
        <w:left w:val="none" w:sz="0" w:space="0" w:color="auto"/>
        <w:bottom w:val="none" w:sz="0" w:space="0" w:color="auto"/>
        <w:right w:val="none" w:sz="0" w:space="0" w:color="auto"/>
      </w:divBdr>
    </w:div>
    <w:div w:id="280579093">
      <w:bodyDiv w:val="1"/>
      <w:marLeft w:val="0"/>
      <w:marRight w:val="0"/>
      <w:marTop w:val="0"/>
      <w:marBottom w:val="0"/>
      <w:divBdr>
        <w:top w:val="none" w:sz="0" w:space="0" w:color="auto"/>
        <w:left w:val="none" w:sz="0" w:space="0" w:color="auto"/>
        <w:bottom w:val="none" w:sz="0" w:space="0" w:color="auto"/>
        <w:right w:val="none" w:sz="0" w:space="0" w:color="auto"/>
      </w:divBdr>
    </w:div>
    <w:div w:id="281693084">
      <w:bodyDiv w:val="1"/>
      <w:marLeft w:val="0"/>
      <w:marRight w:val="0"/>
      <w:marTop w:val="0"/>
      <w:marBottom w:val="0"/>
      <w:divBdr>
        <w:top w:val="none" w:sz="0" w:space="0" w:color="auto"/>
        <w:left w:val="none" w:sz="0" w:space="0" w:color="auto"/>
        <w:bottom w:val="none" w:sz="0" w:space="0" w:color="auto"/>
        <w:right w:val="none" w:sz="0" w:space="0" w:color="auto"/>
      </w:divBdr>
    </w:div>
    <w:div w:id="282268943">
      <w:bodyDiv w:val="1"/>
      <w:marLeft w:val="0"/>
      <w:marRight w:val="0"/>
      <w:marTop w:val="0"/>
      <w:marBottom w:val="0"/>
      <w:divBdr>
        <w:top w:val="none" w:sz="0" w:space="0" w:color="auto"/>
        <w:left w:val="none" w:sz="0" w:space="0" w:color="auto"/>
        <w:bottom w:val="none" w:sz="0" w:space="0" w:color="auto"/>
        <w:right w:val="none" w:sz="0" w:space="0" w:color="auto"/>
      </w:divBdr>
    </w:div>
    <w:div w:id="282268954">
      <w:bodyDiv w:val="1"/>
      <w:marLeft w:val="0"/>
      <w:marRight w:val="0"/>
      <w:marTop w:val="0"/>
      <w:marBottom w:val="0"/>
      <w:divBdr>
        <w:top w:val="none" w:sz="0" w:space="0" w:color="auto"/>
        <w:left w:val="none" w:sz="0" w:space="0" w:color="auto"/>
        <w:bottom w:val="none" w:sz="0" w:space="0" w:color="auto"/>
        <w:right w:val="none" w:sz="0" w:space="0" w:color="auto"/>
      </w:divBdr>
    </w:div>
    <w:div w:id="282663253">
      <w:bodyDiv w:val="1"/>
      <w:marLeft w:val="0"/>
      <w:marRight w:val="0"/>
      <w:marTop w:val="0"/>
      <w:marBottom w:val="0"/>
      <w:divBdr>
        <w:top w:val="none" w:sz="0" w:space="0" w:color="auto"/>
        <w:left w:val="none" w:sz="0" w:space="0" w:color="auto"/>
        <w:bottom w:val="none" w:sz="0" w:space="0" w:color="auto"/>
        <w:right w:val="none" w:sz="0" w:space="0" w:color="auto"/>
      </w:divBdr>
    </w:div>
    <w:div w:id="282733022">
      <w:bodyDiv w:val="1"/>
      <w:marLeft w:val="0"/>
      <w:marRight w:val="0"/>
      <w:marTop w:val="0"/>
      <w:marBottom w:val="0"/>
      <w:divBdr>
        <w:top w:val="none" w:sz="0" w:space="0" w:color="auto"/>
        <w:left w:val="none" w:sz="0" w:space="0" w:color="auto"/>
        <w:bottom w:val="none" w:sz="0" w:space="0" w:color="auto"/>
        <w:right w:val="none" w:sz="0" w:space="0" w:color="auto"/>
      </w:divBdr>
    </w:div>
    <w:div w:id="283312851">
      <w:bodyDiv w:val="1"/>
      <w:marLeft w:val="0"/>
      <w:marRight w:val="0"/>
      <w:marTop w:val="0"/>
      <w:marBottom w:val="0"/>
      <w:divBdr>
        <w:top w:val="none" w:sz="0" w:space="0" w:color="auto"/>
        <w:left w:val="none" w:sz="0" w:space="0" w:color="auto"/>
        <w:bottom w:val="none" w:sz="0" w:space="0" w:color="auto"/>
        <w:right w:val="none" w:sz="0" w:space="0" w:color="auto"/>
      </w:divBdr>
    </w:div>
    <w:div w:id="283389897">
      <w:bodyDiv w:val="1"/>
      <w:marLeft w:val="0"/>
      <w:marRight w:val="0"/>
      <w:marTop w:val="0"/>
      <w:marBottom w:val="0"/>
      <w:divBdr>
        <w:top w:val="none" w:sz="0" w:space="0" w:color="auto"/>
        <w:left w:val="none" w:sz="0" w:space="0" w:color="auto"/>
        <w:bottom w:val="none" w:sz="0" w:space="0" w:color="auto"/>
        <w:right w:val="none" w:sz="0" w:space="0" w:color="auto"/>
      </w:divBdr>
    </w:div>
    <w:div w:id="283661692">
      <w:bodyDiv w:val="1"/>
      <w:marLeft w:val="0"/>
      <w:marRight w:val="0"/>
      <w:marTop w:val="0"/>
      <w:marBottom w:val="0"/>
      <w:divBdr>
        <w:top w:val="none" w:sz="0" w:space="0" w:color="auto"/>
        <w:left w:val="none" w:sz="0" w:space="0" w:color="auto"/>
        <w:bottom w:val="none" w:sz="0" w:space="0" w:color="auto"/>
        <w:right w:val="none" w:sz="0" w:space="0" w:color="auto"/>
      </w:divBdr>
    </w:div>
    <w:div w:id="284165463">
      <w:bodyDiv w:val="1"/>
      <w:marLeft w:val="0"/>
      <w:marRight w:val="0"/>
      <w:marTop w:val="0"/>
      <w:marBottom w:val="0"/>
      <w:divBdr>
        <w:top w:val="none" w:sz="0" w:space="0" w:color="auto"/>
        <w:left w:val="none" w:sz="0" w:space="0" w:color="auto"/>
        <w:bottom w:val="none" w:sz="0" w:space="0" w:color="auto"/>
        <w:right w:val="none" w:sz="0" w:space="0" w:color="auto"/>
      </w:divBdr>
    </w:div>
    <w:div w:id="284704823">
      <w:bodyDiv w:val="1"/>
      <w:marLeft w:val="0"/>
      <w:marRight w:val="0"/>
      <w:marTop w:val="0"/>
      <w:marBottom w:val="0"/>
      <w:divBdr>
        <w:top w:val="none" w:sz="0" w:space="0" w:color="auto"/>
        <w:left w:val="none" w:sz="0" w:space="0" w:color="auto"/>
        <w:bottom w:val="none" w:sz="0" w:space="0" w:color="auto"/>
        <w:right w:val="none" w:sz="0" w:space="0" w:color="auto"/>
      </w:divBdr>
    </w:div>
    <w:div w:id="284895340">
      <w:bodyDiv w:val="1"/>
      <w:marLeft w:val="0"/>
      <w:marRight w:val="0"/>
      <w:marTop w:val="0"/>
      <w:marBottom w:val="0"/>
      <w:divBdr>
        <w:top w:val="none" w:sz="0" w:space="0" w:color="auto"/>
        <w:left w:val="none" w:sz="0" w:space="0" w:color="auto"/>
        <w:bottom w:val="none" w:sz="0" w:space="0" w:color="auto"/>
        <w:right w:val="none" w:sz="0" w:space="0" w:color="auto"/>
      </w:divBdr>
    </w:div>
    <w:div w:id="285358506">
      <w:bodyDiv w:val="1"/>
      <w:marLeft w:val="0"/>
      <w:marRight w:val="0"/>
      <w:marTop w:val="0"/>
      <w:marBottom w:val="0"/>
      <w:divBdr>
        <w:top w:val="none" w:sz="0" w:space="0" w:color="auto"/>
        <w:left w:val="none" w:sz="0" w:space="0" w:color="auto"/>
        <w:bottom w:val="none" w:sz="0" w:space="0" w:color="auto"/>
        <w:right w:val="none" w:sz="0" w:space="0" w:color="auto"/>
      </w:divBdr>
    </w:div>
    <w:div w:id="285477395">
      <w:bodyDiv w:val="1"/>
      <w:marLeft w:val="0"/>
      <w:marRight w:val="0"/>
      <w:marTop w:val="0"/>
      <w:marBottom w:val="0"/>
      <w:divBdr>
        <w:top w:val="none" w:sz="0" w:space="0" w:color="auto"/>
        <w:left w:val="none" w:sz="0" w:space="0" w:color="auto"/>
        <w:bottom w:val="none" w:sz="0" w:space="0" w:color="auto"/>
        <w:right w:val="none" w:sz="0" w:space="0" w:color="auto"/>
      </w:divBdr>
    </w:div>
    <w:div w:id="285625024">
      <w:bodyDiv w:val="1"/>
      <w:marLeft w:val="0"/>
      <w:marRight w:val="0"/>
      <w:marTop w:val="0"/>
      <w:marBottom w:val="0"/>
      <w:divBdr>
        <w:top w:val="none" w:sz="0" w:space="0" w:color="auto"/>
        <w:left w:val="none" w:sz="0" w:space="0" w:color="auto"/>
        <w:bottom w:val="none" w:sz="0" w:space="0" w:color="auto"/>
        <w:right w:val="none" w:sz="0" w:space="0" w:color="auto"/>
      </w:divBdr>
    </w:div>
    <w:div w:id="286159597">
      <w:bodyDiv w:val="1"/>
      <w:marLeft w:val="0"/>
      <w:marRight w:val="0"/>
      <w:marTop w:val="0"/>
      <w:marBottom w:val="0"/>
      <w:divBdr>
        <w:top w:val="none" w:sz="0" w:space="0" w:color="auto"/>
        <w:left w:val="none" w:sz="0" w:space="0" w:color="auto"/>
        <w:bottom w:val="none" w:sz="0" w:space="0" w:color="auto"/>
        <w:right w:val="none" w:sz="0" w:space="0" w:color="auto"/>
      </w:divBdr>
    </w:div>
    <w:div w:id="286589142">
      <w:bodyDiv w:val="1"/>
      <w:marLeft w:val="0"/>
      <w:marRight w:val="0"/>
      <w:marTop w:val="0"/>
      <w:marBottom w:val="0"/>
      <w:divBdr>
        <w:top w:val="none" w:sz="0" w:space="0" w:color="auto"/>
        <w:left w:val="none" w:sz="0" w:space="0" w:color="auto"/>
        <w:bottom w:val="none" w:sz="0" w:space="0" w:color="auto"/>
        <w:right w:val="none" w:sz="0" w:space="0" w:color="auto"/>
      </w:divBdr>
    </w:div>
    <w:div w:id="287517969">
      <w:bodyDiv w:val="1"/>
      <w:marLeft w:val="0"/>
      <w:marRight w:val="0"/>
      <w:marTop w:val="0"/>
      <w:marBottom w:val="0"/>
      <w:divBdr>
        <w:top w:val="none" w:sz="0" w:space="0" w:color="auto"/>
        <w:left w:val="none" w:sz="0" w:space="0" w:color="auto"/>
        <w:bottom w:val="none" w:sz="0" w:space="0" w:color="auto"/>
        <w:right w:val="none" w:sz="0" w:space="0" w:color="auto"/>
      </w:divBdr>
    </w:div>
    <w:div w:id="287710092">
      <w:bodyDiv w:val="1"/>
      <w:marLeft w:val="0"/>
      <w:marRight w:val="0"/>
      <w:marTop w:val="0"/>
      <w:marBottom w:val="0"/>
      <w:divBdr>
        <w:top w:val="none" w:sz="0" w:space="0" w:color="auto"/>
        <w:left w:val="none" w:sz="0" w:space="0" w:color="auto"/>
        <w:bottom w:val="none" w:sz="0" w:space="0" w:color="auto"/>
        <w:right w:val="none" w:sz="0" w:space="0" w:color="auto"/>
      </w:divBdr>
    </w:div>
    <w:div w:id="288048491">
      <w:bodyDiv w:val="1"/>
      <w:marLeft w:val="0"/>
      <w:marRight w:val="0"/>
      <w:marTop w:val="0"/>
      <w:marBottom w:val="0"/>
      <w:divBdr>
        <w:top w:val="none" w:sz="0" w:space="0" w:color="auto"/>
        <w:left w:val="none" w:sz="0" w:space="0" w:color="auto"/>
        <w:bottom w:val="none" w:sz="0" w:space="0" w:color="auto"/>
        <w:right w:val="none" w:sz="0" w:space="0" w:color="auto"/>
      </w:divBdr>
    </w:div>
    <w:div w:id="289360820">
      <w:bodyDiv w:val="1"/>
      <w:marLeft w:val="0"/>
      <w:marRight w:val="0"/>
      <w:marTop w:val="0"/>
      <w:marBottom w:val="0"/>
      <w:divBdr>
        <w:top w:val="none" w:sz="0" w:space="0" w:color="auto"/>
        <w:left w:val="none" w:sz="0" w:space="0" w:color="auto"/>
        <w:bottom w:val="none" w:sz="0" w:space="0" w:color="auto"/>
        <w:right w:val="none" w:sz="0" w:space="0" w:color="auto"/>
      </w:divBdr>
    </w:div>
    <w:div w:id="289434752">
      <w:bodyDiv w:val="1"/>
      <w:marLeft w:val="0"/>
      <w:marRight w:val="0"/>
      <w:marTop w:val="0"/>
      <w:marBottom w:val="0"/>
      <w:divBdr>
        <w:top w:val="none" w:sz="0" w:space="0" w:color="auto"/>
        <w:left w:val="none" w:sz="0" w:space="0" w:color="auto"/>
        <w:bottom w:val="none" w:sz="0" w:space="0" w:color="auto"/>
        <w:right w:val="none" w:sz="0" w:space="0" w:color="auto"/>
      </w:divBdr>
    </w:div>
    <w:div w:id="290136329">
      <w:bodyDiv w:val="1"/>
      <w:marLeft w:val="0"/>
      <w:marRight w:val="0"/>
      <w:marTop w:val="0"/>
      <w:marBottom w:val="0"/>
      <w:divBdr>
        <w:top w:val="none" w:sz="0" w:space="0" w:color="auto"/>
        <w:left w:val="none" w:sz="0" w:space="0" w:color="auto"/>
        <w:bottom w:val="none" w:sz="0" w:space="0" w:color="auto"/>
        <w:right w:val="none" w:sz="0" w:space="0" w:color="auto"/>
      </w:divBdr>
    </w:div>
    <w:div w:id="291594045">
      <w:bodyDiv w:val="1"/>
      <w:marLeft w:val="0"/>
      <w:marRight w:val="0"/>
      <w:marTop w:val="0"/>
      <w:marBottom w:val="0"/>
      <w:divBdr>
        <w:top w:val="none" w:sz="0" w:space="0" w:color="auto"/>
        <w:left w:val="none" w:sz="0" w:space="0" w:color="auto"/>
        <w:bottom w:val="none" w:sz="0" w:space="0" w:color="auto"/>
        <w:right w:val="none" w:sz="0" w:space="0" w:color="auto"/>
      </w:divBdr>
    </w:div>
    <w:div w:id="291862550">
      <w:bodyDiv w:val="1"/>
      <w:marLeft w:val="0"/>
      <w:marRight w:val="0"/>
      <w:marTop w:val="0"/>
      <w:marBottom w:val="0"/>
      <w:divBdr>
        <w:top w:val="none" w:sz="0" w:space="0" w:color="auto"/>
        <w:left w:val="none" w:sz="0" w:space="0" w:color="auto"/>
        <w:bottom w:val="none" w:sz="0" w:space="0" w:color="auto"/>
        <w:right w:val="none" w:sz="0" w:space="0" w:color="auto"/>
      </w:divBdr>
    </w:div>
    <w:div w:id="291979086">
      <w:bodyDiv w:val="1"/>
      <w:marLeft w:val="0"/>
      <w:marRight w:val="0"/>
      <w:marTop w:val="0"/>
      <w:marBottom w:val="0"/>
      <w:divBdr>
        <w:top w:val="none" w:sz="0" w:space="0" w:color="auto"/>
        <w:left w:val="none" w:sz="0" w:space="0" w:color="auto"/>
        <w:bottom w:val="none" w:sz="0" w:space="0" w:color="auto"/>
        <w:right w:val="none" w:sz="0" w:space="0" w:color="auto"/>
      </w:divBdr>
    </w:div>
    <w:div w:id="292104462">
      <w:bodyDiv w:val="1"/>
      <w:marLeft w:val="0"/>
      <w:marRight w:val="0"/>
      <w:marTop w:val="0"/>
      <w:marBottom w:val="0"/>
      <w:divBdr>
        <w:top w:val="none" w:sz="0" w:space="0" w:color="auto"/>
        <w:left w:val="none" w:sz="0" w:space="0" w:color="auto"/>
        <w:bottom w:val="none" w:sz="0" w:space="0" w:color="auto"/>
        <w:right w:val="none" w:sz="0" w:space="0" w:color="auto"/>
      </w:divBdr>
    </w:div>
    <w:div w:id="292374645">
      <w:bodyDiv w:val="1"/>
      <w:marLeft w:val="0"/>
      <w:marRight w:val="0"/>
      <w:marTop w:val="0"/>
      <w:marBottom w:val="0"/>
      <w:divBdr>
        <w:top w:val="none" w:sz="0" w:space="0" w:color="auto"/>
        <w:left w:val="none" w:sz="0" w:space="0" w:color="auto"/>
        <w:bottom w:val="none" w:sz="0" w:space="0" w:color="auto"/>
        <w:right w:val="none" w:sz="0" w:space="0" w:color="auto"/>
      </w:divBdr>
    </w:div>
    <w:div w:id="292492591">
      <w:bodyDiv w:val="1"/>
      <w:marLeft w:val="0"/>
      <w:marRight w:val="0"/>
      <w:marTop w:val="0"/>
      <w:marBottom w:val="0"/>
      <w:divBdr>
        <w:top w:val="none" w:sz="0" w:space="0" w:color="auto"/>
        <w:left w:val="none" w:sz="0" w:space="0" w:color="auto"/>
        <w:bottom w:val="none" w:sz="0" w:space="0" w:color="auto"/>
        <w:right w:val="none" w:sz="0" w:space="0" w:color="auto"/>
      </w:divBdr>
    </w:div>
    <w:div w:id="292566093">
      <w:bodyDiv w:val="1"/>
      <w:marLeft w:val="0"/>
      <w:marRight w:val="0"/>
      <w:marTop w:val="0"/>
      <w:marBottom w:val="0"/>
      <w:divBdr>
        <w:top w:val="none" w:sz="0" w:space="0" w:color="auto"/>
        <w:left w:val="none" w:sz="0" w:space="0" w:color="auto"/>
        <w:bottom w:val="none" w:sz="0" w:space="0" w:color="auto"/>
        <w:right w:val="none" w:sz="0" w:space="0" w:color="auto"/>
      </w:divBdr>
    </w:div>
    <w:div w:id="293682518">
      <w:bodyDiv w:val="1"/>
      <w:marLeft w:val="0"/>
      <w:marRight w:val="0"/>
      <w:marTop w:val="0"/>
      <w:marBottom w:val="0"/>
      <w:divBdr>
        <w:top w:val="none" w:sz="0" w:space="0" w:color="auto"/>
        <w:left w:val="none" w:sz="0" w:space="0" w:color="auto"/>
        <w:bottom w:val="none" w:sz="0" w:space="0" w:color="auto"/>
        <w:right w:val="none" w:sz="0" w:space="0" w:color="auto"/>
      </w:divBdr>
    </w:div>
    <w:div w:id="294144394">
      <w:bodyDiv w:val="1"/>
      <w:marLeft w:val="0"/>
      <w:marRight w:val="0"/>
      <w:marTop w:val="0"/>
      <w:marBottom w:val="0"/>
      <w:divBdr>
        <w:top w:val="none" w:sz="0" w:space="0" w:color="auto"/>
        <w:left w:val="none" w:sz="0" w:space="0" w:color="auto"/>
        <w:bottom w:val="none" w:sz="0" w:space="0" w:color="auto"/>
        <w:right w:val="none" w:sz="0" w:space="0" w:color="auto"/>
      </w:divBdr>
    </w:div>
    <w:div w:id="294145700">
      <w:bodyDiv w:val="1"/>
      <w:marLeft w:val="0"/>
      <w:marRight w:val="0"/>
      <w:marTop w:val="0"/>
      <w:marBottom w:val="0"/>
      <w:divBdr>
        <w:top w:val="none" w:sz="0" w:space="0" w:color="auto"/>
        <w:left w:val="none" w:sz="0" w:space="0" w:color="auto"/>
        <w:bottom w:val="none" w:sz="0" w:space="0" w:color="auto"/>
        <w:right w:val="none" w:sz="0" w:space="0" w:color="auto"/>
      </w:divBdr>
    </w:div>
    <w:div w:id="294651117">
      <w:bodyDiv w:val="1"/>
      <w:marLeft w:val="0"/>
      <w:marRight w:val="0"/>
      <w:marTop w:val="0"/>
      <w:marBottom w:val="0"/>
      <w:divBdr>
        <w:top w:val="none" w:sz="0" w:space="0" w:color="auto"/>
        <w:left w:val="none" w:sz="0" w:space="0" w:color="auto"/>
        <w:bottom w:val="none" w:sz="0" w:space="0" w:color="auto"/>
        <w:right w:val="none" w:sz="0" w:space="0" w:color="auto"/>
      </w:divBdr>
    </w:div>
    <w:div w:id="294795337">
      <w:bodyDiv w:val="1"/>
      <w:marLeft w:val="0"/>
      <w:marRight w:val="0"/>
      <w:marTop w:val="0"/>
      <w:marBottom w:val="0"/>
      <w:divBdr>
        <w:top w:val="none" w:sz="0" w:space="0" w:color="auto"/>
        <w:left w:val="none" w:sz="0" w:space="0" w:color="auto"/>
        <w:bottom w:val="none" w:sz="0" w:space="0" w:color="auto"/>
        <w:right w:val="none" w:sz="0" w:space="0" w:color="auto"/>
      </w:divBdr>
    </w:div>
    <w:div w:id="294918939">
      <w:bodyDiv w:val="1"/>
      <w:marLeft w:val="0"/>
      <w:marRight w:val="0"/>
      <w:marTop w:val="0"/>
      <w:marBottom w:val="0"/>
      <w:divBdr>
        <w:top w:val="none" w:sz="0" w:space="0" w:color="auto"/>
        <w:left w:val="none" w:sz="0" w:space="0" w:color="auto"/>
        <w:bottom w:val="none" w:sz="0" w:space="0" w:color="auto"/>
        <w:right w:val="none" w:sz="0" w:space="0" w:color="auto"/>
      </w:divBdr>
    </w:div>
    <w:div w:id="295456072">
      <w:bodyDiv w:val="1"/>
      <w:marLeft w:val="0"/>
      <w:marRight w:val="0"/>
      <w:marTop w:val="0"/>
      <w:marBottom w:val="0"/>
      <w:divBdr>
        <w:top w:val="none" w:sz="0" w:space="0" w:color="auto"/>
        <w:left w:val="none" w:sz="0" w:space="0" w:color="auto"/>
        <w:bottom w:val="none" w:sz="0" w:space="0" w:color="auto"/>
        <w:right w:val="none" w:sz="0" w:space="0" w:color="auto"/>
      </w:divBdr>
    </w:div>
    <w:div w:id="296178766">
      <w:bodyDiv w:val="1"/>
      <w:marLeft w:val="0"/>
      <w:marRight w:val="0"/>
      <w:marTop w:val="0"/>
      <w:marBottom w:val="0"/>
      <w:divBdr>
        <w:top w:val="none" w:sz="0" w:space="0" w:color="auto"/>
        <w:left w:val="none" w:sz="0" w:space="0" w:color="auto"/>
        <w:bottom w:val="none" w:sz="0" w:space="0" w:color="auto"/>
        <w:right w:val="none" w:sz="0" w:space="0" w:color="auto"/>
      </w:divBdr>
    </w:div>
    <w:div w:id="296185919">
      <w:bodyDiv w:val="1"/>
      <w:marLeft w:val="0"/>
      <w:marRight w:val="0"/>
      <w:marTop w:val="0"/>
      <w:marBottom w:val="0"/>
      <w:divBdr>
        <w:top w:val="none" w:sz="0" w:space="0" w:color="auto"/>
        <w:left w:val="none" w:sz="0" w:space="0" w:color="auto"/>
        <w:bottom w:val="none" w:sz="0" w:space="0" w:color="auto"/>
        <w:right w:val="none" w:sz="0" w:space="0" w:color="auto"/>
      </w:divBdr>
    </w:div>
    <w:div w:id="297077398">
      <w:bodyDiv w:val="1"/>
      <w:marLeft w:val="0"/>
      <w:marRight w:val="0"/>
      <w:marTop w:val="0"/>
      <w:marBottom w:val="0"/>
      <w:divBdr>
        <w:top w:val="none" w:sz="0" w:space="0" w:color="auto"/>
        <w:left w:val="none" w:sz="0" w:space="0" w:color="auto"/>
        <w:bottom w:val="none" w:sz="0" w:space="0" w:color="auto"/>
        <w:right w:val="none" w:sz="0" w:space="0" w:color="auto"/>
      </w:divBdr>
    </w:div>
    <w:div w:id="297418940">
      <w:bodyDiv w:val="1"/>
      <w:marLeft w:val="0"/>
      <w:marRight w:val="0"/>
      <w:marTop w:val="0"/>
      <w:marBottom w:val="0"/>
      <w:divBdr>
        <w:top w:val="none" w:sz="0" w:space="0" w:color="auto"/>
        <w:left w:val="none" w:sz="0" w:space="0" w:color="auto"/>
        <w:bottom w:val="none" w:sz="0" w:space="0" w:color="auto"/>
        <w:right w:val="none" w:sz="0" w:space="0" w:color="auto"/>
      </w:divBdr>
    </w:div>
    <w:div w:id="297613065">
      <w:bodyDiv w:val="1"/>
      <w:marLeft w:val="0"/>
      <w:marRight w:val="0"/>
      <w:marTop w:val="0"/>
      <w:marBottom w:val="0"/>
      <w:divBdr>
        <w:top w:val="none" w:sz="0" w:space="0" w:color="auto"/>
        <w:left w:val="none" w:sz="0" w:space="0" w:color="auto"/>
        <w:bottom w:val="none" w:sz="0" w:space="0" w:color="auto"/>
        <w:right w:val="none" w:sz="0" w:space="0" w:color="auto"/>
      </w:divBdr>
    </w:div>
    <w:div w:id="297616755">
      <w:bodyDiv w:val="1"/>
      <w:marLeft w:val="0"/>
      <w:marRight w:val="0"/>
      <w:marTop w:val="0"/>
      <w:marBottom w:val="0"/>
      <w:divBdr>
        <w:top w:val="none" w:sz="0" w:space="0" w:color="auto"/>
        <w:left w:val="none" w:sz="0" w:space="0" w:color="auto"/>
        <w:bottom w:val="none" w:sz="0" w:space="0" w:color="auto"/>
        <w:right w:val="none" w:sz="0" w:space="0" w:color="auto"/>
      </w:divBdr>
    </w:div>
    <w:div w:id="298149883">
      <w:bodyDiv w:val="1"/>
      <w:marLeft w:val="0"/>
      <w:marRight w:val="0"/>
      <w:marTop w:val="0"/>
      <w:marBottom w:val="0"/>
      <w:divBdr>
        <w:top w:val="none" w:sz="0" w:space="0" w:color="auto"/>
        <w:left w:val="none" w:sz="0" w:space="0" w:color="auto"/>
        <w:bottom w:val="none" w:sz="0" w:space="0" w:color="auto"/>
        <w:right w:val="none" w:sz="0" w:space="0" w:color="auto"/>
      </w:divBdr>
    </w:div>
    <w:div w:id="299455926">
      <w:bodyDiv w:val="1"/>
      <w:marLeft w:val="0"/>
      <w:marRight w:val="0"/>
      <w:marTop w:val="0"/>
      <w:marBottom w:val="0"/>
      <w:divBdr>
        <w:top w:val="none" w:sz="0" w:space="0" w:color="auto"/>
        <w:left w:val="none" w:sz="0" w:space="0" w:color="auto"/>
        <w:bottom w:val="none" w:sz="0" w:space="0" w:color="auto"/>
        <w:right w:val="none" w:sz="0" w:space="0" w:color="auto"/>
      </w:divBdr>
    </w:div>
    <w:div w:id="299653748">
      <w:bodyDiv w:val="1"/>
      <w:marLeft w:val="0"/>
      <w:marRight w:val="0"/>
      <w:marTop w:val="0"/>
      <w:marBottom w:val="0"/>
      <w:divBdr>
        <w:top w:val="none" w:sz="0" w:space="0" w:color="auto"/>
        <w:left w:val="none" w:sz="0" w:space="0" w:color="auto"/>
        <w:bottom w:val="none" w:sz="0" w:space="0" w:color="auto"/>
        <w:right w:val="none" w:sz="0" w:space="0" w:color="auto"/>
      </w:divBdr>
    </w:div>
    <w:div w:id="300044346">
      <w:bodyDiv w:val="1"/>
      <w:marLeft w:val="0"/>
      <w:marRight w:val="0"/>
      <w:marTop w:val="0"/>
      <w:marBottom w:val="0"/>
      <w:divBdr>
        <w:top w:val="none" w:sz="0" w:space="0" w:color="auto"/>
        <w:left w:val="none" w:sz="0" w:space="0" w:color="auto"/>
        <w:bottom w:val="none" w:sz="0" w:space="0" w:color="auto"/>
        <w:right w:val="none" w:sz="0" w:space="0" w:color="auto"/>
      </w:divBdr>
    </w:div>
    <w:div w:id="300425642">
      <w:bodyDiv w:val="1"/>
      <w:marLeft w:val="0"/>
      <w:marRight w:val="0"/>
      <w:marTop w:val="0"/>
      <w:marBottom w:val="0"/>
      <w:divBdr>
        <w:top w:val="none" w:sz="0" w:space="0" w:color="auto"/>
        <w:left w:val="none" w:sz="0" w:space="0" w:color="auto"/>
        <w:bottom w:val="none" w:sz="0" w:space="0" w:color="auto"/>
        <w:right w:val="none" w:sz="0" w:space="0" w:color="auto"/>
      </w:divBdr>
    </w:div>
    <w:div w:id="300814902">
      <w:bodyDiv w:val="1"/>
      <w:marLeft w:val="0"/>
      <w:marRight w:val="0"/>
      <w:marTop w:val="0"/>
      <w:marBottom w:val="0"/>
      <w:divBdr>
        <w:top w:val="none" w:sz="0" w:space="0" w:color="auto"/>
        <w:left w:val="none" w:sz="0" w:space="0" w:color="auto"/>
        <w:bottom w:val="none" w:sz="0" w:space="0" w:color="auto"/>
        <w:right w:val="none" w:sz="0" w:space="0" w:color="auto"/>
      </w:divBdr>
    </w:div>
    <w:div w:id="300965528">
      <w:bodyDiv w:val="1"/>
      <w:marLeft w:val="0"/>
      <w:marRight w:val="0"/>
      <w:marTop w:val="0"/>
      <w:marBottom w:val="0"/>
      <w:divBdr>
        <w:top w:val="none" w:sz="0" w:space="0" w:color="auto"/>
        <w:left w:val="none" w:sz="0" w:space="0" w:color="auto"/>
        <w:bottom w:val="none" w:sz="0" w:space="0" w:color="auto"/>
        <w:right w:val="none" w:sz="0" w:space="0" w:color="auto"/>
      </w:divBdr>
    </w:div>
    <w:div w:id="300967883">
      <w:bodyDiv w:val="1"/>
      <w:marLeft w:val="0"/>
      <w:marRight w:val="0"/>
      <w:marTop w:val="0"/>
      <w:marBottom w:val="0"/>
      <w:divBdr>
        <w:top w:val="none" w:sz="0" w:space="0" w:color="auto"/>
        <w:left w:val="none" w:sz="0" w:space="0" w:color="auto"/>
        <w:bottom w:val="none" w:sz="0" w:space="0" w:color="auto"/>
        <w:right w:val="none" w:sz="0" w:space="0" w:color="auto"/>
      </w:divBdr>
    </w:div>
    <w:div w:id="301693435">
      <w:bodyDiv w:val="1"/>
      <w:marLeft w:val="0"/>
      <w:marRight w:val="0"/>
      <w:marTop w:val="0"/>
      <w:marBottom w:val="0"/>
      <w:divBdr>
        <w:top w:val="none" w:sz="0" w:space="0" w:color="auto"/>
        <w:left w:val="none" w:sz="0" w:space="0" w:color="auto"/>
        <w:bottom w:val="none" w:sz="0" w:space="0" w:color="auto"/>
        <w:right w:val="none" w:sz="0" w:space="0" w:color="auto"/>
      </w:divBdr>
    </w:div>
    <w:div w:id="301813894">
      <w:bodyDiv w:val="1"/>
      <w:marLeft w:val="0"/>
      <w:marRight w:val="0"/>
      <w:marTop w:val="0"/>
      <w:marBottom w:val="0"/>
      <w:divBdr>
        <w:top w:val="none" w:sz="0" w:space="0" w:color="auto"/>
        <w:left w:val="none" w:sz="0" w:space="0" w:color="auto"/>
        <w:bottom w:val="none" w:sz="0" w:space="0" w:color="auto"/>
        <w:right w:val="none" w:sz="0" w:space="0" w:color="auto"/>
      </w:divBdr>
    </w:div>
    <w:div w:id="301933067">
      <w:bodyDiv w:val="1"/>
      <w:marLeft w:val="0"/>
      <w:marRight w:val="0"/>
      <w:marTop w:val="0"/>
      <w:marBottom w:val="0"/>
      <w:divBdr>
        <w:top w:val="none" w:sz="0" w:space="0" w:color="auto"/>
        <w:left w:val="none" w:sz="0" w:space="0" w:color="auto"/>
        <w:bottom w:val="none" w:sz="0" w:space="0" w:color="auto"/>
        <w:right w:val="none" w:sz="0" w:space="0" w:color="auto"/>
      </w:divBdr>
    </w:div>
    <w:div w:id="302078427">
      <w:bodyDiv w:val="1"/>
      <w:marLeft w:val="0"/>
      <w:marRight w:val="0"/>
      <w:marTop w:val="0"/>
      <w:marBottom w:val="0"/>
      <w:divBdr>
        <w:top w:val="none" w:sz="0" w:space="0" w:color="auto"/>
        <w:left w:val="none" w:sz="0" w:space="0" w:color="auto"/>
        <w:bottom w:val="none" w:sz="0" w:space="0" w:color="auto"/>
        <w:right w:val="none" w:sz="0" w:space="0" w:color="auto"/>
      </w:divBdr>
    </w:div>
    <w:div w:id="302470175">
      <w:bodyDiv w:val="1"/>
      <w:marLeft w:val="0"/>
      <w:marRight w:val="0"/>
      <w:marTop w:val="0"/>
      <w:marBottom w:val="0"/>
      <w:divBdr>
        <w:top w:val="none" w:sz="0" w:space="0" w:color="auto"/>
        <w:left w:val="none" w:sz="0" w:space="0" w:color="auto"/>
        <w:bottom w:val="none" w:sz="0" w:space="0" w:color="auto"/>
        <w:right w:val="none" w:sz="0" w:space="0" w:color="auto"/>
      </w:divBdr>
    </w:div>
    <w:div w:id="303241659">
      <w:bodyDiv w:val="1"/>
      <w:marLeft w:val="0"/>
      <w:marRight w:val="0"/>
      <w:marTop w:val="0"/>
      <w:marBottom w:val="0"/>
      <w:divBdr>
        <w:top w:val="none" w:sz="0" w:space="0" w:color="auto"/>
        <w:left w:val="none" w:sz="0" w:space="0" w:color="auto"/>
        <w:bottom w:val="none" w:sz="0" w:space="0" w:color="auto"/>
        <w:right w:val="none" w:sz="0" w:space="0" w:color="auto"/>
      </w:divBdr>
    </w:div>
    <w:div w:id="303506316">
      <w:bodyDiv w:val="1"/>
      <w:marLeft w:val="0"/>
      <w:marRight w:val="0"/>
      <w:marTop w:val="0"/>
      <w:marBottom w:val="0"/>
      <w:divBdr>
        <w:top w:val="none" w:sz="0" w:space="0" w:color="auto"/>
        <w:left w:val="none" w:sz="0" w:space="0" w:color="auto"/>
        <w:bottom w:val="none" w:sz="0" w:space="0" w:color="auto"/>
        <w:right w:val="none" w:sz="0" w:space="0" w:color="auto"/>
      </w:divBdr>
    </w:div>
    <w:div w:id="304047557">
      <w:bodyDiv w:val="1"/>
      <w:marLeft w:val="0"/>
      <w:marRight w:val="0"/>
      <w:marTop w:val="0"/>
      <w:marBottom w:val="0"/>
      <w:divBdr>
        <w:top w:val="none" w:sz="0" w:space="0" w:color="auto"/>
        <w:left w:val="none" w:sz="0" w:space="0" w:color="auto"/>
        <w:bottom w:val="none" w:sz="0" w:space="0" w:color="auto"/>
        <w:right w:val="none" w:sz="0" w:space="0" w:color="auto"/>
      </w:divBdr>
    </w:div>
    <w:div w:id="304167065">
      <w:bodyDiv w:val="1"/>
      <w:marLeft w:val="0"/>
      <w:marRight w:val="0"/>
      <w:marTop w:val="0"/>
      <w:marBottom w:val="0"/>
      <w:divBdr>
        <w:top w:val="none" w:sz="0" w:space="0" w:color="auto"/>
        <w:left w:val="none" w:sz="0" w:space="0" w:color="auto"/>
        <w:bottom w:val="none" w:sz="0" w:space="0" w:color="auto"/>
        <w:right w:val="none" w:sz="0" w:space="0" w:color="auto"/>
      </w:divBdr>
    </w:div>
    <w:div w:id="304510620">
      <w:bodyDiv w:val="1"/>
      <w:marLeft w:val="0"/>
      <w:marRight w:val="0"/>
      <w:marTop w:val="0"/>
      <w:marBottom w:val="0"/>
      <w:divBdr>
        <w:top w:val="none" w:sz="0" w:space="0" w:color="auto"/>
        <w:left w:val="none" w:sz="0" w:space="0" w:color="auto"/>
        <w:bottom w:val="none" w:sz="0" w:space="0" w:color="auto"/>
        <w:right w:val="none" w:sz="0" w:space="0" w:color="auto"/>
      </w:divBdr>
    </w:div>
    <w:div w:id="304550735">
      <w:bodyDiv w:val="1"/>
      <w:marLeft w:val="0"/>
      <w:marRight w:val="0"/>
      <w:marTop w:val="0"/>
      <w:marBottom w:val="0"/>
      <w:divBdr>
        <w:top w:val="none" w:sz="0" w:space="0" w:color="auto"/>
        <w:left w:val="none" w:sz="0" w:space="0" w:color="auto"/>
        <w:bottom w:val="none" w:sz="0" w:space="0" w:color="auto"/>
        <w:right w:val="none" w:sz="0" w:space="0" w:color="auto"/>
      </w:divBdr>
    </w:div>
    <w:div w:id="304820036">
      <w:bodyDiv w:val="1"/>
      <w:marLeft w:val="0"/>
      <w:marRight w:val="0"/>
      <w:marTop w:val="0"/>
      <w:marBottom w:val="0"/>
      <w:divBdr>
        <w:top w:val="none" w:sz="0" w:space="0" w:color="auto"/>
        <w:left w:val="none" w:sz="0" w:space="0" w:color="auto"/>
        <w:bottom w:val="none" w:sz="0" w:space="0" w:color="auto"/>
        <w:right w:val="none" w:sz="0" w:space="0" w:color="auto"/>
      </w:divBdr>
    </w:div>
    <w:div w:id="304966879">
      <w:bodyDiv w:val="1"/>
      <w:marLeft w:val="0"/>
      <w:marRight w:val="0"/>
      <w:marTop w:val="0"/>
      <w:marBottom w:val="0"/>
      <w:divBdr>
        <w:top w:val="none" w:sz="0" w:space="0" w:color="auto"/>
        <w:left w:val="none" w:sz="0" w:space="0" w:color="auto"/>
        <w:bottom w:val="none" w:sz="0" w:space="0" w:color="auto"/>
        <w:right w:val="none" w:sz="0" w:space="0" w:color="auto"/>
      </w:divBdr>
    </w:div>
    <w:div w:id="305206946">
      <w:bodyDiv w:val="1"/>
      <w:marLeft w:val="0"/>
      <w:marRight w:val="0"/>
      <w:marTop w:val="0"/>
      <w:marBottom w:val="0"/>
      <w:divBdr>
        <w:top w:val="none" w:sz="0" w:space="0" w:color="auto"/>
        <w:left w:val="none" w:sz="0" w:space="0" w:color="auto"/>
        <w:bottom w:val="none" w:sz="0" w:space="0" w:color="auto"/>
        <w:right w:val="none" w:sz="0" w:space="0" w:color="auto"/>
      </w:divBdr>
    </w:div>
    <w:div w:id="306326265">
      <w:bodyDiv w:val="1"/>
      <w:marLeft w:val="0"/>
      <w:marRight w:val="0"/>
      <w:marTop w:val="0"/>
      <w:marBottom w:val="0"/>
      <w:divBdr>
        <w:top w:val="none" w:sz="0" w:space="0" w:color="auto"/>
        <w:left w:val="none" w:sz="0" w:space="0" w:color="auto"/>
        <w:bottom w:val="none" w:sz="0" w:space="0" w:color="auto"/>
        <w:right w:val="none" w:sz="0" w:space="0" w:color="auto"/>
      </w:divBdr>
    </w:div>
    <w:div w:id="308025697">
      <w:bodyDiv w:val="1"/>
      <w:marLeft w:val="0"/>
      <w:marRight w:val="0"/>
      <w:marTop w:val="0"/>
      <w:marBottom w:val="0"/>
      <w:divBdr>
        <w:top w:val="none" w:sz="0" w:space="0" w:color="auto"/>
        <w:left w:val="none" w:sz="0" w:space="0" w:color="auto"/>
        <w:bottom w:val="none" w:sz="0" w:space="0" w:color="auto"/>
        <w:right w:val="none" w:sz="0" w:space="0" w:color="auto"/>
      </w:divBdr>
    </w:div>
    <w:div w:id="308171214">
      <w:bodyDiv w:val="1"/>
      <w:marLeft w:val="0"/>
      <w:marRight w:val="0"/>
      <w:marTop w:val="0"/>
      <w:marBottom w:val="0"/>
      <w:divBdr>
        <w:top w:val="none" w:sz="0" w:space="0" w:color="auto"/>
        <w:left w:val="none" w:sz="0" w:space="0" w:color="auto"/>
        <w:bottom w:val="none" w:sz="0" w:space="0" w:color="auto"/>
        <w:right w:val="none" w:sz="0" w:space="0" w:color="auto"/>
      </w:divBdr>
    </w:div>
    <w:div w:id="308635588">
      <w:bodyDiv w:val="1"/>
      <w:marLeft w:val="0"/>
      <w:marRight w:val="0"/>
      <w:marTop w:val="0"/>
      <w:marBottom w:val="0"/>
      <w:divBdr>
        <w:top w:val="none" w:sz="0" w:space="0" w:color="auto"/>
        <w:left w:val="none" w:sz="0" w:space="0" w:color="auto"/>
        <w:bottom w:val="none" w:sz="0" w:space="0" w:color="auto"/>
        <w:right w:val="none" w:sz="0" w:space="0" w:color="auto"/>
      </w:divBdr>
    </w:div>
    <w:div w:id="309872495">
      <w:bodyDiv w:val="1"/>
      <w:marLeft w:val="0"/>
      <w:marRight w:val="0"/>
      <w:marTop w:val="0"/>
      <w:marBottom w:val="0"/>
      <w:divBdr>
        <w:top w:val="none" w:sz="0" w:space="0" w:color="auto"/>
        <w:left w:val="none" w:sz="0" w:space="0" w:color="auto"/>
        <w:bottom w:val="none" w:sz="0" w:space="0" w:color="auto"/>
        <w:right w:val="none" w:sz="0" w:space="0" w:color="auto"/>
      </w:divBdr>
    </w:div>
    <w:div w:id="310258947">
      <w:bodyDiv w:val="1"/>
      <w:marLeft w:val="0"/>
      <w:marRight w:val="0"/>
      <w:marTop w:val="0"/>
      <w:marBottom w:val="0"/>
      <w:divBdr>
        <w:top w:val="none" w:sz="0" w:space="0" w:color="auto"/>
        <w:left w:val="none" w:sz="0" w:space="0" w:color="auto"/>
        <w:bottom w:val="none" w:sz="0" w:space="0" w:color="auto"/>
        <w:right w:val="none" w:sz="0" w:space="0" w:color="auto"/>
      </w:divBdr>
    </w:div>
    <w:div w:id="310909626">
      <w:bodyDiv w:val="1"/>
      <w:marLeft w:val="0"/>
      <w:marRight w:val="0"/>
      <w:marTop w:val="0"/>
      <w:marBottom w:val="0"/>
      <w:divBdr>
        <w:top w:val="none" w:sz="0" w:space="0" w:color="auto"/>
        <w:left w:val="none" w:sz="0" w:space="0" w:color="auto"/>
        <w:bottom w:val="none" w:sz="0" w:space="0" w:color="auto"/>
        <w:right w:val="none" w:sz="0" w:space="0" w:color="auto"/>
      </w:divBdr>
    </w:div>
    <w:div w:id="311252735">
      <w:bodyDiv w:val="1"/>
      <w:marLeft w:val="0"/>
      <w:marRight w:val="0"/>
      <w:marTop w:val="0"/>
      <w:marBottom w:val="0"/>
      <w:divBdr>
        <w:top w:val="none" w:sz="0" w:space="0" w:color="auto"/>
        <w:left w:val="none" w:sz="0" w:space="0" w:color="auto"/>
        <w:bottom w:val="none" w:sz="0" w:space="0" w:color="auto"/>
        <w:right w:val="none" w:sz="0" w:space="0" w:color="auto"/>
      </w:divBdr>
    </w:div>
    <w:div w:id="312221483">
      <w:bodyDiv w:val="1"/>
      <w:marLeft w:val="0"/>
      <w:marRight w:val="0"/>
      <w:marTop w:val="0"/>
      <w:marBottom w:val="0"/>
      <w:divBdr>
        <w:top w:val="none" w:sz="0" w:space="0" w:color="auto"/>
        <w:left w:val="none" w:sz="0" w:space="0" w:color="auto"/>
        <w:bottom w:val="none" w:sz="0" w:space="0" w:color="auto"/>
        <w:right w:val="none" w:sz="0" w:space="0" w:color="auto"/>
      </w:divBdr>
    </w:div>
    <w:div w:id="313074255">
      <w:bodyDiv w:val="1"/>
      <w:marLeft w:val="0"/>
      <w:marRight w:val="0"/>
      <w:marTop w:val="0"/>
      <w:marBottom w:val="0"/>
      <w:divBdr>
        <w:top w:val="none" w:sz="0" w:space="0" w:color="auto"/>
        <w:left w:val="none" w:sz="0" w:space="0" w:color="auto"/>
        <w:bottom w:val="none" w:sz="0" w:space="0" w:color="auto"/>
        <w:right w:val="none" w:sz="0" w:space="0" w:color="auto"/>
      </w:divBdr>
    </w:div>
    <w:div w:id="313875311">
      <w:bodyDiv w:val="1"/>
      <w:marLeft w:val="0"/>
      <w:marRight w:val="0"/>
      <w:marTop w:val="0"/>
      <w:marBottom w:val="0"/>
      <w:divBdr>
        <w:top w:val="none" w:sz="0" w:space="0" w:color="auto"/>
        <w:left w:val="none" w:sz="0" w:space="0" w:color="auto"/>
        <w:bottom w:val="none" w:sz="0" w:space="0" w:color="auto"/>
        <w:right w:val="none" w:sz="0" w:space="0" w:color="auto"/>
      </w:divBdr>
    </w:div>
    <w:div w:id="315107552">
      <w:bodyDiv w:val="1"/>
      <w:marLeft w:val="0"/>
      <w:marRight w:val="0"/>
      <w:marTop w:val="0"/>
      <w:marBottom w:val="0"/>
      <w:divBdr>
        <w:top w:val="none" w:sz="0" w:space="0" w:color="auto"/>
        <w:left w:val="none" w:sz="0" w:space="0" w:color="auto"/>
        <w:bottom w:val="none" w:sz="0" w:space="0" w:color="auto"/>
        <w:right w:val="none" w:sz="0" w:space="0" w:color="auto"/>
      </w:divBdr>
    </w:div>
    <w:div w:id="315569461">
      <w:bodyDiv w:val="1"/>
      <w:marLeft w:val="0"/>
      <w:marRight w:val="0"/>
      <w:marTop w:val="0"/>
      <w:marBottom w:val="0"/>
      <w:divBdr>
        <w:top w:val="none" w:sz="0" w:space="0" w:color="auto"/>
        <w:left w:val="none" w:sz="0" w:space="0" w:color="auto"/>
        <w:bottom w:val="none" w:sz="0" w:space="0" w:color="auto"/>
        <w:right w:val="none" w:sz="0" w:space="0" w:color="auto"/>
      </w:divBdr>
    </w:div>
    <w:div w:id="315692913">
      <w:bodyDiv w:val="1"/>
      <w:marLeft w:val="0"/>
      <w:marRight w:val="0"/>
      <w:marTop w:val="0"/>
      <w:marBottom w:val="0"/>
      <w:divBdr>
        <w:top w:val="none" w:sz="0" w:space="0" w:color="auto"/>
        <w:left w:val="none" w:sz="0" w:space="0" w:color="auto"/>
        <w:bottom w:val="none" w:sz="0" w:space="0" w:color="auto"/>
        <w:right w:val="none" w:sz="0" w:space="0" w:color="auto"/>
      </w:divBdr>
    </w:div>
    <w:div w:id="316300653">
      <w:bodyDiv w:val="1"/>
      <w:marLeft w:val="0"/>
      <w:marRight w:val="0"/>
      <w:marTop w:val="0"/>
      <w:marBottom w:val="0"/>
      <w:divBdr>
        <w:top w:val="none" w:sz="0" w:space="0" w:color="auto"/>
        <w:left w:val="none" w:sz="0" w:space="0" w:color="auto"/>
        <w:bottom w:val="none" w:sz="0" w:space="0" w:color="auto"/>
        <w:right w:val="none" w:sz="0" w:space="0" w:color="auto"/>
      </w:divBdr>
    </w:div>
    <w:div w:id="316540298">
      <w:bodyDiv w:val="1"/>
      <w:marLeft w:val="0"/>
      <w:marRight w:val="0"/>
      <w:marTop w:val="0"/>
      <w:marBottom w:val="0"/>
      <w:divBdr>
        <w:top w:val="none" w:sz="0" w:space="0" w:color="auto"/>
        <w:left w:val="none" w:sz="0" w:space="0" w:color="auto"/>
        <w:bottom w:val="none" w:sz="0" w:space="0" w:color="auto"/>
        <w:right w:val="none" w:sz="0" w:space="0" w:color="auto"/>
      </w:divBdr>
    </w:div>
    <w:div w:id="316688510">
      <w:bodyDiv w:val="1"/>
      <w:marLeft w:val="0"/>
      <w:marRight w:val="0"/>
      <w:marTop w:val="0"/>
      <w:marBottom w:val="0"/>
      <w:divBdr>
        <w:top w:val="none" w:sz="0" w:space="0" w:color="auto"/>
        <w:left w:val="none" w:sz="0" w:space="0" w:color="auto"/>
        <w:bottom w:val="none" w:sz="0" w:space="0" w:color="auto"/>
        <w:right w:val="none" w:sz="0" w:space="0" w:color="auto"/>
      </w:divBdr>
    </w:div>
    <w:div w:id="318000992">
      <w:bodyDiv w:val="1"/>
      <w:marLeft w:val="0"/>
      <w:marRight w:val="0"/>
      <w:marTop w:val="0"/>
      <w:marBottom w:val="0"/>
      <w:divBdr>
        <w:top w:val="none" w:sz="0" w:space="0" w:color="auto"/>
        <w:left w:val="none" w:sz="0" w:space="0" w:color="auto"/>
        <w:bottom w:val="none" w:sz="0" w:space="0" w:color="auto"/>
        <w:right w:val="none" w:sz="0" w:space="0" w:color="auto"/>
      </w:divBdr>
    </w:div>
    <w:div w:id="318121726">
      <w:bodyDiv w:val="1"/>
      <w:marLeft w:val="0"/>
      <w:marRight w:val="0"/>
      <w:marTop w:val="0"/>
      <w:marBottom w:val="0"/>
      <w:divBdr>
        <w:top w:val="none" w:sz="0" w:space="0" w:color="auto"/>
        <w:left w:val="none" w:sz="0" w:space="0" w:color="auto"/>
        <w:bottom w:val="none" w:sz="0" w:space="0" w:color="auto"/>
        <w:right w:val="none" w:sz="0" w:space="0" w:color="auto"/>
      </w:divBdr>
    </w:div>
    <w:div w:id="318729204">
      <w:bodyDiv w:val="1"/>
      <w:marLeft w:val="0"/>
      <w:marRight w:val="0"/>
      <w:marTop w:val="0"/>
      <w:marBottom w:val="0"/>
      <w:divBdr>
        <w:top w:val="none" w:sz="0" w:space="0" w:color="auto"/>
        <w:left w:val="none" w:sz="0" w:space="0" w:color="auto"/>
        <w:bottom w:val="none" w:sz="0" w:space="0" w:color="auto"/>
        <w:right w:val="none" w:sz="0" w:space="0" w:color="auto"/>
      </w:divBdr>
    </w:div>
    <w:div w:id="319508230">
      <w:bodyDiv w:val="1"/>
      <w:marLeft w:val="0"/>
      <w:marRight w:val="0"/>
      <w:marTop w:val="0"/>
      <w:marBottom w:val="0"/>
      <w:divBdr>
        <w:top w:val="none" w:sz="0" w:space="0" w:color="auto"/>
        <w:left w:val="none" w:sz="0" w:space="0" w:color="auto"/>
        <w:bottom w:val="none" w:sz="0" w:space="0" w:color="auto"/>
        <w:right w:val="none" w:sz="0" w:space="0" w:color="auto"/>
      </w:divBdr>
    </w:div>
    <w:div w:id="319890545">
      <w:bodyDiv w:val="1"/>
      <w:marLeft w:val="0"/>
      <w:marRight w:val="0"/>
      <w:marTop w:val="0"/>
      <w:marBottom w:val="0"/>
      <w:divBdr>
        <w:top w:val="none" w:sz="0" w:space="0" w:color="auto"/>
        <w:left w:val="none" w:sz="0" w:space="0" w:color="auto"/>
        <w:bottom w:val="none" w:sz="0" w:space="0" w:color="auto"/>
        <w:right w:val="none" w:sz="0" w:space="0" w:color="auto"/>
      </w:divBdr>
    </w:div>
    <w:div w:id="320356919">
      <w:bodyDiv w:val="1"/>
      <w:marLeft w:val="0"/>
      <w:marRight w:val="0"/>
      <w:marTop w:val="0"/>
      <w:marBottom w:val="0"/>
      <w:divBdr>
        <w:top w:val="none" w:sz="0" w:space="0" w:color="auto"/>
        <w:left w:val="none" w:sz="0" w:space="0" w:color="auto"/>
        <w:bottom w:val="none" w:sz="0" w:space="0" w:color="auto"/>
        <w:right w:val="none" w:sz="0" w:space="0" w:color="auto"/>
      </w:divBdr>
    </w:div>
    <w:div w:id="320549833">
      <w:bodyDiv w:val="1"/>
      <w:marLeft w:val="0"/>
      <w:marRight w:val="0"/>
      <w:marTop w:val="0"/>
      <w:marBottom w:val="0"/>
      <w:divBdr>
        <w:top w:val="none" w:sz="0" w:space="0" w:color="auto"/>
        <w:left w:val="none" w:sz="0" w:space="0" w:color="auto"/>
        <w:bottom w:val="none" w:sz="0" w:space="0" w:color="auto"/>
        <w:right w:val="none" w:sz="0" w:space="0" w:color="auto"/>
      </w:divBdr>
    </w:div>
    <w:div w:id="320619899">
      <w:bodyDiv w:val="1"/>
      <w:marLeft w:val="0"/>
      <w:marRight w:val="0"/>
      <w:marTop w:val="0"/>
      <w:marBottom w:val="0"/>
      <w:divBdr>
        <w:top w:val="none" w:sz="0" w:space="0" w:color="auto"/>
        <w:left w:val="none" w:sz="0" w:space="0" w:color="auto"/>
        <w:bottom w:val="none" w:sz="0" w:space="0" w:color="auto"/>
        <w:right w:val="none" w:sz="0" w:space="0" w:color="auto"/>
      </w:divBdr>
    </w:div>
    <w:div w:id="321544090">
      <w:bodyDiv w:val="1"/>
      <w:marLeft w:val="0"/>
      <w:marRight w:val="0"/>
      <w:marTop w:val="0"/>
      <w:marBottom w:val="0"/>
      <w:divBdr>
        <w:top w:val="none" w:sz="0" w:space="0" w:color="auto"/>
        <w:left w:val="none" w:sz="0" w:space="0" w:color="auto"/>
        <w:bottom w:val="none" w:sz="0" w:space="0" w:color="auto"/>
        <w:right w:val="none" w:sz="0" w:space="0" w:color="auto"/>
      </w:divBdr>
    </w:div>
    <w:div w:id="321592058">
      <w:bodyDiv w:val="1"/>
      <w:marLeft w:val="0"/>
      <w:marRight w:val="0"/>
      <w:marTop w:val="0"/>
      <w:marBottom w:val="0"/>
      <w:divBdr>
        <w:top w:val="none" w:sz="0" w:space="0" w:color="auto"/>
        <w:left w:val="none" w:sz="0" w:space="0" w:color="auto"/>
        <w:bottom w:val="none" w:sz="0" w:space="0" w:color="auto"/>
        <w:right w:val="none" w:sz="0" w:space="0" w:color="auto"/>
      </w:divBdr>
    </w:div>
    <w:div w:id="321786256">
      <w:bodyDiv w:val="1"/>
      <w:marLeft w:val="0"/>
      <w:marRight w:val="0"/>
      <w:marTop w:val="0"/>
      <w:marBottom w:val="0"/>
      <w:divBdr>
        <w:top w:val="none" w:sz="0" w:space="0" w:color="auto"/>
        <w:left w:val="none" w:sz="0" w:space="0" w:color="auto"/>
        <w:bottom w:val="none" w:sz="0" w:space="0" w:color="auto"/>
        <w:right w:val="none" w:sz="0" w:space="0" w:color="auto"/>
      </w:divBdr>
    </w:div>
    <w:div w:id="322048449">
      <w:bodyDiv w:val="1"/>
      <w:marLeft w:val="0"/>
      <w:marRight w:val="0"/>
      <w:marTop w:val="0"/>
      <w:marBottom w:val="0"/>
      <w:divBdr>
        <w:top w:val="none" w:sz="0" w:space="0" w:color="auto"/>
        <w:left w:val="none" w:sz="0" w:space="0" w:color="auto"/>
        <w:bottom w:val="none" w:sz="0" w:space="0" w:color="auto"/>
        <w:right w:val="none" w:sz="0" w:space="0" w:color="auto"/>
      </w:divBdr>
    </w:div>
    <w:div w:id="322128370">
      <w:bodyDiv w:val="1"/>
      <w:marLeft w:val="0"/>
      <w:marRight w:val="0"/>
      <w:marTop w:val="0"/>
      <w:marBottom w:val="0"/>
      <w:divBdr>
        <w:top w:val="none" w:sz="0" w:space="0" w:color="auto"/>
        <w:left w:val="none" w:sz="0" w:space="0" w:color="auto"/>
        <w:bottom w:val="none" w:sz="0" w:space="0" w:color="auto"/>
        <w:right w:val="none" w:sz="0" w:space="0" w:color="auto"/>
      </w:divBdr>
    </w:div>
    <w:div w:id="322466821">
      <w:bodyDiv w:val="1"/>
      <w:marLeft w:val="0"/>
      <w:marRight w:val="0"/>
      <w:marTop w:val="0"/>
      <w:marBottom w:val="0"/>
      <w:divBdr>
        <w:top w:val="none" w:sz="0" w:space="0" w:color="auto"/>
        <w:left w:val="none" w:sz="0" w:space="0" w:color="auto"/>
        <w:bottom w:val="none" w:sz="0" w:space="0" w:color="auto"/>
        <w:right w:val="none" w:sz="0" w:space="0" w:color="auto"/>
      </w:divBdr>
    </w:div>
    <w:div w:id="322709213">
      <w:bodyDiv w:val="1"/>
      <w:marLeft w:val="0"/>
      <w:marRight w:val="0"/>
      <w:marTop w:val="0"/>
      <w:marBottom w:val="0"/>
      <w:divBdr>
        <w:top w:val="none" w:sz="0" w:space="0" w:color="auto"/>
        <w:left w:val="none" w:sz="0" w:space="0" w:color="auto"/>
        <w:bottom w:val="none" w:sz="0" w:space="0" w:color="auto"/>
        <w:right w:val="none" w:sz="0" w:space="0" w:color="auto"/>
      </w:divBdr>
    </w:div>
    <w:div w:id="325019589">
      <w:bodyDiv w:val="1"/>
      <w:marLeft w:val="0"/>
      <w:marRight w:val="0"/>
      <w:marTop w:val="0"/>
      <w:marBottom w:val="0"/>
      <w:divBdr>
        <w:top w:val="none" w:sz="0" w:space="0" w:color="auto"/>
        <w:left w:val="none" w:sz="0" w:space="0" w:color="auto"/>
        <w:bottom w:val="none" w:sz="0" w:space="0" w:color="auto"/>
        <w:right w:val="none" w:sz="0" w:space="0" w:color="auto"/>
      </w:divBdr>
    </w:div>
    <w:div w:id="325519768">
      <w:bodyDiv w:val="1"/>
      <w:marLeft w:val="0"/>
      <w:marRight w:val="0"/>
      <w:marTop w:val="0"/>
      <w:marBottom w:val="0"/>
      <w:divBdr>
        <w:top w:val="none" w:sz="0" w:space="0" w:color="auto"/>
        <w:left w:val="none" w:sz="0" w:space="0" w:color="auto"/>
        <w:bottom w:val="none" w:sz="0" w:space="0" w:color="auto"/>
        <w:right w:val="none" w:sz="0" w:space="0" w:color="auto"/>
      </w:divBdr>
    </w:div>
    <w:div w:id="325865435">
      <w:bodyDiv w:val="1"/>
      <w:marLeft w:val="0"/>
      <w:marRight w:val="0"/>
      <w:marTop w:val="0"/>
      <w:marBottom w:val="0"/>
      <w:divBdr>
        <w:top w:val="none" w:sz="0" w:space="0" w:color="auto"/>
        <w:left w:val="none" w:sz="0" w:space="0" w:color="auto"/>
        <w:bottom w:val="none" w:sz="0" w:space="0" w:color="auto"/>
        <w:right w:val="none" w:sz="0" w:space="0" w:color="auto"/>
      </w:divBdr>
    </w:div>
    <w:div w:id="326641776">
      <w:bodyDiv w:val="1"/>
      <w:marLeft w:val="0"/>
      <w:marRight w:val="0"/>
      <w:marTop w:val="0"/>
      <w:marBottom w:val="0"/>
      <w:divBdr>
        <w:top w:val="none" w:sz="0" w:space="0" w:color="auto"/>
        <w:left w:val="none" w:sz="0" w:space="0" w:color="auto"/>
        <w:bottom w:val="none" w:sz="0" w:space="0" w:color="auto"/>
        <w:right w:val="none" w:sz="0" w:space="0" w:color="auto"/>
      </w:divBdr>
    </w:div>
    <w:div w:id="326977251">
      <w:bodyDiv w:val="1"/>
      <w:marLeft w:val="0"/>
      <w:marRight w:val="0"/>
      <w:marTop w:val="0"/>
      <w:marBottom w:val="0"/>
      <w:divBdr>
        <w:top w:val="none" w:sz="0" w:space="0" w:color="auto"/>
        <w:left w:val="none" w:sz="0" w:space="0" w:color="auto"/>
        <w:bottom w:val="none" w:sz="0" w:space="0" w:color="auto"/>
        <w:right w:val="none" w:sz="0" w:space="0" w:color="auto"/>
      </w:divBdr>
    </w:div>
    <w:div w:id="327292440">
      <w:bodyDiv w:val="1"/>
      <w:marLeft w:val="0"/>
      <w:marRight w:val="0"/>
      <w:marTop w:val="0"/>
      <w:marBottom w:val="0"/>
      <w:divBdr>
        <w:top w:val="none" w:sz="0" w:space="0" w:color="auto"/>
        <w:left w:val="none" w:sz="0" w:space="0" w:color="auto"/>
        <w:bottom w:val="none" w:sz="0" w:space="0" w:color="auto"/>
        <w:right w:val="none" w:sz="0" w:space="0" w:color="auto"/>
      </w:divBdr>
    </w:div>
    <w:div w:id="327484372">
      <w:bodyDiv w:val="1"/>
      <w:marLeft w:val="0"/>
      <w:marRight w:val="0"/>
      <w:marTop w:val="0"/>
      <w:marBottom w:val="0"/>
      <w:divBdr>
        <w:top w:val="none" w:sz="0" w:space="0" w:color="auto"/>
        <w:left w:val="none" w:sz="0" w:space="0" w:color="auto"/>
        <w:bottom w:val="none" w:sz="0" w:space="0" w:color="auto"/>
        <w:right w:val="none" w:sz="0" w:space="0" w:color="auto"/>
      </w:divBdr>
    </w:div>
    <w:div w:id="327877237">
      <w:bodyDiv w:val="1"/>
      <w:marLeft w:val="0"/>
      <w:marRight w:val="0"/>
      <w:marTop w:val="0"/>
      <w:marBottom w:val="0"/>
      <w:divBdr>
        <w:top w:val="none" w:sz="0" w:space="0" w:color="auto"/>
        <w:left w:val="none" w:sz="0" w:space="0" w:color="auto"/>
        <w:bottom w:val="none" w:sz="0" w:space="0" w:color="auto"/>
        <w:right w:val="none" w:sz="0" w:space="0" w:color="auto"/>
      </w:divBdr>
    </w:div>
    <w:div w:id="327905313">
      <w:bodyDiv w:val="1"/>
      <w:marLeft w:val="0"/>
      <w:marRight w:val="0"/>
      <w:marTop w:val="0"/>
      <w:marBottom w:val="0"/>
      <w:divBdr>
        <w:top w:val="none" w:sz="0" w:space="0" w:color="auto"/>
        <w:left w:val="none" w:sz="0" w:space="0" w:color="auto"/>
        <w:bottom w:val="none" w:sz="0" w:space="0" w:color="auto"/>
        <w:right w:val="none" w:sz="0" w:space="0" w:color="auto"/>
      </w:divBdr>
    </w:div>
    <w:div w:id="328336983">
      <w:bodyDiv w:val="1"/>
      <w:marLeft w:val="0"/>
      <w:marRight w:val="0"/>
      <w:marTop w:val="0"/>
      <w:marBottom w:val="0"/>
      <w:divBdr>
        <w:top w:val="none" w:sz="0" w:space="0" w:color="auto"/>
        <w:left w:val="none" w:sz="0" w:space="0" w:color="auto"/>
        <w:bottom w:val="none" w:sz="0" w:space="0" w:color="auto"/>
        <w:right w:val="none" w:sz="0" w:space="0" w:color="auto"/>
      </w:divBdr>
    </w:div>
    <w:div w:id="328674678">
      <w:bodyDiv w:val="1"/>
      <w:marLeft w:val="0"/>
      <w:marRight w:val="0"/>
      <w:marTop w:val="0"/>
      <w:marBottom w:val="0"/>
      <w:divBdr>
        <w:top w:val="none" w:sz="0" w:space="0" w:color="auto"/>
        <w:left w:val="none" w:sz="0" w:space="0" w:color="auto"/>
        <w:bottom w:val="none" w:sz="0" w:space="0" w:color="auto"/>
        <w:right w:val="none" w:sz="0" w:space="0" w:color="auto"/>
      </w:divBdr>
    </w:div>
    <w:div w:id="328758059">
      <w:bodyDiv w:val="1"/>
      <w:marLeft w:val="0"/>
      <w:marRight w:val="0"/>
      <w:marTop w:val="0"/>
      <w:marBottom w:val="0"/>
      <w:divBdr>
        <w:top w:val="none" w:sz="0" w:space="0" w:color="auto"/>
        <w:left w:val="none" w:sz="0" w:space="0" w:color="auto"/>
        <w:bottom w:val="none" w:sz="0" w:space="0" w:color="auto"/>
        <w:right w:val="none" w:sz="0" w:space="0" w:color="auto"/>
      </w:divBdr>
    </w:div>
    <w:div w:id="329017942">
      <w:bodyDiv w:val="1"/>
      <w:marLeft w:val="0"/>
      <w:marRight w:val="0"/>
      <w:marTop w:val="0"/>
      <w:marBottom w:val="0"/>
      <w:divBdr>
        <w:top w:val="none" w:sz="0" w:space="0" w:color="auto"/>
        <w:left w:val="none" w:sz="0" w:space="0" w:color="auto"/>
        <w:bottom w:val="none" w:sz="0" w:space="0" w:color="auto"/>
        <w:right w:val="none" w:sz="0" w:space="0" w:color="auto"/>
      </w:divBdr>
    </w:div>
    <w:div w:id="330109407">
      <w:bodyDiv w:val="1"/>
      <w:marLeft w:val="0"/>
      <w:marRight w:val="0"/>
      <w:marTop w:val="0"/>
      <w:marBottom w:val="0"/>
      <w:divBdr>
        <w:top w:val="none" w:sz="0" w:space="0" w:color="auto"/>
        <w:left w:val="none" w:sz="0" w:space="0" w:color="auto"/>
        <w:bottom w:val="none" w:sz="0" w:space="0" w:color="auto"/>
        <w:right w:val="none" w:sz="0" w:space="0" w:color="auto"/>
      </w:divBdr>
    </w:div>
    <w:div w:id="330526290">
      <w:bodyDiv w:val="1"/>
      <w:marLeft w:val="0"/>
      <w:marRight w:val="0"/>
      <w:marTop w:val="0"/>
      <w:marBottom w:val="0"/>
      <w:divBdr>
        <w:top w:val="none" w:sz="0" w:space="0" w:color="auto"/>
        <w:left w:val="none" w:sz="0" w:space="0" w:color="auto"/>
        <w:bottom w:val="none" w:sz="0" w:space="0" w:color="auto"/>
        <w:right w:val="none" w:sz="0" w:space="0" w:color="auto"/>
      </w:divBdr>
    </w:div>
    <w:div w:id="331571907">
      <w:bodyDiv w:val="1"/>
      <w:marLeft w:val="0"/>
      <w:marRight w:val="0"/>
      <w:marTop w:val="0"/>
      <w:marBottom w:val="0"/>
      <w:divBdr>
        <w:top w:val="none" w:sz="0" w:space="0" w:color="auto"/>
        <w:left w:val="none" w:sz="0" w:space="0" w:color="auto"/>
        <w:bottom w:val="none" w:sz="0" w:space="0" w:color="auto"/>
        <w:right w:val="none" w:sz="0" w:space="0" w:color="auto"/>
      </w:divBdr>
    </w:div>
    <w:div w:id="332150559">
      <w:bodyDiv w:val="1"/>
      <w:marLeft w:val="0"/>
      <w:marRight w:val="0"/>
      <w:marTop w:val="0"/>
      <w:marBottom w:val="0"/>
      <w:divBdr>
        <w:top w:val="none" w:sz="0" w:space="0" w:color="auto"/>
        <w:left w:val="none" w:sz="0" w:space="0" w:color="auto"/>
        <w:bottom w:val="none" w:sz="0" w:space="0" w:color="auto"/>
        <w:right w:val="none" w:sz="0" w:space="0" w:color="auto"/>
      </w:divBdr>
    </w:div>
    <w:div w:id="332614200">
      <w:bodyDiv w:val="1"/>
      <w:marLeft w:val="0"/>
      <w:marRight w:val="0"/>
      <w:marTop w:val="0"/>
      <w:marBottom w:val="0"/>
      <w:divBdr>
        <w:top w:val="none" w:sz="0" w:space="0" w:color="auto"/>
        <w:left w:val="none" w:sz="0" w:space="0" w:color="auto"/>
        <w:bottom w:val="none" w:sz="0" w:space="0" w:color="auto"/>
        <w:right w:val="none" w:sz="0" w:space="0" w:color="auto"/>
      </w:divBdr>
    </w:div>
    <w:div w:id="333189910">
      <w:bodyDiv w:val="1"/>
      <w:marLeft w:val="0"/>
      <w:marRight w:val="0"/>
      <w:marTop w:val="0"/>
      <w:marBottom w:val="0"/>
      <w:divBdr>
        <w:top w:val="none" w:sz="0" w:space="0" w:color="auto"/>
        <w:left w:val="none" w:sz="0" w:space="0" w:color="auto"/>
        <w:bottom w:val="none" w:sz="0" w:space="0" w:color="auto"/>
        <w:right w:val="none" w:sz="0" w:space="0" w:color="auto"/>
      </w:divBdr>
    </w:div>
    <w:div w:id="333999387">
      <w:bodyDiv w:val="1"/>
      <w:marLeft w:val="0"/>
      <w:marRight w:val="0"/>
      <w:marTop w:val="0"/>
      <w:marBottom w:val="0"/>
      <w:divBdr>
        <w:top w:val="none" w:sz="0" w:space="0" w:color="auto"/>
        <w:left w:val="none" w:sz="0" w:space="0" w:color="auto"/>
        <w:bottom w:val="none" w:sz="0" w:space="0" w:color="auto"/>
        <w:right w:val="none" w:sz="0" w:space="0" w:color="auto"/>
      </w:divBdr>
    </w:div>
    <w:div w:id="335691756">
      <w:bodyDiv w:val="1"/>
      <w:marLeft w:val="0"/>
      <w:marRight w:val="0"/>
      <w:marTop w:val="0"/>
      <w:marBottom w:val="0"/>
      <w:divBdr>
        <w:top w:val="none" w:sz="0" w:space="0" w:color="auto"/>
        <w:left w:val="none" w:sz="0" w:space="0" w:color="auto"/>
        <w:bottom w:val="none" w:sz="0" w:space="0" w:color="auto"/>
        <w:right w:val="none" w:sz="0" w:space="0" w:color="auto"/>
      </w:divBdr>
    </w:div>
    <w:div w:id="335771208">
      <w:bodyDiv w:val="1"/>
      <w:marLeft w:val="0"/>
      <w:marRight w:val="0"/>
      <w:marTop w:val="0"/>
      <w:marBottom w:val="0"/>
      <w:divBdr>
        <w:top w:val="none" w:sz="0" w:space="0" w:color="auto"/>
        <w:left w:val="none" w:sz="0" w:space="0" w:color="auto"/>
        <w:bottom w:val="none" w:sz="0" w:space="0" w:color="auto"/>
        <w:right w:val="none" w:sz="0" w:space="0" w:color="auto"/>
      </w:divBdr>
    </w:div>
    <w:div w:id="336076386">
      <w:bodyDiv w:val="1"/>
      <w:marLeft w:val="0"/>
      <w:marRight w:val="0"/>
      <w:marTop w:val="0"/>
      <w:marBottom w:val="0"/>
      <w:divBdr>
        <w:top w:val="none" w:sz="0" w:space="0" w:color="auto"/>
        <w:left w:val="none" w:sz="0" w:space="0" w:color="auto"/>
        <w:bottom w:val="none" w:sz="0" w:space="0" w:color="auto"/>
        <w:right w:val="none" w:sz="0" w:space="0" w:color="auto"/>
      </w:divBdr>
    </w:div>
    <w:div w:id="336464422">
      <w:bodyDiv w:val="1"/>
      <w:marLeft w:val="0"/>
      <w:marRight w:val="0"/>
      <w:marTop w:val="0"/>
      <w:marBottom w:val="0"/>
      <w:divBdr>
        <w:top w:val="none" w:sz="0" w:space="0" w:color="auto"/>
        <w:left w:val="none" w:sz="0" w:space="0" w:color="auto"/>
        <w:bottom w:val="none" w:sz="0" w:space="0" w:color="auto"/>
        <w:right w:val="none" w:sz="0" w:space="0" w:color="auto"/>
      </w:divBdr>
    </w:div>
    <w:div w:id="336467565">
      <w:bodyDiv w:val="1"/>
      <w:marLeft w:val="0"/>
      <w:marRight w:val="0"/>
      <w:marTop w:val="0"/>
      <w:marBottom w:val="0"/>
      <w:divBdr>
        <w:top w:val="none" w:sz="0" w:space="0" w:color="auto"/>
        <w:left w:val="none" w:sz="0" w:space="0" w:color="auto"/>
        <w:bottom w:val="none" w:sz="0" w:space="0" w:color="auto"/>
        <w:right w:val="none" w:sz="0" w:space="0" w:color="auto"/>
      </w:divBdr>
    </w:div>
    <w:div w:id="336812622">
      <w:bodyDiv w:val="1"/>
      <w:marLeft w:val="0"/>
      <w:marRight w:val="0"/>
      <w:marTop w:val="0"/>
      <w:marBottom w:val="0"/>
      <w:divBdr>
        <w:top w:val="none" w:sz="0" w:space="0" w:color="auto"/>
        <w:left w:val="none" w:sz="0" w:space="0" w:color="auto"/>
        <w:bottom w:val="none" w:sz="0" w:space="0" w:color="auto"/>
        <w:right w:val="none" w:sz="0" w:space="0" w:color="auto"/>
      </w:divBdr>
    </w:div>
    <w:div w:id="336857121">
      <w:bodyDiv w:val="1"/>
      <w:marLeft w:val="0"/>
      <w:marRight w:val="0"/>
      <w:marTop w:val="0"/>
      <w:marBottom w:val="0"/>
      <w:divBdr>
        <w:top w:val="none" w:sz="0" w:space="0" w:color="auto"/>
        <w:left w:val="none" w:sz="0" w:space="0" w:color="auto"/>
        <w:bottom w:val="none" w:sz="0" w:space="0" w:color="auto"/>
        <w:right w:val="none" w:sz="0" w:space="0" w:color="auto"/>
      </w:divBdr>
    </w:div>
    <w:div w:id="337539885">
      <w:bodyDiv w:val="1"/>
      <w:marLeft w:val="0"/>
      <w:marRight w:val="0"/>
      <w:marTop w:val="0"/>
      <w:marBottom w:val="0"/>
      <w:divBdr>
        <w:top w:val="none" w:sz="0" w:space="0" w:color="auto"/>
        <w:left w:val="none" w:sz="0" w:space="0" w:color="auto"/>
        <w:bottom w:val="none" w:sz="0" w:space="0" w:color="auto"/>
        <w:right w:val="none" w:sz="0" w:space="0" w:color="auto"/>
      </w:divBdr>
    </w:div>
    <w:div w:id="337581578">
      <w:bodyDiv w:val="1"/>
      <w:marLeft w:val="0"/>
      <w:marRight w:val="0"/>
      <w:marTop w:val="0"/>
      <w:marBottom w:val="0"/>
      <w:divBdr>
        <w:top w:val="none" w:sz="0" w:space="0" w:color="auto"/>
        <w:left w:val="none" w:sz="0" w:space="0" w:color="auto"/>
        <w:bottom w:val="none" w:sz="0" w:space="0" w:color="auto"/>
        <w:right w:val="none" w:sz="0" w:space="0" w:color="auto"/>
      </w:divBdr>
    </w:div>
    <w:div w:id="338001360">
      <w:bodyDiv w:val="1"/>
      <w:marLeft w:val="0"/>
      <w:marRight w:val="0"/>
      <w:marTop w:val="0"/>
      <w:marBottom w:val="0"/>
      <w:divBdr>
        <w:top w:val="none" w:sz="0" w:space="0" w:color="auto"/>
        <w:left w:val="none" w:sz="0" w:space="0" w:color="auto"/>
        <w:bottom w:val="none" w:sz="0" w:space="0" w:color="auto"/>
        <w:right w:val="none" w:sz="0" w:space="0" w:color="auto"/>
      </w:divBdr>
    </w:div>
    <w:div w:id="339236057">
      <w:bodyDiv w:val="1"/>
      <w:marLeft w:val="0"/>
      <w:marRight w:val="0"/>
      <w:marTop w:val="0"/>
      <w:marBottom w:val="0"/>
      <w:divBdr>
        <w:top w:val="none" w:sz="0" w:space="0" w:color="auto"/>
        <w:left w:val="none" w:sz="0" w:space="0" w:color="auto"/>
        <w:bottom w:val="none" w:sz="0" w:space="0" w:color="auto"/>
        <w:right w:val="none" w:sz="0" w:space="0" w:color="auto"/>
      </w:divBdr>
    </w:div>
    <w:div w:id="339309009">
      <w:bodyDiv w:val="1"/>
      <w:marLeft w:val="0"/>
      <w:marRight w:val="0"/>
      <w:marTop w:val="0"/>
      <w:marBottom w:val="0"/>
      <w:divBdr>
        <w:top w:val="none" w:sz="0" w:space="0" w:color="auto"/>
        <w:left w:val="none" w:sz="0" w:space="0" w:color="auto"/>
        <w:bottom w:val="none" w:sz="0" w:space="0" w:color="auto"/>
        <w:right w:val="none" w:sz="0" w:space="0" w:color="auto"/>
      </w:divBdr>
    </w:div>
    <w:div w:id="339429666">
      <w:bodyDiv w:val="1"/>
      <w:marLeft w:val="0"/>
      <w:marRight w:val="0"/>
      <w:marTop w:val="0"/>
      <w:marBottom w:val="0"/>
      <w:divBdr>
        <w:top w:val="none" w:sz="0" w:space="0" w:color="auto"/>
        <w:left w:val="none" w:sz="0" w:space="0" w:color="auto"/>
        <w:bottom w:val="none" w:sz="0" w:space="0" w:color="auto"/>
        <w:right w:val="none" w:sz="0" w:space="0" w:color="auto"/>
      </w:divBdr>
    </w:div>
    <w:div w:id="339477383">
      <w:bodyDiv w:val="1"/>
      <w:marLeft w:val="0"/>
      <w:marRight w:val="0"/>
      <w:marTop w:val="0"/>
      <w:marBottom w:val="0"/>
      <w:divBdr>
        <w:top w:val="none" w:sz="0" w:space="0" w:color="auto"/>
        <w:left w:val="none" w:sz="0" w:space="0" w:color="auto"/>
        <w:bottom w:val="none" w:sz="0" w:space="0" w:color="auto"/>
        <w:right w:val="none" w:sz="0" w:space="0" w:color="auto"/>
      </w:divBdr>
    </w:div>
    <w:div w:id="339743963">
      <w:bodyDiv w:val="1"/>
      <w:marLeft w:val="0"/>
      <w:marRight w:val="0"/>
      <w:marTop w:val="0"/>
      <w:marBottom w:val="0"/>
      <w:divBdr>
        <w:top w:val="none" w:sz="0" w:space="0" w:color="auto"/>
        <w:left w:val="none" w:sz="0" w:space="0" w:color="auto"/>
        <w:bottom w:val="none" w:sz="0" w:space="0" w:color="auto"/>
        <w:right w:val="none" w:sz="0" w:space="0" w:color="auto"/>
      </w:divBdr>
    </w:div>
    <w:div w:id="340472316">
      <w:bodyDiv w:val="1"/>
      <w:marLeft w:val="0"/>
      <w:marRight w:val="0"/>
      <w:marTop w:val="0"/>
      <w:marBottom w:val="0"/>
      <w:divBdr>
        <w:top w:val="none" w:sz="0" w:space="0" w:color="auto"/>
        <w:left w:val="none" w:sz="0" w:space="0" w:color="auto"/>
        <w:bottom w:val="none" w:sz="0" w:space="0" w:color="auto"/>
        <w:right w:val="none" w:sz="0" w:space="0" w:color="auto"/>
      </w:divBdr>
    </w:div>
    <w:div w:id="340476444">
      <w:bodyDiv w:val="1"/>
      <w:marLeft w:val="0"/>
      <w:marRight w:val="0"/>
      <w:marTop w:val="0"/>
      <w:marBottom w:val="0"/>
      <w:divBdr>
        <w:top w:val="none" w:sz="0" w:space="0" w:color="auto"/>
        <w:left w:val="none" w:sz="0" w:space="0" w:color="auto"/>
        <w:bottom w:val="none" w:sz="0" w:space="0" w:color="auto"/>
        <w:right w:val="none" w:sz="0" w:space="0" w:color="auto"/>
      </w:divBdr>
    </w:div>
    <w:div w:id="341854759">
      <w:bodyDiv w:val="1"/>
      <w:marLeft w:val="0"/>
      <w:marRight w:val="0"/>
      <w:marTop w:val="0"/>
      <w:marBottom w:val="0"/>
      <w:divBdr>
        <w:top w:val="none" w:sz="0" w:space="0" w:color="auto"/>
        <w:left w:val="none" w:sz="0" w:space="0" w:color="auto"/>
        <w:bottom w:val="none" w:sz="0" w:space="0" w:color="auto"/>
        <w:right w:val="none" w:sz="0" w:space="0" w:color="auto"/>
      </w:divBdr>
    </w:div>
    <w:div w:id="342365213">
      <w:bodyDiv w:val="1"/>
      <w:marLeft w:val="0"/>
      <w:marRight w:val="0"/>
      <w:marTop w:val="0"/>
      <w:marBottom w:val="0"/>
      <w:divBdr>
        <w:top w:val="none" w:sz="0" w:space="0" w:color="auto"/>
        <w:left w:val="none" w:sz="0" w:space="0" w:color="auto"/>
        <w:bottom w:val="none" w:sz="0" w:space="0" w:color="auto"/>
        <w:right w:val="none" w:sz="0" w:space="0" w:color="auto"/>
      </w:divBdr>
    </w:div>
    <w:div w:id="344019237">
      <w:bodyDiv w:val="1"/>
      <w:marLeft w:val="0"/>
      <w:marRight w:val="0"/>
      <w:marTop w:val="0"/>
      <w:marBottom w:val="0"/>
      <w:divBdr>
        <w:top w:val="none" w:sz="0" w:space="0" w:color="auto"/>
        <w:left w:val="none" w:sz="0" w:space="0" w:color="auto"/>
        <w:bottom w:val="none" w:sz="0" w:space="0" w:color="auto"/>
        <w:right w:val="none" w:sz="0" w:space="0" w:color="auto"/>
      </w:divBdr>
    </w:div>
    <w:div w:id="346106559">
      <w:bodyDiv w:val="1"/>
      <w:marLeft w:val="0"/>
      <w:marRight w:val="0"/>
      <w:marTop w:val="0"/>
      <w:marBottom w:val="0"/>
      <w:divBdr>
        <w:top w:val="none" w:sz="0" w:space="0" w:color="auto"/>
        <w:left w:val="none" w:sz="0" w:space="0" w:color="auto"/>
        <w:bottom w:val="none" w:sz="0" w:space="0" w:color="auto"/>
        <w:right w:val="none" w:sz="0" w:space="0" w:color="auto"/>
      </w:divBdr>
    </w:div>
    <w:div w:id="346324101">
      <w:bodyDiv w:val="1"/>
      <w:marLeft w:val="0"/>
      <w:marRight w:val="0"/>
      <w:marTop w:val="0"/>
      <w:marBottom w:val="0"/>
      <w:divBdr>
        <w:top w:val="none" w:sz="0" w:space="0" w:color="auto"/>
        <w:left w:val="none" w:sz="0" w:space="0" w:color="auto"/>
        <w:bottom w:val="none" w:sz="0" w:space="0" w:color="auto"/>
        <w:right w:val="none" w:sz="0" w:space="0" w:color="auto"/>
      </w:divBdr>
    </w:div>
    <w:div w:id="346567423">
      <w:bodyDiv w:val="1"/>
      <w:marLeft w:val="0"/>
      <w:marRight w:val="0"/>
      <w:marTop w:val="0"/>
      <w:marBottom w:val="0"/>
      <w:divBdr>
        <w:top w:val="none" w:sz="0" w:space="0" w:color="auto"/>
        <w:left w:val="none" w:sz="0" w:space="0" w:color="auto"/>
        <w:bottom w:val="none" w:sz="0" w:space="0" w:color="auto"/>
        <w:right w:val="none" w:sz="0" w:space="0" w:color="auto"/>
      </w:divBdr>
    </w:div>
    <w:div w:id="347409982">
      <w:bodyDiv w:val="1"/>
      <w:marLeft w:val="0"/>
      <w:marRight w:val="0"/>
      <w:marTop w:val="0"/>
      <w:marBottom w:val="0"/>
      <w:divBdr>
        <w:top w:val="none" w:sz="0" w:space="0" w:color="auto"/>
        <w:left w:val="none" w:sz="0" w:space="0" w:color="auto"/>
        <w:bottom w:val="none" w:sz="0" w:space="0" w:color="auto"/>
        <w:right w:val="none" w:sz="0" w:space="0" w:color="auto"/>
      </w:divBdr>
    </w:div>
    <w:div w:id="347610429">
      <w:bodyDiv w:val="1"/>
      <w:marLeft w:val="0"/>
      <w:marRight w:val="0"/>
      <w:marTop w:val="0"/>
      <w:marBottom w:val="0"/>
      <w:divBdr>
        <w:top w:val="none" w:sz="0" w:space="0" w:color="auto"/>
        <w:left w:val="none" w:sz="0" w:space="0" w:color="auto"/>
        <w:bottom w:val="none" w:sz="0" w:space="0" w:color="auto"/>
        <w:right w:val="none" w:sz="0" w:space="0" w:color="auto"/>
      </w:divBdr>
    </w:div>
    <w:div w:id="347755696">
      <w:bodyDiv w:val="1"/>
      <w:marLeft w:val="0"/>
      <w:marRight w:val="0"/>
      <w:marTop w:val="0"/>
      <w:marBottom w:val="0"/>
      <w:divBdr>
        <w:top w:val="none" w:sz="0" w:space="0" w:color="auto"/>
        <w:left w:val="none" w:sz="0" w:space="0" w:color="auto"/>
        <w:bottom w:val="none" w:sz="0" w:space="0" w:color="auto"/>
        <w:right w:val="none" w:sz="0" w:space="0" w:color="auto"/>
      </w:divBdr>
    </w:div>
    <w:div w:id="348066588">
      <w:bodyDiv w:val="1"/>
      <w:marLeft w:val="0"/>
      <w:marRight w:val="0"/>
      <w:marTop w:val="0"/>
      <w:marBottom w:val="0"/>
      <w:divBdr>
        <w:top w:val="none" w:sz="0" w:space="0" w:color="auto"/>
        <w:left w:val="none" w:sz="0" w:space="0" w:color="auto"/>
        <w:bottom w:val="none" w:sz="0" w:space="0" w:color="auto"/>
        <w:right w:val="none" w:sz="0" w:space="0" w:color="auto"/>
      </w:divBdr>
    </w:div>
    <w:div w:id="348339050">
      <w:bodyDiv w:val="1"/>
      <w:marLeft w:val="0"/>
      <w:marRight w:val="0"/>
      <w:marTop w:val="0"/>
      <w:marBottom w:val="0"/>
      <w:divBdr>
        <w:top w:val="none" w:sz="0" w:space="0" w:color="auto"/>
        <w:left w:val="none" w:sz="0" w:space="0" w:color="auto"/>
        <w:bottom w:val="none" w:sz="0" w:space="0" w:color="auto"/>
        <w:right w:val="none" w:sz="0" w:space="0" w:color="auto"/>
      </w:divBdr>
    </w:div>
    <w:div w:id="348946073">
      <w:bodyDiv w:val="1"/>
      <w:marLeft w:val="0"/>
      <w:marRight w:val="0"/>
      <w:marTop w:val="0"/>
      <w:marBottom w:val="0"/>
      <w:divBdr>
        <w:top w:val="none" w:sz="0" w:space="0" w:color="auto"/>
        <w:left w:val="none" w:sz="0" w:space="0" w:color="auto"/>
        <w:bottom w:val="none" w:sz="0" w:space="0" w:color="auto"/>
        <w:right w:val="none" w:sz="0" w:space="0" w:color="auto"/>
      </w:divBdr>
    </w:div>
    <w:div w:id="349448801">
      <w:bodyDiv w:val="1"/>
      <w:marLeft w:val="0"/>
      <w:marRight w:val="0"/>
      <w:marTop w:val="0"/>
      <w:marBottom w:val="0"/>
      <w:divBdr>
        <w:top w:val="none" w:sz="0" w:space="0" w:color="auto"/>
        <w:left w:val="none" w:sz="0" w:space="0" w:color="auto"/>
        <w:bottom w:val="none" w:sz="0" w:space="0" w:color="auto"/>
        <w:right w:val="none" w:sz="0" w:space="0" w:color="auto"/>
      </w:divBdr>
    </w:div>
    <w:div w:id="349642913">
      <w:bodyDiv w:val="1"/>
      <w:marLeft w:val="0"/>
      <w:marRight w:val="0"/>
      <w:marTop w:val="0"/>
      <w:marBottom w:val="0"/>
      <w:divBdr>
        <w:top w:val="none" w:sz="0" w:space="0" w:color="auto"/>
        <w:left w:val="none" w:sz="0" w:space="0" w:color="auto"/>
        <w:bottom w:val="none" w:sz="0" w:space="0" w:color="auto"/>
        <w:right w:val="none" w:sz="0" w:space="0" w:color="auto"/>
      </w:divBdr>
    </w:div>
    <w:div w:id="350298382">
      <w:bodyDiv w:val="1"/>
      <w:marLeft w:val="0"/>
      <w:marRight w:val="0"/>
      <w:marTop w:val="0"/>
      <w:marBottom w:val="0"/>
      <w:divBdr>
        <w:top w:val="none" w:sz="0" w:space="0" w:color="auto"/>
        <w:left w:val="none" w:sz="0" w:space="0" w:color="auto"/>
        <w:bottom w:val="none" w:sz="0" w:space="0" w:color="auto"/>
        <w:right w:val="none" w:sz="0" w:space="0" w:color="auto"/>
      </w:divBdr>
    </w:div>
    <w:div w:id="350645259">
      <w:bodyDiv w:val="1"/>
      <w:marLeft w:val="0"/>
      <w:marRight w:val="0"/>
      <w:marTop w:val="0"/>
      <w:marBottom w:val="0"/>
      <w:divBdr>
        <w:top w:val="none" w:sz="0" w:space="0" w:color="auto"/>
        <w:left w:val="none" w:sz="0" w:space="0" w:color="auto"/>
        <w:bottom w:val="none" w:sz="0" w:space="0" w:color="auto"/>
        <w:right w:val="none" w:sz="0" w:space="0" w:color="auto"/>
      </w:divBdr>
    </w:div>
    <w:div w:id="350835991">
      <w:bodyDiv w:val="1"/>
      <w:marLeft w:val="0"/>
      <w:marRight w:val="0"/>
      <w:marTop w:val="0"/>
      <w:marBottom w:val="0"/>
      <w:divBdr>
        <w:top w:val="none" w:sz="0" w:space="0" w:color="auto"/>
        <w:left w:val="none" w:sz="0" w:space="0" w:color="auto"/>
        <w:bottom w:val="none" w:sz="0" w:space="0" w:color="auto"/>
        <w:right w:val="none" w:sz="0" w:space="0" w:color="auto"/>
      </w:divBdr>
    </w:div>
    <w:div w:id="350836650">
      <w:bodyDiv w:val="1"/>
      <w:marLeft w:val="0"/>
      <w:marRight w:val="0"/>
      <w:marTop w:val="0"/>
      <w:marBottom w:val="0"/>
      <w:divBdr>
        <w:top w:val="none" w:sz="0" w:space="0" w:color="auto"/>
        <w:left w:val="none" w:sz="0" w:space="0" w:color="auto"/>
        <w:bottom w:val="none" w:sz="0" w:space="0" w:color="auto"/>
        <w:right w:val="none" w:sz="0" w:space="0" w:color="auto"/>
      </w:divBdr>
    </w:div>
    <w:div w:id="351497745">
      <w:bodyDiv w:val="1"/>
      <w:marLeft w:val="0"/>
      <w:marRight w:val="0"/>
      <w:marTop w:val="0"/>
      <w:marBottom w:val="0"/>
      <w:divBdr>
        <w:top w:val="none" w:sz="0" w:space="0" w:color="auto"/>
        <w:left w:val="none" w:sz="0" w:space="0" w:color="auto"/>
        <w:bottom w:val="none" w:sz="0" w:space="0" w:color="auto"/>
        <w:right w:val="none" w:sz="0" w:space="0" w:color="auto"/>
      </w:divBdr>
    </w:div>
    <w:div w:id="352003345">
      <w:bodyDiv w:val="1"/>
      <w:marLeft w:val="0"/>
      <w:marRight w:val="0"/>
      <w:marTop w:val="0"/>
      <w:marBottom w:val="0"/>
      <w:divBdr>
        <w:top w:val="none" w:sz="0" w:space="0" w:color="auto"/>
        <w:left w:val="none" w:sz="0" w:space="0" w:color="auto"/>
        <w:bottom w:val="none" w:sz="0" w:space="0" w:color="auto"/>
        <w:right w:val="none" w:sz="0" w:space="0" w:color="auto"/>
      </w:divBdr>
    </w:div>
    <w:div w:id="352463542">
      <w:bodyDiv w:val="1"/>
      <w:marLeft w:val="0"/>
      <w:marRight w:val="0"/>
      <w:marTop w:val="0"/>
      <w:marBottom w:val="0"/>
      <w:divBdr>
        <w:top w:val="none" w:sz="0" w:space="0" w:color="auto"/>
        <w:left w:val="none" w:sz="0" w:space="0" w:color="auto"/>
        <w:bottom w:val="none" w:sz="0" w:space="0" w:color="auto"/>
        <w:right w:val="none" w:sz="0" w:space="0" w:color="auto"/>
      </w:divBdr>
    </w:div>
    <w:div w:id="352922457">
      <w:bodyDiv w:val="1"/>
      <w:marLeft w:val="0"/>
      <w:marRight w:val="0"/>
      <w:marTop w:val="0"/>
      <w:marBottom w:val="0"/>
      <w:divBdr>
        <w:top w:val="none" w:sz="0" w:space="0" w:color="auto"/>
        <w:left w:val="none" w:sz="0" w:space="0" w:color="auto"/>
        <w:bottom w:val="none" w:sz="0" w:space="0" w:color="auto"/>
        <w:right w:val="none" w:sz="0" w:space="0" w:color="auto"/>
      </w:divBdr>
    </w:div>
    <w:div w:id="353263758">
      <w:bodyDiv w:val="1"/>
      <w:marLeft w:val="0"/>
      <w:marRight w:val="0"/>
      <w:marTop w:val="0"/>
      <w:marBottom w:val="0"/>
      <w:divBdr>
        <w:top w:val="none" w:sz="0" w:space="0" w:color="auto"/>
        <w:left w:val="none" w:sz="0" w:space="0" w:color="auto"/>
        <w:bottom w:val="none" w:sz="0" w:space="0" w:color="auto"/>
        <w:right w:val="none" w:sz="0" w:space="0" w:color="auto"/>
      </w:divBdr>
    </w:div>
    <w:div w:id="353263871">
      <w:bodyDiv w:val="1"/>
      <w:marLeft w:val="0"/>
      <w:marRight w:val="0"/>
      <w:marTop w:val="0"/>
      <w:marBottom w:val="0"/>
      <w:divBdr>
        <w:top w:val="none" w:sz="0" w:space="0" w:color="auto"/>
        <w:left w:val="none" w:sz="0" w:space="0" w:color="auto"/>
        <w:bottom w:val="none" w:sz="0" w:space="0" w:color="auto"/>
        <w:right w:val="none" w:sz="0" w:space="0" w:color="auto"/>
      </w:divBdr>
    </w:div>
    <w:div w:id="353728671">
      <w:bodyDiv w:val="1"/>
      <w:marLeft w:val="0"/>
      <w:marRight w:val="0"/>
      <w:marTop w:val="0"/>
      <w:marBottom w:val="0"/>
      <w:divBdr>
        <w:top w:val="none" w:sz="0" w:space="0" w:color="auto"/>
        <w:left w:val="none" w:sz="0" w:space="0" w:color="auto"/>
        <w:bottom w:val="none" w:sz="0" w:space="0" w:color="auto"/>
        <w:right w:val="none" w:sz="0" w:space="0" w:color="auto"/>
      </w:divBdr>
    </w:div>
    <w:div w:id="353924287">
      <w:bodyDiv w:val="1"/>
      <w:marLeft w:val="0"/>
      <w:marRight w:val="0"/>
      <w:marTop w:val="0"/>
      <w:marBottom w:val="0"/>
      <w:divBdr>
        <w:top w:val="none" w:sz="0" w:space="0" w:color="auto"/>
        <w:left w:val="none" w:sz="0" w:space="0" w:color="auto"/>
        <w:bottom w:val="none" w:sz="0" w:space="0" w:color="auto"/>
        <w:right w:val="none" w:sz="0" w:space="0" w:color="auto"/>
      </w:divBdr>
    </w:div>
    <w:div w:id="354382762">
      <w:bodyDiv w:val="1"/>
      <w:marLeft w:val="0"/>
      <w:marRight w:val="0"/>
      <w:marTop w:val="0"/>
      <w:marBottom w:val="0"/>
      <w:divBdr>
        <w:top w:val="none" w:sz="0" w:space="0" w:color="auto"/>
        <w:left w:val="none" w:sz="0" w:space="0" w:color="auto"/>
        <w:bottom w:val="none" w:sz="0" w:space="0" w:color="auto"/>
        <w:right w:val="none" w:sz="0" w:space="0" w:color="auto"/>
      </w:divBdr>
    </w:div>
    <w:div w:id="354578651">
      <w:bodyDiv w:val="1"/>
      <w:marLeft w:val="0"/>
      <w:marRight w:val="0"/>
      <w:marTop w:val="0"/>
      <w:marBottom w:val="0"/>
      <w:divBdr>
        <w:top w:val="none" w:sz="0" w:space="0" w:color="auto"/>
        <w:left w:val="none" w:sz="0" w:space="0" w:color="auto"/>
        <w:bottom w:val="none" w:sz="0" w:space="0" w:color="auto"/>
        <w:right w:val="none" w:sz="0" w:space="0" w:color="auto"/>
      </w:divBdr>
    </w:div>
    <w:div w:id="355471698">
      <w:bodyDiv w:val="1"/>
      <w:marLeft w:val="0"/>
      <w:marRight w:val="0"/>
      <w:marTop w:val="0"/>
      <w:marBottom w:val="0"/>
      <w:divBdr>
        <w:top w:val="none" w:sz="0" w:space="0" w:color="auto"/>
        <w:left w:val="none" w:sz="0" w:space="0" w:color="auto"/>
        <w:bottom w:val="none" w:sz="0" w:space="0" w:color="auto"/>
        <w:right w:val="none" w:sz="0" w:space="0" w:color="auto"/>
      </w:divBdr>
    </w:div>
    <w:div w:id="355885673">
      <w:bodyDiv w:val="1"/>
      <w:marLeft w:val="0"/>
      <w:marRight w:val="0"/>
      <w:marTop w:val="0"/>
      <w:marBottom w:val="0"/>
      <w:divBdr>
        <w:top w:val="none" w:sz="0" w:space="0" w:color="auto"/>
        <w:left w:val="none" w:sz="0" w:space="0" w:color="auto"/>
        <w:bottom w:val="none" w:sz="0" w:space="0" w:color="auto"/>
        <w:right w:val="none" w:sz="0" w:space="0" w:color="auto"/>
      </w:divBdr>
    </w:div>
    <w:div w:id="356082243">
      <w:bodyDiv w:val="1"/>
      <w:marLeft w:val="0"/>
      <w:marRight w:val="0"/>
      <w:marTop w:val="0"/>
      <w:marBottom w:val="0"/>
      <w:divBdr>
        <w:top w:val="none" w:sz="0" w:space="0" w:color="auto"/>
        <w:left w:val="none" w:sz="0" w:space="0" w:color="auto"/>
        <w:bottom w:val="none" w:sz="0" w:space="0" w:color="auto"/>
        <w:right w:val="none" w:sz="0" w:space="0" w:color="auto"/>
      </w:divBdr>
    </w:div>
    <w:div w:id="356083267">
      <w:bodyDiv w:val="1"/>
      <w:marLeft w:val="0"/>
      <w:marRight w:val="0"/>
      <w:marTop w:val="0"/>
      <w:marBottom w:val="0"/>
      <w:divBdr>
        <w:top w:val="none" w:sz="0" w:space="0" w:color="auto"/>
        <w:left w:val="none" w:sz="0" w:space="0" w:color="auto"/>
        <w:bottom w:val="none" w:sz="0" w:space="0" w:color="auto"/>
        <w:right w:val="none" w:sz="0" w:space="0" w:color="auto"/>
      </w:divBdr>
    </w:div>
    <w:div w:id="357122409">
      <w:bodyDiv w:val="1"/>
      <w:marLeft w:val="0"/>
      <w:marRight w:val="0"/>
      <w:marTop w:val="0"/>
      <w:marBottom w:val="0"/>
      <w:divBdr>
        <w:top w:val="none" w:sz="0" w:space="0" w:color="auto"/>
        <w:left w:val="none" w:sz="0" w:space="0" w:color="auto"/>
        <w:bottom w:val="none" w:sz="0" w:space="0" w:color="auto"/>
        <w:right w:val="none" w:sz="0" w:space="0" w:color="auto"/>
      </w:divBdr>
    </w:div>
    <w:div w:id="358356368">
      <w:bodyDiv w:val="1"/>
      <w:marLeft w:val="0"/>
      <w:marRight w:val="0"/>
      <w:marTop w:val="0"/>
      <w:marBottom w:val="0"/>
      <w:divBdr>
        <w:top w:val="none" w:sz="0" w:space="0" w:color="auto"/>
        <w:left w:val="none" w:sz="0" w:space="0" w:color="auto"/>
        <w:bottom w:val="none" w:sz="0" w:space="0" w:color="auto"/>
        <w:right w:val="none" w:sz="0" w:space="0" w:color="auto"/>
      </w:divBdr>
    </w:div>
    <w:div w:id="358360330">
      <w:bodyDiv w:val="1"/>
      <w:marLeft w:val="0"/>
      <w:marRight w:val="0"/>
      <w:marTop w:val="0"/>
      <w:marBottom w:val="0"/>
      <w:divBdr>
        <w:top w:val="none" w:sz="0" w:space="0" w:color="auto"/>
        <w:left w:val="none" w:sz="0" w:space="0" w:color="auto"/>
        <w:bottom w:val="none" w:sz="0" w:space="0" w:color="auto"/>
        <w:right w:val="none" w:sz="0" w:space="0" w:color="auto"/>
      </w:divBdr>
    </w:div>
    <w:div w:id="358773980">
      <w:bodyDiv w:val="1"/>
      <w:marLeft w:val="0"/>
      <w:marRight w:val="0"/>
      <w:marTop w:val="0"/>
      <w:marBottom w:val="0"/>
      <w:divBdr>
        <w:top w:val="none" w:sz="0" w:space="0" w:color="auto"/>
        <w:left w:val="none" w:sz="0" w:space="0" w:color="auto"/>
        <w:bottom w:val="none" w:sz="0" w:space="0" w:color="auto"/>
        <w:right w:val="none" w:sz="0" w:space="0" w:color="auto"/>
      </w:divBdr>
    </w:div>
    <w:div w:id="361442211">
      <w:bodyDiv w:val="1"/>
      <w:marLeft w:val="0"/>
      <w:marRight w:val="0"/>
      <w:marTop w:val="0"/>
      <w:marBottom w:val="0"/>
      <w:divBdr>
        <w:top w:val="none" w:sz="0" w:space="0" w:color="auto"/>
        <w:left w:val="none" w:sz="0" w:space="0" w:color="auto"/>
        <w:bottom w:val="none" w:sz="0" w:space="0" w:color="auto"/>
        <w:right w:val="none" w:sz="0" w:space="0" w:color="auto"/>
      </w:divBdr>
    </w:div>
    <w:div w:id="361979799">
      <w:bodyDiv w:val="1"/>
      <w:marLeft w:val="0"/>
      <w:marRight w:val="0"/>
      <w:marTop w:val="0"/>
      <w:marBottom w:val="0"/>
      <w:divBdr>
        <w:top w:val="none" w:sz="0" w:space="0" w:color="auto"/>
        <w:left w:val="none" w:sz="0" w:space="0" w:color="auto"/>
        <w:bottom w:val="none" w:sz="0" w:space="0" w:color="auto"/>
        <w:right w:val="none" w:sz="0" w:space="0" w:color="auto"/>
      </w:divBdr>
    </w:div>
    <w:div w:id="362487213">
      <w:bodyDiv w:val="1"/>
      <w:marLeft w:val="0"/>
      <w:marRight w:val="0"/>
      <w:marTop w:val="0"/>
      <w:marBottom w:val="0"/>
      <w:divBdr>
        <w:top w:val="none" w:sz="0" w:space="0" w:color="auto"/>
        <w:left w:val="none" w:sz="0" w:space="0" w:color="auto"/>
        <w:bottom w:val="none" w:sz="0" w:space="0" w:color="auto"/>
        <w:right w:val="none" w:sz="0" w:space="0" w:color="auto"/>
      </w:divBdr>
    </w:div>
    <w:div w:id="363752657">
      <w:bodyDiv w:val="1"/>
      <w:marLeft w:val="0"/>
      <w:marRight w:val="0"/>
      <w:marTop w:val="0"/>
      <w:marBottom w:val="0"/>
      <w:divBdr>
        <w:top w:val="none" w:sz="0" w:space="0" w:color="auto"/>
        <w:left w:val="none" w:sz="0" w:space="0" w:color="auto"/>
        <w:bottom w:val="none" w:sz="0" w:space="0" w:color="auto"/>
        <w:right w:val="none" w:sz="0" w:space="0" w:color="auto"/>
      </w:divBdr>
    </w:div>
    <w:div w:id="363940845">
      <w:bodyDiv w:val="1"/>
      <w:marLeft w:val="0"/>
      <w:marRight w:val="0"/>
      <w:marTop w:val="0"/>
      <w:marBottom w:val="0"/>
      <w:divBdr>
        <w:top w:val="none" w:sz="0" w:space="0" w:color="auto"/>
        <w:left w:val="none" w:sz="0" w:space="0" w:color="auto"/>
        <w:bottom w:val="none" w:sz="0" w:space="0" w:color="auto"/>
        <w:right w:val="none" w:sz="0" w:space="0" w:color="auto"/>
      </w:divBdr>
    </w:div>
    <w:div w:id="363987010">
      <w:bodyDiv w:val="1"/>
      <w:marLeft w:val="0"/>
      <w:marRight w:val="0"/>
      <w:marTop w:val="0"/>
      <w:marBottom w:val="0"/>
      <w:divBdr>
        <w:top w:val="none" w:sz="0" w:space="0" w:color="auto"/>
        <w:left w:val="none" w:sz="0" w:space="0" w:color="auto"/>
        <w:bottom w:val="none" w:sz="0" w:space="0" w:color="auto"/>
        <w:right w:val="none" w:sz="0" w:space="0" w:color="auto"/>
      </w:divBdr>
    </w:div>
    <w:div w:id="364133945">
      <w:bodyDiv w:val="1"/>
      <w:marLeft w:val="0"/>
      <w:marRight w:val="0"/>
      <w:marTop w:val="0"/>
      <w:marBottom w:val="0"/>
      <w:divBdr>
        <w:top w:val="none" w:sz="0" w:space="0" w:color="auto"/>
        <w:left w:val="none" w:sz="0" w:space="0" w:color="auto"/>
        <w:bottom w:val="none" w:sz="0" w:space="0" w:color="auto"/>
        <w:right w:val="none" w:sz="0" w:space="0" w:color="auto"/>
      </w:divBdr>
    </w:div>
    <w:div w:id="365641089">
      <w:bodyDiv w:val="1"/>
      <w:marLeft w:val="0"/>
      <w:marRight w:val="0"/>
      <w:marTop w:val="0"/>
      <w:marBottom w:val="0"/>
      <w:divBdr>
        <w:top w:val="none" w:sz="0" w:space="0" w:color="auto"/>
        <w:left w:val="none" w:sz="0" w:space="0" w:color="auto"/>
        <w:bottom w:val="none" w:sz="0" w:space="0" w:color="auto"/>
        <w:right w:val="none" w:sz="0" w:space="0" w:color="auto"/>
      </w:divBdr>
    </w:div>
    <w:div w:id="366220153">
      <w:bodyDiv w:val="1"/>
      <w:marLeft w:val="0"/>
      <w:marRight w:val="0"/>
      <w:marTop w:val="0"/>
      <w:marBottom w:val="0"/>
      <w:divBdr>
        <w:top w:val="none" w:sz="0" w:space="0" w:color="auto"/>
        <w:left w:val="none" w:sz="0" w:space="0" w:color="auto"/>
        <w:bottom w:val="none" w:sz="0" w:space="0" w:color="auto"/>
        <w:right w:val="none" w:sz="0" w:space="0" w:color="auto"/>
      </w:divBdr>
    </w:div>
    <w:div w:id="367074721">
      <w:bodyDiv w:val="1"/>
      <w:marLeft w:val="0"/>
      <w:marRight w:val="0"/>
      <w:marTop w:val="0"/>
      <w:marBottom w:val="0"/>
      <w:divBdr>
        <w:top w:val="none" w:sz="0" w:space="0" w:color="auto"/>
        <w:left w:val="none" w:sz="0" w:space="0" w:color="auto"/>
        <w:bottom w:val="none" w:sz="0" w:space="0" w:color="auto"/>
        <w:right w:val="none" w:sz="0" w:space="0" w:color="auto"/>
      </w:divBdr>
    </w:div>
    <w:div w:id="367875522">
      <w:bodyDiv w:val="1"/>
      <w:marLeft w:val="0"/>
      <w:marRight w:val="0"/>
      <w:marTop w:val="0"/>
      <w:marBottom w:val="0"/>
      <w:divBdr>
        <w:top w:val="none" w:sz="0" w:space="0" w:color="auto"/>
        <w:left w:val="none" w:sz="0" w:space="0" w:color="auto"/>
        <w:bottom w:val="none" w:sz="0" w:space="0" w:color="auto"/>
        <w:right w:val="none" w:sz="0" w:space="0" w:color="auto"/>
      </w:divBdr>
    </w:div>
    <w:div w:id="368529820">
      <w:bodyDiv w:val="1"/>
      <w:marLeft w:val="0"/>
      <w:marRight w:val="0"/>
      <w:marTop w:val="0"/>
      <w:marBottom w:val="0"/>
      <w:divBdr>
        <w:top w:val="none" w:sz="0" w:space="0" w:color="auto"/>
        <w:left w:val="none" w:sz="0" w:space="0" w:color="auto"/>
        <w:bottom w:val="none" w:sz="0" w:space="0" w:color="auto"/>
        <w:right w:val="none" w:sz="0" w:space="0" w:color="auto"/>
      </w:divBdr>
    </w:div>
    <w:div w:id="368843297">
      <w:bodyDiv w:val="1"/>
      <w:marLeft w:val="0"/>
      <w:marRight w:val="0"/>
      <w:marTop w:val="0"/>
      <w:marBottom w:val="0"/>
      <w:divBdr>
        <w:top w:val="none" w:sz="0" w:space="0" w:color="auto"/>
        <w:left w:val="none" w:sz="0" w:space="0" w:color="auto"/>
        <w:bottom w:val="none" w:sz="0" w:space="0" w:color="auto"/>
        <w:right w:val="none" w:sz="0" w:space="0" w:color="auto"/>
      </w:divBdr>
    </w:div>
    <w:div w:id="369958914">
      <w:bodyDiv w:val="1"/>
      <w:marLeft w:val="0"/>
      <w:marRight w:val="0"/>
      <w:marTop w:val="0"/>
      <w:marBottom w:val="0"/>
      <w:divBdr>
        <w:top w:val="none" w:sz="0" w:space="0" w:color="auto"/>
        <w:left w:val="none" w:sz="0" w:space="0" w:color="auto"/>
        <w:bottom w:val="none" w:sz="0" w:space="0" w:color="auto"/>
        <w:right w:val="none" w:sz="0" w:space="0" w:color="auto"/>
      </w:divBdr>
    </w:div>
    <w:div w:id="370617595">
      <w:bodyDiv w:val="1"/>
      <w:marLeft w:val="0"/>
      <w:marRight w:val="0"/>
      <w:marTop w:val="0"/>
      <w:marBottom w:val="0"/>
      <w:divBdr>
        <w:top w:val="none" w:sz="0" w:space="0" w:color="auto"/>
        <w:left w:val="none" w:sz="0" w:space="0" w:color="auto"/>
        <w:bottom w:val="none" w:sz="0" w:space="0" w:color="auto"/>
        <w:right w:val="none" w:sz="0" w:space="0" w:color="auto"/>
      </w:divBdr>
    </w:div>
    <w:div w:id="370690834">
      <w:bodyDiv w:val="1"/>
      <w:marLeft w:val="0"/>
      <w:marRight w:val="0"/>
      <w:marTop w:val="0"/>
      <w:marBottom w:val="0"/>
      <w:divBdr>
        <w:top w:val="none" w:sz="0" w:space="0" w:color="auto"/>
        <w:left w:val="none" w:sz="0" w:space="0" w:color="auto"/>
        <w:bottom w:val="none" w:sz="0" w:space="0" w:color="auto"/>
        <w:right w:val="none" w:sz="0" w:space="0" w:color="auto"/>
      </w:divBdr>
    </w:div>
    <w:div w:id="371150603">
      <w:bodyDiv w:val="1"/>
      <w:marLeft w:val="0"/>
      <w:marRight w:val="0"/>
      <w:marTop w:val="0"/>
      <w:marBottom w:val="0"/>
      <w:divBdr>
        <w:top w:val="none" w:sz="0" w:space="0" w:color="auto"/>
        <w:left w:val="none" w:sz="0" w:space="0" w:color="auto"/>
        <w:bottom w:val="none" w:sz="0" w:space="0" w:color="auto"/>
        <w:right w:val="none" w:sz="0" w:space="0" w:color="auto"/>
      </w:divBdr>
    </w:div>
    <w:div w:id="371418991">
      <w:bodyDiv w:val="1"/>
      <w:marLeft w:val="0"/>
      <w:marRight w:val="0"/>
      <w:marTop w:val="0"/>
      <w:marBottom w:val="0"/>
      <w:divBdr>
        <w:top w:val="none" w:sz="0" w:space="0" w:color="auto"/>
        <w:left w:val="none" w:sz="0" w:space="0" w:color="auto"/>
        <w:bottom w:val="none" w:sz="0" w:space="0" w:color="auto"/>
        <w:right w:val="none" w:sz="0" w:space="0" w:color="auto"/>
      </w:divBdr>
    </w:div>
    <w:div w:id="371420103">
      <w:bodyDiv w:val="1"/>
      <w:marLeft w:val="0"/>
      <w:marRight w:val="0"/>
      <w:marTop w:val="0"/>
      <w:marBottom w:val="0"/>
      <w:divBdr>
        <w:top w:val="none" w:sz="0" w:space="0" w:color="auto"/>
        <w:left w:val="none" w:sz="0" w:space="0" w:color="auto"/>
        <w:bottom w:val="none" w:sz="0" w:space="0" w:color="auto"/>
        <w:right w:val="none" w:sz="0" w:space="0" w:color="auto"/>
      </w:divBdr>
    </w:div>
    <w:div w:id="371540101">
      <w:bodyDiv w:val="1"/>
      <w:marLeft w:val="0"/>
      <w:marRight w:val="0"/>
      <w:marTop w:val="0"/>
      <w:marBottom w:val="0"/>
      <w:divBdr>
        <w:top w:val="none" w:sz="0" w:space="0" w:color="auto"/>
        <w:left w:val="none" w:sz="0" w:space="0" w:color="auto"/>
        <w:bottom w:val="none" w:sz="0" w:space="0" w:color="auto"/>
        <w:right w:val="none" w:sz="0" w:space="0" w:color="auto"/>
      </w:divBdr>
    </w:div>
    <w:div w:id="371883533">
      <w:bodyDiv w:val="1"/>
      <w:marLeft w:val="0"/>
      <w:marRight w:val="0"/>
      <w:marTop w:val="0"/>
      <w:marBottom w:val="0"/>
      <w:divBdr>
        <w:top w:val="none" w:sz="0" w:space="0" w:color="auto"/>
        <w:left w:val="none" w:sz="0" w:space="0" w:color="auto"/>
        <w:bottom w:val="none" w:sz="0" w:space="0" w:color="auto"/>
        <w:right w:val="none" w:sz="0" w:space="0" w:color="auto"/>
      </w:divBdr>
    </w:div>
    <w:div w:id="372312828">
      <w:bodyDiv w:val="1"/>
      <w:marLeft w:val="0"/>
      <w:marRight w:val="0"/>
      <w:marTop w:val="0"/>
      <w:marBottom w:val="0"/>
      <w:divBdr>
        <w:top w:val="none" w:sz="0" w:space="0" w:color="auto"/>
        <w:left w:val="none" w:sz="0" w:space="0" w:color="auto"/>
        <w:bottom w:val="none" w:sz="0" w:space="0" w:color="auto"/>
        <w:right w:val="none" w:sz="0" w:space="0" w:color="auto"/>
      </w:divBdr>
    </w:div>
    <w:div w:id="372386304">
      <w:bodyDiv w:val="1"/>
      <w:marLeft w:val="0"/>
      <w:marRight w:val="0"/>
      <w:marTop w:val="0"/>
      <w:marBottom w:val="0"/>
      <w:divBdr>
        <w:top w:val="none" w:sz="0" w:space="0" w:color="auto"/>
        <w:left w:val="none" w:sz="0" w:space="0" w:color="auto"/>
        <w:bottom w:val="none" w:sz="0" w:space="0" w:color="auto"/>
        <w:right w:val="none" w:sz="0" w:space="0" w:color="auto"/>
      </w:divBdr>
    </w:div>
    <w:div w:id="373312102">
      <w:bodyDiv w:val="1"/>
      <w:marLeft w:val="0"/>
      <w:marRight w:val="0"/>
      <w:marTop w:val="0"/>
      <w:marBottom w:val="0"/>
      <w:divBdr>
        <w:top w:val="none" w:sz="0" w:space="0" w:color="auto"/>
        <w:left w:val="none" w:sz="0" w:space="0" w:color="auto"/>
        <w:bottom w:val="none" w:sz="0" w:space="0" w:color="auto"/>
        <w:right w:val="none" w:sz="0" w:space="0" w:color="auto"/>
      </w:divBdr>
    </w:div>
    <w:div w:id="373388697">
      <w:bodyDiv w:val="1"/>
      <w:marLeft w:val="0"/>
      <w:marRight w:val="0"/>
      <w:marTop w:val="0"/>
      <w:marBottom w:val="0"/>
      <w:divBdr>
        <w:top w:val="none" w:sz="0" w:space="0" w:color="auto"/>
        <w:left w:val="none" w:sz="0" w:space="0" w:color="auto"/>
        <w:bottom w:val="none" w:sz="0" w:space="0" w:color="auto"/>
        <w:right w:val="none" w:sz="0" w:space="0" w:color="auto"/>
      </w:divBdr>
    </w:div>
    <w:div w:id="373775120">
      <w:bodyDiv w:val="1"/>
      <w:marLeft w:val="0"/>
      <w:marRight w:val="0"/>
      <w:marTop w:val="0"/>
      <w:marBottom w:val="0"/>
      <w:divBdr>
        <w:top w:val="none" w:sz="0" w:space="0" w:color="auto"/>
        <w:left w:val="none" w:sz="0" w:space="0" w:color="auto"/>
        <w:bottom w:val="none" w:sz="0" w:space="0" w:color="auto"/>
        <w:right w:val="none" w:sz="0" w:space="0" w:color="auto"/>
      </w:divBdr>
    </w:div>
    <w:div w:id="374352190">
      <w:bodyDiv w:val="1"/>
      <w:marLeft w:val="0"/>
      <w:marRight w:val="0"/>
      <w:marTop w:val="0"/>
      <w:marBottom w:val="0"/>
      <w:divBdr>
        <w:top w:val="none" w:sz="0" w:space="0" w:color="auto"/>
        <w:left w:val="none" w:sz="0" w:space="0" w:color="auto"/>
        <w:bottom w:val="none" w:sz="0" w:space="0" w:color="auto"/>
        <w:right w:val="none" w:sz="0" w:space="0" w:color="auto"/>
      </w:divBdr>
    </w:div>
    <w:div w:id="374933788">
      <w:bodyDiv w:val="1"/>
      <w:marLeft w:val="0"/>
      <w:marRight w:val="0"/>
      <w:marTop w:val="0"/>
      <w:marBottom w:val="0"/>
      <w:divBdr>
        <w:top w:val="none" w:sz="0" w:space="0" w:color="auto"/>
        <w:left w:val="none" w:sz="0" w:space="0" w:color="auto"/>
        <w:bottom w:val="none" w:sz="0" w:space="0" w:color="auto"/>
        <w:right w:val="none" w:sz="0" w:space="0" w:color="auto"/>
      </w:divBdr>
    </w:div>
    <w:div w:id="375130980">
      <w:bodyDiv w:val="1"/>
      <w:marLeft w:val="0"/>
      <w:marRight w:val="0"/>
      <w:marTop w:val="0"/>
      <w:marBottom w:val="0"/>
      <w:divBdr>
        <w:top w:val="none" w:sz="0" w:space="0" w:color="auto"/>
        <w:left w:val="none" w:sz="0" w:space="0" w:color="auto"/>
        <w:bottom w:val="none" w:sz="0" w:space="0" w:color="auto"/>
        <w:right w:val="none" w:sz="0" w:space="0" w:color="auto"/>
      </w:divBdr>
    </w:div>
    <w:div w:id="375862387">
      <w:bodyDiv w:val="1"/>
      <w:marLeft w:val="0"/>
      <w:marRight w:val="0"/>
      <w:marTop w:val="0"/>
      <w:marBottom w:val="0"/>
      <w:divBdr>
        <w:top w:val="none" w:sz="0" w:space="0" w:color="auto"/>
        <w:left w:val="none" w:sz="0" w:space="0" w:color="auto"/>
        <w:bottom w:val="none" w:sz="0" w:space="0" w:color="auto"/>
        <w:right w:val="none" w:sz="0" w:space="0" w:color="auto"/>
      </w:divBdr>
    </w:div>
    <w:div w:id="376005874">
      <w:bodyDiv w:val="1"/>
      <w:marLeft w:val="0"/>
      <w:marRight w:val="0"/>
      <w:marTop w:val="0"/>
      <w:marBottom w:val="0"/>
      <w:divBdr>
        <w:top w:val="none" w:sz="0" w:space="0" w:color="auto"/>
        <w:left w:val="none" w:sz="0" w:space="0" w:color="auto"/>
        <w:bottom w:val="none" w:sz="0" w:space="0" w:color="auto"/>
        <w:right w:val="none" w:sz="0" w:space="0" w:color="auto"/>
      </w:divBdr>
    </w:div>
    <w:div w:id="378435102">
      <w:bodyDiv w:val="1"/>
      <w:marLeft w:val="0"/>
      <w:marRight w:val="0"/>
      <w:marTop w:val="0"/>
      <w:marBottom w:val="0"/>
      <w:divBdr>
        <w:top w:val="none" w:sz="0" w:space="0" w:color="auto"/>
        <w:left w:val="none" w:sz="0" w:space="0" w:color="auto"/>
        <w:bottom w:val="none" w:sz="0" w:space="0" w:color="auto"/>
        <w:right w:val="none" w:sz="0" w:space="0" w:color="auto"/>
      </w:divBdr>
    </w:div>
    <w:div w:id="378866211">
      <w:bodyDiv w:val="1"/>
      <w:marLeft w:val="0"/>
      <w:marRight w:val="0"/>
      <w:marTop w:val="0"/>
      <w:marBottom w:val="0"/>
      <w:divBdr>
        <w:top w:val="none" w:sz="0" w:space="0" w:color="auto"/>
        <w:left w:val="none" w:sz="0" w:space="0" w:color="auto"/>
        <w:bottom w:val="none" w:sz="0" w:space="0" w:color="auto"/>
        <w:right w:val="none" w:sz="0" w:space="0" w:color="auto"/>
      </w:divBdr>
    </w:div>
    <w:div w:id="378894777">
      <w:bodyDiv w:val="1"/>
      <w:marLeft w:val="0"/>
      <w:marRight w:val="0"/>
      <w:marTop w:val="0"/>
      <w:marBottom w:val="0"/>
      <w:divBdr>
        <w:top w:val="none" w:sz="0" w:space="0" w:color="auto"/>
        <w:left w:val="none" w:sz="0" w:space="0" w:color="auto"/>
        <w:bottom w:val="none" w:sz="0" w:space="0" w:color="auto"/>
        <w:right w:val="none" w:sz="0" w:space="0" w:color="auto"/>
      </w:divBdr>
    </w:div>
    <w:div w:id="378943643">
      <w:bodyDiv w:val="1"/>
      <w:marLeft w:val="0"/>
      <w:marRight w:val="0"/>
      <w:marTop w:val="0"/>
      <w:marBottom w:val="0"/>
      <w:divBdr>
        <w:top w:val="none" w:sz="0" w:space="0" w:color="auto"/>
        <w:left w:val="none" w:sz="0" w:space="0" w:color="auto"/>
        <w:bottom w:val="none" w:sz="0" w:space="0" w:color="auto"/>
        <w:right w:val="none" w:sz="0" w:space="0" w:color="auto"/>
      </w:divBdr>
    </w:div>
    <w:div w:id="380248008">
      <w:bodyDiv w:val="1"/>
      <w:marLeft w:val="0"/>
      <w:marRight w:val="0"/>
      <w:marTop w:val="0"/>
      <w:marBottom w:val="0"/>
      <w:divBdr>
        <w:top w:val="none" w:sz="0" w:space="0" w:color="auto"/>
        <w:left w:val="none" w:sz="0" w:space="0" w:color="auto"/>
        <w:bottom w:val="none" w:sz="0" w:space="0" w:color="auto"/>
        <w:right w:val="none" w:sz="0" w:space="0" w:color="auto"/>
      </w:divBdr>
    </w:div>
    <w:div w:id="380440118">
      <w:bodyDiv w:val="1"/>
      <w:marLeft w:val="0"/>
      <w:marRight w:val="0"/>
      <w:marTop w:val="0"/>
      <w:marBottom w:val="0"/>
      <w:divBdr>
        <w:top w:val="none" w:sz="0" w:space="0" w:color="auto"/>
        <w:left w:val="none" w:sz="0" w:space="0" w:color="auto"/>
        <w:bottom w:val="none" w:sz="0" w:space="0" w:color="auto"/>
        <w:right w:val="none" w:sz="0" w:space="0" w:color="auto"/>
      </w:divBdr>
    </w:div>
    <w:div w:id="381447487">
      <w:bodyDiv w:val="1"/>
      <w:marLeft w:val="0"/>
      <w:marRight w:val="0"/>
      <w:marTop w:val="0"/>
      <w:marBottom w:val="0"/>
      <w:divBdr>
        <w:top w:val="none" w:sz="0" w:space="0" w:color="auto"/>
        <w:left w:val="none" w:sz="0" w:space="0" w:color="auto"/>
        <w:bottom w:val="none" w:sz="0" w:space="0" w:color="auto"/>
        <w:right w:val="none" w:sz="0" w:space="0" w:color="auto"/>
      </w:divBdr>
    </w:div>
    <w:div w:id="381642051">
      <w:bodyDiv w:val="1"/>
      <w:marLeft w:val="0"/>
      <w:marRight w:val="0"/>
      <w:marTop w:val="0"/>
      <w:marBottom w:val="0"/>
      <w:divBdr>
        <w:top w:val="none" w:sz="0" w:space="0" w:color="auto"/>
        <w:left w:val="none" w:sz="0" w:space="0" w:color="auto"/>
        <w:bottom w:val="none" w:sz="0" w:space="0" w:color="auto"/>
        <w:right w:val="none" w:sz="0" w:space="0" w:color="auto"/>
      </w:divBdr>
    </w:div>
    <w:div w:id="381709985">
      <w:bodyDiv w:val="1"/>
      <w:marLeft w:val="0"/>
      <w:marRight w:val="0"/>
      <w:marTop w:val="0"/>
      <w:marBottom w:val="0"/>
      <w:divBdr>
        <w:top w:val="none" w:sz="0" w:space="0" w:color="auto"/>
        <w:left w:val="none" w:sz="0" w:space="0" w:color="auto"/>
        <w:bottom w:val="none" w:sz="0" w:space="0" w:color="auto"/>
        <w:right w:val="none" w:sz="0" w:space="0" w:color="auto"/>
      </w:divBdr>
    </w:div>
    <w:div w:id="381909154">
      <w:bodyDiv w:val="1"/>
      <w:marLeft w:val="0"/>
      <w:marRight w:val="0"/>
      <w:marTop w:val="0"/>
      <w:marBottom w:val="0"/>
      <w:divBdr>
        <w:top w:val="none" w:sz="0" w:space="0" w:color="auto"/>
        <w:left w:val="none" w:sz="0" w:space="0" w:color="auto"/>
        <w:bottom w:val="none" w:sz="0" w:space="0" w:color="auto"/>
        <w:right w:val="none" w:sz="0" w:space="0" w:color="auto"/>
      </w:divBdr>
    </w:div>
    <w:div w:id="382023223">
      <w:bodyDiv w:val="1"/>
      <w:marLeft w:val="0"/>
      <w:marRight w:val="0"/>
      <w:marTop w:val="0"/>
      <w:marBottom w:val="0"/>
      <w:divBdr>
        <w:top w:val="none" w:sz="0" w:space="0" w:color="auto"/>
        <w:left w:val="none" w:sz="0" w:space="0" w:color="auto"/>
        <w:bottom w:val="none" w:sz="0" w:space="0" w:color="auto"/>
        <w:right w:val="none" w:sz="0" w:space="0" w:color="auto"/>
      </w:divBdr>
    </w:div>
    <w:div w:id="382872214">
      <w:bodyDiv w:val="1"/>
      <w:marLeft w:val="0"/>
      <w:marRight w:val="0"/>
      <w:marTop w:val="0"/>
      <w:marBottom w:val="0"/>
      <w:divBdr>
        <w:top w:val="none" w:sz="0" w:space="0" w:color="auto"/>
        <w:left w:val="none" w:sz="0" w:space="0" w:color="auto"/>
        <w:bottom w:val="none" w:sz="0" w:space="0" w:color="auto"/>
        <w:right w:val="none" w:sz="0" w:space="0" w:color="auto"/>
      </w:divBdr>
    </w:div>
    <w:div w:id="383987737">
      <w:bodyDiv w:val="1"/>
      <w:marLeft w:val="0"/>
      <w:marRight w:val="0"/>
      <w:marTop w:val="0"/>
      <w:marBottom w:val="0"/>
      <w:divBdr>
        <w:top w:val="none" w:sz="0" w:space="0" w:color="auto"/>
        <w:left w:val="none" w:sz="0" w:space="0" w:color="auto"/>
        <w:bottom w:val="none" w:sz="0" w:space="0" w:color="auto"/>
        <w:right w:val="none" w:sz="0" w:space="0" w:color="auto"/>
      </w:divBdr>
    </w:div>
    <w:div w:id="384717153">
      <w:bodyDiv w:val="1"/>
      <w:marLeft w:val="0"/>
      <w:marRight w:val="0"/>
      <w:marTop w:val="0"/>
      <w:marBottom w:val="0"/>
      <w:divBdr>
        <w:top w:val="none" w:sz="0" w:space="0" w:color="auto"/>
        <w:left w:val="none" w:sz="0" w:space="0" w:color="auto"/>
        <w:bottom w:val="none" w:sz="0" w:space="0" w:color="auto"/>
        <w:right w:val="none" w:sz="0" w:space="0" w:color="auto"/>
      </w:divBdr>
    </w:div>
    <w:div w:id="385298254">
      <w:bodyDiv w:val="1"/>
      <w:marLeft w:val="0"/>
      <w:marRight w:val="0"/>
      <w:marTop w:val="0"/>
      <w:marBottom w:val="0"/>
      <w:divBdr>
        <w:top w:val="none" w:sz="0" w:space="0" w:color="auto"/>
        <w:left w:val="none" w:sz="0" w:space="0" w:color="auto"/>
        <w:bottom w:val="none" w:sz="0" w:space="0" w:color="auto"/>
        <w:right w:val="none" w:sz="0" w:space="0" w:color="auto"/>
      </w:divBdr>
    </w:div>
    <w:div w:id="386563285">
      <w:bodyDiv w:val="1"/>
      <w:marLeft w:val="0"/>
      <w:marRight w:val="0"/>
      <w:marTop w:val="0"/>
      <w:marBottom w:val="0"/>
      <w:divBdr>
        <w:top w:val="none" w:sz="0" w:space="0" w:color="auto"/>
        <w:left w:val="none" w:sz="0" w:space="0" w:color="auto"/>
        <w:bottom w:val="none" w:sz="0" w:space="0" w:color="auto"/>
        <w:right w:val="none" w:sz="0" w:space="0" w:color="auto"/>
      </w:divBdr>
    </w:div>
    <w:div w:id="387070724">
      <w:bodyDiv w:val="1"/>
      <w:marLeft w:val="0"/>
      <w:marRight w:val="0"/>
      <w:marTop w:val="0"/>
      <w:marBottom w:val="0"/>
      <w:divBdr>
        <w:top w:val="none" w:sz="0" w:space="0" w:color="auto"/>
        <w:left w:val="none" w:sz="0" w:space="0" w:color="auto"/>
        <w:bottom w:val="none" w:sz="0" w:space="0" w:color="auto"/>
        <w:right w:val="none" w:sz="0" w:space="0" w:color="auto"/>
      </w:divBdr>
    </w:div>
    <w:div w:id="387414757">
      <w:bodyDiv w:val="1"/>
      <w:marLeft w:val="0"/>
      <w:marRight w:val="0"/>
      <w:marTop w:val="0"/>
      <w:marBottom w:val="0"/>
      <w:divBdr>
        <w:top w:val="none" w:sz="0" w:space="0" w:color="auto"/>
        <w:left w:val="none" w:sz="0" w:space="0" w:color="auto"/>
        <w:bottom w:val="none" w:sz="0" w:space="0" w:color="auto"/>
        <w:right w:val="none" w:sz="0" w:space="0" w:color="auto"/>
      </w:divBdr>
    </w:div>
    <w:div w:id="387463248">
      <w:bodyDiv w:val="1"/>
      <w:marLeft w:val="0"/>
      <w:marRight w:val="0"/>
      <w:marTop w:val="0"/>
      <w:marBottom w:val="0"/>
      <w:divBdr>
        <w:top w:val="none" w:sz="0" w:space="0" w:color="auto"/>
        <w:left w:val="none" w:sz="0" w:space="0" w:color="auto"/>
        <w:bottom w:val="none" w:sz="0" w:space="0" w:color="auto"/>
        <w:right w:val="none" w:sz="0" w:space="0" w:color="auto"/>
      </w:divBdr>
    </w:div>
    <w:div w:id="387649000">
      <w:bodyDiv w:val="1"/>
      <w:marLeft w:val="0"/>
      <w:marRight w:val="0"/>
      <w:marTop w:val="0"/>
      <w:marBottom w:val="0"/>
      <w:divBdr>
        <w:top w:val="none" w:sz="0" w:space="0" w:color="auto"/>
        <w:left w:val="none" w:sz="0" w:space="0" w:color="auto"/>
        <w:bottom w:val="none" w:sz="0" w:space="0" w:color="auto"/>
        <w:right w:val="none" w:sz="0" w:space="0" w:color="auto"/>
      </w:divBdr>
    </w:div>
    <w:div w:id="387730262">
      <w:bodyDiv w:val="1"/>
      <w:marLeft w:val="0"/>
      <w:marRight w:val="0"/>
      <w:marTop w:val="0"/>
      <w:marBottom w:val="0"/>
      <w:divBdr>
        <w:top w:val="none" w:sz="0" w:space="0" w:color="auto"/>
        <w:left w:val="none" w:sz="0" w:space="0" w:color="auto"/>
        <w:bottom w:val="none" w:sz="0" w:space="0" w:color="auto"/>
        <w:right w:val="none" w:sz="0" w:space="0" w:color="auto"/>
      </w:divBdr>
    </w:div>
    <w:div w:id="388110335">
      <w:bodyDiv w:val="1"/>
      <w:marLeft w:val="0"/>
      <w:marRight w:val="0"/>
      <w:marTop w:val="0"/>
      <w:marBottom w:val="0"/>
      <w:divBdr>
        <w:top w:val="none" w:sz="0" w:space="0" w:color="auto"/>
        <w:left w:val="none" w:sz="0" w:space="0" w:color="auto"/>
        <w:bottom w:val="none" w:sz="0" w:space="0" w:color="auto"/>
        <w:right w:val="none" w:sz="0" w:space="0" w:color="auto"/>
      </w:divBdr>
    </w:div>
    <w:div w:id="388653551">
      <w:bodyDiv w:val="1"/>
      <w:marLeft w:val="0"/>
      <w:marRight w:val="0"/>
      <w:marTop w:val="0"/>
      <w:marBottom w:val="0"/>
      <w:divBdr>
        <w:top w:val="none" w:sz="0" w:space="0" w:color="auto"/>
        <w:left w:val="none" w:sz="0" w:space="0" w:color="auto"/>
        <w:bottom w:val="none" w:sz="0" w:space="0" w:color="auto"/>
        <w:right w:val="none" w:sz="0" w:space="0" w:color="auto"/>
      </w:divBdr>
    </w:div>
    <w:div w:id="388960789">
      <w:bodyDiv w:val="1"/>
      <w:marLeft w:val="0"/>
      <w:marRight w:val="0"/>
      <w:marTop w:val="0"/>
      <w:marBottom w:val="0"/>
      <w:divBdr>
        <w:top w:val="none" w:sz="0" w:space="0" w:color="auto"/>
        <w:left w:val="none" w:sz="0" w:space="0" w:color="auto"/>
        <w:bottom w:val="none" w:sz="0" w:space="0" w:color="auto"/>
        <w:right w:val="none" w:sz="0" w:space="0" w:color="auto"/>
      </w:divBdr>
    </w:div>
    <w:div w:id="388961091">
      <w:bodyDiv w:val="1"/>
      <w:marLeft w:val="0"/>
      <w:marRight w:val="0"/>
      <w:marTop w:val="0"/>
      <w:marBottom w:val="0"/>
      <w:divBdr>
        <w:top w:val="none" w:sz="0" w:space="0" w:color="auto"/>
        <w:left w:val="none" w:sz="0" w:space="0" w:color="auto"/>
        <w:bottom w:val="none" w:sz="0" w:space="0" w:color="auto"/>
        <w:right w:val="none" w:sz="0" w:space="0" w:color="auto"/>
      </w:divBdr>
    </w:div>
    <w:div w:id="389110513">
      <w:bodyDiv w:val="1"/>
      <w:marLeft w:val="0"/>
      <w:marRight w:val="0"/>
      <w:marTop w:val="0"/>
      <w:marBottom w:val="0"/>
      <w:divBdr>
        <w:top w:val="none" w:sz="0" w:space="0" w:color="auto"/>
        <w:left w:val="none" w:sz="0" w:space="0" w:color="auto"/>
        <w:bottom w:val="none" w:sz="0" w:space="0" w:color="auto"/>
        <w:right w:val="none" w:sz="0" w:space="0" w:color="auto"/>
      </w:divBdr>
    </w:div>
    <w:div w:id="389614715">
      <w:bodyDiv w:val="1"/>
      <w:marLeft w:val="0"/>
      <w:marRight w:val="0"/>
      <w:marTop w:val="0"/>
      <w:marBottom w:val="0"/>
      <w:divBdr>
        <w:top w:val="none" w:sz="0" w:space="0" w:color="auto"/>
        <w:left w:val="none" w:sz="0" w:space="0" w:color="auto"/>
        <w:bottom w:val="none" w:sz="0" w:space="0" w:color="auto"/>
        <w:right w:val="none" w:sz="0" w:space="0" w:color="auto"/>
      </w:divBdr>
    </w:div>
    <w:div w:id="390690079">
      <w:bodyDiv w:val="1"/>
      <w:marLeft w:val="0"/>
      <w:marRight w:val="0"/>
      <w:marTop w:val="0"/>
      <w:marBottom w:val="0"/>
      <w:divBdr>
        <w:top w:val="none" w:sz="0" w:space="0" w:color="auto"/>
        <w:left w:val="none" w:sz="0" w:space="0" w:color="auto"/>
        <w:bottom w:val="none" w:sz="0" w:space="0" w:color="auto"/>
        <w:right w:val="none" w:sz="0" w:space="0" w:color="auto"/>
      </w:divBdr>
    </w:div>
    <w:div w:id="391580298">
      <w:bodyDiv w:val="1"/>
      <w:marLeft w:val="0"/>
      <w:marRight w:val="0"/>
      <w:marTop w:val="0"/>
      <w:marBottom w:val="0"/>
      <w:divBdr>
        <w:top w:val="none" w:sz="0" w:space="0" w:color="auto"/>
        <w:left w:val="none" w:sz="0" w:space="0" w:color="auto"/>
        <w:bottom w:val="none" w:sz="0" w:space="0" w:color="auto"/>
        <w:right w:val="none" w:sz="0" w:space="0" w:color="auto"/>
      </w:divBdr>
    </w:div>
    <w:div w:id="392198646">
      <w:bodyDiv w:val="1"/>
      <w:marLeft w:val="0"/>
      <w:marRight w:val="0"/>
      <w:marTop w:val="0"/>
      <w:marBottom w:val="0"/>
      <w:divBdr>
        <w:top w:val="none" w:sz="0" w:space="0" w:color="auto"/>
        <w:left w:val="none" w:sz="0" w:space="0" w:color="auto"/>
        <w:bottom w:val="none" w:sz="0" w:space="0" w:color="auto"/>
        <w:right w:val="none" w:sz="0" w:space="0" w:color="auto"/>
      </w:divBdr>
    </w:div>
    <w:div w:id="392775897">
      <w:bodyDiv w:val="1"/>
      <w:marLeft w:val="0"/>
      <w:marRight w:val="0"/>
      <w:marTop w:val="0"/>
      <w:marBottom w:val="0"/>
      <w:divBdr>
        <w:top w:val="none" w:sz="0" w:space="0" w:color="auto"/>
        <w:left w:val="none" w:sz="0" w:space="0" w:color="auto"/>
        <w:bottom w:val="none" w:sz="0" w:space="0" w:color="auto"/>
        <w:right w:val="none" w:sz="0" w:space="0" w:color="auto"/>
      </w:divBdr>
    </w:div>
    <w:div w:id="392969210">
      <w:bodyDiv w:val="1"/>
      <w:marLeft w:val="0"/>
      <w:marRight w:val="0"/>
      <w:marTop w:val="0"/>
      <w:marBottom w:val="0"/>
      <w:divBdr>
        <w:top w:val="none" w:sz="0" w:space="0" w:color="auto"/>
        <w:left w:val="none" w:sz="0" w:space="0" w:color="auto"/>
        <w:bottom w:val="none" w:sz="0" w:space="0" w:color="auto"/>
        <w:right w:val="none" w:sz="0" w:space="0" w:color="auto"/>
      </w:divBdr>
    </w:div>
    <w:div w:id="393284469">
      <w:bodyDiv w:val="1"/>
      <w:marLeft w:val="0"/>
      <w:marRight w:val="0"/>
      <w:marTop w:val="0"/>
      <w:marBottom w:val="0"/>
      <w:divBdr>
        <w:top w:val="none" w:sz="0" w:space="0" w:color="auto"/>
        <w:left w:val="none" w:sz="0" w:space="0" w:color="auto"/>
        <w:bottom w:val="none" w:sz="0" w:space="0" w:color="auto"/>
        <w:right w:val="none" w:sz="0" w:space="0" w:color="auto"/>
      </w:divBdr>
    </w:div>
    <w:div w:id="393506026">
      <w:bodyDiv w:val="1"/>
      <w:marLeft w:val="0"/>
      <w:marRight w:val="0"/>
      <w:marTop w:val="0"/>
      <w:marBottom w:val="0"/>
      <w:divBdr>
        <w:top w:val="none" w:sz="0" w:space="0" w:color="auto"/>
        <w:left w:val="none" w:sz="0" w:space="0" w:color="auto"/>
        <w:bottom w:val="none" w:sz="0" w:space="0" w:color="auto"/>
        <w:right w:val="none" w:sz="0" w:space="0" w:color="auto"/>
      </w:divBdr>
    </w:div>
    <w:div w:id="393626865">
      <w:bodyDiv w:val="1"/>
      <w:marLeft w:val="0"/>
      <w:marRight w:val="0"/>
      <w:marTop w:val="0"/>
      <w:marBottom w:val="0"/>
      <w:divBdr>
        <w:top w:val="none" w:sz="0" w:space="0" w:color="auto"/>
        <w:left w:val="none" w:sz="0" w:space="0" w:color="auto"/>
        <w:bottom w:val="none" w:sz="0" w:space="0" w:color="auto"/>
        <w:right w:val="none" w:sz="0" w:space="0" w:color="auto"/>
      </w:divBdr>
    </w:div>
    <w:div w:id="394163507">
      <w:bodyDiv w:val="1"/>
      <w:marLeft w:val="0"/>
      <w:marRight w:val="0"/>
      <w:marTop w:val="0"/>
      <w:marBottom w:val="0"/>
      <w:divBdr>
        <w:top w:val="none" w:sz="0" w:space="0" w:color="auto"/>
        <w:left w:val="none" w:sz="0" w:space="0" w:color="auto"/>
        <w:bottom w:val="none" w:sz="0" w:space="0" w:color="auto"/>
        <w:right w:val="none" w:sz="0" w:space="0" w:color="auto"/>
      </w:divBdr>
    </w:div>
    <w:div w:id="395278487">
      <w:bodyDiv w:val="1"/>
      <w:marLeft w:val="0"/>
      <w:marRight w:val="0"/>
      <w:marTop w:val="0"/>
      <w:marBottom w:val="0"/>
      <w:divBdr>
        <w:top w:val="none" w:sz="0" w:space="0" w:color="auto"/>
        <w:left w:val="none" w:sz="0" w:space="0" w:color="auto"/>
        <w:bottom w:val="none" w:sz="0" w:space="0" w:color="auto"/>
        <w:right w:val="none" w:sz="0" w:space="0" w:color="auto"/>
      </w:divBdr>
    </w:div>
    <w:div w:id="395517759">
      <w:bodyDiv w:val="1"/>
      <w:marLeft w:val="0"/>
      <w:marRight w:val="0"/>
      <w:marTop w:val="0"/>
      <w:marBottom w:val="0"/>
      <w:divBdr>
        <w:top w:val="none" w:sz="0" w:space="0" w:color="auto"/>
        <w:left w:val="none" w:sz="0" w:space="0" w:color="auto"/>
        <w:bottom w:val="none" w:sz="0" w:space="0" w:color="auto"/>
        <w:right w:val="none" w:sz="0" w:space="0" w:color="auto"/>
      </w:divBdr>
    </w:div>
    <w:div w:id="396171408">
      <w:bodyDiv w:val="1"/>
      <w:marLeft w:val="0"/>
      <w:marRight w:val="0"/>
      <w:marTop w:val="0"/>
      <w:marBottom w:val="0"/>
      <w:divBdr>
        <w:top w:val="none" w:sz="0" w:space="0" w:color="auto"/>
        <w:left w:val="none" w:sz="0" w:space="0" w:color="auto"/>
        <w:bottom w:val="none" w:sz="0" w:space="0" w:color="auto"/>
        <w:right w:val="none" w:sz="0" w:space="0" w:color="auto"/>
      </w:divBdr>
    </w:div>
    <w:div w:id="396247516">
      <w:bodyDiv w:val="1"/>
      <w:marLeft w:val="0"/>
      <w:marRight w:val="0"/>
      <w:marTop w:val="0"/>
      <w:marBottom w:val="0"/>
      <w:divBdr>
        <w:top w:val="none" w:sz="0" w:space="0" w:color="auto"/>
        <w:left w:val="none" w:sz="0" w:space="0" w:color="auto"/>
        <w:bottom w:val="none" w:sz="0" w:space="0" w:color="auto"/>
        <w:right w:val="none" w:sz="0" w:space="0" w:color="auto"/>
      </w:divBdr>
    </w:div>
    <w:div w:id="397361674">
      <w:bodyDiv w:val="1"/>
      <w:marLeft w:val="0"/>
      <w:marRight w:val="0"/>
      <w:marTop w:val="0"/>
      <w:marBottom w:val="0"/>
      <w:divBdr>
        <w:top w:val="none" w:sz="0" w:space="0" w:color="auto"/>
        <w:left w:val="none" w:sz="0" w:space="0" w:color="auto"/>
        <w:bottom w:val="none" w:sz="0" w:space="0" w:color="auto"/>
        <w:right w:val="none" w:sz="0" w:space="0" w:color="auto"/>
      </w:divBdr>
    </w:div>
    <w:div w:id="397754482">
      <w:bodyDiv w:val="1"/>
      <w:marLeft w:val="0"/>
      <w:marRight w:val="0"/>
      <w:marTop w:val="0"/>
      <w:marBottom w:val="0"/>
      <w:divBdr>
        <w:top w:val="none" w:sz="0" w:space="0" w:color="auto"/>
        <w:left w:val="none" w:sz="0" w:space="0" w:color="auto"/>
        <w:bottom w:val="none" w:sz="0" w:space="0" w:color="auto"/>
        <w:right w:val="none" w:sz="0" w:space="0" w:color="auto"/>
      </w:divBdr>
    </w:div>
    <w:div w:id="398014066">
      <w:bodyDiv w:val="1"/>
      <w:marLeft w:val="0"/>
      <w:marRight w:val="0"/>
      <w:marTop w:val="0"/>
      <w:marBottom w:val="0"/>
      <w:divBdr>
        <w:top w:val="none" w:sz="0" w:space="0" w:color="auto"/>
        <w:left w:val="none" w:sz="0" w:space="0" w:color="auto"/>
        <w:bottom w:val="none" w:sz="0" w:space="0" w:color="auto"/>
        <w:right w:val="none" w:sz="0" w:space="0" w:color="auto"/>
      </w:divBdr>
    </w:div>
    <w:div w:id="398138422">
      <w:bodyDiv w:val="1"/>
      <w:marLeft w:val="0"/>
      <w:marRight w:val="0"/>
      <w:marTop w:val="0"/>
      <w:marBottom w:val="0"/>
      <w:divBdr>
        <w:top w:val="none" w:sz="0" w:space="0" w:color="auto"/>
        <w:left w:val="none" w:sz="0" w:space="0" w:color="auto"/>
        <w:bottom w:val="none" w:sz="0" w:space="0" w:color="auto"/>
        <w:right w:val="none" w:sz="0" w:space="0" w:color="auto"/>
      </w:divBdr>
    </w:div>
    <w:div w:id="398484144">
      <w:bodyDiv w:val="1"/>
      <w:marLeft w:val="0"/>
      <w:marRight w:val="0"/>
      <w:marTop w:val="0"/>
      <w:marBottom w:val="0"/>
      <w:divBdr>
        <w:top w:val="none" w:sz="0" w:space="0" w:color="auto"/>
        <w:left w:val="none" w:sz="0" w:space="0" w:color="auto"/>
        <w:bottom w:val="none" w:sz="0" w:space="0" w:color="auto"/>
        <w:right w:val="none" w:sz="0" w:space="0" w:color="auto"/>
      </w:divBdr>
    </w:div>
    <w:div w:id="400829952">
      <w:bodyDiv w:val="1"/>
      <w:marLeft w:val="0"/>
      <w:marRight w:val="0"/>
      <w:marTop w:val="0"/>
      <w:marBottom w:val="0"/>
      <w:divBdr>
        <w:top w:val="none" w:sz="0" w:space="0" w:color="auto"/>
        <w:left w:val="none" w:sz="0" w:space="0" w:color="auto"/>
        <w:bottom w:val="none" w:sz="0" w:space="0" w:color="auto"/>
        <w:right w:val="none" w:sz="0" w:space="0" w:color="auto"/>
      </w:divBdr>
    </w:div>
    <w:div w:id="400953110">
      <w:bodyDiv w:val="1"/>
      <w:marLeft w:val="0"/>
      <w:marRight w:val="0"/>
      <w:marTop w:val="0"/>
      <w:marBottom w:val="0"/>
      <w:divBdr>
        <w:top w:val="none" w:sz="0" w:space="0" w:color="auto"/>
        <w:left w:val="none" w:sz="0" w:space="0" w:color="auto"/>
        <w:bottom w:val="none" w:sz="0" w:space="0" w:color="auto"/>
        <w:right w:val="none" w:sz="0" w:space="0" w:color="auto"/>
      </w:divBdr>
    </w:div>
    <w:div w:id="401030232">
      <w:bodyDiv w:val="1"/>
      <w:marLeft w:val="0"/>
      <w:marRight w:val="0"/>
      <w:marTop w:val="0"/>
      <w:marBottom w:val="0"/>
      <w:divBdr>
        <w:top w:val="none" w:sz="0" w:space="0" w:color="auto"/>
        <w:left w:val="none" w:sz="0" w:space="0" w:color="auto"/>
        <w:bottom w:val="none" w:sz="0" w:space="0" w:color="auto"/>
        <w:right w:val="none" w:sz="0" w:space="0" w:color="auto"/>
      </w:divBdr>
    </w:div>
    <w:div w:id="401174570">
      <w:bodyDiv w:val="1"/>
      <w:marLeft w:val="0"/>
      <w:marRight w:val="0"/>
      <w:marTop w:val="0"/>
      <w:marBottom w:val="0"/>
      <w:divBdr>
        <w:top w:val="none" w:sz="0" w:space="0" w:color="auto"/>
        <w:left w:val="none" w:sz="0" w:space="0" w:color="auto"/>
        <w:bottom w:val="none" w:sz="0" w:space="0" w:color="auto"/>
        <w:right w:val="none" w:sz="0" w:space="0" w:color="auto"/>
      </w:divBdr>
    </w:div>
    <w:div w:id="401566522">
      <w:bodyDiv w:val="1"/>
      <w:marLeft w:val="0"/>
      <w:marRight w:val="0"/>
      <w:marTop w:val="0"/>
      <w:marBottom w:val="0"/>
      <w:divBdr>
        <w:top w:val="none" w:sz="0" w:space="0" w:color="auto"/>
        <w:left w:val="none" w:sz="0" w:space="0" w:color="auto"/>
        <w:bottom w:val="none" w:sz="0" w:space="0" w:color="auto"/>
        <w:right w:val="none" w:sz="0" w:space="0" w:color="auto"/>
      </w:divBdr>
    </w:div>
    <w:div w:id="402142348">
      <w:bodyDiv w:val="1"/>
      <w:marLeft w:val="0"/>
      <w:marRight w:val="0"/>
      <w:marTop w:val="0"/>
      <w:marBottom w:val="0"/>
      <w:divBdr>
        <w:top w:val="none" w:sz="0" w:space="0" w:color="auto"/>
        <w:left w:val="none" w:sz="0" w:space="0" w:color="auto"/>
        <w:bottom w:val="none" w:sz="0" w:space="0" w:color="auto"/>
        <w:right w:val="none" w:sz="0" w:space="0" w:color="auto"/>
      </w:divBdr>
    </w:div>
    <w:div w:id="403339447">
      <w:bodyDiv w:val="1"/>
      <w:marLeft w:val="0"/>
      <w:marRight w:val="0"/>
      <w:marTop w:val="0"/>
      <w:marBottom w:val="0"/>
      <w:divBdr>
        <w:top w:val="none" w:sz="0" w:space="0" w:color="auto"/>
        <w:left w:val="none" w:sz="0" w:space="0" w:color="auto"/>
        <w:bottom w:val="none" w:sz="0" w:space="0" w:color="auto"/>
        <w:right w:val="none" w:sz="0" w:space="0" w:color="auto"/>
      </w:divBdr>
    </w:div>
    <w:div w:id="404841838">
      <w:bodyDiv w:val="1"/>
      <w:marLeft w:val="0"/>
      <w:marRight w:val="0"/>
      <w:marTop w:val="0"/>
      <w:marBottom w:val="0"/>
      <w:divBdr>
        <w:top w:val="none" w:sz="0" w:space="0" w:color="auto"/>
        <w:left w:val="none" w:sz="0" w:space="0" w:color="auto"/>
        <w:bottom w:val="none" w:sz="0" w:space="0" w:color="auto"/>
        <w:right w:val="none" w:sz="0" w:space="0" w:color="auto"/>
      </w:divBdr>
    </w:div>
    <w:div w:id="406153421">
      <w:bodyDiv w:val="1"/>
      <w:marLeft w:val="0"/>
      <w:marRight w:val="0"/>
      <w:marTop w:val="0"/>
      <w:marBottom w:val="0"/>
      <w:divBdr>
        <w:top w:val="none" w:sz="0" w:space="0" w:color="auto"/>
        <w:left w:val="none" w:sz="0" w:space="0" w:color="auto"/>
        <w:bottom w:val="none" w:sz="0" w:space="0" w:color="auto"/>
        <w:right w:val="none" w:sz="0" w:space="0" w:color="auto"/>
      </w:divBdr>
    </w:div>
    <w:div w:id="406925949">
      <w:bodyDiv w:val="1"/>
      <w:marLeft w:val="0"/>
      <w:marRight w:val="0"/>
      <w:marTop w:val="0"/>
      <w:marBottom w:val="0"/>
      <w:divBdr>
        <w:top w:val="none" w:sz="0" w:space="0" w:color="auto"/>
        <w:left w:val="none" w:sz="0" w:space="0" w:color="auto"/>
        <w:bottom w:val="none" w:sz="0" w:space="0" w:color="auto"/>
        <w:right w:val="none" w:sz="0" w:space="0" w:color="auto"/>
      </w:divBdr>
    </w:div>
    <w:div w:id="407852127">
      <w:bodyDiv w:val="1"/>
      <w:marLeft w:val="0"/>
      <w:marRight w:val="0"/>
      <w:marTop w:val="0"/>
      <w:marBottom w:val="0"/>
      <w:divBdr>
        <w:top w:val="none" w:sz="0" w:space="0" w:color="auto"/>
        <w:left w:val="none" w:sz="0" w:space="0" w:color="auto"/>
        <w:bottom w:val="none" w:sz="0" w:space="0" w:color="auto"/>
        <w:right w:val="none" w:sz="0" w:space="0" w:color="auto"/>
      </w:divBdr>
    </w:div>
    <w:div w:id="408503193">
      <w:bodyDiv w:val="1"/>
      <w:marLeft w:val="0"/>
      <w:marRight w:val="0"/>
      <w:marTop w:val="0"/>
      <w:marBottom w:val="0"/>
      <w:divBdr>
        <w:top w:val="none" w:sz="0" w:space="0" w:color="auto"/>
        <w:left w:val="none" w:sz="0" w:space="0" w:color="auto"/>
        <w:bottom w:val="none" w:sz="0" w:space="0" w:color="auto"/>
        <w:right w:val="none" w:sz="0" w:space="0" w:color="auto"/>
      </w:divBdr>
    </w:div>
    <w:div w:id="408770724">
      <w:bodyDiv w:val="1"/>
      <w:marLeft w:val="0"/>
      <w:marRight w:val="0"/>
      <w:marTop w:val="0"/>
      <w:marBottom w:val="0"/>
      <w:divBdr>
        <w:top w:val="none" w:sz="0" w:space="0" w:color="auto"/>
        <w:left w:val="none" w:sz="0" w:space="0" w:color="auto"/>
        <w:bottom w:val="none" w:sz="0" w:space="0" w:color="auto"/>
        <w:right w:val="none" w:sz="0" w:space="0" w:color="auto"/>
      </w:divBdr>
    </w:div>
    <w:div w:id="408776723">
      <w:bodyDiv w:val="1"/>
      <w:marLeft w:val="0"/>
      <w:marRight w:val="0"/>
      <w:marTop w:val="0"/>
      <w:marBottom w:val="0"/>
      <w:divBdr>
        <w:top w:val="none" w:sz="0" w:space="0" w:color="auto"/>
        <w:left w:val="none" w:sz="0" w:space="0" w:color="auto"/>
        <w:bottom w:val="none" w:sz="0" w:space="0" w:color="auto"/>
        <w:right w:val="none" w:sz="0" w:space="0" w:color="auto"/>
      </w:divBdr>
    </w:div>
    <w:div w:id="409810904">
      <w:bodyDiv w:val="1"/>
      <w:marLeft w:val="0"/>
      <w:marRight w:val="0"/>
      <w:marTop w:val="0"/>
      <w:marBottom w:val="0"/>
      <w:divBdr>
        <w:top w:val="none" w:sz="0" w:space="0" w:color="auto"/>
        <w:left w:val="none" w:sz="0" w:space="0" w:color="auto"/>
        <w:bottom w:val="none" w:sz="0" w:space="0" w:color="auto"/>
        <w:right w:val="none" w:sz="0" w:space="0" w:color="auto"/>
      </w:divBdr>
    </w:div>
    <w:div w:id="409812807">
      <w:bodyDiv w:val="1"/>
      <w:marLeft w:val="0"/>
      <w:marRight w:val="0"/>
      <w:marTop w:val="0"/>
      <w:marBottom w:val="0"/>
      <w:divBdr>
        <w:top w:val="none" w:sz="0" w:space="0" w:color="auto"/>
        <w:left w:val="none" w:sz="0" w:space="0" w:color="auto"/>
        <w:bottom w:val="none" w:sz="0" w:space="0" w:color="auto"/>
        <w:right w:val="none" w:sz="0" w:space="0" w:color="auto"/>
      </w:divBdr>
    </w:div>
    <w:div w:id="409960376">
      <w:bodyDiv w:val="1"/>
      <w:marLeft w:val="0"/>
      <w:marRight w:val="0"/>
      <w:marTop w:val="0"/>
      <w:marBottom w:val="0"/>
      <w:divBdr>
        <w:top w:val="none" w:sz="0" w:space="0" w:color="auto"/>
        <w:left w:val="none" w:sz="0" w:space="0" w:color="auto"/>
        <w:bottom w:val="none" w:sz="0" w:space="0" w:color="auto"/>
        <w:right w:val="none" w:sz="0" w:space="0" w:color="auto"/>
      </w:divBdr>
    </w:div>
    <w:div w:id="410006686">
      <w:bodyDiv w:val="1"/>
      <w:marLeft w:val="0"/>
      <w:marRight w:val="0"/>
      <w:marTop w:val="0"/>
      <w:marBottom w:val="0"/>
      <w:divBdr>
        <w:top w:val="none" w:sz="0" w:space="0" w:color="auto"/>
        <w:left w:val="none" w:sz="0" w:space="0" w:color="auto"/>
        <w:bottom w:val="none" w:sz="0" w:space="0" w:color="auto"/>
        <w:right w:val="none" w:sz="0" w:space="0" w:color="auto"/>
      </w:divBdr>
    </w:div>
    <w:div w:id="410545023">
      <w:bodyDiv w:val="1"/>
      <w:marLeft w:val="0"/>
      <w:marRight w:val="0"/>
      <w:marTop w:val="0"/>
      <w:marBottom w:val="0"/>
      <w:divBdr>
        <w:top w:val="none" w:sz="0" w:space="0" w:color="auto"/>
        <w:left w:val="none" w:sz="0" w:space="0" w:color="auto"/>
        <w:bottom w:val="none" w:sz="0" w:space="0" w:color="auto"/>
        <w:right w:val="none" w:sz="0" w:space="0" w:color="auto"/>
      </w:divBdr>
    </w:div>
    <w:div w:id="410932442">
      <w:bodyDiv w:val="1"/>
      <w:marLeft w:val="0"/>
      <w:marRight w:val="0"/>
      <w:marTop w:val="0"/>
      <w:marBottom w:val="0"/>
      <w:divBdr>
        <w:top w:val="none" w:sz="0" w:space="0" w:color="auto"/>
        <w:left w:val="none" w:sz="0" w:space="0" w:color="auto"/>
        <w:bottom w:val="none" w:sz="0" w:space="0" w:color="auto"/>
        <w:right w:val="none" w:sz="0" w:space="0" w:color="auto"/>
      </w:divBdr>
    </w:div>
    <w:div w:id="411705112">
      <w:bodyDiv w:val="1"/>
      <w:marLeft w:val="0"/>
      <w:marRight w:val="0"/>
      <w:marTop w:val="0"/>
      <w:marBottom w:val="0"/>
      <w:divBdr>
        <w:top w:val="none" w:sz="0" w:space="0" w:color="auto"/>
        <w:left w:val="none" w:sz="0" w:space="0" w:color="auto"/>
        <w:bottom w:val="none" w:sz="0" w:space="0" w:color="auto"/>
        <w:right w:val="none" w:sz="0" w:space="0" w:color="auto"/>
      </w:divBdr>
    </w:div>
    <w:div w:id="412288987">
      <w:bodyDiv w:val="1"/>
      <w:marLeft w:val="0"/>
      <w:marRight w:val="0"/>
      <w:marTop w:val="0"/>
      <w:marBottom w:val="0"/>
      <w:divBdr>
        <w:top w:val="none" w:sz="0" w:space="0" w:color="auto"/>
        <w:left w:val="none" w:sz="0" w:space="0" w:color="auto"/>
        <w:bottom w:val="none" w:sz="0" w:space="0" w:color="auto"/>
        <w:right w:val="none" w:sz="0" w:space="0" w:color="auto"/>
      </w:divBdr>
    </w:div>
    <w:div w:id="412893937">
      <w:bodyDiv w:val="1"/>
      <w:marLeft w:val="0"/>
      <w:marRight w:val="0"/>
      <w:marTop w:val="0"/>
      <w:marBottom w:val="0"/>
      <w:divBdr>
        <w:top w:val="none" w:sz="0" w:space="0" w:color="auto"/>
        <w:left w:val="none" w:sz="0" w:space="0" w:color="auto"/>
        <w:bottom w:val="none" w:sz="0" w:space="0" w:color="auto"/>
        <w:right w:val="none" w:sz="0" w:space="0" w:color="auto"/>
      </w:divBdr>
    </w:div>
    <w:div w:id="414320701">
      <w:bodyDiv w:val="1"/>
      <w:marLeft w:val="0"/>
      <w:marRight w:val="0"/>
      <w:marTop w:val="0"/>
      <w:marBottom w:val="0"/>
      <w:divBdr>
        <w:top w:val="none" w:sz="0" w:space="0" w:color="auto"/>
        <w:left w:val="none" w:sz="0" w:space="0" w:color="auto"/>
        <w:bottom w:val="none" w:sz="0" w:space="0" w:color="auto"/>
        <w:right w:val="none" w:sz="0" w:space="0" w:color="auto"/>
      </w:divBdr>
    </w:div>
    <w:div w:id="414935539">
      <w:bodyDiv w:val="1"/>
      <w:marLeft w:val="0"/>
      <w:marRight w:val="0"/>
      <w:marTop w:val="0"/>
      <w:marBottom w:val="0"/>
      <w:divBdr>
        <w:top w:val="none" w:sz="0" w:space="0" w:color="auto"/>
        <w:left w:val="none" w:sz="0" w:space="0" w:color="auto"/>
        <w:bottom w:val="none" w:sz="0" w:space="0" w:color="auto"/>
        <w:right w:val="none" w:sz="0" w:space="0" w:color="auto"/>
      </w:divBdr>
    </w:div>
    <w:div w:id="415175424">
      <w:bodyDiv w:val="1"/>
      <w:marLeft w:val="0"/>
      <w:marRight w:val="0"/>
      <w:marTop w:val="0"/>
      <w:marBottom w:val="0"/>
      <w:divBdr>
        <w:top w:val="none" w:sz="0" w:space="0" w:color="auto"/>
        <w:left w:val="none" w:sz="0" w:space="0" w:color="auto"/>
        <w:bottom w:val="none" w:sz="0" w:space="0" w:color="auto"/>
        <w:right w:val="none" w:sz="0" w:space="0" w:color="auto"/>
      </w:divBdr>
    </w:div>
    <w:div w:id="416289984">
      <w:bodyDiv w:val="1"/>
      <w:marLeft w:val="0"/>
      <w:marRight w:val="0"/>
      <w:marTop w:val="0"/>
      <w:marBottom w:val="0"/>
      <w:divBdr>
        <w:top w:val="none" w:sz="0" w:space="0" w:color="auto"/>
        <w:left w:val="none" w:sz="0" w:space="0" w:color="auto"/>
        <w:bottom w:val="none" w:sz="0" w:space="0" w:color="auto"/>
        <w:right w:val="none" w:sz="0" w:space="0" w:color="auto"/>
      </w:divBdr>
    </w:div>
    <w:div w:id="416678817">
      <w:bodyDiv w:val="1"/>
      <w:marLeft w:val="0"/>
      <w:marRight w:val="0"/>
      <w:marTop w:val="0"/>
      <w:marBottom w:val="0"/>
      <w:divBdr>
        <w:top w:val="none" w:sz="0" w:space="0" w:color="auto"/>
        <w:left w:val="none" w:sz="0" w:space="0" w:color="auto"/>
        <w:bottom w:val="none" w:sz="0" w:space="0" w:color="auto"/>
        <w:right w:val="none" w:sz="0" w:space="0" w:color="auto"/>
      </w:divBdr>
    </w:div>
    <w:div w:id="416824634">
      <w:bodyDiv w:val="1"/>
      <w:marLeft w:val="0"/>
      <w:marRight w:val="0"/>
      <w:marTop w:val="0"/>
      <w:marBottom w:val="0"/>
      <w:divBdr>
        <w:top w:val="none" w:sz="0" w:space="0" w:color="auto"/>
        <w:left w:val="none" w:sz="0" w:space="0" w:color="auto"/>
        <w:bottom w:val="none" w:sz="0" w:space="0" w:color="auto"/>
        <w:right w:val="none" w:sz="0" w:space="0" w:color="auto"/>
      </w:divBdr>
    </w:div>
    <w:div w:id="416825349">
      <w:bodyDiv w:val="1"/>
      <w:marLeft w:val="0"/>
      <w:marRight w:val="0"/>
      <w:marTop w:val="0"/>
      <w:marBottom w:val="0"/>
      <w:divBdr>
        <w:top w:val="none" w:sz="0" w:space="0" w:color="auto"/>
        <w:left w:val="none" w:sz="0" w:space="0" w:color="auto"/>
        <w:bottom w:val="none" w:sz="0" w:space="0" w:color="auto"/>
        <w:right w:val="none" w:sz="0" w:space="0" w:color="auto"/>
      </w:divBdr>
    </w:div>
    <w:div w:id="416830184">
      <w:bodyDiv w:val="1"/>
      <w:marLeft w:val="0"/>
      <w:marRight w:val="0"/>
      <w:marTop w:val="0"/>
      <w:marBottom w:val="0"/>
      <w:divBdr>
        <w:top w:val="none" w:sz="0" w:space="0" w:color="auto"/>
        <w:left w:val="none" w:sz="0" w:space="0" w:color="auto"/>
        <w:bottom w:val="none" w:sz="0" w:space="0" w:color="auto"/>
        <w:right w:val="none" w:sz="0" w:space="0" w:color="auto"/>
      </w:divBdr>
    </w:div>
    <w:div w:id="418017025">
      <w:bodyDiv w:val="1"/>
      <w:marLeft w:val="0"/>
      <w:marRight w:val="0"/>
      <w:marTop w:val="0"/>
      <w:marBottom w:val="0"/>
      <w:divBdr>
        <w:top w:val="none" w:sz="0" w:space="0" w:color="auto"/>
        <w:left w:val="none" w:sz="0" w:space="0" w:color="auto"/>
        <w:bottom w:val="none" w:sz="0" w:space="0" w:color="auto"/>
        <w:right w:val="none" w:sz="0" w:space="0" w:color="auto"/>
      </w:divBdr>
    </w:div>
    <w:div w:id="418528502">
      <w:bodyDiv w:val="1"/>
      <w:marLeft w:val="0"/>
      <w:marRight w:val="0"/>
      <w:marTop w:val="0"/>
      <w:marBottom w:val="0"/>
      <w:divBdr>
        <w:top w:val="none" w:sz="0" w:space="0" w:color="auto"/>
        <w:left w:val="none" w:sz="0" w:space="0" w:color="auto"/>
        <w:bottom w:val="none" w:sz="0" w:space="0" w:color="auto"/>
        <w:right w:val="none" w:sz="0" w:space="0" w:color="auto"/>
      </w:divBdr>
    </w:div>
    <w:div w:id="418989568">
      <w:bodyDiv w:val="1"/>
      <w:marLeft w:val="0"/>
      <w:marRight w:val="0"/>
      <w:marTop w:val="0"/>
      <w:marBottom w:val="0"/>
      <w:divBdr>
        <w:top w:val="none" w:sz="0" w:space="0" w:color="auto"/>
        <w:left w:val="none" w:sz="0" w:space="0" w:color="auto"/>
        <w:bottom w:val="none" w:sz="0" w:space="0" w:color="auto"/>
        <w:right w:val="none" w:sz="0" w:space="0" w:color="auto"/>
      </w:divBdr>
    </w:div>
    <w:div w:id="419059366">
      <w:bodyDiv w:val="1"/>
      <w:marLeft w:val="0"/>
      <w:marRight w:val="0"/>
      <w:marTop w:val="0"/>
      <w:marBottom w:val="0"/>
      <w:divBdr>
        <w:top w:val="none" w:sz="0" w:space="0" w:color="auto"/>
        <w:left w:val="none" w:sz="0" w:space="0" w:color="auto"/>
        <w:bottom w:val="none" w:sz="0" w:space="0" w:color="auto"/>
        <w:right w:val="none" w:sz="0" w:space="0" w:color="auto"/>
      </w:divBdr>
    </w:div>
    <w:div w:id="419446485">
      <w:bodyDiv w:val="1"/>
      <w:marLeft w:val="0"/>
      <w:marRight w:val="0"/>
      <w:marTop w:val="0"/>
      <w:marBottom w:val="0"/>
      <w:divBdr>
        <w:top w:val="none" w:sz="0" w:space="0" w:color="auto"/>
        <w:left w:val="none" w:sz="0" w:space="0" w:color="auto"/>
        <w:bottom w:val="none" w:sz="0" w:space="0" w:color="auto"/>
        <w:right w:val="none" w:sz="0" w:space="0" w:color="auto"/>
      </w:divBdr>
    </w:div>
    <w:div w:id="419454378">
      <w:bodyDiv w:val="1"/>
      <w:marLeft w:val="0"/>
      <w:marRight w:val="0"/>
      <w:marTop w:val="0"/>
      <w:marBottom w:val="0"/>
      <w:divBdr>
        <w:top w:val="none" w:sz="0" w:space="0" w:color="auto"/>
        <w:left w:val="none" w:sz="0" w:space="0" w:color="auto"/>
        <w:bottom w:val="none" w:sz="0" w:space="0" w:color="auto"/>
        <w:right w:val="none" w:sz="0" w:space="0" w:color="auto"/>
      </w:divBdr>
    </w:div>
    <w:div w:id="420640621">
      <w:bodyDiv w:val="1"/>
      <w:marLeft w:val="0"/>
      <w:marRight w:val="0"/>
      <w:marTop w:val="0"/>
      <w:marBottom w:val="0"/>
      <w:divBdr>
        <w:top w:val="none" w:sz="0" w:space="0" w:color="auto"/>
        <w:left w:val="none" w:sz="0" w:space="0" w:color="auto"/>
        <w:bottom w:val="none" w:sz="0" w:space="0" w:color="auto"/>
        <w:right w:val="none" w:sz="0" w:space="0" w:color="auto"/>
      </w:divBdr>
    </w:div>
    <w:div w:id="420759084">
      <w:bodyDiv w:val="1"/>
      <w:marLeft w:val="0"/>
      <w:marRight w:val="0"/>
      <w:marTop w:val="0"/>
      <w:marBottom w:val="0"/>
      <w:divBdr>
        <w:top w:val="none" w:sz="0" w:space="0" w:color="auto"/>
        <w:left w:val="none" w:sz="0" w:space="0" w:color="auto"/>
        <w:bottom w:val="none" w:sz="0" w:space="0" w:color="auto"/>
        <w:right w:val="none" w:sz="0" w:space="0" w:color="auto"/>
      </w:divBdr>
    </w:div>
    <w:div w:id="422143803">
      <w:bodyDiv w:val="1"/>
      <w:marLeft w:val="0"/>
      <w:marRight w:val="0"/>
      <w:marTop w:val="0"/>
      <w:marBottom w:val="0"/>
      <w:divBdr>
        <w:top w:val="none" w:sz="0" w:space="0" w:color="auto"/>
        <w:left w:val="none" w:sz="0" w:space="0" w:color="auto"/>
        <w:bottom w:val="none" w:sz="0" w:space="0" w:color="auto"/>
        <w:right w:val="none" w:sz="0" w:space="0" w:color="auto"/>
      </w:divBdr>
    </w:div>
    <w:div w:id="422188311">
      <w:bodyDiv w:val="1"/>
      <w:marLeft w:val="0"/>
      <w:marRight w:val="0"/>
      <w:marTop w:val="0"/>
      <w:marBottom w:val="0"/>
      <w:divBdr>
        <w:top w:val="none" w:sz="0" w:space="0" w:color="auto"/>
        <w:left w:val="none" w:sz="0" w:space="0" w:color="auto"/>
        <w:bottom w:val="none" w:sz="0" w:space="0" w:color="auto"/>
        <w:right w:val="none" w:sz="0" w:space="0" w:color="auto"/>
      </w:divBdr>
    </w:div>
    <w:div w:id="422343332">
      <w:bodyDiv w:val="1"/>
      <w:marLeft w:val="0"/>
      <w:marRight w:val="0"/>
      <w:marTop w:val="0"/>
      <w:marBottom w:val="0"/>
      <w:divBdr>
        <w:top w:val="none" w:sz="0" w:space="0" w:color="auto"/>
        <w:left w:val="none" w:sz="0" w:space="0" w:color="auto"/>
        <w:bottom w:val="none" w:sz="0" w:space="0" w:color="auto"/>
        <w:right w:val="none" w:sz="0" w:space="0" w:color="auto"/>
      </w:divBdr>
    </w:div>
    <w:div w:id="422847081">
      <w:bodyDiv w:val="1"/>
      <w:marLeft w:val="0"/>
      <w:marRight w:val="0"/>
      <w:marTop w:val="0"/>
      <w:marBottom w:val="0"/>
      <w:divBdr>
        <w:top w:val="none" w:sz="0" w:space="0" w:color="auto"/>
        <w:left w:val="none" w:sz="0" w:space="0" w:color="auto"/>
        <w:bottom w:val="none" w:sz="0" w:space="0" w:color="auto"/>
        <w:right w:val="none" w:sz="0" w:space="0" w:color="auto"/>
      </w:divBdr>
    </w:div>
    <w:div w:id="423695493">
      <w:bodyDiv w:val="1"/>
      <w:marLeft w:val="0"/>
      <w:marRight w:val="0"/>
      <w:marTop w:val="0"/>
      <w:marBottom w:val="0"/>
      <w:divBdr>
        <w:top w:val="none" w:sz="0" w:space="0" w:color="auto"/>
        <w:left w:val="none" w:sz="0" w:space="0" w:color="auto"/>
        <w:bottom w:val="none" w:sz="0" w:space="0" w:color="auto"/>
        <w:right w:val="none" w:sz="0" w:space="0" w:color="auto"/>
      </w:divBdr>
    </w:div>
    <w:div w:id="424150517">
      <w:bodyDiv w:val="1"/>
      <w:marLeft w:val="0"/>
      <w:marRight w:val="0"/>
      <w:marTop w:val="0"/>
      <w:marBottom w:val="0"/>
      <w:divBdr>
        <w:top w:val="none" w:sz="0" w:space="0" w:color="auto"/>
        <w:left w:val="none" w:sz="0" w:space="0" w:color="auto"/>
        <w:bottom w:val="none" w:sz="0" w:space="0" w:color="auto"/>
        <w:right w:val="none" w:sz="0" w:space="0" w:color="auto"/>
      </w:divBdr>
    </w:div>
    <w:div w:id="424497351">
      <w:bodyDiv w:val="1"/>
      <w:marLeft w:val="0"/>
      <w:marRight w:val="0"/>
      <w:marTop w:val="0"/>
      <w:marBottom w:val="0"/>
      <w:divBdr>
        <w:top w:val="none" w:sz="0" w:space="0" w:color="auto"/>
        <w:left w:val="none" w:sz="0" w:space="0" w:color="auto"/>
        <w:bottom w:val="none" w:sz="0" w:space="0" w:color="auto"/>
        <w:right w:val="none" w:sz="0" w:space="0" w:color="auto"/>
      </w:divBdr>
    </w:div>
    <w:div w:id="424498572">
      <w:bodyDiv w:val="1"/>
      <w:marLeft w:val="0"/>
      <w:marRight w:val="0"/>
      <w:marTop w:val="0"/>
      <w:marBottom w:val="0"/>
      <w:divBdr>
        <w:top w:val="none" w:sz="0" w:space="0" w:color="auto"/>
        <w:left w:val="none" w:sz="0" w:space="0" w:color="auto"/>
        <w:bottom w:val="none" w:sz="0" w:space="0" w:color="auto"/>
        <w:right w:val="none" w:sz="0" w:space="0" w:color="auto"/>
      </w:divBdr>
    </w:div>
    <w:div w:id="424687325">
      <w:bodyDiv w:val="1"/>
      <w:marLeft w:val="0"/>
      <w:marRight w:val="0"/>
      <w:marTop w:val="0"/>
      <w:marBottom w:val="0"/>
      <w:divBdr>
        <w:top w:val="none" w:sz="0" w:space="0" w:color="auto"/>
        <w:left w:val="none" w:sz="0" w:space="0" w:color="auto"/>
        <w:bottom w:val="none" w:sz="0" w:space="0" w:color="auto"/>
        <w:right w:val="none" w:sz="0" w:space="0" w:color="auto"/>
      </w:divBdr>
    </w:div>
    <w:div w:id="426002625">
      <w:bodyDiv w:val="1"/>
      <w:marLeft w:val="0"/>
      <w:marRight w:val="0"/>
      <w:marTop w:val="0"/>
      <w:marBottom w:val="0"/>
      <w:divBdr>
        <w:top w:val="none" w:sz="0" w:space="0" w:color="auto"/>
        <w:left w:val="none" w:sz="0" w:space="0" w:color="auto"/>
        <w:bottom w:val="none" w:sz="0" w:space="0" w:color="auto"/>
        <w:right w:val="none" w:sz="0" w:space="0" w:color="auto"/>
      </w:divBdr>
    </w:div>
    <w:div w:id="426120361">
      <w:bodyDiv w:val="1"/>
      <w:marLeft w:val="0"/>
      <w:marRight w:val="0"/>
      <w:marTop w:val="0"/>
      <w:marBottom w:val="0"/>
      <w:divBdr>
        <w:top w:val="none" w:sz="0" w:space="0" w:color="auto"/>
        <w:left w:val="none" w:sz="0" w:space="0" w:color="auto"/>
        <w:bottom w:val="none" w:sz="0" w:space="0" w:color="auto"/>
        <w:right w:val="none" w:sz="0" w:space="0" w:color="auto"/>
      </w:divBdr>
    </w:div>
    <w:div w:id="426654870">
      <w:bodyDiv w:val="1"/>
      <w:marLeft w:val="0"/>
      <w:marRight w:val="0"/>
      <w:marTop w:val="0"/>
      <w:marBottom w:val="0"/>
      <w:divBdr>
        <w:top w:val="none" w:sz="0" w:space="0" w:color="auto"/>
        <w:left w:val="none" w:sz="0" w:space="0" w:color="auto"/>
        <w:bottom w:val="none" w:sz="0" w:space="0" w:color="auto"/>
        <w:right w:val="none" w:sz="0" w:space="0" w:color="auto"/>
      </w:divBdr>
    </w:div>
    <w:div w:id="427116160">
      <w:bodyDiv w:val="1"/>
      <w:marLeft w:val="0"/>
      <w:marRight w:val="0"/>
      <w:marTop w:val="0"/>
      <w:marBottom w:val="0"/>
      <w:divBdr>
        <w:top w:val="none" w:sz="0" w:space="0" w:color="auto"/>
        <w:left w:val="none" w:sz="0" w:space="0" w:color="auto"/>
        <w:bottom w:val="none" w:sz="0" w:space="0" w:color="auto"/>
        <w:right w:val="none" w:sz="0" w:space="0" w:color="auto"/>
      </w:divBdr>
    </w:div>
    <w:div w:id="427234589">
      <w:bodyDiv w:val="1"/>
      <w:marLeft w:val="0"/>
      <w:marRight w:val="0"/>
      <w:marTop w:val="0"/>
      <w:marBottom w:val="0"/>
      <w:divBdr>
        <w:top w:val="none" w:sz="0" w:space="0" w:color="auto"/>
        <w:left w:val="none" w:sz="0" w:space="0" w:color="auto"/>
        <w:bottom w:val="none" w:sz="0" w:space="0" w:color="auto"/>
        <w:right w:val="none" w:sz="0" w:space="0" w:color="auto"/>
      </w:divBdr>
    </w:div>
    <w:div w:id="427576717">
      <w:bodyDiv w:val="1"/>
      <w:marLeft w:val="0"/>
      <w:marRight w:val="0"/>
      <w:marTop w:val="0"/>
      <w:marBottom w:val="0"/>
      <w:divBdr>
        <w:top w:val="none" w:sz="0" w:space="0" w:color="auto"/>
        <w:left w:val="none" w:sz="0" w:space="0" w:color="auto"/>
        <w:bottom w:val="none" w:sz="0" w:space="0" w:color="auto"/>
        <w:right w:val="none" w:sz="0" w:space="0" w:color="auto"/>
      </w:divBdr>
    </w:div>
    <w:div w:id="427772392">
      <w:bodyDiv w:val="1"/>
      <w:marLeft w:val="0"/>
      <w:marRight w:val="0"/>
      <w:marTop w:val="0"/>
      <w:marBottom w:val="0"/>
      <w:divBdr>
        <w:top w:val="none" w:sz="0" w:space="0" w:color="auto"/>
        <w:left w:val="none" w:sz="0" w:space="0" w:color="auto"/>
        <w:bottom w:val="none" w:sz="0" w:space="0" w:color="auto"/>
        <w:right w:val="none" w:sz="0" w:space="0" w:color="auto"/>
      </w:divBdr>
    </w:div>
    <w:div w:id="428089167">
      <w:bodyDiv w:val="1"/>
      <w:marLeft w:val="0"/>
      <w:marRight w:val="0"/>
      <w:marTop w:val="0"/>
      <w:marBottom w:val="0"/>
      <w:divBdr>
        <w:top w:val="none" w:sz="0" w:space="0" w:color="auto"/>
        <w:left w:val="none" w:sz="0" w:space="0" w:color="auto"/>
        <w:bottom w:val="none" w:sz="0" w:space="0" w:color="auto"/>
        <w:right w:val="none" w:sz="0" w:space="0" w:color="auto"/>
      </w:divBdr>
    </w:div>
    <w:div w:id="428434746">
      <w:bodyDiv w:val="1"/>
      <w:marLeft w:val="0"/>
      <w:marRight w:val="0"/>
      <w:marTop w:val="0"/>
      <w:marBottom w:val="0"/>
      <w:divBdr>
        <w:top w:val="none" w:sz="0" w:space="0" w:color="auto"/>
        <w:left w:val="none" w:sz="0" w:space="0" w:color="auto"/>
        <w:bottom w:val="none" w:sz="0" w:space="0" w:color="auto"/>
        <w:right w:val="none" w:sz="0" w:space="0" w:color="auto"/>
      </w:divBdr>
    </w:div>
    <w:div w:id="428504516">
      <w:bodyDiv w:val="1"/>
      <w:marLeft w:val="0"/>
      <w:marRight w:val="0"/>
      <w:marTop w:val="0"/>
      <w:marBottom w:val="0"/>
      <w:divBdr>
        <w:top w:val="none" w:sz="0" w:space="0" w:color="auto"/>
        <w:left w:val="none" w:sz="0" w:space="0" w:color="auto"/>
        <w:bottom w:val="none" w:sz="0" w:space="0" w:color="auto"/>
        <w:right w:val="none" w:sz="0" w:space="0" w:color="auto"/>
      </w:divBdr>
    </w:div>
    <w:div w:id="428741550">
      <w:bodyDiv w:val="1"/>
      <w:marLeft w:val="0"/>
      <w:marRight w:val="0"/>
      <w:marTop w:val="0"/>
      <w:marBottom w:val="0"/>
      <w:divBdr>
        <w:top w:val="none" w:sz="0" w:space="0" w:color="auto"/>
        <w:left w:val="none" w:sz="0" w:space="0" w:color="auto"/>
        <w:bottom w:val="none" w:sz="0" w:space="0" w:color="auto"/>
        <w:right w:val="none" w:sz="0" w:space="0" w:color="auto"/>
      </w:divBdr>
    </w:div>
    <w:div w:id="428935490">
      <w:bodyDiv w:val="1"/>
      <w:marLeft w:val="0"/>
      <w:marRight w:val="0"/>
      <w:marTop w:val="0"/>
      <w:marBottom w:val="0"/>
      <w:divBdr>
        <w:top w:val="none" w:sz="0" w:space="0" w:color="auto"/>
        <w:left w:val="none" w:sz="0" w:space="0" w:color="auto"/>
        <w:bottom w:val="none" w:sz="0" w:space="0" w:color="auto"/>
        <w:right w:val="none" w:sz="0" w:space="0" w:color="auto"/>
      </w:divBdr>
    </w:div>
    <w:div w:id="429666341">
      <w:bodyDiv w:val="1"/>
      <w:marLeft w:val="0"/>
      <w:marRight w:val="0"/>
      <w:marTop w:val="0"/>
      <w:marBottom w:val="0"/>
      <w:divBdr>
        <w:top w:val="none" w:sz="0" w:space="0" w:color="auto"/>
        <w:left w:val="none" w:sz="0" w:space="0" w:color="auto"/>
        <w:bottom w:val="none" w:sz="0" w:space="0" w:color="auto"/>
        <w:right w:val="none" w:sz="0" w:space="0" w:color="auto"/>
      </w:divBdr>
    </w:div>
    <w:div w:id="430706165">
      <w:bodyDiv w:val="1"/>
      <w:marLeft w:val="0"/>
      <w:marRight w:val="0"/>
      <w:marTop w:val="0"/>
      <w:marBottom w:val="0"/>
      <w:divBdr>
        <w:top w:val="none" w:sz="0" w:space="0" w:color="auto"/>
        <w:left w:val="none" w:sz="0" w:space="0" w:color="auto"/>
        <w:bottom w:val="none" w:sz="0" w:space="0" w:color="auto"/>
        <w:right w:val="none" w:sz="0" w:space="0" w:color="auto"/>
      </w:divBdr>
    </w:div>
    <w:div w:id="431559398">
      <w:bodyDiv w:val="1"/>
      <w:marLeft w:val="0"/>
      <w:marRight w:val="0"/>
      <w:marTop w:val="0"/>
      <w:marBottom w:val="0"/>
      <w:divBdr>
        <w:top w:val="none" w:sz="0" w:space="0" w:color="auto"/>
        <w:left w:val="none" w:sz="0" w:space="0" w:color="auto"/>
        <w:bottom w:val="none" w:sz="0" w:space="0" w:color="auto"/>
        <w:right w:val="none" w:sz="0" w:space="0" w:color="auto"/>
      </w:divBdr>
    </w:div>
    <w:div w:id="432166529">
      <w:bodyDiv w:val="1"/>
      <w:marLeft w:val="0"/>
      <w:marRight w:val="0"/>
      <w:marTop w:val="0"/>
      <w:marBottom w:val="0"/>
      <w:divBdr>
        <w:top w:val="none" w:sz="0" w:space="0" w:color="auto"/>
        <w:left w:val="none" w:sz="0" w:space="0" w:color="auto"/>
        <w:bottom w:val="none" w:sz="0" w:space="0" w:color="auto"/>
        <w:right w:val="none" w:sz="0" w:space="0" w:color="auto"/>
      </w:divBdr>
    </w:div>
    <w:div w:id="433283897">
      <w:bodyDiv w:val="1"/>
      <w:marLeft w:val="0"/>
      <w:marRight w:val="0"/>
      <w:marTop w:val="0"/>
      <w:marBottom w:val="0"/>
      <w:divBdr>
        <w:top w:val="none" w:sz="0" w:space="0" w:color="auto"/>
        <w:left w:val="none" w:sz="0" w:space="0" w:color="auto"/>
        <w:bottom w:val="none" w:sz="0" w:space="0" w:color="auto"/>
        <w:right w:val="none" w:sz="0" w:space="0" w:color="auto"/>
      </w:divBdr>
    </w:div>
    <w:div w:id="433787000">
      <w:bodyDiv w:val="1"/>
      <w:marLeft w:val="0"/>
      <w:marRight w:val="0"/>
      <w:marTop w:val="0"/>
      <w:marBottom w:val="0"/>
      <w:divBdr>
        <w:top w:val="none" w:sz="0" w:space="0" w:color="auto"/>
        <w:left w:val="none" w:sz="0" w:space="0" w:color="auto"/>
        <w:bottom w:val="none" w:sz="0" w:space="0" w:color="auto"/>
        <w:right w:val="none" w:sz="0" w:space="0" w:color="auto"/>
      </w:divBdr>
    </w:div>
    <w:div w:id="435292512">
      <w:bodyDiv w:val="1"/>
      <w:marLeft w:val="0"/>
      <w:marRight w:val="0"/>
      <w:marTop w:val="0"/>
      <w:marBottom w:val="0"/>
      <w:divBdr>
        <w:top w:val="none" w:sz="0" w:space="0" w:color="auto"/>
        <w:left w:val="none" w:sz="0" w:space="0" w:color="auto"/>
        <w:bottom w:val="none" w:sz="0" w:space="0" w:color="auto"/>
        <w:right w:val="none" w:sz="0" w:space="0" w:color="auto"/>
      </w:divBdr>
    </w:div>
    <w:div w:id="436407923">
      <w:bodyDiv w:val="1"/>
      <w:marLeft w:val="0"/>
      <w:marRight w:val="0"/>
      <w:marTop w:val="0"/>
      <w:marBottom w:val="0"/>
      <w:divBdr>
        <w:top w:val="none" w:sz="0" w:space="0" w:color="auto"/>
        <w:left w:val="none" w:sz="0" w:space="0" w:color="auto"/>
        <w:bottom w:val="none" w:sz="0" w:space="0" w:color="auto"/>
        <w:right w:val="none" w:sz="0" w:space="0" w:color="auto"/>
      </w:divBdr>
    </w:div>
    <w:div w:id="436413415">
      <w:bodyDiv w:val="1"/>
      <w:marLeft w:val="0"/>
      <w:marRight w:val="0"/>
      <w:marTop w:val="0"/>
      <w:marBottom w:val="0"/>
      <w:divBdr>
        <w:top w:val="none" w:sz="0" w:space="0" w:color="auto"/>
        <w:left w:val="none" w:sz="0" w:space="0" w:color="auto"/>
        <w:bottom w:val="none" w:sz="0" w:space="0" w:color="auto"/>
        <w:right w:val="none" w:sz="0" w:space="0" w:color="auto"/>
      </w:divBdr>
    </w:div>
    <w:div w:id="436563149">
      <w:bodyDiv w:val="1"/>
      <w:marLeft w:val="0"/>
      <w:marRight w:val="0"/>
      <w:marTop w:val="0"/>
      <w:marBottom w:val="0"/>
      <w:divBdr>
        <w:top w:val="none" w:sz="0" w:space="0" w:color="auto"/>
        <w:left w:val="none" w:sz="0" w:space="0" w:color="auto"/>
        <w:bottom w:val="none" w:sz="0" w:space="0" w:color="auto"/>
        <w:right w:val="none" w:sz="0" w:space="0" w:color="auto"/>
      </w:divBdr>
    </w:div>
    <w:div w:id="437408841">
      <w:bodyDiv w:val="1"/>
      <w:marLeft w:val="0"/>
      <w:marRight w:val="0"/>
      <w:marTop w:val="0"/>
      <w:marBottom w:val="0"/>
      <w:divBdr>
        <w:top w:val="none" w:sz="0" w:space="0" w:color="auto"/>
        <w:left w:val="none" w:sz="0" w:space="0" w:color="auto"/>
        <w:bottom w:val="none" w:sz="0" w:space="0" w:color="auto"/>
        <w:right w:val="none" w:sz="0" w:space="0" w:color="auto"/>
      </w:divBdr>
    </w:div>
    <w:div w:id="439028575">
      <w:bodyDiv w:val="1"/>
      <w:marLeft w:val="0"/>
      <w:marRight w:val="0"/>
      <w:marTop w:val="0"/>
      <w:marBottom w:val="0"/>
      <w:divBdr>
        <w:top w:val="none" w:sz="0" w:space="0" w:color="auto"/>
        <w:left w:val="none" w:sz="0" w:space="0" w:color="auto"/>
        <w:bottom w:val="none" w:sz="0" w:space="0" w:color="auto"/>
        <w:right w:val="none" w:sz="0" w:space="0" w:color="auto"/>
      </w:divBdr>
    </w:div>
    <w:div w:id="439179264">
      <w:bodyDiv w:val="1"/>
      <w:marLeft w:val="0"/>
      <w:marRight w:val="0"/>
      <w:marTop w:val="0"/>
      <w:marBottom w:val="0"/>
      <w:divBdr>
        <w:top w:val="none" w:sz="0" w:space="0" w:color="auto"/>
        <w:left w:val="none" w:sz="0" w:space="0" w:color="auto"/>
        <w:bottom w:val="none" w:sz="0" w:space="0" w:color="auto"/>
        <w:right w:val="none" w:sz="0" w:space="0" w:color="auto"/>
      </w:divBdr>
    </w:div>
    <w:div w:id="440732017">
      <w:bodyDiv w:val="1"/>
      <w:marLeft w:val="0"/>
      <w:marRight w:val="0"/>
      <w:marTop w:val="0"/>
      <w:marBottom w:val="0"/>
      <w:divBdr>
        <w:top w:val="none" w:sz="0" w:space="0" w:color="auto"/>
        <w:left w:val="none" w:sz="0" w:space="0" w:color="auto"/>
        <w:bottom w:val="none" w:sz="0" w:space="0" w:color="auto"/>
        <w:right w:val="none" w:sz="0" w:space="0" w:color="auto"/>
      </w:divBdr>
    </w:div>
    <w:div w:id="441220997">
      <w:bodyDiv w:val="1"/>
      <w:marLeft w:val="0"/>
      <w:marRight w:val="0"/>
      <w:marTop w:val="0"/>
      <w:marBottom w:val="0"/>
      <w:divBdr>
        <w:top w:val="none" w:sz="0" w:space="0" w:color="auto"/>
        <w:left w:val="none" w:sz="0" w:space="0" w:color="auto"/>
        <w:bottom w:val="none" w:sz="0" w:space="0" w:color="auto"/>
        <w:right w:val="none" w:sz="0" w:space="0" w:color="auto"/>
      </w:divBdr>
    </w:div>
    <w:div w:id="441344057">
      <w:bodyDiv w:val="1"/>
      <w:marLeft w:val="0"/>
      <w:marRight w:val="0"/>
      <w:marTop w:val="0"/>
      <w:marBottom w:val="0"/>
      <w:divBdr>
        <w:top w:val="none" w:sz="0" w:space="0" w:color="auto"/>
        <w:left w:val="none" w:sz="0" w:space="0" w:color="auto"/>
        <w:bottom w:val="none" w:sz="0" w:space="0" w:color="auto"/>
        <w:right w:val="none" w:sz="0" w:space="0" w:color="auto"/>
      </w:divBdr>
    </w:div>
    <w:div w:id="441611834">
      <w:bodyDiv w:val="1"/>
      <w:marLeft w:val="0"/>
      <w:marRight w:val="0"/>
      <w:marTop w:val="0"/>
      <w:marBottom w:val="0"/>
      <w:divBdr>
        <w:top w:val="none" w:sz="0" w:space="0" w:color="auto"/>
        <w:left w:val="none" w:sz="0" w:space="0" w:color="auto"/>
        <w:bottom w:val="none" w:sz="0" w:space="0" w:color="auto"/>
        <w:right w:val="none" w:sz="0" w:space="0" w:color="auto"/>
      </w:divBdr>
    </w:div>
    <w:div w:id="441800631">
      <w:bodyDiv w:val="1"/>
      <w:marLeft w:val="0"/>
      <w:marRight w:val="0"/>
      <w:marTop w:val="0"/>
      <w:marBottom w:val="0"/>
      <w:divBdr>
        <w:top w:val="none" w:sz="0" w:space="0" w:color="auto"/>
        <w:left w:val="none" w:sz="0" w:space="0" w:color="auto"/>
        <w:bottom w:val="none" w:sz="0" w:space="0" w:color="auto"/>
        <w:right w:val="none" w:sz="0" w:space="0" w:color="auto"/>
      </w:divBdr>
    </w:div>
    <w:div w:id="442262863">
      <w:bodyDiv w:val="1"/>
      <w:marLeft w:val="0"/>
      <w:marRight w:val="0"/>
      <w:marTop w:val="0"/>
      <w:marBottom w:val="0"/>
      <w:divBdr>
        <w:top w:val="none" w:sz="0" w:space="0" w:color="auto"/>
        <w:left w:val="none" w:sz="0" w:space="0" w:color="auto"/>
        <w:bottom w:val="none" w:sz="0" w:space="0" w:color="auto"/>
        <w:right w:val="none" w:sz="0" w:space="0" w:color="auto"/>
      </w:divBdr>
    </w:div>
    <w:div w:id="442310130">
      <w:bodyDiv w:val="1"/>
      <w:marLeft w:val="0"/>
      <w:marRight w:val="0"/>
      <w:marTop w:val="0"/>
      <w:marBottom w:val="0"/>
      <w:divBdr>
        <w:top w:val="none" w:sz="0" w:space="0" w:color="auto"/>
        <w:left w:val="none" w:sz="0" w:space="0" w:color="auto"/>
        <w:bottom w:val="none" w:sz="0" w:space="0" w:color="auto"/>
        <w:right w:val="none" w:sz="0" w:space="0" w:color="auto"/>
      </w:divBdr>
    </w:div>
    <w:div w:id="443694912">
      <w:bodyDiv w:val="1"/>
      <w:marLeft w:val="0"/>
      <w:marRight w:val="0"/>
      <w:marTop w:val="0"/>
      <w:marBottom w:val="0"/>
      <w:divBdr>
        <w:top w:val="none" w:sz="0" w:space="0" w:color="auto"/>
        <w:left w:val="none" w:sz="0" w:space="0" w:color="auto"/>
        <w:bottom w:val="none" w:sz="0" w:space="0" w:color="auto"/>
        <w:right w:val="none" w:sz="0" w:space="0" w:color="auto"/>
      </w:divBdr>
    </w:div>
    <w:div w:id="443961880">
      <w:bodyDiv w:val="1"/>
      <w:marLeft w:val="0"/>
      <w:marRight w:val="0"/>
      <w:marTop w:val="0"/>
      <w:marBottom w:val="0"/>
      <w:divBdr>
        <w:top w:val="none" w:sz="0" w:space="0" w:color="auto"/>
        <w:left w:val="none" w:sz="0" w:space="0" w:color="auto"/>
        <w:bottom w:val="none" w:sz="0" w:space="0" w:color="auto"/>
        <w:right w:val="none" w:sz="0" w:space="0" w:color="auto"/>
      </w:divBdr>
    </w:div>
    <w:div w:id="443962375">
      <w:bodyDiv w:val="1"/>
      <w:marLeft w:val="0"/>
      <w:marRight w:val="0"/>
      <w:marTop w:val="0"/>
      <w:marBottom w:val="0"/>
      <w:divBdr>
        <w:top w:val="none" w:sz="0" w:space="0" w:color="auto"/>
        <w:left w:val="none" w:sz="0" w:space="0" w:color="auto"/>
        <w:bottom w:val="none" w:sz="0" w:space="0" w:color="auto"/>
        <w:right w:val="none" w:sz="0" w:space="0" w:color="auto"/>
      </w:divBdr>
    </w:div>
    <w:div w:id="444158692">
      <w:bodyDiv w:val="1"/>
      <w:marLeft w:val="0"/>
      <w:marRight w:val="0"/>
      <w:marTop w:val="0"/>
      <w:marBottom w:val="0"/>
      <w:divBdr>
        <w:top w:val="none" w:sz="0" w:space="0" w:color="auto"/>
        <w:left w:val="none" w:sz="0" w:space="0" w:color="auto"/>
        <w:bottom w:val="none" w:sz="0" w:space="0" w:color="auto"/>
        <w:right w:val="none" w:sz="0" w:space="0" w:color="auto"/>
      </w:divBdr>
    </w:div>
    <w:div w:id="444270458">
      <w:bodyDiv w:val="1"/>
      <w:marLeft w:val="0"/>
      <w:marRight w:val="0"/>
      <w:marTop w:val="0"/>
      <w:marBottom w:val="0"/>
      <w:divBdr>
        <w:top w:val="none" w:sz="0" w:space="0" w:color="auto"/>
        <w:left w:val="none" w:sz="0" w:space="0" w:color="auto"/>
        <w:bottom w:val="none" w:sz="0" w:space="0" w:color="auto"/>
        <w:right w:val="none" w:sz="0" w:space="0" w:color="auto"/>
      </w:divBdr>
    </w:div>
    <w:div w:id="444615063">
      <w:bodyDiv w:val="1"/>
      <w:marLeft w:val="0"/>
      <w:marRight w:val="0"/>
      <w:marTop w:val="0"/>
      <w:marBottom w:val="0"/>
      <w:divBdr>
        <w:top w:val="none" w:sz="0" w:space="0" w:color="auto"/>
        <w:left w:val="none" w:sz="0" w:space="0" w:color="auto"/>
        <w:bottom w:val="none" w:sz="0" w:space="0" w:color="auto"/>
        <w:right w:val="none" w:sz="0" w:space="0" w:color="auto"/>
      </w:divBdr>
    </w:div>
    <w:div w:id="444882464">
      <w:bodyDiv w:val="1"/>
      <w:marLeft w:val="0"/>
      <w:marRight w:val="0"/>
      <w:marTop w:val="0"/>
      <w:marBottom w:val="0"/>
      <w:divBdr>
        <w:top w:val="none" w:sz="0" w:space="0" w:color="auto"/>
        <w:left w:val="none" w:sz="0" w:space="0" w:color="auto"/>
        <w:bottom w:val="none" w:sz="0" w:space="0" w:color="auto"/>
        <w:right w:val="none" w:sz="0" w:space="0" w:color="auto"/>
      </w:divBdr>
    </w:div>
    <w:div w:id="444925193">
      <w:bodyDiv w:val="1"/>
      <w:marLeft w:val="0"/>
      <w:marRight w:val="0"/>
      <w:marTop w:val="0"/>
      <w:marBottom w:val="0"/>
      <w:divBdr>
        <w:top w:val="none" w:sz="0" w:space="0" w:color="auto"/>
        <w:left w:val="none" w:sz="0" w:space="0" w:color="auto"/>
        <w:bottom w:val="none" w:sz="0" w:space="0" w:color="auto"/>
        <w:right w:val="none" w:sz="0" w:space="0" w:color="auto"/>
      </w:divBdr>
    </w:div>
    <w:div w:id="445203101">
      <w:bodyDiv w:val="1"/>
      <w:marLeft w:val="0"/>
      <w:marRight w:val="0"/>
      <w:marTop w:val="0"/>
      <w:marBottom w:val="0"/>
      <w:divBdr>
        <w:top w:val="none" w:sz="0" w:space="0" w:color="auto"/>
        <w:left w:val="none" w:sz="0" w:space="0" w:color="auto"/>
        <w:bottom w:val="none" w:sz="0" w:space="0" w:color="auto"/>
        <w:right w:val="none" w:sz="0" w:space="0" w:color="auto"/>
      </w:divBdr>
    </w:div>
    <w:div w:id="445930907">
      <w:bodyDiv w:val="1"/>
      <w:marLeft w:val="0"/>
      <w:marRight w:val="0"/>
      <w:marTop w:val="0"/>
      <w:marBottom w:val="0"/>
      <w:divBdr>
        <w:top w:val="none" w:sz="0" w:space="0" w:color="auto"/>
        <w:left w:val="none" w:sz="0" w:space="0" w:color="auto"/>
        <w:bottom w:val="none" w:sz="0" w:space="0" w:color="auto"/>
        <w:right w:val="none" w:sz="0" w:space="0" w:color="auto"/>
      </w:divBdr>
    </w:div>
    <w:div w:id="446043112">
      <w:bodyDiv w:val="1"/>
      <w:marLeft w:val="0"/>
      <w:marRight w:val="0"/>
      <w:marTop w:val="0"/>
      <w:marBottom w:val="0"/>
      <w:divBdr>
        <w:top w:val="none" w:sz="0" w:space="0" w:color="auto"/>
        <w:left w:val="none" w:sz="0" w:space="0" w:color="auto"/>
        <w:bottom w:val="none" w:sz="0" w:space="0" w:color="auto"/>
        <w:right w:val="none" w:sz="0" w:space="0" w:color="auto"/>
      </w:divBdr>
    </w:div>
    <w:div w:id="446239137">
      <w:bodyDiv w:val="1"/>
      <w:marLeft w:val="0"/>
      <w:marRight w:val="0"/>
      <w:marTop w:val="0"/>
      <w:marBottom w:val="0"/>
      <w:divBdr>
        <w:top w:val="none" w:sz="0" w:space="0" w:color="auto"/>
        <w:left w:val="none" w:sz="0" w:space="0" w:color="auto"/>
        <w:bottom w:val="none" w:sz="0" w:space="0" w:color="auto"/>
        <w:right w:val="none" w:sz="0" w:space="0" w:color="auto"/>
      </w:divBdr>
    </w:div>
    <w:div w:id="446781593">
      <w:bodyDiv w:val="1"/>
      <w:marLeft w:val="0"/>
      <w:marRight w:val="0"/>
      <w:marTop w:val="0"/>
      <w:marBottom w:val="0"/>
      <w:divBdr>
        <w:top w:val="none" w:sz="0" w:space="0" w:color="auto"/>
        <w:left w:val="none" w:sz="0" w:space="0" w:color="auto"/>
        <w:bottom w:val="none" w:sz="0" w:space="0" w:color="auto"/>
        <w:right w:val="none" w:sz="0" w:space="0" w:color="auto"/>
      </w:divBdr>
    </w:div>
    <w:div w:id="447043555">
      <w:bodyDiv w:val="1"/>
      <w:marLeft w:val="0"/>
      <w:marRight w:val="0"/>
      <w:marTop w:val="0"/>
      <w:marBottom w:val="0"/>
      <w:divBdr>
        <w:top w:val="none" w:sz="0" w:space="0" w:color="auto"/>
        <w:left w:val="none" w:sz="0" w:space="0" w:color="auto"/>
        <w:bottom w:val="none" w:sz="0" w:space="0" w:color="auto"/>
        <w:right w:val="none" w:sz="0" w:space="0" w:color="auto"/>
      </w:divBdr>
    </w:div>
    <w:div w:id="447118239">
      <w:bodyDiv w:val="1"/>
      <w:marLeft w:val="0"/>
      <w:marRight w:val="0"/>
      <w:marTop w:val="0"/>
      <w:marBottom w:val="0"/>
      <w:divBdr>
        <w:top w:val="none" w:sz="0" w:space="0" w:color="auto"/>
        <w:left w:val="none" w:sz="0" w:space="0" w:color="auto"/>
        <w:bottom w:val="none" w:sz="0" w:space="0" w:color="auto"/>
        <w:right w:val="none" w:sz="0" w:space="0" w:color="auto"/>
      </w:divBdr>
    </w:div>
    <w:div w:id="448282570">
      <w:bodyDiv w:val="1"/>
      <w:marLeft w:val="0"/>
      <w:marRight w:val="0"/>
      <w:marTop w:val="0"/>
      <w:marBottom w:val="0"/>
      <w:divBdr>
        <w:top w:val="none" w:sz="0" w:space="0" w:color="auto"/>
        <w:left w:val="none" w:sz="0" w:space="0" w:color="auto"/>
        <w:bottom w:val="none" w:sz="0" w:space="0" w:color="auto"/>
        <w:right w:val="none" w:sz="0" w:space="0" w:color="auto"/>
      </w:divBdr>
    </w:div>
    <w:div w:id="449786447">
      <w:bodyDiv w:val="1"/>
      <w:marLeft w:val="0"/>
      <w:marRight w:val="0"/>
      <w:marTop w:val="0"/>
      <w:marBottom w:val="0"/>
      <w:divBdr>
        <w:top w:val="none" w:sz="0" w:space="0" w:color="auto"/>
        <w:left w:val="none" w:sz="0" w:space="0" w:color="auto"/>
        <w:bottom w:val="none" w:sz="0" w:space="0" w:color="auto"/>
        <w:right w:val="none" w:sz="0" w:space="0" w:color="auto"/>
      </w:divBdr>
    </w:div>
    <w:div w:id="450173323">
      <w:bodyDiv w:val="1"/>
      <w:marLeft w:val="0"/>
      <w:marRight w:val="0"/>
      <w:marTop w:val="0"/>
      <w:marBottom w:val="0"/>
      <w:divBdr>
        <w:top w:val="none" w:sz="0" w:space="0" w:color="auto"/>
        <w:left w:val="none" w:sz="0" w:space="0" w:color="auto"/>
        <w:bottom w:val="none" w:sz="0" w:space="0" w:color="auto"/>
        <w:right w:val="none" w:sz="0" w:space="0" w:color="auto"/>
      </w:divBdr>
    </w:div>
    <w:div w:id="450247990">
      <w:bodyDiv w:val="1"/>
      <w:marLeft w:val="0"/>
      <w:marRight w:val="0"/>
      <w:marTop w:val="0"/>
      <w:marBottom w:val="0"/>
      <w:divBdr>
        <w:top w:val="none" w:sz="0" w:space="0" w:color="auto"/>
        <w:left w:val="none" w:sz="0" w:space="0" w:color="auto"/>
        <w:bottom w:val="none" w:sz="0" w:space="0" w:color="auto"/>
        <w:right w:val="none" w:sz="0" w:space="0" w:color="auto"/>
      </w:divBdr>
    </w:div>
    <w:div w:id="450369969">
      <w:bodyDiv w:val="1"/>
      <w:marLeft w:val="0"/>
      <w:marRight w:val="0"/>
      <w:marTop w:val="0"/>
      <w:marBottom w:val="0"/>
      <w:divBdr>
        <w:top w:val="none" w:sz="0" w:space="0" w:color="auto"/>
        <w:left w:val="none" w:sz="0" w:space="0" w:color="auto"/>
        <w:bottom w:val="none" w:sz="0" w:space="0" w:color="auto"/>
        <w:right w:val="none" w:sz="0" w:space="0" w:color="auto"/>
      </w:divBdr>
    </w:div>
    <w:div w:id="451552942">
      <w:bodyDiv w:val="1"/>
      <w:marLeft w:val="0"/>
      <w:marRight w:val="0"/>
      <w:marTop w:val="0"/>
      <w:marBottom w:val="0"/>
      <w:divBdr>
        <w:top w:val="none" w:sz="0" w:space="0" w:color="auto"/>
        <w:left w:val="none" w:sz="0" w:space="0" w:color="auto"/>
        <w:bottom w:val="none" w:sz="0" w:space="0" w:color="auto"/>
        <w:right w:val="none" w:sz="0" w:space="0" w:color="auto"/>
      </w:divBdr>
    </w:div>
    <w:div w:id="451704334">
      <w:bodyDiv w:val="1"/>
      <w:marLeft w:val="0"/>
      <w:marRight w:val="0"/>
      <w:marTop w:val="0"/>
      <w:marBottom w:val="0"/>
      <w:divBdr>
        <w:top w:val="none" w:sz="0" w:space="0" w:color="auto"/>
        <w:left w:val="none" w:sz="0" w:space="0" w:color="auto"/>
        <w:bottom w:val="none" w:sz="0" w:space="0" w:color="auto"/>
        <w:right w:val="none" w:sz="0" w:space="0" w:color="auto"/>
      </w:divBdr>
    </w:div>
    <w:div w:id="452796791">
      <w:bodyDiv w:val="1"/>
      <w:marLeft w:val="0"/>
      <w:marRight w:val="0"/>
      <w:marTop w:val="0"/>
      <w:marBottom w:val="0"/>
      <w:divBdr>
        <w:top w:val="none" w:sz="0" w:space="0" w:color="auto"/>
        <w:left w:val="none" w:sz="0" w:space="0" w:color="auto"/>
        <w:bottom w:val="none" w:sz="0" w:space="0" w:color="auto"/>
        <w:right w:val="none" w:sz="0" w:space="0" w:color="auto"/>
      </w:divBdr>
    </w:div>
    <w:div w:id="453183498">
      <w:bodyDiv w:val="1"/>
      <w:marLeft w:val="0"/>
      <w:marRight w:val="0"/>
      <w:marTop w:val="0"/>
      <w:marBottom w:val="0"/>
      <w:divBdr>
        <w:top w:val="none" w:sz="0" w:space="0" w:color="auto"/>
        <w:left w:val="none" w:sz="0" w:space="0" w:color="auto"/>
        <w:bottom w:val="none" w:sz="0" w:space="0" w:color="auto"/>
        <w:right w:val="none" w:sz="0" w:space="0" w:color="auto"/>
      </w:divBdr>
    </w:div>
    <w:div w:id="453984558">
      <w:bodyDiv w:val="1"/>
      <w:marLeft w:val="0"/>
      <w:marRight w:val="0"/>
      <w:marTop w:val="0"/>
      <w:marBottom w:val="0"/>
      <w:divBdr>
        <w:top w:val="none" w:sz="0" w:space="0" w:color="auto"/>
        <w:left w:val="none" w:sz="0" w:space="0" w:color="auto"/>
        <w:bottom w:val="none" w:sz="0" w:space="0" w:color="auto"/>
        <w:right w:val="none" w:sz="0" w:space="0" w:color="auto"/>
      </w:divBdr>
    </w:div>
    <w:div w:id="455100020">
      <w:bodyDiv w:val="1"/>
      <w:marLeft w:val="0"/>
      <w:marRight w:val="0"/>
      <w:marTop w:val="0"/>
      <w:marBottom w:val="0"/>
      <w:divBdr>
        <w:top w:val="none" w:sz="0" w:space="0" w:color="auto"/>
        <w:left w:val="none" w:sz="0" w:space="0" w:color="auto"/>
        <w:bottom w:val="none" w:sz="0" w:space="0" w:color="auto"/>
        <w:right w:val="none" w:sz="0" w:space="0" w:color="auto"/>
      </w:divBdr>
    </w:div>
    <w:div w:id="455294681">
      <w:bodyDiv w:val="1"/>
      <w:marLeft w:val="0"/>
      <w:marRight w:val="0"/>
      <w:marTop w:val="0"/>
      <w:marBottom w:val="0"/>
      <w:divBdr>
        <w:top w:val="none" w:sz="0" w:space="0" w:color="auto"/>
        <w:left w:val="none" w:sz="0" w:space="0" w:color="auto"/>
        <w:bottom w:val="none" w:sz="0" w:space="0" w:color="auto"/>
        <w:right w:val="none" w:sz="0" w:space="0" w:color="auto"/>
      </w:divBdr>
    </w:div>
    <w:div w:id="455490196">
      <w:bodyDiv w:val="1"/>
      <w:marLeft w:val="0"/>
      <w:marRight w:val="0"/>
      <w:marTop w:val="0"/>
      <w:marBottom w:val="0"/>
      <w:divBdr>
        <w:top w:val="none" w:sz="0" w:space="0" w:color="auto"/>
        <w:left w:val="none" w:sz="0" w:space="0" w:color="auto"/>
        <w:bottom w:val="none" w:sz="0" w:space="0" w:color="auto"/>
        <w:right w:val="none" w:sz="0" w:space="0" w:color="auto"/>
      </w:divBdr>
    </w:div>
    <w:div w:id="455677746">
      <w:bodyDiv w:val="1"/>
      <w:marLeft w:val="0"/>
      <w:marRight w:val="0"/>
      <w:marTop w:val="0"/>
      <w:marBottom w:val="0"/>
      <w:divBdr>
        <w:top w:val="none" w:sz="0" w:space="0" w:color="auto"/>
        <w:left w:val="none" w:sz="0" w:space="0" w:color="auto"/>
        <w:bottom w:val="none" w:sz="0" w:space="0" w:color="auto"/>
        <w:right w:val="none" w:sz="0" w:space="0" w:color="auto"/>
      </w:divBdr>
    </w:div>
    <w:div w:id="456532657">
      <w:bodyDiv w:val="1"/>
      <w:marLeft w:val="0"/>
      <w:marRight w:val="0"/>
      <w:marTop w:val="0"/>
      <w:marBottom w:val="0"/>
      <w:divBdr>
        <w:top w:val="none" w:sz="0" w:space="0" w:color="auto"/>
        <w:left w:val="none" w:sz="0" w:space="0" w:color="auto"/>
        <w:bottom w:val="none" w:sz="0" w:space="0" w:color="auto"/>
        <w:right w:val="none" w:sz="0" w:space="0" w:color="auto"/>
      </w:divBdr>
    </w:div>
    <w:div w:id="456608582">
      <w:bodyDiv w:val="1"/>
      <w:marLeft w:val="0"/>
      <w:marRight w:val="0"/>
      <w:marTop w:val="0"/>
      <w:marBottom w:val="0"/>
      <w:divBdr>
        <w:top w:val="none" w:sz="0" w:space="0" w:color="auto"/>
        <w:left w:val="none" w:sz="0" w:space="0" w:color="auto"/>
        <w:bottom w:val="none" w:sz="0" w:space="0" w:color="auto"/>
        <w:right w:val="none" w:sz="0" w:space="0" w:color="auto"/>
      </w:divBdr>
    </w:div>
    <w:div w:id="457266427">
      <w:bodyDiv w:val="1"/>
      <w:marLeft w:val="0"/>
      <w:marRight w:val="0"/>
      <w:marTop w:val="0"/>
      <w:marBottom w:val="0"/>
      <w:divBdr>
        <w:top w:val="none" w:sz="0" w:space="0" w:color="auto"/>
        <w:left w:val="none" w:sz="0" w:space="0" w:color="auto"/>
        <w:bottom w:val="none" w:sz="0" w:space="0" w:color="auto"/>
        <w:right w:val="none" w:sz="0" w:space="0" w:color="auto"/>
      </w:divBdr>
    </w:div>
    <w:div w:id="457532083">
      <w:bodyDiv w:val="1"/>
      <w:marLeft w:val="0"/>
      <w:marRight w:val="0"/>
      <w:marTop w:val="0"/>
      <w:marBottom w:val="0"/>
      <w:divBdr>
        <w:top w:val="none" w:sz="0" w:space="0" w:color="auto"/>
        <w:left w:val="none" w:sz="0" w:space="0" w:color="auto"/>
        <w:bottom w:val="none" w:sz="0" w:space="0" w:color="auto"/>
        <w:right w:val="none" w:sz="0" w:space="0" w:color="auto"/>
      </w:divBdr>
    </w:div>
    <w:div w:id="457572598">
      <w:bodyDiv w:val="1"/>
      <w:marLeft w:val="0"/>
      <w:marRight w:val="0"/>
      <w:marTop w:val="0"/>
      <w:marBottom w:val="0"/>
      <w:divBdr>
        <w:top w:val="none" w:sz="0" w:space="0" w:color="auto"/>
        <w:left w:val="none" w:sz="0" w:space="0" w:color="auto"/>
        <w:bottom w:val="none" w:sz="0" w:space="0" w:color="auto"/>
        <w:right w:val="none" w:sz="0" w:space="0" w:color="auto"/>
      </w:divBdr>
    </w:div>
    <w:div w:id="459223337">
      <w:bodyDiv w:val="1"/>
      <w:marLeft w:val="0"/>
      <w:marRight w:val="0"/>
      <w:marTop w:val="0"/>
      <w:marBottom w:val="0"/>
      <w:divBdr>
        <w:top w:val="none" w:sz="0" w:space="0" w:color="auto"/>
        <w:left w:val="none" w:sz="0" w:space="0" w:color="auto"/>
        <w:bottom w:val="none" w:sz="0" w:space="0" w:color="auto"/>
        <w:right w:val="none" w:sz="0" w:space="0" w:color="auto"/>
      </w:divBdr>
    </w:div>
    <w:div w:id="459614248">
      <w:bodyDiv w:val="1"/>
      <w:marLeft w:val="0"/>
      <w:marRight w:val="0"/>
      <w:marTop w:val="0"/>
      <w:marBottom w:val="0"/>
      <w:divBdr>
        <w:top w:val="none" w:sz="0" w:space="0" w:color="auto"/>
        <w:left w:val="none" w:sz="0" w:space="0" w:color="auto"/>
        <w:bottom w:val="none" w:sz="0" w:space="0" w:color="auto"/>
        <w:right w:val="none" w:sz="0" w:space="0" w:color="auto"/>
      </w:divBdr>
    </w:div>
    <w:div w:id="460003858">
      <w:bodyDiv w:val="1"/>
      <w:marLeft w:val="0"/>
      <w:marRight w:val="0"/>
      <w:marTop w:val="0"/>
      <w:marBottom w:val="0"/>
      <w:divBdr>
        <w:top w:val="none" w:sz="0" w:space="0" w:color="auto"/>
        <w:left w:val="none" w:sz="0" w:space="0" w:color="auto"/>
        <w:bottom w:val="none" w:sz="0" w:space="0" w:color="auto"/>
        <w:right w:val="none" w:sz="0" w:space="0" w:color="auto"/>
      </w:divBdr>
    </w:div>
    <w:div w:id="460265512">
      <w:bodyDiv w:val="1"/>
      <w:marLeft w:val="0"/>
      <w:marRight w:val="0"/>
      <w:marTop w:val="0"/>
      <w:marBottom w:val="0"/>
      <w:divBdr>
        <w:top w:val="none" w:sz="0" w:space="0" w:color="auto"/>
        <w:left w:val="none" w:sz="0" w:space="0" w:color="auto"/>
        <w:bottom w:val="none" w:sz="0" w:space="0" w:color="auto"/>
        <w:right w:val="none" w:sz="0" w:space="0" w:color="auto"/>
      </w:divBdr>
    </w:div>
    <w:div w:id="461197245">
      <w:bodyDiv w:val="1"/>
      <w:marLeft w:val="0"/>
      <w:marRight w:val="0"/>
      <w:marTop w:val="0"/>
      <w:marBottom w:val="0"/>
      <w:divBdr>
        <w:top w:val="none" w:sz="0" w:space="0" w:color="auto"/>
        <w:left w:val="none" w:sz="0" w:space="0" w:color="auto"/>
        <w:bottom w:val="none" w:sz="0" w:space="0" w:color="auto"/>
        <w:right w:val="none" w:sz="0" w:space="0" w:color="auto"/>
      </w:divBdr>
    </w:div>
    <w:div w:id="461389470">
      <w:bodyDiv w:val="1"/>
      <w:marLeft w:val="0"/>
      <w:marRight w:val="0"/>
      <w:marTop w:val="0"/>
      <w:marBottom w:val="0"/>
      <w:divBdr>
        <w:top w:val="none" w:sz="0" w:space="0" w:color="auto"/>
        <w:left w:val="none" w:sz="0" w:space="0" w:color="auto"/>
        <w:bottom w:val="none" w:sz="0" w:space="0" w:color="auto"/>
        <w:right w:val="none" w:sz="0" w:space="0" w:color="auto"/>
      </w:divBdr>
    </w:div>
    <w:div w:id="461924529">
      <w:bodyDiv w:val="1"/>
      <w:marLeft w:val="0"/>
      <w:marRight w:val="0"/>
      <w:marTop w:val="0"/>
      <w:marBottom w:val="0"/>
      <w:divBdr>
        <w:top w:val="none" w:sz="0" w:space="0" w:color="auto"/>
        <w:left w:val="none" w:sz="0" w:space="0" w:color="auto"/>
        <w:bottom w:val="none" w:sz="0" w:space="0" w:color="auto"/>
        <w:right w:val="none" w:sz="0" w:space="0" w:color="auto"/>
      </w:divBdr>
    </w:div>
    <w:div w:id="461995100">
      <w:bodyDiv w:val="1"/>
      <w:marLeft w:val="0"/>
      <w:marRight w:val="0"/>
      <w:marTop w:val="0"/>
      <w:marBottom w:val="0"/>
      <w:divBdr>
        <w:top w:val="none" w:sz="0" w:space="0" w:color="auto"/>
        <w:left w:val="none" w:sz="0" w:space="0" w:color="auto"/>
        <w:bottom w:val="none" w:sz="0" w:space="0" w:color="auto"/>
        <w:right w:val="none" w:sz="0" w:space="0" w:color="auto"/>
      </w:divBdr>
    </w:div>
    <w:div w:id="462357463">
      <w:bodyDiv w:val="1"/>
      <w:marLeft w:val="0"/>
      <w:marRight w:val="0"/>
      <w:marTop w:val="0"/>
      <w:marBottom w:val="0"/>
      <w:divBdr>
        <w:top w:val="none" w:sz="0" w:space="0" w:color="auto"/>
        <w:left w:val="none" w:sz="0" w:space="0" w:color="auto"/>
        <w:bottom w:val="none" w:sz="0" w:space="0" w:color="auto"/>
        <w:right w:val="none" w:sz="0" w:space="0" w:color="auto"/>
      </w:divBdr>
    </w:div>
    <w:div w:id="463475156">
      <w:bodyDiv w:val="1"/>
      <w:marLeft w:val="0"/>
      <w:marRight w:val="0"/>
      <w:marTop w:val="0"/>
      <w:marBottom w:val="0"/>
      <w:divBdr>
        <w:top w:val="none" w:sz="0" w:space="0" w:color="auto"/>
        <w:left w:val="none" w:sz="0" w:space="0" w:color="auto"/>
        <w:bottom w:val="none" w:sz="0" w:space="0" w:color="auto"/>
        <w:right w:val="none" w:sz="0" w:space="0" w:color="auto"/>
      </w:divBdr>
    </w:div>
    <w:div w:id="463623140">
      <w:bodyDiv w:val="1"/>
      <w:marLeft w:val="0"/>
      <w:marRight w:val="0"/>
      <w:marTop w:val="0"/>
      <w:marBottom w:val="0"/>
      <w:divBdr>
        <w:top w:val="none" w:sz="0" w:space="0" w:color="auto"/>
        <w:left w:val="none" w:sz="0" w:space="0" w:color="auto"/>
        <w:bottom w:val="none" w:sz="0" w:space="0" w:color="auto"/>
        <w:right w:val="none" w:sz="0" w:space="0" w:color="auto"/>
      </w:divBdr>
    </w:div>
    <w:div w:id="464548226">
      <w:bodyDiv w:val="1"/>
      <w:marLeft w:val="0"/>
      <w:marRight w:val="0"/>
      <w:marTop w:val="0"/>
      <w:marBottom w:val="0"/>
      <w:divBdr>
        <w:top w:val="none" w:sz="0" w:space="0" w:color="auto"/>
        <w:left w:val="none" w:sz="0" w:space="0" w:color="auto"/>
        <w:bottom w:val="none" w:sz="0" w:space="0" w:color="auto"/>
        <w:right w:val="none" w:sz="0" w:space="0" w:color="auto"/>
      </w:divBdr>
    </w:div>
    <w:div w:id="464661374">
      <w:bodyDiv w:val="1"/>
      <w:marLeft w:val="0"/>
      <w:marRight w:val="0"/>
      <w:marTop w:val="0"/>
      <w:marBottom w:val="0"/>
      <w:divBdr>
        <w:top w:val="none" w:sz="0" w:space="0" w:color="auto"/>
        <w:left w:val="none" w:sz="0" w:space="0" w:color="auto"/>
        <w:bottom w:val="none" w:sz="0" w:space="0" w:color="auto"/>
        <w:right w:val="none" w:sz="0" w:space="0" w:color="auto"/>
      </w:divBdr>
    </w:div>
    <w:div w:id="465123109">
      <w:bodyDiv w:val="1"/>
      <w:marLeft w:val="0"/>
      <w:marRight w:val="0"/>
      <w:marTop w:val="0"/>
      <w:marBottom w:val="0"/>
      <w:divBdr>
        <w:top w:val="none" w:sz="0" w:space="0" w:color="auto"/>
        <w:left w:val="none" w:sz="0" w:space="0" w:color="auto"/>
        <w:bottom w:val="none" w:sz="0" w:space="0" w:color="auto"/>
        <w:right w:val="none" w:sz="0" w:space="0" w:color="auto"/>
      </w:divBdr>
    </w:div>
    <w:div w:id="465439138">
      <w:bodyDiv w:val="1"/>
      <w:marLeft w:val="0"/>
      <w:marRight w:val="0"/>
      <w:marTop w:val="0"/>
      <w:marBottom w:val="0"/>
      <w:divBdr>
        <w:top w:val="none" w:sz="0" w:space="0" w:color="auto"/>
        <w:left w:val="none" w:sz="0" w:space="0" w:color="auto"/>
        <w:bottom w:val="none" w:sz="0" w:space="0" w:color="auto"/>
        <w:right w:val="none" w:sz="0" w:space="0" w:color="auto"/>
      </w:divBdr>
    </w:div>
    <w:div w:id="466582224">
      <w:bodyDiv w:val="1"/>
      <w:marLeft w:val="0"/>
      <w:marRight w:val="0"/>
      <w:marTop w:val="0"/>
      <w:marBottom w:val="0"/>
      <w:divBdr>
        <w:top w:val="none" w:sz="0" w:space="0" w:color="auto"/>
        <w:left w:val="none" w:sz="0" w:space="0" w:color="auto"/>
        <w:bottom w:val="none" w:sz="0" w:space="0" w:color="auto"/>
        <w:right w:val="none" w:sz="0" w:space="0" w:color="auto"/>
      </w:divBdr>
    </w:div>
    <w:div w:id="466632681">
      <w:bodyDiv w:val="1"/>
      <w:marLeft w:val="0"/>
      <w:marRight w:val="0"/>
      <w:marTop w:val="0"/>
      <w:marBottom w:val="0"/>
      <w:divBdr>
        <w:top w:val="none" w:sz="0" w:space="0" w:color="auto"/>
        <w:left w:val="none" w:sz="0" w:space="0" w:color="auto"/>
        <w:bottom w:val="none" w:sz="0" w:space="0" w:color="auto"/>
        <w:right w:val="none" w:sz="0" w:space="0" w:color="auto"/>
      </w:divBdr>
    </w:div>
    <w:div w:id="467019764">
      <w:bodyDiv w:val="1"/>
      <w:marLeft w:val="0"/>
      <w:marRight w:val="0"/>
      <w:marTop w:val="0"/>
      <w:marBottom w:val="0"/>
      <w:divBdr>
        <w:top w:val="none" w:sz="0" w:space="0" w:color="auto"/>
        <w:left w:val="none" w:sz="0" w:space="0" w:color="auto"/>
        <w:bottom w:val="none" w:sz="0" w:space="0" w:color="auto"/>
        <w:right w:val="none" w:sz="0" w:space="0" w:color="auto"/>
      </w:divBdr>
    </w:div>
    <w:div w:id="467167419">
      <w:bodyDiv w:val="1"/>
      <w:marLeft w:val="0"/>
      <w:marRight w:val="0"/>
      <w:marTop w:val="0"/>
      <w:marBottom w:val="0"/>
      <w:divBdr>
        <w:top w:val="none" w:sz="0" w:space="0" w:color="auto"/>
        <w:left w:val="none" w:sz="0" w:space="0" w:color="auto"/>
        <w:bottom w:val="none" w:sz="0" w:space="0" w:color="auto"/>
        <w:right w:val="none" w:sz="0" w:space="0" w:color="auto"/>
      </w:divBdr>
    </w:div>
    <w:div w:id="467434648">
      <w:bodyDiv w:val="1"/>
      <w:marLeft w:val="0"/>
      <w:marRight w:val="0"/>
      <w:marTop w:val="0"/>
      <w:marBottom w:val="0"/>
      <w:divBdr>
        <w:top w:val="none" w:sz="0" w:space="0" w:color="auto"/>
        <w:left w:val="none" w:sz="0" w:space="0" w:color="auto"/>
        <w:bottom w:val="none" w:sz="0" w:space="0" w:color="auto"/>
        <w:right w:val="none" w:sz="0" w:space="0" w:color="auto"/>
      </w:divBdr>
    </w:div>
    <w:div w:id="469900411">
      <w:bodyDiv w:val="1"/>
      <w:marLeft w:val="0"/>
      <w:marRight w:val="0"/>
      <w:marTop w:val="0"/>
      <w:marBottom w:val="0"/>
      <w:divBdr>
        <w:top w:val="none" w:sz="0" w:space="0" w:color="auto"/>
        <w:left w:val="none" w:sz="0" w:space="0" w:color="auto"/>
        <w:bottom w:val="none" w:sz="0" w:space="0" w:color="auto"/>
        <w:right w:val="none" w:sz="0" w:space="0" w:color="auto"/>
      </w:divBdr>
    </w:div>
    <w:div w:id="470367689">
      <w:bodyDiv w:val="1"/>
      <w:marLeft w:val="0"/>
      <w:marRight w:val="0"/>
      <w:marTop w:val="0"/>
      <w:marBottom w:val="0"/>
      <w:divBdr>
        <w:top w:val="none" w:sz="0" w:space="0" w:color="auto"/>
        <w:left w:val="none" w:sz="0" w:space="0" w:color="auto"/>
        <w:bottom w:val="none" w:sz="0" w:space="0" w:color="auto"/>
        <w:right w:val="none" w:sz="0" w:space="0" w:color="auto"/>
      </w:divBdr>
    </w:div>
    <w:div w:id="470489864">
      <w:bodyDiv w:val="1"/>
      <w:marLeft w:val="0"/>
      <w:marRight w:val="0"/>
      <w:marTop w:val="0"/>
      <w:marBottom w:val="0"/>
      <w:divBdr>
        <w:top w:val="none" w:sz="0" w:space="0" w:color="auto"/>
        <w:left w:val="none" w:sz="0" w:space="0" w:color="auto"/>
        <w:bottom w:val="none" w:sz="0" w:space="0" w:color="auto"/>
        <w:right w:val="none" w:sz="0" w:space="0" w:color="auto"/>
      </w:divBdr>
    </w:div>
    <w:div w:id="470906587">
      <w:bodyDiv w:val="1"/>
      <w:marLeft w:val="0"/>
      <w:marRight w:val="0"/>
      <w:marTop w:val="0"/>
      <w:marBottom w:val="0"/>
      <w:divBdr>
        <w:top w:val="none" w:sz="0" w:space="0" w:color="auto"/>
        <w:left w:val="none" w:sz="0" w:space="0" w:color="auto"/>
        <w:bottom w:val="none" w:sz="0" w:space="0" w:color="auto"/>
        <w:right w:val="none" w:sz="0" w:space="0" w:color="auto"/>
      </w:divBdr>
    </w:div>
    <w:div w:id="470944073">
      <w:bodyDiv w:val="1"/>
      <w:marLeft w:val="0"/>
      <w:marRight w:val="0"/>
      <w:marTop w:val="0"/>
      <w:marBottom w:val="0"/>
      <w:divBdr>
        <w:top w:val="none" w:sz="0" w:space="0" w:color="auto"/>
        <w:left w:val="none" w:sz="0" w:space="0" w:color="auto"/>
        <w:bottom w:val="none" w:sz="0" w:space="0" w:color="auto"/>
        <w:right w:val="none" w:sz="0" w:space="0" w:color="auto"/>
      </w:divBdr>
    </w:div>
    <w:div w:id="471169918">
      <w:bodyDiv w:val="1"/>
      <w:marLeft w:val="0"/>
      <w:marRight w:val="0"/>
      <w:marTop w:val="0"/>
      <w:marBottom w:val="0"/>
      <w:divBdr>
        <w:top w:val="none" w:sz="0" w:space="0" w:color="auto"/>
        <w:left w:val="none" w:sz="0" w:space="0" w:color="auto"/>
        <w:bottom w:val="none" w:sz="0" w:space="0" w:color="auto"/>
        <w:right w:val="none" w:sz="0" w:space="0" w:color="auto"/>
      </w:divBdr>
    </w:div>
    <w:div w:id="472410231">
      <w:bodyDiv w:val="1"/>
      <w:marLeft w:val="0"/>
      <w:marRight w:val="0"/>
      <w:marTop w:val="0"/>
      <w:marBottom w:val="0"/>
      <w:divBdr>
        <w:top w:val="none" w:sz="0" w:space="0" w:color="auto"/>
        <w:left w:val="none" w:sz="0" w:space="0" w:color="auto"/>
        <w:bottom w:val="none" w:sz="0" w:space="0" w:color="auto"/>
        <w:right w:val="none" w:sz="0" w:space="0" w:color="auto"/>
      </w:divBdr>
    </w:div>
    <w:div w:id="472525807">
      <w:bodyDiv w:val="1"/>
      <w:marLeft w:val="0"/>
      <w:marRight w:val="0"/>
      <w:marTop w:val="0"/>
      <w:marBottom w:val="0"/>
      <w:divBdr>
        <w:top w:val="none" w:sz="0" w:space="0" w:color="auto"/>
        <w:left w:val="none" w:sz="0" w:space="0" w:color="auto"/>
        <w:bottom w:val="none" w:sz="0" w:space="0" w:color="auto"/>
        <w:right w:val="none" w:sz="0" w:space="0" w:color="auto"/>
      </w:divBdr>
    </w:div>
    <w:div w:id="473910212">
      <w:bodyDiv w:val="1"/>
      <w:marLeft w:val="0"/>
      <w:marRight w:val="0"/>
      <w:marTop w:val="0"/>
      <w:marBottom w:val="0"/>
      <w:divBdr>
        <w:top w:val="none" w:sz="0" w:space="0" w:color="auto"/>
        <w:left w:val="none" w:sz="0" w:space="0" w:color="auto"/>
        <w:bottom w:val="none" w:sz="0" w:space="0" w:color="auto"/>
        <w:right w:val="none" w:sz="0" w:space="0" w:color="auto"/>
      </w:divBdr>
    </w:div>
    <w:div w:id="474301033">
      <w:bodyDiv w:val="1"/>
      <w:marLeft w:val="0"/>
      <w:marRight w:val="0"/>
      <w:marTop w:val="0"/>
      <w:marBottom w:val="0"/>
      <w:divBdr>
        <w:top w:val="none" w:sz="0" w:space="0" w:color="auto"/>
        <w:left w:val="none" w:sz="0" w:space="0" w:color="auto"/>
        <w:bottom w:val="none" w:sz="0" w:space="0" w:color="auto"/>
        <w:right w:val="none" w:sz="0" w:space="0" w:color="auto"/>
      </w:divBdr>
    </w:div>
    <w:div w:id="475224738">
      <w:bodyDiv w:val="1"/>
      <w:marLeft w:val="0"/>
      <w:marRight w:val="0"/>
      <w:marTop w:val="0"/>
      <w:marBottom w:val="0"/>
      <w:divBdr>
        <w:top w:val="none" w:sz="0" w:space="0" w:color="auto"/>
        <w:left w:val="none" w:sz="0" w:space="0" w:color="auto"/>
        <w:bottom w:val="none" w:sz="0" w:space="0" w:color="auto"/>
        <w:right w:val="none" w:sz="0" w:space="0" w:color="auto"/>
      </w:divBdr>
    </w:div>
    <w:div w:id="475680490">
      <w:bodyDiv w:val="1"/>
      <w:marLeft w:val="0"/>
      <w:marRight w:val="0"/>
      <w:marTop w:val="0"/>
      <w:marBottom w:val="0"/>
      <w:divBdr>
        <w:top w:val="none" w:sz="0" w:space="0" w:color="auto"/>
        <w:left w:val="none" w:sz="0" w:space="0" w:color="auto"/>
        <w:bottom w:val="none" w:sz="0" w:space="0" w:color="auto"/>
        <w:right w:val="none" w:sz="0" w:space="0" w:color="auto"/>
      </w:divBdr>
    </w:div>
    <w:div w:id="475729053">
      <w:bodyDiv w:val="1"/>
      <w:marLeft w:val="0"/>
      <w:marRight w:val="0"/>
      <w:marTop w:val="0"/>
      <w:marBottom w:val="0"/>
      <w:divBdr>
        <w:top w:val="none" w:sz="0" w:space="0" w:color="auto"/>
        <w:left w:val="none" w:sz="0" w:space="0" w:color="auto"/>
        <w:bottom w:val="none" w:sz="0" w:space="0" w:color="auto"/>
        <w:right w:val="none" w:sz="0" w:space="0" w:color="auto"/>
      </w:divBdr>
    </w:div>
    <w:div w:id="476067025">
      <w:bodyDiv w:val="1"/>
      <w:marLeft w:val="0"/>
      <w:marRight w:val="0"/>
      <w:marTop w:val="0"/>
      <w:marBottom w:val="0"/>
      <w:divBdr>
        <w:top w:val="none" w:sz="0" w:space="0" w:color="auto"/>
        <w:left w:val="none" w:sz="0" w:space="0" w:color="auto"/>
        <w:bottom w:val="none" w:sz="0" w:space="0" w:color="auto"/>
        <w:right w:val="none" w:sz="0" w:space="0" w:color="auto"/>
      </w:divBdr>
    </w:div>
    <w:div w:id="476267795">
      <w:bodyDiv w:val="1"/>
      <w:marLeft w:val="0"/>
      <w:marRight w:val="0"/>
      <w:marTop w:val="0"/>
      <w:marBottom w:val="0"/>
      <w:divBdr>
        <w:top w:val="none" w:sz="0" w:space="0" w:color="auto"/>
        <w:left w:val="none" w:sz="0" w:space="0" w:color="auto"/>
        <w:bottom w:val="none" w:sz="0" w:space="0" w:color="auto"/>
        <w:right w:val="none" w:sz="0" w:space="0" w:color="auto"/>
      </w:divBdr>
    </w:div>
    <w:div w:id="477461513">
      <w:bodyDiv w:val="1"/>
      <w:marLeft w:val="0"/>
      <w:marRight w:val="0"/>
      <w:marTop w:val="0"/>
      <w:marBottom w:val="0"/>
      <w:divBdr>
        <w:top w:val="none" w:sz="0" w:space="0" w:color="auto"/>
        <w:left w:val="none" w:sz="0" w:space="0" w:color="auto"/>
        <w:bottom w:val="none" w:sz="0" w:space="0" w:color="auto"/>
        <w:right w:val="none" w:sz="0" w:space="0" w:color="auto"/>
      </w:divBdr>
    </w:div>
    <w:div w:id="478421046">
      <w:bodyDiv w:val="1"/>
      <w:marLeft w:val="0"/>
      <w:marRight w:val="0"/>
      <w:marTop w:val="0"/>
      <w:marBottom w:val="0"/>
      <w:divBdr>
        <w:top w:val="none" w:sz="0" w:space="0" w:color="auto"/>
        <w:left w:val="none" w:sz="0" w:space="0" w:color="auto"/>
        <w:bottom w:val="none" w:sz="0" w:space="0" w:color="auto"/>
        <w:right w:val="none" w:sz="0" w:space="0" w:color="auto"/>
      </w:divBdr>
    </w:div>
    <w:div w:id="478693896">
      <w:bodyDiv w:val="1"/>
      <w:marLeft w:val="0"/>
      <w:marRight w:val="0"/>
      <w:marTop w:val="0"/>
      <w:marBottom w:val="0"/>
      <w:divBdr>
        <w:top w:val="none" w:sz="0" w:space="0" w:color="auto"/>
        <w:left w:val="none" w:sz="0" w:space="0" w:color="auto"/>
        <w:bottom w:val="none" w:sz="0" w:space="0" w:color="auto"/>
        <w:right w:val="none" w:sz="0" w:space="0" w:color="auto"/>
      </w:divBdr>
    </w:div>
    <w:div w:id="479076372">
      <w:bodyDiv w:val="1"/>
      <w:marLeft w:val="0"/>
      <w:marRight w:val="0"/>
      <w:marTop w:val="0"/>
      <w:marBottom w:val="0"/>
      <w:divBdr>
        <w:top w:val="none" w:sz="0" w:space="0" w:color="auto"/>
        <w:left w:val="none" w:sz="0" w:space="0" w:color="auto"/>
        <w:bottom w:val="none" w:sz="0" w:space="0" w:color="auto"/>
        <w:right w:val="none" w:sz="0" w:space="0" w:color="auto"/>
      </w:divBdr>
    </w:div>
    <w:div w:id="480081425">
      <w:bodyDiv w:val="1"/>
      <w:marLeft w:val="0"/>
      <w:marRight w:val="0"/>
      <w:marTop w:val="0"/>
      <w:marBottom w:val="0"/>
      <w:divBdr>
        <w:top w:val="none" w:sz="0" w:space="0" w:color="auto"/>
        <w:left w:val="none" w:sz="0" w:space="0" w:color="auto"/>
        <w:bottom w:val="none" w:sz="0" w:space="0" w:color="auto"/>
        <w:right w:val="none" w:sz="0" w:space="0" w:color="auto"/>
      </w:divBdr>
    </w:div>
    <w:div w:id="480196753">
      <w:bodyDiv w:val="1"/>
      <w:marLeft w:val="0"/>
      <w:marRight w:val="0"/>
      <w:marTop w:val="0"/>
      <w:marBottom w:val="0"/>
      <w:divBdr>
        <w:top w:val="none" w:sz="0" w:space="0" w:color="auto"/>
        <w:left w:val="none" w:sz="0" w:space="0" w:color="auto"/>
        <w:bottom w:val="none" w:sz="0" w:space="0" w:color="auto"/>
        <w:right w:val="none" w:sz="0" w:space="0" w:color="auto"/>
      </w:divBdr>
    </w:div>
    <w:div w:id="480313657">
      <w:bodyDiv w:val="1"/>
      <w:marLeft w:val="0"/>
      <w:marRight w:val="0"/>
      <w:marTop w:val="0"/>
      <w:marBottom w:val="0"/>
      <w:divBdr>
        <w:top w:val="none" w:sz="0" w:space="0" w:color="auto"/>
        <w:left w:val="none" w:sz="0" w:space="0" w:color="auto"/>
        <w:bottom w:val="none" w:sz="0" w:space="0" w:color="auto"/>
        <w:right w:val="none" w:sz="0" w:space="0" w:color="auto"/>
      </w:divBdr>
    </w:div>
    <w:div w:id="481121052">
      <w:bodyDiv w:val="1"/>
      <w:marLeft w:val="0"/>
      <w:marRight w:val="0"/>
      <w:marTop w:val="0"/>
      <w:marBottom w:val="0"/>
      <w:divBdr>
        <w:top w:val="none" w:sz="0" w:space="0" w:color="auto"/>
        <w:left w:val="none" w:sz="0" w:space="0" w:color="auto"/>
        <w:bottom w:val="none" w:sz="0" w:space="0" w:color="auto"/>
        <w:right w:val="none" w:sz="0" w:space="0" w:color="auto"/>
      </w:divBdr>
    </w:div>
    <w:div w:id="481584953">
      <w:bodyDiv w:val="1"/>
      <w:marLeft w:val="0"/>
      <w:marRight w:val="0"/>
      <w:marTop w:val="0"/>
      <w:marBottom w:val="0"/>
      <w:divBdr>
        <w:top w:val="none" w:sz="0" w:space="0" w:color="auto"/>
        <w:left w:val="none" w:sz="0" w:space="0" w:color="auto"/>
        <w:bottom w:val="none" w:sz="0" w:space="0" w:color="auto"/>
        <w:right w:val="none" w:sz="0" w:space="0" w:color="auto"/>
      </w:divBdr>
    </w:div>
    <w:div w:id="482739938">
      <w:bodyDiv w:val="1"/>
      <w:marLeft w:val="0"/>
      <w:marRight w:val="0"/>
      <w:marTop w:val="0"/>
      <w:marBottom w:val="0"/>
      <w:divBdr>
        <w:top w:val="none" w:sz="0" w:space="0" w:color="auto"/>
        <w:left w:val="none" w:sz="0" w:space="0" w:color="auto"/>
        <w:bottom w:val="none" w:sz="0" w:space="0" w:color="auto"/>
        <w:right w:val="none" w:sz="0" w:space="0" w:color="auto"/>
      </w:divBdr>
    </w:div>
    <w:div w:id="483662039">
      <w:bodyDiv w:val="1"/>
      <w:marLeft w:val="0"/>
      <w:marRight w:val="0"/>
      <w:marTop w:val="0"/>
      <w:marBottom w:val="0"/>
      <w:divBdr>
        <w:top w:val="none" w:sz="0" w:space="0" w:color="auto"/>
        <w:left w:val="none" w:sz="0" w:space="0" w:color="auto"/>
        <w:bottom w:val="none" w:sz="0" w:space="0" w:color="auto"/>
        <w:right w:val="none" w:sz="0" w:space="0" w:color="auto"/>
      </w:divBdr>
    </w:div>
    <w:div w:id="483664359">
      <w:bodyDiv w:val="1"/>
      <w:marLeft w:val="0"/>
      <w:marRight w:val="0"/>
      <w:marTop w:val="0"/>
      <w:marBottom w:val="0"/>
      <w:divBdr>
        <w:top w:val="none" w:sz="0" w:space="0" w:color="auto"/>
        <w:left w:val="none" w:sz="0" w:space="0" w:color="auto"/>
        <w:bottom w:val="none" w:sz="0" w:space="0" w:color="auto"/>
        <w:right w:val="none" w:sz="0" w:space="0" w:color="auto"/>
      </w:divBdr>
    </w:div>
    <w:div w:id="484007065">
      <w:bodyDiv w:val="1"/>
      <w:marLeft w:val="0"/>
      <w:marRight w:val="0"/>
      <w:marTop w:val="0"/>
      <w:marBottom w:val="0"/>
      <w:divBdr>
        <w:top w:val="none" w:sz="0" w:space="0" w:color="auto"/>
        <w:left w:val="none" w:sz="0" w:space="0" w:color="auto"/>
        <w:bottom w:val="none" w:sz="0" w:space="0" w:color="auto"/>
        <w:right w:val="none" w:sz="0" w:space="0" w:color="auto"/>
      </w:divBdr>
    </w:div>
    <w:div w:id="484050365">
      <w:bodyDiv w:val="1"/>
      <w:marLeft w:val="0"/>
      <w:marRight w:val="0"/>
      <w:marTop w:val="0"/>
      <w:marBottom w:val="0"/>
      <w:divBdr>
        <w:top w:val="none" w:sz="0" w:space="0" w:color="auto"/>
        <w:left w:val="none" w:sz="0" w:space="0" w:color="auto"/>
        <w:bottom w:val="none" w:sz="0" w:space="0" w:color="auto"/>
        <w:right w:val="none" w:sz="0" w:space="0" w:color="auto"/>
      </w:divBdr>
    </w:div>
    <w:div w:id="486633045">
      <w:bodyDiv w:val="1"/>
      <w:marLeft w:val="0"/>
      <w:marRight w:val="0"/>
      <w:marTop w:val="0"/>
      <w:marBottom w:val="0"/>
      <w:divBdr>
        <w:top w:val="none" w:sz="0" w:space="0" w:color="auto"/>
        <w:left w:val="none" w:sz="0" w:space="0" w:color="auto"/>
        <w:bottom w:val="none" w:sz="0" w:space="0" w:color="auto"/>
        <w:right w:val="none" w:sz="0" w:space="0" w:color="auto"/>
      </w:divBdr>
    </w:div>
    <w:div w:id="487209655">
      <w:bodyDiv w:val="1"/>
      <w:marLeft w:val="0"/>
      <w:marRight w:val="0"/>
      <w:marTop w:val="0"/>
      <w:marBottom w:val="0"/>
      <w:divBdr>
        <w:top w:val="none" w:sz="0" w:space="0" w:color="auto"/>
        <w:left w:val="none" w:sz="0" w:space="0" w:color="auto"/>
        <w:bottom w:val="none" w:sz="0" w:space="0" w:color="auto"/>
        <w:right w:val="none" w:sz="0" w:space="0" w:color="auto"/>
      </w:divBdr>
    </w:div>
    <w:div w:id="487211310">
      <w:bodyDiv w:val="1"/>
      <w:marLeft w:val="0"/>
      <w:marRight w:val="0"/>
      <w:marTop w:val="0"/>
      <w:marBottom w:val="0"/>
      <w:divBdr>
        <w:top w:val="none" w:sz="0" w:space="0" w:color="auto"/>
        <w:left w:val="none" w:sz="0" w:space="0" w:color="auto"/>
        <w:bottom w:val="none" w:sz="0" w:space="0" w:color="auto"/>
        <w:right w:val="none" w:sz="0" w:space="0" w:color="auto"/>
      </w:divBdr>
    </w:div>
    <w:div w:id="487669442">
      <w:bodyDiv w:val="1"/>
      <w:marLeft w:val="0"/>
      <w:marRight w:val="0"/>
      <w:marTop w:val="0"/>
      <w:marBottom w:val="0"/>
      <w:divBdr>
        <w:top w:val="none" w:sz="0" w:space="0" w:color="auto"/>
        <w:left w:val="none" w:sz="0" w:space="0" w:color="auto"/>
        <w:bottom w:val="none" w:sz="0" w:space="0" w:color="auto"/>
        <w:right w:val="none" w:sz="0" w:space="0" w:color="auto"/>
      </w:divBdr>
    </w:div>
    <w:div w:id="488205598">
      <w:bodyDiv w:val="1"/>
      <w:marLeft w:val="0"/>
      <w:marRight w:val="0"/>
      <w:marTop w:val="0"/>
      <w:marBottom w:val="0"/>
      <w:divBdr>
        <w:top w:val="none" w:sz="0" w:space="0" w:color="auto"/>
        <w:left w:val="none" w:sz="0" w:space="0" w:color="auto"/>
        <w:bottom w:val="none" w:sz="0" w:space="0" w:color="auto"/>
        <w:right w:val="none" w:sz="0" w:space="0" w:color="auto"/>
      </w:divBdr>
    </w:div>
    <w:div w:id="488332525">
      <w:bodyDiv w:val="1"/>
      <w:marLeft w:val="0"/>
      <w:marRight w:val="0"/>
      <w:marTop w:val="0"/>
      <w:marBottom w:val="0"/>
      <w:divBdr>
        <w:top w:val="none" w:sz="0" w:space="0" w:color="auto"/>
        <w:left w:val="none" w:sz="0" w:space="0" w:color="auto"/>
        <w:bottom w:val="none" w:sz="0" w:space="0" w:color="auto"/>
        <w:right w:val="none" w:sz="0" w:space="0" w:color="auto"/>
      </w:divBdr>
    </w:div>
    <w:div w:id="488401123">
      <w:bodyDiv w:val="1"/>
      <w:marLeft w:val="0"/>
      <w:marRight w:val="0"/>
      <w:marTop w:val="0"/>
      <w:marBottom w:val="0"/>
      <w:divBdr>
        <w:top w:val="none" w:sz="0" w:space="0" w:color="auto"/>
        <w:left w:val="none" w:sz="0" w:space="0" w:color="auto"/>
        <w:bottom w:val="none" w:sz="0" w:space="0" w:color="auto"/>
        <w:right w:val="none" w:sz="0" w:space="0" w:color="auto"/>
      </w:divBdr>
    </w:div>
    <w:div w:id="489637091">
      <w:bodyDiv w:val="1"/>
      <w:marLeft w:val="0"/>
      <w:marRight w:val="0"/>
      <w:marTop w:val="0"/>
      <w:marBottom w:val="0"/>
      <w:divBdr>
        <w:top w:val="none" w:sz="0" w:space="0" w:color="auto"/>
        <w:left w:val="none" w:sz="0" w:space="0" w:color="auto"/>
        <w:bottom w:val="none" w:sz="0" w:space="0" w:color="auto"/>
        <w:right w:val="none" w:sz="0" w:space="0" w:color="auto"/>
      </w:divBdr>
    </w:div>
    <w:div w:id="489950692">
      <w:bodyDiv w:val="1"/>
      <w:marLeft w:val="0"/>
      <w:marRight w:val="0"/>
      <w:marTop w:val="0"/>
      <w:marBottom w:val="0"/>
      <w:divBdr>
        <w:top w:val="none" w:sz="0" w:space="0" w:color="auto"/>
        <w:left w:val="none" w:sz="0" w:space="0" w:color="auto"/>
        <w:bottom w:val="none" w:sz="0" w:space="0" w:color="auto"/>
        <w:right w:val="none" w:sz="0" w:space="0" w:color="auto"/>
      </w:divBdr>
    </w:div>
    <w:div w:id="490095915">
      <w:bodyDiv w:val="1"/>
      <w:marLeft w:val="0"/>
      <w:marRight w:val="0"/>
      <w:marTop w:val="0"/>
      <w:marBottom w:val="0"/>
      <w:divBdr>
        <w:top w:val="none" w:sz="0" w:space="0" w:color="auto"/>
        <w:left w:val="none" w:sz="0" w:space="0" w:color="auto"/>
        <w:bottom w:val="none" w:sz="0" w:space="0" w:color="auto"/>
        <w:right w:val="none" w:sz="0" w:space="0" w:color="auto"/>
      </w:divBdr>
    </w:div>
    <w:div w:id="491993056">
      <w:bodyDiv w:val="1"/>
      <w:marLeft w:val="0"/>
      <w:marRight w:val="0"/>
      <w:marTop w:val="0"/>
      <w:marBottom w:val="0"/>
      <w:divBdr>
        <w:top w:val="none" w:sz="0" w:space="0" w:color="auto"/>
        <w:left w:val="none" w:sz="0" w:space="0" w:color="auto"/>
        <w:bottom w:val="none" w:sz="0" w:space="0" w:color="auto"/>
        <w:right w:val="none" w:sz="0" w:space="0" w:color="auto"/>
      </w:divBdr>
    </w:div>
    <w:div w:id="492913759">
      <w:bodyDiv w:val="1"/>
      <w:marLeft w:val="0"/>
      <w:marRight w:val="0"/>
      <w:marTop w:val="0"/>
      <w:marBottom w:val="0"/>
      <w:divBdr>
        <w:top w:val="none" w:sz="0" w:space="0" w:color="auto"/>
        <w:left w:val="none" w:sz="0" w:space="0" w:color="auto"/>
        <w:bottom w:val="none" w:sz="0" w:space="0" w:color="auto"/>
        <w:right w:val="none" w:sz="0" w:space="0" w:color="auto"/>
      </w:divBdr>
    </w:div>
    <w:div w:id="493574112">
      <w:bodyDiv w:val="1"/>
      <w:marLeft w:val="0"/>
      <w:marRight w:val="0"/>
      <w:marTop w:val="0"/>
      <w:marBottom w:val="0"/>
      <w:divBdr>
        <w:top w:val="none" w:sz="0" w:space="0" w:color="auto"/>
        <w:left w:val="none" w:sz="0" w:space="0" w:color="auto"/>
        <w:bottom w:val="none" w:sz="0" w:space="0" w:color="auto"/>
        <w:right w:val="none" w:sz="0" w:space="0" w:color="auto"/>
      </w:divBdr>
    </w:div>
    <w:div w:id="495149030">
      <w:bodyDiv w:val="1"/>
      <w:marLeft w:val="0"/>
      <w:marRight w:val="0"/>
      <w:marTop w:val="0"/>
      <w:marBottom w:val="0"/>
      <w:divBdr>
        <w:top w:val="none" w:sz="0" w:space="0" w:color="auto"/>
        <w:left w:val="none" w:sz="0" w:space="0" w:color="auto"/>
        <w:bottom w:val="none" w:sz="0" w:space="0" w:color="auto"/>
        <w:right w:val="none" w:sz="0" w:space="0" w:color="auto"/>
      </w:divBdr>
    </w:div>
    <w:div w:id="496382335">
      <w:bodyDiv w:val="1"/>
      <w:marLeft w:val="0"/>
      <w:marRight w:val="0"/>
      <w:marTop w:val="0"/>
      <w:marBottom w:val="0"/>
      <w:divBdr>
        <w:top w:val="none" w:sz="0" w:space="0" w:color="auto"/>
        <w:left w:val="none" w:sz="0" w:space="0" w:color="auto"/>
        <w:bottom w:val="none" w:sz="0" w:space="0" w:color="auto"/>
        <w:right w:val="none" w:sz="0" w:space="0" w:color="auto"/>
      </w:divBdr>
    </w:div>
    <w:div w:id="497035774">
      <w:bodyDiv w:val="1"/>
      <w:marLeft w:val="0"/>
      <w:marRight w:val="0"/>
      <w:marTop w:val="0"/>
      <w:marBottom w:val="0"/>
      <w:divBdr>
        <w:top w:val="none" w:sz="0" w:space="0" w:color="auto"/>
        <w:left w:val="none" w:sz="0" w:space="0" w:color="auto"/>
        <w:bottom w:val="none" w:sz="0" w:space="0" w:color="auto"/>
        <w:right w:val="none" w:sz="0" w:space="0" w:color="auto"/>
      </w:divBdr>
    </w:div>
    <w:div w:id="498235041">
      <w:bodyDiv w:val="1"/>
      <w:marLeft w:val="0"/>
      <w:marRight w:val="0"/>
      <w:marTop w:val="0"/>
      <w:marBottom w:val="0"/>
      <w:divBdr>
        <w:top w:val="none" w:sz="0" w:space="0" w:color="auto"/>
        <w:left w:val="none" w:sz="0" w:space="0" w:color="auto"/>
        <w:bottom w:val="none" w:sz="0" w:space="0" w:color="auto"/>
        <w:right w:val="none" w:sz="0" w:space="0" w:color="auto"/>
      </w:divBdr>
    </w:div>
    <w:div w:id="498354736">
      <w:bodyDiv w:val="1"/>
      <w:marLeft w:val="0"/>
      <w:marRight w:val="0"/>
      <w:marTop w:val="0"/>
      <w:marBottom w:val="0"/>
      <w:divBdr>
        <w:top w:val="none" w:sz="0" w:space="0" w:color="auto"/>
        <w:left w:val="none" w:sz="0" w:space="0" w:color="auto"/>
        <w:bottom w:val="none" w:sz="0" w:space="0" w:color="auto"/>
        <w:right w:val="none" w:sz="0" w:space="0" w:color="auto"/>
      </w:divBdr>
    </w:div>
    <w:div w:id="499006223">
      <w:bodyDiv w:val="1"/>
      <w:marLeft w:val="0"/>
      <w:marRight w:val="0"/>
      <w:marTop w:val="0"/>
      <w:marBottom w:val="0"/>
      <w:divBdr>
        <w:top w:val="none" w:sz="0" w:space="0" w:color="auto"/>
        <w:left w:val="none" w:sz="0" w:space="0" w:color="auto"/>
        <w:bottom w:val="none" w:sz="0" w:space="0" w:color="auto"/>
        <w:right w:val="none" w:sz="0" w:space="0" w:color="auto"/>
      </w:divBdr>
    </w:div>
    <w:div w:id="500001522">
      <w:bodyDiv w:val="1"/>
      <w:marLeft w:val="0"/>
      <w:marRight w:val="0"/>
      <w:marTop w:val="0"/>
      <w:marBottom w:val="0"/>
      <w:divBdr>
        <w:top w:val="none" w:sz="0" w:space="0" w:color="auto"/>
        <w:left w:val="none" w:sz="0" w:space="0" w:color="auto"/>
        <w:bottom w:val="none" w:sz="0" w:space="0" w:color="auto"/>
        <w:right w:val="none" w:sz="0" w:space="0" w:color="auto"/>
      </w:divBdr>
    </w:div>
    <w:div w:id="500318617">
      <w:bodyDiv w:val="1"/>
      <w:marLeft w:val="0"/>
      <w:marRight w:val="0"/>
      <w:marTop w:val="0"/>
      <w:marBottom w:val="0"/>
      <w:divBdr>
        <w:top w:val="none" w:sz="0" w:space="0" w:color="auto"/>
        <w:left w:val="none" w:sz="0" w:space="0" w:color="auto"/>
        <w:bottom w:val="none" w:sz="0" w:space="0" w:color="auto"/>
        <w:right w:val="none" w:sz="0" w:space="0" w:color="auto"/>
      </w:divBdr>
    </w:div>
    <w:div w:id="500392514">
      <w:bodyDiv w:val="1"/>
      <w:marLeft w:val="0"/>
      <w:marRight w:val="0"/>
      <w:marTop w:val="0"/>
      <w:marBottom w:val="0"/>
      <w:divBdr>
        <w:top w:val="none" w:sz="0" w:space="0" w:color="auto"/>
        <w:left w:val="none" w:sz="0" w:space="0" w:color="auto"/>
        <w:bottom w:val="none" w:sz="0" w:space="0" w:color="auto"/>
        <w:right w:val="none" w:sz="0" w:space="0" w:color="auto"/>
      </w:divBdr>
    </w:div>
    <w:div w:id="500438072">
      <w:bodyDiv w:val="1"/>
      <w:marLeft w:val="0"/>
      <w:marRight w:val="0"/>
      <w:marTop w:val="0"/>
      <w:marBottom w:val="0"/>
      <w:divBdr>
        <w:top w:val="none" w:sz="0" w:space="0" w:color="auto"/>
        <w:left w:val="none" w:sz="0" w:space="0" w:color="auto"/>
        <w:bottom w:val="none" w:sz="0" w:space="0" w:color="auto"/>
        <w:right w:val="none" w:sz="0" w:space="0" w:color="auto"/>
      </w:divBdr>
    </w:div>
    <w:div w:id="500581452">
      <w:bodyDiv w:val="1"/>
      <w:marLeft w:val="0"/>
      <w:marRight w:val="0"/>
      <w:marTop w:val="0"/>
      <w:marBottom w:val="0"/>
      <w:divBdr>
        <w:top w:val="none" w:sz="0" w:space="0" w:color="auto"/>
        <w:left w:val="none" w:sz="0" w:space="0" w:color="auto"/>
        <w:bottom w:val="none" w:sz="0" w:space="0" w:color="auto"/>
        <w:right w:val="none" w:sz="0" w:space="0" w:color="auto"/>
      </w:divBdr>
    </w:div>
    <w:div w:id="500900245">
      <w:bodyDiv w:val="1"/>
      <w:marLeft w:val="0"/>
      <w:marRight w:val="0"/>
      <w:marTop w:val="0"/>
      <w:marBottom w:val="0"/>
      <w:divBdr>
        <w:top w:val="none" w:sz="0" w:space="0" w:color="auto"/>
        <w:left w:val="none" w:sz="0" w:space="0" w:color="auto"/>
        <w:bottom w:val="none" w:sz="0" w:space="0" w:color="auto"/>
        <w:right w:val="none" w:sz="0" w:space="0" w:color="auto"/>
      </w:divBdr>
    </w:div>
    <w:div w:id="501048906">
      <w:bodyDiv w:val="1"/>
      <w:marLeft w:val="0"/>
      <w:marRight w:val="0"/>
      <w:marTop w:val="0"/>
      <w:marBottom w:val="0"/>
      <w:divBdr>
        <w:top w:val="none" w:sz="0" w:space="0" w:color="auto"/>
        <w:left w:val="none" w:sz="0" w:space="0" w:color="auto"/>
        <w:bottom w:val="none" w:sz="0" w:space="0" w:color="auto"/>
        <w:right w:val="none" w:sz="0" w:space="0" w:color="auto"/>
      </w:divBdr>
    </w:div>
    <w:div w:id="501622719">
      <w:bodyDiv w:val="1"/>
      <w:marLeft w:val="0"/>
      <w:marRight w:val="0"/>
      <w:marTop w:val="0"/>
      <w:marBottom w:val="0"/>
      <w:divBdr>
        <w:top w:val="none" w:sz="0" w:space="0" w:color="auto"/>
        <w:left w:val="none" w:sz="0" w:space="0" w:color="auto"/>
        <w:bottom w:val="none" w:sz="0" w:space="0" w:color="auto"/>
        <w:right w:val="none" w:sz="0" w:space="0" w:color="auto"/>
      </w:divBdr>
    </w:div>
    <w:div w:id="502008747">
      <w:bodyDiv w:val="1"/>
      <w:marLeft w:val="0"/>
      <w:marRight w:val="0"/>
      <w:marTop w:val="0"/>
      <w:marBottom w:val="0"/>
      <w:divBdr>
        <w:top w:val="none" w:sz="0" w:space="0" w:color="auto"/>
        <w:left w:val="none" w:sz="0" w:space="0" w:color="auto"/>
        <w:bottom w:val="none" w:sz="0" w:space="0" w:color="auto"/>
        <w:right w:val="none" w:sz="0" w:space="0" w:color="auto"/>
      </w:divBdr>
    </w:div>
    <w:div w:id="502357633">
      <w:bodyDiv w:val="1"/>
      <w:marLeft w:val="0"/>
      <w:marRight w:val="0"/>
      <w:marTop w:val="0"/>
      <w:marBottom w:val="0"/>
      <w:divBdr>
        <w:top w:val="none" w:sz="0" w:space="0" w:color="auto"/>
        <w:left w:val="none" w:sz="0" w:space="0" w:color="auto"/>
        <w:bottom w:val="none" w:sz="0" w:space="0" w:color="auto"/>
        <w:right w:val="none" w:sz="0" w:space="0" w:color="auto"/>
      </w:divBdr>
    </w:div>
    <w:div w:id="503590902">
      <w:bodyDiv w:val="1"/>
      <w:marLeft w:val="0"/>
      <w:marRight w:val="0"/>
      <w:marTop w:val="0"/>
      <w:marBottom w:val="0"/>
      <w:divBdr>
        <w:top w:val="none" w:sz="0" w:space="0" w:color="auto"/>
        <w:left w:val="none" w:sz="0" w:space="0" w:color="auto"/>
        <w:bottom w:val="none" w:sz="0" w:space="0" w:color="auto"/>
        <w:right w:val="none" w:sz="0" w:space="0" w:color="auto"/>
      </w:divBdr>
    </w:div>
    <w:div w:id="504052240">
      <w:bodyDiv w:val="1"/>
      <w:marLeft w:val="0"/>
      <w:marRight w:val="0"/>
      <w:marTop w:val="0"/>
      <w:marBottom w:val="0"/>
      <w:divBdr>
        <w:top w:val="none" w:sz="0" w:space="0" w:color="auto"/>
        <w:left w:val="none" w:sz="0" w:space="0" w:color="auto"/>
        <w:bottom w:val="none" w:sz="0" w:space="0" w:color="auto"/>
        <w:right w:val="none" w:sz="0" w:space="0" w:color="auto"/>
      </w:divBdr>
    </w:div>
    <w:div w:id="506093552">
      <w:bodyDiv w:val="1"/>
      <w:marLeft w:val="0"/>
      <w:marRight w:val="0"/>
      <w:marTop w:val="0"/>
      <w:marBottom w:val="0"/>
      <w:divBdr>
        <w:top w:val="none" w:sz="0" w:space="0" w:color="auto"/>
        <w:left w:val="none" w:sz="0" w:space="0" w:color="auto"/>
        <w:bottom w:val="none" w:sz="0" w:space="0" w:color="auto"/>
        <w:right w:val="none" w:sz="0" w:space="0" w:color="auto"/>
      </w:divBdr>
    </w:div>
    <w:div w:id="506138192">
      <w:bodyDiv w:val="1"/>
      <w:marLeft w:val="0"/>
      <w:marRight w:val="0"/>
      <w:marTop w:val="0"/>
      <w:marBottom w:val="0"/>
      <w:divBdr>
        <w:top w:val="none" w:sz="0" w:space="0" w:color="auto"/>
        <w:left w:val="none" w:sz="0" w:space="0" w:color="auto"/>
        <w:bottom w:val="none" w:sz="0" w:space="0" w:color="auto"/>
        <w:right w:val="none" w:sz="0" w:space="0" w:color="auto"/>
      </w:divBdr>
    </w:div>
    <w:div w:id="506746866">
      <w:bodyDiv w:val="1"/>
      <w:marLeft w:val="0"/>
      <w:marRight w:val="0"/>
      <w:marTop w:val="0"/>
      <w:marBottom w:val="0"/>
      <w:divBdr>
        <w:top w:val="none" w:sz="0" w:space="0" w:color="auto"/>
        <w:left w:val="none" w:sz="0" w:space="0" w:color="auto"/>
        <w:bottom w:val="none" w:sz="0" w:space="0" w:color="auto"/>
        <w:right w:val="none" w:sz="0" w:space="0" w:color="auto"/>
      </w:divBdr>
    </w:div>
    <w:div w:id="507018165">
      <w:bodyDiv w:val="1"/>
      <w:marLeft w:val="0"/>
      <w:marRight w:val="0"/>
      <w:marTop w:val="0"/>
      <w:marBottom w:val="0"/>
      <w:divBdr>
        <w:top w:val="none" w:sz="0" w:space="0" w:color="auto"/>
        <w:left w:val="none" w:sz="0" w:space="0" w:color="auto"/>
        <w:bottom w:val="none" w:sz="0" w:space="0" w:color="auto"/>
        <w:right w:val="none" w:sz="0" w:space="0" w:color="auto"/>
      </w:divBdr>
    </w:div>
    <w:div w:id="507212198">
      <w:bodyDiv w:val="1"/>
      <w:marLeft w:val="0"/>
      <w:marRight w:val="0"/>
      <w:marTop w:val="0"/>
      <w:marBottom w:val="0"/>
      <w:divBdr>
        <w:top w:val="none" w:sz="0" w:space="0" w:color="auto"/>
        <w:left w:val="none" w:sz="0" w:space="0" w:color="auto"/>
        <w:bottom w:val="none" w:sz="0" w:space="0" w:color="auto"/>
        <w:right w:val="none" w:sz="0" w:space="0" w:color="auto"/>
      </w:divBdr>
    </w:div>
    <w:div w:id="507983343">
      <w:bodyDiv w:val="1"/>
      <w:marLeft w:val="0"/>
      <w:marRight w:val="0"/>
      <w:marTop w:val="0"/>
      <w:marBottom w:val="0"/>
      <w:divBdr>
        <w:top w:val="none" w:sz="0" w:space="0" w:color="auto"/>
        <w:left w:val="none" w:sz="0" w:space="0" w:color="auto"/>
        <w:bottom w:val="none" w:sz="0" w:space="0" w:color="auto"/>
        <w:right w:val="none" w:sz="0" w:space="0" w:color="auto"/>
      </w:divBdr>
    </w:div>
    <w:div w:id="508371014">
      <w:bodyDiv w:val="1"/>
      <w:marLeft w:val="0"/>
      <w:marRight w:val="0"/>
      <w:marTop w:val="0"/>
      <w:marBottom w:val="0"/>
      <w:divBdr>
        <w:top w:val="none" w:sz="0" w:space="0" w:color="auto"/>
        <w:left w:val="none" w:sz="0" w:space="0" w:color="auto"/>
        <w:bottom w:val="none" w:sz="0" w:space="0" w:color="auto"/>
        <w:right w:val="none" w:sz="0" w:space="0" w:color="auto"/>
      </w:divBdr>
    </w:div>
    <w:div w:id="508839383">
      <w:bodyDiv w:val="1"/>
      <w:marLeft w:val="0"/>
      <w:marRight w:val="0"/>
      <w:marTop w:val="0"/>
      <w:marBottom w:val="0"/>
      <w:divBdr>
        <w:top w:val="none" w:sz="0" w:space="0" w:color="auto"/>
        <w:left w:val="none" w:sz="0" w:space="0" w:color="auto"/>
        <w:bottom w:val="none" w:sz="0" w:space="0" w:color="auto"/>
        <w:right w:val="none" w:sz="0" w:space="0" w:color="auto"/>
      </w:divBdr>
    </w:div>
    <w:div w:id="509149641">
      <w:bodyDiv w:val="1"/>
      <w:marLeft w:val="0"/>
      <w:marRight w:val="0"/>
      <w:marTop w:val="0"/>
      <w:marBottom w:val="0"/>
      <w:divBdr>
        <w:top w:val="none" w:sz="0" w:space="0" w:color="auto"/>
        <w:left w:val="none" w:sz="0" w:space="0" w:color="auto"/>
        <w:bottom w:val="none" w:sz="0" w:space="0" w:color="auto"/>
        <w:right w:val="none" w:sz="0" w:space="0" w:color="auto"/>
      </w:divBdr>
    </w:div>
    <w:div w:id="509217042">
      <w:bodyDiv w:val="1"/>
      <w:marLeft w:val="0"/>
      <w:marRight w:val="0"/>
      <w:marTop w:val="0"/>
      <w:marBottom w:val="0"/>
      <w:divBdr>
        <w:top w:val="none" w:sz="0" w:space="0" w:color="auto"/>
        <w:left w:val="none" w:sz="0" w:space="0" w:color="auto"/>
        <w:bottom w:val="none" w:sz="0" w:space="0" w:color="auto"/>
        <w:right w:val="none" w:sz="0" w:space="0" w:color="auto"/>
      </w:divBdr>
    </w:div>
    <w:div w:id="509487312">
      <w:bodyDiv w:val="1"/>
      <w:marLeft w:val="0"/>
      <w:marRight w:val="0"/>
      <w:marTop w:val="0"/>
      <w:marBottom w:val="0"/>
      <w:divBdr>
        <w:top w:val="none" w:sz="0" w:space="0" w:color="auto"/>
        <w:left w:val="none" w:sz="0" w:space="0" w:color="auto"/>
        <w:bottom w:val="none" w:sz="0" w:space="0" w:color="auto"/>
        <w:right w:val="none" w:sz="0" w:space="0" w:color="auto"/>
      </w:divBdr>
    </w:div>
    <w:div w:id="509951567">
      <w:bodyDiv w:val="1"/>
      <w:marLeft w:val="0"/>
      <w:marRight w:val="0"/>
      <w:marTop w:val="0"/>
      <w:marBottom w:val="0"/>
      <w:divBdr>
        <w:top w:val="none" w:sz="0" w:space="0" w:color="auto"/>
        <w:left w:val="none" w:sz="0" w:space="0" w:color="auto"/>
        <w:bottom w:val="none" w:sz="0" w:space="0" w:color="auto"/>
        <w:right w:val="none" w:sz="0" w:space="0" w:color="auto"/>
      </w:divBdr>
    </w:div>
    <w:div w:id="509954955">
      <w:bodyDiv w:val="1"/>
      <w:marLeft w:val="0"/>
      <w:marRight w:val="0"/>
      <w:marTop w:val="0"/>
      <w:marBottom w:val="0"/>
      <w:divBdr>
        <w:top w:val="none" w:sz="0" w:space="0" w:color="auto"/>
        <w:left w:val="none" w:sz="0" w:space="0" w:color="auto"/>
        <w:bottom w:val="none" w:sz="0" w:space="0" w:color="auto"/>
        <w:right w:val="none" w:sz="0" w:space="0" w:color="auto"/>
      </w:divBdr>
    </w:div>
    <w:div w:id="509956749">
      <w:bodyDiv w:val="1"/>
      <w:marLeft w:val="0"/>
      <w:marRight w:val="0"/>
      <w:marTop w:val="0"/>
      <w:marBottom w:val="0"/>
      <w:divBdr>
        <w:top w:val="none" w:sz="0" w:space="0" w:color="auto"/>
        <w:left w:val="none" w:sz="0" w:space="0" w:color="auto"/>
        <w:bottom w:val="none" w:sz="0" w:space="0" w:color="auto"/>
        <w:right w:val="none" w:sz="0" w:space="0" w:color="auto"/>
      </w:divBdr>
    </w:div>
    <w:div w:id="510491400">
      <w:bodyDiv w:val="1"/>
      <w:marLeft w:val="0"/>
      <w:marRight w:val="0"/>
      <w:marTop w:val="0"/>
      <w:marBottom w:val="0"/>
      <w:divBdr>
        <w:top w:val="none" w:sz="0" w:space="0" w:color="auto"/>
        <w:left w:val="none" w:sz="0" w:space="0" w:color="auto"/>
        <w:bottom w:val="none" w:sz="0" w:space="0" w:color="auto"/>
        <w:right w:val="none" w:sz="0" w:space="0" w:color="auto"/>
      </w:divBdr>
    </w:div>
    <w:div w:id="510796308">
      <w:bodyDiv w:val="1"/>
      <w:marLeft w:val="0"/>
      <w:marRight w:val="0"/>
      <w:marTop w:val="0"/>
      <w:marBottom w:val="0"/>
      <w:divBdr>
        <w:top w:val="none" w:sz="0" w:space="0" w:color="auto"/>
        <w:left w:val="none" w:sz="0" w:space="0" w:color="auto"/>
        <w:bottom w:val="none" w:sz="0" w:space="0" w:color="auto"/>
        <w:right w:val="none" w:sz="0" w:space="0" w:color="auto"/>
      </w:divBdr>
    </w:div>
    <w:div w:id="510946645">
      <w:bodyDiv w:val="1"/>
      <w:marLeft w:val="0"/>
      <w:marRight w:val="0"/>
      <w:marTop w:val="0"/>
      <w:marBottom w:val="0"/>
      <w:divBdr>
        <w:top w:val="none" w:sz="0" w:space="0" w:color="auto"/>
        <w:left w:val="none" w:sz="0" w:space="0" w:color="auto"/>
        <w:bottom w:val="none" w:sz="0" w:space="0" w:color="auto"/>
        <w:right w:val="none" w:sz="0" w:space="0" w:color="auto"/>
      </w:divBdr>
    </w:div>
    <w:div w:id="510994555">
      <w:bodyDiv w:val="1"/>
      <w:marLeft w:val="0"/>
      <w:marRight w:val="0"/>
      <w:marTop w:val="0"/>
      <w:marBottom w:val="0"/>
      <w:divBdr>
        <w:top w:val="none" w:sz="0" w:space="0" w:color="auto"/>
        <w:left w:val="none" w:sz="0" w:space="0" w:color="auto"/>
        <w:bottom w:val="none" w:sz="0" w:space="0" w:color="auto"/>
        <w:right w:val="none" w:sz="0" w:space="0" w:color="auto"/>
      </w:divBdr>
    </w:div>
    <w:div w:id="511574640">
      <w:bodyDiv w:val="1"/>
      <w:marLeft w:val="0"/>
      <w:marRight w:val="0"/>
      <w:marTop w:val="0"/>
      <w:marBottom w:val="0"/>
      <w:divBdr>
        <w:top w:val="none" w:sz="0" w:space="0" w:color="auto"/>
        <w:left w:val="none" w:sz="0" w:space="0" w:color="auto"/>
        <w:bottom w:val="none" w:sz="0" w:space="0" w:color="auto"/>
        <w:right w:val="none" w:sz="0" w:space="0" w:color="auto"/>
      </w:divBdr>
    </w:div>
    <w:div w:id="511991504">
      <w:bodyDiv w:val="1"/>
      <w:marLeft w:val="0"/>
      <w:marRight w:val="0"/>
      <w:marTop w:val="0"/>
      <w:marBottom w:val="0"/>
      <w:divBdr>
        <w:top w:val="none" w:sz="0" w:space="0" w:color="auto"/>
        <w:left w:val="none" w:sz="0" w:space="0" w:color="auto"/>
        <w:bottom w:val="none" w:sz="0" w:space="0" w:color="auto"/>
        <w:right w:val="none" w:sz="0" w:space="0" w:color="auto"/>
      </w:divBdr>
    </w:div>
    <w:div w:id="512453153">
      <w:bodyDiv w:val="1"/>
      <w:marLeft w:val="0"/>
      <w:marRight w:val="0"/>
      <w:marTop w:val="0"/>
      <w:marBottom w:val="0"/>
      <w:divBdr>
        <w:top w:val="none" w:sz="0" w:space="0" w:color="auto"/>
        <w:left w:val="none" w:sz="0" w:space="0" w:color="auto"/>
        <w:bottom w:val="none" w:sz="0" w:space="0" w:color="auto"/>
        <w:right w:val="none" w:sz="0" w:space="0" w:color="auto"/>
      </w:divBdr>
    </w:div>
    <w:div w:id="512647583">
      <w:bodyDiv w:val="1"/>
      <w:marLeft w:val="0"/>
      <w:marRight w:val="0"/>
      <w:marTop w:val="0"/>
      <w:marBottom w:val="0"/>
      <w:divBdr>
        <w:top w:val="none" w:sz="0" w:space="0" w:color="auto"/>
        <w:left w:val="none" w:sz="0" w:space="0" w:color="auto"/>
        <w:bottom w:val="none" w:sz="0" w:space="0" w:color="auto"/>
        <w:right w:val="none" w:sz="0" w:space="0" w:color="auto"/>
      </w:divBdr>
    </w:div>
    <w:div w:id="512843818">
      <w:bodyDiv w:val="1"/>
      <w:marLeft w:val="0"/>
      <w:marRight w:val="0"/>
      <w:marTop w:val="0"/>
      <w:marBottom w:val="0"/>
      <w:divBdr>
        <w:top w:val="none" w:sz="0" w:space="0" w:color="auto"/>
        <w:left w:val="none" w:sz="0" w:space="0" w:color="auto"/>
        <w:bottom w:val="none" w:sz="0" w:space="0" w:color="auto"/>
        <w:right w:val="none" w:sz="0" w:space="0" w:color="auto"/>
      </w:divBdr>
    </w:div>
    <w:div w:id="513349307">
      <w:bodyDiv w:val="1"/>
      <w:marLeft w:val="0"/>
      <w:marRight w:val="0"/>
      <w:marTop w:val="0"/>
      <w:marBottom w:val="0"/>
      <w:divBdr>
        <w:top w:val="none" w:sz="0" w:space="0" w:color="auto"/>
        <w:left w:val="none" w:sz="0" w:space="0" w:color="auto"/>
        <w:bottom w:val="none" w:sz="0" w:space="0" w:color="auto"/>
        <w:right w:val="none" w:sz="0" w:space="0" w:color="auto"/>
      </w:divBdr>
    </w:div>
    <w:div w:id="513350572">
      <w:bodyDiv w:val="1"/>
      <w:marLeft w:val="0"/>
      <w:marRight w:val="0"/>
      <w:marTop w:val="0"/>
      <w:marBottom w:val="0"/>
      <w:divBdr>
        <w:top w:val="none" w:sz="0" w:space="0" w:color="auto"/>
        <w:left w:val="none" w:sz="0" w:space="0" w:color="auto"/>
        <w:bottom w:val="none" w:sz="0" w:space="0" w:color="auto"/>
        <w:right w:val="none" w:sz="0" w:space="0" w:color="auto"/>
      </w:divBdr>
    </w:div>
    <w:div w:id="513959049">
      <w:bodyDiv w:val="1"/>
      <w:marLeft w:val="0"/>
      <w:marRight w:val="0"/>
      <w:marTop w:val="0"/>
      <w:marBottom w:val="0"/>
      <w:divBdr>
        <w:top w:val="none" w:sz="0" w:space="0" w:color="auto"/>
        <w:left w:val="none" w:sz="0" w:space="0" w:color="auto"/>
        <w:bottom w:val="none" w:sz="0" w:space="0" w:color="auto"/>
        <w:right w:val="none" w:sz="0" w:space="0" w:color="auto"/>
      </w:divBdr>
    </w:div>
    <w:div w:id="514225203">
      <w:bodyDiv w:val="1"/>
      <w:marLeft w:val="0"/>
      <w:marRight w:val="0"/>
      <w:marTop w:val="0"/>
      <w:marBottom w:val="0"/>
      <w:divBdr>
        <w:top w:val="none" w:sz="0" w:space="0" w:color="auto"/>
        <w:left w:val="none" w:sz="0" w:space="0" w:color="auto"/>
        <w:bottom w:val="none" w:sz="0" w:space="0" w:color="auto"/>
        <w:right w:val="none" w:sz="0" w:space="0" w:color="auto"/>
      </w:divBdr>
    </w:div>
    <w:div w:id="516045381">
      <w:bodyDiv w:val="1"/>
      <w:marLeft w:val="0"/>
      <w:marRight w:val="0"/>
      <w:marTop w:val="0"/>
      <w:marBottom w:val="0"/>
      <w:divBdr>
        <w:top w:val="none" w:sz="0" w:space="0" w:color="auto"/>
        <w:left w:val="none" w:sz="0" w:space="0" w:color="auto"/>
        <w:bottom w:val="none" w:sz="0" w:space="0" w:color="auto"/>
        <w:right w:val="none" w:sz="0" w:space="0" w:color="auto"/>
      </w:divBdr>
    </w:div>
    <w:div w:id="516891095">
      <w:bodyDiv w:val="1"/>
      <w:marLeft w:val="0"/>
      <w:marRight w:val="0"/>
      <w:marTop w:val="0"/>
      <w:marBottom w:val="0"/>
      <w:divBdr>
        <w:top w:val="none" w:sz="0" w:space="0" w:color="auto"/>
        <w:left w:val="none" w:sz="0" w:space="0" w:color="auto"/>
        <w:bottom w:val="none" w:sz="0" w:space="0" w:color="auto"/>
        <w:right w:val="none" w:sz="0" w:space="0" w:color="auto"/>
      </w:divBdr>
    </w:div>
    <w:div w:id="517931103">
      <w:bodyDiv w:val="1"/>
      <w:marLeft w:val="0"/>
      <w:marRight w:val="0"/>
      <w:marTop w:val="0"/>
      <w:marBottom w:val="0"/>
      <w:divBdr>
        <w:top w:val="none" w:sz="0" w:space="0" w:color="auto"/>
        <w:left w:val="none" w:sz="0" w:space="0" w:color="auto"/>
        <w:bottom w:val="none" w:sz="0" w:space="0" w:color="auto"/>
        <w:right w:val="none" w:sz="0" w:space="0" w:color="auto"/>
      </w:divBdr>
    </w:div>
    <w:div w:id="518735670">
      <w:bodyDiv w:val="1"/>
      <w:marLeft w:val="0"/>
      <w:marRight w:val="0"/>
      <w:marTop w:val="0"/>
      <w:marBottom w:val="0"/>
      <w:divBdr>
        <w:top w:val="none" w:sz="0" w:space="0" w:color="auto"/>
        <w:left w:val="none" w:sz="0" w:space="0" w:color="auto"/>
        <w:bottom w:val="none" w:sz="0" w:space="0" w:color="auto"/>
        <w:right w:val="none" w:sz="0" w:space="0" w:color="auto"/>
      </w:divBdr>
    </w:div>
    <w:div w:id="518854445">
      <w:bodyDiv w:val="1"/>
      <w:marLeft w:val="0"/>
      <w:marRight w:val="0"/>
      <w:marTop w:val="0"/>
      <w:marBottom w:val="0"/>
      <w:divBdr>
        <w:top w:val="none" w:sz="0" w:space="0" w:color="auto"/>
        <w:left w:val="none" w:sz="0" w:space="0" w:color="auto"/>
        <w:bottom w:val="none" w:sz="0" w:space="0" w:color="auto"/>
        <w:right w:val="none" w:sz="0" w:space="0" w:color="auto"/>
      </w:divBdr>
    </w:div>
    <w:div w:id="518855004">
      <w:bodyDiv w:val="1"/>
      <w:marLeft w:val="0"/>
      <w:marRight w:val="0"/>
      <w:marTop w:val="0"/>
      <w:marBottom w:val="0"/>
      <w:divBdr>
        <w:top w:val="none" w:sz="0" w:space="0" w:color="auto"/>
        <w:left w:val="none" w:sz="0" w:space="0" w:color="auto"/>
        <w:bottom w:val="none" w:sz="0" w:space="0" w:color="auto"/>
        <w:right w:val="none" w:sz="0" w:space="0" w:color="auto"/>
      </w:divBdr>
    </w:div>
    <w:div w:id="518858925">
      <w:bodyDiv w:val="1"/>
      <w:marLeft w:val="0"/>
      <w:marRight w:val="0"/>
      <w:marTop w:val="0"/>
      <w:marBottom w:val="0"/>
      <w:divBdr>
        <w:top w:val="none" w:sz="0" w:space="0" w:color="auto"/>
        <w:left w:val="none" w:sz="0" w:space="0" w:color="auto"/>
        <w:bottom w:val="none" w:sz="0" w:space="0" w:color="auto"/>
        <w:right w:val="none" w:sz="0" w:space="0" w:color="auto"/>
      </w:divBdr>
    </w:div>
    <w:div w:id="519396206">
      <w:bodyDiv w:val="1"/>
      <w:marLeft w:val="0"/>
      <w:marRight w:val="0"/>
      <w:marTop w:val="0"/>
      <w:marBottom w:val="0"/>
      <w:divBdr>
        <w:top w:val="none" w:sz="0" w:space="0" w:color="auto"/>
        <w:left w:val="none" w:sz="0" w:space="0" w:color="auto"/>
        <w:bottom w:val="none" w:sz="0" w:space="0" w:color="auto"/>
        <w:right w:val="none" w:sz="0" w:space="0" w:color="auto"/>
      </w:divBdr>
    </w:div>
    <w:div w:id="519852902">
      <w:bodyDiv w:val="1"/>
      <w:marLeft w:val="0"/>
      <w:marRight w:val="0"/>
      <w:marTop w:val="0"/>
      <w:marBottom w:val="0"/>
      <w:divBdr>
        <w:top w:val="none" w:sz="0" w:space="0" w:color="auto"/>
        <w:left w:val="none" w:sz="0" w:space="0" w:color="auto"/>
        <w:bottom w:val="none" w:sz="0" w:space="0" w:color="auto"/>
        <w:right w:val="none" w:sz="0" w:space="0" w:color="auto"/>
      </w:divBdr>
    </w:div>
    <w:div w:id="521208278">
      <w:bodyDiv w:val="1"/>
      <w:marLeft w:val="0"/>
      <w:marRight w:val="0"/>
      <w:marTop w:val="0"/>
      <w:marBottom w:val="0"/>
      <w:divBdr>
        <w:top w:val="none" w:sz="0" w:space="0" w:color="auto"/>
        <w:left w:val="none" w:sz="0" w:space="0" w:color="auto"/>
        <w:bottom w:val="none" w:sz="0" w:space="0" w:color="auto"/>
        <w:right w:val="none" w:sz="0" w:space="0" w:color="auto"/>
      </w:divBdr>
    </w:div>
    <w:div w:id="523204669">
      <w:bodyDiv w:val="1"/>
      <w:marLeft w:val="0"/>
      <w:marRight w:val="0"/>
      <w:marTop w:val="0"/>
      <w:marBottom w:val="0"/>
      <w:divBdr>
        <w:top w:val="none" w:sz="0" w:space="0" w:color="auto"/>
        <w:left w:val="none" w:sz="0" w:space="0" w:color="auto"/>
        <w:bottom w:val="none" w:sz="0" w:space="0" w:color="auto"/>
        <w:right w:val="none" w:sz="0" w:space="0" w:color="auto"/>
      </w:divBdr>
    </w:div>
    <w:div w:id="523330123">
      <w:bodyDiv w:val="1"/>
      <w:marLeft w:val="0"/>
      <w:marRight w:val="0"/>
      <w:marTop w:val="0"/>
      <w:marBottom w:val="0"/>
      <w:divBdr>
        <w:top w:val="none" w:sz="0" w:space="0" w:color="auto"/>
        <w:left w:val="none" w:sz="0" w:space="0" w:color="auto"/>
        <w:bottom w:val="none" w:sz="0" w:space="0" w:color="auto"/>
        <w:right w:val="none" w:sz="0" w:space="0" w:color="auto"/>
      </w:divBdr>
    </w:div>
    <w:div w:id="523596720">
      <w:bodyDiv w:val="1"/>
      <w:marLeft w:val="0"/>
      <w:marRight w:val="0"/>
      <w:marTop w:val="0"/>
      <w:marBottom w:val="0"/>
      <w:divBdr>
        <w:top w:val="none" w:sz="0" w:space="0" w:color="auto"/>
        <w:left w:val="none" w:sz="0" w:space="0" w:color="auto"/>
        <w:bottom w:val="none" w:sz="0" w:space="0" w:color="auto"/>
        <w:right w:val="none" w:sz="0" w:space="0" w:color="auto"/>
      </w:divBdr>
    </w:div>
    <w:div w:id="523981742">
      <w:bodyDiv w:val="1"/>
      <w:marLeft w:val="0"/>
      <w:marRight w:val="0"/>
      <w:marTop w:val="0"/>
      <w:marBottom w:val="0"/>
      <w:divBdr>
        <w:top w:val="none" w:sz="0" w:space="0" w:color="auto"/>
        <w:left w:val="none" w:sz="0" w:space="0" w:color="auto"/>
        <w:bottom w:val="none" w:sz="0" w:space="0" w:color="auto"/>
        <w:right w:val="none" w:sz="0" w:space="0" w:color="auto"/>
      </w:divBdr>
    </w:div>
    <w:div w:id="524635394">
      <w:bodyDiv w:val="1"/>
      <w:marLeft w:val="0"/>
      <w:marRight w:val="0"/>
      <w:marTop w:val="0"/>
      <w:marBottom w:val="0"/>
      <w:divBdr>
        <w:top w:val="none" w:sz="0" w:space="0" w:color="auto"/>
        <w:left w:val="none" w:sz="0" w:space="0" w:color="auto"/>
        <w:bottom w:val="none" w:sz="0" w:space="0" w:color="auto"/>
        <w:right w:val="none" w:sz="0" w:space="0" w:color="auto"/>
      </w:divBdr>
    </w:div>
    <w:div w:id="526061409">
      <w:bodyDiv w:val="1"/>
      <w:marLeft w:val="0"/>
      <w:marRight w:val="0"/>
      <w:marTop w:val="0"/>
      <w:marBottom w:val="0"/>
      <w:divBdr>
        <w:top w:val="none" w:sz="0" w:space="0" w:color="auto"/>
        <w:left w:val="none" w:sz="0" w:space="0" w:color="auto"/>
        <w:bottom w:val="none" w:sz="0" w:space="0" w:color="auto"/>
        <w:right w:val="none" w:sz="0" w:space="0" w:color="auto"/>
      </w:divBdr>
    </w:div>
    <w:div w:id="527064878">
      <w:bodyDiv w:val="1"/>
      <w:marLeft w:val="0"/>
      <w:marRight w:val="0"/>
      <w:marTop w:val="0"/>
      <w:marBottom w:val="0"/>
      <w:divBdr>
        <w:top w:val="none" w:sz="0" w:space="0" w:color="auto"/>
        <w:left w:val="none" w:sz="0" w:space="0" w:color="auto"/>
        <w:bottom w:val="none" w:sz="0" w:space="0" w:color="auto"/>
        <w:right w:val="none" w:sz="0" w:space="0" w:color="auto"/>
      </w:divBdr>
    </w:div>
    <w:div w:id="527258221">
      <w:bodyDiv w:val="1"/>
      <w:marLeft w:val="0"/>
      <w:marRight w:val="0"/>
      <w:marTop w:val="0"/>
      <w:marBottom w:val="0"/>
      <w:divBdr>
        <w:top w:val="none" w:sz="0" w:space="0" w:color="auto"/>
        <w:left w:val="none" w:sz="0" w:space="0" w:color="auto"/>
        <w:bottom w:val="none" w:sz="0" w:space="0" w:color="auto"/>
        <w:right w:val="none" w:sz="0" w:space="0" w:color="auto"/>
      </w:divBdr>
    </w:div>
    <w:div w:id="527911408">
      <w:bodyDiv w:val="1"/>
      <w:marLeft w:val="0"/>
      <w:marRight w:val="0"/>
      <w:marTop w:val="0"/>
      <w:marBottom w:val="0"/>
      <w:divBdr>
        <w:top w:val="none" w:sz="0" w:space="0" w:color="auto"/>
        <w:left w:val="none" w:sz="0" w:space="0" w:color="auto"/>
        <w:bottom w:val="none" w:sz="0" w:space="0" w:color="auto"/>
        <w:right w:val="none" w:sz="0" w:space="0" w:color="auto"/>
      </w:divBdr>
    </w:div>
    <w:div w:id="528300288">
      <w:bodyDiv w:val="1"/>
      <w:marLeft w:val="0"/>
      <w:marRight w:val="0"/>
      <w:marTop w:val="0"/>
      <w:marBottom w:val="0"/>
      <w:divBdr>
        <w:top w:val="none" w:sz="0" w:space="0" w:color="auto"/>
        <w:left w:val="none" w:sz="0" w:space="0" w:color="auto"/>
        <w:bottom w:val="none" w:sz="0" w:space="0" w:color="auto"/>
        <w:right w:val="none" w:sz="0" w:space="0" w:color="auto"/>
      </w:divBdr>
    </w:div>
    <w:div w:id="528300398">
      <w:bodyDiv w:val="1"/>
      <w:marLeft w:val="0"/>
      <w:marRight w:val="0"/>
      <w:marTop w:val="0"/>
      <w:marBottom w:val="0"/>
      <w:divBdr>
        <w:top w:val="none" w:sz="0" w:space="0" w:color="auto"/>
        <w:left w:val="none" w:sz="0" w:space="0" w:color="auto"/>
        <w:bottom w:val="none" w:sz="0" w:space="0" w:color="auto"/>
        <w:right w:val="none" w:sz="0" w:space="0" w:color="auto"/>
      </w:divBdr>
    </w:div>
    <w:div w:id="528687276">
      <w:bodyDiv w:val="1"/>
      <w:marLeft w:val="0"/>
      <w:marRight w:val="0"/>
      <w:marTop w:val="0"/>
      <w:marBottom w:val="0"/>
      <w:divBdr>
        <w:top w:val="none" w:sz="0" w:space="0" w:color="auto"/>
        <w:left w:val="none" w:sz="0" w:space="0" w:color="auto"/>
        <w:bottom w:val="none" w:sz="0" w:space="0" w:color="auto"/>
        <w:right w:val="none" w:sz="0" w:space="0" w:color="auto"/>
      </w:divBdr>
    </w:div>
    <w:div w:id="530075020">
      <w:bodyDiv w:val="1"/>
      <w:marLeft w:val="0"/>
      <w:marRight w:val="0"/>
      <w:marTop w:val="0"/>
      <w:marBottom w:val="0"/>
      <w:divBdr>
        <w:top w:val="none" w:sz="0" w:space="0" w:color="auto"/>
        <w:left w:val="none" w:sz="0" w:space="0" w:color="auto"/>
        <w:bottom w:val="none" w:sz="0" w:space="0" w:color="auto"/>
        <w:right w:val="none" w:sz="0" w:space="0" w:color="auto"/>
      </w:divBdr>
    </w:div>
    <w:div w:id="530386482">
      <w:bodyDiv w:val="1"/>
      <w:marLeft w:val="0"/>
      <w:marRight w:val="0"/>
      <w:marTop w:val="0"/>
      <w:marBottom w:val="0"/>
      <w:divBdr>
        <w:top w:val="none" w:sz="0" w:space="0" w:color="auto"/>
        <w:left w:val="none" w:sz="0" w:space="0" w:color="auto"/>
        <w:bottom w:val="none" w:sz="0" w:space="0" w:color="auto"/>
        <w:right w:val="none" w:sz="0" w:space="0" w:color="auto"/>
      </w:divBdr>
    </w:div>
    <w:div w:id="531303022">
      <w:bodyDiv w:val="1"/>
      <w:marLeft w:val="0"/>
      <w:marRight w:val="0"/>
      <w:marTop w:val="0"/>
      <w:marBottom w:val="0"/>
      <w:divBdr>
        <w:top w:val="none" w:sz="0" w:space="0" w:color="auto"/>
        <w:left w:val="none" w:sz="0" w:space="0" w:color="auto"/>
        <w:bottom w:val="none" w:sz="0" w:space="0" w:color="auto"/>
        <w:right w:val="none" w:sz="0" w:space="0" w:color="auto"/>
      </w:divBdr>
    </w:div>
    <w:div w:id="532767317">
      <w:bodyDiv w:val="1"/>
      <w:marLeft w:val="0"/>
      <w:marRight w:val="0"/>
      <w:marTop w:val="0"/>
      <w:marBottom w:val="0"/>
      <w:divBdr>
        <w:top w:val="none" w:sz="0" w:space="0" w:color="auto"/>
        <w:left w:val="none" w:sz="0" w:space="0" w:color="auto"/>
        <w:bottom w:val="none" w:sz="0" w:space="0" w:color="auto"/>
        <w:right w:val="none" w:sz="0" w:space="0" w:color="auto"/>
      </w:divBdr>
    </w:div>
    <w:div w:id="532809847">
      <w:bodyDiv w:val="1"/>
      <w:marLeft w:val="0"/>
      <w:marRight w:val="0"/>
      <w:marTop w:val="0"/>
      <w:marBottom w:val="0"/>
      <w:divBdr>
        <w:top w:val="none" w:sz="0" w:space="0" w:color="auto"/>
        <w:left w:val="none" w:sz="0" w:space="0" w:color="auto"/>
        <w:bottom w:val="none" w:sz="0" w:space="0" w:color="auto"/>
        <w:right w:val="none" w:sz="0" w:space="0" w:color="auto"/>
      </w:divBdr>
    </w:div>
    <w:div w:id="533006125">
      <w:bodyDiv w:val="1"/>
      <w:marLeft w:val="0"/>
      <w:marRight w:val="0"/>
      <w:marTop w:val="0"/>
      <w:marBottom w:val="0"/>
      <w:divBdr>
        <w:top w:val="none" w:sz="0" w:space="0" w:color="auto"/>
        <w:left w:val="none" w:sz="0" w:space="0" w:color="auto"/>
        <w:bottom w:val="none" w:sz="0" w:space="0" w:color="auto"/>
        <w:right w:val="none" w:sz="0" w:space="0" w:color="auto"/>
      </w:divBdr>
    </w:div>
    <w:div w:id="533231777">
      <w:bodyDiv w:val="1"/>
      <w:marLeft w:val="0"/>
      <w:marRight w:val="0"/>
      <w:marTop w:val="0"/>
      <w:marBottom w:val="0"/>
      <w:divBdr>
        <w:top w:val="none" w:sz="0" w:space="0" w:color="auto"/>
        <w:left w:val="none" w:sz="0" w:space="0" w:color="auto"/>
        <w:bottom w:val="none" w:sz="0" w:space="0" w:color="auto"/>
        <w:right w:val="none" w:sz="0" w:space="0" w:color="auto"/>
      </w:divBdr>
    </w:div>
    <w:div w:id="533537686">
      <w:bodyDiv w:val="1"/>
      <w:marLeft w:val="0"/>
      <w:marRight w:val="0"/>
      <w:marTop w:val="0"/>
      <w:marBottom w:val="0"/>
      <w:divBdr>
        <w:top w:val="none" w:sz="0" w:space="0" w:color="auto"/>
        <w:left w:val="none" w:sz="0" w:space="0" w:color="auto"/>
        <w:bottom w:val="none" w:sz="0" w:space="0" w:color="auto"/>
        <w:right w:val="none" w:sz="0" w:space="0" w:color="auto"/>
      </w:divBdr>
    </w:div>
    <w:div w:id="534001740">
      <w:bodyDiv w:val="1"/>
      <w:marLeft w:val="0"/>
      <w:marRight w:val="0"/>
      <w:marTop w:val="0"/>
      <w:marBottom w:val="0"/>
      <w:divBdr>
        <w:top w:val="none" w:sz="0" w:space="0" w:color="auto"/>
        <w:left w:val="none" w:sz="0" w:space="0" w:color="auto"/>
        <w:bottom w:val="none" w:sz="0" w:space="0" w:color="auto"/>
        <w:right w:val="none" w:sz="0" w:space="0" w:color="auto"/>
      </w:divBdr>
    </w:div>
    <w:div w:id="534275234">
      <w:bodyDiv w:val="1"/>
      <w:marLeft w:val="0"/>
      <w:marRight w:val="0"/>
      <w:marTop w:val="0"/>
      <w:marBottom w:val="0"/>
      <w:divBdr>
        <w:top w:val="none" w:sz="0" w:space="0" w:color="auto"/>
        <w:left w:val="none" w:sz="0" w:space="0" w:color="auto"/>
        <w:bottom w:val="none" w:sz="0" w:space="0" w:color="auto"/>
        <w:right w:val="none" w:sz="0" w:space="0" w:color="auto"/>
      </w:divBdr>
    </w:div>
    <w:div w:id="534276984">
      <w:bodyDiv w:val="1"/>
      <w:marLeft w:val="0"/>
      <w:marRight w:val="0"/>
      <w:marTop w:val="0"/>
      <w:marBottom w:val="0"/>
      <w:divBdr>
        <w:top w:val="none" w:sz="0" w:space="0" w:color="auto"/>
        <w:left w:val="none" w:sz="0" w:space="0" w:color="auto"/>
        <w:bottom w:val="none" w:sz="0" w:space="0" w:color="auto"/>
        <w:right w:val="none" w:sz="0" w:space="0" w:color="auto"/>
      </w:divBdr>
    </w:div>
    <w:div w:id="534584364">
      <w:bodyDiv w:val="1"/>
      <w:marLeft w:val="0"/>
      <w:marRight w:val="0"/>
      <w:marTop w:val="0"/>
      <w:marBottom w:val="0"/>
      <w:divBdr>
        <w:top w:val="none" w:sz="0" w:space="0" w:color="auto"/>
        <w:left w:val="none" w:sz="0" w:space="0" w:color="auto"/>
        <w:bottom w:val="none" w:sz="0" w:space="0" w:color="auto"/>
        <w:right w:val="none" w:sz="0" w:space="0" w:color="auto"/>
      </w:divBdr>
    </w:div>
    <w:div w:id="534661844">
      <w:bodyDiv w:val="1"/>
      <w:marLeft w:val="0"/>
      <w:marRight w:val="0"/>
      <w:marTop w:val="0"/>
      <w:marBottom w:val="0"/>
      <w:divBdr>
        <w:top w:val="none" w:sz="0" w:space="0" w:color="auto"/>
        <w:left w:val="none" w:sz="0" w:space="0" w:color="auto"/>
        <w:bottom w:val="none" w:sz="0" w:space="0" w:color="auto"/>
        <w:right w:val="none" w:sz="0" w:space="0" w:color="auto"/>
      </w:divBdr>
    </w:div>
    <w:div w:id="534662307">
      <w:bodyDiv w:val="1"/>
      <w:marLeft w:val="0"/>
      <w:marRight w:val="0"/>
      <w:marTop w:val="0"/>
      <w:marBottom w:val="0"/>
      <w:divBdr>
        <w:top w:val="none" w:sz="0" w:space="0" w:color="auto"/>
        <w:left w:val="none" w:sz="0" w:space="0" w:color="auto"/>
        <w:bottom w:val="none" w:sz="0" w:space="0" w:color="auto"/>
        <w:right w:val="none" w:sz="0" w:space="0" w:color="auto"/>
      </w:divBdr>
    </w:div>
    <w:div w:id="534851674">
      <w:bodyDiv w:val="1"/>
      <w:marLeft w:val="0"/>
      <w:marRight w:val="0"/>
      <w:marTop w:val="0"/>
      <w:marBottom w:val="0"/>
      <w:divBdr>
        <w:top w:val="none" w:sz="0" w:space="0" w:color="auto"/>
        <w:left w:val="none" w:sz="0" w:space="0" w:color="auto"/>
        <w:bottom w:val="none" w:sz="0" w:space="0" w:color="auto"/>
        <w:right w:val="none" w:sz="0" w:space="0" w:color="auto"/>
      </w:divBdr>
    </w:div>
    <w:div w:id="534974217">
      <w:bodyDiv w:val="1"/>
      <w:marLeft w:val="0"/>
      <w:marRight w:val="0"/>
      <w:marTop w:val="0"/>
      <w:marBottom w:val="0"/>
      <w:divBdr>
        <w:top w:val="none" w:sz="0" w:space="0" w:color="auto"/>
        <w:left w:val="none" w:sz="0" w:space="0" w:color="auto"/>
        <w:bottom w:val="none" w:sz="0" w:space="0" w:color="auto"/>
        <w:right w:val="none" w:sz="0" w:space="0" w:color="auto"/>
      </w:divBdr>
    </w:div>
    <w:div w:id="535504991">
      <w:bodyDiv w:val="1"/>
      <w:marLeft w:val="0"/>
      <w:marRight w:val="0"/>
      <w:marTop w:val="0"/>
      <w:marBottom w:val="0"/>
      <w:divBdr>
        <w:top w:val="none" w:sz="0" w:space="0" w:color="auto"/>
        <w:left w:val="none" w:sz="0" w:space="0" w:color="auto"/>
        <w:bottom w:val="none" w:sz="0" w:space="0" w:color="auto"/>
        <w:right w:val="none" w:sz="0" w:space="0" w:color="auto"/>
      </w:divBdr>
    </w:div>
    <w:div w:id="537160367">
      <w:bodyDiv w:val="1"/>
      <w:marLeft w:val="0"/>
      <w:marRight w:val="0"/>
      <w:marTop w:val="0"/>
      <w:marBottom w:val="0"/>
      <w:divBdr>
        <w:top w:val="none" w:sz="0" w:space="0" w:color="auto"/>
        <w:left w:val="none" w:sz="0" w:space="0" w:color="auto"/>
        <w:bottom w:val="none" w:sz="0" w:space="0" w:color="auto"/>
        <w:right w:val="none" w:sz="0" w:space="0" w:color="auto"/>
      </w:divBdr>
    </w:div>
    <w:div w:id="538006088">
      <w:bodyDiv w:val="1"/>
      <w:marLeft w:val="0"/>
      <w:marRight w:val="0"/>
      <w:marTop w:val="0"/>
      <w:marBottom w:val="0"/>
      <w:divBdr>
        <w:top w:val="none" w:sz="0" w:space="0" w:color="auto"/>
        <w:left w:val="none" w:sz="0" w:space="0" w:color="auto"/>
        <w:bottom w:val="none" w:sz="0" w:space="0" w:color="auto"/>
        <w:right w:val="none" w:sz="0" w:space="0" w:color="auto"/>
      </w:divBdr>
    </w:div>
    <w:div w:id="538052171">
      <w:bodyDiv w:val="1"/>
      <w:marLeft w:val="0"/>
      <w:marRight w:val="0"/>
      <w:marTop w:val="0"/>
      <w:marBottom w:val="0"/>
      <w:divBdr>
        <w:top w:val="none" w:sz="0" w:space="0" w:color="auto"/>
        <w:left w:val="none" w:sz="0" w:space="0" w:color="auto"/>
        <w:bottom w:val="none" w:sz="0" w:space="0" w:color="auto"/>
        <w:right w:val="none" w:sz="0" w:space="0" w:color="auto"/>
      </w:divBdr>
    </w:div>
    <w:div w:id="538400766">
      <w:bodyDiv w:val="1"/>
      <w:marLeft w:val="0"/>
      <w:marRight w:val="0"/>
      <w:marTop w:val="0"/>
      <w:marBottom w:val="0"/>
      <w:divBdr>
        <w:top w:val="none" w:sz="0" w:space="0" w:color="auto"/>
        <w:left w:val="none" w:sz="0" w:space="0" w:color="auto"/>
        <w:bottom w:val="none" w:sz="0" w:space="0" w:color="auto"/>
        <w:right w:val="none" w:sz="0" w:space="0" w:color="auto"/>
      </w:divBdr>
    </w:div>
    <w:div w:id="538662539">
      <w:bodyDiv w:val="1"/>
      <w:marLeft w:val="0"/>
      <w:marRight w:val="0"/>
      <w:marTop w:val="0"/>
      <w:marBottom w:val="0"/>
      <w:divBdr>
        <w:top w:val="none" w:sz="0" w:space="0" w:color="auto"/>
        <w:left w:val="none" w:sz="0" w:space="0" w:color="auto"/>
        <w:bottom w:val="none" w:sz="0" w:space="0" w:color="auto"/>
        <w:right w:val="none" w:sz="0" w:space="0" w:color="auto"/>
      </w:divBdr>
    </w:div>
    <w:div w:id="538669920">
      <w:bodyDiv w:val="1"/>
      <w:marLeft w:val="0"/>
      <w:marRight w:val="0"/>
      <w:marTop w:val="0"/>
      <w:marBottom w:val="0"/>
      <w:divBdr>
        <w:top w:val="none" w:sz="0" w:space="0" w:color="auto"/>
        <w:left w:val="none" w:sz="0" w:space="0" w:color="auto"/>
        <w:bottom w:val="none" w:sz="0" w:space="0" w:color="auto"/>
        <w:right w:val="none" w:sz="0" w:space="0" w:color="auto"/>
      </w:divBdr>
    </w:div>
    <w:div w:id="539368014">
      <w:bodyDiv w:val="1"/>
      <w:marLeft w:val="0"/>
      <w:marRight w:val="0"/>
      <w:marTop w:val="0"/>
      <w:marBottom w:val="0"/>
      <w:divBdr>
        <w:top w:val="none" w:sz="0" w:space="0" w:color="auto"/>
        <w:left w:val="none" w:sz="0" w:space="0" w:color="auto"/>
        <w:bottom w:val="none" w:sz="0" w:space="0" w:color="auto"/>
        <w:right w:val="none" w:sz="0" w:space="0" w:color="auto"/>
      </w:divBdr>
    </w:div>
    <w:div w:id="539707228">
      <w:bodyDiv w:val="1"/>
      <w:marLeft w:val="0"/>
      <w:marRight w:val="0"/>
      <w:marTop w:val="0"/>
      <w:marBottom w:val="0"/>
      <w:divBdr>
        <w:top w:val="none" w:sz="0" w:space="0" w:color="auto"/>
        <w:left w:val="none" w:sz="0" w:space="0" w:color="auto"/>
        <w:bottom w:val="none" w:sz="0" w:space="0" w:color="auto"/>
        <w:right w:val="none" w:sz="0" w:space="0" w:color="auto"/>
      </w:divBdr>
    </w:div>
    <w:div w:id="540017127">
      <w:bodyDiv w:val="1"/>
      <w:marLeft w:val="0"/>
      <w:marRight w:val="0"/>
      <w:marTop w:val="0"/>
      <w:marBottom w:val="0"/>
      <w:divBdr>
        <w:top w:val="none" w:sz="0" w:space="0" w:color="auto"/>
        <w:left w:val="none" w:sz="0" w:space="0" w:color="auto"/>
        <w:bottom w:val="none" w:sz="0" w:space="0" w:color="auto"/>
        <w:right w:val="none" w:sz="0" w:space="0" w:color="auto"/>
      </w:divBdr>
    </w:div>
    <w:div w:id="540165667">
      <w:bodyDiv w:val="1"/>
      <w:marLeft w:val="0"/>
      <w:marRight w:val="0"/>
      <w:marTop w:val="0"/>
      <w:marBottom w:val="0"/>
      <w:divBdr>
        <w:top w:val="none" w:sz="0" w:space="0" w:color="auto"/>
        <w:left w:val="none" w:sz="0" w:space="0" w:color="auto"/>
        <w:bottom w:val="none" w:sz="0" w:space="0" w:color="auto"/>
        <w:right w:val="none" w:sz="0" w:space="0" w:color="auto"/>
      </w:divBdr>
    </w:div>
    <w:div w:id="540481346">
      <w:bodyDiv w:val="1"/>
      <w:marLeft w:val="0"/>
      <w:marRight w:val="0"/>
      <w:marTop w:val="0"/>
      <w:marBottom w:val="0"/>
      <w:divBdr>
        <w:top w:val="none" w:sz="0" w:space="0" w:color="auto"/>
        <w:left w:val="none" w:sz="0" w:space="0" w:color="auto"/>
        <w:bottom w:val="none" w:sz="0" w:space="0" w:color="auto"/>
        <w:right w:val="none" w:sz="0" w:space="0" w:color="auto"/>
      </w:divBdr>
    </w:div>
    <w:div w:id="540751156">
      <w:bodyDiv w:val="1"/>
      <w:marLeft w:val="0"/>
      <w:marRight w:val="0"/>
      <w:marTop w:val="0"/>
      <w:marBottom w:val="0"/>
      <w:divBdr>
        <w:top w:val="none" w:sz="0" w:space="0" w:color="auto"/>
        <w:left w:val="none" w:sz="0" w:space="0" w:color="auto"/>
        <w:bottom w:val="none" w:sz="0" w:space="0" w:color="auto"/>
        <w:right w:val="none" w:sz="0" w:space="0" w:color="auto"/>
      </w:divBdr>
    </w:div>
    <w:div w:id="540828810">
      <w:bodyDiv w:val="1"/>
      <w:marLeft w:val="0"/>
      <w:marRight w:val="0"/>
      <w:marTop w:val="0"/>
      <w:marBottom w:val="0"/>
      <w:divBdr>
        <w:top w:val="none" w:sz="0" w:space="0" w:color="auto"/>
        <w:left w:val="none" w:sz="0" w:space="0" w:color="auto"/>
        <w:bottom w:val="none" w:sz="0" w:space="0" w:color="auto"/>
        <w:right w:val="none" w:sz="0" w:space="0" w:color="auto"/>
      </w:divBdr>
    </w:div>
    <w:div w:id="540870239">
      <w:bodyDiv w:val="1"/>
      <w:marLeft w:val="0"/>
      <w:marRight w:val="0"/>
      <w:marTop w:val="0"/>
      <w:marBottom w:val="0"/>
      <w:divBdr>
        <w:top w:val="none" w:sz="0" w:space="0" w:color="auto"/>
        <w:left w:val="none" w:sz="0" w:space="0" w:color="auto"/>
        <w:bottom w:val="none" w:sz="0" w:space="0" w:color="auto"/>
        <w:right w:val="none" w:sz="0" w:space="0" w:color="auto"/>
      </w:divBdr>
    </w:div>
    <w:div w:id="540941778">
      <w:bodyDiv w:val="1"/>
      <w:marLeft w:val="0"/>
      <w:marRight w:val="0"/>
      <w:marTop w:val="0"/>
      <w:marBottom w:val="0"/>
      <w:divBdr>
        <w:top w:val="none" w:sz="0" w:space="0" w:color="auto"/>
        <w:left w:val="none" w:sz="0" w:space="0" w:color="auto"/>
        <w:bottom w:val="none" w:sz="0" w:space="0" w:color="auto"/>
        <w:right w:val="none" w:sz="0" w:space="0" w:color="auto"/>
      </w:divBdr>
    </w:div>
    <w:div w:id="540945969">
      <w:bodyDiv w:val="1"/>
      <w:marLeft w:val="0"/>
      <w:marRight w:val="0"/>
      <w:marTop w:val="0"/>
      <w:marBottom w:val="0"/>
      <w:divBdr>
        <w:top w:val="none" w:sz="0" w:space="0" w:color="auto"/>
        <w:left w:val="none" w:sz="0" w:space="0" w:color="auto"/>
        <w:bottom w:val="none" w:sz="0" w:space="0" w:color="auto"/>
        <w:right w:val="none" w:sz="0" w:space="0" w:color="auto"/>
      </w:divBdr>
    </w:div>
    <w:div w:id="541744229">
      <w:bodyDiv w:val="1"/>
      <w:marLeft w:val="0"/>
      <w:marRight w:val="0"/>
      <w:marTop w:val="0"/>
      <w:marBottom w:val="0"/>
      <w:divBdr>
        <w:top w:val="none" w:sz="0" w:space="0" w:color="auto"/>
        <w:left w:val="none" w:sz="0" w:space="0" w:color="auto"/>
        <w:bottom w:val="none" w:sz="0" w:space="0" w:color="auto"/>
        <w:right w:val="none" w:sz="0" w:space="0" w:color="auto"/>
      </w:divBdr>
    </w:div>
    <w:div w:id="542059176">
      <w:bodyDiv w:val="1"/>
      <w:marLeft w:val="0"/>
      <w:marRight w:val="0"/>
      <w:marTop w:val="0"/>
      <w:marBottom w:val="0"/>
      <w:divBdr>
        <w:top w:val="none" w:sz="0" w:space="0" w:color="auto"/>
        <w:left w:val="none" w:sz="0" w:space="0" w:color="auto"/>
        <w:bottom w:val="none" w:sz="0" w:space="0" w:color="auto"/>
        <w:right w:val="none" w:sz="0" w:space="0" w:color="auto"/>
      </w:divBdr>
    </w:div>
    <w:div w:id="543054600">
      <w:bodyDiv w:val="1"/>
      <w:marLeft w:val="0"/>
      <w:marRight w:val="0"/>
      <w:marTop w:val="0"/>
      <w:marBottom w:val="0"/>
      <w:divBdr>
        <w:top w:val="none" w:sz="0" w:space="0" w:color="auto"/>
        <w:left w:val="none" w:sz="0" w:space="0" w:color="auto"/>
        <w:bottom w:val="none" w:sz="0" w:space="0" w:color="auto"/>
        <w:right w:val="none" w:sz="0" w:space="0" w:color="auto"/>
      </w:divBdr>
    </w:div>
    <w:div w:id="543253120">
      <w:bodyDiv w:val="1"/>
      <w:marLeft w:val="0"/>
      <w:marRight w:val="0"/>
      <w:marTop w:val="0"/>
      <w:marBottom w:val="0"/>
      <w:divBdr>
        <w:top w:val="none" w:sz="0" w:space="0" w:color="auto"/>
        <w:left w:val="none" w:sz="0" w:space="0" w:color="auto"/>
        <w:bottom w:val="none" w:sz="0" w:space="0" w:color="auto"/>
        <w:right w:val="none" w:sz="0" w:space="0" w:color="auto"/>
      </w:divBdr>
    </w:div>
    <w:div w:id="543323975">
      <w:bodyDiv w:val="1"/>
      <w:marLeft w:val="0"/>
      <w:marRight w:val="0"/>
      <w:marTop w:val="0"/>
      <w:marBottom w:val="0"/>
      <w:divBdr>
        <w:top w:val="none" w:sz="0" w:space="0" w:color="auto"/>
        <w:left w:val="none" w:sz="0" w:space="0" w:color="auto"/>
        <w:bottom w:val="none" w:sz="0" w:space="0" w:color="auto"/>
        <w:right w:val="none" w:sz="0" w:space="0" w:color="auto"/>
      </w:divBdr>
    </w:div>
    <w:div w:id="543370111">
      <w:bodyDiv w:val="1"/>
      <w:marLeft w:val="0"/>
      <w:marRight w:val="0"/>
      <w:marTop w:val="0"/>
      <w:marBottom w:val="0"/>
      <w:divBdr>
        <w:top w:val="none" w:sz="0" w:space="0" w:color="auto"/>
        <w:left w:val="none" w:sz="0" w:space="0" w:color="auto"/>
        <w:bottom w:val="none" w:sz="0" w:space="0" w:color="auto"/>
        <w:right w:val="none" w:sz="0" w:space="0" w:color="auto"/>
      </w:divBdr>
    </w:div>
    <w:div w:id="543949598">
      <w:bodyDiv w:val="1"/>
      <w:marLeft w:val="0"/>
      <w:marRight w:val="0"/>
      <w:marTop w:val="0"/>
      <w:marBottom w:val="0"/>
      <w:divBdr>
        <w:top w:val="none" w:sz="0" w:space="0" w:color="auto"/>
        <w:left w:val="none" w:sz="0" w:space="0" w:color="auto"/>
        <w:bottom w:val="none" w:sz="0" w:space="0" w:color="auto"/>
        <w:right w:val="none" w:sz="0" w:space="0" w:color="auto"/>
      </w:divBdr>
    </w:div>
    <w:div w:id="544295490">
      <w:bodyDiv w:val="1"/>
      <w:marLeft w:val="0"/>
      <w:marRight w:val="0"/>
      <w:marTop w:val="0"/>
      <w:marBottom w:val="0"/>
      <w:divBdr>
        <w:top w:val="none" w:sz="0" w:space="0" w:color="auto"/>
        <w:left w:val="none" w:sz="0" w:space="0" w:color="auto"/>
        <w:bottom w:val="none" w:sz="0" w:space="0" w:color="auto"/>
        <w:right w:val="none" w:sz="0" w:space="0" w:color="auto"/>
      </w:divBdr>
    </w:div>
    <w:div w:id="544489643">
      <w:bodyDiv w:val="1"/>
      <w:marLeft w:val="0"/>
      <w:marRight w:val="0"/>
      <w:marTop w:val="0"/>
      <w:marBottom w:val="0"/>
      <w:divBdr>
        <w:top w:val="none" w:sz="0" w:space="0" w:color="auto"/>
        <w:left w:val="none" w:sz="0" w:space="0" w:color="auto"/>
        <w:bottom w:val="none" w:sz="0" w:space="0" w:color="auto"/>
        <w:right w:val="none" w:sz="0" w:space="0" w:color="auto"/>
      </w:divBdr>
    </w:div>
    <w:div w:id="544636220">
      <w:bodyDiv w:val="1"/>
      <w:marLeft w:val="0"/>
      <w:marRight w:val="0"/>
      <w:marTop w:val="0"/>
      <w:marBottom w:val="0"/>
      <w:divBdr>
        <w:top w:val="none" w:sz="0" w:space="0" w:color="auto"/>
        <w:left w:val="none" w:sz="0" w:space="0" w:color="auto"/>
        <w:bottom w:val="none" w:sz="0" w:space="0" w:color="auto"/>
        <w:right w:val="none" w:sz="0" w:space="0" w:color="auto"/>
      </w:divBdr>
    </w:div>
    <w:div w:id="544950473">
      <w:bodyDiv w:val="1"/>
      <w:marLeft w:val="0"/>
      <w:marRight w:val="0"/>
      <w:marTop w:val="0"/>
      <w:marBottom w:val="0"/>
      <w:divBdr>
        <w:top w:val="none" w:sz="0" w:space="0" w:color="auto"/>
        <w:left w:val="none" w:sz="0" w:space="0" w:color="auto"/>
        <w:bottom w:val="none" w:sz="0" w:space="0" w:color="auto"/>
        <w:right w:val="none" w:sz="0" w:space="0" w:color="auto"/>
      </w:divBdr>
    </w:div>
    <w:div w:id="545260357">
      <w:bodyDiv w:val="1"/>
      <w:marLeft w:val="0"/>
      <w:marRight w:val="0"/>
      <w:marTop w:val="0"/>
      <w:marBottom w:val="0"/>
      <w:divBdr>
        <w:top w:val="none" w:sz="0" w:space="0" w:color="auto"/>
        <w:left w:val="none" w:sz="0" w:space="0" w:color="auto"/>
        <w:bottom w:val="none" w:sz="0" w:space="0" w:color="auto"/>
        <w:right w:val="none" w:sz="0" w:space="0" w:color="auto"/>
      </w:divBdr>
    </w:div>
    <w:div w:id="545292229">
      <w:bodyDiv w:val="1"/>
      <w:marLeft w:val="0"/>
      <w:marRight w:val="0"/>
      <w:marTop w:val="0"/>
      <w:marBottom w:val="0"/>
      <w:divBdr>
        <w:top w:val="none" w:sz="0" w:space="0" w:color="auto"/>
        <w:left w:val="none" w:sz="0" w:space="0" w:color="auto"/>
        <w:bottom w:val="none" w:sz="0" w:space="0" w:color="auto"/>
        <w:right w:val="none" w:sz="0" w:space="0" w:color="auto"/>
      </w:divBdr>
    </w:div>
    <w:div w:id="545407886">
      <w:bodyDiv w:val="1"/>
      <w:marLeft w:val="0"/>
      <w:marRight w:val="0"/>
      <w:marTop w:val="0"/>
      <w:marBottom w:val="0"/>
      <w:divBdr>
        <w:top w:val="none" w:sz="0" w:space="0" w:color="auto"/>
        <w:left w:val="none" w:sz="0" w:space="0" w:color="auto"/>
        <w:bottom w:val="none" w:sz="0" w:space="0" w:color="auto"/>
        <w:right w:val="none" w:sz="0" w:space="0" w:color="auto"/>
      </w:divBdr>
    </w:div>
    <w:div w:id="546334906">
      <w:bodyDiv w:val="1"/>
      <w:marLeft w:val="0"/>
      <w:marRight w:val="0"/>
      <w:marTop w:val="0"/>
      <w:marBottom w:val="0"/>
      <w:divBdr>
        <w:top w:val="none" w:sz="0" w:space="0" w:color="auto"/>
        <w:left w:val="none" w:sz="0" w:space="0" w:color="auto"/>
        <w:bottom w:val="none" w:sz="0" w:space="0" w:color="auto"/>
        <w:right w:val="none" w:sz="0" w:space="0" w:color="auto"/>
      </w:divBdr>
    </w:div>
    <w:div w:id="546720203">
      <w:bodyDiv w:val="1"/>
      <w:marLeft w:val="0"/>
      <w:marRight w:val="0"/>
      <w:marTop w:val="0"/>
      <w:marBottom w:val="0"/>
      <w:divBdr>
        <w:top w:val="none" w:sz="0" w:space="0" w:color="auto"/>
        <w:left w:val="none" w:sz="0" w:space="0" w:color="auto"/>
        <w:bottom w:val="none" w:sz="0" w:space="0" w:color="auto"/>
        <w:right w:val="none" w:sz="0" w:space="0" w:color="auto"/>
      </w:divBdr>
    </w:div>
    <w:div w:id="547381235">
      <w:bodyDiv w:val="1"/>
      <w:marLeft w:val="0"/>
      <w:marRight w:val="0"/>
      <w:marTop w:val="0"/>
      <w:marBottom w:val="0"/>
      <w:divBdr>
        <w:top w:val="none" w:sz="0" w:space="0" w:color="auto"/>
        <w:left w:val="none" w:sz="0" w:space="0" w:color="auto"/>
        <w:bottom w:val="none" w:sz="0" w:space="0" w:color="auto"/>
        <w:right w:val="none" w:sz="0" w:space="0" w:color="auto"/>
      </w:divBdr>
    </w:div>
    <w:div w:id="547491526">
      <w:bodyDiv w:val="1"/>
      <w:marLeft w:val="0"/>
      <w:marRight w:val="0"/>
      <w:marTop w:val="0"/>
      <w:marBottom w:val="0"/>
      <w:divBdr>
        <w:top w:val="none" w:sz="0" w:space="0" w:color="auto"/>
        <w:left w:val="none" w:sz="0" w:space="0" w:color="auto"/>
        <w:bottom w:val="none" w:sz="0" w:space="0" w:color="auto"/>
        <w:right w:val="none" w:sz="0" w:space="0" w:color="auto"/>
      </w:divBdr>
    </w:div>
    <w:div w:id="548151013">
      <w:bodyDiv w:val="1"/>
      <w:marLeft w:val="0"/>
      <w:marRight w:val="0"/>
      <w:marTop w:val="0"/>
      <w:marBottom w:val="0"/>
      <w:divBdr>
        <w:top w:val="none" w:sz="0" w:space="0" w:color="auto"/>
        <w:left w:val="none" w:sz="0" w:space="0" w:color="auto"/>
        <w:bottom w:val="none" w:sz="0" w:space="0" w:color="auto"/>
        <w:right w:val="none" w:sz="0" w:space="0" w:color="auto"/>
      </w:divBdr>
    </w:div>
    <w:div w:id="548226361">
      <w:bodyDiv w:val="1"/>
      <w:marLeft w:val="0"/>
      <w:marRight w:val="0"/>
      <w:marTop w:val="0"/>
      <w:marBottom w:val="0"/>
      <w:divBdr>
        <w:top w:val="none" w:sz="0" w:space="0" w:color="auto"/>
        <w:left w:val="none" w:sz="0" w:space="0" w:color="auto"/>
        <w:bottom w:val="none" w:sz="0" w:space="0" w:color="auto"/>
        <w:right w:val="none" w:sz="0" w:space="0" w:color="auto"/>
      </w:divBdr>
    </w:div>
    <w:div w:id="548538176">
      <w:bodyDiv w:val="1"/>
      <w:marLeft w:val="0"/>
      <w:marRight w:val="0"/>
      <w:marTop w:val="0"/>
      <w:marBottom w:val="0"/>
      <w:divBdr>
        <w:top w:val="none" w:sz="0" w:space="0" w:color="auto"/>
        <w:left w:val="none" w:sz="0" w:space="0" w:color="auto"/>
        <w:bottom w:val="none" w:sz="0" w:space="0" w:color="auto"/>
        <w:right w:val="none" w:sz="0" w:space="0" w:color="auto"/>
      </w:divBdr>
    </w:div>
    <w:div w:id="550187465">
      <w:bodyDiv w:val="1"/>
      <w:marLeft w:val="0"/>
      <w:marRight w:val="0"/>
      <w:marTop w:val="0"/>
      <w:marBottom w:val="0"/>
      <w:divBdr>
        <w:top w:val="none" w:sz="0" w:space="0" w:color="auto"/>
        <w:left w:val="none" w:sz="0" w:space="0" w:color="auto"/>
        <w:bottom w:val="none" w:sz="0" w:space="0" w:color="auto"/>
        <w:right w:val="none" w:sz="0" w:space="0" w:color="auto"/>
      </w:divBdr>
    </w:div>
    <w:div w:id="551304564">
      <w:bodyDiv w:val="1"/>
      <w:marLeft w:val="0"/>
      <w:marRight w:val="0"/>
      <w:marTop w:val="0"/>
      <w:marBottom w:val="0"/>
      <w:divBdr>
        <w:top w:val="none" w:sz="0" w:space="0" w:color="auto"/>
        <w:left w:val="none" w:sz="0" w:space="0" w:color="auto"/>
        <w:bottom w:val="none" w:sz="0" w:space="0" w:color="auto"/>
        <w:right w:val="none" w:sz="0" w:space="0" w:color="auto"/>
      </w:divBdr>
    </w:div>
    <w:div w:id="551380450">
      <w:bodyDiv w:val="1"/>
      <w:marLeft w:val="0"/>
      <w:marRight w:val="0"/>
      <w:marTop w:val="0"/>
      <w:marBottom w:val="0"/>
      <w:divBdr>
        <w:top w:val="none" w:sz="0" w:space="0" w:color="auto"/>
        <w:left w:val="none" w:sz="0" w:space="0" w:color="auto"/>
        <w:bottom w:val="none" w:sz="0" w:space="0" w:color="auto"/>
        <w:right w:val="none" w:sz="0" w:space="0" w:color="auto"/>
      </w:divBdr>
    </w:div>
    <w:div w:id="554660171">
      <w:bodyDiv w:val="1"/>
      <w:marLeft w:val="0"/>
      <w:marRight w:val="0"/>
      <w:marTop w:val="0"/>
      <w:marBottom w:val="0"/>
      <w:divBdr>
        <w:top w:val="none" w:sz="0" w:space="0" w:color="auto"/>
        <w:left w:val="none" w:sz="0" w:space="0" w:color="auto"/>
        <w:bottom w:val="none" w:sz="0" w:space="0" w:color="auto"/>
        <w:right w:val="none" w:sz="0" w:space="0" w:color="auto"/>
      </w:divBdr>
    </w:div>
    <w:div w:id="554707015">
      <w:bodyDiv w:val="1"/>
      <w:marLeft w:val="0"/>
      <w:marRight w:val="0"/>
      <w:marTop w:val="0"/>
      <w:marBottom w:val="0"/>
      <w:divBdr>
        <w:top w:val="none" w:sz="0" w:space="0" w:color="auto"/>
        <w:left w:val="none" w:sz="0" w:space="0" w:color="auto"/>
        <w:bottom w:val="none" w:sz="0" w:space="0" w:color="auto"/>
        <w:right w:val="none" w:sz="0" w:space="0" w:color="auto"/>
      </w:divBdr>
    </w:div>
    <w:div w:id="554775054">
      <w:bodyDiv w:val="1"/>
      <w:marLeft w:val="0"/>
      <w:marRight w:val="0"/>
      <w:marTop w:val="0"/>
      <w:marBottom w:val="0"/>
      <w:divBdr>
        <w:top w:val="none" w:sz="0" w:space="0" w:color="auto"/>
        <w:left w:val="none" w:sz="0" w:space="0" w:color="auto"/>
        <w:bottom w:val="none" w:sz="0" w:space="0" w:color="auto"/>
        <w:right w:val="none" w:sz="0" w:space="0" w:color="auto"/>
      </w:divBdr>
    </w:div>
    <w:div w:id="554775138">
      <w:bodyDiv w:val="1"/>
      <w:marLeft w:val="0"/>
      <w:marRight w:val="0"/>
      <w:marTop w:val="0"/>
      <w:marBottom w:val="0"/>
      <w:divBdr>
        <w:top w:val="none" w:sz="0" w:space="0" w:color="auto"/>
        <w:left w:val="none" w:sz="0" w:space="0" w:color="auto"/>
        <w:bottom w:val="none" w:sz="0" w:space="0" w:color="auto"/>
        <w:right w:val="none" w:sz="0" w:space="0" w:color="auto"/>
      </w:divBdr>
    </w:div>
    <w:div w:id="555894606">
      <w:bodyDiv w:val="1"/>
      <w:marLeft w:val="0"/>
      <w:marRight w:val="0"/>
      <w:marTop w:val="0"/>
      <w:marBottom w:val="0"/>
      <w:divBdr>
        <w:top w:val="none" w:sz="0" w:space="0" w:color="auto"/>
        <w:left w:val="none" w:sz="0" w:space="0" w:color="auto"/>
        <w:bottom w:val="none" w:sz="0" w:space="0" w:color="auto"/>
        <w:right w:val="none" w:sz="0" w:space="0" w:color="auto"/>
      </w:divBdr>
    </w:div>
    <w:div w:id="555895489">
      <w:bodyDiv w:val="1"/>
      <w:marLeft w:val="0"/>
      <w:marRight w:val="0"/>
      <w:marTop w:val="0"/>
      <w:marBottom w:val="0"/>
      <w:divBdr>
        <w:top w:val="none" w:sz="0" w:space="0" w:color="auto"/>
        <w:left w:val="none" w:sz="0" w:space="0" w:color="auto"/>
        <w:bottom w:val="none" w:sz="0" w:space="0" w:color="auto"/>
        <w:right w:val="none" w:sz="0" w:space="0" w:color="auto"/>
      </w:divBdr>
    </w:div>
    <w:div w:id="556669249">
      <w:bodyDiv w:val="1"/>
      <w:marLeft w:val="0"/>
      <w:marRight w:val="0"/>
      <w:marTop w:val="0"/>
      <w:marBottom w:val="0"/>
      <w:divBdr>
        <w:top w:val="none" w:sz="0" w:space="0" w:color="auto"/>
        <w:left w:val="none" w:sz="0" w:space="0" w:color="auto"/>
        <w:bottom w:val="none" w:sz="0" w:space="0" w:color="auto"/>
        <w:right w:val="none" w:sz="0" w:space="0" w:color="auto"/>
      </w:divBdr>
    </w:div>
    <w:div w:id="556672709">
      <w:bodyDiv w:val="1"/>
      <w:marLeft w:val="0"/>
      <w:marRight w:val="0"/>
      <w:marTop w:val="0"/>
      <w:marBottom w:val="0"/>
      <w:divBdr>
        <w:top w:val="none" w:sz="0" w:space="0" w:color="auto"/>
        <w:left w:val="none" w:sz="0" w:space="0" w:color="auto"/>
        <w:bottom w:val="none" w:sz="0" w:space="0" w:color="auto"/>
        <w:right w:val="none" w:sz="0" w:space="0" w:color="auto"/>
      </w:divBdr>
    </w:div>
    <w:div w:id="557253146">
      <w:bodyDiv w:val="1"/>
      <w:marLeft w:val="0"/>
      <w:marRight w:val="0"/>
      <w:marTop w:val="0"/>
      <w:marBottom w:val="0"/>
      <w:divBdr>
        <w:top w:val="none" w:sz="0" w:space="0" w:color="auto"/>
        <w:left w:val="none" w:sz="0" w:space="0" w:color="auto"/>
        <w:bottom w:val="none" w:sz="0" w:space="0" w:color="auto"/>
        <w:right w:val="none" w:sz="0" w:space="0" w:color="auto"/>
      </w:divBdr>
    </w:div>
    <w:div w:id="557740347">
      <w:bodyDiv w:val="1"/>
      <w:marLeft w:val="0"/>
      <w:marRight w:val="0"/>
      <w:marTop w:val="0"/>
      <w:marBottom w:val="0"/>
      <w:divBdr>
        <w:top w:val="none" w:sz="0" w:space="0" w:color="auto"/>
        <w:left w:val="none" w:sz="0" w:space="0" w:color="auto"/>
        <w:bottom w:val="none" w:sz="0" w:space="0" w:color="auto"/>
        <w:right w:val="none" w:sz="0" w:space="0" w:color="auto"/>
      </w:divBdr>
    </w:div>
    <w:div w:id="558710012">
      <w:bodyDiv w:val="1"/>
      <w:marLeft w:val="0"/>
      <w:marRight w:val="0"/>
      <w:marTop w:val="0"/>
      <w:marBottom w:val="0"/>
      <w:divBdr>
        <w:top w:val="none" w:sz="0" w:space="0" w:color="auto"/>
        <w:left w:val="none" w:sz="0" w:space="0" w:color="auto"/>
        <w:bottom w:val="none" w:sz="0" w:space="0" w:color="auto"/>
        <w:right w:val="none" w:sz="0" w:space="0" w:color="auto"/>
      </w:divBdr>
    </w:div>
    <w:div w:id="559170431">
      <w:bodyDiv w:val="1"/>
      <w:marLeft w:val="0"/>
      <w:marRight w:val="0"/>
      <w:marTop w:val="0"/>
      <w:marBottom w:val="0"/>
      <w:divBdr>
        <w:top w:val="none" w:sz="0" w:space="0" w:color="auto"/>
        <w:left w:val="none" w:sz="0" w:space="0" w:color="auto"/>
        <w:bottom w:val="none" w:sz="0" w:space="0" w:color="auto"/>
        <w:right w:val="none" w:sz="0" w:space="0" w:color="auto"/>
      </w:divBdr>
    </w:div>
    <w:div w:id="559244301">
      <w:bodyDiv w:val="1"/>
      <w:marLeft w:val="0"/>
      <w:marRight w:val="0"/>
      <w:marTop w:val="0"/>
      <w:marBottom w:val="0"/>
      <w:divBdr>
        <w:top w:val="none" w:sz="0" w:space="0" w:color="auto"/>
        <w:left w:val="none" w:sz="0" w:space="0" w:color="auto"/>
        <w:bottom w:val="none" w:sz="0" w:space="0" w:color="auto"/>
        <w:right w:val="none" w:sz="0" w:space="0" w:color="auto"/>
      </w:divBdr>
    </w:div>
    <w:div w:id="559294169">
      <w:bodyDiv w:val="1"/>
      <w:marLeft w:val="0"/>
      <w:marRight w:val="0"/>
      <w:marTop w:val="0"/>
      <w:marBottom w:val="0"/>
      <w:divBdr>
        <w:top w:val="none" w:sz="0" w:space="0" w:color="auto"/>
        <w:left w:val="none" w:sz="0" w:space="0" w:color="auto"/>
        <w:bottom w:val="none" w:sz="0" w:space="0" w:color="auto"/>
        <w:right w:val="none" w:sz="0" w:space="0" w:color="auto"/>
      </w:divBdr>
    </w:div>
    <w:div w:id="559680600">
      <w:bodyDiv w:val="1"/>
      <w:marLeft w:val="0"/>
      <w:marRight w:val="0"/>
      <w:marTop w:val="0"/>
      <w:marBottom w:val="0"/>
      <w:divBdr>
        <w:top w:val="none" w:sz="0" w:space="0" w:color="auto"/>
        <w:left w:val="none" w:sz="0" w:space="0" w:color="auto"/>
        <w:bottom w:val="none" w:sz="0" w:space="0" w:color="auto"/>
        <w:right w:val="none" w:sz="0" w:space="0" w:color="auto"/>
      </w:divBdr>
    </w:div>
    <w:div w:id="559680691">
      <w:bodyDiv w:val="1"/>
      <w:marLeft w:val="0"/>
      <w:marRight w:val="0"/>
      <w:marTop w:val="0"/>
      <w:marBottom w:val="0"/>
      <w:divBdr>
        <w:top w:val="none" w:sz="0" w:space="0" w:color="auto"/>
        <w:left w:val="none" w:sz="0" w:space="0" w:color="auto"/>
        <w:bottom w:val="none" w:sz="0" w:space="0" w:color="auto"/>
        <w:right w:val="none" w:sz="0" w:space="0" w:color="auto"/>
      </w:divBdr>
    </w:div>
    <w:div w:id="559709578">
      <w:bodyDiv w:val="1"/>
      <w:marLeft w:val="0"/>
      <w:marRight w:val="0"/>
      <w:marTop w:val="0"/>
      <w:marBottom w:val="0"/>
      <w:divBdr>
        <w:top w:val="none" w:sz="0" w:space="0" w:color="auto"/>
        <w:left w:val="none" w:sz="0" w:space="0" w:color="auto"/>
        <w:bottom w:val="none" w:sz="0" w:space="0" w:color="auto"/>
        <w:right w:val="none" w:sz="0" w:space="0" w:color="auto"/>
      </w:divBdr>
    </w:div>
    <w:div w:id="559874844">
      <w:bodyDiv w:val="1"/>
      <w:marLeft w:val="0"/>
      <w:marRight w:val="0"/>
      <w:marTop w:val="0"/>
      <w:marBottom w:val="0"/>
      <w:divBdr>
        <w:top w:val="none" w:sz="0" w:space="0" w:color="auto"/>
        <w:left w:val="none" w:sz="0" w:space="0" w:color="auto"/>
        <w:bottom w:val="none" w:sz="0" w:space="0" w:color="auto"/>
        <w:right w:val="none" w:sz="0" w:space="0" w:color="auto"/>
      </w:divBdr>
    </w:div>
    <w:div w:id="560097598">
      <w:bodyDiv w:val="1"/>
      <w:marLeft w:val="0"/>
      <w:marRight w:val="0"/>
      <w:marTop w:val="0"/>
      <w:marBottom w:val="0"/>
      <w:divBdr>
        <w:top w:val="none" w:sz="0" w:space="0" w:color="auto"/>
        <w:left w:val="none" w:sz="0" w:space="0" w:color="auto"/>
        <w:bottom w:val="none" w:sz="0" w:space="0" w:color="auto"/>
        <w:right w:val="none" w:sz="0" w:space="0" w:color="auto"/>
      </w:divBdr>
    </w:div>
    <w:div w:id="560798208">
      <w:bodyDiv w:val="1"/>
      <w:marLeft w:val="0"/>
      <w:marRight w:val="0"/>
      <w:marTop w:val="0"/>
      <w:marBottom w:val="0"/>
      <w:divBdr>
        <w:top w:val="none" w:sz="0" w:space="0" w:color="auto"/>
        <w:left w:val="none" w:sz="0" w:space="0" w:color="auto"/>
        <w:bottom w:val="none" w:sz="0" w:space="0" w:color="auto"/>
        <w:right w:val="none" w:sz="0" w:space="0" w:color="auto"/>
      </w:divBdr>
    </w:div>
    <w:div w:id="560873306">
      <w:bodyDiv w:val="1"/>
      <w:marLeft w:val="0"/>
      <w:marRight w:val="0"/>
      <w:marTop w:val="0"/>
      <w:marBottom w:val="0"/>
      <w:divBdr>
        <w:top w:val="none" w:sz="0" w:space="0" w:color="auto"/>
        <w:left w:val="none" w:sz="0" w:space="0" w:color="auto"/>
        <w:bottom w:val="none" w:sz="0" w:space="0" w:color="auto"/>
        <w:right w:val="none" w:sz="0" w:space="0" w:color="auto"/>
      </w:divBdr>
    </w:div>
    <w:div w:id="561212992">
      <w:bodyDiv w:val="1"/>
      <w:marLeft w:val="0"/>
      <w:marRight w:val="0"/>
      <w:marTop w:val="0"/>
      <w:marBottom w:val="0"/>
      <w:divBdr>
        <w:top w:val="none" w:sz="0" w:space="0" w:color="auto"/>
        <w:left w:val="none" w:sz="0" w:space="0" w:color="auto"/>
        <w:bottom w:val="none" w:sz="0" w:space="0" w:color="auto"/>
        <w:right w:val="none" w:sz="0" w:space="0" w:color="auto"/>
      </w:divBdr>
    </w:div>
    <w:div w:id="561524364">
      <w:bodyDiv w:val="1"/>
      <w:marLeft w:val="0"/>
      <w:marRight w:val="0"/>
      <w:marTop w:val="0"/>
      <w:marBottom w:val="0"/>
      <w:divBdr>
        <w:top w:val="none" w:sz="0" w:space="0" w:color="auto"/>
        <w:left w:val="none" w:sz="0" w:space="0" w:color="auto"/>
        <w:bottom w:val="none" w:sz="0" w:space="0" w:color="auto"/>
        <w:right w:val="none" w:sz="0" w:space="0" w:color="auto"/>
      </w:divBdr>
    </w:div>
    <w:div w:id="561646621">
      <w:bodyDiv w:val="1"/>
      <w:marLeft w:val="0"/>
      <w:marRight w:val="0"/>
      <w:marTop w:val="0"/>
      <w:marBottom w:val="0"/>
      <w:divBdr>
        <w:top w:val="none" w:sz="0" w:space="0" w:color="auto"/>
        <w:left w:val="none" w:sz="0" w:space="0" w:color="auto"/>
        <w:bottom w:val="none" w:sz="0" w:space="0" w:color="auto"/>
        <w:right w:val="none" w:sz="0" w:space="0" w:color="auto"/>
      </w:divBdr>
    </w:div>
    <w:div w:id="562522107">
      <w:bodyDiv w:val="1"/>
      <w:marLeft w:val="0"/>
      <w:marRight w:val="0"/>
      <w:marTop w:val="0"/>
      <w:marBottom w:val="0"/>
      <w:divBdr>
        <w:top w:val="none" w:sz="0" w:space="0" w:color="auto"/>
        <w:left w:val="none" w:sz="0" w:space="0" w:color="auto"/>
        <w:bottom w:val="none" w:sz="0" w:space="0" w:color="auto"/>
        <w:right w:val="none" w:sz="0" w:space="0" w:color="auto"/>
      </w:divBdr>
    </w:div>
    <w:div w:id="562721462">
      <w:bodyDiv w:val="1"/>
      <w:marLeft w:val="0"/>
      <w:marRight w:val="0"/>
      <w:marTop w:val="0"/>
      <w:marBottom w:val="0"/>
      <w:divBdr>
        <w:top w:val="none" w:sz="0" w:space="0" w:color="auto"/>
        <w:left w:val="none" w:sz="0" w:space="0" w:color="auto"/>
        <w:bottom w:val="none" w:sz="0" w:space="0" w:color="auto"/>
        <w:right w:val="none" w:sz="0" w:space="0" w:color="auto"/>
      </w:divBdr>
    </w:div>
    <w:div w:id="563182139">
      <w:bodyDiv w:val="1"/>
      <w:marLeft w:val="0"/>
      <w:marRight w:val="0"/>
      <w:marTop w:val="0"/>
      <w:marBottom w:val="0"/>
      <w:divBdr>
        <w:top w:val="none" w:sz="0" w:space="0" w:color="auto"/>
        <w:left w:val="none" w:sz="0" w:space="0" w:color="auto"/>
        <w:bottom w:val="none" w:sz="0" w:space="0" w:color="auto"/>
        <w:right w:val="none" w:sz="0" w:space="0" w:color="auto"/>
      </w:divBdr>
    </w:div>
    <w:div w:id="563293415">
      <w:bodyDiv w:val="1"/>
      <w:marLeft w:val="0"/>
      <w:marRight w:val="0"/>
      <w:marTop w:val="0"/>
      <w:marBottom w:val="0"/>
      <w:divBdr>
        <w:top w:val="none" w:sz="0" w:space="0" w:color="auto"/>
        <w:left w:val="none" w:sz="0" w:space="0" w:color="auto"/>
        <w:bottom w:val="none" w:sz="0" w:space="0" w:color="auto"/>
        <w:right w:val="none" w:sz="0" w:space="0" w:color="auto"/>
      </w:divBdr>
    </w:div>
    <w:div w:id="563494906">
      <w:bodyDiv w:val="1"/>
      <w:marLeft w:val="0"/>
      <w:marRight w:val="0"/>
      <w:marTop w:val="0"/>
      <w:marBottom w:val="0"/>
      <w:divBdr>
        <w:top w:val="none" w:sz="0" w:space="0" w:color="auto"/>
        <w:left w:val="none" w:sz="0" w:space="0" w:color="auto"/>
        <w:bottom w:val="none" w:sz="0" w:space="0" w:color="auto"/>
        <w:right w:val="none" w:sz="0" w:space="0" w:color="auto"/>
      </w:divBdr>
    </w:div>
    <w:div w:id="563763708">
      <w:bodyDiv w:val="1"/>
      <w:marLeft w:val="0"/>
      <w:marRight w:val="0"/>
      <w:marTop w:val="0"/>
      <w:marBottom w:val="0"/>
      <w:divBdr>
        <w:top w:val="none" w:sz="0" w:space="0" w:color="auto"/>
        <w:left w:val="none" w:sz="0" w:space="0" w:color="auto"/>
        <w:bottom w:val="none" w:sz="0" w:space="0" w:color="auto"/>
        <w:right w:val="none" w:sz="0" w:space="0" w:color="auto"/>
      </w:divBdr>
    </w:div>
    <w:div w:id="564998257">
      <w:bodyDiv w:val="1"/>
      <w:marLeft w:val="0"/>
      <w:marRight w:val="0"/>
      <w:marTop w:val="0"/>
      <w:marBottom w:val="0"/>
      <w:divBdr>
        <w:top w:val="none" w:sz="0" w:space="0" w:color="auto"/>
        <w:left w:val="none" w:sz="0" w:space="0" w:color="auto"/>
        <w:bottom w:val="none" w:sz="0" w:space="0" w:color="auto"/>
        <w:right w:val="none" w:sz="0" w:space="0" w:color="auto"/>
      </w:divBdr>
    </w:div>
    <w:div w:id="565146683">
      <w:bodyDiv w:val="1"/>
      <w:marLeft w:val="0"/>
      <w:marRight w:val="0"/>
      <w:marTop w:val="0"/>
      <w:marBottom w:val="0"/>
      <w:divBdr>
        <w:top w:val="none" w:sz="0" w:space="0" w:color="auto"/>
        <w:left w:val="none" w:sz="0" w:space="0" w:color="auto"/>
        <w:bottom w:val="none" w:sz="0" w:space="0" w:color="auto"/>
        <w:right w:val="none" w:sz="0" w:space="0" w:color="auto"/>
      </w:divBdr>
    </w:div>
    <w:div w:id="565264481">
      <w:bodyDiv w:val="1"/>
      <w:marLeft w:val="0"/>
      <w:marRight w:val="0"/>
      <w:marTop w:val="0"/>
      <w:marBottom w:val="0"/>
      <w:divBdr>
        <w:top w:val="none" w:sz="0" w:space="0" w:color="auto"/>
        <w:left w:val="none" w:sz="0" w:space="0" w:color="auto"/>
        <w:bottom w:val="none" w:sz="0" w:space="0" w:color="auto"/>
        <w:right w:val="none" w:sz="0" w:space="0" w:color="auto"/>
      </w:divBdr>
    </w:div>
    <w:div w:id="565379639">
      <w:bodyDiv w:val="1"/>
      <w:marLeft w:val="0"/>
      <w:marRight w:val="0"/>
      <w:marTop w:val="0"/>
      <w:marBottom w:val="0"/>
      <w:divBdr>
        <w:top w:val="none" w:sz="0" w:space="0" w:color="auto"/>
        <w:left w:val="none" w:sz="0" w:space="0" w:color="auto"/>
        <w:bottom w:val="none" w:sz="0" w:space="0" w:color="auto"/>
        <w:right w:val="none" w:sz="0" w:space="0" w:color="auto"/>
      </w:divBdr>
    </w:div>
    <w:div w:id="566496839">
      <w:bodyDiv w:val="1"/>
      <w:marLeft w:val="0"/>
      <w:marRight w:val="0"/>
      <w:marTop w:val="0"/>
      <w:marBottom w:val="0"/>
      <w:divBdr>
        <w:top w:val="none" w:sz="0" w:space="0" w:color="auto"/>
        <w:left w:val="none" w:sz="0" w:space="0" w:color="auto"/>
        <w:bottom w:val="none" w:sz="0" w:space="0" w:color="auto"/>
        <w:right w:val="none" w:sz="0" w:space="0" w:color="auto"/>
      </w:divBdr>
    </w:div>
    <w:div w:id="569466434">
      <w:bodyDiv w:val="1"/>
      <w:marLeft w:val="0"/>
      <w:marRight w:val="0"/>
      <w:marTop w:val="0"/>
      <w:marBottom w:val="0"/>
      <w:divBdr>
        <w:top w:val="none" w:sz="0" w:space="0" w:color="auto"/>
        <w:left w:val="none" w:sz="0" w:space="0" w:color="auto"/>
        <w:bottom w:val="none" w:sz="0" w:space="0" w:color="auto"/>
        <w:right w:val="none" w:sz="0" w:space="0" w:color="auto"/>
      </w:divBdr>
    </w:div>
    <w:div w:id="569776261">
      <w:bodyDiv w:val="1"/>
      <w:marLeft w:val="0"/>
      <w:marRight w:val="0"/>
      <w:marTop w:val="0"/>
      <w:marBottom w:val="0"/>
      <w:divBdr>
        <w:top w:val="none" w:sz="0" w:space="0" w:color="auto"/>
        <w:left w:val="none" w:sz="0" w:space="0" w:color="auto"/>
        <w:bottom w:val="none" w:sz="0" w:space="0" w:color="auto"/>
        <w:right w:val="none" w:sz="0" w:space="0" w:color="auto"/>
      </w:divBdr>
    </w:div>
    <w:div w:id="570038604">
      <w:bodyDiv w:val="1"/>
      <w:marLeft w:val="0"/>
      <w:marRight w:val="0"/>
      <w:marTop w:val="0"/>
      <w:marBottom w:val="0"/>
      <w:divBdr>
        <w:top w:val="none" w:sz="0" w:space="0" w:color="auto"/>
        <w:left w:val="none" w:sz="0" w:space="0" w:color="auto"/>
        <w:bottom w:val="none" w:sz="0" w:space="0" w:color="auto"/>
        <w:right w:val="none" w:sz="0" w:space="0" w:color="auto"/>
      </w:divBdr>
    </w:div>
    <w:div w:id="571351108">
      <w:bodyDiv w:val="1"/>
      <w:marLeft w:val="0"/>
      <w:marRight w:val="0"/>
      <w:marTop w:val="0"/>
      <w:marBottom w:val="0"/>
      <w:divBdr>
        <w:top w:val="none" w:sz="0" w:space="0" w:color="auto"/>
        <w:left w:val="none" w:sz="0" w:space="0" w:color="auto"/>
        <w:bottom w:val="none" w:sz="0" w:space="0" w:color="auto"/>
        <w:right w:val="none" w:sz="0" w:space="0" w:color="auto"/>
      </w:divBdr>
    </w:div>
    <w:div w:id="573006564">
      <w:bodyDiv w:val="1"/>
      <w:marLeft w:val="0"/>
      <w:marRight w:val="0"/>
      <w:marTop w:val="0"/>
      <w:marBottom w:val="0"/>
      <w:divBdr>
        <w:top w:val="none" w:sz="0" w:space="0" w:color="auto"/>
        <w:left w:val="none" w:sz="0" w:space="0" w:color="auto"/>
        <w:bottom w:val="none" w:sz="0" w:space="0" w:color="auto"/>
        <w:right w:val="none" w:sz="0" w:space="0" w:color="auto"/>
      </w:divBdr>
    </w:div>
    <w:div w:id="573126002">
      <w:bodyDiv w:val="1"/>
      <w:marLeft w:val="0"/>
      <w:marRight w:val="0"/>
      <w:marTop w:val="0"/>
      <w:marBottom w:val="0"/>
      <w:divBdr>
        <w:top w:val="none" w:sz="0" w:space="0" w:color="auto"/>
        <w:left w:val="none" w:sz="0" w:space="0" w:color="auto"/>
        <w:bottom w:val="none" w:sz="0" w:space="0" w:color="auto"/>
        <w:right w:val="none" w:sz="0" w:space="0" w:color="auto"/>
      </w:divBdr>
    </w:div>
    <w:div w:id="573316137">
      <w:bodyDiv w:val="1"/>
      <w:marLeft w:val="0"/>
      <w:marRight w:val="0"/>
      <w:marTop w:val="0"/>
      <w:marBottom w:val="0"/>
      <w:divBdr>
        <w:top w:val="none" w:sz="0" w:space="0" w:color="auto"/>
        <w:left w:val="none" w:sz="0" w:space="0" w:color="auto"/>
        <w:bottom w:val="none" w:sz="0" w:space="0" w:color="auto"/>
        <w:right w:val="none" w:sz="0" w:space="0" w:color="auto"/>
      </w:divBdr>
    </w:div>
    <w:div w:id="573977666">
      <w:bodyDiv w:val="1"/>
      <w:marLeft w:val="0"/>
      <w:marRight w:val="0"/>
      <w:marTop w:val="0"/>
      <w:marBottom w:val="0"/>
      <w:divBdr>
        <w:top w:val="none" w:sz="0" w:space="0" w:color="auto"/>
        <w:left w:val="none" w:sz="0" w:space="0" w:color="auto"/>
        <w:bottom w:val="none" w:sz="0" w:space="0" w:color="auto"/>
        <w:right w:val="none" w:sz="0" w:space="0" w:color="auto"/>
      </w:divBdr>
    </w:div>
    <w:div w:id="574436627">
      <w:bodyDiv w:val="1"/>
      <w:marLeft w:val="0"/>
      <w:marRight w:val="0"/>
      <w:marTop w:val="0"/>
      <w:marBottom w:val="0"/>
      <w:divBdr>
        <w:top w:val="none" w:sz="0" w:space="0" w:color="auto"/>
        <w:left w:val="none" w:sz="0" w:space="0" w:color="auto"/>
        <w:bottom w:val="none" w:sz="0" w:space="0" w:color="auto"/>
        <w:right w:val="none" w:sz="0" w:space="0" w:color="auto"/>
      </w:divBdr>
    </w:div>
    <w:div w:id="574441557">
      <w:bodyDiv w:val="1"/>
      <w:marLeft w:val="0"/>
      <w:marRight w:val="0"/>
      <w:marTop w:val="0"/>
      <w:marBottom w:val="0"/>
      <w:divBdr>
        <w:top w:val="none" w:sz="0" w:space="0" w:color="auto"/>
        <w:left w:val="none" w:sz="0" w:space="0" w:color="auto"/>
        <w:bottom w:val="none" w:sz="0" w:space="0" w:color="auto"/>
        <w:right w:val="none" w:sz="0" w:space="0" w:color="auto"/>
      </w:divBdr>
    </w:div>
    <w:div w:id="574634609">
      <w:bodyDiv w:val="1"/>
      <w:marLeft w:val="0"/>
      <w:marRight w:val="0"/>
      <w:marTop w:val="0"/>
      <w:marBottom w:val="0"/>
      <w:divBdr>
        <w:top w:val="none" w:sz="0" w:space="0" w:color="auto"/>
        <w:left w:val="none" w:sz="0" w:space="0" w:color="auto"/>
        <w:bottom w:val="none" w:sz="0" w:space="0" w:color="auto"/>
        <w:right w:val="none" w:sz="0" w:space="0" w:color="auto"/>
      </w:divBdr>
    </w:div>
    <w:div w:id="575089400">
      <w:bodyDiv w:val="1"/>
      <w:marLeft w:val="0"/>
      <w:marRight w:val="0"/>
      <w:marTop w:val="0"/>
      <w:marBottom w:val="0"/>
      <w:divBdr>
        <w:top w:val="none" w:sz="0" w:space="0" w:color="auto"/>
        <w:left w:val="none" w:sz="0" w:space="0" w:color="auto"/>
        <w:bottom w:val="none" w:sz="0" w:space="0" w:color="auto"/>
        <w:right w:val="none" w:sz="0" w:space="0" w:color="auto"/>
      </w:divBdr>
    </w:div>
    <w:div w:id="575628002">
      <w:bodyDiv w:val="1"/>
      <w:marLeft w:val="0"/>
      <w:marRight w:val="0"/>
      <w:marTop w:val="0"/>
      <w:marBottom w:val="0"/>
      <w:divBdr>
        <w:top w:val="none" w:sz="0" w:space="0" w:color="auto"/>
        <w:left w:val="none" w:sz="0" w:space="0" w:color="auto"/>
        <w:bottom w:val="none" w:sz="0" w:space="0" w:color="auto"/>
        <w:right w:val="none" w:sz="0" w:space="0" w:color="auto"/>
      </w:divBdr>
    </w:div>
    <w:div w:id="575633090">
      <w:bodyDiv w:val="1"/>
      <w:marLeft w:val="0"/>
      <w:marRight w:val="0"/>
      <w:marTop w:val="0"/>
      <w:marBottom w:val="0"/>
      <w:divBdr>
        <w:top w:val="none" w:sz="0" w:space="0" w:color="auto"/>
        <w:left w:val="none" w:sz="0" w:space="0" w:color="auto"/>
        <w:bottom w:val="none" w:sz="0" w:space="0" w:color="auto"/>
        <w:right w:val="none" w:sz="0" w:space="0" w:color="auto"/>
      </w:divBdr>
    </w:div>
    <w:div w:id="576131279">
      <w:bodyDiv w:val="1"/>
      <w:marLeft w:val="0"/>
      <w:marRight w:val="0"/>
      <w:marTop w:val="0"/>
      <w:marBottom w:val="0"/>
      <w:divBdr>
        <w:top w:val="none" w:sz="0" w:space="0" w:color="auto"/>
        <w:left w:val="none" w:sz="0" w:space="0" w:color="auto"/>
        <w:bottom w:val="none" w:sz="0" w:space="0" w:color="auto"/>
        <w:right w:val="none" w:sz="0" w:space="0" w:color="auto"/>
      </w:divBdr>
    </w:div>
    <w:div w:id="576594328">
      <w:bodyDiv w:val="1"/>
      <w:marLeft w:val="0"/>
      <w:marRight w:val="0"/>
      <w:marTop w:val="0"/>
      <w:marBottom w:val="0"/>
      <w:divBdr>
        <w:top w:val="none" w:sz="0" w:space="0" w:color="auto"/>
        <w:left w:val="none" w:sz="0" w:space="0" w:color="auto"/>
        <w:bottom w:val="none" w:sz="0" w:space="0" w:color="auto"/>
        <w:right w:val="none" w:sz="0" w:space="0" w:color="auto"/>
      </w:divBdr>
    </w:div>
    <w:div w:id="577600189">
      <w:bodyDiv w:val="1"/>
      <w:marLeft w:val="0"/>
      <w:marRight w:val="0"/>
      <w:marTop w:val="0"/>
      <w:marBottom w:val="0"/>
      <w:divBdr>
        <w:top w:val="none" w:sz="0" w:space="0" w:color="auto"/>
        <w:left w:val="none" w:sz="0" w:space="0" w:color="auto"/>
        <w:bottom w:val="none" w:sz="0" w:space="0" w:color="auto"/>
        <w:right w:val="none" w:sz="0" w:space="0" w:color="auto"/>
      </w:divBdr>
    </w:div>
    <w:div w:id="577718051">
      <w:bodyDiv w:val="1"/>
      <w:marLeft w:val="0"/>
      <w:marRight w:val="0"/>
      <w:marTop w:val="0"/>
      <w:marBottom w:val="0"/>
      <w:divBdr>
        <w:top w:val="none" w:sz="0" w:space="0" w:color="auto"/>
        <w:left w:val="none" w:sz="0" w:space="0" w:color="auto"/>
        <w:bottom w:val="none" w:sz="0" w:space="0" w:color="auto"/>
        <w:right w:val="none" w:sz="0" w:space="0" w:color="auto"/>
      </w:divBdr>
    </w:div>
    <w:div w:id="578714657">
      <w:bodyDiv w:val="1"/>
      <w:marLeft w:val="0"/>
      <w:marRight w:val="0"/>
      <w:marTop w:val="0"/>
      <w:marBottom w:val="0"/>
      <w:divBdr>
        <w:top w:val="none" w:sz="0" w:space="0" w:color="auto"/>
        <w:left w:val="none" w:sz="0" w:space="0" w:color="auto"/>
        <w:bottom w:val="none" w:sz="0" w:space="0" w:color="auto"/>
        <w:right w:val="none" w:sz="0" w:space="0" w:color="auto"/>
      </w:divBdr>
    </w:div>
    <w:div w:id="578828430">
      <w:bodyDiv w:val="1"/>
      <w:marLeft w:val="0"/>
      <w:marRight w:val="0"/>
      <w:marTop w:val="0"/>
      <w:marBottom w:val="0"/>
      <w:divBdr>
        <w:top w:val="none" w:sz="0" w:space="0" w:color="auto"/>
        <w:left w:val="none" w:sz="0" w:space="0" w:color="auto"/>
        <w:bottom w:val="none" w:sz="0" w:space="0" w:color="auto"/>
        <w:right w:val="none" w:sz="0" w:space="0" w:color="auto"/>
      </w:divBdr>
    </w:div>
    <w:div w:id="578947179">
      <w:bodyDiv w:val="1"/>
      <w:marLeft w:val="0"/>
      <w:marRight w:val="0"/>
      <w:marTop w:val="0"/>
      <w:marBottom w:val="0"/>
      <w:divBdr>
        <w:top w:val="none" w:sz="0" w:space="0" w:color="auto"/>
        <w:left w:val="none" w:sz="0" w:space="0" w:color="auto"/>
        <w:bottom w:val="none" w:sz="0" w:space="0" w:color="auto"/>
        <w:right w:val="none" w:sz="0" w:space="0" w:color="auto"/>
      </w:divBdr>
    </w:div>
    <w:div w:id="579028316">
      <w:bodyDiv w:val="1"/>
      <w:marLeft w:val="0"/>
      <w:marRight w:val="0"/>
      <w:marTop w:val="0"/>
      <w:marBottom w:val="0"/>
      <w:divBdr>
        <w:top w:val="none" w:sz="0" w:space="0" w:color="auto"/>
        <w:left w:val="none" w:sz="0" w:space="0" w:color="auto"/>
        <w:bottom w:val="none" w:sz="0" w:space="0" w:color="auto"/>
        <w:right w:val="none" w:sz="0" w:space="0" w:color="auto"/>
      </w:divBdr>
    </w:div>
    <w:div w:id="579565354">
      <w:bodyDiv w:val="1"/>
      <w:marLeft w:val="0"/>
      <w:marRight w:val="0"/>
      <w:marTop w:val="0"/>
      <w:marBottom w:val="0"/>
      <w:divBdr>
        <w:top w:val="none" w:sz="0" w:space="0" w:color="auto"/>
        <w:left w:val="none" w:sz="0" w:space="0" w:color="auto"/>
        <w:bottom w:val="none" w:sz="0" w:space="0" w:color="auto"/>
        <w:right w:val="none" w:sz="0" w:space="0" w:color="auto"/>
      </w:divBdr>
    </w:div>
    <w:div w:id="579825084">
      <w:bodyDiv w:val="1"/>
      <w:marLeft w:val="0"/>
      <w:marRight w:val="0"/>
      <w:marTop w:val="0"/>
      <w:marBottom w:val="0"/>
      <w:divBdr>
        <w:top w:val="none" w:sz="0" w:space="0" w:color="auto"/>
        <w:left w:val="none" w:sz="0" w:space="0" w:color="auto"/>
        <w:bottom w:val="none" w:sz="0" w:space="0" w:color="auto"/>
        <w:right w:val="none" w:sz="0" w:space="0" w:color="auto"/>
      </w:divBdr>
    </w:div>
    <w:div w:id="579948064">
      <w:bodyDiv w:val="1"/>
      <w:marLeft w:val="0"/>
      <w:marRight w:val="0"/>
      <w:marTop w:val="0"/>
      <w:marBottom w:val="0"/>
      <w:divBdr>
        <w:top w:val="none" w:sz="0" w:space="0" w:color="auto"/>
        <w:left w:val="none" w:sz="0" w:space="0" w:color="auto"/>
        <w:bottom w:val="none" w:sz="0" w:space="0" w:color="auto"/>
        <w:right w:val="none" w:sz="0" w:space="0" w:color="auto"/>
      </w:divBdr>
    </w:div>
    <w:div w:id="580333643">
      <w:bodyDiv w:val="1"/>
      <w:marLeft w:val="0"/>
      <w:marRight w:val="0"/>
      <w:marTop w:val="0"/>
      <w:marBottom w:val="0"/>
      <w:divBdr>
        <w:top w:val="none" w:sz="0" w:space="0" w:color="auto"/>
        <w:left w:val="none" w:sz="0" w:space="0" w:color="auto"/>
        <w:bottom w:val="none" w:sz="0" w:space="0" w:color="auto"/>
        <w:right w:val="none" w:sz="0" w:space="0" w:color="auto"/>
      </w:divBdr>
    </w:div>
    <w:div w:id="580335864">
      <w:bodyDiv w:val="1"/>
      <w:marLeft w:val="0"/>
      <w:marRight w:val="0"/>
      <w:marTop w:val="0"/>
      <w:marBottom w:val="0"/>
      <w:divBdr>
        <w:top w:val="none" w:sz="0" w:space="0" w:color="auto"/>
        <w:left w:val="none" w:sz="0" w:space="0" w:color="auto"/>
        <w:bottom w:val="none" w:sz="0" w:space="0" w:color="auto"/>
        <w:right w:val="none" w:sz="0" w:space="0" w:color="auto"/>
      </w:divBdr>
    </w:div>
    <w:div w:id="580484040">
      <w:bodyDiv w:val="1"/>
      <w:marLeft w:val="0"/>
      <w:marRight w:val="0"/>
      <w:marTop w:val="0"/>
      <w:marBottom w:val="0"/>
      <w:divBdr>
        <w:top w:val="none" w:sz="0" w:space="0" w:color="auto"/>
        <w:left w:val="none" w:sz="0" w:space="0" w:color="auto"/>
        <w:bottom w:val="none" w:sz="0" w:space="0" w:color="auto"/>
        <w:right w:val="none" w:sz="0" w:space="0" w:color="auto"/>
      </w:divBdr>
    </w:div>
    <w:div w:id="580603473">
      <w:bodyDiv w:val="1"/>
      <w:marLeft w:val="0"/>
      <w:marRight w:val="0"/>
      <w:marTop w:val="0"/>
      <w:marBottom w:val="0"/>
      <w:divBdr>
        <w:top w:val="none" w:sz="0" w:space="0" w:color="auto"/>
        <w:left w:val="none" w:sz="0" w:space="0" w:color="auto"/>
        <w:bottom w:val="none" w:sz="0" w:space="0" w:color="auto"/>
        <w:right w:val="none" w:sz="0" w:space="0" w:color="auto"/>
      </w:divBdr>
    </w:div>
    <w:div w:id="583148736">
      <w:bodyDiv w:val="1"/>
      <w:marLeft w:val="0"/>
      <w:marRight w:val="0"/>
      <w:marTop w:val="0"/>
      <w:marBottom w:val="0"/>
      <w:divBdr>
        <w:top w:val="none" w:sz="0" w:space="0" w:color="auto"/>
        <w:left w:val="none" w:sz="0" w:space="0" w:color="auto"/>
        <w:bottom w:val="none" w:sz="0" w:space="0" w:color="auto"/>
        <w:right w:val="none" w:sz="0" w:space="0" w:color="auto"/>
      </w:divBdr>
    </w:div>
    <w:div w:id="583956951">
      <w:bodyDiv w:val="1"/>
      <w:marLeft w:val="0"/>
      <w:marRight w:val="0"/>
      <w:marTop w:val="0"/>
      <w:marBottom w:val="0"/>
      <w:divBdr>
        <w:top w:val="none" w:sz="0" w:space="0" w:color="auto"/>
        <w:left w:val="none" w:sz="0" w:space="0" w:color="auto"/>
        <w:bottom w:val="none" w:sz="0" w:space="0" w:color="auto"/>
        <w:right w:val="none" w:sz="0" w:space="0" w:color="auto"/>
      </w:divBdr>
    </w:div>
    <w:div w:id="584413746">
      <w:bodyDiv w:val="1"/>
      <w:marLeft w:val="0"/>
      <w:marRight w:val="0"/>
      <w:marTop w:val="0"/>
      <w:marBottom w:val="0"/>
      <w:divBdr>
        <w:top w:val="none" w:sz="0" w:space="0" w:color="auto"/>
        <w:left w:val="none" w:sz="0" w:space="0" w:color="auto"/>
        <w:bottom w:val="none" w:sz="0" w:space="0" w:color="auto"/>
        <w:right w:val="none" w:sz="0" w:space="0" w:color="auto"/>
      </w:divBdr>
    </w:div>
    <w:div w:id="584536025">
      <w:bodyDiv w:val="1"/>
      <w:marLeft w:val="0"/>
      <w:marRight w:val="0"/>
      <w:marTop w:val="0"/>
      <w:marBottom w:val="0"/>
      <w:divBdr>
        <w:top w:val="none" w:sz="0" w:space="0" w:color="auto"/>
        <w:left w:val="none" w:sz="0" w:space="0" w:color="auto"/>
        <w:bottom w:val="none" w:sz="0" w:space="0" w:color="auto"/>
        <w:right w:val="none" w:sz="0" w:space="0" w:color="auto"/>
      </w:divBdr>
    </w:div>
    <w:div w:id="584608670">
      <w:bodyDiv w:val="1"/>
      <w:marLeft w:val="0"/>
      <w:marRight w:val="0"/>
      <w:marTop w:val="0"/>
      <w:marBottom w:val="0"/>
      <w:divBdr>
        <w:top w:val="none" w:sz="0" w:space="0" w:color="auto"/>
        <w:left w:val="none" w:sz="0" w:space="0" w:color="auto"/>
        <w:bottom w:val="none" w:sz="0" w:space="0" w:color="auto"/>
        <w:right w:val="none" w:sz="0" w:space="0" w:color="auto"/>
      </w:divBdr>
    </w:div>
    <w:div w:id="585653396">
      <w:bodyDiv w:val="1"/>
      <w:marLeft w:val="0"/>
      <w:marRight w:val="0"/>
      <w:marTop w:val="0"/>
      <w:marBottom w:val="0"/>
      <w:divBdr>
        <w:top w:val="none" w:sz="0" w:space="0" w:color="auto"/>
        <w:left w:val="none" w:sz="0" w:space="0" w:color="auto"/>
        <w:bottom w:val="none" w:sz="0" w:space="0" w:color="auto"/>
        <w:right w:val="none" w:sz="0" w:space="0" w:color="auto"/>
      </w:divBdr>
    </w:div>
    <w:div w:id="586229190">
      <w:bodyDiv w:val="1"/>
      <w:marLeft w:val="0"/>
      <w:marRight w:val="0"/>
      <w:marTop w:val="0"/>
      <w:marBottom w:val="0"/>
      <w:divBdr>
        <w:top w:val="none" w:sz="0" w:space="0" w:color="auto"/>
        <w:left w:val="none" w:sz="0" w:space="0" w:color="auto"/>
        <w:bottom w:val="none" w:sz="0" w:space="0" w:color="auto"/>
        <w:right w:val="none" w:sz="0" w:space="0" w:color="auto"/>
      </w:divBdr>
    </w:div>
    <w:div w:id="586773584">
      <w:bodyDiv w:val="1"/>
      <w:marLeft w:val="0"/>
      <w:marRight w:val="0"/>
      <w:marTop w:val="0"/>
      <w:marBottom w:val="0"/>
      <w:divBdr>
        <w:top w:val="none" w:sz="0" w:space="0" w:color="auto"/>
        <w:left w:val="none" w:sz="0" w:space="0" w:color="auto"/>
        <w:bottom w:val="none" w:sz="0" w:space="0" w:color="auto"/>
        <w:right w:val="none" w:sz="0" w:space="0" w:color="auto"/>
      </w:divBdr>
    </w:div>
    <w:div w:id="586966785">
      <w:bodyDiv w:val="1"/>
      <w:marLeft w:val="0"/>
      <w:marRight w:val="0"/>
      <w:marTop w:val="0"/>
      <w:marBottom w:val="0"/>
      <w:divBdr>
        <w:top w:val="none" w:sz="0" w:space="0" w:color="auto"/>
        <w:left w:val="none" w:sz="0" w:space="0" w:color="auto"/>
        <w:bottom w:val="none" w:sz="0" w:space="0" w:color="auto"/>
        <w:right w:val="none" w:sz="0" w:space="0" w:color="auto"/>
      </w:divBdr>
    </w:div>
    <w:div w:id="587076490">
      <w:bodyDiv w:val="1"/>
      <w:marLeft w:val="0"/>
      <w:marRight w:val="0"/>
      <w:marTop w:val="0"/>
      <w:marBottom w:val="0"/>
      <w:divBdr>
        <w:top w:val="none" w:sz="0" w:space="0" w:color="auto"/>
        <w:left w:val="none" w:sz="0" w:space="0" w:color="auto"/>
        <w:bottom w:val="none" w:sz="0" w:space="0" w:color="auto"/>
        <w:right w:val="none" w:sz="0" w:space="0" w:color="auto"/>
      </w:divBdr>
    </w:div>
    <w:div w:id="587155905">
      <w:bodyDiv w:val="1"/>
      <w:marLeft w:val="0"/>
      <w:marRight w:val="0"/>
      <w:marTop w:val="0"/>
      <w:marBottom w:val="0"/>
      <w:divBdr>
        <w:top w:val="none" w:sz="0" w:space="0" w:color="auto"/>
        <w:left w:val="none" w:sz="0" w:space="0" w:color="auto"/>
        <w:bottom w:val="none" w:sz="0" w:space="0" w:color="auto"/>
        <w:right w:val="none" w:sz="0" w:space="0" w:color="auto"/>
      </w:divBdr>
    </w:div>
    <w:div w:id="587807767">
      <w:bodyDiv w:val="1"/>
      <w:marLeft w:val="0"/>
      <w:marRight w:val="0"/>
      <w:marTop w:val="0"/>
      <w:marBottom w:val="0"/>
      <w:divBdr>
        <w:top w:val="none" w:sz="0" w:space="0" w:color="auto"/>
        <w:left w:val="none" w:sz="0" w:space="0" w:color="auto"/>
        <w:bottom w:val="none" w:sz="0" w:space="0" w:color="auto"/>
        <w:right w:val="none" w:sz="0" w:space="0" w:color="auto"/>
      </w:divBdr>
    </w:div>
    <w:div w:id="587815796">
      <w:bodyDiv w:val="1"/>
      <w:marLeft w:val="0"/>
      <w:marRight w:val="0"/>
      <w:marTop w:val="0"/>
      <w:marBottom w:val="0"/>
      <w:divBdr>
        <w:top w:val="none" w:sz="0" w:space="0" w:color="auto"/>
        <w:left w:val="none" w:sz="0" w:space="0" w:color="auto"/>
        <w:bottom w:val="none" w:sz="0" w:space="0" w:color="auto"/>
        <w:right w:val="none" w:sz="0" w:space="0" w:color="auto"/>
      </w:divBdr>
    </w:div>
    <w:div w:id="588273866">
      <w:bodyDiv w:val="1"/>
      <w:marLeft w:val="0"/>
      <w:marRight w:val="0"/>
      <w:marTop w:val="0"/>
      <w:marBottom w:val="0"/>
      <w:divBdr>
        <w:top w:val="none" w:sz="0" w:space="0" w:color="auto"/>
        <w:left w:val="none" w:sz="0" w:space="0" w:color="auto"/>
        <w:bottom w:val="none" w:sz="0" w:space="0" w:color="auto"/>
        <w:right w:val="none" w:sz="0" w:space="0" w:color="auto"/>
      </w:divBdr>
    </w:div>
    <w:div w:id="588343493">
      <w:bodyDiv w:val="1"/>
      <w:marLeft w:val="0"/>
      <w:marRight w:val="0"/>
      <w:marTop w:val="0"/>
      <w:marBottom w:val="0"/>
      <w:divBdr>
        <w:top w:val="none" w:sz="0" w:space="0" w:color="auto"/>
        <w:left w:val="none" w:sz="0" w:space="0" w:color="auto"/>
        <w:bottom w:val="none" w:sz="0" w:space="0" w:color="auto"/>
        <w:right w:val="none" w:sz="0" w:space="0" w:color="auto"/>
      </w:divBdr>
    </w:div>
    <w:div w:id="589316896">
      <w:bodyDiv w:val="1"/>
      <w:marLeft w:val="0"/>
      <w:marRight w:val="0"/>
      <w:marTop w:val="0"/>
      <w:marBottom w:val="0"/>
      <w:divBdr>
        <w:top w:val="none" w:sz="0" w:space="0" w:color="auto"/>
        <w:left w:val="none" w:sz="0" w:space="0" w:color="auto"/>
        <w:bottom w:val="none" w:sz="0" w:space="0" w:color="auto"/>
        <w:right w:val="none" w:sz="0" w:space="0" w:color="auto"/>
      </w:divBdr>
    </w:div>
    <w:div w:id="589318031">
      <w:bodyDiv w:val="1"/>
      <w:marLeft w:val="0"/>
      <w:marRight w:val="0"/>
      <w:marTop w:val="0"/>
      <w:marBottom w:val="0"/>
      <w:divBdr>
        <w:top w:val="none" w:sz="0" w:space="0" w:color="auto"/>
        <w:left w:val="none" w:sz="0" w:space="0" w:color="auto"/>
        <w:bottom w:val="none" w:sz="0" w:space="0" w:color="auto"/>
        <w:right w:val="none" w:sz="0" w:space="0" w:color="auto"/>
      </w:divBdr>
    </w:div>
    <w:div w:id="590508759">
      <w:bodyDiv w:val="1"/>
      <w:marLeft w:val="0"/>
      <w:marRight w:val="0"/>
      <w:marTop w:val="0"/>
      <w:marBottom w:val="0"/>
      <w:divBdr>
        <w:top w:val="none" w:sz="0" w:space="0" w:color="auto"/>
        <w:left w:val="none" w:sz="0" w:space="0" w:color="auto"/>
        <w:bottom w:val="none" w:sz="0" w:space="0" w:color="auto"/>
        <w:right w:val="none" w:sz="0" w:space="0" w:color="auto"/>
      </w:divBdr>
    </w:div>
    <w:div w:id="590742268">
      <w:bodyDiv w:val="1"/>
      <w:marLeft w:val="0"/>
      <w:marRight w:val="0"/>
      <w:marTop w:val="0"/>
      <w:marBottom w:val="0"/>
      <w:divBdr>
        <w:top w:val="none" w:sz="0" w:space="0" w:color="auto"/>
        <w:left w:val="none" w:sz="0" w:space="0" w:color="auto"/>
        <w:bottom w:val="none" w:sz="0" w:space="0" w:color="auto"/>
        <w:right w:val="none" w:sz="0" w:space="0" w:color="auto"/>
      </w:divBdr>
    </w:div>
    <w:div w:id="592784319">
      <w:bodyDiv w:val="1"/>
      <w:marLeft w:val="0"/>
      <w:marRight w:val="0"/>
      <w:marTop w:val="0"/>
      <w:marBottom w:val="0"/>
      <w:divBdr>
        <w:top w:val="none" w:sz="0" w:space="0" w:color="auto"/>
        <w:left w:val="none" w:sz="0" w:space="0" w:color="auto"/>
        <w:bottom w:val="none" w:sz="0" w:space="0" w:color="auto"/>
        <w:right w:val="none" w:sz="0" w:space="0" w:color="auto"/>
      </w:divBdr>
    </w:div>
    <w:div w:id="593054780">
      <w:bodyDiv w:val="1"/>
      <w:marLeft w:val="0"/>
      <w:marRight w:val="0"/>
      <w:marTop w:val="0"/>
      <w:marBottom w:val="0"/>
      <w:divBdr>
        <w:top w:val="none" w:sz="0" w:space="0" w:color="auto"/>
        <w:left w:val="none" w:sz="0" w:space="0" w:color="auto"/>
        <w:bottom w:val="none" w:sz="0" w:space="0" w:color="auto"/>
        <w:right w:val="none" w:sz="0" w:space="0" w:color="auto"/>
      </w:divBdr>
    </w:div>
    <w:div w:id="593319999">
      <w:bodyDiv w:val="1"/>
      <w:marLeft w:val="0"/>
      <w:marRight w:val="0"/>
      <w:marTop w:val="0"/>
      <w:marBottom w:val="0"/>
      <w:divBdr>
        <w:top w:val="none" w:sz="0" w:space="0" w:color="auto"/>
        <w:left w:val="none" w:sz="0" w:space="0" w:color="auto"/>
        <w:bottom w:val="none" w:sz="0" w:space="0" w:color="auto"/>
        <w:right w:val="none" w:sz="0" w:space="0" w:color="auto"/>
      </w:divBdr>
    </w:div>
    <w:div w:id="594363955">
      <w:bodyDiv w:val="1"/>
      <w:marLeft w:val="0"/>
      <w:marRight w:val="0"/>
      <w:marTop w:val="0"/>
      <w:marBottom w:val="0"/>
      <w:divBdr>
        <w:top w:val="none" w:sz="0" w:space="0" w:color="auto"/>
        <w:left w:val="none" w:sz="0" w:space="0" w:color="auto"/>
        <w:bottom w:val="none" w:sz="0" w:space="0" w:color="auto"/>
        <w:right w:val="none" w:sz="0" w:space="0" w:color="auto"/>
      </w:divBdr>
    </w:div>
    <w:div w:id="594746692">
      <w:bodyDiv w:val="1"/>
      <w:marLeft w:val="0"/>
      <w:marRight w:val="0"/>
      <w:marTop w:val="0"/>
      <w:marBottom w:val="0"/>
      <w:divBdr>
        <w:top w:val="none" w:sz="0" w:space="0" w:color="auto"/>
        <w:left w:val="none" w:sz="0" w:space="0" w:color="auto"/>
        <w:bottom w:val="none" w:sz="0" w:space="0" w:color="auto"/>
        <w:right w:val="none" w:sz="0" w:space="0" w:color="auto"/>
      </w:divBdr>
    </w:div>
    <w:div w:id="596014494">
      <w:bodyDiv w:val="1"/>
      <w:marLeft w:val="0"/>
      <w:marRight w:val="0"/>
      <w:marTop w:val="0"/>
      <w:marBottom w:val="0"/>
      <w:divBdr>
        <w:top w:val="none" w:sz="0" w:space="0" w:color="auto"/>
        <w:left w:val="none" w:sz="0" w:space="0" w:color="auto"/>
        <w:bottom w:val="none" w:sz="0" w:space="0" w:color="auto"/>
        <w:right w:val="none" w:sz="0" w:space="0" w:color="auto"/>
      </w:divBdr>
    </w:div>
    <w:div w:id="596133497">
      <w:bodyDiv w:val="1"/>
      <w:marLeft w:val="0"/>
      <w:marRight w:val="0"/>
      <w:marTop w:val="0"/>
      <w:marBottom w:val="0"/>
      <w:divBdr>
        <w:top w:val="none" w:sz="0" w:space="0" w:color="auto"/>
        <w:left w:val="none" w:sz="0" w:space="0" w:color="auto"/>
        <w:bottom w:val="none" w:sz="0" w:space="0" w:color="auto"/>
        <w:right w:val="none" w:sz="0" w:space="0" w:color="auto"/>
      </w:divBdr>
    </w:div>
    <w:div w:id="597064397">
      <w:bodyDiv w:val="1"/>
      <w:marLeft w:val="0"/>
      <w:marRight w:val="0"/>
      <w:marTop w:val="0"/>
      <w:marBottom w:val="0"/>
      <w:divBdr>
        <w:top w:val="none" w:sz="0" w:space="0" w:color="auto"/>
        <w:left w:val="none" w:sz="0" w:space="0" w:color="auto"/>
        <w:bottom w:val="none" w:sz="0" w:space="0" w:color="auto"/>
        <w:right w:val="none" w:sz="0" w:space="0" w:color="auto"/>
      </w:divBdr>
    </w:div>
    <w:div w:id="597297535">
      <w:bodyDiv w:val="1"/>
      <w:marLeft w:val="0"/>
      <w:marRight w:val="0"/>
      <w:marTop w:val="0"/>
      <w:marBottom w:val="0"/>
      <w:divBdr>
        <w:top w:val="none" w:sz="0" w:space="0" w:color="auto"/>
        <w:left w:val="none" w:sz="0" w:space="0" w:color="auto"/>
        <w:bottom w:val="none" w:sz="0" w:space="0" w:color="auto"/>
        <w:right w:val="none" w:sz="0" w:space="0" w:color="auto"/>
      </w:divBdr>
    </w:div>
    <w:div w:id="598566151">
      <w:bodyDiv w:val="1"/>
      <w:marLeft w:val="0"/>
      <w:marRight w:val="0"/>
      <w:marTop w:val="0"/>
      <w:marBottom w:val="0"/>
      <w:divBdr>
        <w:top w:val="none" w:sz="0" w:space="0" w:color="auto"/>
        <w:left w:val="none" w:sz="0" w:space="0" w:color="auto"/>
        <w:bottom w:val="none" w:sz="0" w:space="0" w:color="auto"/>
        <w:right w:val="none" w:sz="0" w:space="0" w:color="auto"/>
      </w:divBdr>
    </w:div>
    <w:div w:id="599609854">
      <w:bodyDiv w:val="1"/>
      <w:marLeft w:val="0"/>
      <w:marRight w:val="0"/>
      <w:marTop w:val="0"/>
      <w:marBottom w:val="0"/>
      <w:divBdr>
        <w:top w:val="none" w:sz="0" w:space="0" w:color="auto"/>
        <w:left w:val="none" w:sz="0" w:space="0" w:color="auto"/>
        <w:bottom w:val="none" w:sz="0" w:space="0" w:color="auto"/>
        <w:right w:val="none" w:sz="0" w:space="0" w:color="auto"/>
      </w:divBdr>
    </w:div>
    <w:div w:id="599797345">
      <w:bodyDiv w:val="1"/>
      <w:marLeft w:val="0"/>
      <w:marRight w:val="0"/>
      <w:marTop w:val="0"/>
      <w:marBottom w:val="0"/>
      <w:divBdr>
        <w:top w:val="none" w:sz="0" w:space="0" w:color="auto"/>
        <w:left w:val="none" w:sz="0" w:space="0" w:color="auto"/>
        <w:bottom w:val="none" w:sz="0" w:space="0" w:color="auto"/>
        <w:right w:val="none" w:sz="0" w:space="0" w:color="auto"/>
      </w:divBdr>
    </w:div>
    <w:div w:id="599919788">
      <w:bodyDiv w:val="1"/>
      <w:marLeft w:val="0"/>
      <w:marRight w:val="0"/>
      <w:marTop w:val="0"/>
      <w:marBottom w:val="0"/>
      <w:divBdr>
        <w:top w:val="none" w:sz="0" w:space="0" w:color="auto"/>
        <w:left w:val="none" w:sz="0" w:space="0" w:color="auto"/>
        <w:bottom w:val="none" w:sz="0" w:space="0" w:color="auto"/>
        <w:right w:val="none" w:sz="0" w:space="0" w:color="auto"/>
      </w:divBdr>
    </w:div>
    <w:div w:id="600574018">
      <w:bodyDiv w:val="1"/>
      <w:marLeft w:val="0"/>
      <w:marRight w:val="0"/>
      <w:marTop w:val="0"/>
      <w:marBottom w:val="0"/>
      <w:divBdr>
        <w:top w:val="none" w:sz="0" w:space="0" w:color="auto"/>
        <w:left w:val="none" w:sz="0" w:space="0" w:color="auto"/>
        <w:bottom w:val="none" w:sz="0" w:space="0" w:color="auto"/>
        <w:right w:val="none" w:sz="0" w:space="0" w:color="auto"/>
      </w:divBdr>
    </w:div>
    <w:div w:id="601184843">
      <w:bodyDiv w:val="1"/>
      <w:marLeft w:val="0"/>
      <w:marRight w:val="0"/>
      <w:marTop w:val="0"/>
      <w:marBottom w:val="0"/>
      <w:divBdr>
        <w:top w:val="none" w:sz="0" w:space="0" w:color="auto"/>
        <w:left w:val="none" w:sz="0" w:space="0" w:color="auto"/>
        <w:bottom w:val="none" w:sz="0" w:space="0" w:color="auto"/>
        <w:right w:val="none" w:sz="0" w:space="0" w:color="auto"/>
      </w:divBdr>
    </w:div>
    <w:div w:id="601500209">
      <w:bodyDiv w:val="1"/>
      <w:marLeft w:val="0"/>
      <w:marRight w:val="0"/>
      <w:marTop w:val="0"/>
      <w:marBottom w:val="0"/>
      <w:divBdr>
        <w:top w:val="none" w:sz="0" w:space="0" w:color="auto"/>
        <w:left w:val="none" w:sz="0" w:space="0" w:color="auto"/>
        <w:bottom w:val="none" w:sz="0" w:space="0" w:color="auto"/>
        <w:right w:val="none" w:sz="0" w:space="0" w:color="auto"/>
      </w:divBdr>
    </w:div>
    <w:div w:id="602566846">
      <w:bodyDiv w:val="1"/>
      <w:marLeft w:val="0"/>
      <w:marRight w:val="0"/>
      <w:marTop w:val="0"/>
      <w:marBottom w:val="0"/>
      <w:divBdr>
        <w:top w:val="none" w:sz="0" w:space="0" w:color="auto"/>
        <w:left w:val="none" w:sz="0" w:space="0" w:color="auto"/>
        <w:bottom w:val="none" w:sz="0" w:space="0" w:color="auto"/>
        <w:right w:val="none" w:sz="0" w:space="0" w:color="auto"/>
      </w:divBdr>
    </w:div>
    <w:div w:id="603265044">
      <w:bodyDiv w:val="1"/>
      <w:marLeft w:val="0"/>
      <w:marRight w:val="0"/>
      <w:marTop w:val="0"/>
      <w:marBottom w:val="0"/>
      <w:divBdr>
        <w:top w:val="none" w:sz="0" w:space="0" w:color="auto"/>
        <w:left w:val="none" w:sz="0" w:space="0" w:color="auto"/>
        <w:bottom w:val="none" w:sz="0" w:space="0" w:color="auto"/>
        <w:right w:val="none" w:sz="0" w:space="0" w:color="auto"/>
      </w:divBdr>
    </w:div>
    <w:div w:id="603343225">
      <w:bodyDiv w:val="1"/>
      <w:marLeft w:val="0"/>
      <w:marRight w:val="0"/>
      <w:marTop w:val="0"/>
      <w:marBottom w:val="0"/>
      <w:divBdr>
        <w:top w:val="none" w:sz="0" w:space="0" w:color="auto"/>
        <w:left w:val="none" w:sz="0" w:space="0" w:color="auto"/>
        <w:bottom w:val="none" w:sz="0" w:space="0" w:color="auto"/>
        <w:right w:val="none" w:sz="0" w:space="0" w:color="auto"/>
      </w:divBdr>
    </w:div>
    <w:div w:id="603731598">
      <w:bodyDiv w:val="1"/>
      <w:marLeft w:val="0"/>
      <w:marRight w:val="0"/>
      <w:marTop w:val="0"/>
      <w:marBottom w:val="0"/>
      <w:divBdr>
        <w:top w:val="none" w:sz="0" w:space="0" w:color="auto"/>
        <w:left w:val="none" w:sz="0" w:space="0" w:color="auto"/>
        <w:bottom w:val="none" w:sz="0" w:space="0" w:color="auto"/>
        <w:right w:val="none" w:sz="0" w:space="0" w:color="auto"/>
      </w:divBdr>
    </w:div>
    <w:div w:id="604001666">
      <w:bodyDiv w:val="1"/>
      <w:marLeft w:val="0"/>
      <w:marRight w:val="0"/>
      <w:marTop w:val="0"/>
      <w:marBottom w:val="0"/>
      <w:divBdr>
        <w:top w:val="none" w:sz="0" w:space="0" w:color="auto"/>
        <w:left w:val="none" w:sz="0" w:space="0" w:color="auto"/>
        <w:bottom w:val="none" w:sz="0" w:space="0" w:color="auto"/>
        <w:right w:val="none" w:sz="0" w:space="0" w:color="auto"/>
      </w:divBdr>
    </w:div>
    <w:div w:id="604532840">
      <w:bodyDiv w:val="1"/>
      <w:marLeft w:val="0"/>
      <w:marRight w:val="0"/>
      <w:marTop w:val="0"/>
      <w:marBottom w:val="0"/>
      <w:divBdr>
        <w:top w:val="none" w:sz="0" w:space="0" w:color="auto"/>
        <w:left w:val="none" w:sz="0" w:space="0" w:color="auto"/>
        <w:bottom w:val="none" w:sz="0" w:space="0" w:color="auto"/>
        <w:right w:val="none" w:sz="0" w:space="0" w:color="auto"/>
      </w:divBdr>
    </w:div>
    <w:div w:id="605772608">
      <w:bodyDiv w:val="1"/>
      <w:marLeft w:val="0"/>
      <w:marRight w:val="0"/>
      <w:marTop w:val="0"/>
      <w:marBottom w:val="0"/>
      <w:divBdr>
        <w:top w:val="none" w:sz="0" w:space="0" w:color="auto"/>
        <w:left w:val="none" w:sz="0" w:space="0" w:color="auto"/>
        <w:bottom w:val="none" w:sz="0" w:space="0" w:color="auto"/>
        <w:right w:val="none" w:sz="0" w:space="0" w:color="auto"/>
      </w:divBdr>
    </w:div>
    <w:div w:id="606430565">
      <w:bodyDiv w:val="1"/>
      <w:marLeft w:val="0"/>
      <w:marRight w:val="0"/>
      <w:marTop w:val="0"/>
      <w:marBottom w:val="0"/>
      <w:divBdr>
        <w:top w:val="none" w:sz="0" w:space="0" w:color="auto"/>
        <w:left w:val="none" w:sz="0" w:space="0" w:color="auto"/>
        <w:bottom w:val="none" w:sz="0" w:space="0" w:color="auto"/>
        <w:right w:val="none" w:sz="0" w:space="0" w:color="auto"/>
      </w:divBdr>
    </w:div>
    <w:div w:id="607153919">
      <w:bodyDiv w:val="1"/>
      <w:marLeft w:val="0"/>
      <w:marRight w:val="0"/>
      <w:marTop w:val="0"/>
      <w:marBottom w:val="0"/>
      <w:divBdr>
        <w:top w:val="none" w:sz="0" w:space="0" w:color="auto"/>
        <w:left w:val="none" w:sz="0" w:space="0" w:color="auto"/>
        <w:bottom w:val="none" w:sz="0" w:space="0" w:color="auto"/>
        <w:right w:val="none" w:sz="0" w:space="0" w:color="auto"/>
      </w:divBdr>
    </w:div>
    <w:div w:id="607808909">
      <w:bodyDiv w:val="1"/>
      <w:marLeft w:val="0"/>
      <w:marRight w:val="0"/>
      <w:marTop w:val="0"/>
      <w:marBottom w:val="0"/>
      <w:divBdr>
        <w:top w:val="none" w:sz="0" w:space="0" w:color="auto"/>
        <w:left w:val="none" w:sz="0" w:space="0" w:color="auto"/>
        <w:bottom w:val="none" w:sz="0" w:space="0" w:color="auto"/>
        <w:right w:val="none" w:sz="0" w:space="0" w:color="auto"/>
      </w:divBdr>
    </w:div>
    <w:div w:id="608003919">
      <w:bodyDiv w:val="1"/>
      <w:marLeft w:val="0"/>
      <w:marRight w:val="0"/>
      <w:marTop w:val="0"/>
      <w:marBottom w:val="0"/>
      <w:divBdr>
        <w:top w:val="none" w:sz="0" w:space="0" w:color="auto"/>
        <w:left w:val="none" w:sz="0" w:space="0" w:color="auto"/>
        <w:bottom w:val="none" w:sz="0" w:space="0" w:color="auto"/>
        <w:right w:val="none" w:sz="0" w:space="0" w:color="auto"/>
      </w:divBdr>
    </w:div>
    <w:div w:id="609166587">
      <w:bodyDiv w:val="1"/>
      <w:marLeft w:val="0"/>
      <w:marRight w:val="0"/>
      <w:marTop w:val="0"/>
      <w:marBottom w:val="0"/>
      <w:divBdr>
        <w:top w:val="none" w:sz="0" w:space="0" w:color="auto"/>
        <w:left w:val="none" w:sz="0" w:space="0" w:color="auto"/>
        <w:bottom w:val="none" w:sz="0" w:space="0" w:color="auto"/>
        <w:right w:val="none" w:sz="0" w:space="0" w:color="auto"/>
      </w:divBdr>
    </w:div>
    <w:div w:id="609355972">
      <w:bodyDiv w:val="1"/>
      <w:marLeft w:val="0"/>
      <w:marRight w:val="0"/>
      <w:marTop w:val="0"/>
      <w:marBottom w:val="0"/>
      <w:divBdr>
        <w:top w:val="none" w:sz="0" w:space="0" w:color="auto"/>
        <w:left w:val="none" w:sz="0" w:space="0" w:color="auto"/>
        <w:bottom w:val="none" w:sz="0" w:space="0" w:color="auto"/>
        <w:right w:val="none" w:sz="0" w:space="0" w:color="auto"/>
      </w:divBdr>
    </w:div>
    <w:div w:id="609704407">
      <w:bodyDiv w:val="1"/>
      <w:marLeft w:val="0"/>
      <w:marRight w:val="0"/>
      <w:marTop w:val="0"/>
      <w:marBottom w:val="0"/>
      <w:divBdr>
        <w:top w:val="none" w:sz="0" w:space="0" w:color="auto"/>
        <w:left w:val="none" w:sz="0" w:space="0" w:color="auto"/>
        <w:bottom w:val="none" w:sz="0" w:space="0" w:color="auto"/>
        <w:right w:val="none" w:sz="0" w:space="0" w:color="auto"/>
      </w:divBdr>
    </w:div>
    <w:div w:id="609817109">
      <w:bodyDiv w:val="1"/>
      <w:marLeft w:val="0"/>
      <w:marRight w:val="0"/>
      <w:marTop w:val="0"/>
      <w:marBottom w:val="0"/>
      <w:divBdr>
        <w:top w:val="none" w:sz="0" w:space="0" w:color="auto"/>
        <w:left w:val="none" w:sz="0" w:space="0" w:color="auto"/>
        <w:bottom w:val="none" w:sz="0" w:space="0" w:color="auto"/>
        <w:right w:val="none" w:sz="0" w:space="0" w:color="auto"/>
      </w:divBdr>
    </w:div>
    <w:div w:id="609968355">
      <w:bodyDiv w:val="1"/>
      <w:marLeft w:val="0"/>
      <w:marRight w:val="0"/>
      <w:marTop w:val="0"/>
      <w:marBottom w:val="0"/>
      <w:divBdr>
        <w:top w:val="none" w:sz="0" w:space="0" w:color="auto"/>
        <w:left w:val="none" w:sz="0" w:space="0" w:color="auto"/>
        <w:bottom w:val="none" w:sz="0" w:space="0" w:color="auto"/>
        <w:right w:val="none" w:sz="0" w:space="0" w:color="auto"/>
      </w:divBdr>
    </w:div>
    <w:div w:id="610093664">
      <w:bodyDiv w:val="1"/>
      <w:marLeft w:val="0"/>
      <w:marRight w:val="0"/>
      <w:marTop w:val="0"/>
      <w:marBottom w:val="0"/>
      <w:divBdr>
        <w:top w:val="none" w:sz="0" w:space="0" w:color="auto"/>
        <w:left w:val="none" w:sz="0" w:space="0" w:color="auto"/>
        <w:bottom w:val="none" w:sz="0" w:space="0" w:color="auto"/>
        <w:right w:val="none" w:sz="0" w:space="0" w:color="auto"/>
      </w:divBdr>
    </w:div>
    <w:div w:id="610212874">
      <w:bodyDiv w:val="1"/>
      <w:marLeft w:val="0"/>
      <w:marRight w:val="0"/>
      <w:marTop w:val="0"/>
      <w:marBottom w:val="0"/>
      <w:divBdr>
        <w:top w:val="none" w:sz="0" w:space="0" w:color="auto"/>
        <w:left w:val="none" w:sz="0" w:space="0" w:color="auto"/>
        <w:bottom w:val="none" w:sz="0" w:space="0" w:color="auto"/>
        <w:right w:val="none" w:sz="0" w:space="0" w:color="auto"/>
      </w:divBdr>
    </w:div>
    <w:div w:id="610284188">
      <w:bodyDiv w:val="1"/>
      <w:marLeft w:val="0"/>
      <w:marRight w:val="0"/>
      <w:marTop w:val="0"/>
      <w:marBottom w:val="0"/>
      <w:divBdr>
        <w:top w:val="none" w:sz="0" w:space="0" w:color="auto"/>
        <w:left w:val="none" w:sz="0" w:space="0" w:color="auto"/>
        <w:bottom w:val="none" w:sz="0" w:space="0" w:color="auto"/>
        <w:right w:val="none" w:sz="0" w:space="0" w:color="auto"/>
      </w:divBdr>
    </w:div>
    <w:div w:id="610553794">
      <w:bodyDiv w:val="1"/>
      <w:marLeft w:val="0"/>
      <w:marRight w:val="0"/>
      <w:marTop w:val="0"/>
      <w:marBottom w:val="0"/>
      <w:divBdr>
        <w:top w:val="none" w:sz="0" w:space="0" w:color="auto"/>
        <w:left w:val="none" w:sz="0" w:space="0" w:color="auto"/>
        <w:bottom w:val="none" w:sz="0" w:space="0" w:color="auto"/>
        <w:right w:val="none" w:sz="0" w:space="0" w:color="auto"/>
      </w:divBdr>
    </w:div>
    <w:div w:id="610622854">
      <w:bodyDiv w:val="1"/>
      <w:marLeft w:val="0"/>
      <w:marRight w:val="0"/>
      <w:marTop w:val="0"/>
      <w:marBottom w:val="0"/>
      <w:divBdr>
        <w:top w:val="none" w:sz="0" w:space="0" w:color="auto"/>
        <w:left w:val="none" w:sz="0" w:space="0" w:color="auto"/>
        <w:bottom w:val="none" w:sz="0" w:space="0" w:color="auto"/>
        <w:right w:val="none" w:sz="0" w:space="0" w:color="auto"/>
      </w:divBdr>
    </w:div>
    <w:div w:id="610665808">
      <w:bodyDiv w:val="1"/>
      <w:marLeft w:val="0"/>
      <w:marRight w:val="0"/>
      <w:marTop w:val="0"/>
      <w:marBottom w:val="0"/>
      <w:divBdr>
        <w:top w:val="none" w:sz="0" w:space="0" w:color="auto"/>
        <w:left w:val="none" w:sz="0" w:space="0" w:color="auto"/>
        <w:bottom w:val="none" w:sz="0" w:space="0" w:color="auto"/>
        <w:right w:val="none" w:sz="0" w:space="0" w:color="auto"/>
      </w:divBdr>
    </w:div>
    <w:div w:id="611012913">
      <w:bodyDiv w:val="1"/>
      <w:marLeft w:val="0"/>
      <w:marRight w:val="0"/>
      <w:marTop w:val="0"/>
      <w:marBottom w:val="0"/>
      <w:divBdr>
        <w:top w:val="none" w:sz="0" w:space="0" w:color="auto"/>
        <w:left w:val="none" w:sz="0" w:space="0" w:color="auto"/>
        <w:bottom w:val="none" w:sz="0" w:space="0" w:color="auto"/>
        <w:right w:val="none" w:sz="0" w:space="0" w:color="auto"/>
      </w:divBdr>
    </w:div>
    <w:div w:id="612710351">
      <w:bodyDiv w:val="1"/>
      <w:marLeft w:val="0"/>
      <w:marRight w:val="0"/>
      <w:marTop w:val="0"/>
      <w:marBottom w:val="0"/>
      <w:divBdr>
        <w:top w:val="none" w:sz="0" w:space="0" w:color="auto"/>
        <w:left w:val="none" w:sz="0" w:space="0" w:color="auto"/>
        <w:bottom w:val="none" w:sz="0" w:space="0" w:color="auto"/>
        <w:right w:val="none" w:sz="0" w:space="0" w:color="auto"/>
      </w:divBdr>
    </w:div>
    <w:div w:id="612713271">
      <w:bodyDiv w:val="1"/>
      <w:marLeft w:val="0"/>
      <w:marRight w:val="0"/>
      <w:marTop w:val="0"/>
      <w:marBottom w:val="0"/>
      <w:divBdr>
        <w:top w:val="none" w:sz="0" w:space="0" w:color="auto"/>
        <w:left w:val="none" w:sz="0" w:space="0" w:color="auto"/>
        <w:bottom w:val="none" w:sz="0" w:space="0" w:color="auto"/>
        <w:right w:val="none" w:sz="0" w:space="0" w:color="auto"/>
      </w:divBdr>
    </w:div>
    <w:div w:id="612715564">
      <w:bodyDiv w:val="1"/>
      <w:marLeft w:val="0"/>
      <w:marRight w:val="0"/>
      <w:marTop w:val="0"/>
      <w:marBottom w:val="0"/>
      <w:divBdr>
        <w:top w:val="none" w:sz="0" w:space="0" w:color="auto"/>
        <w:left w:val="none" w:sz="0" w:space="0" w:color="auto"/>
        <w:bottom w:val="none" w:sz="0" w:space="0" w:color="auto"/>
        <w:right w:val="none" w:sz="0" w:space="0" w:color="auto"/>
      </w:divBdr>
    </w:div>
    <w:div w:id="613247844">
      <w:bodyDiv w:val="1"/>
      <w:marLeft w:val="0"/>
      <w:marRight w:val="0"/>
      <w:marTop w:val="0"/>
      <w:marBottom w:val="0"/>
      <w:divBdr>
        <w:top w:val="none" w:sz="0" w:space="0" w:color="auto"/>
        <w:left w:val="none" w:sz="0" w:space="0" w:color="auto"/>
        <w:bottom w:val="none" w:sz="0" w:space="0" w:color="auto"/>
        <w:right w:val="none" w:sz="0" w:space="0" w:color="auto"/>
      </w:divBdr>
    </w:div>
    <w:div w:id="613446469">
      <w:bodyDiv w:val="1"/>
      <w:marLeft w:val="0"/>
      <w:marRight w:val="0"/>
      <w:marTop w:val="0"/>
      <w:marBottom w:val="0"/>
      <w:divBdr>
        <w:top w:val="none" w:sz="0" w:space="0" w:color="auto"/>
        <w:left w:val="none" w:sz="0" w:space="0" w:color="auto"/>
        <w:bottom w:val="none" w:sz="0" w:space="0" w:color="auto"/>
        <w:right w:val="none" w:sz="0" w:space="0" w:color="auto"/>
      </w:divBdr>
    </w:div>
    <w:div w:id="613680498">
      <w:bodyDiv w:val="1"/>
      <w:marLeft w:val="0"/>
      <w:marRight w:val="0"/>
      <w:marTop w:val="0"/>
      <w:marBottom w:val="0"/>
      <w:divBdr>
        <w:top w:val="none" w:sz="0" w:space="0" w:color="auto"/>
        <w:left w:val="none" w:sz="0" w:space="0" w:color="auto"/>
        <w:bottom w:val="none" w:sz="0" w:space="0" w:color="auto"/>
        <w:right w:val="none" w:sz="0" w:space="0" w:color="auto"/>
      </w:divBdr>
    </w:div>
    <w:div w:id="614680035">
      <w:bodyDiv w:val="1"/>
      <w:marLeft w:val="0"/>
      <w:marRight w:val="0"/>
      <w:marTop w:val="0"/>
      <w:marBottom w:val="0"/>
      <w:divBdr>
        <w:top w:val="none" w:sz="0" w:space="0" w:color="auto"/>
        <w:left w:val="none" w:sz="0" w:space="0" w:color="auto"/>
        <w:bottom w:val="none" w:sz="0" w:space="0" w:color="auto"/>
        <w:right w:val="none" w:sz="0" w:space="0" w:color="auto"/>
      </w:divBdr>
    </w:div>
    <w:div w:id="615064402">
      <w:bodyDiv w:val="1"/>
      <w:marLeft w:val="0"/>
      <w:marRight w:val="0"/>
      <w:marTop w:val="0"/>
      <w:marBottom w:val="0"/>
      <w:divBdr>
        <w:top w:val="none" w:sz="0" w:space="0" w:color="auto"/>
        <w:left w:val="none" w:sz="0" w:space="0" w:color="auto"/>
        <w:bottom w:val="none" w:sz="0" w:space="0" w:color="auto"/>
        <w:right w:val="none" w:sz="0" w:space="0" w:color="auto"/>
      </w:divBdr>
    </w:div>
    <w:div w:id="615142511">
      <w:bodyDiv w:val="1"/>
      <w:marLeft w:val="0"/>
      <w:marRight w:val="0"/>
      <w:marTop w:val="0"/>
      <w:marBottom w:val="0"/>
      <w:divBdr>
        <w:top w:val="none" w:sz="0" w:space="0" w:color="auto"/>
        <w:left w:val="none" w:sz="0" w:space="0" w:color="auto"/>
        <w:bottom w:val="none" w:sz="0" w:space="0" w:color="auto"/>
        <w:right w:val="none" w:sz="0" w:space="0" w:color="auto"/>
      </w:divBdr>
    </w:div>
    <w:div w:id="617295005">
      <w:bodyDiv w:val="1"/>
      <w:marLeft w:val="0"/>
      <w:marRight w:val="0"/>
      <w:marTop w:val="0"/>
      <w:marBottom w:val="0"/>
      <w:divBdr>
        <w:top w:val="none" w:sz="0" w:space="0" w:color="auto"/>
        <w:left w:val="none" w:sz="0" w:space="0" w:color="auto"/>
        <w:bottom w:val="none" w:sz="0" w:space="0" w:color="auto"/>
        <w:right w:val="none" w:sz="0" w:space="0" w:color="auto"/>
      </w:divBdr>
    </w:div>
    <w:div w:id="617420960">
      <w:bodyDiv w:val="1"/>
      <w:marLeft w:val="0"/>
      <w:marRight w:val="0"/>
      <w:marTop w:val="0"/>
      <w:marBottom w:val="0"/>
      <w:divBdr>
        <w:top w:val="none" w:sz="0" w:space="0" w:color="auto"/>
        <w:left w:val="none" w:sz="0" w:space="0" w:color="auto"/>
        <w:bottom w:val="none" w:sz="0" w:space="0" w:color="auto"/>
        <w:right w:val="none" w:sz="0" w:space="0" w:color="auto"/>
      </w:divBdr>
    </w:div>
    <w:div w:id="617756632">
      <w:bodyDiv w:val="1"/>
      <w:marLeft w:val="0"/>
      <w:marRight w:val="0"/>
      <w:marTop w:val="0"/>
      <w:marBottom w:val="0"/>
      <w:divBdr>
        <w:top w:val="none" w:sz="0" w:space="0" w:color="auto"/>
        <w:left w:val="none" w:sz="0" w:space="0" w:color="auto"/>
        <w:bottom w:val="none" w:sz="0" w:space="0" w:color="auto"/>
        <w:right w:val="none" w:sz="0" w:space="0" w:color="auto"/>
      </w:divBdr>
    </w:div>
    <w:div w:id="618267274">
      <w:bodyDiv w:val="1"/>
      <w:marLeft w:val="0"/>
      <w:marRight w:val="0"/>
      <w:marTop w:val="0"/>
      <w:marBottom w:val="0"/>
      <w:divBdr>
        <w:top w:val="none" w:sz="0" w:space="0" w:color="auto"/>
        <w:left w:val="none" w:sz="0" w:space="0" w:color="auto"/>
        <w:bottom w:val="none" w:sz="0" w:space="0" w:color="auto"/>
        <w:right w:val="none" w:sz="0" w:space="0" w:color="auto"/>
      </w:divBdr>
    </w:div>
    <w:div w:id="618876043">
      <w:bodyDiv w:val="1"/>
      <w:marLeft w:val="0"/>
      <w:marRight w:val="0"/>
      <w:marTop w:val="0"/>
      <w:marBottom w:val="0"/>
      <w:divBdr>
        <w:top w:val="none" w:sz="0" w:space="0" w:color="auto"/>
        <w:left w:val="none" w:sz="0" w:space="0" w:color="auto"/>
        <w:bottom w:val="none" w:sz="0" w:space="0" w:color="auto"/>
        <w:right w:val="none" w:sz="0" w:space="0" w:color="auto"/>
      </w:divBdr>
    </w:div>
    <w:div w:id="618881483">
      <w:bodyDiv w:val="1"/>
      <w:marLeft w:val="0"/>
      <w:marRight w:val="0"/>
      <w:marTop w:val="0"/>
      <w:marBottom w:val="0"/>
      <w:divBdr>
        <w:top w:val="none" w:sz="0" w:space="0" w:color="auto"/>
        <w:left w:val="none" w:sz="0" w:space="0" w:color="auto"/>
        <w:bottom w:val="none" w:sz="0" w:space="0" w:color="auto"/>
        <w:right w:val="none" w:sz="0" w:space="0" w:color="auto"/>
      </w:divBdr>
    </w:div>
    <w:div w:id="618948739">
      <w:bodyDiv w:val="1"/>
      <w:marLeft w:val="0"/>
      <w:marRight w:val="0"/>
      <w:marTop w:val="0"/>
      <w:marBottom w:val="0"/>
      <w:divBdr>
        <w:top w:val="none" w:sz="0" w:space="0" w:color="auto"/>
        <w:left w:val="none" w:sz="0" w:space="0" w:color="auto"/>
        <w:bottom w:val="none" w:sz="0" w:space="0" w:color="auto"/>
        <w:right w:val="none" w:sz="0" w:space="0" w:color="auto"/>
      </w:divBdr>
    </w:div>
    <w:div w:id="619386589">
      <w:bodyDiv w:val="1"/>
      <w:marLeft w:val="0"/>
      <w:marRight w:val="0"/>
      <w:marTop w:val="0"/>
      <w:marBottom w:val="0"/>
      <w:divBdr>
        <w:top w:val="none" w:sz="0" w:space="0" w:color="auto"/>
        <w:left w:val="none" w:sz="0" w:space="0" w:color="auto"/>
        <w:bottom w:val="none" w:sz="0" w:space="0" w:color="auto"/>
        <w:right w:val="none" w:sz="0" w:space="0" w:color="auto"/>
      </w:divBdr>
    </w:div>
    <w:div w:id="619919220">
      <w:bodyDiv w:val="1"/>
      <w:marLeft w:val="0"/>
      <w:marRight w:val="0"/>
      <w:marTop w:val="0"/>
      <w:marBottom w:val="0"/>
      <w:divBdr>
        <w:top w:val="none" w:sz="0" w:space="0" w:color="auto"/>
        <w:left w:val="none" w:sz="0" w:space="0" w:color="auto"/>
        <w:bottom w:val="none" w:sz="0" w:space="0" w:color="auto"/>
        <w:right w:val="none" w:sz="0" w:space="0" w:color="auto"/>
      </w:divBdr>
    </w:div>
    <w:div w:id="620036187">
      <w:bodyDiv w:val="1"/>
      <w:marLeft w:val="0"/>
      <w:marRight w:val="0"/>
      <w:marTop w:val="0"/>
      <w:marBottom w:val="0"/>
      <w:divBdr>
        <w:top w:val="none" w:sz="0" w:space="0" w:color="auto"/>
        <w:left w:val="none" w:sz="0" w:space="0" w:color="auto"/>
        <w:bottom w:val="none" w:sz="0" w:space="0" w:color="auto"/>
        <w:right w:val="none" w:sz="0" w:space="0" w:color="auto"/>
      </w:divBdr>
    </w:div>
    <w:div w:id="620041069">
      <w:bodyDiv w:val="1"/>
      <w:marLeft w:val="0"/>
      <w:marRight w:val="0"/>
      <w:marTop w:val="0"/>
      <w:marBottom w:val="0"/>
      <w:divBdr>
        <w:top w:val="none" w:sz="0" w:space="0" w:color="auto"/>
        <w:left w:val="none" w:sz="0" w:space="0" w:color="auto"/>
        <w:bottom w:val="none" w:sz="0" w:space="0" w:color="auto"/>
        <w:right w:val="none" w:sz="0" w:space="0" w:color="auto"/>
      </w:divBdr>
    </w:div>
    <w:div w:id="620965884">
      <w:bodyDiv w:val="1"/>
      <w:marLeft w:val="0"/>
      <w:marRight w:val="0"/>
      <w:marTop w:val="0"/>
      <w:marBottom w:val="0"/>
      <w:divBdr>
        <w:top w:val="none" w:sz="0" w:space="0" w:color="auto"/>
        <w:left w:val="none" w:sz="0" w:space="0" w:color="auto"/>
        <w:bottom w:val="none" w:sz="0" w:space="0" w:color="auto"/>
        <w:right w:val="none" w:sz="0" w:space="0" w:color="auto"/>
      </w:divBdr>
    </w:div>
    <w:div w:id="621347734">
      <w:bodyDiv w:val="1"/>
      <w:marLeft w:val="0"/>
      <w:marRight w:val="0"/>
      <w:marTop w:val="0"/>
      <w:marBottom w:val="0"/>
      <w:divBdr>
        <w:top w:val="none" w:sz="0" w:space="0" w:color="auto"/>
        <w:left w:val="none" w:sz="0" w:space="0" w:color="auto"/>
        <w:bottom w:val="none" w:sz="0" w:space="0" w:color="auto"/>
        <w:right w:val="none" w:sz="0" w:space="0" w:color="auto"/>
      </w:divBdr>
    </w:div>
    <w:div w:id="621575932">
      <w:bodyDiv w:val="1"/>
      <w:marLeft w:val="0"/>
      <w:marRight w:val="0"/>
      <w:marTop w:val="0"/>
      <w:marBottom w:val="0"/>
      <w:divBdr>
        <w:top w:val="none" w:sz="0" w:space="0" w:color="auto"/>
        <w:left w:val="none" w:sz="0" w:space="0" w:color="auto"/>
        <w:bottom w:val="none" w:sz="0" w:space="0" w:color="auto"/>
        <w:right w:val="none" w:sz="0" w:space="0" w:color="auto"/>
      </w:divBdr>
    </w:div>
    <w:div w:id="621889771">
      <w:bodyDiv w:val="1"/>
      <w:marLeft w:val="0"/>
      <w:marRight w:val="0"/>
      <w:marTop w:val="0"/>
      <w:marBottom w:val="0"/>
      <w:divBdr>
        <w:top w:val="none" w:sz="0" w:space="0" w:color="auto"/>
        <w:left w:val="none" w:sz="0" w:space="0" w:color="auto"/>
        <w:bottom w:val="none" w:sz="0" w:space="0" w:color="auto"/>
        <w:right w:val="none" w:sz="0" w:space="0" w:color="auto"/>
      </w:divBdr>
    </w:div>
    <w:div w:id="622347020">
      <w:bodyDiv w:val="1"/>
      <w:marLeft w:val="0"/>
      <w:marRight w:val="0"/>
      <w:marTop w:val="0"/>
      <w:marBottom w:val="0"/>
      <w:divBdr>
        <w:top w:val="none" w:sz="0" w:space="0" w:color="auto"/>
        <w:left w:val="none" w:sz="0" w:space="0" w:color="auto"/>
        <w:bottom w:val="none" w:sz="0" w:space="0" w:color="auto"/>
        <w:right w:val="none" w:sz="0" w:space="0" w:color="auto"/>
      </w:divBdr>
    </w:div>
    <w:div w:id="623275389">
      <w:bodyDiv w:val="1"/>
      <w:marLeft w:val="0"/>
      <w:marRight w:val="0"/>
      <w:marTop w:val="0"/>
      <w:marBottom w:val="0"/>
      <w:divBdr>
        <w:top w:val="none" w:sz="0" w:space="0" w:color="auto"/>
        <w:left w:val="none" w:sz="0" w:space="0" w:color="auto"/>
        <w:bottom w:val="none" w:sz="0" w:space="0" w:color="auto"/>
        <w:right w:val="none" w:sz="0" w:space="0" w:color="auto"/>
      </w:divBdr>
    </w:div>
    <w:div w:id="623661604">
      <w:bodyDiv w:val="1"/>
      <w:marLeft w:val="0"/>
      <w:marRight w:val="0"/>
      <w:marTop w:val="0"/>
      <w:marBottom w:val="0"/>
      <w:divBdr>
        <w:top w:val="none" w:sz="0" w:space="0" w:color="auto"/>
        <w:left w:val="none" w:sz="0" w:space="0" w:color="auto"/>
        <w:bottom w:val="none" w:sz="0" w:space="0" w:color="auto"/>
        <w:right w:val="none" w:sz="0" w:space="0" w:color="auto"/>
      </w:divBdr>
    </w:div>
    <w:div w:id="623925959">
      <w:bodyDiv w:val="1"/>
      <w:marLeft w:val="0"/>
      <w:marRight w:val="0"/>
      <w:marTop w:val="0"/>
      <w:marBottom w:val="0"/>
      <w:divBdr>
        <w:top w:val="none" w:sz="0" w:space="0" w:color="auto"/>
        <w:left w:val="none" w:sz="0" w:space="0" w:color="auto"/>
        <w:bottom w:val="none" w:sz="0" w:space="0" w:color="auto"/>
        <w:right w:val="none" w:sz="0" w:space="0" w:color="auto"/>
      </w:divBdr>
    </w:div>
    <w:div w:id="624849465">
      <w:bodyDiv w:val="1"/>
      <w:marLeft w:val="0"/>
      <w:marRight w:val="0"/>
      <w:marTop w:val="0"/>
      <w:marBottom w:val="0"/>
      <w:divBdr>
        <w:top w:val="none" w:sz="0" w:space="0" w:color="auto"/>
        <w:left w:val="none" w:sz="0" w:space="0" w:color="auto"/>
        <w:bottom w:val="none" w:sz="0" w:space="0" w:color="auto"/>
        <w:right w:val="none" w:sz="0" w:space="0" w:color="auto"/>
      </w:divBdr>
    </w:div>
    <w:div w:id="625162458">
      <w:bodyDiv w:val="1"/>
      <w:marLeft w:val="0"/>
      <w:marRight w:val="0"/>
      <w:marTop w:val="0"/>
      <w:marBottom w:val="0"/>
      <w:divBdr>
        <w:top w:val="none" w:sz="0" w:space="0" w:color="auto"/>
        <w:left w:val="none" w:sz="0" w:space="0" w:color="auto"/>
        <w:bottom w:val="none" w:sz="0" w:space="0" w:color="auto"/>
        <w:right w:val="none" w:sz="0" w:space="0" w:color="auto"/>
      </w:divBdr>
    </w:div>
    <w:div w:id="625769396">
      <w:bodyDiv w:val="1"/>
      <w:marLeft w:val="0"/>
      <w:marRight w:val="0"/>
      <w:marTop w:val="0"/>
      <w:marBottom w:val="0"/>
      <w:divBdr>
        <w:top w:val="none" w:sz="0" w:space="0" w:color="auto"/>
        <w:left w:val="none" w:sz="0" w:space="0" w:color="auto"/>
        <w:bottom w:val="none" w:sz="0" w:space="0" w:color="auto"/>
        <w:right w:val="none" w:sz="0" w:space="0" w:color="auto"/>
      </w:divBdr>
    </w:div>
    <w:div w:id="626013489">
      <w:bodyDiv w:val="1"/>
      <w:marLeft w:val="0"/>
      <w:marRight w:val="0"/>
      <w:marTop w:val="0"/>
      <w:marBottom w:val="0"/>
      <w:divBdr>
        <w:top w:val="none" w:sz="0" w:space="0" w:color="auto"/>
        <w:left w:val="none" w:sz="0" w:space="0" w:color="auto"/>
        <w:bottom w:val="none" w:sz="0" w:space="0" w:color="auto"/>
        <w:right w:val="none" w:sz="0" w:space="0" w:color="auto"/>
      </w:divBdr>
    </w:div>
    <w:div w:id="626544438">
      <w:bodyDiv w:val="1"/>
      <w:marLeft w:val="0"/>
      <w:marRight w:val="0"/>
      <w:marTop w:val="0"/>
      <w:marBottom w:val="0"/>
      <w:divBdr>
        <w:top w:val="none" w:sz="0" w:space="0" w:color="auto"/>
        <w:left w:val="none" w:sz="0" w:space="0" w:color="auto"/>
        <w:bottom w:val="none" w:sz="0" w:space="0" w:color="auto"/>
        <w:right w:val="none" w:sz="0" w:space="0" w:color="auto"/>
      </w:divBdr>
    </w:div>
    <w:div w:id="626544882">
      <w:bodyDiv w:val="1"/>
      <w:marLeft w:val="0"/>
      <w:marRight w:val="0"/>
      <w:marTop w:val="0"/>
      <w:marBottom w:val="0"/>
      <w:divBdr>
        <w:top w:val="none" w:sz="0" w:space="0" w:color="auto"/>
        <w:left w:val="none" w:sz="0" w:space="0" w:color="auto"/>
        <w:bottom w:val="none" w:sz="0" w:space="0" w:color="auto"/>
        <w:right w:val="none" w:sz="0" w:space="0" w:color="auto"/>
      </w:divBdr>
    </w:div>
    <w:div w:id="626590830">
      <w:bodyDiv w:val="1"/>
      <w:marLeft w:val="0"/>
      <w:marRight w:val="0"/>
      <w:marTop w:val="0"/>
      <w:marBottom w:val="0"/>
      <w:divBdr>
        <w:top w:val="none" w:sz="0" w:space="0" w:color="auto"/>
        <w:left w:val="none" w:sz="0" w:space="0" w:color="auto"/>
        <w:bottom w:val="none" w:sz="0" w:space="0" w:color="auto"/>
        <w:right w:val="none" w:sz="0" w:space="0" w:color="auto"/>
      </w:divBdr>
    </w:div>
    <w:div w:id="628124638">
      <w:bodyDiv w:val="1"/>
      <w:marLeft w:val="0"/>
      <w:marRight w:val="0"/>
      <w:marTop w:val="0"/>
      <w:marBottom w:val="0"/>
      <w:divBdr>
        <w:top w:val="none" w:sz="0" w:space="0" w:color="auto"/>
        <w:left w:val="none" w:sz="0" w:space="0" w:color="auto"/>
        <w:bottom w:val="none" w:sz="0" w:space="0" w:color="auto"/>
        <w:right w:val="none" w:sz="0" w:space="0" w:color="auto"/>
      </w:divBdr>
    </w:div>
    <w:div w:id="628173474">
      <w:bodyDiv w:val="1"/>
      <w:marLeft w:val="0"/>
      <w:marRight w:val="0"/>
      <w:marTop w:val="0"/>
      <w:marBottom w:val="0"/>
      <w:divBdr>
        <w:top w:val="none" w:sz="0" w:space="0" w:color="auto"/>
        <w:left w:val="none" w:sz="0" w:space="0" w:color="auto"/>
        <w:bottom w:val="none" w:sz="0" w:space="0" w:color="auto"/>
        <w:right w:val="none" w:sz="0" w:space="0" w:color="auto"/>
      </w:divBdr>
    </w:div>
    <w:div w:id="628630858">
      <w:bodyDiv w:val="1"/>
      <w:marLeft w:val="0"/>
      <w:marRight w:val="0"/>
      <w:marTop w:val="0"/>
      <w:marBottom w:val="0"/>
      <w:divBdr>
        <w:top w:val="none" w:sz="0" w:space="0" w:color="auto"/>
        <w:left w:val="none" w:sz="0" w:space="0" w:color="auto"/>
        <w:bottom w:val="none" w:sz="0" w:space="0" w:color="auto"/>
        <w:right w:val="none" w:sz="0" w:space="0" w:color="auto"/>
      </w:divBdr>
    </w:div>
    <w:div w:id="629240594">
      <w:bodyDiv w:val="1"/>
      <w:marLeft w:val="0"/>
      <w:marRight w:val="0"/>
      <w:marTop w:val="0"/>
      <w:marBottom w:val="0"/>
      <w:divBdr>
        <w:top w:val="none" w:sz="0" w:space="0" w:color="auto"/>
        <w:left w:val="none" w:sz="0" w:space="0" w:color="auto"/>
        <w:bottom w:val="none" w:sz="0" w:space="0" w:color="auto"/>
        <w:right w:val="none" w:sz="0" w:space="0" w:color="auto"/>
      </w:divBdr>
    </w:div>
    <w:div w:id="630283145">
      <w:bodyDiv w:val="1"/>
      <w:marLeft w:val="0"/>
      <w:marRight w:val="0"/>
      <w:marTop w:val="0"/>
      <w:marBottom w:val="0"/>
      <w:divBdr>
        <w:top w:val="none" w:sz="0" w:space="0" w:color="auto"/>
        <w:left w:val="none" w:sz="0" w:space="0" w:color="auto"/>
        <w:bottom w:val="none" w:sz="0" w:space="0" w:color="auto"/>
        <w:right w:val="none" w:sz="0" w:space="0" w:color="auto"/>
      </w:divBdr>
    </w:div>
    <w:div w:id="631139009">
      <w:bodyDiv w:val="1"/>
      <w:marLeft w:val="0"/>
      <w:marRight w:val="0"/>
      <w:marTop w:val="0"/>
      <w:marBottom w:val="0"/>
      <w:divBdr>
        <w:top w:val="none" w:sz="0" w:space="0" w:color="auto"/>
        <w:left w:val="none" w:sz="0" w:space="0" w:color="auto"/>
        <w:bottom w:val="none" w:sz="0" w:space="0" w:color="auto"/>
        <w:right w:val="none" w:sz="0" w:space="0" w:color="auto"/>
      </w:divBdr>
    </w:div>
    <w:div w:id="631833080">
      <w:bodyDiv w:val="1"/>
      <w:marLeft w:val="0"/>
      <w:marRight w:val="0"/>
      <w:marTop w:val="0"/>
      <w:marBottom w:val="0"/>
      <w:divBdr>
        <w:top w:val="none" w:sz="0" w:space="0" w:color="auto"/>
        <w:left w:val="none" w:sz="0" w:space="0" w:color="auto"/>
        <w:bottom w:val="none" w:sz="0" w:space="0" w:color="auto"/>
        <w:right w:val="none" w:sz="0" w:space="0" w:color="auto"/>
      </w:divBdr>
    </w:div>
    <w:div w:id="632173568">
      <w:bodyDiv w:val="1"/>
      <w:marLeft w:val="0"/>
      <w:marRight w:val="0"/>
      <w:marTop w:val="0"/>
      <w:marBottom w:val="0"/>
      <w:divBdr>
        <w:top w:val="none" w:sz="0" w:space="0" w:color="auto"/>
        <w:left w:val="none" w:sz="0" w:space="0" w:color="auto"/>
        <w:bottom w:val="none" w:sz="0" w:space="0" w:color="auto"/>
        <w:right w:val="none" w:sz="0" w:space="0" w:color="auto"/>
      </w:divBdr>
    </w:div>
    <w:div w:id="632560861">
      <w:bodyDiv w:val="1"/>
      <w:marLeft w:val="0"/>
      <w:marRight w:val="0"/>
      <w:marTop w:val="0"/>
      <w:marBottom w:val="0"/>
      <w:divBdr>
        <w:top w:val="none" w:sz="0" w:space="0" w:color="auto"/>
        <w:left w:val="none" w:sz="0" w:space="0" w:color="auto"/>
        <w:bottom w:val="none" w:sz="0" w:space="0" w:color="auto"/>
        <w:right w:val="none" w:sz="0" w:space="0" w:color="auto"/>
      </w:divBdr>
    </w:div>
    <w:div w:id="632751137">
      <w:bodyDiv w:val="1"/>
      <w:marLeft w:val="0"/>
      <w:marRight w:val="0"/>
      <w:marTop w:val="0"/>
      <w:marBottom w:val="0"/>
      <w:divBdr>
        <w:top w:val="none" w:sz="0" w:space="0" w:color="auto"/>
        <w:left w:val="none" w:sz="0" w:space="0" w:color="auto"/>
        <w:bottom w:val="none" w:sz="0" w:space="0" w:color="auto"/>
        <w:right w:val="none" w:sz="0" w:space="0" w:color="auto"/>
      </w:divBdr>
    </w:div>
    <w:div w:id="632751940">
      <w:bodyDiv w:val="1"/>
      <w:marLeft w:val="0"/>
      <w:marRight w:val="0"/>
      <w:marTop w:val="0"/>
      <w:marBottom w:val="0"/>
      <w:divBdr>
        <w:top w:val="none" w:sz="0" w:space="0" w:color="auto"/>
        <w:left w:val="none" w:sz="0" w:space="0" w:color="auto"/>
        <w:bottom w:val="none" w:sz="0" w:space="0" w:color="auto"/>
        <w:right w:val="none" w:sz="0" w:space="0" w:color="auto"/>
      </w:divBdr>
    </w:div>
    <w:div w:id="633407507">
      <w:bodyDiv w:val="1"/>
      <w:marLeft w:val="0"/>
      <w:marRight w:val="0"/>
      <w:marTop w:val="0"/>
      <w:marBottom w:val="0"/>
      <w:divBdr>
        <w:top w:val="none" w:sz="0" w:space="0" w:color="auto"/>
        <w:left w:val="none" w:sz="0" w:space="0" w:color="auto"/>
        <w:bottom w:val="none" w:sz="0" w:space="0" w:color="auto"/>
        <w:right w:val="none" w:sz="0" w:space="0" w:color="auto"/>
      </w:divBdr>
    </w:div>
    <w:div w:id="633871905">
      <w:bodyDiv w:val="1"/>
      <w:marLeft w:val="0"/>
      <w:marRight w:val="0"/>
      <w:marTop w:val="0"/>
      <w:marBottom w:val="0"/>
      <w:divBdr>
        <w:top w:val="none" w:sz="0" w:space="0" w:color="auto"/>
        <w:left w:val="none" w:sz="0" w:space="0" w:color="auto"/>
        <w:bottom w:val="none" w:sz="0" w:space="0" w:color="auto"/>
        <w:right w:val="none" w:sz="0" w:space="0" w:color="auto"/>
      </w:divBdr>
    </w:div>
    <w:div w:id="634142917">
      <w:bodyDiv w:val="1"/>
      <w:marLeft w:val="0"/>
      <w:marRight w:val="0"/>
      <w:marTop w:val="0"/>
      <w:marBottom w:val="0"/>
      <w:divBdr>
        <w:top w:val="none" w:sz="0" w:space="0" w:color="auto"/>
        <w:left w:val="none" w:sz="0" w:space="0" w:color="auto"/>
        <w:bottom w:val="none" w:sz="0" w:space="0" w:color="auto"/>
        <w:right w:val="none" w:sz="0" w:space="0" w:color="auto"/>
      </w:divBdr>
    </w:div>
    <w:div w:id="634288032">
      <w:bodyDiv w:val="1"/>
      <w:marLeft w:val="0"/>
      <w:marRight w:val="0"/>
      <w:marTop w:val="0"/>
      <w:marBottom w:val="0"/>
      <w:divBdr>
        <w:top w:val="none" w:sz="0" w:space="0" w:color="auto"/>
        <w:left w:val="none" w:sz="0" w:space="0" w:color="auto"/>
        <w:bottom w:val="none" w:sz="0" w:space="0" w:color="auto"/>
        <w:right w:val="none" w:sz="0" w:space="0" w:color="auto"/>
      </w:divBdr>
    </w:div>
    <w:div w:id="634992333">
      <w:bodyDiv w:val="1"/>
      <w:marLeft w:val="0"/>
      <w:marRight w:val="0"/>
      <w:marTop w:val="0"/>
      <w:marBottom w:val="0"/>
      <w:divBdr>
        <w:top w:val="none" w:sz="0" w:space="0" w:color="auto"/>
        <w:left w:val="none" w:sz="0" w:space="0" w:color="auto"/>
        <w:bottom w:val="none" w:sz="0" w:space="0" w:color="auto"/>
        <w:right w:val="none" w:sz="0" w:space="0" w:color="auto"/>
      </w:divBdr>
    </w:div>
    <w:div w:id="636229436">
      <w:bodyDiv w:val="1"/>
      <w:marLeft w:val="0"/>
      <w:marRight w:val="0"/>
      <w:marTop w:val="0"/>
      <w:marBottom w:val="0"/>
      <w:divBdr>
        <w:top w:val="none" w:sz="0" w:space="0" w:color="auto"/>
        <w:left w:val="none" w:sz="0" w:space="0" w:color="auto"/>
        <w:bottom w:val="none" w:sz="0" w:space="0" w:color="auto"/>
        <w:right w:val="none" w:sz="0" w:space="0" w:color="auto"/>
      </w:divBdr>
    </w:div>
    <w:div w:id="637029748">
      <w:bodyDiv w:val="1"/>
      <w:marLeft w:val="0"/>
      <w:marRight w:val="0"/>
      <w:marTop w:val="0"/>
      <w:marBottom w:val="0"/>
      <w:divBdr>
        <w:top w:val="none" w:sz="0" w:space="0" w:color="auto"/>
        <w:left w:val="none" w:sz="0" w:space="0" w:color="auto"/>
        <w:bottom w:val="none" w:sz="0" w:space="0" w:color="auto"/>
        <w:right w:val="none" w:sz="0" w:space="0" w:color="auto"/>
      </w:divBdr>
    </w:div>
    <w:div w:id="637227847">
      <w:bodyDiv w:val="1"/>
      <w:marLeft w:val="0"/>
      <w:marRight w:val="0"/>
      <w:marTop w:val="0"/>
      <w:marBottom w:val="0"/>
      <w:divBdr>
        <w:top w:val="none" w:sz="0" w:space="0" w:color="auto"/>
        <w:left w:val="none" w:sz="0" w:space="0" w:color="auto"/>
        <w:bottom w:val="none" w:sz="0" w:space="0" w:color="auto"/>
        <w:right w:val="none" w:sz="0" w:space="0" w:color="auto"/>
      </w:divBdr>
    </w:div>
    <w:div w:id="637303147">
      <w:bodyDiv w:val="1"/>
      <w:marLeft w:val="0"/>
      <w:marRight w:val="0"/>
      <w:marTop w:val="0"/>
      <w:marBottom w:val="0"/>
      <w:divBdr>
        <w:top w:val="none" w:sz="0" w:space="0" w:color="auto"/>
        <w:left w:val="none" w:sz="0" w:space="0" w:color="auto"/>
        <w:bottom w:val="none" w:sz="0" w:space="0" w:color="auto"/>
        <w:right w:val="none" w:sz="0" w:space="0" w:color="auto"/>
      </w:divBdr>
    </w:div>
    <w:div w:id="638610089">
      <w:bodyDiv w:val="1"/>
      <w:marLeft w:val="0"/>
      <w:marRight w:val="0"/>
      <w:marTop w:val="0"/>
      <w:marBottom w:val="0"/>
      <w:divBdr>
        <w:top w:val="none" w:sz="0" w:space="0" w:color="auto"/>
        <w:left w:val="none" w:sz="0" w:space="0" w:color="auto"/>
        <w:bottom w:val="none" w:sz="0" w:space="0" w:color="auto"/>
        <w:right w:val="none" w:sz="0" w:space="0" w:color="auto"/>
      </w:divBdr>
    </w:div>
    <w:div w:id="639849344">
      <w:bodyDiv w:val="1"/>
      <w:marLeft w:val="0"/>
      <w:marRight w:val="0"/>
      <w:marTop w:val="0"/>
      <w:marBottom w:val="0"/>
      <w:divBdr>
        <w:top w:val="none" w:sz="0" w:space="0" w:color="auto"/>
        <w:left w:val="none" w:sz="0" w:space="0" w:color="auto"/>
        <w:bottom w:val="none" w:sz="0" w:space="0" w:color="auto"/>
        <w:right w:val="none" w:sz="0" w:space="0" w:color="auto"/>
      </w:divBdr>
    </w:div>
    <w:div w:id="640500986">
      <w:bodyDiv w:val="1"/>
      <w:marLeft w:val="0"/>
      <w:marRight w:val="0"/>
      <w:marTop w:val="0"/>
      <w:marBottom w:val="0"/>
      <w:divBdr>
        <w:top w:val="none" w:sz="0" w:space="0" w:color="auto"/>
        <w:left w:val="none" w:sz="0" w:space="0" w:color="auto"/>
        <w:bottom w:val="none" w:sz="0" w:space="0" w:color="auto"/>
        <w:right w:val="none" w:sz="0" w:space="0" w:color="auto"/>
      </w:divBdr>
    </w:div>
    <w:div w:id="640698452">
      <w:bodyDiv w:val="1"/>
      <w:marLeft w:val="0"/>
      <w:marRight w:val="0"/>
      <w:marTop w:val="0"/>
      <w:marBottom w:val="0"/>
      <w:divBdr>
        <w:top w:val="none" w:sz="0" w:space="0" w:color="auto"/>
        <w:left w:val="none" w:sz="0" w:space="0" w:color="auto"/>
        <w:bottom w:val="none" w:sz="0" w:space="0" w:color="auto"/>
        <w:right w:val="none" w:sz="0" w:space="0" w:color="auto"/>
      </w:divBdr>
    </w:div>
    <w:div w:id="640817299">
      <w:bodyDiv w:val="1"/>
      <w:marLeft w:val="0"/>
      <w:marRight w:val="0"/>
      <w:marTop w:val="0"/>
      <w:marBottom w:val="0"/>
      <w:divBdr>
        <w:top w:val="none" w:sz="0" w:space="0" w:color="auto"/>
        <w:left w:val="none" w:sz="0" w:space="0" w:color="auto"/>
        <w:bottom w:val="none" w:sz="0" w:space="0" w:color="auto"/>
        <w:right w:val="none" w:sz="0" w:space="0" w:color="auto"/>
      </w:divBdr>
    </w:div>
    <w:div w:id="640959347">
      <w:bodyDiv w:val="1"/>
      <w:marLeft w:val="0"/>
      <w:marRight w:val="0"/>
      <w:marTop w:val="0"/>
      <w:marBottom w:val="0"/>
      <w:divBdr>
        <w:top w:val="none" w:sz="0" w:space="0" w:color="auto"/>
        <w:left w:val="none" w:sz="0" w:space="0" w:color="auto"/>
        <w:bottom w:val="none" w:sz="0" w:space="0" w:color="auto"/>
        <w:right w:val="none" w:sz="0" w:space="0" w:color="auto"/>
      </w:divBdr>
    </w:div>
    <w:div w:id="641347202">
      <w:bodyDiv w:val="1"/>
      <w:marLeft w:val="0"/>
      <w:marRight w:val="0"/>
      <w:marTop w:val="0"/>
      <w:marBottom w:val="0"/>
      <w:divBdr>
        <w:top w:val="none" w:sz="0" w:space="0" w:color="auto"/>
        <w:left w:val="none" w:sz="0" w:space="0" w:color="auto"/>
        <w:bottom w:val="none" w:sz="0" w:space="0" w:color="auto"/>
        <w:right w:val="none" w:sz="0" w:space="0" w:color="auto"/>
      </w:divBdr>
    </w:div>
    <w:div w:id="641472639">
      <w:bodyDiv w:val="1"/>
      <w:marLeft w:val="0"/>
      <w:marRight w:val="0"/>
      <w:marTop w:val="0"/>
      <w:marBottom w:val="0"/>
      <w:divBdr>
        <w:top w:val="none" w:sz="0" w:space="0" w:color="auto"/>
        <w:left w:val="none" w:sz="0" w:space="0" w:color="auto"/>
        <w:bottom w:val="none" w:sz="0" w:space="0" w:color="auto"/>
        <w:right w:val="none" w:sz="0" w:space="0" w:color="auto"/>
      </w:divBdr>
    </w:div>
    <w:div w:id="642001798">
      <w:bodyDiv w:val="1"/>
      <w:marLeft w:val="0"/>
      <w:marRight w:val="0"/>
      <w:marTop w:val="0"/>
      <w:marBottom w:val="0"/>
      <w:divBdr>
        <w:top w:val="none" w:sz="0" w:space="0" w:color="auto"/>
        <w:left w:val="none" w:sz="0" w:space="0" w:color="auto"/>
        <w:bottom w:val="none" w:sz="0" w:space="0" w:color="auto"/>
        <w:right w:val="none" w:sz="0" w:space="0" w:color="auto"/>
      </w:divBdr>
    </w:div>
    <w:div w:id="642318990">
      <w:bodyDiv w:val="1"/>
      <w:marLeft w:val="0"/>
      <w:marRight w:val="0"/>
      <w:marTop w:val="0"/>
      <w:marBottom w:val="0"/>
      <w:divBdr>
        <w:top w:val="none" w:sz="0" w:space="0" w:color="auto"/>
        <w:left w:val="none" w:sz="0" w:space="0" w:color="auto"/>
        <w:bottom w:val="none" w:sz="0" w:space="0" w:color="auto"/>
        <w:right w:val="none" w:sz="0" w:space="0" w:color="auto"/>
      </w:divBdr>
    </w:div>
    <w:div w:id="643702130">
      <w:bodyDiv w:val="1"/>
      <w:marLeft w:val="0"/>
      <w:marRight w:val="0"/>
      <w:marTop w:val="0"/>
      <w:marBottom w:val="0"/>
      <w:divBdr>
        <w:top w:val="none" w:sz="0" w:space="0" w:color="auto"/>
        <w:left w:val="none" w:sz="0" w:space="0" w:color="auto"/>
        <w:bottom w:val="none" w:sz="0" w:space="0" w:color="auto"/>
        <w:right w:val="none" w:sz="0" w:space="0" w:color="auto"/>
      </w:divBdr>
    </w:div>
    <w:div w:id="644505277">
      <w:bodyDiv w:val="1"/>
      <w:marLeft w:val="0"/>
      <w:marRight w:val="0"/>
      <w:marTop w:val="0"/>
      <w:marBottom w:val="0"/>
      <w:divBdr>
        <w:top w:val="none" w:sz="0" w:space="0" w:color="auto"/>
        <w:left w:val="none" w:sz="0" w:space="0" w:color="auto"/>
        <w:bottom w:val="none" w:sz="0" w:space="0" w:color="auto"/>
        <w:right w:val="none" w:sz="0" w:space="0" w:color="auto"/>
      </w:divBdr>
    </w:div>
    <w:div w:id="644630858">
      <w:bodyDiv w:val="1"/>
      <w:marLeft w:val="0"/>
      <w:marRight w:val="0"/>
      <w:marTop w:val="0"/>
      <w:marBottom w:val="0"/>
      <w:divBdr>
        <w:top w:val="none" w:sz="0" w:space="0" w:color="auto"/>
        <w:left w:val="none" w:sz="0" w:space="0" w:color="auto"/>
        <w:bottom w:val="none" w:sz="0" w:space="0" w:color="auto"/>
        <w:right w:val="none" w:sz="0" w:space="0" w:color="auto"/>
      </w:divBdr>
    </w:div>
    <w:div w:id="644969356">
      <w:bodyDiv w:val="1"/>
      <w:marLeft w:val="0"/>
      <w:marRight w:val="0"/>
      <w:marTop w:val="0"/>
      <w:marBottom w:val="0"/>
      <w:divBdr>
        <w:top w:val="none" w:sz="0" w:space="0" w:color="auto"/>
        <w:left w:val="none" w:sz="0" w:space="0" w:color="auto"/>
        <w:bottom w:val="none" w:sz="0" w:space="0" w:color="auto"/>
        <w:right w:val="none" w:sz="0" w:space="0" w:color="auto"/>
      </w:divBdr>
    </w:div>
    <w:div w:id="645403511">
      <w:bodyDiv w:val="1"/>
      <w:marLeft w:val="0"/>
      <w:marRight w:val="0"/>
      <w:marTop w:val="0"/>
      <w:marBottom w:val="0"/>
      <w:divBdr>
        <w:top w:val="none" w:sz="0" w:space="0" w:color="auto"/>
        <w:left w:val="none" w:sz="0" w:space="0" w:color="auto"/>
        <w:bottom w:val="none" w:sz="0" w:space="0" w:color="auto"/>
        <w:right w:val="none" w:sz="0" w:space="0" w:color="auto"/>
      </w:divBdr>
    </w:div>
    <w:div w:id="646396850">
      <w:bodyDiv w:val="1"/>
      <w:marLeft w:val="0"/>
      <w:marRight w:val="0"/>
      <w:marTop w:val="0"/>
      <w:marBottom w:val="0"/>
      <w:divBdr>
        <w:top w:val="none" w:sz="0" w:space="0" w:color="auto"/>
        <w:left w:val="none" w:sz="0" w:space="0" w:color="auto"/>
        <w:bottom w:val="none" w:sz="0" w:space="0" w:color="auto"/>
        <w:right w:val="none" w:sz="0" w:space="0" w:color="auto"/>
      </w:divBdr>
    </w:div>
    <w:div w:id="647050585">
      <w:bodyDiv w:val="1"/>
      <w:marLeft w:val="0"/>
      <w:marRight w:val="0"/>
      <w:marTop w:val="0"/>
      <w:marBottom w:val="0"/>
      <w:divBdr>
        <w:top w:val="none" w:sz="0" w:space="0" w:color="auto"/>
        <w:left w:val="none" w:sz="0" w:space="0" w:color="auto"/>
        <w:bottom w:val="none" w:sz="0" w:space="0" w:color="auto"/>
        <w:right w:val="none" w:sz="0" w:space="0" w:color="auto"/>
      </w:divBdr>
    </w:div>
    <w:div w:id="647127167">
      <w:bodyDiv w:val="1"/>
      <w:marLeft w:val="0"/>
      <w:marRight w:val="0"/>
      <w:marTop w:val="0"/>
      <w:marBottom w:val="0"/>
      <w:divBdr>
        <w:top w:val="none" w:sz="0" w:space="0" w:color="auto"/>
        <w:left w:val="none" w:sz="0" w:space="0" w:color="auto"/>
        <w:bottom w:val="none" w:sz="0" w:space="0" w:color="auto"/>
        <w:right w:val="none" w:sz="0" w:space="0" w:color="auto"/>
      </w:divBdr>
    </w:div>
    <w:div w:id="647168520">
      <w:bodyDiv w:val="1"/>
      <w:marLeft w:val="0"/>
      <w:marRight w:val="0"/>
      <w:marTop w:val="0"/>
      <w:marBottom w:val="0"/>
      <w:divBdr>
        <w:top w:val="none" w:sz="0" w:space="0" w:color="auto"/>
        <w:left w:val="none" w:sz="0" w:space="0" w:color="auto"/>
        <w:bottom w:val="none" w:sz="0" w:space="0" w:color="auto"/>
        <w:right w:val="none" w:sz="0" w:space="0" w:color="auto"/>
      </w:divBdr>
    </w:div>
    <w:div w:id="647171044">
      <w:bodyDiv w:val="1"/>
      <w:marLeft w:val="0"/>
      <w:marRight w:val="0"/>
      <w:marTop w:val="0"/>
      <w:marBottom w:val="0"/>
      <w:divBdr>
        <w:top w:val="none" w:sz="0" w:space="0" w:color="auto"/>
        <w:left w:val="none" w:sz="0" w:space="0" w:color="auto"/>
        <w:bottom w:val="none" w:sz="0" w:space="0" w:color="auto"/>
        <w:right w:val="none" w:sz="0" w:space="0" w:color="auto"/>
      </w:divBdr>
    </w:div>
    <w:div w:id="647513294">
      <w:bodyDiv w:val="1"/>
      <w:marLeft w:val="0"/>
      <w:marRight w:val="0"/>
      <w:marTop w:val="0"/>
      <w:marBottom w:val="0"/>
      <w:divBdr>
        <w:top w:val="none" w:sz="0" w:space="0" w:color="auto"/>
        <w:left w:val="none" w:sz="0" w:space="0" w:color="auto"/>
        <w:bottom w:val="none" w:sz="0" w:space="0" w:color="auto"/>
        <w:right w:val="none" w:sz="0" w:space="0" w:color="auto"/>
      </w:divBdr>
    </w:div>
    <w:div w:id="647824084">
      <w:bodyDiv w:val="1"/>
      <w:marLeft w:val="0"/>
      <w:marRight w:val="0"/>
      <w:marTop w:val="0"/>
      <w:marBottom w:val="0"/>
      <w:divBdr>
        <w:top w:val="none" w:sz="0" w:space="0" w:color="auto"/>
        <w:left w:val="none" w:sz="0" w:space="0" w:color="auto"/>
        <w:bottom w:val="none" w:sz="0" w:space="0" w:color="auto"/>
        <w:right w:val="none" w:sz="0" w:space="0" w:color="auto"/>
      </w:divBdr>
    </w:div>
    <w:div w:id="649486011">
      <w:bodyDiv w:val="1"/>
      <w:marLeft w:val="0"/>
      <w:marRight w:val="0"/>
      <w:marTop w:val="0"/>
      <w:marBottom w:val="0"/>
      <w:divBdr>
        <w:top w:val="none" w:sz="0" w:space="0" w:color="auto"/>
        <w:left w:val="none" w:sz="0" w:space="0" w:color="auto"/>
        <w:bottom w:val="none" w:sz="0" w:space="0" w:color="auto"/>
        <w:right w:val="none" w:sz="0" w:space="0" w:color="auto"/>
      </w:divBdr>
    </w:div>
    <w:div w:id="650332306">
      <w:bodyDiv w:val="1"/>
      <w:marLeft w:val="0"/>
      <w:marRight w:val="0"/>
      <w:marTop w:val="0"/>
      <w:marBottom w:val="0"/>
      <w:divBdr>
        <w:top w:val="none" w:sz="0" w:space="0" w:color="auto"/>
        <w:left w:val="none" w:sz="0" w:space="0" w:color="auto"/>
        <w:bottom w:val="none" w:sz="0" w:space="0" w:color="auto"/>
        <w:right w:val="none" w:sz="0" w:space="0" w:color="auto"/>
      </w:divBdr>
    </w:div>
    <w:div w:id="650794939">
      <w:bodyDiv w:val="1"/>
      <w:marLeft w:val="0"/>
      <w:marRight w:val="0"/>
      <w:marTop w:val="0"/>
      <w:marBottom w:val="0"/>
      <w:divBdr>
        <w:top w:val="none" w:sz="0" w:space="0" w:color="auto"/>
        <w:left w:val="none" w:sz="0" w:space="0" w:color="auto"/>
        <w:bottom w:val="none" w:sz="0" w:space="0" w:color="auto"/>
        <w:right w:val="none" w:sz="0" w:space="0" w:color="auto"/>
      </w:divBdr>
    </w:div>
    <w:div w:id="651182990">
      <w:bodyDiv w:val="1"/>
      <w:marLeft w:val="0"/>
      <w:marRight w:val="0"/>
      <w:marTop w:val="0"/>
      <w:marBottom w:val="0"/>
      <w:divBdr>
        <w:top w:val="none" w:sz="0" w:space="0" w:color="auto"/>
        <w:left w:val="none" w:sz="0" w:space="0" w:color="auto"/>
        <w:bottom w:val="none" w:sz="0" w:space="0" w:color="auto"/>
        <w:right w:val="none" w:sz="0" w:space="0" w:color="auto"/>
      </w:divBdr>
    </w:div>
    <w:div w:id="651327537">
      <w:bodyDiv w:val="1"/>
      <w:marLeft w:val="0"/>
      <w:marRight w:val="0"/>
      <w:marTop w:val="0"/>
      <w:marBottom w:val="0"/>
      <w:divBdr>
        <w:top w:val="none" w:sz="0" w:space="0" w:color="auto"/>
        <w:left w:val="none" w:sz="0" w:space="0" w:color="auto"/>
        <w:bottom w:val="none" w:sz="0" w:space="0" w:color="auto"/>
        <w:right w:val="none" w:sz="0" w:space="0" w:color="auto"/>
      </w:divBdr>
    </w:div>
    <w:div w:id="651570304">
      <w:bodyDiv w:val="1"/>
      <w:marLeft w:val="0"/>
      <w:marRight w:val="0"/>
      <w:marTop w:val="0"/>
      <w:marBottom w:val="0"/>
      <w:divBdr>
        <w:top w:val="none" w:sz="0" w:space="0" w:color="auto"/>
        <w:left w:val="none" w:sz="0" w:space="0" w:color="auto"/>
        <w:bottom w:val="none" w:sz="0" w:space="0" w:color="auto"/>
        <w:right w:val="none" w:sz="0" w:space="0" w:color="auto"/>
      </w:divBdr>
    </w:div>
    <w:div w:id="652566496">
      <w:bodyDiv w:val="1"/>
      <w:marLeft w:val="0"/>
      <w:marRight w:val="0"/>
      <w:marTop w:val="0"/>
      <w:marBottom w:val="0"/>
      <w:divBdr>
        <w:top w:val="none" w:sz="0" w:space="0" w:color="auto"/>
        <w:left w:val="none" w:sz="0" w:space="0" w:color="auto"/>
        <w:bottom w:val="none" w:sz="0" w:space="0" w:color="auto"/>
        <w:right w:val="none" w:sz="0" w:space="0" w:color="auto"/>
      </w:divBdr>
    </w:div>
    <w:div w:id="653146355">
      <w:bodyDiv w:val="1"/>
      <w:marLeft w:val="0"/>
      <w:marRight w:val="0"/>
      <w:marTop w:val="0"/>
      <w:marBottom w:val="0"/>
      <w:divBdr>
        <w:top w:val="none" w:sz="0" w:space="0" w:color="auto"/>
        <w:left w:val="none" w:sz="0" w:space="0" w:color="auto"/>
        <w:bottom w:val="none" w:sz="0" w:space="0" w:color="auto"/>
        <w:right w:val="none" w:sz="0" w:space="0" w:color="auto"/>
      </w:divBdr>
    </w:div>
    <w:div w:id="653948610">
      <w:bodyDiv w:val="1"/>
      <w:marLeft w:val="0"/>
      <w:marRight w:val="0"/>
      <w:marTop w:val="0"/>
      <w:marBottom w:val="0"/>
      <w:divBdr>
        <w:top w:val="none" w:sz="0" w:space="0" w:color="auto"/>
        <w:left w:val="none" w:sz="0" w:space="0" w:color="auto"/>
        <w:bottom w:val="none" w:sz="0" w:space="0" w:color="auto"/>
        <w:right w:val="none" w:sz="0" w:space="0" w:color="auto"/>
      </w:divBdr>
    </w:div>
    <w:div w:id="654189552">
      <w:bodyDiv w:val="1"/>
      <w:marLeft w:val="0"/>
      <w:marRight w:val="0"/>
      <w:marTop w:val="0"/>
      <w:marBottom w:val="0"/>
      <w:divBdr>
        <w:top w:val="none" w:sz="0" w:space="0" w:color="auto"/>
        <w:left w:val="none" w:sz="0" w:space="0" w:color="auto"/>
        <w:bottom w:val="none" w:sz="0" w:space="0" w:color="auto"/>
        <w:right w:val="none" w:sz="0" w:space="0" w:color="auto"/>
      </w:divBdr>
    </w:div>
    <w:div w:id="654652256">
      <w:bodyDiv w:val="1"/>
      <w:marLeft w:val="0"/>
      <w:marRight w:val="0"/>
      <w:marTop w:val="0"/>
      <w:marBottom w:val="0"/>
      <w:divBdr>
        <w:top w:val="none" w:sz="0" w:space="0" w:color="auto"/>
        <w:left w:val="none" w:sz="0" w:space="0" w:color="auto"/>
        <w:bottom w:val="none" w:sz="0" w:space="0" w:color="auto"/>
        <w:right w:val="none" w:sz="0" w:space="0" w:color="auto"/>
      </w:divBdr>
    </w:div>
    <w:div w:id="654917592">
      <w:bodyDiv w:val="1"/>
      <w:marLeft w:val="0"/>
      <w:marRight w:val="0"/>
      <w:marTop w:val="0"/>
      <w:marBottom w:val="0"/>
      <w:divBdr>
        <w:top w:val="none" w:sz="0" w:space="0" w:color="auto"/>
        <w:left w:val="none" w:sz="0" w:space="0" w:color="auto"/>
        <w:bottom w:val="none" w:sz="0" w:space="0" w:color="auto"/>
        <w:right w:val="none" w:sz="0" w:space="0" w:color="auto"/>
      </w:divBdr>
    </w:div>
    <w:div w:id="655232137">
      <w:bodyDiv w:val="1"/>
      <w:marLeft w:val="0"/>
      <w:marRight w:val="0"/>
      <w:marTop w:val="0"/>
      <w:marBottom w:val="0"/>
      <w:divBdr>
        <w:top w:val="none" w:sz="0" w:space="0" w:color="auto"/>
        <w:left w:val="none" w:sz="0" w:space="0" w:color="auto"/>
        <w:bottom w:val="none" w:sz="0" w:space="0" w:color="auto"/>
        <w:right w:val="none" w:sz="0" w:space="0" w:color="auto"/>
      </w:divBdr>
    </w:div>
    <w:div w:id="655574594">
      <w:bodyDiv w:val="1"/>
      <w:marLeft w:val="0"/>
      <w:marRight w:val="0"/>
      <w:marTop w:val="0"/>
      <w:marBottom w:val="0"/>
      <w:divBdr>
        <w:top w:val="none" w:sz="0" w:space="0" w:color="auto"/>
        <w:left w:val="none" w:sz="0" w:space="0" w:color="auto"/>
        <w:bottom w:val="none" w:sz="0" w:space="0" w:color="auto"/>
        <w:right w:val="none" w:sz="0" w:space="0" w:color="auto"/>
      </w:divBdr>
    </w:div>
    <w:div w:id="655845220">
      <w:bodyDiv w:val="1"/>
      <w:marLeft w:val="0"/>
      <w:marRight w:val="0"/>
      <w:marTop w:val="0"/>
      <w:marBottom w:val="0"/>
      <w:divBdr>
        <w:top w:val="none" w:sz="0" w:space="0" w:color="auto"/>
        <w:left w:val="none" w:sz="0" w:space="0" w:color="auto"/>
        <w:bottom w:val="none" w:sz="0" w:space="0" w:color="auto"/>
        <w:right w:val="none" w:sz="0" w:space="0" w:color="auto"/>
      </w:divBdr>
    </w:div>
    <w:div w:id="656300145">
      <w:bodyDiv w:val="1"/>
      <w:marLeft w:val="0"/>
      <w:marRight w:val="0"/>
      <w:marTop w:val="0"/>
      <w:marBottom w:val="0"/>
      <w:divBdr>
        <w:top w:val="none" w:sz="0" w:space="0" w:color="auto"/>
        <w:left w:val="none" w:sz="0" w:space="0" w:color="auto"/>
        <w:bottom w:val="none" w:sz="0" w:space="0" w:color="auto"/>
        <w:right w:val="none" w:sz="0" w:space="0" w:color="auto"/>
      </w:divBdr>
    </w:div>
    <w:div w:id="658113282">
      <w:bodyDiv w:val="1"/>
      <w:marLeft w:val="0"/>
      <w:marRight w:val="0"/>
      <w:marTop w:val="0"/>
      <w:marBottom w:val="0"/>
      <w:divBdr>
        <w:top w:val="none" w:sz="0" w:space="0" w:color="auto"/>
        <w:left w:val="none" w:sz="0" w:space="0" w:color="auto"/>
        <w:bottom w:val="none" w:sz="0" w:space="0" w:color="auto"/>
        <w:right w:val="none" w:sz="0" w:space="0" w:color="auto"/>
      </w:divBdr>
    </w:div>
    <w:div w:id="659891067">
      <w:bodyDiv w:val="1"/>
      <w:marLeft w:val="0"/>
      <w:marRight w:val="0"/>
      <w:marTop w:val="0"/>
      <w:marBottom w:val="0"/>
      <w:divBdr>
        <w:top w:val="none" w:sz="0" w:space="0" w:color="auto"/>
        <w:left w:val="none" w:sz="0" w:space="0" w:color="auto"/>
        <w:bottom w:val="none" w:sz="0" w:space="0" w:color="auto"/>
        <w:right w:val="none" w:sz="0" w:space="0" w:color="auto"/>
      </w:divBdr>
    </w:div>
    <w:div w:id="660083617">
      <w:bodyDiv w:val="1"/>
      <w:marLeft w:val="0"/>
      <w:marRight w:val="0"/>
      <w:marTop w:val="0"/>
      <w:marBottom w:val="0"/>
      <w:divBdr>
        <w:top w:val="none" w:sz="0" w:space="0" w:color="auto"/>
        <w:left w:val="none" w:sz="0" w:space="0" w:color="auto"/>
        <w:bottom w:val="none" w:sz="0" w:space="0" w:color="auto"/>
        <w:right w:val="none" w:sz="0" w:space="0" w:color="auto"/>
      </w:divBdr>
    </w:div>
    <w:div w:id="660547808">
      <w:bodyDiv w:val="1"/>
      <w:marLeft w:val="0"/>
      <w:marRight w:val="0"/>
      <w:marTop w:val="0"/>
      <w:marBottom w:val="0"/>
      <w:divBdr>
        <w:top w:val="none" w:sz="0" w:space="0" w:color="auto"/>
        <w:left w:val="none" w:sz="0" w:space="0" w:color="auto"/>
        <w:bottom w:val="none" w:sz="0" w:space="0" w:color="auto"/>
        <w:right w:val="none" w:sz="0" w:space="0" w:color="auto"/>
      </w:divBdr>
    </w:div>
    <w:div w:id="660932567">
      <w:bodyDiv w:val="1"/>
      <w:marLeft w:val="0"/>
      <w:marRight w:val="0"/>
      <w:marTop w:val="0"/>
      <w:marBottom w:val="0"/>
      <w:divBdr>
        <w:top w:val="none" w:sz="0" w:space="0" w:color="auto"/>
        <w:left w:val="none" w:sz="0" w:space="0" w:color="auto"/>
        <w:bottom w:val="none" w:sz="0" w:space="0" w:color="auto"/>
        <w:right w:val="none" w:sz="0" w:space="0" w:color="auto"/>
      </w:divBdr>
    </w:div>
    <w:div w:id="661927964">
      <w:bodyDiv w:val="1"/>
      <w:marLeft w:val="0"/>
      <w:marRight w:val="0"/>
      <w:marTop w:val="0"/>
      <w:marBottom w:val="0"/>
      <w:divBdr>
        <w:top w:val="none" w:sz="0" w:space="0" w:color="auto"/>
        <w:left w:val="none" w:sz="0" w:space="0" w:color="auto"/>
        <w:bottom w:val="none" w:sz="0" w:space="0" w:color="auto"/>
        <w:right w:val="none" w:sz="0" w:space="0" w:color="auto"/>
      </w:divBdr>
    </w:div>
    <w:div w:id="662125189">
      <w:bodyDiv w:val="1"/>
      <w:marLeft w:val="0"/>
      <w:marRight w:val="0"/>
      <w:marTop w:val="0"/>
      <w:marBottom w:val="0"/>
      <w:divBdr>
        <w:top w:val="none" w:sz="0" w:space="0" w:color="auto"/>
        <w:left w:val="none" w:sz="0" w:space="0" w:color="auto"/>
        <w:bottom w:val="none" w:sz="0" w:space="0" w:color="auto"/>
        <w:right w:val="none" w:sz="0" w:space="0" w:color="auto"/>
      </w:divBdr>
    </w:div>
    <w:div w:id="662313793">
      <w:bodyDiv w:val="1"/>
      <w:marLeft w:val="0"/>
      <w:marRight w:val="0"/>
      <w:marTop w:val="0"/>
      <w:marBottom w:val="0"/>
      <w:divBdr>
        <w:top w:val="none" w:sz="0" w:space="0" w:color="auto"/>
        <w:left w:val="none" w:sz="0" w:space="0" w:color="auto"/>
        <w:bottom w:val="none" w:sz="0" w:space="0" w:color="auto"/>
        <w:right w:val="none" w:sz="0" w:space="0" w:color="auto"/>
      </w:divBdr>
    </w:div>
    <w:div w:id="662661171">
      <w:bodyDiv w:val="1"/>
      <w:marLeft w:val="0"/>
      <w:marRight w:val="0"/>
      <w:marTop w:val="0"/>
      <w:marBottom w:val="0"/>
      <w:divBdr>
        <w:top w:val="none" w:sz="0" w:space="0" w:color="auto"/>
        <w:left w:val="none" w:sz="0" w:space="0" w:color="auto"/>
        <w:bottom w:val="none" w:sz="0" w:space="0" w:color="auto"/>
        <w:right w:val="none" w:sz="0" w:space="0" w:color="auto"/>
      </w:divBdr>
    </w:div>
    <w:div w:id="662661300">
      <w:bodyDiv w:val="1"/>
      <w:marLeft w:val="0"/>
      <w:marRight w:val="0"/>
      <w:marTop w:val="0"/>
      <w:marBottom w:val="0"/>
      <w:divBdr>
        <w:top w:val="none" w:sz="0" w:space="0" w:color="auto"/>
        <w:left w:val="none" w:sz="0" w:space="0" w:color="auto"/>
        <w:bottom w:val="none" w:sz="0" w:space="0" w:color="auto"/>
        <w:right w:val="none" w:sz="0" w:space="0" w:color="auto"/>
      </w:divBdr>
    </w:div>
    <w:div w:id="662704961">
      <w:bodyDiv w:val="1"/>
      <w:marLeft w:val="0"/>
      <w:marRight w:val="0"/>
      <w:marTop w:val="0"/>
      <w:marBottom w:val="0"/>
      <w:divBdr>
        <w:top w:val="none" w:sz="0" w:space="0" w:color="auto"/>
        <w:left w:val="none" w:sz="0" w:space="0" w:color="auto"/>
        <w:bottom w:val="none" w:sz="0" w:space="0" w:color="auto"/>
        <w:right w:val="none" w:sz="0" w:space="0" w:color="auto"/>
      </w:divBdr>
    </w:div>
    <w:div w:id="663553324">
      <w:bodyDiv w:val="1"/>
      <w:marLeft w:val="0"/>
      <w:marRight w:val="0"/>
      <w:marTop w:val="0"/>
      <w:marBottom w:val="0"/>
      <w:divBdr>
        <w:top w:val="none" w:sz="0" w:space="0" w:color="auto"/>
        <w:left w:val="none" w:sz="0" w:space="0" w:color="auto"/>
        <w:bottom w:val="none" w:sz="0" w:space="0" w:color="auto"/>
        <w:right w:val="none" w:sz="0" w:space="0" w:color="auto"/>
      </w:divBdr>
    </w:div>
    <w:div w:id="664170960">
      <w:bodyDiv w:val="1"/>
      <w:marLeft w:val="0"/>
      <w:marRight w:val="0"/>
      <w:marTop w:val="0"/>
      <w:marBottom w:val="0"/>
      <w:divBdr>
        <w:top w:val="none" w:sz="0" w:space="0" w:color="auto"/>
        <w:left w:val="none" w:sz="0" w:space="0" w:color="auto"/>
        <w:bottom w:val="none" w:sz="0" w:space="0" w:color="auto"/>
        <w:right w:val="none" w:sz="0" w:space="0" w:color="auto"/>
      </w:divBdr>
    </w:div>
    <w:div w:id="664171067">
      <w:bodyDiv w:val="1"/>
      <w:marLeft w:val="0"/>
      <w:marRight w:val="0"/>
      <w:marTop w:val="0"/>
      <w:marBottom w:val="0"/>
      <w:divBdr>
        <w:top w:val="none" w:sz="0" w:space="0" w:color="auto"/>
        <w:left w:val="none" w:sz="0" w:space="0" w:color="auto"/>
        <w:bottom w:val="none" w:sz="0" w:space="0" w:color="auto"/>
        <w:right w:val="none" w:sz="0" w:space="0" w:color="auto"/>
      </w:divBdr>
    </w:div>
    <w:div w:id="664821006">
      <w:bodyDiv w:val="1"/>
      <w:marLeft w:val="0"/>
      <w:marRight w:val="0"/>
      <w:marTop w:val="0"/>
      <w:marBottom w:val="0"/>
      <w:divBdr>
        <w:top w:val="none" w:sz="0" w:space="0" w:color="auto"/>
        <w:left w:val="none" w:sz="0" w:space="0" w:color="auto"/>
        <w:bottom w:val="none" w:sz="0" w:space="0" w:color="auto"/>
        <w:right w:val="none" w:sz="0" w:space="0" w:color="auto"/>
      </w:divBdr>
    </w:div>
    <w:div w:id="665206999">
      <w:bodyDiv w:val="1"/>
      <w:marLeft w:val="0"/>
      <w:marRight w:val="0"/>
      <w:marTop w:val="0"/>
      <w:marBottom w:val="0"/>
      <w:divBdr>
        <w:top w:val="none" w:sz="0" w:space="0" w:color="auto"/>
        <w:left w:val="none" w:sz="0" w:space="0" w:color="auto"/>
        <w:bottom w:val="none" w:sz="0" w:space="0" w:color="auto"/>
        <w:right w:val="none" w:sz="0" w:space="0" w:color="auto"/>
      </w:divBdr>
    </w:div>
    <w:div w:id="665403032">
      <w:bodyDiv w:val="1"/>
      <w:marLeft w:val="0"/>
      <w:marRight w:val="0"/>
      <w:marTop w:val="0"/>
      <w:marBottom w:val="0"/>
      <w:divBdr>
        <w:top w:val="none" w:sz="0" w:space="0" w:color="auto"/>
        <w:left w:val="none" w:sz="0" w:space="0" w:color="auto"/>
        <w:bottom w:val="none" w:sz="0" w:space="0" w:color="auto"/>
        <w:right w:val="none" w:sz="0" w:space="0" w:color="auto"/>
      </w:divBdr>
    </w:div>
    <w:div w:id="665521961">
      <w:bodyDiv w:val="1"/>
      <w:marLeft w:val="0"/>
      <w:marRight w:val="0"/>
      <w:marTop w:val="0"/>
      <w:marBottom w:val="0"/>
      <w:divBdr>
        <w:top w:val="none" w:sz="0" w:space="0" w:color="auto"/>
        <w:left w:val="none" w:sz="0" w:space="0" w:color="auto"/>
        <w:bottom w:val="none" w:sz="0" w:space="0" w:color="auto"/>
        <w:right w:val="none" w:sz="0" w:space="0" w:color="auto"/>
      </w:divBdr>
    </w:div>
    <w:div w:id="665595733">
      <w:bodyDiv w:val="1"/>
      <w:marLeft w:val="0"/>
      <w:marRight w:val="0"/>
      <w:marTop w:val="0"/>
      <w:marBottom w:val="0"/>
      <w:divBdr>
        <w:top w:val="none" w:sz="0" w:space="0" w:color="auto"/>
        <w:left w:val="none" w:sz="0" w:space="0" w:color="auto"/>
        <w:bottom w:val="none" w:sz="0" w:space="0" w:color="auto"/>
        <w:right w:val="none" w:sz="0" w:space="0" w:color="auto"/>
      </w:divBdr>
    </w:div>
    <w:div w:id="665860375">
      <w:bodyDiv w:val="1"/>
      <w:marLeft w:val="0"/>
      <w:marRight w:val="0"/>
      <w:marTop w:val="0"/>
      <w:marBottom w:val="0"/>
      <w:divBdr>
        <w:top w:val="none" w:sz="0" w:space="0" w:color="auto"/>
        <w:left w:val="none" w:sz="0" w:space="0" w:color="auto"/>
        <w:bottom w:val="none" w:sz="0" w:space="0" w:color="auto"/>
        <w:right w:val="none" w:sz="0" w:space="0" w:color="auto"/>
      </w:divBdr>
    </w:div>
    <w:div w:id="666784741">
      <w:bodyDiv w:val="1"/>
      <w:marLeft w:val="0"/>
      <w:marRight w:val="0"/>
      <w:marTop w:val="0"/>
      <w:marBottom w:val="0"/>
      <w:divBdr>
        <w:top w:val="none" w:sz="0" w:space="0" w:color="auto"/>
        <w:left w:val="none" w:sz="0" w:space="0" w:color="auto"/>
        <w:bottom w:val="none" w:sz="0" w:space="0" w:color="auto"/>
        <w:right w:val="none" w:sz="0" w:space="0" w:color="auto"/>
      </w:divBdr>
    </w:div>
    <w:div w:id="666831676">
      <w:bodyDiv w:val="1"/>
      <w:marLeft w:val="0"/>
      <w:marRight w:val="0"/>
      <w:marTop w:val="0"/>
      <w:marBottom w:val="0"/>
      <w:divBdr>
        <w:top w:val="none" w:sz="0" w:space="0" w:color="auto"/>
        <w:left w:val="none" w:sz="0" w:space="0" w:color="auto"/>
        <w:bottom w:val="none" w:sz="0" w:space="0" w:color="auto"/>
        <w:right w:val="none" w:sz="0" w:space="0" w:color="auto"/>
      </w:divBdr>
    </w:div>
    <w:div w:id="668102131">
      <w:bodyDiv w:val="1"/>
      <w:marLeft w:val="0"/>
      <w:marRight w:val="0"/>
      <w:marTop w:val="0"/>
      <w:marBottom w:val="0"/>
      <w:divBdr>
        <w:top w:val="none" w:sz="0" w:space="0" w:color="auto"/>
        <w:left w:val="none" w:sz="0" w:space="0" w:color="auto"/>
        <w:bottom w:val="none" w:sz="0" w:space="0" w:color="auto"/>
        <w:right w:val="none" w:sz="0" w:space="0" w:color="auto"/>
      </w:divBdr>
    </w:div>
    <w:div w:id="668338695">
      <w:bodyDiv w:val="1"/>
      <w:marLeft w:val="0"/>
      <w:marRight w:val="0"/>
      <w:marTop w:val="0"/>
      <w:marBottom w:val="0"/>
      <w:divBdr>
        <w:top w:val="none" w:sz="0" w:space="0" w:color="auto"/>
        <w:left w:val="none" w:sz="0" w:space="0" w:color="auto"/>
        <w:bottom w:val="none" w:sz="0" w:space="0" w:color="auto"/>
        <w:right w:val="none" w:sz="0" w:space="0" w:color="auto"/>
      </w:divBdr>
    </w:div>
    <w:div w:id="668407188">
      <w:bodyDiv w:val="1"/>
      <w:marLeft w:val="0"/>
      <w:marRight w:val="0"/>
      <w:marTop w:val="0"/>
      <w:marBottom w:val="0"/>
      <w:divBdr>
        <w:top w:val="none" w:sz="0" w:space="0" w:color="auto"/>
        <w:left w:val="none" w:sz="0" w:space="0" w:color="auto"/>
        <w:bottom w:val="none" w:sz="0" w:space="0" w:color="auto"/>
        <w:right w:val="none" w:sz="0" w:space="0" w:color="auto"/>
      </w:divBdr>
    </w:div>
    <w:div w:id="668487125">
      <w:bodyDiv w:val="1"/>
      <w:marLeft w:val="0"/>
      <w:marRight w:val="0"/>
      <w:marTop w:val="0"/>
      <w:marBottom w:val="0"/>
      <w:divBdr>
        <w:top w:val="none" w:sz="0" w:space="0" w:color="auto"/>
        <w:left w:val="none" w:sz="0" w:space="0" w:color="auto"/>
        <w:bottom w:val="none" w:sz="0" w:space="0" w:color="auto"/>
        <w:right w:val="none" w:sz="0" w:space="0" w:color="auto"/>
      </w:divBdr>
    </w:div>
    <w:div w:id="668867387">
      <w:bodyDiv w:val="1"/>
      <w:marLeft w:val="0"/>
      <w:marRight w:val="0"/>
      <w:marTop w:val="0"/>
      <w:marBottom w:val="0"/>
      <w:divBdr>
        <w:top w:val="none" w:sz="0" w:space="0" w:color="auto"/>
        <w:left w:val="none" w:sz="0" w:space="0" w:color="auto"/>
        <w:bottom w:val="none" w:sz="0" w:space="0" w:color="auto"/>
        <w:right w:val="none" w:sz="0" w:space="0" w:color="auto"/>
      </w:divBdr>
    </w:div>
    <w:div w:id="670062037">
      <w:bodyDiv w:val="1"/>
      <w:marLeft w:val="0"/>
      <w:marRight w:val="0"/>
      <w:marTop w:val="0"/>
      <w:marBottom w:val="0"/>
      <w:divBdr>
        <w:top w:val="none" w:sz="0" w:space="0" w:color="auto"/>
        <w:left w:val="none" w:sz="0" w:space="0" w:color="auto"/>
        <w:bottom w:val="none" w:sz="0" w:space="0" w:color="auto"/>
        <w:right w:val="none" w:sz="0" w:space="0" w:color="auto"/>
      </w:divBdr>
    </w:div>
    <w:div w:id="670180371">
      <w:bodyDiv w:val="1"/>
      <w:marLeft w:val="0"/>
      <w:marRight w:val="0"/>
      <w:marTop w:val="0"/>
      <w:marBottom w:val="0"/>
      <w:divBdr>
        <w:top w:val="none" w:sz="0" w:space="0" w:color="auto"/>
        <w:left w:val="none" w:sz="0" w:space="0" w:color="auto"/>
        <w:bottom w:val="none" w:sz="0" w:space="0" w:color="auto"/>
        <w:right w:val="none" w:sz="0" w:space="0" w:color="auto"/>
      </w:divBdr>
    </w:div>
    <w:div w:id="671294596">
      <w:bodyDiv w:val="1"/>
      <w:marLeft w:val="0"/>
      <w:marRight w:val="0"/>
      <w:marTop w:val="0"/>
      <w:marBottom w:val="0"/>
      <w:divBdr>
        <w:top w:val="none" w:sz="0" w:space="0" w:color="auto"/>
        <w:left w:val="none" w:sz="0" w:space="0" w:color="auto"/>
        <w:bottom w:val="none" w:sz="0" w:space="0" w:color="auto"/>
        <w:right w:val="none" w:sz="0" w:space="0" w:color="auto"/>
      </w:divBdr>
    </w:div>
    <w:div w:id="672270026">
      <w:bodyDiv w:val="1"/>
      <w:marLeft w:val="0"/>
      <w:marRight w:val="0"/>
      <w:marTop w:val="0"/>
      <w:marBottom w:val="0"/>
      <w:divBdr>
        <w:top w:val="none" w:sz="0" w:space="0" w:color="auto"/>
        <w:left w:val="none" w:sz="0" w:space="0" w:color="auto"/>
        <w:bottom w:val="none" w:sz="0" w:space="0" w:color="auto"/>
        <w:right w:val="none" w:sz="0" w:space="0" w:color="auto"/>
      </w:divBdr>
    </w:div>
    <w:div w:id="672294034">
      <w:bodyDiv w:val="1"/>
      <w:marLeft w:val="0"/>
      <w:marRight w:val="0"/>
      <w:marTop w:val="0"/>
      <w:marBottom w:val="0"/>
      <w:divBdr>
        <w:top w:val="none" w:sz="0" w:space="0" w:color="auto"/>
        <w:left w:val="none" w:sz="0" w:space="0" w:color="auto"/>
        <w:bottom w:val="none" w:sz="0" w:space="0" w:color="auto"/>
        <w:right w:val="none" w:sz="0" w:space="0" w:color="auto"/>
      </w:divBdr>
    </w:div>
    <w:div w:id="672537398">
      <w:bodyDiv w:val="1"/>
      <w:marLeft w:val="0"/>
      <w:marRight w:val="0"/>
      <w:marTop w:val="0"/>
      <w:marBottom w:val="0"/>
      <w:divBdr>
        <w:top w:val="none" w:sz="0" w:space="0" w:color="auto"/>
        <w:left w:val="none" w:sz="0" w:space="0" w:color="auto"/>
        <w:bottom w:val="none" w:sz="0" w:space="0" w:color="auto"/>
        <w:right w:val="none" w:sz="0" w:space="0" w:color="auto"/>
      </w:divBdr>
    </w:div>
    <w:div w:id="673000635">
      <w:bodyDiv w:val="1"/>
      <w:marLeft w:val="0"/>
      <w:marRight w:val="0"/>
      <w:marTop w:val="0"/>
      <w:marBottom w:val="0"/>
      <w:divBdr>
        <w:top w:val="none" w:sz="0" w:space="0" w:color="auto"/>
        <w:left w:val="none" w:sz="0" w:space="0" w:color="auto"/>
        <w:bottom w:val="none" w:sz="0" w:space="0" w:color="auto"/>
        <w:right w:val="none" w:sz="0" w:space="0" w:color="auto"/>
      </w:divBdr>
    </w:div>
    <w:div w:id="673992793">
      <w:bodyDiv w:val="1"/>
      <w:marLeft w:val="0"/>
      <w:marRight w:val="0"/>
      <w:marTop w:val="0"/>
      <w:marBottom w:val="0"/>
      <w:divBdr>
        <w:top w:val="none" w:sz="0" w:space="0" w:color="auto"/>
        <w:left w:val="none" w:sz="0" w:space="0" w:color="auto"/>
        <w:bottom w:val="none" w:sz="0" w:space="0" w:color="auto"/>
        <w:right w:val="none" w:sz="0" w:space="0" w:color="auto"/>
      </w:divBdr>
    </w:div>
    <w:div w:id="673992857">
      <w:bodyDiv w:val="1"/>
      <w:marLeft w:val="0"/>
      <w:marRight w:val="0"/>
      <w:marTop w:val="0"/>
      <w:marBottom w:val="0"/>
      <w:divBdr>
        <w:top w:val="none" w:sz="0" w:space="0" w:color="auto"/>
        <w:left w:val="none" w:sz="0" w:space="0" w:color="auto"/>
        <w:bottom w:val="none" w:sz="0" w:space="0" w:color="auto"/>
        <w:right w:val="none" w:sz="0" w:space="0" w:color="auto"/>
      </w:divBdr>
    </w:div>
    <w:div w:id="674184375">
      <w:bodyDiv w:val="1"/>
      <w:marLeft w:val="0"/>
      <w:marRight w:val="0"/>
      <w:marTop w:val="0"/>
      <w:marBottom w:val="0"/>
      <w:divBdr>
        <w:top w:val="none" w:sz="0" w:space="0" w:color="auto"/>
        <w:left w:val="none" w:sz="0" w:space="0" w:color="auto"/>
        <w:bottom w:val="none" w:sz="0" w:space="0" w:color="auto"/>
        <w:right w:val="none" w:sz="0" w:space="0" w:color="auto"/>
      </w:divBdr>
    </w:div>
    <w:div w:id="674235593">
      <w:bodyDiv w:val="1"/>
      <w:marLeft w:val="0"/>
      <w:marRight w:val="0"/>
      <w:marTop w:val="0"/>
      <w:marBottom w:val="0"/>
      <w:divBdr>
        <w:top w:val="none" w:sz="0" w:space="0" w:color="auto"/>
        <w:left w:val="none" w:sz="0" w:space="0" w:color="auto"/>
        <w:bottom w:val="none" w:sz="0" w:space="0" w:color="auto"/>
        <w:right w:val="none" w:sz="0" w:space="0" w:color="auto"/>
      </w:divBdr>
    </w:div>
    <w:div w:id="674654968">
      <w:bodyDiv w:val="1"/>
      <w:marLeft w:val="0"/>
      <w:marRight w:val="0"/>
      <w:marTop w:val="0"/>
      <w:marBottom w:val="0"/>
      <w:divBdr>
        <w:top w:val="none" w:sz="0" w:space="0" w:color="auto"/>
        <w:left w:val="none" w:sz="0" w:space="0" w:color="auto"/>
        <w:bottom w:val="none" w:sz="0" w:space="0" w:color="auto"/>
        <w:right w:val="none" w:sz="0" w:space="0" w:color="auto"/>
      </w:divBdr>
    </w:div>
    <w:div w:id="675159368">
      <w:bodyDiv w:val="1"/>
      <w:marLeft w:val="0"/>
      <w:marRight w:val="0"/>
      <w:marTop w:val="0"/>
      <w:marBottom w:val="0"/>
      <w:divBdr>
        <w:top w:val="none" w:sz="0" w:space="0" w:color="auto"/>
        <w:left w:val="none" w:sz="0" w:space="0" w:color="auto"/>
        <w:bottom w:val="none" w:sz="0" w:space="0" w:color="auto"/>
        <w:right w:val="none" w:sz="0" w:space="0" w:color="auto"/>
      </w:divBdr>
    </w:div>
    <w:div w:id="675307787">
      <w:bodyDiv w:val="1"/>
      <w:marLeft w:val="0"/>
      <w:marRight w:val="0"/>
      <w:marTop w:val="0"/>
      <w:marBottom w:val="0"/>
      <w:divBdr>
        <w:top w:val="none" w:sz="0" w:space="0" w:color="auto"/>
        <w:left w:val="none" w:sz="0" w:space="0" w:color="auto"/>
        <w:bottom w:val="none" w:sz="0" w:space="0" w:color="auto"/>
        <w:right w:val="none" w:sz="0" w:space="0" w:color="auto"/>
      </w:divBdr>
    </w:div>
    <w:div w:id="675573977">
      <w:bodyDiv w:val="1"/>
      <w:marLeft w:val="0"/>
      <w:marRight w:val="0"/>
      <w:marTop w:val="0"/>
      <w:marBottom w:val="0"/>
      <w:divBdr>
        <w:top w:val="none" w:sz="0" w:space="0" w:color="auto"/>
        <w:left w:val="none" w:sz="0" w:space="0" w:color="auto"/>
        <w:bottom w:val="none" w:sz="0" w:space="0" w:color="auto"/>
        <w:right w:val="none" w:sz="0" w:space="0" w:color="auto"/>
      </w:divBdr>
    </w:div>
    <w:div w:id="676075469">
      <w:bodyDiv w:val="1"/>
      <w:marLeft w:val="0"/>
      <w:marRight w:val="0"/>
      <w:marTop w:val="0"/>
      <w:marBottom w:val="0"/>
      <w:divBdr>
        <w:top w:val="none" w:sz="0" w:space="0" w:color="auto"/>
        <w:left w:val="none" w:sz="0" w:space="0" w:color="auto"/>
        <w:bottom w:val="none" w:sz="0" w:space="0" w:color="auto"/>
        <w:right w:val="none" w:sz="0" w:space="0" w:color="auto"/>
      </w:divBdr>
    </w:div>
    <w:div w:id="676462890">
      <w:bodyDiv w:val="1"/>
      <w:marLeft w:val="0"/>
      <w:marRight w:val="0"/>
      <w:marTop w:val="0"/>
      <w:marBottom w:val="0"/>
      <w:divBdr>
        <w:top w:val="none" w:sz="0" w:space="0" w:color="auto"/>
        <w:left w:val="none" w:sz="0" w:space="0" w:color="auto"/>
        <w:bottom w:val="none" w:sz="0" w:space="0" w:color="auto"/>
        <w:right w:val="none" w:sz="0" w:space="0" w:color="auto"/>
      </w:divBdr>
    </w:div>
    <w:div w:id="676465219">
      <w:bodyDiv w:val="1"/>
      <w:marLeft w:val="0"/>
      <w:marRight w:val="0"/>
      <w:marTop w:val="0"/>
      <w:marBottom w:val="0"/>
      <w:divBdr>
        <w:top w:val="none" w:sz="0" w:space="0" w:color="auto"/>
        <w:left w:val="none" w:sz="0" w:space="0" w:color="auto"/>
        <w:bottom w:val="none" w:sz="0" w:space="0" w:color="auto"/>
        <w:right w:val="none" w:sz="0" w:space="0" w:color="auto"/>
      </w:divBdr>
    </w:div>
    <w:div w:id="677267125">
      <w:bodyDiv w:val="1"/>
      <w:marLeft w:val="0"/>
      <w:marRight w:val="0"/>
      <w:marTop w:val="0"/>
      <w:marBottom w:val="0"/>
      <w:divBdr>
        <w:top w:val="none" w:sz="0" w:space="0" w:color="auto"/>
        <w:left w:val="none" w:sz="0" w:space="0" w:color="auto"/>
        <w:bottom w:val="none" w:sz="0" w:space="0" w:color="auto"/>
        <w:right w:val="none" w:sz="0" w:space="0" w:color="auto"/>
      </w:divBdr>
    </w:div>
    <w:div w:id="677658877">
      <w:bodyDiv w:val="1"/>
      <w:marLeft w:val="0"/>
      <w:marRight w:val="0"/>
      <w:marTop w:val="0"/>
      <w:marBottom w:val="0"/>
      <w:divBdr>
        <w:top w:val="none" w:sz="0" w:space="0" w:color="auto"/>
        <w:left w:val="none" w:sz="0" w:space="0" w:color="auto"/>
        <w:bottom w:val="none" w:sz="0" w:space="0" w:color="auto"/>
        <w:right w:val="none" w:sz="0" w:space="0" w:color="auto"/>
      </w:divBdr>
    </w:div>
    <w:div w:id="677924896">
      <w:bodyDiv w:val="1"/>
      <w:marLeft w:val="0"/>
      <w:marRight w:val="0"/>
      <w:marTop w:val="0"/>
      <w:marBottom w:val="0"/>
      <w:divBdr>
        <w:top w:val="none" w:sz="0" w:space="0" w:color="auto"/>
        <w:left w:val="none" w:sz="0" w:space="0" w:color="auto"/>
        <w:bottom w:val="none" w:sz="0" w:space="0" w:color="auto"/>
        <w:right w:val="none" w:sz="0" w:space="0" w:color="auto"/>
      </w:divBdr>
    </w:div>
    <w:div w:id="678121328">
      <w:bodyDiv w:val="1"/>
      <w:marLeft w:val="0"/>
      <w:marRight w:val="0"/>
      <w:marTop w:val="0"/>
      <w:marBottom w:val="0"/>
      <w:divBdr>
        <w:top w:val="none" w:sz="0" w:space="0" w:color="auto"/>
        <w:left w:val="none" w:sz="0" w:space="0" w:color="auto"/>
        <w:bottom w:val="none" w:sz="0" w:space="0" w:color="auto"/>
        <w:right w:val="none" w:sz="0" w:space="0" w:color="auto"/>
      </w:divBdr>
    </w:div>
    <w:div w:id="678198741">
      <w:bodyDiv w:val="1"/>
      <w:marLeft w:val="0"/>
      <w:marRight w:val="0"/>
      <w:marTop w:val="0"/>
      <w:marBottom w:val="0"/>
      <w:divBdr>
        <w:top w:val="none" w:sz="0" w:space="0" w:color="auto"/>
        <w:left w:val="none" w:sz="0" w:space="0" w:color="auto"/>
        <w:bottom w:val="none" w:sz="0" w:space="0" w:color="auto"/>
        <w:right w:val="none" w:sz="0" w:space="0" w:color="auto"/>
      </w:divBdr>
    </w:div>
    <w:div w:id="679163846">
      <w:bodyDiv w:val="1"/>
      <w:marLeft w:val="0"/>
      <w:marRight w:val="0"/>
      <w:marTop w:val="0"/>
      <w:marBottom w:val="0"/>
      <w:divBdr>
        <w:top w:val="none" w:sz="0" w:space="0" w:color="auto"/>
        <w:left w:val="none" w:sz="0" w:space="0" w:color="auto"/>
        <w:bottom w:val="none" w:sz="0" w:space="0" w:color="auto"/>
        <w:right w:val="none" w:sz="0" w:space="0" w:color="auto"/>
      </w:divBdr>
    </w:div>
    <w:div w:id="679435476">
      <w:bodyDiv w:val="1"/>
      <w:marLeft w:val="0"/>
      <w:marRight w:val="0"/>
      <w:marTop w:val="0"/>
      <w:marBottom w:val="0"/>
      <w:divBdr>
        <w:top w:val="none" w:sz="0" w:space="0" w:color="auto"/>
        <w:left w:val="none" w:sz="0" w:space="0" w:color="auto"/>
        <w:bottom w:val="none" w:sz="0" w:space="0" w:color="auto"/>
        <w:right w:val="none" w:sz="0" w:space="0" w:color="auto"/>
      </w:divBdr>
    </w:div>
    <w:div w:id="681013752">
      <w:bodyDiv w:val="1"/>
      <w:marLeft w:val="0"/>
      <w:marRight w:val="0"/>
      <w:marTop w:val="0"/>
      <w:marBottom w:val="0"/>
      <w:divBdr>
        <w:top w:val="none" w:sz="0" w:space="0" w:color="auto"/>
        <w:left w:val="none" w:sz="0" w:space="0" w:color="auto"/>
        <w:bottom w:val="none" w:sz="0" w:space="0" w:color="auto"/>
        <w:right w:val="none" w:sz="0" w:space="0" w:color="auto"/>
      </w:divBdr>
    </w:div>
    <w:div w:id="681200457">
      <w:bodyDiv w:val="1"/>
      <w:marLeft w:val="0"/>
      <w:marRight w:val="0"/>
      <w:marTop w:val="0"/>
      <w:marBottom w:val="0"/>
      <w:divBdr>
        <w:top w:val="none" w:sz="0" w:space="0" w:color="auto"/>
        <w:left w:val="none" w:sz="0" w:space="0" w:color="auto"/>
        <w:bottom w:val="none" w:sz="0" w:space="0" w:color="auto"/>
        <w:right w:val="none" w:sz="0" w:space="0" w:color="auto"/>
      </w:divBdr>
    </w:div>
    <w:div w:id="681511875">
      <w:bodyDiv w:val="1"/>
      <w:marLeft w:val="0"/>
      <w:marRight w:val="0"/>
      <w:marTop w:val="0"/>
      <w:marBottom w:val="0"/>
      <w:divBdr>
        <w:top w:val="none" w:sz="0" w:space="0" w:color="auto"/>
        <w:left w:val="none" w:sz="0" w:space="0" w:color="auto"/>
        <w:bottom w:val="none" w:sz="0" w:space="0" w:color="auto"/>
        <w:right w:val="none" w:sz="0" w:space="0" w:color="auto"/>
      </w:divBdr>
    </w:div>
    <w:div w:id="681855491">
      <w:bodyDiv w:val="1"/>
      <w:marLeft w:val="0"/>
      <w:marRight w:val="0"/>
      <w:marTop w:val="0"/>
      <w:marBottom w:val="0"/>
      <w:divBdr>
        <w:top w:val="none" w:sz="0" w:space="0" w:color="auto"/>
        <w:left w:val="none" w:sz="0" w:space="0" w:color="auto"/>
        <w:bottom w:val="none" w:sz="0" w:space="0" w:color="auto"/>
        <w:right w:val="none" w:sz="0" w:space="0" w:color="auto"/>
      </w:divBdr>
    </w:div>
    <w:div w:id="682241054">
      <w:bodyDiv w:val="1"/>
      <w:marLeft w:val="0"/>
      <w:marRight w:val="0"/>
      <w:marTop w:val="0"/>
      <w:marBottom w:val="0"/>
      <w:divBdr>
        <w:top w:val="none" w:sz="0" w:space="0" w:color="auto"/>
        <w:left w:val="none" w:sz="0" w:space="0" w:color="auto"/>
        <w:bottom w:val="none" w:sz="0" w:space="0" w:color="auto"/>
        <w:right w:val="none" w:sz="0" w:space="0" w:color="auto"/>
      </w:divBdr>
    </w:div>
    <w:div w:id="682779577">
      <w:bodyDiv w:val="1"/>
      <w:marLeft w:val="0"/>
      <w:marRight w:val="0"/>
      <w:marTop w:val="0"/>
      <w:marBottom w:val="0"/>
      <w:divBdr>
        <w:top w:val="none" w:sz="0" w:space="0" w:color="auto"/>
        <w:left w:val="none" w:sz="0" w:space="0" w:color="auto"/>
        <w:bottom w:val="none" w:sz="0" w:space="0" w:color="auto"/>
        <w:right w:val="none" w:sz="0" w:space="0" w:color="auto"/>
      </w:divBdr>
    </w:div>
    <w:div w:id="682973492">
      <w:bodyDiv w:val="1"/>
      <w:marLeft w:val="0"/>
      <w:marRight w:val="0"/>
      <w:marTop w:val="0"/>
      <w:marBottom w:val="0"/>
      <w:divBdr>
        <w:top w:val="none" w:sz="0" w:space="0" w:color="auto"/>
        <w:left w:val="none" w:sz="0" w:space="0" w:color="auto"/>
        <w:bottom w:val="none" w:sz="0" w:space="0" w:color="auto"/>
        <w:right w:val="none" w:sz="0" w:space="0" w:color="auto"/>
      </w:divBdr>
    </w:div>
    <w:div w:id="684097404">
      <w:bodyDiv w:val="1"/>
      <w:marLeft w:val="0"/>
      <w:marRight w:val="0"/>
      <w:marTop w:val="0"/>
      <w:marBottom w:val="0"/>
      <w:divBdr>
        <w:top w:val="none" w:sz="0" w:space="0" w:color="auto"/>
        <w:left w:val="none" w:sz="0" w:space="0" w:color="auto"/>
        <w:bottom w:val="none" w:sz="0" w:space="0" w:color="auto"/>
        <w:right w:val="none" w:sz="0" w:space="0" w:color="auto"/>
      </w:divBdr>
    </w:div>
    <w:div w:id="684135125">
      <w:bodyDiv w:val="1"/>
      <w:marLeft w:val="0"/>
      <w:marRight w:val="0"/>
      <w:marTop w:val="0"/>
      <w:marBottom w:val="0"/>
      <w:divBdr>
        <w:top w:val="none" w:sz="0" w:space="0" w:color="auto"/>
        <w:left w:val="none" w:sz="0" w:space="0" w:color="auto"/>
        <w:bottom w:val="none" w:sz="0" w:space="0" w:color="auto"/>
        <w:right w:val="none" w:sz="0" w:space="0" w:color="auto"/>
      </w:divBdr>
    </w:div>
    <w:div w:id="684208092">
      <w:bodyDiv w:val="1"/>
      <w:marLeft w:val="0"/>
      <w:marRight w:val="0"/>
      <w:marTop w:val="0"/>
      <w:marBottom w:val="0"/>
      <w:divBdr>
        <w:top w:val="none" w:sz="0" w:space="0" w:color="auto"/>
        <w:left w:val="none" w:sz="0" w:space="0" w:color="auto"/>
        <w:bottom w:val="none" w:sz="0" w:space="0" w:color="auto"/>
        <w:right w:val="none" w:sz="0" w:space="0" w:color="auto"/>
      </w:divBdr>
    </w:div>
    <w:div w:id="684283221">
      <w:bodyDiv w:val="1"/>
      <w:marLeft w:val="0"/>
      <w:marRight w:val="0"/>
      <w:marTop w:val="0"/>
      <w:marBottom w:val="0"/>
      <w:divBdr>
        <w:top w:val="none" w:sz="0" w:space="0" w:color="auto"/>
        <w:left w:val="none" w:sz="0" w:space="0" w:color="auto"/>
        <w:bottom w:val="none" w:sz="0" w:space="0" w:color="auto"/>
        <w:right w:val="none" w:sz="0" w:space="0" w:color="auto"/>
      </w:divBdr>
    </w:div>
    <w:div w:id="684330208">
      <w:bodyDiv w:val="1"/>
      <w:marLeft w:val="0"/>
      <w:marRight w:val="0"/>
      <w:marTop w:val="0"/>
      <w:marBottom w:val="0"/>
      <w:divBdr>
        <w:top w:val="none" w:sz="0" w:space="0" w:color="auto"/>
        <w:left w:val="none" w:sz="0" w:space="0" w:color="auto"/>
        <w:bottom w:val="none" w:sz="0" w:space="0" w:color="auto"/>
        <w:right w:val="none" w:sz="0" w:space="0" w:color="auto"/>
      </w:divBdr>
    </w:div>
    <w:div w:id="686751906">
      <w:bodyDiv w:val="1"/>
      <w:marLeft w:val="0"/>
      <w:marRight w:val="0"/>
      <w:marTop w:val="0"/>
      <w:marBottom w:val="0"/>
      <w:divBdr>
        <w:top w:val="none" w:sz="0" w:space="0" w:color="auto"/>
        <w:left w:val="none" w:sz="0" w:space="0" w:color="auto"/>
        <w:bottom w:val="none" w:sz="0" w:space="0" w:color="auto"/>
        <w:right w:val="none" w:sz="0" w:space="0" w:color="auto"/>
      </w:divBdr>
    </w:div>
    <w:div w:id="687029515">
      <w:bodyDiv w:val="1"/>
      <w:marLeft w:val="0"/>
      <w:marRight w:val="0"/>
      <w:marTop w:val="0"/>
      <w:marBottom w:val="0"/>
      <w:divBdr>
        <w:top w:val="none" w:sz="0" w:space="0" w:color="auto"/>
        <w:left w:val="none" w:sz="0" w:space="0" w:color="auto"/>
        <w:bottom w:val="none" w:sz="0" w:space="0" w:color="auto"/>
        <w:right w:val="none" w:sz="0" w:space="0" w:color="auto"/>
      </w:divBdr>
    </w:div>
    <w:div w:id="687174169">
      <w:bodyDiv w:val="1"/>
      <w:marLeft w:val="0"/>
      <w:marRight w:val="0"/>
      <w:marTop w:val="0"/>
      <w:marBottom w:val="0"/>
      <w:divBdr>
        <w:top w:val="none" w:sz="0" w:space="0" w:color="auto"/>
        <w:left w:val="none" w:sz="0" w:space="0" w:color="auto"/>
        <w:bottom w:val="none" w:sz="0" w:space="0" w:color="auto"/>
        <w:right w:val="none" w:sz="0" w:space="0" w:color="auto"/>
      </w:divBdr>
    </w:div>
    <w:div w:id="687222465">
      <w:bodyDiv w:val="1"/>
      <w:marLeft w:val="0"/>
      <w:marRight w:val="0"/>
      <w:marTop w:val="0"/>
      <w:marBottom w:val="0"/>
      <w:divBdr>
        <w:top w:val="none" w:sz="0" w:space="0" w:color="auto"/>
        <w:left w:val="none" w:sz="0" w:space="0" w:color="auto"/>
        <w:bottom w:val="none" w:sz="0" w:space="0" w:color="auto"/>
        <w:right w:val="none" w:sz="0" w:space="0" w:color="auto"/>
      </w:divBdr>
    </w:div>
    <w:div w:id="687605723">
      <w:bodyDiv w:val="1"/>
      <w:marLeft w:val="0"/>
      <w:marRight w:val="0"/>
      <w:marTop w:val="0"/>
      <w:marBottom w:val="0"/>
      <w:divBdr>
        <w:top w:val="none" w:sz="0" w:space="0" w:color="auto"/>
        <w:left w:val="none" w:sz="0" w:space="0" w:color="auto"/>
        <w:bottom w:val="none" w:sz="0" w:space="0" w:color="auto"/>
        <w:right w:val="none" w:sz="0" w:space="0" w:color="auto"/>
      </w:divBdr>
    </w:div>
    <w:div w:id="688222285">
      <w:bodyDiv w:val="1"/>
      <w:marLeft w:val="0"/>
      <w:marRight w:val="0"/>
      <w:marTop w:val="0"/>
      <w:marBottom w:val="0"/>
      <w:divBdr>
        <w:top w:val="none" w:sz="0" w:space="0" w:color="auto"/>
        <w:left w:val="none" w:sz="0" w:space="0" w:color="auto"/>
        <w:bottom w:val="none" w:sz="0" w:space="0" w:color="auto"/>
        <w:right w:val="none" w:sz="0" w:space="0" w:color="auto"/>
      </w:divBdr>
    </w:div>
    <w:div w:id="689452214">
      <w:bodyDiv w:val="1"/>
      <w:marLeft w:val="0"/>
      <w:marRight w:val="0"/>
      <w:marTop w:val="0"/>
      <w:marBottom w:val="0"/>
      <w:divBdr>
        <w:top w:val="none" w:sz="0" w:space="0" w:color="auto"/>
        <w:left w:val="none" w:sz="0" w:space="0" w:color="auto"/>
        <w:bottom w:val="none" w:sz="0" w:space="0" w:color="auto"/>
        <w:right w:val="none" w:sz="0" w:space="0" w:color="auto"/>
      </w:divBdr>
    </w:div>
    <w:div w:id="691764908">
      <w:bodyDiv w:val="1"/>
      <w:marLeft w:val="0"/>
      <w:marRight w:val="0"/>
      <w:marTop w:val="0"/>
      <w:marBottom w:val="0"/>
      <w:divBdr>
        <w:top w:val="none" w:sz="0" w:space="0" w:color="auto"/>
        <w:left w:val="none" w:sz="0" w:space="0" w:color="auto"/>
        <w:bottom w:val="none" w:sz="0" w:space="0" w:color="auto"/>
        <w:right w:val="none" w:sz="0" w:space="0" w:color="auto"/>
      </w:divBdr>
    </w:div>
    <w:div w:id="692001380">
      <w:bodyDiv w:val="1"/>
      <w:marLeft w:val="0"/>
      <w:marRight w:val="0"/>
      <w:marTop w:val="0"/>
      <w:marBottom w:val="0"/>
      <w:divBdr>
        <w:top w:val="none" w:sz="0" w:space="0" w:color="auto"/>
        <w:left w:val="none" w:sz="0" w:space="0" w:color="auto"/>
        <w:bottom w:val="none" w:sz="0" w:space="0" w:color="auto"/>
        <w:right w:val="none" w:sz="0" w:space="0" w:color="auto"/>
      </w:divBdr>
    </w:div>
    <w:div w:id="692069306">
      <w:bodyDiv w:val="1"/>
      <w:marLeft w:val="0"/>
      <w:marRight w:val="0"/>
      <w:marTop w:val="0"/>
      <w:marBottom w:val="0"/>
      <w:divBdr>
        <w:top w:val="none" w:sz="0" w:space="0" w:color="auto"/>
        <w:left w:val="none" w:sz="0" w:space="0" w:color="auto"/>
        <w:bottom w:val="none" w:sz="0" w:space="0" w:color="auto"/>
        <w:right w:val="none" w:sz="0" w:space="0" w:color="auto"/>
      </w:divBdr>
    </w:div>
    <w:div w:id="692195368">
      <w:bodyDiv w:val="1"/>
      <w:marLeft w:val="0"/>
      <w:marRight w:val="0"/>
      <w:marTop w:val="0"/>
      <w:marBottom w:val="0"/>
      <w:divBdr>
        <w:top w:val="none" w:sz="0" w:space="0" w:color="auto"/>
        <w:left w:val="none" w:sz="0" w:space="0" w:color="auto"/>
        <w:bottom w:val="none" w:sz="0" w:space="0" w:color="auto"/>
        <w:right w:val="none" w:sz="0" w:space="0" w:color="auto"/>
      </w:divBdr>
    </w:div>
    <w:div w:id="692726583">
      <w:bodyDiv w:val="1"/>
      <w:marLeft w:val="0"/>
      <w:marRight w:val="0"/>
      <w:marTop w:val="0"/>
      <w:marBottom w:val="0"/>
      <w:divBdr>
        <w:top w:val="none" w:sz="0" w:space="0" w:color="auto"/>
        <w:left w:val="none" w:sz="0" w:space="0" w:color="auto"/>
        <w:bottom w:val="none" w:sz="0" w:space="0" w:color="auto"/>
        <w:right w:val="none" w:sz="0" w:space="0" w:color="auto"/>
      </w:divBdr>
    </w:div>
    <w:div w:id="693380121">
      <w:bodyDiv w:val="1"/>
      <w:marLeft w:val="0"/>
      <w:marRight w:val="0"/>
      <w:marTop w:val="0"/>
      <w:marBottom w:val="0"/>
      <w:divBdr>
        <w:top w:val="none" w:sz="0" w:space="0" w:color="auto"/>
        <w:left w:val="none" w:sz="0" w:space="0" w:color="auto"/>
        <w:bottom w:val="none" w:sz="0" w:space="0" w:color="auto"/>
        <w:right w:val="none" w:sz="0" w:space="0" w:color="auto"/>
      </w:divBdr>
    </w:div>
    <w:div w:id="694042818">
      <w:bodyDiv w:val="1"/>
      <w:marLeft w:val="0"/>
      <w:marRight w:val="0"/>
      <w:marTop w:val="0"/>
      <w:marBottom w:val="0"/>
      <w:divBdr>
        <w:top w:val="none" w:sz="0" w:space="0" w:color="auto"/>
        <w:left w:val="none" w:sz="0" w:space="0" w:color="auto"/>
        <w:bottom w:val="none" w:sz="0" w:space="0" w:color="auto"/>
        <w:right w:val="none" w:sz="0" w:space="0" w:color="auto"/>
      </w:divBdr>
    </w:div>
    <w:div w:id="694381296">
      <w:bodyDiv w:val="1"/>
      <w:marLeft w:val="0"/>
      <w:marRight w:val="0"/>
      <w:marTop w:val="0"/>
      <w:marBottom w:val="0"/>
      <w:divBdr>
        <w:top w:val="none" w:sz="0" w:space="0" w:color="auto"/>
        <w:left w:val="none" w:sz="0" w:space="0" w:color="auto"/>
        <w:bottom w:val="none" w:sz="0" w:space="0" w:color="auto"/>
        <w:right w:val="none" w:sz="0" w:space="0" w:color="auto"/>
      </w:divBdr>
    </w:div>
    <w:div w:id="694617647">
      <w:bodyDiv w:val="1"/>
      <w:marLeft w:val="0"/>
      <w:marRight w:val="0"/>
      <w:marTop w:val="0"/>
      <w:marBottom w:val="0"/>
      <w:divBdr>
        <w:top w:val="none" w:sz="0" w:space="0" w:color="auto"/>
        <w:left w:val="none" w:sz="0" w:space="0" w:color="auto"/>
        <w:bottom w:val="none" w:sz="0" w:space="0" w:color="auto"/>
        <w:right w:val="none" w:sz="0" w:space="0" w:color="auto"/>
      </w:divBdr>
    </w:div>
    <w:div w:id="694774193">
      <w:bodyDiv w:val="1"/>
      <w:marLeft w:val="0"/>
      <w:marRight w:val="0"/>
      <w:marTop w:val="0"/>
      <w:marBottom w:val="0"/>
      <w:divBdr>
        <w:top w:val="none" w:sz="0" w:space="0" w:color="auto"/>
        <w:left w:val="none" w:sz="0" w:space="0" w:color="auto"/>
        <w:bottom w:val="none" w:sz="0" w:space="0" w:color="auto"/>
        <w:right w:val="none" w:sz="0" w:space="0" w:color="auto"/>
      </w:divBdr>
    </w:div>
    <w:div w:id="695542900">
      <w:bodyDiv w:val="1"/>
      <w:marLeft w:val="0"/>
      <w:marRight w:val="0"/>
      <w:marTop w:val="0"/>
      <w:marBottom w:val="0"/>
      <w:divBdr>
        <w:top w:val="none" w:sz="0" w:space="0" w:color="auto"/>
        <w:left w:val="none" w:sz="0" w:space="0" w:color="auto"/>
        <w:bottom w:val="none" w:sz="0" w:space="0" w:color="auto"/>
        <w:right w:val="none" w:sz="0" w:space="0" w:color="auto"/>
      </w:divBdr>
    </w:div>
    <w:div w:id="696395049">
      <w:bodyDiv w:val="1"/>
      <w:marLeft w:val="0"/>
      <w:marRight w:val="0"/>
      <w:marTop w:val="0"/>
      <w:marBottom w:val="0"/>
      <w:divBdr>
        <w:top w:val="none" w:sz="0" w:space="0" w:color="auto"/>
        <w:left w:val="none" w:sz="0" w:space="0" w:color="auto"/>
        <w:bottom w:val="none" w:sz="0" w:space="0" w:color="auto"/>
        <w:right w:val="none" w:sz="0" w:space="0" w:color="auto"/>
      </w:divBdr>
    </w:div>
    <w:div w:id="696731649">
      <w:bodyDiv w:val="1"/>
      <w:marLeft w:val="0"/>
      <w:marRight w:val="0"/>
      <w:marTop w:val="0"/>
      <w:marBottom w:val="0"/>
      <w:divBdr>
        <w:top w:val="none" w:sz="0" w:space="0" w:color="auto"/>
        <w:left w:val="none" w:sz="0" w:space="0" w:color="auto"/>
        <w:bottom w:val="none" w:sz="0" w:space="0" w:color="auto"/>
        <w:right w:val="none" w:sz="0" w:space="0" w:color="auto"/>
      </w:divBdr>
    </w:div>
    <w:div w:id="697124281">
      <w:bodyDiv w:val="1"/>
      <w:marLeft w:val="0"/>
      <w:marRight w:val="0"/>
      <w:marTop w:val="0"/>
      <w:marBottom w:val="0"/>
      <w:divBdr>
        <w:top w:val="none" w:sz="0" w:space="0" w:color="auto"/>
        <w:left w:val="none" w:sz="0" w:space="0" w:color="auto"/>
        <w:bottom w:val="none" w:sz="0" w:space="0" w:color="auto"/>
        <w:right w:val="none" w:sz="0" w:space="0" w:color="auto"/>
      </w:divBdr>
    </w:div>
    <w:div w:id="698817139">
      <w:bodyDiv w:val="1"/>
      <w:marLeft w:val="0"/>
      <w:marRight w:val="0"/>
      <w:marTop w:val="0"/>
      <w:marBottom w:val="0"/>
      <w:divBdr>
        <w:top w:val="none" w:sz="0" w:space="0" w:color="auto"/>
        <w:left w:val="none" w:sz="0" w:space="0" w:color="auto"/>
        <w:bottom w:val="none" w:sz="0" w:space="0" w:color="auto"/>
        <w:right w:val="none" w:sz="0" w:space="0" w:color="auto"/>
      </w:divBdr>
    </w:div>
    <w:div w:id="698822205">
      <w:bodyDiv w:val="1"/>
      <w:marLeft w:val="0"/>
      <w:marRight w:val="0"/>
      <w:marTop w:val="0"/>
      <w:marBottom w:val="0"/>
      <w:divBdr>
        <w:top w:val="none" w:sz="0" w:space="0" w:color="auto"/>
        <w:left w:val="none" w:sz="0" w:space="0" w:color="auto"/>
        <w:bottom w:val="none" w:sz="0" w:space="0" w:color="auto"/>
        <w:right w:val="none" w:sz="0" w:space="0" w:color="auto"/>
      </w:divBdr>
    </w:div>
    <w:div w:id="698824224">
      <w:bodyDiv w:val="1"/>
      <w:marLeft w:val="0"/>
      <w:marRight w:val="0"/>
      <w:marTop w:val="0"/>
      <w:marBottom w:val="0"/>
      <w:divBdr>
        <w:top w:val="none" w:sz="0" w:space="0" w:color="auto"/>
        <w:left w:val="none" w:sz="0" w:space="0" w:color="auto"/>
        <w:bottom w:val="none" w:sz="0" w:space="0" w:color="auto"/>
        <w:right w:val="none" w:sz="0" w:space="0" w:color="auto"/>
      </w:divBdr>
    </w:div>
    <w:div w:id="698894904">
      <w:bodyDiv w:val="1"/>
      <w:marLeft w:val="0"/>
      <w:marRight w:val="0"/>
      <w:marTop w:val="0"/>
      <w:marBottom w:val="0"/>
      <w:divBdr>
        <w:top w:val="none" w:sz="0" w:space="0" w:color="auto"/>
        <w:left w:val="none" w:sz="0" w:space="0" w:color="auto"/>
        <w:bottom w:val="none" w:sz="0" w:space="0" w:color="auto"/>
        <w:right w:val="none" w:sz="0" w:space="0" w:color="auto"/>
      </w:divBdr>
    </w:div>
    <w:div w:id="698897649">
      <w:bodyDiv w:val="1"/>
      <w:marLeft w:val="0"/>
      <w:marRight w:val="0"/>
      <w:marTop w:val="0"/>
      <w:marBottom w:val="0"/>
      <w:divBdr>
        <w:top w:val="none" w:sz="0" w:space="0" w:color="auto"/>
        <w:left w:val="none" w:sz="0" w:space="0" w:color="auto"/>
        <w:bottom w:val="none" w:sz="0" w:space="0" w:color="auto"/>
        <w:right w:val="none" w:sz="0" w:space="0" w:color="auto"/>
      </w:divBdr>
    </w:div>
    <w:div w:id="699479668">
      <w:bodyDiv w:val="1"/>
      <w:marLeft w:val="0"/>
      <w:marRight w:val="0"/>
      <w:marTop w:val="0"/>
      <w:marBottom w:val="0"/>
      <w:divBdr>
        <w:top w:val="none" w:sz="0" w:space="0" w:color="auto"/>
        <w:left w:val="none" w:sz="0" w:space="0" w:color="auto"/>
        <w:bottom w:val="none" w:sz="0" w:space="0" w:color="auto"/>
        <w:right w:val="none" w:sz="0" w:space="0" w:color="auto"/>
      </w:divBdr>
    </w:div>
    <w:div w:id="701125211">
      <w:bodyDiv w:val="1"/>
      <w:marLeft w:val="0"/>
      <w:marRight w:val="0"/>
      <w:marTop w:val="0"/>
      <w:marBottom w:val="0"/>
      <w:divBdr>
        <w:top w:val="none" w:sz="0" w:space="0" w:color="auto"/>
        <w:left w:val="none" w:sz="0" w:space="0" w:color="auto"/>
        <w:bottom w:val="none" w:sz="0" w:space="0" w:color="auto"/>
        <w:right w:val="none" w:sz="0" w:space="0" w:color="auto"/>
      </w:divBdr>
    </w:div>
    <w:div w:id="701128153">
      <w:bodyDiv w:val="1"/>
      <w:marLeft w:val="0"/>
      <w:marRight w:val="0"/>
      <w:marTop w:val="0"/>
      <w:marBottom w:val="0"/>
      <w:divBdr>
        <w:top w:val="none" w:sz="0" w:space="0" w:color="auto"/>
        <w:left w:val="none" w:sz="0" w:space="0" w:color="auto"/>
        <w:bottom w:val="none" w:sz="0" w:space="0" w:color="auto"/>
        <w:right w:val="none" w:sz="0" w:space="0" w:color="auto"/>
      </w:divBdr>
    </w:div>
    <w:div w:id="702175309">
      <w:bodyDiv w:val="1"/>
      <w:marLeft w:val="0"/>
      <w:marRight w:val="0"/>
      <w:marTop w:val="0"/>
      <w:marBottom w:val="0"/>
      <w:divBdr>
        <w:top w:val="none" w:sz="0" w:space="0" w:color="auto"/>
        <w:left w:val="none" w:sz="0" w:space="0" w:color="auto"/>
        <w:bottom w:val="none" w:sz="0" w:space="0" w:color="auto"/>
        <w:right w:val="none" w:sz="0" w:space="0" w:color="auto"/>
      </w:divBdr>
    </w:div>
    <w:div w:id="702559052">
      <w:bodyDiv w:val="1"/>
      <w:marLeft w:val="0"/>
      <w:marRight w:val="0"/>
      <w:marTop w:val="0"/>
      <w:marBottom w:val="0"/>
      <w:divBdr>
        <w:top w:val="none" w:sz="0" w:space="0" w:color="auto"/>
        <w:left w:val="none" w:sz="0" w:space="0" w:color="auto"/>
        <w:bottom w:val="none" w:sz="0" w:space="0" w:color="auto"/>
        <w:right w:val="none" w:sz="0" w:space="0" w:color="auto"/>
      </w:divBdr>
    </w:div>
    <w:div w:id="702947833">
      <w:bodyDiv w:val="1"/>
      <w:marLeft w:val="0"/>
      <w:marRight w:val="0"/>
      <w:marTop w:val="0"/>
      <w:marBottom w:val="0"/>
      <w:divBdr>
        <w:top w:val="none" w:sz="0" w:space="0" w:color="auto"/>
        <w:left w:val="none" w:sz="0" w:space="0" w:color="auto"/>
        <w:bottom w:val="none" w:sz="0" w:space="0" w:color="auto"/>
        <w:right w:val="none" w:sz="0" w:space="0" w:color="auto"/>
      </w:divBdr>
    </w:div>
    <w:div w:id="704644421">
      <w:bodyDiv w:val="1"/>
      <w:marLeft w:val="0"/>
      <w:marRight w:val="0"/>
      <w:marTop w:val="0"/>
      <w:marBottom w:val="0"/>
      <w:divBdr>
        <w:top w:val="none" w:sz="0" w:space="0" w:color="auto"/>
        <w:left w:val="none" w:sz="0" w:space="0" w:color="auto"/>
        <w:bottom w:val="none" w:sz="0" w:space="0" w:color="auto"/>
        <w:right w:val="none" w:sz="0" w:space="0" w:color="auto"/>
      </w:divBdr>
    </w:div>
    <w:div w:id="704646560">
      <w:bodyDiv w:val="1"/>
      <w:marLeft w:val="0"/>
      <w:marRight w:val="0"/>
      <w:marTop w:val="0"/>
      <w:marBottom w:val="0"/>
      <w:divBdr>
        <w:top w:val="none" w:sz="0" w:space="0" w:color="auto"/>
        <w:left w:val="none" w:sz="0" w:space="0" w:color="auto"/>
        <w:bottom w:val="none" w:sz="0" w:space="0" w:color="auto"/>
        <w:right w:val="none" w:sz="0" w:space="0" w:color="auto"/>
      </w:divBdr>
    </w:div>
    <w:div w:id="704909005">
      <w:bodyDiv w:val="1"/>
      <w:marLeft w:val="0"/>
      <w:marRight w:val="0"/>
      <w:marTop w:val="0"/>
      <w:marBottom w:val="0"/>
      <w:divBdr>
        <w:top w:val="none" w:sz="0" w:space="0" w:color="auto"/>
        <w:left w:val="none" w:sz="0" w:space="0" w:color="auto"/>
        <w:bottom w:val="none" w:sz="0" w:space="0" w:color="auto"/>
        <w:right w:val="none" w:sz="0" w:space="0" w:color="auto"/>
      </w:divBdr>
    </w:div>
    <w:div w:id="705522860">
      <w:bodyDiv w:val="1"/>
      <w:marLeft w:val="0"/>
      <w:marRight w:val="0"/>
      <w:marTop w:val="0"/>
      <w:marBottom w:val="0"/>
      <w:divBdr>
        <w:top w:val="none" w:sz="0" w:space="0" w:color="auto"/>
        <w:left w:val="none" w:sz="0" w:space="0" w:color="auto"/>
        <w:bottom w:val="none" w:sz="0" w:space="0" w:color="auto"/>
        <w:right w:val="none" w:sz="0" w:space="0" w:color="auto"/>
      </w:divBdr>
    </w:div>
    <w:div w:id="705643405">
      <w:bodyDiv w:val="1"/>
      <w:marLeft w:val="0"/>
      <w:marRight w:val="0"/>
      <w:marTop w:val="0"/>
      <w:marBottom w:val="0"/>
      <w:divBdr>
        <w:top w:val="none" w:sz="0" w:space="0" w:color="auto"/>
        <w:left w:val="none" w:sz="0" w:space="0" w:color="auto"/>
        <w:bottom w:val="none" w:sz="0" w:space="0" w:color="auto"/>
        <w:right w:val="none" w:sz="0" w:space="0" w:color="auto"/>
      </w:divBdr>
    </w:div>
    <w:div w:id="705838744">
      <w:bodyDiv w:val="1"/>
      <w:marLeft w:val="0"/>
      <w:marRight w:val="0"/>
      <w:marTop w:val="0"/>
      <w:marBottom w:val="0"/>
      <w:divBdr>
        <w:top w:val="none" w:sz="0" w:space="0" w:color="auto"/>
        <w:left w:val="none" w:sz="0" w:space="0" w:color="auto"/>
        <w:bottom w:val="none" w:sz="0" w:space="0" w:color="auto"/>
        <w:right w:val="none" w:sz="0" w:space="0" w:color="auto"/>
      </w:divBdr>
    </w:div>
    <w:div w:id="706300734">
      <w:bodyDiv w:val="1"/>
      <w:marLeft w:val="0"/>
      <w:marRight w:val="0"/>
      <w:marTop w:val="0"/>
      <w:marBottom w:val="0"/>
      <w:divBdr>
        <w:top w:val="none" w:sz="0" w:space="0" w:color="auto"/>
        <w:left w:val="none" w:sz="0" w:space="0" w:color="auto"/>
        <w:bottom w:val="none" w:sz="0" w:space="0" w:color="auto"/>
        <w:right w:val="none" w:sz="0" w:space="0" w:color="auto"/>
      </w:divBdr>
    </w:div>
    <w:div w:id="706371147">
      <w:bodyDiv w:val="1"/>
      <w:marLeft w:val="0"/>
      <w:marRight w:val="0"/>
      <w:marTop w:val="0"/>
      <w:marBottom w:val="0"/>
      <w:divBdr>
        <w:top w:val="none" w:sz="0" w:space="0" w:color="auto"/>
        <w:left w:val="none" w:sz="0" w:space="0" w:color="auto"/>
        <w:bottom w:val="none" w:sz="0" w:space="0" w:color="auto"/>
        <w:right w:val="none" w:sz="0" w:space="0" w:color="auto"/>
      </w:divBdr>
    </w:div>
    <w:div w:id="707029160">
      <w:bodyDiv w:val="1"/>
      <w:marLeft w:val="0"/>
      <w:marRight w:val="0"/>
      <w:marTop w:val="0"/>
      <w:marBottom w:val="0"/>
      <w:divBdr>
        <w:top w:val="none" w:sz="0" w:space="0" w:color="auto"/>
        <w:left w:val="none" w:sz="0" w:space="0" w:color="auto"/>
        <w:bottom w:val="none" w:sz="0" w:space="0" w:color="auto"/>
        <w:right w:val="none" w:sz="0" w:space="0" w:color="auto"/>
      </w:divBdr>
    </w:div>
    <w:div w:id="707687224">
      <w:bodyDiv w:val="1"/>
      <w:marLeft w:val="0"/>
      <w:marRight w:val="0"/>
      <w:marTop w:val="0"/>
      <w:marBottom w:val="0"/>
      <w:divBdr>
        <w:top w:val="none" w:sz="0" w:space="0" w:color="auto"/>
        <w:left w:val="none" w:sz="0" w:space="0" w:color="auto"/>
        <w:bottom w:val="none" w:sz="0" w:space="0" w:color="auto"/>
        <w:right w:val="none" w:sz="0" w:space="0" w:color="auto"/>
      </w:divBdr>
    </w:div>
    <w:div w:id="708607058">
      <w:bodyDiv w:val="1"/>
      <w:marLeft w:val="0"/>
      <w:marRight w:val="0"/>
      <w:marTop w:val="0"/>
      <w:marBottom w:val="0"/>
      <w:divBdr>
        <w:top w:val="none" w:sz="0" w:space="0" w:color="auto"/>
        <w:left w:val="none" w:sz="0" w:space="0" w:color="auto"/>
        <w:bottom w:val="none" w:sz="0" w:space="0" w:color="auto"/>
        <w:right w:val="none" w:sz="0" w:space="0" w:color="auto"/>
      </w:divBdr>
    </w:div>
    <w:div w:id="708797599">
      <w:bodyDiv w:val="1"/>
      <w:marLeft w:val="0"/>
      <w:marRight w:val="0"/>
      <w:marTop w:val="0"/>
      <w:marBottom w:val="0"/>
      <w:divBdr>
        <w:top w:val="none" w:sz="0" w:space="0" w:color="auto"/>
        <w:left w:val="none" w:sz="0" w:space="0" w:color="auto"/>
        <w:bottom w:val="none" w:sz="0" w:space="0" w:color="auto"/>
        <w:right w:val="none" w:sz="0" w:space="0" w:color="auto"/>
      </w:divBdr>
    </w:div>
    <w:div w:id="709916145">
      <w:bodyDiv w:val="1"/>
      <w:marLeft w:val="0"/>
      <w:marRight w:val="0"/>
      <w:marTop w:val="0"/>
      <w:marBottom w:val="0"/>
      <w:divBdr>
        <w:top w:val="none" w:sz="0" w:space="0" w:color="auto"/>
        <w:left w:val="none" w:sz="0" w:space="0" w:color="auto"/>
        <w:bottom w:val="none" w:sz="0" w:space="0" w:color="auto"/>
        <w:right w:val="none" w:sz="0" w:space="0" w:color="auto"/>
      </w:divBdr>
    </w:div>
    <w:div w:id="710809609">
      <w:bodyDiv w:val="1"/>
      <w:marLeft w:val="0"/>
      <w:marRight w:val="0"/>
      <w:marTop w:val="0"/>
      <w:marBottom w:val="0"/>
      <w:divBdr>
        <w:top w:val="none" w:sz="0" w:space="0" w:color="auto"/>
        <w:left w:val="none" w:sz="0" w:space="0" w:color="auto"/>
        <w:bottom w:val="none" w:sz="0" w:space="0" w:color="auto"/>
        <w:right w:val="none" w:sz="0" w:space="0" w:color="auto"/>
      </w:divBdr>
    </w:div>
    <w:div w:id="711685857">
      <w:bodyDiv w:val="1"/>
      <w:marLeft w:val="0"/>
      <w:marRight w:val="0"/>
      <w:marTop w:val="0"/>
      <w:marBottom w:val="0"/>
      <w:divBdr>
        <w:top w:val="none" w:sz="0" w:space="0" w:color="auto"/>
        <w:left w:val="none" w:sz="0" w:space="0" w:color="auto"/>
        <w:bottom w:val="none" w:sz="0" w:space="0" w:color="auto"/>
        <w:right w:val="none" w:sz="0" w:space="0" w:color="auto"/>
      </w:divBdr>
    </w:div>
    <w:div w:id="712576424">
      <w:bodyDiv w:val="1"/>
      <w:marLeft w:val="0"/>
      <w:marRight w:val="0"/>
      <w:marTop w:val="0"/>
      <w:marBottom w:val="0"/>
      <w:divBdr>
        <w:top w:val="none" w:sz="0" w:space="0" w:color="auto"/>
        <w:left w:val="none" w:sz="0" w:space="0" w:color="auto"/>
        <w:bottom w:val="none" w:sz="0" w:space="0" w:color="auto"/>
        <w:right w:val="none" w:sz="0" w:space="0" w:color="auto"/>
      </w:divBdr>
    </w:div>
    <w:div w:id="712578578">
      <w:bodyDiv w:val="1"/>
      <w:marLeft w:val="0"/>
      <w:marRight w:val="0"/>
      <w:marTop w:val="0"/>
      <w:marBottom w:val="0"/>
      <w:divBdr>
        <w:top w:val="none" w:sz="0" w:space="0" w:color="auto"/>
        <w:left w:val="none" w:sz="0" w:space="0" w:color="auto"/>
        <w:bottom w:val="none" w:sz="0" w:space="0" w:color="auto"/>
        <w:right w:val="none" w:sz="0" w:space="0" w:color="auto"/>
      </w:divBdr>
    </w:div>
    <w:div w:id="712970770">
      <w:bodyDiv w:val="1"/>
      <w:marLeft w:val="0"/>
      <w:marRight w:val="0"/>
      <w:marTop w:val="0"/>
      <w:marBottom w:val="0"/>
      <w:divBdr>
        <w:top w:val="none" w:sz="0" w:space="0" w:color="auto"/>
        <w:left w:val="none" w:sz="0" w:space="0" w:color="auto"/>
        <w:bottom w:val="none" w:sz="0" w:space="0" w:color="auto"/>
        <w:right w:val="none" w:sz="0" w:space="0" w:color="auto"/>
      </w:divBdr>
    </w:div>
    <w:div w:id="713314294">
      <w:bodyDiv w:val="1"/>
      <w:marLeft w:val="0"/>
      <w:marRight w:val="0"/>
      <w:marTop w:val="0"/>
      <w:marBottom w:val="0"/>
      <w:divBdr>
        <w:top w:val="none" w:sz="0" w:space="0" w:color="auto"/>
        <w:left w:val="none" w:sz="0" w:space="0" w:color="auto"/>
        <w:bottom w:val="none" w:sz="0" w:space="0" w:color="auto"/>
        <w:right w:val="none" w:sz="0" w:space="0" w:color="auto"/>
      </w:divBdr>
    </w:div>
    <w:div w:id="715005434">
      <w:bodyDiv w:val="1"/>
      <w:marLeft w:val="0"/>
      <w:marRight w:val="0"/>
      <w:marTop w:val="0"/>
      <w:marBottom w:val="0"/>
      <w:divBdr>
        <w:top w:val="none" w:sz="0" w:space="0" w:color="auto"/>
        <w:left w:val="none" w:sz="0" w:space="0" w:color="auto"/>
        <w:bottom w:val="none" w:sz="0" w:space="0" w:color="auto"/>
        <w:right w:val="none" w:sz="0" w:space="0" w:color="auto"/>
      </w:divBdr>
    </w:div>
    <w:div w:id="715204710">
      <w:bodyDiv w:val="1"/>
      <w:marLeft w:val="0"/>
      <w:marRight w:val="0"/>
      <w:marTop w:val="0"/>
      <w:marBottom w:val="0"/>
      <w:divBdr>
        <w:top w:val="none" w:sz="0" w:space="0" w:color="auto"/>
        <w:left w:val="none" w:sz="0" w:space="0" w:color="auto"/>
        <w:bottom w:val="none" w:sz="0" w:space="0" w:color="auto"/>
        <w:right w:val="none" w:sz="0" w:space="0" w:color="auto"/>
      </w:divBdr>
    </w:div>
    <w:div w:id="715668669">
      <w:bodyDiv w:val="1"/>
      <w:marLeft w:val="0"/>
      <w:marRight w:val="0"/>
      <w:marTop w:val="0"/>
      <w:marBottom w:val="0"/>
      <w:divBdr>
        <w:top w:val="none" w:sz="0" w:space="0" w:color="auto"/>
        <w:left w:val="none" w:sz="0" w:space="0" w:color="auto"/>
        <w:bottom w:val="none" w:sz="0" w:space="0" w:color="auto"/>
        <w:right w:val="none" w:sz="0" w:space="0" w:color="auto"/>
      </w:divBdr>
    </w:div>
    <w:div w:id="715739625">
      <w:bodyDiv w:val="1"/>
      <w:marLeft w:val="0"/>
      <w:marRight w:val="0"/>
      <w:marTop w:val="0"/>
      <w:marBottom w:val="0"/>
      <w:divBdr>
        <w:top w:val="none" w:sz="0" w:space="0" w:color="auto"/>
        <w:left w:val="none" w:sz="0" w:space="0" w:color="auto"/>
        <w:bottom w:val="none" w:sz="0" w:space="0" w:color="auto"/>
        <w:right w:val="none" w:sz="0" w:space="0" w:color="auto"/>
      </w:divBdr>
    </w:div>
    <w:div w:id="715809729">
      <w:bodyDiv w:val="1"/>
      <w:marLeft w:val="0"/>
      <w:marRight w:val="0"/>
      <w:marTop w:val="0"/>
      <w:marBottom w:val="0"/>
      <w:divBdr>
        <w:top w:val="none" w:sz="0" w:space="0" w:color="auto"/>
        <w:left w:val="none" w:sz="0" w:space="0" w:color="auto"/>
        <w:bottom w:val="none" w:sz="0" w:space="0" w:color="auto"/>
        <w:right w:val="none" w:sz="0" w:space="0" w:color="auto"/>
      </w:divBdr>
    </w:div>
    <w:div w:id="716007317">
      <w:bodyDiv w:val="1"/>
      <w:marLeft w:val="0"/>
      <w:marRight w:val="0"/>
      <w:marTop w:val="0"/>
      <w:marBottom w:val="0"/>
      <w:divBdr>
        <w:top w:val="none" w:sz="0" w:space="0" w:color="auto"/>
        <w:left w:val="none" w:sz="0" w:space="0" w:color="auto"/>
        <w:bottom w:val="none" w:sz="0" w:space="0" w:color="auto"/>
        <w:right w:val="none" w:sz="0" w:space="0" w:color="auto"/>
      </w:divBdr>
    </w:div>
    <w:div w:id="716123510">
      <w:bodyDiv w:val="1"/>
      <w:marLeft w:val="0"/>
      <w:marRight w:val="0"/>
      <w:marTop w:val="0"/>
      <w:marBottom w:val="0"/>
      <w:divBdr>
        <w:top w:val="none" w:sz="0" w:space="0" w:color="auto"/>
        <w:left w:val="none" w:sz="0" w:space="0" w:color="auto"/>
        <w:bottom w:val="none" w:sz="0" w:space="0" w:color="auto"/>
        <w:right w:val="none" w:sz="0" w:space="0" w:color="auto"/>
      </w:divBdr>
    </w:div>
    <w:div w:id="716201238">
      <w:bodyDiv w:val="1"/>
      <w:marLeft w:val="0"/>
      <w:marRight w:val="0"/>
      <w:marTop w:val="0"/>
      <w:marBottom w:val="0"/>
      <w:divBdr>
        <w:top w:val="none" w:sz="0" w:space="0" w:color="auto"/>
        <w:left w:val="none" w:sz="0" w:space="0" w:color="auto"/>
        <w:bottom w:val="none" w:sz="0" w:space="0" w:color="auto"/>
        <w:right w:val="none" w:sz="0" w:space="0" w:color="auto"/>
      </w:divBdr>
    </w:div>
    <w:div w:id="716320235">
      <w:bodyDiv w:val="1"/>
      <w:marLeft w:val="0"/>
      <w:marRight w:val="0"/>
      <w:marTop w:val="0"/>
      <w:marBottom w:val="0"/>
      <w:divBdr>
        <w:top w:val="none" w:sz="0" w:space="0" w:color="auto"/>
        <w:left w:val="none" w:sz="0" w:space="0" w:color="auto"/>
        <w:bottom w:val="none" w:sz="0" w:space="0" w:color="auto"/>
        <w:right w:val="none" w:sz="0" w:space="0" w:color="auto"/>
      </w:divBdr>
    </w:div>
    <w:div w:id="716507818">
      <w:bodyDiv w:val="1"/>
      <w:marLeft w:val="0"/>
      <w:marRight w:val="0"/>
      <w:marTop w:val="0"/>
      <w:marBottom w:val="0"/>
      <w:divBdr>
        <w:top w:val="none" w:sz="0" w:space="0" w:color="auto"/>
        <w:left w:val="none" w:sz="0" w:space="0" w:color="auto"/>
        <w:bottom w:val="none" w:sz="0" w:space="0" w:color="auto"/>
        <w:right w:val="none" w:sz="0" w:space="0" w:color="auto"/>
      </w:divBdr>
    </w:div>
    <w:div w:id="717246960">
      <w:bodyDiv w:val="1"/>
      <w:marLeft w:val="0"/>
      <w:marRight w:val="0"/>
      <w:marTop w:val="0"/>
      <w:marBottom w:val="0"/>
      <w:divBdr>
        <w:top w:val="none" w:sz="0" w:space="0" w:color="auto"/>
        <w:left w:val="none" w:sz="0" w:space="0" w:color="auto"/>
        <w:bottom w:val="none" w:sz="0" w:space="0" w:color="auto"/>
        <w:right w:val="none" w:sz="0" w:space="0" w:color="auto"/>
      </w:divBdr>
    </w:div>
    <w:div w:id="717582886">
      <w:bodyDiv w:val="1"/>
      <w:marLeft w:val="0"/>
      <w:marRight w:val="0"/>
      <w:marTop w:val="0"/>
      <w:marBottom w:val="0"/>
      <w:divBdr>
        <w:top w:val="none" w:sz="0" w:space="0" w:color="auto"/>
        <w:left w:val="none" w:sz="0" w:space="0" w:color="auto"/>
        <w:bottom w:val="none" w:sz="0" w:space="0" w:color="auto"/>
        <w:right w:val="none" w:sz="0" w:space="0" w:color="auto"/>
      </w:divBdr>
    </w:div>
    <w:div w:id="717626730">
      <w:bodyDiv w:val="1"/>
      <w:marLeft w:val="0"/>
      <w:marRight w:val="0"/>
      <w:marTop w:val="0"/>
      <w:marBottom w:val="0"/>
      <w:divBdr>
        <w:top w:val="none" w:sz="0" w:space="0" w:color="auto"/>
        <w:left w:val="none" w:sz="0" w:space="0" w:color="auto"/>
        <w:bottom w:val="none" w:sz="0" w:space="0" w:color="auto"/>
        <w:right w:val="none" w:sz="0" w:space="0" w:color="auto"/>
      </w:divBdr>
    </w:div>
    <w:div w:id="717971594">
      <w:bodyDiv w:val="1"/>
      <w:marLeft w:val="0"/>
      <w:marRight w:val="0"/>
      <w:marTop w:val="0"/>
      <w:marBottom w:val="0"/>
      <w:divBdr>
        <w:top w:val="none" w:sz="0" w:space="0" w:color="auto"/>
        <w:left w:val="none" w:sz="0" w:space="0" w:color="auto"/>
        <w:bottom w:val="none" w:sz="0" w:space="0" w:color="auto"/>
        <w:right w:val="none" w:sz="0" w:space="0" w:color="auto"/>
      </w:divBdr>
    </w:div>
    <w:div w:id="718167464">
      <w:bodyDiv w:val="1"/>
      <w:marLeft w:val="0"/>
      <w:marRight w:val="0"/>
      <w:marTop w:val="0"/>
      <w:marBottom w:val="0"/>
      <w:divBdr>
        <w:top w:val="none" w:sz="0" w:space="0" w:color="auto"/>
        <w:left w:val="none" w:sz="0" w:space="0" w:color="auto"/>
        <w:bottom w:val="none" w:sz="0" w:space="0" w:color="auto"/>
        <w:right w:val="none" w:sz="0" w:space="0" w:color="auto"/>
      </w:divBdr>
    </w:div>
    <w:div w:id="718435824">
      <w:bodyDiv w:val="1"/>
      <w:marLeft w:val="0"/>
      <w:marRight w:val="0"/>
      <w:marTop w:val="0"/>
      <w:marBottom w:val="0"/>
      <w:divBdr>
        <w:top w:val="none" w:sz="0" w:space="0" w:color="auto"/>
        <w:left w:val="none" w:sz="0" w:space="0" w:color="auto"/>
        <w:bottom w:val="none" w:sz="0" w:space="0" w:color="auto"/>
        <w:right w:val="none" w:sz="0" w:space="0" w:color="auto"/>
      </w:divBdr>
    </w:div>
    <w:div w:id="718477875">
      <w:bodyDiv w:val="1"/>
      <w:marLeft w:val="0"/>
      <w:marRight w:val="0"/>
      <w:marTop w:val="0"/>
      <w:marBottom w:val="0"/>
      <w:divBdr>
        <w:top w:val="none" w:sz="0" w:space="0" w:color="auto"/>
        <w:left w:val="none" w:sz="0" w:space="0" w:color="auto"/>
        <w:bottom w:val="none" w:sz="0" w:space="0" w:color="auto"/>
        <w:right w:val="none" w:sz="0" w:space="0" w:color="auto"/>
      </w:divBdr>
    </w:div>
    <w:div w:id="718818560">
      <w:bodyDiv w:val="1"/>
      <w:marLeft w:val="0"/>
      <w:marRight w:val="0"/>
      <w:marTop w:val="0"/>
      <w:marBottom w:val="0"/>
      <w:divBdr>
        <w:top w:val="none" w:sz="0" w:space="0" w:color="auto"/>
        <w:left w:val="none" w:sz="0" w:space="0" w:color="auto"/>
        <w:bottom w:val="none" w:sz="0" w:space="0" w:color="auto"/>
        <w:right w:val="none" w:sz="0" w:space="0" w:color="auto"/>
      </w:divBdr>
    </w:div>
    <w:div w:id="718895353">
      <w:bodyDiv w:val="1"/>
      <w:marLeft w:val="0"/>
      <w:marRight w:val="0"/>
      <w:marTop w:val="0"/>
      <w:marBottom w:val="0"/>
      <w:divBdr>
        <w:top w:val="none" w:sz="0" w:space="0" w:color="auto"/>
        <w:left w:val="none" w:sz="0" w:space="0" w:color="auto"/>
        <w:bottom w:val="none" w:sz="0" w:space="0" w:color="auto"/>
        <w:right w:val="none" w:sz="0" w:space="0" w:color="auto"/>
      </w:divBdr>
    </w:div>
    <w:div w:id="719130027">
      <w:bodyDiv w:val="1"/>
      <w:marLeft w:val="0"/>
      <w:marRight w:val="0"/>
      <w:marTop w:val="0"/>
      <w:marBottom w:val="0"/>
      <w:divBdr>
        <w:top w:val="none" w:sz="0" w:space="0" w:color="auto"/>
        <w:left w:val="none" w:sz="0" w:space="0" w:color="auto"/>
        <w:bottom w:val="none" w:sz="0" w:space="0" w:color="auto"/>
        <w:right w:val="none" w:sz="0" w:space="0" w:color="auto"/>
      </w:divBdr>
    </w:div>
    <w:div w:id="719866082">
      <w:bodyDiv w:val="1"/>
      <w:marLeft w:val="0"/>
      <w:marRight w:val="0"/>
      <w:marTop w:val="0"/>
      <w:marBottom w:val="0"/>
      <w:divBdr>
        <w:top w:val="none" w:sz="0" w:space="0" w:color="auto"/>
        <w:left w:val="none" w:sz="0" w:space="0" w:color="auto"/>
        <w:bottom w:val="none" w:sz="0" w:space="0" w:color="auto"/>
        <w:right w:val="none" w:sz="0" w:space="0" w:color="auto"/>
      </w:divBdr>
    </w:div>
    <w:div w:id="720712195">
      <w:bodyDiv w:val="1"/>
      <w:marLeft w:val="0"/>
      <w:marRight w:val="0"/>
      <w:marTop w:val="0"/>
      <w:marBottom w:val="0"/>
      <w:divBdr>
        <w:top w:val="none" w:sz="0" w:space="0" w:color="auto"/>
        <w:left w:val="none" w:sz="0" w:space="0" w:color="auto"/>
        <w:bottom w:val="none" w:sz="0" w:space="0" w:color="auto"/>
        <w:right w:val="none" w:sz="0" w:space="0" w:color="auto"/>
      </w:divBdr>
    </w:div>
    <w:div w:id="721057882">
      <w:bodyDiv w:val="1"/>
      <w:marLeft w:val="0"/>
      <w:marRight w:val="0"/>
      <w:marTop w:val="0"/>
      <w:marBottom w:val="0"/>
      <w:divBdr>
        <w:top w:val="none" w:sz="0" w:space="0" w:color="auto"/>
        <w:left w:val="none" w:sz="0" w:space="0" w:color="auto"/>
        <w:bottom w:val="none" w:sz="0" w:space="0" w:color="auto"/>
        <w:right w:val="none" w:sz="0" w:space="0" w:color="auto"/>
      </w:divBdr>
    </w:div>
    <w:div w:id="721175828">
      <w:bodyDiv w:val="1"/>
      <w:marLeft w:val="0"/>
      <w:marRight w:val="0"/>
      <w:marTop w:val="0"/>
      <w:marBottom w:val="0"/>
      <w:divBdr>
        <w:top w:val="none" w:sz="0" w:space="0" w:color="auto"/>
        <w:left w:val="none" w:sz="0" w:space="0" w:color="auto"/>
        <w:bottom w:val="none" w:sz="0" w:space="0" w:color="auto"/>
        <w:right w:val="none" w:sz="0" w:space="0" w:color="auto"/>
      </w:divBdr>
    </w:div>
    <w:div w:id="721444061">
      <w:bodyDiv w:val="1"/>
      <w:marLeft w:val="0"/>
      <w:marRight w:val="0"/>
      <w:marTop w:val="0"/>
      <w:marBottom w:val="0"/>
      <w:divBdr>
        <w:top w:val="none" w:sz="0" w:space="0" w:color="auto"/>
        <w:left w:val="none" w:sz="0" w:space="0" w:color="auto"/>
        <w:bottom w:val="none" w:sz="0" w:space="0" w:color="auto"/>
        <w:right w:val="none" w:sz="0" w:space="0" w:color="auto"/>
      </w:divBdr>
    </w:div>
    <w:div w:id="722365649">
      <w:bodyDiv w:val="1"/>
      <w:marLeft w:val="0"/>
      <w:marRight w:val="0"/>
      <w:marTop w:val="0"/>
      <w:marBottom w:val="0"/>
      <w:divBdr>
        <w:top w:val="none" w:sz="0" w:space="0" w:color="auto"/>
        <w:left w:val="none" w:sz="0" w:space="0" w:color="auto"/>
        <w:bottom w:val="none" w:sz="0" w:space="0" w:color="auto"/>
        <w:right w:val="none" w:sz="0" w:space="0" w:color="auto"/>
      </w:divBdr>
    </w:div>
    <w:div w:id="724183349">
      <w:bodyDiv w:val="1"/>
      <w:marLeft w:val="0"/>
      <w:marRight w:val="0"/>
      <w:marTop w:val="0"/>
      <w:marBottom w:val="0"/>
      <w:divBdr>
        <w:top w:val="none" w:sz="0" w:space="0" w:color="auto"/>
        <w:left w:val="none" w:sz="0" w:space="0" w:color="auto"/>
        <w:bottom w:val="none" w:sz="0" w:space="0" w:color="auto"/>
        <w:right w:val="none" w:sz="0" w:space="0" w:color="auto"/>
      </w:divBdr>
    </w:div>
    <w:div w:id="724257741">
      <w:bodyDiv w:val="1"/>
      <w:marLeft w:val="0"/>
      <w:marRight w:val="0"/>
      <w:marTop w:val="0"/>
      <w:marBottom w:val="0"/>
      <w:divBdr>
        <w:top w:val="none" w:sz="0" w:space="0" w:color="auto"/>
        <w:left w:val="none" w:sz="0" w:space="0" w:color="auto"/>
        <w:bottom w:val="none" w:sz="0" w:space="0" w:color="auto"/>
        <w:right w:val="none" w:sz="0" w:space="0" w:color="auto"/>
      </w:divBdr>
    </w:div>
    <w:div w:id="724447277">
      <w:bodyDiv w:val="1"/>
      <w:marLeft w:val="0"/>
      <w:marRight w:val="0"/>
      <w:marTop w:val="0"/>
      <w:marBottom w:val="0"/>
      <w:divBdr>
        <w:top w:val="none" w:sz="0" w:space="0" w:color="auto"/>
        <w:left w:val="none" w:sz="0" w:space="0" w:color="auto"/>
        <w:bottom w:val="none" w:sz="0" w:space="0" w:color="auto"/>
        <w:right w:val="none" w:sz="0" w:space="0" w:color="auto"/>
      </w:divBdr>
    </w:div>
    <w:div w:id="725374058">
      <w:bodyDiv w:val="1"/>
      <w:marLeft w:val="0"/>
      <w:marRight w:val="0"/>
      <w:marTop w:val="0"/>
      <w:marBottom w:val="0"/>
      <w:divBdr>
        <w:top w:val="none" w:sz="0" w:space="0" w:color="auto"/>
        <w:left w:val="none" w:sz="0" w:space="0" w:color="auto"/>
        <w:bottom w:val="none" w:sz="0" w:space="0" w:color="auto"/>
        <w:right w:val="none" w:sz="0" w:space="0" w:color="auto"/>
      </w:divBdr>
    </w:div>
    <w:div w:id="725833373">
      <w:bodyDiv w:val="1"/>
      <w:marLeft w:val="0"/>
      <w:marRight w:val="0"/>
      <w:marTop w:val="0"/>
      <w:marBottom w:val="0"/>
      <w:divBdr>
        <w:top w:val="none" w:sz="0" w:space="0" w:color="auto"/>
        <w:left w:val="none" w:sz="0" w:space="0" w:color="auto"/>
        <w:bottom w:val="none" w:sz="0" w:space="0" w:color="auto"/>
        <w:right w:val="none" w:sz="0" w:space="0" w:color="auto"/>
      </w:divBdr>
    </w:div>
    <w:div w:id="725959523">
      <w:bodyDiv w:val="1"/>
      <w:marLeft w:val="0"/>
      <w:marRight w:val="0"/>
      <w:marTop w:val="0"/>
      <w:marBottom w:val="0"/>
      <w:divBdr>
        <w:top w:val="none" w:sz="0" w:space="0" w:color="auto"/>
        <w:left w:val="none" w:sz="0" w:space="0" w:color="auto"/>
        <w:bottom w:val="none" w:sz="0" w:space="0" w:color="auto"/>
        <w:right w:val="none" w:sz="0" w:space="0" w:color="auto"/>
      </w:divBdr>
    </w:div>
    <w:div w:id="726295549">
      <w:bodyDiv w:val="1"/>
      <w:marLeft w:val="0"/>
      <w:marRight w:val="0"/>
      <w:marTop w:val="0"/>
      <w:marBottom w:val="0"/>
      <w:divBdr>
        <w:top w:val="none" w:sz="0" w:space="0" w:color="auto"/>
        <w:left w:val="none" w:sz="0" w:space="0" w:color="auto"/>
        <w:bottom w:val="none" w:sz="0" w:space="0" w:color="auto"/>
        <w:right w:val="none" w:sz="0" w:space="0" w:color="auto"/>
      </w:divBdr>
    </w:div>
    <w:div w:id="726296124">
      <w:bodyDiv w:val="1"/>
      <w:marLeft w:val="0"/>
      <w:marRight w:val="0"/>
      <w:marTop w:val="0"/>
      <w:marBottom w:val="0"/>
      <w:divBdr>
        <w:top w:val="none" w:sz="0" w:space="0" w:color="auto"/>
        <w:left w:val="none" w:sz="0" w:space="0" w:color="auto"/>
        <w:bottom w:val="none" w:sz="0" w:space="0" w:color="auto"/>
        <w:right w:val="none" w:sz="0" w:space="0" w:color="auto"/>
      </w:divBdr>
    </w:div>
    <w:div w:id="728723716">
      <w:bodyDiv w:val="1"/>
      <w:marLeft w:val="0"/>
      <w:marRight w:val="0"/>
      <w:marTop w:val="0"/>
      <w:marBottom w:val="0"/>
      <w:divBdr>
        <w:top w:val="none" w:sz="0" w:space="0" w:color="auto"/>
        <w:left w:val="none" w:sz="0" w:space="0" w:color="auto"/>
        <w:bottom w:val="none" w:sz="0" w:space="0" w:color="auto"/>
        <w:right w:val="none" w:sz="0" w:space="0" w:color="auto"/>
      </w:divBdr>
    </w:div>
    <w:div w:id="729498512">
      <w:bodyDiv w:val="1"/>
      <w:marLeft w:val="0"/>
      <w:marRight w:val="0"/>
      <w:marTop w:val="0"/>
      <w:marBottom w:val="0"/>
      <w:divBdr>
        <w:top w:val="none" w:sz="0" w:space="0" w:color="auto"/>
        <w:left w:val="none" w:sz="0" w:space="0" w:color="auto"/>
        <w:bottom w:val="none" w:sz="0" w:space="0" w:color="auto"/>
        <w:right w:val="none" w:sz="0" w:space="0" w:color="auto"/>
      </w:divBdr>
    </w:div>
    <w:div w:id="729617157">
      <w:bodyDiv w:val="1"/>
      <w:marLeft w:val="0"/>
      <w:marRight w:val="0"/>
      <w:marTop w:val="0"/>
      <w:marBottom w:val="0"/>
      <w:divBdr>
        <w:top w:val="none" w:sz="0" w:space="0" w:color="auto"/>
        <w:left w:val="none" w:sz="0" w:space="0" w:color="auto"/>
        <w:bottom w:val="none" w:sz="0" w:space="0" w:color="auto"/>
        <w:right w:val="none" w:sz="0" w:space="0" w:color="auto"/>
      </w:divBdr>
    </w:div>
    <w:div w:id="729813595">
      <w:bodyDiv w:val="1"/>
      <w:marLeft w:val="0"/>
      <w:marRight w:val="0"/>
      <w:marTop w:val="0"/>
      <w:marBottom w:val="0"/>
      <w:divBdr>
        <w:top w:val="none" w:sz="0" w:space="0" w:color="auto"/>
        <w:left w:val="none" w:sz="0" w:space="0" w:color="auto"/>
        <w:bottom w:val="none" w:sz="0" w:space="0" w:color="auto"/>
        <w:right w:val="none" w:sz="0" w:space="0" w:color="auto"/>
      </w:divBdr>
    </w:div>
    <w:div w:id="730613413">
      <w:bodyDiv w:val="1"/>
      <w:marLeft w:val="0"/>
      <w:marRight w:val="0"/>
      <w:marTop w:val="0"/>
      <w:marBottom w:val="0"/>
      <w:divBdr>
        <w:top w:val="none" w:sz="0" w:space="0" w:color="auto"/>
        <w:left w:val="none" w:sz="0" w:space="0" w:color="auto"/>
        <w:bottom w:val="none" w:sz="0" w:space="0" w:color="auto"/>
        <w:right w:val="none" w:sz="0" w:space="0" w:color="auto"/>
      </w:divBdr>
    </w:div>
    <w:div w:id="731272486">
      <w:bodyDiv w:val="1"/>
      <w:marLeft w:val="0"/>
      <w:marRight w:val="0"/>
      <w:marTop w:val="0"/>
      <w:marBottom w:val="0"/>
      <w:divBdr>
        <w:top w:val="none" w:sz="0" w:space="0" w:color="auto"/>
        <w:left w:val="none" w:sz="0" w:space="0" w:color="auto"/>
        <w:bottom w:val="none" w:sz="0" w:space="0" w:color="auto"/>
        <w:right w:val="none" w:sz="0" w:space="0" w:color="auto"/>
      </w:divBdr>
    </w:div>
    <w:div w:id="731544962">
      <w:bodyDiv w:val="1"/>
      <w:marLeft w:val="0"/>
      <w:marRight w:val="0"/>
      <w:marTop w:val="0"/>
      <w:marBottom w:val="0"/>
      <w:divBdr>
        <w:top w:val="none" w:sz="0" w:space="0" w:color="auto"/>
        <w:left w:val="none" w:sz="0" w:space="0" w:color="auto"/>
        <w:bottom w:val="none" w:sz="0" w:space="0" w:color="auto"/>
        <w:right w:val="none" w:sz="0" w:space="0" w:color="auto"/>
      </w:divBdr>
    </w:div>
    <w:div w:id="731848217">
      <w:bodyDiv w:val="1"/>
      <w:marLeft w:val="0"/>
      <w:marRight w:val="0"/>
      <w:marTop w:val="0"/>
      <w:marBottom w:val="0"/>
      <w:divBdr>
        <w:top w:val="none" w:sz="0" w:space="0" w:color="auto"/>
        <w:left w:val="none" w:sz="0" w:space="0" w:color="auto"/>
        <w:bottom w:val="none" w:sz="0" w:space="0" w:color="auto"/>
        <w:right w:val="none" w:sz="0" w:space="0" w:color="auto"/>
      </w:divBdr>
    </w:div>
    <w:div w:id="732125054">
      <w:bodyDiv w:val="1"/>
      <w:marLeft w:val="0"/>
      <w:marRight w:val="0"/>
      <w:marTop w:val="0"/>
      <w:marBottom w:val="0"/>
      <w:divBdr>
        <w:top w:val="none" w:sz="0" w:space="0" w:color="auto"/>
        <w:left w:val="none" w:sz="0" w:space="0" w:color="auto"/>
        <w:bottom w:val="none" w:sz="0" w:space="0" w:color="auto"/>
        <w:right w:val="none" w:sz="0" w:space="0" w:color="auto"/>
      </w:divBdr>
    </w:div>
    <w:div w:id="732236057">
      <w:bodyDiv w:val="1"/>
      <w:marLeft w:val="0"/>
      <w:marRight w:val="0"/>
      <w:marTop w:val="0"/>
      <w:marBottom w:val="0"/>
      <w:divBdr>
        <w:top w:val="none" w:sz="0" w:space="0" w:color="auto"/>
        <w:left w:val="none" w:sz="0" w:space="0" w:color="auto"/>
        <w:bottom w:val="none" w:sz="0" w:space="0" w:color="auto"/>
        <w:right w:val="none" w:sz="0" w:space="0" w:color="auto"/>
      </w:divBdr>
    </w:div>
    <w:div w:id="733242307">
      <w:bodyDiv w:val="1"/>
      <w:marLeft w:val="0"/>
      <w:marRight w:val="0"/>
      <w:marTop w:val="0"/>
      <w:marBottom w:val="0"/>
      <w:divBdr>
        <w:top w:val="none" w:sz="0" w:space="0" w:color="auto"/>
        <w:left w:val="none" w:sz="0" w:space="0" w:color="auto"/>
        <w:bottom w:val="none" w:sz="0" w:space="0" w:color="auto"/>
        <w:right w:val="none" w:sz="0" w:space="0" w:color="auto"/>
      </w:divBdr>
    </w:div>
    <w:div w:id="734741409">
      <w:bodyDiv w:val="1"/>
      <w:marLeft w:val="0"/>
      <w:marRight w:val="0"/>
      <w:marTop w:val="0"/>
      <w:marBottom w:val="0"/>
      <w:divBdr>
        <w:top w:val="none" w:sz="0" w:space="0" w:color="auto"/>
        <w:left w:val="none" w:sz="0" w:space="0" w:color="auto"/>
        <w:bottom w:val="none" w:sz="0" w:space="0" w:color="auto"/>
        <w:right w:val="none" w:sz="0" w:space="0" w:color="auto"/>
      </w:divBdr>
    </w:div>
    <w:div w:id="735399557">
      <w:bodyDiv w:val="1"/>
      <w:marLeft w:val="0"/>
      <w:marRight w:val="0"/>
      <w:marTop w:val="0"/>
      <w:marBottom w:val="0"/>
      <w:divBdr>
        <w:top w:val="none" w:sz="0" w:space="0" w:color="auto"/>
        <w:left w:val="none" w:sz="0" w:space="0" w:color="auto"/>
        <w:bottom w:val="none" w:sz="0" w:space="0" w:color="auto"/>
        <w:right w:val="none" w:sz="0" w:space="0" w:color="auto"/>
      </w:divBdr>
    </w:div>
    <w:div w:id="736173458">
      <w:bodyDiv w:val="1"/>
      <w:marLeft w:val="0"/>
      <w:marRight w:val="0"/>
      <w:marTop w:val="0"/>
      <w:marBottom w:val="0"/>
      <w:divBdr>
        <w:top w:val="none" w:sz="0" w:space="0" w:color="auto"/>
        <w:left w:val="none" w:sz="0" w:space="0" w:color="auto"/>
        <w:bottom w:val="none" w:sz="0" w:space="0" w:color="auto"/>
        <w:right w:val="none" w:sz="0" w:space="0" w:color="auto"/>
      </w:divBdr>
    </w:div>
    <w:div w:id="736825856">
      <w:bodyDiv w:val="1"/>
      <w:marLeft w:val="0"/>
      <w:marRight w:val="0"/>
      <w:marTop w:val="0"/>
      <w:marBottom w:val="0"/>
      <w:divBdr>
        <w:top w:val="none" w:sz="0" w:space="0" w:color="auto"/>
        <w:left w:val="none" w:sz="0" w:space="0" w:color="auto"/>
        <w:bottom w:val="none" w:sz="0" w:space="0" w:color="auto"/>
        <w:right w:val="none" w:sz="0" w:space="0" w:color="auto"/>
      </w:divBdr>
    </w:div>
    <w:div w:id="737439881">
      <w:bodyDiv w:val="1"/>
      <w:marLeft w:val="0"/>
      <w:marRight w:val="0"/>
      <w:marTop w:val="0"/>
      <w:marBottom w:val="0"/>
      <w:divBdr>
        <w:top w:val="none" w:sz="0" w:space="0" w:color="auto"/>
        <w:left w:val="none" w:sz="0" w:space="0" w:color="auto"/>
        <w:bottom w:val="none" w:sz="0" w:space="0" w:color="auto"/>
        <w:right w:val="none" w:sz="0" w:space="0" w:color="auto"/>
      </w:divBdr>
    </w:div>
    <w:div w:id="739132254">
      <w:bodyDiv w:val="1"/>
      <w:marLeft w:val="0"/>
      <w:marRight w:val="0"/>
      <w:marTop w:val="0"/>
      <w:marBottom w:val="0"/>
      <w:divBdr>
        <w:top w:val="none" w:sz="0" w:space="0" w:color="auto"/>
        <w:left w:val="none" w:sz="0" w:space="0" w:color="auto"/>
        <w:bottom w:val="none" w:sz="0" w:space="0" w:color="auto"/>
        <w:right w:val="none" w:sz="0" w:space="0" w:color="auto"/>
      </w:divBdr>
    </w:div>
    <w:div w:id="739519032">
      <w:bodyDiv w:val="1"/>
      <w:marLeft w:val="0"/>
      <w:marRight w:val="0"/>
      <w:marTop w:val="0"/>
      <w:marBottom w:val="0"/>
      <w:divBdr>
        <w:top w:val="none" w:sz="0" w:space="0" w:color="auto"/>
        <w:left w:val="none" w:sz="0" w:space="0" w:color="auto"/>
        <w:bottom w:val="none" w:sz="0" w:space="0" w:color="auto"/>
        <w:right w:val="none" w:sz="0" w:space="0" w:color="auto"/>
      </w:divBdr>
    </w:div>
    <w:div w:id="740060769">
      <w:bodyDiv w:val="1"/>
      <w:marLeft w:val="0"/>
      <w:marRight w:val="0"/>
      <w:marTop w:val="0"/>
      <w:marBottom w:val="0"/>
      <w:divBdr>
        <w:top w:val="none" w:sz="0" w:space="0" w:color="auto"/>
        <w:left w:val="none" w:sz="0" w:space="0" w:color="auto"/>
        <w:bottom w:val="none" w:sz="0" w:space="0" w:color="auto"/>
        <w:right w:val="none" w:sz="0" w:space="0" w:color="auto"/>
      </w:divBdr>
    </w:div>
    <w:div w:id="740710393">
      <w:bodyDiv w:val="1"/>
      <w:marLeft w:val="0"/>
      <w:marRight w:val="0"/>
      <w:marTop w:val="0"/>
      <w:marBottom w:val="0"/>
      <w:divBdr>
        <w:top w:val="none" w:sz="0" w:space="0" w:color="auto"/>
        <w:left w:val="none" w:sz="0" w:space="0" w:color="auto"/>
        <w:bottom w:val="none" w:sz="0" w:space="0" w:color="auto"/>
        <w:right w:val="none" w:sz="0" w:space="0" w:color="auto"/>
      </w:divBdr>
    </w:div>
    <w:div w:id="740835620">
      <w:bodyDiv w:val="1"/>
      <w:marLeft w:val="0"/>
      <w:marRight w:val="0"/>
      <w:marTop w:val="0"/>
      <w:marBottom w:val="0"/>
      <w:divBdr>
        <w:top w:val="none" w:sz="0" w:space="0" w:color="auto"/>
        <w:left w:val="none" w:sz="0" w:space="0" w:color="auto"/>
        <w:bottom w:val="none" w:sz="0" w:space="0" w:color="auto"/>
        <w:right w:val="none" w:sz="0" w:space="0" w:color="auto"/>
      </w:divBdr>
    </w:div>
    <w:div w:id="741174123">
      <w:bodyDiv w:val="1"/>
      <w:marLeft w:val="0"/>
      <w:marRight w:val="0"/>
      <w:marTop w:val="0"/>
      <w:marBottom w:val="0"/>
      <w:divBdr>
        <w:top w:val="none" w:sz="0" w:space="0" w:color="auto"/>
        <w:left w:val="none" w:sz="0" w:space="0" w:color="auto"/>
        <w:bottom w:val="none" w:sz="0" w:space="0" w:color="auto"/>
        <w:right w:val="none" w:sz="0" w:space="0" w:color="auto"/>
      </w:divBdr>
    </w:div>
    <w:div w:id="741875234">
      <w:bodyDiv w:val="1"/>
      <w:marLeft w:val="0"/>
      <w:marRight w:val="0"/>
      <w:marTop w:val="0"/>
      <w:marBottom w:val="0"/>
      <w:divBdr>
        <w:top w:val="none" w:sz="0" w:space="0" w:color="auto"/>
        <w:left w:val="none" w:sz="0" w:space="0" w:color="auto"/>
        <w:bottom w:val="none" w:sz="0" w:space="0" w:color="auto"/>
        <w:right w:val="none" w:sz="0" w:space="0" w:color="auto"/>
      </w:divBdr>
    </w:div>
    <w:div w:id="742219574">
      <w:bodyDiv w:val="1"/>
      <w:marLeft w:val="0"/>
      <w:marRight w:val="0"/>
      <w:marTop w:val="0"/>
      <w:marBottom w:val="0"/>
      <w:divBdr>
        <w:top w:val="none" w:sz="0" w:space="0" w:color="auto"/>
        <w:left w:val="none" w:sz="0" w:space="0" w:color="auto"/>
        <w:bottom w:val="none" w:sz="0" w:space="0" w:color="auto"/>
        <w:right w:val="none" w:sz="0" w:space="0" w:color="auto"/>
      </w:divBdr>
    </w:div>
    <w:div w:id="742333098">
      <w:bodyDiv w:val="1"/>
      <w:marLeft w:val="0"/>
      <w:marRight w:val="0"/>
      <w:marTop w:val="0"/>
      <w:marBottom w:val="0"/>
      <w:divBdr>
        <w:top w:val="none" w:sz="0" w:space="0" w:color="auto"/>
        <w:left w:val="none" w:sz="0" w:space="0" w:color="auto"/>
        <w:bottom w:val="none" w:sz="0" w:space="0" w:color="auto"/>
        <w:right w:val="none" w:sz="0" w:space="0" w:color="auto"/>
      </w:divBdr>
    </w:div>
    <w:div w:id="742338902">
      <w:bodyDiv w:val="1"/>
      <w:marLeft w:val="0"/>
      <w:marRight w:val="0"/>
      <w:marTop w:val="0"/>
      <w:marBottom w:val="0"/>
      <w:divBdr>
        <w:top w:val="none" w:sz="0" w:space="0" w:color="auto"/>
        <w:left w:val="none" w:sz="0" w:space="0" w:color="auto"/>
        <w:bottom w:val="none" w:sz="0" w:space="0" w:color="auto"/>
        <w:right w:val="none" w:sz="0" w:space="0" w:color="auto"/>
      </w:divBdr>
    </w:div>
    <w:div w:id="742483860">
      <w:bodyDiv w:val="1"/>
      <w:marLeft w:val="0"/>
      <w:marRight w:val="0"/>
      <w:marTop w:val="0"/>
      <w:marBottom w:val="0"/>
      <w:divBdr>
        <w:top w:val="none" w:sz="0" w:space="0" w:color="auto"/>
        <w:left w:val="none" w:sz="0" w:space="0" w:color="auto"/>
        <w:bottom w:val="none" w:sz="0" w:space="0" w:color="auto"/>
        <w:right w:val="none" w:sz="0" w:space="0" w:color="auto"/>
      </w:divBdr>
    </w:div>
    <w:div w:id="742797307">
      <w:bodyDiv w:val="1"/>
      <w:marLeft w:val="0"/>
      <w:marRight w:val="0"/>
      <w:marTop w:val="0"/>
      <w:marBottom w:val="0"/>
      <w:divBdr>
        <w:top w:val="none" w:sz="0" w:space="0" w:color="auto"/>
        <w:left w:val="none" w:sz="0" w:space="0" w:color="auto"/>
        <w:bottom w:val="none" w:sz="0" w:space="0" w:color="auto"/>
        <w:right w:val="none" w:sz="0" w:space="0" w:color="auto"/>
      </w:divBdr>
    </w:div>
    <w:div w:id="742801794">
      <w:bodyDiv w:val="1"/>
      <w:marLeft w:val="0"/>
      <w:marRight w:val="0"/>
      <w:marTop w:val="0"/>
      <w:marBottom w:val="0"/>
      <w:divBdr>
        <w:top w:val="none" w:sz="0" w:space="0" w:color="auto"/>
        <w:left w:val="none" w:sz="0" w:space="0" w:color="auto"/>
        <w:bottom w:val="none" w:sz="0" w:space="0" w:color="auto"/>
        <w:right w:val="none" w:sz="0" w:space="0" w:color="auto"/>
      </w:divBdr>
    </w:div>
    <w:div w:id="742918105">
      <w:bodyDiv w:val="1"/>
      <w:marLeft w:val="0"/>
      <w:marRight w:val="0"/>
      <w:marTop w:val="0"/>
      <w:marBottom w:val="0"/>
      <w:divBdr>
        <w:top w:val="none" w:sz="0" w:space="0" w:color="auto"/>
        <w:left w:val="none" w:sz="0" w:space="0" w:color="auto"/>
        <w:bottom w:val="none" w:sz="0" w:space="0" w:color="auto"/>
        <w:right w:val="none" w:sz="0" w:space="0" w:color="auto"/>
      </w:divBdr>
    </w:div>
    <w:div w:id="743844957">
      <w:bodyDiv w:val="1"/>
      <w:marLeft w:val="0"/>
      <w:marRight w:val="0"/>
      <w:marTop w:val="0"/>
      <w:marBottom w:val="0"/>
      <w:divBdr>
        <w:top w:val="none" w:sz="0" w:space="0" w:color="auto"/>
        <w:left w:val="none" w:sz="0" w:space="0" w:color="auto"/>
        <w:bottom w:val="none" w:sz="0" w:space="0" w:color="auto"/>
        <w:right w:val="none" w:sz="0" w:space="0" w:color="auto"/>
      </w:divBdr>
    </w:div>
    <w:div w:id="744645940">
      <w:bodyDiv w:val="1"/>
      <w:marLeft w:val="0"/>
      <w:marRight w:val="0"/>
      <w:marTop w:val="0"/>
      <w:marBottom w:val="0"/>
      <w:divBdr>
        <w:top w:val="none" w:sz="0" w:space="0" w:color="auto"/>
        <w:left w:val="none" w:sz="0" w:space="0" w:color="auto"/>
        <w:bottom w:val="none" w:sz="0" w:space="0" w:color="auto"/>
        <w:right w:val="none" w:sz="0" w:space="0" w:color="auto"/>
      </w:divBdr>
    </w:div>
    <w:div w:id="744647038">
      <w:bodyDiv w:val="1"/>
      <w:marLeft w:val="0"/>
      <w:marRight w:val="0"/>
      <w:marTop w:val="0"/>
      <w:marBottom w:val="0"/>
      <w:divBdr>
        <w:top w:val="none" w:sz="0" w:space="0" w:color="auto"/>
        <w:left w:val="none" w:sz="0" w:space="0" w:color="auto"/>
        <w:bottom w:val="none" w:sz="0" w:space="0" w:color="auto"/>
        <w:right w:val="none" w:sz="0" w:space="0" w:color="auto"/>
      </w:divBdr>
    </w:div>
    <w:div w:id="745104217">
      <w:bodyDiv w:val="1"/>
      <w:marLeft w:val="0"/>
      <w:marRight w:val="0"/>
      <w:marTop w:val="0"/>
      <w:marBottom w:val="0"/>
      <w:divBdr>
        <w:top w:val="none" w:sz="0" w:space="0" w:color="auto"/>
        <w:left w:val="none" w:sz="0" w:space="0" w:color="auto"/>
        <w:bottom w:val="none" w:sz="0" w:space="0" w:color="auto"/>
        <w:right w:val="none" w:sz="0" w:space="0" w:color="auto"/>
      </w:divBdr>
    </w:div>
    <w:div w:id="745223088">
      <w:bodyDiv w:val="1"/>
      <w:marLeft w:val="0"/>
      <w:marRight w:val="0"/>
      <w:marTop w:val="0"/>
      <w:marBottom w:val="0"/>
      <w:divBdr>
        <w:top w:val="none" w:sz="0" w:space="0" w:color="auto"/>
        <w:left w:val="none" w:sz="0" w:space="0" w:color="auto"/>
        <w:bottom w:val="none" w:sz="0" w:space="0" w:color="auto"/>
        <w:right w:val="none" w:sz="0" w:space="0" w:color="auto"/>
      </w:divBdr>
    </w:div>
    <w:div w:id="745803960">
      <w:bodyDiv w:val="1"/>
      <w:marLeft w:val="0"/>
      <w:marRight w:val="0"/>
      <w:marTop w:val="0"/>
      <w:marBottom w:val="0"/>
      <w:divBdr>
        <w:top w:val="none" w:sz="0" w:space="0" w:color="auto"/>
        <w:left w:val="none" w:sz="0" w:space="0" w:color="auto"/>
        <w:bottom w:val="none" w:sz="0" w:space="0" w:color="auto"/>
        <w:right w:val="none" w:sz="0" w:space="0" w:color="auto"/>
      </w:divBdr>
    </w:div>
    <w:div w:id="747965795">
      <w:bodyDiv w:val="1"/>
      <w:marLeft w:val="0"/>
      <w:marRight w:val="0"/>
      <w:marTop w:val="0"/>
      <w:marBottom w:val="0"/>
      <w:divBdr>
        <w:top w:val="none" w:sz="0" w:space="0" w:color="auto"/>
        <w:left w:val="none" w:sz="0" w:space="0" w:color="auto"/>
        <w:bottom w:val="none" w:sz="0" w:space="0" w:color="auto"/>
        <w:right w:val="none" w:sz="0" w:space="0" w:color="auto"/>
      </w:divBdr>
    </w:div>
    <w:div w:id="747966626">
      <w:bodyDiv w:val="1"/>
      <w:marLeft w:val="0"/>
      <w:marRight w:val="0"/>
      <w:marTop w:val="0"/>
      <w:marBottom w:val="0"/>
      <w:divBdr>
        <w:top w:val="none" w:sz="0" w:space="0" w:color="auto"/>
        <w:left w:val="none" w:sz="0" w:space="0" w:color="auto"/>
        <w:bottom w:val="none" w:sz="0" w:space="0" w:color="auto"/>
        <w:right w:val="none" w:sz="0" w:space="0" w:color="auto"/>
      </w:divBdr>
    </w:div>
    <w:div w:id="748380237">
      <w:bodyDiv w:val="1"/>
      <w:marLeft w:val="0"/>
      <w:marRight w:val="0"/>
      <w:marTop w:val="0"/>
      <w:marBottom w:val="0"/>
      <w:divBdr>
        <w:top w:val="none" w:sz="0" w:space="0" w:color="auto"/>
        <w:left w:val="none" w:sz="0" w:space="0" w:color="auto"/>
        <w:bottom w:val="none" w:sz="0" w:space="0" w:color="auto"/>
        <w:right w:val="none" w:sz="0" w:space="0" w:color="auto"/>
      </w:divBdr>
    </w:div>
    <w:div w:id="748506163">
      <w:bodyDiv w:val="1"/>
      <w:marLeft w:val="0"/>
      <w:marRight w:val="0"/>
      <w:marTop w:val="0"/>
      <w:marBottom w:val="0"/>
      <w:divBdr>
        <w:top w:val="none" w:sz="0" w:space="0" w:color="auto"/>
        <w:left w:val="none" w:sz="0" w:space="0" w:color="auto"/>
        <w:bottom w:val="none" w:sz="0" w:space="0" w:color="auto"/>
        <w:right w:val="none" w:sz="0" w:space="0" w:color="auto"/>
      </w:divBdr>
    </w:div>
    <w:div w:id="748885745">
      <w:bodyDiv w:val="1"/>
      <w:marLeft w:val="0"/>
      <w:marRight w:val="0"/>
      <w:marTop w:val="0"/>
      <w:marBottom w:val="0"/>
      <w:divBdr>
        <w:top w:val="none" w:sz="0" w:space="0" w:color="auto"/>
        <w:left w:val="none" w:sz="0" w:space="0" w:color="auto"/>
        <w:bottom w:val="none" w:sz="0" w:space="0" w:color="auto"/>
        <w:right w:val="none" w:sz="0" w:space="0" w:color="auto"/>
      </w:divBdr>
    </w:div>
    <w:div w:id="749544917">
      <w:bodyDiv w:val="1"/>
      <w:marLeft w:val="0"/>
      <w:marRight w:val="0"/>
      <w:marTop w:val="0"/>
      <w:marBottom w:val="0"/>
      <w:divBdr>
        <w:top w:val="none" w:sz="0" w:space="0" w:color="auto"/>
        <w:left w:val="none" w:sz="0" w:space="0" w:color="auto"/>
        <w:bottom w:val="none" w:sz="0" w:space="0" w:color="auto"/>
        <w:right w:val="none" w:sz="0" w:space="0" w:color="auto"/>
      </w:divBdr>
    </w:div>
    <w:div w:id="750737548">
      <w:bodyDiv w:val="1"/>
      <w:marLeft w:val="0"/>
      <w:marRight w:val="0"/>
      <w:marTop w:val="0"/>
      <w:marBottom w:val="0"/>
      <w:divBdr>
        <w:top w:val="none" w:sz="0" w:space="0" w:color="auto"/>
        <w:left w:val="none" w:sz="0" w:space="0" w:color="auto"/>
        <w:bottom w:val="none" w:sz="0" w:space="0" w:color="auto"/>
        <w:right w:val="none" w:sz="0" w:space="0" w:color="auto"/>
      </w:divBdr>
    </w:div>
    <w:div w:id="750925798">
      <w:bodyDiv w:val="1"/>
      <w:marLeft w:val="0"/>
      <w:marRight w:val="0"/>
      <w:marTop w:val="0"/>
      <w:marBottom w:val="0"/>
      <w:divBdr>
        <w:top w:val="none" w:sz="0" w:space="0" w:color="auto"/>
        <w:left w:val="none" w:sz="0" w:space="0" w:color="auto"/>
        <w:bottom w:val="none" w:sz="0" w:space="0" w:color="auto"/>
        <w:right w:val="none" w:sz="0" w:space="0" w:color="auto"/>
      </w:divBdr>
    </w:div>
    <w:div w:id="751239331">
      <w:bodyDiv w:val="1"/>
      <w:marLeft w:val="0"/>
      <w:marRight w:val="0"/>
      <w:marTop w:val="0"/>
      <w:marBottom w:val="0"/>
      <w:divBdr>
        <w:top w:val="none" w:sz="0" w:space="0" w:color="auto"/>
        <w:left w:val="none" w:sz="0" w:space="0" w:color="auto"/>
        <w:bottom w:val="none" w:sz="0" w:space="0" w:color="auto"/>
        <w:right w:val="none" w:sz="0" w:space="0" w:color="auto"/>
      </w:divBdr>
    </w:div>
    <w:div w:id="751317208">
      <w:bodyDiv w:val="1"/>
      <w:marLeft w:val="0"/>
      <w:marRight w:val="0"/>
      <w:marTop w:val="0"/>
      <w:marBottom w:val="0"/>
      <w:divBdr>
        <w:top w:val="none" w:sz="0" w:space="0" w:color="auto"/>
        <w:left w:val="none" w:sz="0" w:space="0" w:color="auto"/>
        <w:bottom w:val="none" w:sz="0" w:space="0" w:color="auto"/>
        <w:right w:val="none" w:sz="0" w:space="0" w:color="auto"/>
      </w:divBdr>
    </w:div>
    <w:div w:id="751774130">
      <w:bodyDiv w:val="1"/>
      <w:marLeft w:val="0"/>
      <w:marRight w:val="0"/>
      <w:marTop w:val="0"/>
      <w:marBottom w:val="0"/>
      <w:divBdr>
        <w:top w:val="none" w:sz="0" w:space="0" w:color="auto"/>
        <w:left w:val="none" w:sz="0" w:space="0" w:color="auto"/>
        <w:bottom w:val="none" w:sz="0" w:space="0" w:color="auto"/>
        <w:right w:val="none" w:sz="0" w:space="0" w:color="auto"/>
      </w:divBdr>
    </w:div>
    <w:div w:id="752239273">
      <w:bodyDiv w:val="1"/>
      <w:marLeft w:val="0"/>
      <w:marRight w:val="0"/>
      <w:marTop w:val="0"/>
      <w:marBottom w:val="0"/>
      <w:divBdr>
        <w:top w:val="none" w:sz="0" w:space="0" w:color="auto"/>
        <w:left w:val="none" w:sz="0" w:space="0" w:color="auto"/>
        <w:bottom w:val="none" w:sz="0" w:space="0" w:color="auto"/>
        <w:right w:val="none" w:sz="0" w:space="0" w:color="auto"/>
      </w:divBdr>
    </w:div>
    <w:div w:id="752510527">
      <w:bodyDiv w:val="1"/>
      <w:marLeft w:val="0"/>
      <w:marRight w:val="0"/>
      <w:marTop w:val="0"/>
      <w:marBottom w:val="0"/>
      <w:divBdr>
        <w:top w:val="none" w:sz="0" w:space="0" w:color="auto"/>
        <w:left w:val="none" w:sz="0" w:space="0" w:color="auto"/>
        <w:bottom w:val="none" w:sz="0" w:space="0" w:color="auto"/>
        <w:right w:val="none" w:sz="0" w:space="0" w:color="auto"/>
      </w:divBdr>
    </w:div>
    <w:div w:id="752513249">
      <w:bodyDiv w:val="1"/>
      <w:marLeft w:val="0"/>
      <w:marRight w:val="0"/>
      <w:marTop w:val="0"/>
      <w:marBottom w:val="0"/>
      <w:divBdr>
        <w:top w:val="none" w:sz="0" w:space="0" w:color="auto"/>
        <w:left w:val="none" w:sz="0" w:space="0" w:color="auto"/>
        <w:bottom w:val="none" w:sz="0" w:space="0" w:color="auto"/>
        <w:right w:val="none" w:sz="0" w:space="0" w:color="auto"/>
      </w:divBdr>
    </w:div>
    <w:div w:id="752971493">
      <w:bodyDiv w:val="1"/>
      <w:marLeft w:val="0"/>
      <w:marRight w:val="0"/>
      <w:marTop w:val="0"/>
      <w:marBottom w:val="0"/>
      <w:divBdr>
        <w:top w:val="none" w:sz="0" w:space="0" w:color="auto"/>
        <w:left w:val="none" w:sz="0" w:space="0" w:color="auto"/>
        <w:bottom w:val="none" w:sz="0" w:space="0" w:color="auto"/>
        <w:right w:val="none" w:sz="0" w:space="0" w:color="auto"/>
      </w:divBdr>
    </w:div>
    <w:div w:id="753821769">
      <w:bodyDiv w:val="1"/>
      <w:marLeft w:val="0"/>
      <w:marRight w:val="0"/>
      <w:marTop w:val="0"/>
      <w:marBottom w:val="0"/>
      <w:divBdr>
        <w:top w:val="none" w:sz="0" w:space="0" w:color="auto"/>
        <w:left w:val="none" w:sz="0" w:space="0" w:color="auto"/>
        <w:bottom w:val="none" w:sz="0" w:space="0" w:color="auto"/>
        <w:right w:val="none" w:sz="0" w:space="0" w:color="auto"/>
      </w:divBdr>
    </w:div>
    <w:div w:id="753941721">
      <w:bodyDiv w:val="1"/>
      <w:marLeft w:val="0"/>
      <w:marRight w:val="0"/>
      <w:marTop w:val="0"/>
      <w:marBottom w:val="0"/>
      <w:divBdr>
        <w:top w:val="none" w:sz="0" w:space="0" w:color="auto"/>
        <w:left w:val="none" w:sz="0" w:space="0" w:color="auto"/>
        <w:bottom w:val="none" w:sz="0" w:space="0" w:color="auto"/>
        <w:right w:val="none" w:sz="0" w:space="0" w:color="auto"/>
      </w:divBdr>
    </w:div>
    <w:div w:id="753942004">
      <w:bodyDiv w:val="1"/>
      <w:marLeft w:val="0"/>
      <w:marRight w:val="0"/>
      <w:marTop w:val="0"/>
      <w:marBottom w:val="0"/>
      <w:divBdr>
        <w:top w:val="none" w:sz="0" w:space="0" w:color="auto"/>
        <w:left w:val="none" w:sz="0" w:space="0" w:color="auto"/>
        <w:bottom w:val="none" w:sz="0" w:space="0" w:color="auto"/>
        <w:right w:val="none" w:sz="0" w:space="0" w:color="auto"/>
      </w:divBdr>
    </w:div>
    <w:div w:id="754206620">
      <w:bodyDiv w:val="1"/>
      <w:marLeft w:val="0"/>
      <w:marRight w:val="0"/>
      <w:marTop w:val="0"/>
      <w:marBottom w:val="0"/>
      <w:divBdr>
        <w:top w:val="none" w:sz="0" w:space="0" w:color="auto"/>
        <w:left w:val="none" w:sz="0" w:space="0" w:color="auto"/>
        <w:bottom w:val="none" w:sz="0" w:space="0" w:color="auto"/>
        <w:right w:val="none" w:sz="0" w:space="0" w:color="auto"/>
      </w:divBdr>
    </w:div>
    <w:div w:id="755444240">
      <w:bodyDiv w:val="1"/>
      <w:marLeft w:val="0"/>
      <w:marRight w:val="0"/>
      <w:marTop w:val="0"/>
      <w:marBottom w:val="0"/>
      <w:divBdr>
        <w:top w:val="none" w:sz="0" w:space="0" w:color="auto"/>
        <w:left w:val="none" w:sz="0" w:space="0" w:color="auto"/>
        <w:bottom w:val="none" w:sz="0" w:space="0" w:color="auto"/>
        <w:right w:val="none" w:sz="0" w:space="0" w:color="auto"/>
      </w:divBdr>
    </w:div>
    <w:div w:id="755831353">
      <w:bodyDiv w:val="1"/>
      <w:marLeft w:val="0"/>
      <w:marRight w:val="0"/>
      <w:marTop w:val="0"/>
      <w:marBottom w:val="0"/>
      <w:divBdr>
        <w:top w:val="none" w:sz="0" w:space="0" w:color="auto"/>
        <w:left w:val="none" w:sz="0" w:space="0" w:color="auto"/>
        <w:bottom w:val="none" w:sz="0" w:space="0" w:color="auto"/>
        <w:right w:val="none" w:sz="0" w:space="0" w:color="auto"/>
      </w:divBdr>
    </w:div>
    <w:div w:id="756902735">
      <w:bodyDiv w:val="1"/>
      <w:marLeft w:val="0"/>
      <w:marRight w:val="0"/>
      <w:marTop w:val="0"/>
      <w:marBottom w:val="0"/>
      <w:divBdr>
        <w:top w:val="none" w:sz="0" w:space="0" w:color="auto"/>
        <w:left w:val="none" w:sz="0" w:space="0" w:color="auto"/>
        <w:bottom w:val="none" w:sz="0" w:space="0" w:color="auto"/>
        <w:right w:val="none" w:sz="0" w:space="0" w:color="auto"/>
      </w:divBdr>
    </w:div>
    <w:div w:id="756904834">
      <w:bodyDiv w:val="1"/>
      <w:marLeft w:val="0"/>
      <w:marRight w:val="0"/>
      <w:marTop w:val="0"/>
      <w:marBottom w:val="0"/>
      <w:divBdr>
        <w:top w:val="none" w:sz="0" w:space="0" w:color="auto"/>
        <w:left w:val="none" w:sz="0" w:space="0" w:color="auto"/>
        <w:bottom w:val="none" w:sz="0" w:space="0" w:color="auto"/>
        <w:right w:val="none" w:sz="0" w:space="0" w:color="auto"/>
      </w:divBdr>
    </w:div>
    <w:div w:id="757750325">
      <w:bodyDiv w:val="1"/>
      <w:marLeft w:val="0"/>
      <w:marRight w:val="0"/>
      <w:marTop w:val="0"/>
      <w:marBottom w:val="0"/>
      <w:divBdr>
        <w:top w:val="none" w:sz="0" w:space="0" w:color="auto"/>
        <w:left w:val="none" w:sz="0" w:space="0" w:color="auto"/>
        <w:bottom w:val="none" w:sz="0" w:space="0" w:color="auto"/>
        <w:right w:val="none" w:sz="0" w:space="0" w:color="auto"/>
      </w:divBdr>
    </w:div>
    <w:div w:id="757871973">
      <w:bodyDiv w:val="1"/>
      <w:marLeft w:val="0"/>
      <w:marRight w:val="0"/>
      <w:marTop w:val="0"/>
      <w:marBottom w:val="0"/>
      <w:divBdr>
        <w:top w:val="none" w:sz="0" w:space="0" w:color="auto"/>
        <w:left w:val="none" w:sz="0" w:space="0" w:color="auto"/>
        <w:bottom w:val="none" w:sz="0" w:space="0" w:color="auto"/>
        <w:right w:val="none" w:sz="0" w:space="0" w:color="auto"/>
      </w:divBdr>
    </w:div>
    <w:div w:id="758067320">
      <w:bodyDiv w:val="1"/>
      <w:marLeft w:val="0"/>
      <w:marRight w:val="0"/>
      <w:marTop w:val="0"/>
      <w:marBottom w:val="0"/>
      <w:divBdr>
        <w:top w:val="none" w:sz="0" w:space="0" w:color="auto"/>
        <w:left w:val="none" w:sz="0" w:space="0" w:color="auto"/>
        <w:bottom w:val="none" w:sz="0" w:space="0" w:color="auto"/>
        <w:right w:val="none" w:sz="0" w:space="0" w:color="auto"/>
      </w:divBdr>
    </w:div>
    <w:div w:id="758332667">
      <w:bodyDiv w:val="1"/>
      <w:marLeft w:val="0"/>
      <w:marRight w:val="0"/>
      <w:marTop w:val="0"/>
      <w:marBottom w:val="0"/>
      <w:divBdr>
        <w:top w:val="none" w:sz="0" w:space="0" w:color="auto"/>
        <w:left w:val="none" w:sz="0" w:space="0" w:color="auto"/>
        <w:bottom w:val="none" w:sz="0" w:space="0" w:color="auto"/>
        <w:right w:val="none" w:sz="0" w:space="0" w:color="auto"/>
      </w:divBdr>
    </w:div>
    <w:div w:id="758524570">
      <w:bodyDiv w:val="1"/>
      <w:marLeft w:val="0"/>
      <w:marRight w:val="0"/>
      <w:marTop w:val="0"/>
      <w:marBottom w:val="0"/>
      <w:divBdr>
        <w:top w:val="none" w:sz="0" w:space="0" w:color="auto"/>
        <w:left w:val="none" w:sz="0" w:space="0" w:color="auto"/>
        <w:bottom w:val="none" w:sz="0" w:space="0" w:color="auto"/>
        <w:right w:val="none" w:sz="0" w:space="0" w:color="auto"/>
      </w:divBdr>
    </w:div>
    <w:div w:id="759256731">
      <w:bodyDiv w:val="1"/>
      <w:marLeft w:val="0"/>
      <w:marRight w:val="0"/>
      <w:marTop w:val="0"/>
      <w:marBottom w:val="0"/>
      <w:divBdr>
        <w:top w:val="none" w:sz="0" w:space="0" w:color="auto"/>
        <w:left w:val="none" w:sz="0" w:space="0" w:color="auto"/>
        <w:bottom w:val="none" w:sz="0" w:space="0" w:color="auto"/>
        <w:right w:val="none" w:sz="0" w:space="0" w:color="auto"/>
      </w:divBdr>
    </w:div>
    <w:div w:id="759300171">
      <w:bodyDiv w:val="1"/>
      <w:marLeft w:val="0"/>
      <w:marRight w:val="0"/>
      <w:marTop w:val="0"/>
      <w:marBottom w:val="0"/>
      <w:divBdr>
        <w:top w:val="none" w:sz="0" w:space="0" w:color="auto"/>
        <w:left w:val="none" w:sz="0" w:space="0" w:color="auto"/>
        <w:bottom w:val="none" w:sz="0" w:space="0" w:color="auto"/>
        <w:right w:val="none" w:sz="0" w:space="0" w:color="auto"/>
      </w:divBdr>
    </w:div>
    <w:div w:id="759758884">
      <w:bodyDiv w:val="1"/>
      <w:marLeft w:val="0"/>
      <w:marRight w:val="0"/>
      <w:marTop w:val="0"/>
      <w:marBottom w:val="0"/>
      <w:divBdr>
        <w:top w:val="none" w:sz="0" w:space="0" w:color="auto"/>
        <w:left w:val="none" w:sz="0" w:space="0" w:color="auto"/>
        <w:bottom w:val="none" w:sz="0" w:space="0" w:color="auto"/>
        <w:right w:val="none" w:sz="0" w:space="0" w:color="auto"/>
      </w:divBdr>
    </w:div>
    <w:div w:id="760109050">
      <w:bodyDiv w:val="1"/>
      <w:marLeft w:val="0"/>
      <w:marRight w:val="0"/>
      <w:marTop w:val="0"/>
      <w:marBottom w:val="0"/>
      <w:divBdr>
        <w:top w:val="none" w:sz="0" w:space="0" w:color="auto"/>
        <w:left w:val="none" w:sz="0" w:space="0" w:color="auto"/>
        <w:bottom w:val="none" w:sz="0" w:space="0" w:color="auto"/>
        <w:right w:val="none" w:sz="0" w:space="0" w:color="auto"/>
      </w:divBdr>
    </w:div>
    <w:div w:id="760181862">
      <w:bodyDiv w:val="1"/>
      <w:marLeft w:val="0"/>
      <w:marRight w:val="0"/>
      <w:marTop w:val="0"/>
      <w:marBottom w:val="0"/>
      <w:divBdr>
        <w:top w:val="none" w:sz="0" w:space="0" w:color="auto"/>
        <w:left w:val="none" w:sz="0" w:space="0" w:color="auto"/>
        <w:bottom w:val="none" w:sz="0" w:space="0" w:color="auto"/>
        <w:right w:val="none" w:sz="0" w:space="0" w:color="auto"/>
      </w:divBdr>
    </w:div>
    <w:div w:id="760486313">
      <w:bodyDiv w:val="1"/>
      <w:marLeft w:val="0"/>
      <w:marRight w:val="0"/>
      <w:marTop w:val="0"/>
      <w:marBottom w:val="0"/>
      <w:divBdr>
        <w:top w:val="none" w:sz="0" w:space="0" w:color="auto"/>
        <w:left w:val="none" w:sz="0" w:space="0" w:color="auto"/>
        <w:bottom w:val="none" w:sz="0" w:space="0" w:color="auto"/>
        <w:right w:val="none" w:sz="0" w:space="0" w:color="auto"/>
      </w:divBdr>
    </w:div>
    <w:div w:id="760491176">
      <w:bodyDiv w:val="1"/>
      <w:marLeft w:val="0"/>
      <w:marRight w:val="0"/>
      <w:marTop w:val="0"/>
      <w:marBottom w:val="0"/>
      <w:divBdr>
        <w:top w:val="none" w:sz="0" w:space="0" w:color="auto"/>
        <w:left w:val="none" w:sz="0" w:space="0" w:color="auto"/>
        <w:bottom w:val="none" w:sz="0" w:space="0" w:color="auto"/>
        <w:right w:val="none" w:sz="0" w:space="0" w:color="auto"/>
      </w:divBdr>
    </w:div>
    <w:div w:id="761144243">
      <w:bodyDiv w:val="1"/>
      <w:marLeft w:val="0"/>
      <w:marRight w:val="0"/>
      <w:marTop w:val="0"/>
      <w:marBottom w:val="0"/>
      <w:divBdr>
        <w:top w:val="none" w:sz="0" w:space="0" w:color="auto"/>
        <w:left w:val="none" w:sz="0" w:space="0" w:color="auto"/>
        <w:bottom w:val="none" w:sz="0" w:space="0" w:color="auto"/>
        <w:right w:val="none" w:sz="0" w:space="0" w:color="auto"/>
      </w:divBdr>
    </w:div>
    <w:div w:id="761334578">
      <w:bodyDiv w:val="1"/>
      <w:marLeft w:val="0"/>
      <w:marRight w:val="0"/>
      <w:marTop w:val="0"/>
      <w:marBottom w:val="0"/>
      <w:divBdr>
        <w:top w:val="none" w:sz="0" w:space="0" w:color="auto"/>
        <w:left w:val="none" w:sz="0" w:space="0" w:color="auto"/>
        <w:bottom w:val="none" w:sz="0" w:space="0" w:color="auto"/>
        <w:right w:val="none" w:sz="0" w:space="0" w:color="auto"/>
      </w:divBdr>
    </w:div>
    <w:div w:id="762190872">
      <w:bodyDiv w:val="1"/>
      <w:marLeft w:val="0"/>
      <w:marRight w:val="0"/>
      <w:marTop w:val="0"/>
      <w:marBottom w:val="0"/>
      <w:divBdr>
        <w:top w:val="none" w:sz="0" w:space="0" w:color="auto"/>
        <w:left w:val="none" w:sz="0" w:space="0" w:color="auto"/>
        <w:bottom w:val="none" w:sz="0" w:space="0" w:color="auto"/>
        <w:right w:val="none" w:sz="0" w:space="0" w:color="auto"/>
      </w:divBdr>
    </w:div>
    <w:div w:id="762460561">
      <w:bodyDiv w:val="1"/>
      <w:marLeft w:val="0"/>
      <w:marRight w:val="0"/>
      <w:marTop w:val="0"/>
      <w:marBottom w:val="0"/>
      <w:divBdr>
        <w:top w:val="none" w:sz="0" w:space="0" w:color="auto"/>
        <w:left w:val="none" w:sz="0" w:space="0" w:color="auto"/>
        <w:bottom w:val="none" w:sz="0" w:space="0" w:color="auto"/>
        <w:right w:val="none" w:sz="0" w:space="0" w:color="auto"/>
      </w:divBdr>
    </w:div>
    <w:div w:id="762651995">
      <w:bodyDiv w:val="1"/>
      <w:marLeft w:val="0"/>
      <w:marRight w:val="0"/>
      <w:marTop w:val="0"/>
      <w:marBottom w:val="0"/>
      <w:divBdr>
        <w:top w:val="none" w:sz="0" w:space="0" w:color="auto"/>
        <w:left w:val="none" w:sz="0" w:space="0" w:color="auto"/>
        <w:bottom w:val="none" w:sz="0" w:space="0" w:color="auto"/>
        <w:right w:val="none" w:sz="0" w:space="0" w:color="auto"/>
      </w:divBdr>
    </w:div>
    <w:div w:id="763889597">
      <w:bodyDiv w:val="1"/>
      <w:marLeft w:val="0"/>
      <w:marRight w:val="0"/>
      <w:marTop w:val="0"/>
      <w:marBottom w:val="0"/>
      <w:divBdr>
        <w:top w:val="none" w:sz="0" w:space="0" w:color="auto"/>
        <w:left w:val="none" w:sz="0" w:space="0" w:color="auto"/>
        <w:bottom w:val="none" w:sz="0" w:space="0" w:color="auto"/>
        <w:right w:val="none" w:sz="0" w:space="0" w:color="auto"/>
      </w:divBdr>
    </w:div>
    <w:div w:id="763915232">
      <w:bodyDiv w:val="1"/>
      <w:marLeft w:val="0"/>
      <w:marRight w:val="0"/>
      <w:marTop w:val="0"/>
      <w:marBottom w:val="0"/>
      <w:divBdr>
        <w:top w:val="none" w:sz="0" w:space="0" w:color="auto"/>
        <w:left w:val="none" w:sz="0" w:space="0" w:color="auto"/>
        <w:bottom w:val="none" w:sz="0" w:space="0" w:color="auto"/>
        <w:right w:val="none" w:sz="0" w:space="0" w:color="auto"/>
      </w:divBdr>
    </w:div>
    <w:div w:id="764881615">
      <w:bodyDiv w:val="1"/>
      <w:marLeft w:val="0"/>
      <w:marRight w:val="0"/>
      <w:marTop w:val="0"/>
      <w:marBottom w:val="0"/>
      <w:divBdr>
        <w:top w:val="none" w:sz="0" w:space="0" w:color="auto"/>
        <w:left w:val="none" w:sz="0" w:space="0" w:color="auto"/>
        <w:bottom w:val="none" w:sz="0" w:space="0" w:color="auto"/>
        <w:right w:val="none" w:sz="0" w:space="0" w:color="auto"/>
      </w:divBdr>
    </w:div>
    <w:div w:id="765076304">
      <w:bodyDiv w:val="1"/>
      <w:marLeft w:val="0"/>
      <w:marRight w:val="0"/>
      <w:marTop w:val="0"/>
      <w:marBottom w:val="0"/>
      <w:divBdr>
        <w:top w:val="none" w:sz="0" w:space="0" w:color="auto"/>
        <w:left w:val="none" w:sz="0" w:space="0" w:color="auto"/>
        <w:bottom w:val="none" w:sz="0" w:space="0" w:color="auto"/>
        <w:right w:val="none" w:sz="0" w:space="0" w:color="auto"/>
      </w:divBdr>
    </w:div>
    <w:div w:id="765728160">
      <w:bodyDiv w:val="1"/>
      <w:marLeft w:val="0"/>
      <w:marRight w:val="0"/>
      <w:marTop w:val="0"/>
      <w:marBottom w:val="0"/>
      <w:divBdr>
        <w:top w:val="none" w:sz="0" w:space="0" w:color="auto"/>
        <w:left w:val="none" w:sz="0" w:space="0" w:color="auto"/>
        <w:bottom w:val="none" w:sz="0" w:space="0" w:color="auto"/>
        <w:right w:val="none" w:sz="0" w:space="0" w:color="auto"/>
      </w:divBdr>
    </w:div>
    <w:div w:id="765812341">
      <w:bodyDiv w:val="1"/>
      <w:marLeft w:val="0"/>
      <w:marRight w:val="0"/>
      <w:marTop w:val="0"/>
      <w:marBottom w:val="0"/>
      <w:divBdr>
        <w:top w:val="none" w:sz="0" w:space="0" w:color="auto"/>
        <w:left w:val="none" w:sz="0" w:space="0" w:color="auto"/>
        <w:bottom w:val="none" w:sz="0" w:space="0" w:color="auto"/>
        <w:right w:val="none" w:sz="0" w:space="0" w:color="auto"/>
      </w:divBdr>
    </w:div>
    <w:div w:id="766511027">
      <w:bodyDiv w:val="1"/>
      <w:marLeft w:val="0"/>
      <w:marRight w:val="0"/>
      <w:marTop w:val="0"/>
      <w:marBottom w:val="0"/>
      <w:divBdr>
        <w:top w:val="none" w:sz="0" w:space="0" w:color="auto"/>
        <w:left w:val="none" w:sz="0" w:space="0" w:color="auto"/>
        <w:bottom w:val="none" w:sz="0" w:space="0" w:color="auto"/>
        <w:right w:val="none" w:sz="0" w:space="0" w:color="auto"/>
      </w:divBdr>
    </w:div>
    <w:div w:id="766731719">
      <w:bodyDiv w:val="1"/>
      <w:marLeft w:val="0"/>
      <w:marRight w:val="0"/>
      <w:marTop w:val="0"/>
      <w:marBottom w:val="0"/>
      <w:divBdr>
        <w:top w:val="none" w:sz="0" w:space="0" w:color="auto"/>
        <w:left w:val="none" w:sz="0" w:space="0" w:color="auto"/>
        <w:bottom w:val="none" w:sz="0" w:space="0" w:color="auto"/>
        <w:right w:val="none" w:sz="0" w:space="0" w:color="auto"/>
      </w:divBdr>
    </w:div>
    <w:div w:id="766997694">
      <w:bodyDiv w:val="1"/>
      <w:marLeft w:val="0"/>
      <w:marRight w:val="0"/>
      <w:marTop w:val="0"/>
      <w:marBottom w:val="0"/>
      <w:divBdr>
        <w:top w:val="none" w:sz="0" w:space="0" w:color="auto"/>
        <w:left w:val="none" w:sz="0" w:space="0" w:color="auto"/>
        <w:bottom w:val="none" w:sz="0" w:space="0" w:color="auto"/>
        <w:right w:val="none" w:sz="0" w:space="0" w:color="auto"/>
      </w:divBdr>
    </w:div>
    <w:div w:id="767039183">
      <w:bodyDiv w:val="1"/>
      <w:marLeft w:val="0"/>
      <w:marRight w:val="0"/>
      <w:marTop w:val="0"/>
      <w:marBottom w:val="0"/>
      <w:divBdr>
        <w:top w:val="none" w:sz="0" w:space="0" w:color="auto"/>
        <w:left w:val="none" w:sz="0" w:space="0" w:color="auto"/>
        <w:bottom w:val="none" w:sz="0" w:space="0" w:color="auto"/>
        <w:right w:val="none" w:sz="0" w:space="0" w:color="auto"/>
      </w:divBdr>
    </w:div>
    <w:div w:id="767240864">
      <w:bodyDiv w:val="1"/>
      <w:marLeft w:val="0"/>
      <w:marRight w:val="0"/>
      <w:marTop w:val="0"/>
      <w:marBottom w:val="0"/>
      <w:divBdr>
        <w:top w:val="none" w:sz="0" w:space="0" w:color="auto"/>
        <w:left w:val="none" w:sz="0" w:space="0" w:color="auto"/>
        <w:bottom w:val="none" w:sz="0" w:space="0" w:color="auto"/>
        <w:right w:val="none" w:sz="0" w:space="0" w:color="auto"/>
      </w:divBdr>
    </w:div>
    <w:div w:id="769592226">
      <w:bodyDiv w:val="1"/>
      <w:marLeft w:val="0"/>
      <w:marRight w:val="0"/>
      <w:marTop w:val="0"/>
      <w:marBottom w:val="0"/>
      <w:divBdr>
        <w:top w:val="none" w:sz="0" w:space="0" w:color="auto"/>
        <w:left w:val="none" w:sz="0" w:space="0" w:color="auto"/>
        <w:bottom w:val="none" w:sz="0" w:space="0" w:color="auto"/>
        <w:right w:val="none" w:sz="0" w:space="0" w:color="auto"/>
      </w:divBdr>
    </w:div>
    <w:div w:id="770319714">
      <w:bodyDiv w:val="1"/>
      <w:marLeft w:val="0"/>
      <w:marRight w:val="0"/>
      <w:marTop w:val="0"/>
      <w:marBottom w:val="0"/>
      <w:divBdr>
        <w:top w:val="none" w:sz="0" w:space="0" w:color="auto"/>
        <w:left w:val="none" w:sz="0" w:space="0" w:color="auto"/>
        <w:bottom w:val="none" w:sz="0" w:space="0" w:color="auto"/>
        <w:right w:val="none" w:sz="0" w:space="0" w:color="auto"/>
      </w:divBdr>
    </w:div>
    <w:div w:id="770396626">
      <w:bodyDiv w:val="1"/>
      <w:marLeft w:val="0"/>
      <w:marRight w:val="0"/>
      <w:marTop w:val="0"/>
      <w:marBottom w:val="0"/>
      <w:divBdr>
        <w:top w:val="none" w:sz="0" w:space="0" w:color="auto"/>
        <w:left w:val="none" w:sz="0" w:space="0" w:color="auto"/>
        <w:bottom w:val="none" w:sz="0" w:space="0" w:color="auto"/>
        <w:right w:val="none" w:sz="0" w:space="0" w:color="auto"/>
      </w:divBdr>
    </w:div>
    <w:div w:id="770859527">
      <w:bodyDiv w:val="1"/>
      <w:marLeft w:val="0"/>
      <w:marRight w:val="0"/>
      <w:marTop w:val="0"/>
      <w:marBottom w:val="0"/>
      <w:divBdr>
        <w:top w:val="none" w:sz="0" w:space="0" w:color="auto"/>
        <w:left w:val="none" w:sz="0" w:space="0" w:color="auto"/>
        <w:bottom w:val="none" w:sz="0" w:space="0" w:color="auto"/>
        <w:right w:val="none" w:sz="0" w:space="0" w:color="auto"/>
      </w:divBdr>
    </w:div>
    <w:div w:id="771435782">
      <w:bodyDiv w:val="1"/>
      <w:marLeft w:val="0"/>
      <w:marRight w:val="0"/>
      <w:marTop w:val="0"/>
      <w:marBottom w:val="0"/>
      <w:divBdr>
        <w:top w:val="none" w:sz="0" w:space="0" w:color="auto"/>
        <w:left w:val="none" w:sz="0" w:space="0" w:color="auto"/>
        <w:bottom w:val="none" w:sz="0" w:space="0" w:color="auto"/>
        <w:right w:val="none" w:sz="0" w:space="0" w:color="auto"/>
      </w:divBdr>
    </w:div>
    <w:div w:id="772286284">
      <w:bodyDiv w:val="1"/>
      <w:marLeft w:val="0"/>
      <w:marRight w:val="0"/>
      <w:marTop w:val="0"/>
      <w:marBottom w:val="0"/>
      <w:divBdr>
        <w:top w:val="none" w:sz="0" w:space="0" w:color="auto"/>
        <w:left w:val="none" w:sz="0" w:space="0" w:color="auto"/>
        <w:bottom w:val="none" w:sz="0" w:space="0" w:color="auto"/>
        <w:right w:val="none" w:sz="0" w:space="0" w:color="auto"/>
      </w:divBdr>
    </w:div>
    <w:div w:id="772558719">
      <w:bodyDiv w:val="1"/>
      <w:marLeft w:val="0"/>
      <w:marRight w:val="0"/>
      <w:marTop w:val="0"/>
      <w:marBottom w:val="0"/>
      <w:divBdr>
        <w:top w:val="none" w:sz="0" w:space="0" w:color="auto"/>
        <w:left w:val="none" w:sz="0" w:space="0" w:color="auto"/>
        <w:bottom w:val="none" w:sz="0" w:space="0" w:color="auto"/>
        <w:right w:val="none" w:sz="0" w:space="0" w:color="auto"/>
      </w:divBdr>
    </w:div>
    <w:div w:id="773551344">
      <w:bodyDiv w:val="1"/>
      <w:marLeft w:val="0"/>
      <w:marRight w:val="0"/>
      <w:marTop w:val="0"/>
      <w:marBottom w:val="0"/>
      <w:divBdr>
        <w:top w:val="none" w:sz="0" w:space="0" w:color="auto"/>
        <w:left w:val="none" w:sz="0" w:space="0" w:color="auto"/>
        <w:bottom w:val="none" w:sz="0" w:space="0" w:color="auto"/>
        <w:right w:val="none" w:sz="0" w:space="0" w:color="auto"/>
      </w:divBdr>
    </w:div>
    <w:div w:id="776288668">
      <w:bodyDiv w:val="1"/>
      <w:marLeft w:val="0"/>
      <w:marRight w:val="0"/>
      <w:marTop w:val="0"/>
      <w:marBottom w:val="0"/>
      <w:divBdr>
        <w:top w:val="none" w:sz="0" w:space="0" w:color="auto"/>
        <w:left w:val="none" w:sz="0" w:space="0" w:color="auto"/>
        <w:bottom w:val="none" w:sz="0" w:space="0" w:color="auto"/>
        <w:right w:val="none" w:sz="0" w:space="0" w:color="auto"/>
      </w:divBdr>
    </w:div>
    <w:div w:id="776370940">
      <w:bodyDiv w:val="1"/>
      <w:marLeft w:val="0"/>
      <w:marRight w:val="0"/>
      <w:marTop w:val="0"/>
      <w:marBottom w:val="0"/>
      <w:divBdr>
        <w:top w:val="none" w:sz="0" w:space="0" w:color="auto"/>
        <w:left w:val="none" w:sz="0" w:space="0" w:color="auto"/>
        <w:bottom w:val="none" w:sz="0" w:space="0" w:color="auto"/>
        <w:right w:val="none" w:sz="0" w:space="0" w:color="auto"/>
      </w:divBdr>
    </w:div>
    <w:div w:id="776560895">
      <w:bodyDiv w:val="1"/>
      <w:marLeft w:val="0"/>
      <w:marRight w:val="0"/>
      <w:marTop w:val="0"/>
      <w:marBottom w:val="0"/>
      <w:divBdr>
        <w:top w:val="none" w:sz="0" w:space="0" w:color="auto"/>
        <w:left w:val="none" w:sz="0" w:space="0" w:color="auto"/>
        <w:bottom w:val="none" w:sz="0" w:space="0" w:color="auto"/>
        <w:right w:val="none" w:sz="0" w:space="0" w:color="auto"/>
      </w:divBdr>
    </w:div>
    <w:div w:id="777332847">
      <w:bodyDiv w:val="1"/>
      <w:marLeft w:val="0"/>
      <w:marRight w:val="0"/>
      <w:marTop w:val="0"/>
      <w:marBottom w:val="0"/>
      <w:divBdr>
        <w:top w:val="none" w:sz="0" w:space="0" w:color="auto"/>
        <w:left w:val="none" w:sz="0" w:space="0" w:color="auto"/>
        <w:bottom w:val="none" w:sz="0" w:space="0" w:color="auto"/>
        <w:right w:val="none" w:sz="0" w:space="0" w:color="auto"/>
      </w:divBdr>
    </w:div>
    <w:div w:id="777335174">
      <w:bodyDiv w:val="1"/>
      <w:marLeft w:val="0"/>
      <w:marRight w:val="0"/>
      <w:marTop w:val="0"/>
      <w:marBottom w:val="0"/>
      <w:divBdr>
        <w:top w:val="none" w:sz="0" w:space="0" w:color="auto"/>
        <w:left w:val="none" w:sz="0" w:space="0" w:color="auto"/>
        <w:bottom w:val="none" w:sz="0" w:space="0" w:color="auto"/>
        <w:right w:val="none" w:sz="0" w:space="0" w:color="auto"/>
      </w:divBdr>
    </w:div>
    <w:div w:id="778180613">
      <w:bodyDiv w:val="1"/>
      <w:marLeft w:val="0"/>
      <w:marRight w:val="0"/>
      <w:marTop w:val="0"/>
      <w:marBottom w:val="0"/>
      <w:divBdr>
        <w:top w:val="none" w:sz="0" w:space="0" w:color="auto"/>
        <w:left w:val="none" w:sz="0" w:space="0" w:color="auto"/>
        <w:bottom w:val="none" w:sz="0" w:space="0" w:color="auto"/>
        <w:right w:val="none" w:sz="0" w:space="0" w:color="auto"/>
      </w:divBdr>
    </w:div>
    <w:div w:id="778449466">
      <w:bodyDiv w:val="1"/>
      <w:marLeft w:val="0"/>
      <w:marRight w:val="0"/>
      <w:marTop w:val="0"/>
      <w:marBottom w:val="0"/>
      <w:divBdr>
        <w:top w:val="none" w:sz="0" w:space="0" w:color="auto"/>
        <w:left w:val="none" w:sz="0" w:space="0" w:color="auto"/>
        <w:bottom w:val="none" w:sz="0" w:space="0" w:color="auto"/>
        <w:right w:val="none" w:sz="0" w:space="0" w:color="auto"/>
      </w:divBdr>
    </w:div>
    <w:div w:id="778641685">
      <w:bodyDiv w:val="1"/>
      <w:marLeft w:val="0"/>
      <w:marRight w:val="0"/>
      <w:marTop w:val="0"/>
      <w:marBottom w:val="0"/>
      <w:divBdr>
        <w:top w:val="none" w:sz="0" w:space="0" w:color="auto"/>
        <w:left w:val="none" w:sz="0" w:space="0" w:color="auto"/>
        <w:bottom w:val="none" w:sz="0" w:space="0" w:color="auto"/>
        <w:right w:val="none" w:sz="0" w:space="0" w:color="auto"/>
      </w:divBdr>
    </w:div>
    <w:div w:id="779229746">
      <w:bodyDiv w:val="1"/>
      <w:marLeft w:val="0"/>
      <w:marRight w:val="0"/>
      <w:marTop w:val="0"/>
      <w:marBottom w:val="0"/>
      <w:divBdr>
        <w:top w:val="none" w:sz="0" w:space="0" w:color="auto"/>
        <w:left w:val="none" w:sz="0" w:space="0" w:color="auto"/>
        <w:bottom w:val="none" w:sz="0" w:space="0" w:color="auto"/>
        <w:right w:val="none" w:sz="0" w:space="0" w:color="auto"/>
      </w:divBdr>
    </w:div>
    <w:div w:id="779498460">
      <w:bodyDiv w:val="1"/>
      <w:marLeft w:val="0"/>
      <w:marRight w:val="0"/>
      <w:marTop w:val="0"/>
      <w:marBottom w:val="0"/>
      <w:divBdr>
        <w:top w:val="none" w:sz="0" w:space="0" w:color="auto"/>
        <w:left w:val="none" w:sz="0" w:space="0" w:color="auto"/>
        <w:bottom w:val="none" w:sz="0" w:space="0" w:color="auto"/>
        <w:right w:val="none" w:sz="0" w:space="0" w:color="auto"/>
      </w:divBdr>
    </w:div>
    <w:div w:id="779841485">
      <w:bodyDiv w:val="1"/>
      <w:marLeft w:val="0"/>
      <w:marRight w:val="0"/>
      <w:marTop w:val="0"/>
      <w:marBottom w:val="0"/>
      <w:divBdr>
        <w:top w:val="none" w:sz="0" w:space="0" w:color="auto"/>
        <w:left w:val="none" w:sz="0" w:space="0" w:color="auto"/>
        <w:bottom w:val="none" w:sz="0" w:space="0" w:color="auto"/>
        <w:right w:val="none" w:sz="0" w:space="0" w:color="auto"/>
      </w:divBdr>
    </w:div>
    <w:div w:id="780101947">
      <w:bodyDiv w:val="1"/>
      <w:marLeft w:val="0"/>
      <w:marRight w:val="0"/>
      <w:marTop w:val="0"/>
      <w:marBottom w:val="0"/>
      <w:divBdr>
        <w:top w:val="none" w:sz="0" w:space="0" w:color="auto"/>
        <w:left w:val="none" w:sz="0" w:space="0" w:color="auto"/>
        <w:bottom w:val="none" w:sz="0" w:space="0" w:color="auto"/>
        <w:right w:val="none" w:sz="0" w:space="0" w:color="auto"/>
      </w:divBdr>
    </w:div>
    <w:div w:id="780220572">
      <w:bodyDiv w:val="1"/>
      <w:marLeft w:val="0"/>
      <w:marRight w:val="0"/>
      <w:marTop w:val="0"/>
      <w:marBottom w:val="0"/>
      <w:divBdr>
        <w:top w:val="none" w:sz="0" w:space="0" w:color="auto"/>
        <w:left w:val="none" w:sz="0" w:space="0" w:color="auto"/>
        <w:bottom w:val="none" w:sz="0" w:space="0" w:color="auto"/>
        <w:right w:val="none" w:sz="0" w:space="0" w:color="auto"/>
      </w:divBdr>
    </w:div>
    <w:div w:id="780342722">
      <w:bodyDiv w:val="1"/>
      <w:marLeft w:val="0"/>
      <w:marRight w:val="0"/>
      <w:marTop w:val="0"/>
      <w:marBottom w:val="0"/>
      <w:divBdr>
        <w:top w:val="none" w:sz="0" w:space="0" w:color="auto"/>
        <w:left w:val="none" w:sz="0" w:space="0" w:color="auto"/>
        <w:bottom w:val="none" w:sz="0" w:space="0" w:color="auto"/>
        <w:right w:val="none" w:sz="0" w:space="0" w:color="auto"/>
      </w:divBdr>
    </w:div>
    <w:div w:id="780957164">
      <w:bodyDiv w:val="1"/>
      <w:marLeft w:val="0"/>
      <w:marRight w:val="0"/>
      <w:marTop w:val="0"/>
      <w:marBottom w:val="0"/>
      <w:divBdr>
        <w:top w:val="none" w:sz="0" w:space="0" w:color="auto"/>
        <w:left w:val="none" w:sz="0" w:space="0" w:color="auto"/>
        <w:bottom w:val="none" w:sz="0" w:space="0" w:color="auto"/>
        <w:right w:val="none" w:sz="0" w:space="0" w:color="auto"/>
      </w:divBdr>
    </w:div>
    <w:div w:id="781992082">
      <w:bodyDiv w:val="1"/>
      <w:marLeft w:val="0"/>
      <w:marRight w:val="0"/>
      <w:marTop w:val="0"/>
      <w:marBottom w:val="0"/>
      <w:divBdr>
        <w:top w:val="none" w:sz="0" w:space="0" w:color="auto"/>
        <w:left w:val="none" w:sz="0" w:space="0" w:color="auto"/>
        <w:bottom w:val="none" w:sz="0" w:space="0" w:color="auto"/>
        <w:right w:val="none" w:sz="0" w:space="0" w:color="auto"/>
      </w:divBdr>
    </w:div>
    <w:div w:id="784274539">
      <w:bodyDiv w:val="1"/>
      <w:marLeft w:val="0"/>
      <w:marRight w:val="0"/>
      <w:marTop w:val="0"/>
      <w:marBottom w:val="0"/>
      <w:divBdr>
        <w:top w:val="none" w:sz="0" w:space="0" w:color="auto"/>
        <w:left w:val="none" w:sz="0" w:space="0" w:color="auto"/>
        <w:bottom w:val="none" w:sz="0" w:space="0" w:color="auto"/>
        <w:right w:val="none" w:sz="0" w:space="0" w:color="auto"/>
      </w:divBdr>
    </w:div>
    <w:div w:id="785004350">
      <w:bodyDiv w:val="1"/>
      <w:marLeft w:val="0"/>
      <w:marRight w:val="0"/>
      <w:marTop w:val="0"/>
      <w:marBottom w:val="0"/>
      <w:divBdr>
        <w:top w:val="none" w:sz="0" w:space="0" w:color="auto"/>
        <w:left w:val="none" w:sz="0" w:space="0" w:color="auto"/>
        <w:bottom w:val="none" w:sz="0" w:space="0" w:color="auto"/>
        <w:right w:val="none" w:sz="0" w:space="0" w:color="auto"/>
      </w:divBdr>
    </w:div>
    <w:div w:id="785007175">
      <w:bodyDiv w:val="1"/>
      <w:marLeft w:val="0"/>
      <w:marRight w:val="0"/>
      <w:marTop w:val="0"/>
      <w:marBottom w:val="0"/>
      <w:divBdr>
        <w:top w:val="none" w:sz="0" w:space="0" w:color="auto"/>
        <w:left w:val="none" w:sz="0" w:space="0" w:color="auto"/>
        <w:bottom w:val="none" w:sz="0" w:space="0" w:color="auto"/>
        <w:right w:val="none" w:sz="0" w:space="0" w:color="auto"/>
      </w:divBdr>
    </w:div>
    <w:div w:id="785076748">
      <w:bodyDiv w:val="1"/>
      <w:marLeft w:val="0"/>
      <w:marRight w:val="0"/>
      <w:marTop w:val="0"/>
      <w:marBottom w:val="0"/>
      <w:divBdr>
        <w:top w:val="none" w:sz="0" w:space="0" w:color="auto"/>
        <w:left w:val="none" w:sz="0" w:space="0" w:color="auto"/>
        <w:bottom w:val="none" w:sz="0" w:space="0" w:color="auto"/>
        <w:right w:val="none" w:sz="0" w:space="0" w:color="auto"/>
      </w:divBdr>
    </w:div>
    <w:div w:id="785809073">
      <w:bodyDiv w:val="1"/>
      <w:marLeft w:val="0"/>
      <w:marRight w:val="0"/>
      <w:marTop w:val="0"/>
      <w:marBottom w:val="0"/>
      <w:divBdr>
        <w:top w:val="none" w:sz="0" w:space="0" w:color="auto"/>
        <w:left w:val="none" w:sz="0" w:space="0" w:color="auto"/>
        <w:bottom w:val="none" w:sz="0" w:space="0" w:color="auto"/>
        <w:right w:val="none" w:sz="0" w:space="0" w:color="auto"/>
      </w:divBdr>
    </w:div>
    <w:div w:id="786394148">
      <w:bodyDiv w:val="1"/>
      <w:marLeft w:val="0"/>
      <w:marRight w:val="0"/>
      <w:marTop w:val="0"/>
      <w:marBottom w:val="0"/>
      <w:divBdr>
        <w:top w:val="none" w:sz="0" w:space="0" w:color="auto"/>
        <w:left w:val="none" w:sz="0" w:space="0" w:color="auto"/>
        <w:bottom w:val="none" w:sz="0" w:space="0" w:color="auto"/>
        <w:right w:val="none" w:sz="0" w:space="0" w:color="auto"/>
      </w:divBdr>
    </w:div>
    <w:div w:id="786510519">
      <w:bodyDiv w:val="1"/>
      <w:marLeft w:val="0"/>
      <w:marRight w:val="0"/>
      <w:marTop w:val="0"/>
      <w:marBottom w:val="0"/>
      <w:divBdr>
        <w:top w:val="none" w:sz="0" w:space="0" w:color="auto"/>
        <w:left w:val="none" w:sz="0" w:space="0" w:color="auto"/>
        <w:bottom w:val="none" w:sz="0" w:space="0" w:color="auto"/>
        <w:right w:val="none" w:sz="0" w:space="0" w:color="auto"/>
      </w:divBdr>
    </w:div>
    <w:div w:id="787237932">
      <w:bodyDiv w:val="1"/>
      <w:marLeft w:val="0"/>
      <w:marRight w:val="0"/>
      <w:marTop w:val="0"/>
      <w:marBottom w:val="0"/>
      <w:divBdr>
        <w:top w:val="none" w:sz="0" w:space="0" w:color="auto"/>
        <w:left w:val="none" w:sz="0" w:space="0" w:color="auto"/>
        <w:bottom w:val="none" w:sz="0" w:space="0" w:color="auto"/>
        <w:right w:val="none" w:sz="0" w:space="0" w:color="auto"/>
      </w:divBdr>
    </w:div>
    <w:div w:id="787553684">
      <w:bodyDiv w:val="1"/>
      <w:marLeft w:val="0"/>
      <w:marRight w:val="0"/>
      <w:marTop w:val="0"/>
      <w:marBottom w:val="0"/>
      <w:divBdr>
        <w:top w:val="none" w:sz="0" w:space="0" w:color="auto"/>
        <w:left w:val="none" w:sz="0" w:space="0" w:color="auto"/>
        <w:bottom w:val="none" w:sz="0" w:space="0" w:color="auto"/>
        <w:right w:val="none" w:sz="0" w:space="0" w:color="auto"/>
      </w:divBdr>
    </w:div>
    <w:div w:id="789201325">
      <w:bodyDiv w:val="1"/>
      <w:marLeft w:val="0"/>
      <w:marRight w:val="0"/>
      <w:marTop w:val="0"/>
      <w:marBottom w:val="0"/>
      <w:divBdr>
        <w:top w:val="none" w:sz="0" w:space="0" w:color="auto"/>
        <w:left w:val="none" w:sz="0" w:space="0" w:color="auto"/>
        <w:bottom w:val="none" w:sz="0" w:space="0" w:color="auto"/>
        <w:right w:val="none" w:sz="0" w:space="0" w:color="auto"/>
      </w:divBdr>
    </w:div>
    <w:div w:id="789543900">
      <w:bodyDiv w:val="1"/>
      <w:marLeft w:val="0"/>
      <w:marRight w:val="0"/>
      <w:marTop w:val="0"/>
      <w:marBottom w:val="0"/>
      <w:divBdr>
        <w:top w:val="none" w:sz="0" w:space="0" w:color="auto"/>
        <w:left w:val="none" w:sz="0" w:space="0" w:color="auto"/>
        <w:bottom w:val="none" w:sz="0" w:space="0" w:color="auto"/>
        <w:right w:val="none" w:sz="0" w:space="0" w:color="auto"/>
      </w:divBdr>
    </w:div>
    <w:div w:id="789789036">
      <w:bodyDiv w:val="1"/>
      <w:marLeft w:val="0"/>
      <w:marRight w:val="0"/>
      <w:marTop w:val="0"/>
      <w:marBottom w:val="0"/>
      <w:divBdr>
        <w:top w:val="none" w:sz="0" w:space="0" w:color="auto"/>
        <w:left w:val="none" w:sz="0" w:space="0" w:color="auto"/>
        <w:bottom w:val="none" w:sz="0" w:space="0" w:color="auto"/>
        <w:right w:val="none" w:sz="0" w:space="0" w:color="auto"/>
      </w:divBdr>
    </w:div>
    <w:div w:id="790827639">
      <w:bodyDiv w:val="1"/>
      <w:marLeft w:val="0"/>
      <w:marRight w:val="0"/>
      <w:marTop w:val="0"/>
      <w:marBottom w:val="0"/>
      <w:divBdr>
        <w:top w:val="none" w:sz="0" w:space="0" w:color="auto"/>
        <w:left w:val="none" w:sz="0" w:space="0" w:color="auto"/>
        <w:bottom w:val="none" w:sz="0" w:space="0" w:color="auto"/>
        <w:right w:val="none" w:sz="0" w:space="0" w:color="auto"/>
      </w:divBdr>
    </w:div>
    <w:div w:id="790973014">
      <w:bodyDiv w:val="1"/>
      <w:marLeft w:val="0"/>
      <w:marRight w:val="0"/>
      <w:marTop w:val="0"/>
      <w:marBottom w:val="0"/>
      <w:divBdr>
        <w:top w:val="none" w:sz="0" w:space="0" w:color="auto"/>
        <w:left w:val="none" w:sz="0" w:space="0" w:color="auto"/>
        <w:bottom w:val="none" w:sz="0" w:space="0" w:color="auto"/>
        <w:right w:val="none" w:sz="0" w:space="0" w:color="auto"/>
      </w:divBdr>
    </w:div>
    <w:div w:id="791048636">
      <w:bodyDiv w:val="1"/>
      <w:marLeft w:val="0"/>
      <w:marRight w:val="0"/>
      <w:marTop w:val="0"/>
      <w:marBottom w:val="0"/>
      <w:divBdr>
        <w:top w:val="none" w:sz="0" w:space="0" w:color="auto"/>
        <w:left w:val="none" w:sz="0" w:space="0" w:color="auto"/>
        <w:bottom w:val="none" w:sz="0" w:space="0" w:color="auto"/>
        <w:right w:val="none" w:sz="0" w:space="0" w:color="auto"/>
      </w:divBdr>
    </w:div>
    <w:div w:id="791287757">
      <w:bodyDiv w:val="1"/>
      <w:marLeft w:val="0"/>
      <w:marRight w:val="0"/>
      <w:marTop w:val="0"/>
      <w:marBottom w:val="0"/>
      <w:divBdr>
        <w:top w:val="none" w:sz="0" w:space="0" w:color="auto"/>
        <w:left w:val="none" w:sz="0" w:space="0" w:color="auto"/>
        <w:bottom w:val="none" w:sz="0" w:space="0" w:color="auto"/>
        <w:right w:val="none" w:sz="0" w:space="0" w:color="auto"/>
      </w:divBdr>
    </w:div>
    <w:div w:id="792016252">
      <w:bodyDiv w:val="1"/>
      <w:marLeft w:val="0"/>
      <w:marRight w:val="0"/>
      <w:marTop w:val="0"/>
      <w:marBottom w:val="0"/>
      <w:divBdr>
        <w:top w:val="none" w:sz="0" w:space="0" w:color="auto"/>
        <w:left w:val="none" w:sz="0" w:space="0" w:color="auto"/>
        <w:bottom w:val="none" w:sz="0" w:space="0" w:color="auto"/>
        <w:right w:val="none" w:sz="0" w:space="0" w:color="auto"/>
      </w:divBdr>
    </w:div>
    <w:div w:id="792598633">
      <w:bodyDiv w:val="1"/>
      <w:marLeft w:val="0"/>
      <w:marRight w:val="0"/>
      <w:marTop w:val="0"/>
      <w:marBottom w:val="0"/>
      <w:divBdr>
        <w:top w:val="none" w:sz="0" w:space="0" w:color="auto"/>
        <w:left w:val="none" w:sz="0" w:space="0" w:color="auto"/>
        <w:bottom w:val="none" w:sz="0" w:space="0" w:color="auto"/>
        <w:right w:val="none" w:sz="0" w:space="0" w:color="auto"/>
      </w:divBdr>
    </w:div>
    <w:div w:id="792671296">
      <w:bodyDiv w:val="1"/>
      <w:marLeft w:val="0"/>
      <w:marRight w:val="0"/>
      <w:marTop w:val="0"/>
      <w:marBottom w:val="0"/>
      <w:divBdr>
        <w:top w:val="none" w:sz="0" w:space="0" w:color="auto"/>
        <w:left w:val="none" w:sz="0" w:space="0" w:color="auto"/>
        <w:bottom w:val="none" w:sz="0" w:space="0" w:color="auto"/>
        <w:right w:val="none" w:sz="0" w:space="0" w:color="auto"/>
      </w:divBdr>
    </w:div>
    <w:div w:id="793208777">
      <w:bodyDiv w:val="1"/>
      <w:marLeft w:val="0"/>
      <w:marRight w:val="0"/>
      <w:marTop w:val="0"/>
      <w:marBottom w:val="0"/>
      <w:divBdr>
        <w:top w:val="none" w:sz="0" w:space="0" w:color="auto"/>
        <w:left w:val="none" w:sz="0" w:space="0" w:color="auto"/>
        <w:bottom w:val="none" w:sz="0" w:space="0" w:color="auto"/>
        <w:right w:val="none" w:sz="0" w:space="0" w:color="auto"/>
      </w:divBdr>
    </w:div>
    <w:div w:id="793407594">
      <w:bodyDiv w:val="1"/>
      <w:marLeft w:val="0"/>
      <w:marRight w:val="0"/>
      <w:marTop w:val="0"/>
      <w:marBottom w:val="0"/>
      <w:divBdr>
        <w:top w:val="none" w:sz="0" w:space="0" w:color="auto"/>
        <w:left w:val="none" w:sz="0" w:space="0" w:color="auto"/>
        <w:bottom w:val="none" w:sz="0" w:space="0" w:color="auto"/>
        <w:right w:val="none" w:sz="0" w:space="0" w:color="auto"/>
      </w:divBdr>
    </w:div>
    <w:div w:id="794372542">
      <w:bodyDiv w:val="1"/>
      <w:marLeft w:val="0"/>
      <w:marRight w:val="0"/>
      <w:marTop w:val="0"/>
      <w:marBottom w:val="0"/>
      <w:divBdr>
        <w:top w:val="none" w:sz="0" w:space="0" w:color="auto"/>
        <w:left w:val="none" w:sz="0" w:space="0" w:color="auto"/>
        <w:bottom w:val="none" w:sz="0" w:space="0" w:color="auto"/>
        <w:right w:val="none" w:sz="0" w:space="0" w:color="auto"/>
      </w:divBdr>
    </w:div>
    <w:div w:id="794444673">
      <w:bodyDiv w:val="1"/>
      <w:marLeft w:val="0"/>
      <w:marRight w:val="0"/>
      <w:marTop w:val="0"/>
      <w:marBottom w:val="0"/>
      <w:divBdr>
        <w:top w:val="none" w:sz="0" w:space="0" w:color="auto"/>
        <w:left w:val="none" w:sz="0" w:space="0" w:color="auto"/>
        <w:bottom w:val="none" w:sz="0" w:space="0" w:color="auto"/>
        <w:right w:val="none" w:sz="0" w:space="0" w:color="auto"/>
      </w:divBdr>
    </w:div>
    <w:div w:id="797335716">
      <w:bodyDiv w:val="1"/>
      <w:marLeft w:val="0"/>
      <w:marRight w:val="0"/>
      <w:marTop w:val="0"/>
      <w:marBottom w:val="0"/>
      <w:divBdr>
        <w:top w:val="none" w:sz="0" w:space="0" w:color="auto"/>
        <w:left w:val="none" w:sz="0" w:space="0" w:color="auto"/>
        <w:bottom w:val="none" w:sz="0" w:space="0" w:color="auto"/>
        <w:right w:val="none" w:sz="0" w:space="0" w:color="auto"/>
      </w:divBdr>
    </w:div>
    <w:div w:id="797603392">
      <w:bodyDiv w:val="1"/>
      <w:marLeft w:val="0"/>
      <w:marRight w:val="0"/>
      <w:marTop w:val="0"/>
      <w:marBottom w:val="0"/>
      <w:divBdr>
        <w:top w:val="none" w:sz="0" w:space="0" w:color="auto"/>
        <w:left w:val="none" w:sz="0" w:space="0" w:color="auto"/>
        <w:bottom w:val="none" w:sz="0" w:space="0" w:color="auto"/>
        <w:right w:val="none" w:sz="0" w:space="0" w:color="auto"/>
      </w:divBdr>
    </w:div>
    <w:div w:id="798718163">
      <w:bodyDiv w:val="1"/>
      <w:marLeft w:val="0"/>
      <w:marRight w:val="0"/>
      <w:marTop w:val="0"/>
      <w:marBottom w:val="0"/>
      <w:divBdr>
        <w:top w:val="none" w:sz="0" w:space="0" w:color="auto"/>
        <w:left w:val="none" w:sz="0" w:space="0" w:color="auto"/>
        <w:bottom w:val="none" w:sz="0" w:space="0" w:color="auto"/>
        <w:right w:val="none" w:sz="0" w:space="0" w:color="auto"/>
      </w:divBdr>
    </w:div>
    <w:div w:id="799034008">
      <w:bodyDiv w:val="1"/>
      <w:marLeft w:val="0"/>
      <w:marRight w:val="0"/>
      <w:marTop w:val="0"/>
      <w:marBottom w:val="0"/>
      <w:divBdr>
        <w:top w:val="none" w:sz="0" w:space="0" w:color="auto"/>
        <w:left w:val="none" w:sz="0" w:space="0" w:color="auto"/>
        <w:bottom w:val="none" w:sz="0" w:space="0" w:color="auto"/>
        <w:right w:val="none" w:sz="0" w:space="0" w:color="auto"/>
      </w:divBdr>
    </w:div>
    <w:div w:id="799347422">
      <w:bodyDiv w:val="1"/>
      <w:marLeft w:val="0"/>
      <w:marRight w:val="0"/>
      <w:marTop w:val="0"/>
      <w:marBottom w:val="0"/>
      <w:divBdr>
        <w:top w:val="none" w:sz="0" w:space="0" w:color="auto"/>
        <w:left w:val="none" w:sz="0" w:space="0" w:color="auto"/>
        <w:bottom w:val="none" w:sz="0" w:space="0" w:color="auto"/>
        <w:right w:val="none" w:sz="0" w:space="0" w:color="auto"/>
      </w:divBdr>
    </w:div>
    <w:div w:id="799497631">
      <w:bodyDiv w:val="1"/>
      <w:marLeft w:val="0"/>
      <w:marRight w:val="0"/>
      <w:marTop w:val="0"/>
      <w:marBottom w:val="0"/>
      <w:divBdr>
        <w:top w:val="none" w:sz="0" w:space="0" w:color="auto"/>
        <w:left w:val="none" w:sz="0" w:space="0" w:color="auto"/>
        <w:bottom w:val="none" w:sz="0" w:space="0" w:color="auto"/>
        <w:right w:val="none" w:sz="0" w:space="0" w:color="auto"/>
      </w:divBdr>
    </w:div>
    <w:div w:id="800078306">
      <w:bodyDiv w:val="1"/>
      <w:marLeft w:val="0"/>
      <w:marRight w:val="0"/>
      <w:marTop w:val="0"/>
      <w:marBottom w:val="0"/>
      <w:divBdr>
        <w:top w:val="none" w:sz="0" w:space="0" w:color="auto"/>
        <w:left w:val="none" w:sz="0" w:space="0" w:color="auto"/>
        <w:bottom w:val="none" w:sz="0" w:space="0" w:color="auto"/>
        <w:right w:val="none" w:sz="0" w:space="0" w:color="auto"/>
      </w:divBdr>
    </w:div>
    <w:div w:id="800344672">
      <w:bodyDiv w:val="1"/>
      <w:marLeft w:val="0"/>
      <w:marRight w:val="0"/>
      <w:marTop w:val="0"/>
      <w:marBottom w:val="0"/>
      <w:divBdr>
        <w:top w:val="none" w:sz="0" w:space="0" w:color="auto"/>
        <w:left w:val="none" w:sz="0" w:space="0" w:color="auto"/>
        <w:bottom w:val="none" w:sz="0" w:space="0" w:color="auto"/>
        <w:right w:val="none" w:sz="0" w:space="0" w:color="auto"/>
      </w:divBdr>
    </w:div>
    <w:div w:id="801272950">
      <w:bodyDiv w:val="1"/>
      <w:marLeft w:val="0"/>
      <w:marRight w:val="0"/>
      <w:marTop w:val="0"/>
      <w:marBottom w:val="0"/>
      <w:divBdr>
        <w:top w:val="none" w:sz="0" w:space="0" w:color="auto"/>
        <w:left w:val="none" w:sz="0" w:space="0" w:color="auto"/>
        <w:bottom w:val="none" w:sz="0" w:space="0" w:color="auto"/>
        <w:right w:val="none" w:sz="0" w:space="0" w:color="auto"/>
      </w:divBdr>
    </w:div>
    <w:div w:id="801733151">
      <w:bodyDiv w:val="1"/>
      <w:marLeft w:val="0"/>
      <w:marRight w:val="0"/>
      <w:marTop w:val="0"/>
      <w:marBottom w:val="0"/>
      <w:divBdr>
        <w:top w:val="none" w:sz="0" w:space="0" w:color="auto"/>
        <w:left w:val="none" w:sz="0" w:space="0" w:color="auto"/>
        <w:bottom w:val="none" w:sz="0" w:space="0" w:color="auto"/>
        <w:right w:val="none" w:sz="0" w:space="0" w:color="auto"/>
      </w:divBdr>
    </w:div>
    <w:div w:id="802382842">
      <w:bodyDiv w:val="1"/>
      <w:marLeft w:val="0"/>
      <w:marRight w:val="0"/>
      <w:marTop w:val="0"/>
      <w:marBottom w:val="0"/>
      <w:divBdr>
        <w:top w:val="none" w:sz="0" w:space="0" w:color="auto"/>
        <w:left w:val="none" w:sz="0" w:space="0" w:color="auto"/>
        <w:bottom w:val="none" w:sz="0" w:space="0" w:color="auto"/>
        <w:right w:val="none" w:sz="0" w:space="0" w:color="auto"/>
      </w:divBdr>
    </w:div>
    <w:div w:id="802580634">
      <w:bodyDiv w:val="1"/>
      <w:marLeft w:val="0"/>
      <w:marRight w:val="0"/>
      <w:marTop w:val="0"/>
      <w:marBottom w:val="0"/>
      <w:divBdr>
        <w:top w:val="none" w:sz="0" w:space="0" w:color="auto"/>
        <w:left w:val="none" w:sz="0" w:space="0" w:color="auto"/>
        <w:bottom w:val="none" w:sz="0" w:space="0" w:color="auto"/>
        <w:right w:val="none" w:sz="0" w:space="0" w:color="auto"/>
      </w:divBdr>
    </w:div>
    <w:div w:id="803887696">
      <w:bodyDiv w:val="1"/>
      <w:marLeft w:val="0"/>
      <w:marRight w:val="0"/>
      <w:marTop w:val="0"/>
      <w:marBottom w:val="0"/>
      <w:divBdr>
        <w:top w:val="none" w:sz="0" w:space="0" w:color="auto"/>
        <w:left w:val="none" w:sz="0" w:space="0" w:color="auto"/>
        <w:bottom w:val="none" w:sz="0" w:space="0" w:color="auto"/>
        <w:right w:val="none" w:sz="0" w:space="0" w:color="auto"/>
      </w:divBdr>
    </w:div>
    <w:div w:id="804542174">
      <w:bodyDiv w:val="1"/>
      <w:marLeft w:val="0"/>
      <w:marRight w:val="0"/>
      <w:marTop w:val="0"/>
      <w:marBottom w:val="0"/>
      <w:divBdr>
        <w:top w:val="none" w:sz="0" w:space="0" w:color="auto"/>
        <w:left w:val="none" w:sz="0" w:space="0" w:color="auto"/>
        <w:bottom w:val="none" w:sz="0" w:space="0" w:color="auto"/>
        <w:right w:val="none" w:sz="0" w:space="0" w:color="auto"/>
      </w:divBdr>
    </w:div>
    <w:div w:id="805852714">
      <w:bodyDiv w:val="1"/>
      <w:marLeft w:val="0"/>
      <w:marRight w:val="0"/>
      <w:marTop w:val="0"/>
      <w:marBottom w:val="0"/>
      <w:divBdr>
        <w:top w:val="none" w:sz="0" w:space="0" w:color="auto"/>
        <w:left w:val="none" w:sz="0" w:space="0" w:color="auto"/>
        <w:bottom w:val="none" w:sz="0" w:space="0" w:color="auto"/>
        <w:right w:val="none" w:sz="0" w:space="0" w:color="auto"/>
      </w:divBdr>
    </w:div>
    <w:div w:id="807624395">
      <w:bodyDiv w:val="1"/>
      <w:marLeft w:val="0"/>
      <w:marRight w:val="0"/>
      <w:marTop w:val="0"/>
      <w:marBottom w:val="0"/>
      <w:divBdr>
        <w:top w:val="none" w:sz="0" w:space="0" w:color="auto"/>
        <w:left w:val="none" w:sz="0" w:space="0" w:color="auto"/>
        <w:bottom w:val="none" w:sz="0" w:space="0" w:color="auto"/>
        <w:right w:val="none" w:sz="0" w:space="0" w:color="auto"/>
      </w:divBdr>
    </w:div>
    <w:div w:id="808594641">
      <w:bodyDiv w:val="1"/>
      <w:marLeft w:val="0"/>
      <w:marRight w:val="0"/>
      <w:marTop w:val="0"/>
      <w:marBottom w:val="0"/>
      <w:divBdr>
        <w:top w:val="none" w:sz="0" w:space="0" w:color="auto"/>
        <w:left w:val="none" w:sz="0" w:space="0" w:color="auto"/>
        <w:bottom w:val="none" w:sz="0" w:space="0" w:color="auto"/>
        <w:right w:val="none" w:sz="0" w:space="0" w:color="auto"/>
      </w:divBdr>
    </w:div>
    <w:div w:id="809398822">
      <w:bodyDiv w:val="1"/>
      <w:marLeft w:val="0"/>
      <w:marRight w:val="0"/>
      <w:marTop w:val="0"/>
      <w:marBottom w:val="0"/>
      <w:divBdr>
        <w:top w:val="none" w:sz="0" w:space="0" w:color="auto"/>
        <w:left w:val="none" w:sz="0" w:space="0" w:color="auto"/>
        <w:bottom w:val="none" w:sz="0" w:space="0" w:color="auto"/>
        <w:right w:val="none" w:sz="0" w:space="0" w:color="auto"/>
      </w:divBdr>
    </w:div>
    <w:div w:id="809907826">
      <w:bodyDiv w:val="1"/>
      <w:marLeft w:val="0"/>
      <w:marRight w:val="0"/>
      <w:marTop w:val="0"/>
      <w:marBottom w:val="0"/>
      <w:divBdr>
        <w:top w:val="none" w:sz="0" w:space="0" w:color="auto"/>
        <w:left w:val="none" w:sz="0" w:space="0" w:color="auto"/>
        <w:bottom w:val="none" w:sz="0" w:space="0" w:color="auto"/>
        <w:right w:val="none" w:sz="0" w:space="0" w:color="auto"/>
      </w:divBdr>
    </w:div>
    <w:div w:id="810097287">
      <w:bodyDiv w:val="1"/>
      <w:marLeft w:val="0"/>
      <w:marRight w:val="0"/>
      <w:marTop w:val="0"/>
      <w:marBottom w:val="0"/>
      <w:divBdr>
        <w:top w:val="none" w:sz="0" w:space="0" w:color="auto"/>
        <w:left w:val="none" w:sz="0" w:space="0" w:color="auto"/>
        <w:bottom w:val="none" w:sz="0" w:space="0" w:color="auto"/>
        <w:right w:val="none" w:sz="0" w:space="0" w:color="auto"/>
      </w:divBdr>
    </w:div>
    <w:div w:id="810443711">
      <w:bodyDiv w:val="1"/>
      <w:marLeft w:val="0"/>
      <w:marRight w:val="0"/>
      <w:marTop w:val="0"/>
      <w:marBottom w:val="0"/>
      <w:divBdr>
        <w:top w:val="none" w:sz="0" w:space="0" w:color="auto"/>
        <w:left w:val="none" w:sz="0" w:space="0" w:color="auto"/>
        <w:bottom w:val="none" w:sz="0" w:space="0" w:color="auto"/>
        <w:right w:val="none" w:sz="0" w:space="0" w:color="auto"/>
      </w:divBdr>
    </w:div>
    <w:div w:id="810946752">
      <w:bodyDiv w:val="1"/>
      <w:marLeft w:val="0"/>
      <w:marRight w:val="0"/>
      <w:marTop w:val="0"/>
      <w:marBottom w:val="0"/>
      <w:divBdr>
        <w:top w:val="none" w:sz="0" w:space="0" w:color="auto"/>
        <w:left w:val="none" w:sz="0" w:space="0" w:color="auto"/>
        <w:bottom w:val="none" w:sz="0" w:space="0" w:color="auto"/>
        <w:right w:val="none" w:sz="0" w:space="0" w:color="auto"/>
      </w:divBdr>
    </w:div>
    <w:div w:id="811021938">
      <w:bodyDiv w:val="1"/>
      <w:marLeft w:val="0"/>
      <w:marRight w:val="0"/>
      <w:marTop w:val="0"/>
      <w:marBottom w:val="0"/>
      <w:divBdr>
        <w:top w:val="none" w:sz="0" w:space="0" w:color="auto"/>
        <w:left w:val="none" w:sz="0" w:space="0" w:color="auto"/>
        <w:bottom w:val="none" w:sz="0" w:space="0" w:color="auto"/>
        <w:right w:val="none" w:sz="0" w:space="0" w:color="auto"/>
      </w:divBdr>
    </w:div>
    <w:div w:id="812404009">
      <w:bodyDiv w:val="1"/>
      <w:marLeft w:val="0"/>
      <w:marRight w:val="0"/>
      <w:marTop w:val="0"/>
      <w:marBottom w:val="0"/>
      <w:divBdr>
        <w:top w:val="none" w:sz="0" w:space="0" w:color="auto"/>
        <w:left w:val="none" w:sz="0" w:space="0" w:color="auto"/>
        <w:bottom w:val="none" w:sz="0" w:space="0" w:color="auto"/>
        <w:right w:val="none" w:sz="0" w:space="0" w:color="auto"/>
      </w:divBdr>
    </w:div>
    <w:div w:id="812872660">
      <w:bodyDiv w:val="1"/>
      <w:marLeft w:val="0"/>
      <w:marRight w:val="0"/>
      <w:marTop w:val="0"/>
      <w:marBottom w:val="0"/>
      <w:divBdr>
        <w:top w:val="none" w:sz="0" w:space="0" w:color="auto"/>
        <w:left w:val="none" w:sz="0" w:space="0" w:color="auto"/>
        <w:bottom w:val="none" w:sz="0" w:space="0" w:color="auto"/>
        <w:right w:val="none" w:sz="0" w:space="0" w:color="auto"/>
      </w:divBdr>
    </w:div>
    <w:div w:id="813257171">
      <w:bodyDiv w:val="1"/>
      <w:marLeft w:val="0"/>
      <w:marRight w:val="0"/>
      <w:marTop w:val="0"/>
      <w:marBottom w:val="0"/>
      <w:divBdr>
        <w:top w:val="none" w:sz="0" w:space="0" w:color="auto"/>
        <w:left w:val="none" w:sz="0" w:space="0" w:color="auto"/>
        <w:bottom w:val="none" w:sz="0" w:space="0" w:color="auto"/>
        <w:right w:val="none" w:sz="0" w:space="0" w:color="auto"/>
      </w:divBdr>
    </w:div>
    <w:div w:id="813334449">
      <w:bodyDiv w:val="1"/>
      <w:marLeft w:val="0"/>
      <w:marRight w:val="0"/>
      <w:marTop w:val="0"/>
      <w:marBottom w:val="0"/>
      <w:divBdr>
        <w:top w:val="none" w:sz="0" w:space="0" w:color="auto"/>
        <w:left w:val="none" w:sz="0" w:space="0" w:color="auto"/>
        <w:bottom w:val="none" w:sz="0" w:space="0" w:color="auto"/>
        <w:right w:val="none" w:sz="0" w:space="0" w:color="auto"/>
      </w:divBdr>
    </w:div>
    <w:div w:id="814445271">
      <w:bodyDiv w:val="1"/>
      <w:marLeft w:val="0"/>
      <w:marRight w:val="0"/>
      <w:marTop w:val="0"/>
      <w:marBottom w:val="0"/>
      <w:divBdr>
        <w:top w:val="none" w:sz="0" w:space="0" w:color="auto"/>
        <w:left w:val="none" w:sz="0" w:space="0" w:color="auto"/>
        <w:bottom w:val="none" w:sz="0" w:space="0" w:color="auto"/>
        <w:right w:val="none" w:sz="0" w:space="0" w:color="auto"/>
      </w:divBdr>
    </w:div>
    <w:div w:id="814447272">
      <w:bodyDiv w:val="1"/>
      <w:marLeft w:val="0"/>
      <w:marRight w:val="0"/>
      <w:marTop w:val="0"/>
      <w:marBottom w:val="0"/>
      <w:divBdr>
        <w:top w:val="none" w:sz="0" w:space="0" w:color="auto"/>
        <w:left w:val="none" w:sz="0" w:space="0" w:color="auto"/>
        <w:bottom w:val="none" w:sz="0" w:space="0" w:color="auto"/>
        <w:right w:val="none" w:sz="0" w:space="0" w:color="auto"/>
      </w:divBdr>
    </w:div>
    <w:div w:id="814496225">
      <w:bodyDiv w:val="1"/>
      <w:marLeft w:val="0"/>
      <w:marRight w:val="0"/>
      <w:marTop w:val="0"/>
      <w:marBottom w:val="0"/>
      <w:divBdr>
        <w:top w:val="none" w:sz="0" w:space="0" w:color="auto"/>
        <w:left w:val="none" w:sz="0" w:space="0" w:color="auto"/>
        <w:bottom w:val="none" w:sz="0" w:space="0" w:color="auto"/>
        <w:right w:val="none" w:sz="0" w:space="0" w:color="auto"/>
      </w:divBdr>
    </w:div>
    <w:div w:id="814613471">
      <w:bodyDiv w:val="1"/>
      <w:marLeft w:val="0"/>
      <w:marRight w:val="0"/>
      <w:marTop w:val="0"/>
      <w:marBottom w:val="0"/>
      <w:divBdr>
        <w:top w:val="none" w:sz="0" w:space="0" w:color="auto"/>
        <w:left w:val="none" w:sz="0" w:space="0" w:color="auto"/>
        <w:bottom w:val="none" w:sz="0" w:space="0" w:color="auto"/>
        <w:right w:val="none" w:sz="0" w:space="0" w:color="auto"/>
      </w:divBdr>
    </w:div>
    <w:div w:id="814834636">
      <w:bodyDiv w:val="1"/>
      <w:marLeft w:val="0"/>
      <w:marRight w:val="0"/>
      <w:marTop w:val="0"/>
      <w:marBottom w:val="0"/>
      <w:divBdr>
        <w:top w:val="none" w:sz="0" w:space="0" w:color="auto"/>
        <w:left w:val="none" w:sz="0" w:space="0" w:color="auto"/>
        <w:bottom w:val="none" w:sz="0" w:space="0" w:color="auto"/>
        <w:right w:val="none" w:sz="0" w:space="0" w:color="auto"/>
      </w:divBdr>
    </w:div>
    <w:div w:id="815030950">
      <w:bodyDiv w:val="1"/>
      <w:marLeft w:val="0"/>
      <w:marRight w:val="0"/>
      <w:marTop w:val="0"/>
      <w:marBottom w:val="0"/>
      <w:divBdr>
        <w:top w:val="none" w:sz="0" w:space="0" w:color="auto"/>
        <w:left w:val="none" w:sz="0" w:space="0" w:color="auto"/>
        <w:bottom w:val="none" w:sz="0" w:space="0" w:color="auto"/>
        <w:right w:val="none" w:sz="0" w:space="0" w:color="auto"/>
      </w:divBdr>
    </w:div>
    <w:div w:id="815071918">
      <w:bodyDiv w:val="1"/>
      <w:marLeft w:val="0"/>
      <w:marRight w:val="0"/>
      <w:marTop w:val="0"/>
      <w:marBottom w:val="0"/>
      <w:divBdr>
        <w:top w:val="none" w:sz="0" w:space="0" w:color="auto"/>
        <w:left w:val="none" w:sz="0" w:space="0" w:color="auto"/>
        <w:bottom w:val="none" w:sz="0" w:space="0" w:color="auto"/>
        <w:right w:val="none" w:sz="0" w:space="0" w:color="auto"/>
      </w:divBdr>
    </w:div>
    <w:div w:id="815222136">
      <w:bodyDiv w:val="1"/>
      <w:marLeft w:val="0"/>
      <w:marRight w:val="0"/>
      <w:marTop w:val="0"/>
      <w:marBottom w:val="0"/>
      <w:divBdr>
        <w:top w:val="none" w:sz="0" w:space="0" w:color="auto"/>
        <w:left w:val="none" w:sz="0" w:space="0" w:color="auto"/>
        <w:bottom w:val="none" w:sz="0" w:space="0" w:color="auto"/>
        <w:right w:val="none" w:sz="0" w:space="0" w:color="auto"/>
      </w:divBdr>
    </w:div>
    <w:div w:id="815687226">
      <w:bodyDiv w:val="1"/>
      <w:marLeft w:val="0"/>
      <w:marRight w:val="0"/>
      <w:marTop w:val="0"/>
      <w:marBottom w:val="0"/>
      <w:divBdr>
        <w:top w:val="none" w:sz="0" w:space="0" w:color="auto"/>
        <w:left w:val="none" w:sz="0" w:space="0" w:color="auto"/>
        <w:bottom w:val="none" w:sz="0" w:space="0" w:color="auto"/>
        <w:right w:val="none" w:sz="0" w:space="0" w:color="auto"/>
      </w:divBdr>
    </w:div>
    <w:div w:id="816074971">
      <w:bodyDiv w:val="1"/>
      <w:marLeft w:val="0"/>
      <w:marRight w:val="0"/>
      <w:marTop w:val="0"/>
      <w:marBottom w:val="0"/>
      <w:divBdr>
        <w:top w:val="none" w:sz="0" w:space="0" w:color="auto"/>
        <w:left w:val="none" w:sz="0" w:space="0" w:color="auto"/>
        <w:bottom w:val="none" w:sz="0" w:space="0" w:color="auto"/>
        <w:right w:val="none" w:sz="0" w:space="0" w:color="auto"/>
      </w:divBdr>
    </w:div>
    <w:div w:id="816188281">
      <w:bodyDiv w:val="1"/>
      <w:marLeft w:val="0"/>
      <w:marRight w:val="0"/>
      <w:marTop w:val="0"/>
      <w:marBottom w:val="0"/>
      <w:divBdr>
        <w:top w:val="none" w:sz="0" w:space="0" w:color="auto"/>
        <w:left w:val="none" w:sz="0" w:space="0" w:color="auto"/>
        <w:bottom w:val="none" w:sz="0" w:space="0" w:color="auto"/>
        <w:right w:val="none" w:sz="0" w:space="0" w:color="auto"/>
      </w:divBdr>
    </w:div>
    <w:div w:id="816531808">
      <w:bodyDiv w:val="1"/>
      <w:marLeft w:val="0"/>
      <w:marRight w:val="0"/>
      <w:marTop w:val="0"/>
      <w:marBottom w:val="0"/>
      <w:divBdr>
        <w:top w:val="none" w:sz="0" w:space="0" w:color="auto"/>
        <w:left w:val="none" w:sz="0" w:space="0" w:color="auto"/>
        <w:bottom w:val="none" w:sz="0" w:space="0" w:color="auto"/>
        <w:right w:val="none" w:sz="0" w:space="0" w:color="auto"/>
      </w:divBdr>
    </w:div>
    <w:div w:id="816609379">
      <w:bodyDiv w:val="1"/>
      <w:marLeft w:val="0"/>
      <w:marRight w:val="0"/>
      <w:marTop w:val="0"/>
      <w:marBottom w:val="0"/>
      <w:divBdr>
        <w:top w:val="none" w:sz="0" w:space="0" w:color="auto"/>
        <w:left w:val="none" w:sz="0" w:space="0" w:color="auto"/>
        <w:bottom w:val="none" w:sz="0" w:space="0" w:color="auto"/>
        <w:right w:val="none" w:sz="0" w:space="0" w:color="auto"/>
      </w:divBdr>
    </w:div>
    <w:div w:id="818110694">
      <w:bodyDiv w:val="1"/>
      <w:marLeft w:val="0"/>
      <w:marRight w:val="0"/>
      <w:marTop w:val="0"/>
      <w:marBottom w:val="0"/>
      <w:divBdr>
        <w:top w:val="none" w:sz="0" w:space="0" w:color="auto"/>
        <w:left w:val="none" w:sz="0" w:space="0" w:color="auto"/>
        <w:bottom w:val="none" w:sz="0" w:space="0" w:color="auto"/>
        <w:right w:val="none" w:sz="0" w:space="0" w:color="auto"/>
      </w:divBdr>
    </w:div>
    <w:div w:id="818228231">
      <w:bodyDiv w:val="1"/>
      <w:marLeft w:val="0"/>
      <w:marRight w:val="0"/>
      <w:marTop w:val="0"/>
      <w:marBottom w:val="0"/>
      <w:divBdr>
        <w:top w:val="none" w:sz="0" w:space="0" w:color="auto"/>
        <w:left w:val="none" w:sz="0" w:space="0" w:color="auto"/>
        <w:bottom w:val="none" w:sz="0" w:space="0" w:color="auto"/>
        <w:right w:val="none" w:sz="0" w:space="0" w:color="auto"/>
      </w:divBdr>
    </w:div>
    <w:div w:id="818963655">
      <w:bodyDiv w:val="1"/>
      <w:marLeft w:val="0"/>
      <w:marRight w:val="0"/>
      <w:marTop w:val="0"/>
      <w:marBottom w:val="0"/>
      <w:divBdr>
        <w:top w:val="none" w:sz="0" w:space="0" w:color="auto"/>
        <w:left w:val="none" w:sz="0" w:space="0" w:color="auto"/>
        <w:bottom w:val="none" w:sz="0" w:space="0" w:color="auto"/>
        <w:right w:val="none" w:sz="0" w:space="0" w:color="auto"/>
      </w:divBdr>
    </w:div>
    <w:div w:id="819998697">
      <w:bodyDiv w:val="1"/>
      <w:marLeft w:val="0"/>
      <w:marRight w:val="0"/>
      <w:marTop w:val="0"/>
      <w:marBottom w:val="0"/>
      <w:divBdr>
        <w:top w:val="none" w:sz="0" w:space="0" w:color="auto"/>
        <w:left w:val="none" w:sz="0" w:space="0" w:color="auto"/>
        <w:bottom w:val="none" w:sz="0" w:space="0" w:color="auto"/>
        <w:right w:val="none" w:sz="0" w:space="0" w:color="auto"/>
      </w:divBdr>
    </w:div>
    <w:div w:id="820341715">
      <w:bodyDiv w:val="1"/>
      <w:marLeft w:val="0"/>
      <w:marRight w:val="0"/>
      <w:marTop w:val="0"/>
      <w:marBottom w:val="0"/>
      <w:divBdr>
        <w:top w:val="none" w:sz="0" w:space="0" w:color="auto"/>
        <w:left w:val="none" w:sz="0" w:space="0" w:color="auto"/>
        <w:bottom w:val="none" w:sz="0" w:space="0" w:color="auto"/>
        <w:right w:val="none" w:sz="0" w:space="0" w:color="auto"/>
      </w:divBdr>
    </w:div>
    <w:div w:id="820386803">
      <w:bodyDiv w:val="1"/>
      <w:marLeft w:val="0"/>
      <w:marRight w:val="0"/>
      <w:marTop w:val="0"/>
      <w:marBottom w:val="0"/>
      <w:divBdr>
        <w:top w:val="none" w:sz="0" w:space="0" w:color="auto"/>
        <w:left w:val="none" w:sz="0" w:space="0" w:color="auto"/>
        <w:bottom w:val="none" w:sz="0" w:space="0" w:color="auto"/>
        <w:right w:val="none" w:sz="0" w:space="0" w:color="auto"/>
      </w:divBdr>
    </w:div>
    <w:div w:id="820737216">
      <w:bodyDiv w:val="1"/>
      <w:marLeft w:val="0"/>
      <w:marRight w:val="0"/>
      <w:marTop w:val="0"/>
      <w:marBottom w:val="0"/>
      <w:divBdr>
        <w:top w:val="none" w:sz="0" w:space="0" w:color="auto"/>
        <w:left w:val="none" w:sz="0" w:space="0" w:color="auto"/>
        <w:bottom w:val="none" w:sz="0" w:space="0" w:color="auto"/>
        <w:right w:val="none" w:sz="0" w:space="0" w:color="auto"/>
      </w:divBdr>
    </w:div>
    <w:div w:id="821851870">
      <w:bodyDiv w:val="1"/>
      <w:marLeft w:val="0"/>
      <w:marRight w:val="0"/>
      <w:marTop w:val="0"/>
      <w:marBottom w:val="0"/>
      <w:divBdr>
        <w:top w:val="none" w:sz="0" w:space="0" w:color="auto"/>
        <w:left w:val="none" w:sz="0" w:space="0" w:color="auto"/>
        <w:bottom w:val="none" w:sz="0" w:space="0" w:color="auto"/>
        <w:right w:val="none" w:sz="0" w:space="0" w:color="auto"/>
      </w:divBdr>
    </w:div>
    <w:div w:id="822085479">
      <w:bodyDiv w:val="1"/>
      <w:marLeft w:val="0"/>
      <w:marRight w:val="0"/>
      <w:marTop w:val="0"/>
      <w:marBottom w:val="0"/>
      <w:divBdr>
        <w:top w:val="none" w:sz="0" w:space="0" w:color="auto"/>
        <w:left w:val="none" w:sz="0" w:space="0" w:color="auto"/>
        <w:bottom w:val="none" w:sz="0" w:space="0" w:color="auto"/>
        <w:right w:val="none" w:sz="0" w:space="0" w:color="auto"/>
      </w:divBdr>
    </w:div>
    <w:div w:id="823082843">
      <w:bodyDiv w:val="1"/>
      <w:marLeft w:val="0"/>
      <w:marRight w:val="0"/>
      <w:marTop w:val="0"/>
      <w:marBottom w:val="0"/>
      <w:divBdr>
        <w:top w:val="none" w:sz="0" w:space="0" w:color="auto"/>
        <w:left w:val="none" w:sz="0" w:space="0" w:color="auto"/>
        <w:bottom w:val="none" w:sz="0" w:space="0" w:color="auto"/>
        <w:right w:val="none" w:sz="0" w:space="0" w:color="auto"/>
      </w:divBdr>
    </w:div>
    <w:div w:id="824392449">
      <w:bodyDiv w:val="1"/>
      <w:marLeft w:val="0"/>
      <w:marRight w:val="0"/>
      <w:marTop w:val="0"/>
      <w:marBottom w:val="0"/>
      <w:divBdr>
        <w:top w:val="none" w:sz="0" w:space="0" w:color="auto"/>
        <w:left w:val="none" w:sz="0" w:space="0" w:color="auto"/>
        <w:bottom w:val="none" w:sz="0" w:space="0" w:color="auto"/>
        <w:right w:val="none" w:sz="0" w:space="0" w:color="auto"/>
      </w:divBdr>
    </w:div>
    <w:div w:id="824586361">
      <w:bodyDiv w:val="1"/>
      <w:marLeft w:val="0"/>
      <w:marRight w:val="0"/>
      <w:marTop w:val="0"/>
      <w:marBottom w:val="0"/>
      <w:divBdr>
        <w:top w:val="none" w:sz="0" w:space="0" w:color="auto"/>
        <w:left w:val="none" w:sz="0" w:space="0" w:color="auto"/>
        <w:bottom w:val="none" w:sz="0" w:space="0" w:color="auto"/>
        <w:right w:val="none" w:sz="0" w:space="0" w:color="auto"/>
      </w:divBdr>
    </w:div>
    <w:div w:id="825242866">
      <w:bodyDiv w:val="1"/>
      <w:marLeft w:val="0"/>
      <w:marRight w:val="0"/>
      <w:marTop w:val="0"/>
      <w:marBottom w:val="0"/>
      <w:divBdr>
        <w:top w:val="none" w:sz="0" w:space="0" w:color="auto"/>
        <w:left w:val="none" w:sz="0" w:space="0" w:color="auto"/>
        <w:bottom w:val="none" w:sz="0" w:space="0" w:color="auto"/>
        <w:right w:val="none" w:sz="0" w:space="0" w:color="auto"/>
      </w:divBdr>
    </w:div>
    <w:div w:id="825903392">
      <w:bodyDiv w:val="1"/>
      <w:marLeft w:val="0"/>
      <w:marRight w:val="0"/>
      <w:marTop w:val="0"/>
      <w:marBottom w:val="0"/>
      <w:divBdr>
        <w:top w:val="none" w:sz="0" w:space="0" w:color="auto"/>
        <w:left w:val="none" w:sz="0" w:space="0" w:color="auto"/>
        <w:bottom w:val="none" w:sz="0" w:space="0" w:color="auto"/>
        <w:right w:val="none" w:sz="0" w:space="0" w:color="auto"/>
      </w:divBdr>
    </w:div>
    <w:div w:id="826828012">
      <w:bodyDiv w:val="1"/>
      <w:marLeft w:val="0"/>
      <w:marRight w:val="0"/>
      <w:marTop w:val="0"/>
      <w:marBottom w:val="0"/>
      <w:divBdr>
        <w:top w:val="none" w:sz="0" w:space="0" w:color="auto"/>
        <w:left w:val="none" w:sz="0" w:space="0" w:color="auto"/>
        <w:bottom w:val="none" w:sz="0" w:space="0" w:color="auto"/>
        <w:right w:val="none" w:sz="0" w:space="0" w:color="auto"/>
      </w:divBdr>
    </w:div>
    <w:div w:id="827864489">
      <w:bodyDiv w:val="1"/>
      <w:marLeft w:val="0"/>
      <w:marRight w:val="0"/>
      <w:marTop w:val="0"/>
      <w:marBottom w:val="0"/>
      <w:divBdr>
        <w:top w:val="none" w:sz="0" w:space="0" w:color="auto"/>
        <w:left w:val="none" w:sz="0" w:space="0" w:color="auto"/>
        <w:bottom w:val="none" w:sz="0" w:space="0" w:color="auto"/>
        <w:right w:val="none" w:sz="0" w:space="0" w:color="auto"/>
      </w:divBdr>
    </w:div>
    <w:div w:id="827868452">
      <w:bodyDiv w:val="1"/>
      <w:marLeft w:val="0"/>
      <w:marRight w:val="0"/>
      <w:marTop w:val="0"/>
      <w:marBottom w:val="0"/>
      <w:divBdr>
        <w:top w:val="none" w:sz="0" w:space="0" w:color="auto"/>
        <w:left w:val="none" w:sz="0" w:space="0" w:color="auto"/>
        <w:bottom w:val="none" w:sz="0" w:space="0" w:color="auto"/>
        <w:right w:val="none" w:sz="0" w:space="0" w:color="auto"/>
      </w:divBdr>
    </w:div>
    <w:div w:id="828130849">
      <w:bodyDiv w:val="1"/>
      <w:marLeft w:val="0"/>
      <w:marRight w:val="0"/>
      <w:marTop w:val="0"/>
      <w:marBottom w:val="0"/>
      <w:divBdr>
        <w:top w:val="none" w:sz="0" w:space="0" w:color="auto"/>
        <w:left w:val="none" w:sz="0" w:space="0" w:color="auto"/>
        <w:bottom w:val="none" w:sz="0" w:space="0" w:color="auto"/>
        <w:right w:val="none" w:sz="0" w:space="0" w:color="auto"/>
      </w:divBdr>
    </w:div>
    <w:div w:id="828328174">
      <w:bodyDiv w:val="1"/>
      <w:marLeft w:val="0"/>
      <w:marRight w:val="0"/>
      <w:marTop w:val="0"/>
      <w:marBottom w:val="0"/>
      <w:divBdr>
        <w:top w:val="none" w:sz="0" w:space="0" w:color="auto"/>
        <w:left w:val="none" w:sz="0" w:space="0" w:color="auto"/>
        <w:bottom w:val="none" w:sz="0" w:space="0" w:color="auto"/>
        <w:right w:val="none" w:sz="0" w:space="0" w:color="auto"/>
      </w:divBdr>
    </w:div>
    <w:div w:id="829295435">
      <w:bodyDiv w:val="1"/>
      <w:marLeft w:val="0"/>
      <w:marRight w:val="0"/>
      <w:marTop w:val="0"/>
      <w:marBottom w:val="0"/>
      <w:divBdr>
        <w:top w:val="none" w:sz="0" w:space="0" w:color="auto"/>
        <w:left w:val="none" w:sz="0" w:space="0" w:color="auto"/>
        <w:bottom w:val="none" w:sz="0" w:space="0" w:color="auto"/>
        <w:right w:val="none" w:sz="0" w:space="0" w:color="auto"/>
      </w:divBdr>
    </w:div>
    <w:div w:id="829950956">
      <w:bodyDiv w:val="1"/>
      <w:marLeft w:val="0"/>
      <w:marRight w:val="0"/>
      <w:marTop w:val="0"/>
      <w:marBottom w:val="0"/>
      <w:divBdr>
        <w:top w:val="none" w:sz="0" w:space="0" w:color="auto"/>
        <w:left w:val="none" w:sz="0" w:space="0" w:color="auto"/>
        <w:bottom w:val="none" w:sz="0" w:space="0" w:color="auto"/>
        <w:right w:val="none" w:sz="0" w:space="0" w:color="auto"/>
      </w:divBdr>
    </w:div>
    <w:div w:id="830369794">
      <w:bodyDiv w:val="1"/>
      <w:marLeft w:val="0"/>
      <w:marRight w:val="0"/>
      <w:marTop w:val="0"/>
      <w:marBottom w:val="0"/>
      <w:divBdr>
        <w:top w:val="none" w:sz="0" w:space="0" w:color="auto"/>
        <w:left w:val="none" w:sz="0" w:space="0" w:color="auto"/>
        <w:bottom w:val="none" w:sz="0" w:space="0" w:color="auto"/>
        <w:right w:val="none" w:sz="0" w:space="0" w:color="auto"/>
      </w:divBdr>
    </w:div>
    <w:div w:id="830677518">
      <w:bodyDiv w:val="1"/>
      <w:marLeft w:val="0"/>
      <w:marRight w:val="0"/>
      <w:marTop w:val="0"/>
      <w:marBottom w:val="0"/>
      <w:divBdr>
        <w:top w:val="none" w:sz="0" w:space="0" w:color="auto"/>
        <w:left w:val="none" w:sz="0" w:space="0" w:color="auto"/>
        <w:bottom w:val="none" w:sz="0" w:space="0" w:color="auto"/>
        <w:right w:val="none" w:sz="0" w:space="0" w:color="auto"/>
      </w:divBdr>
    </w:div>
    <w:div w:id="831793792">
      <w:bodyDiv w:val="1"/>
      <w:marLeft w:val="0"/>
      <w:marRight w:val="0"/>
      <w:marTop w:val="0"/>
      <w:marBottom w:val="0"/>
      <w:divBdr>
        <w:top w:val="none" w:sz="0" w:space="0" w:color="auto"/>
        <w:left w:val="none" w:sz="0" w:space="0" w:color="auto"/>
        <w:bottom w:val="none" w:sz="0" w:space="0" w:color="auto"/>
        <w:right w:val="none" w:sz="0" w:space="0" w:color="auto"/>
      </w:divBdr>
    </w:div>
    <w:div w:id="833493283">
      <w:bodyDiv w:val="1"/>
      <w:marLeft w:val="0"/>
      <w:marRight w:val="0"/>
      <w:marTop w:val="0"/>
      <w:marBottom w:val="0"/>
      <w:divBdr>
        <w:top w:val="none" w:sz="0" w:space="0" w:color="auto"/>
        <w:left w:val="none" w:sz="0" w:space="0" w:color="auto"/>
        <w:bottom w:val="none" w:sz="0" w:space="0" w:color="auto"/>
        <w:right w:val="none" w:sz="0" w:space="0" w:color="auto"/>
      </w:divBdr>
    </w:div>
    <w:div w:id="833842083">
      <w:bodyDiv w:val="1"/>
      <w:marLeft w:val="0"/>
      <w:marRight w:val="0"/>
      <w:marTop w:val="0"/>
      <w:marBottom w:val="0"/>
      <w:divBdr>
        <w:top w:val="none" w:sz="0" w:space="0" w:color="auto"/>
        <w:left w:val="none" w:sz="0" w:space="0" w:color="auto"/>
        <w:bottom w:val="none" w:sz="0" w:space="0" w:color="auto"/>
        <w:right w:val="none" w:sz="0" w:space="0" w:color="auto"/>
      </w:divBdr>
    </w:div>
    <w:div w:id="834344209">
      <w:bodyDiv w:val="1"/>
      <w:marLeft w:val="0"/>
      <w:marRight w:val="0"/>
      <w:marTop w:val="0"/>
      <w:marBottom w:val="0"/>
      <w:divBdr>
        <w:top w:val="none" w:sz="0" w:space="0" w:color="auto"/>
        <w:left w:val="none" w:sz="0" w:space="0" w:color="auto"/>
        <w:bottom w:val="none" w:sz="0" w:space="0" w:color="auto"/>
        <w:right w:val="none" w:sz="0" w:space="0" w:color="auto"/>
      </w:divBdr>
    </w:div>
    <w:div w:id="834414217">
      <w:bodyDiv w:val="1"/>
      <w:marLeft w:val="0"/>
      <w:marRight w:val="0"/>
      <w:marTop w:val="0"/>
      <w:marBottom w:val="0"/>
      <w:divBdr>
        <w:top w:val="none" w:sz="0" w:space="0" w:color="auto"/>
        <w:left w:val="none" w:sz="0" w:space="0" w:color="auto"/>
        <w:bottom w:val="none" w:sz="0" w:space="0" w:color="auto"/>
        <w:right w:val="none" w:sz="0" w:space="0" w:color="auto"/>
      </w:divBdr>
    </w:div>
    <w:div w:id="834879735">
      <w:bodyDiv w:val="1"/>
      <w:marLeft w:val="0"/>
      <w:marRight w:val="0"/>
      <w:marTop w:val="0"/>
      <w:marBottom w:val="0"/>
      <w:divBdr>
        <w:top w:val="none" w:sz="0" w:space="0" w:color="auto"/>
        <w:left w:val="none" w:sz="0" w:space="0" w:color="auto"/>
        <w:bottom w:val="none" w:sz="0" w:space="0" w:color="auto"/>
        <w:right w:val="none" w:sz="0" w:space="0" w:color="auto"/>
      </w:divBdr>
    </w:div>
    <w:div w:id="835341486">
      <w:bodyDiv w:val="1"/>
      <w:marLeft w:val="0"/>
      <w:marRight w:val="0"/>
      <w:marTop w:val="0"/>
      <w:marBottom w:val="0"/>
      <w:divBdr>
        <w:top w:val="none" w:sz="0" w:space="0" w:color="auto"/>
        <w:left w:val="none" w:sz="0" w:space="0" w:color="auto"/>
        <w:bottom w:val="none" w:sz="0" w:space="0" w:color="auto"/>
        <w:right w:val="none" w:sz="0" w:space="0" w:color="auto"/>
      </w:divBdr>
    </w:div>
    <w:div w:id="835415935">
      <w:bodyDiv w:val="1"/>
      <w:marLeft w:val="0"/>
      <w:marRight w:val="0"/>
      <w:marTop w:val="0"/>
      <w:marBottom w:val="0"/>
      <w:divBdr>
        <w:top w:val="none" w:sz="0" w:space="0" w:color="auto"/>
        <w:left w:val="none" w:sz="0" w:space="0" w:color="auto"/>
        <w:bottom w:val="none" w:sz="0" w:space="0" w:color="auto"/>
        <w:right w:val="none" w:sz="0" w:space="0" w:color="auto"/>
      </w:divBdr>
    </w:div>
    <w:div w:id="837160062">
      <w:bodyDiv w:val="1"/>
      <w:marLeft w:val="0"/>
      <w:marRight w:val="0"/>
      <w:marTop w:val="0"/>
      <w:marBottom w:val="0"/>
      <w:divBdr>
        <w:top w:val="none" w:sz="0" w:space="0" w:color="auto"/>
        <w:left w:val="none" w:sz="0" w:space="0" w:color="auto"/>
        <w:bottom w:val="none" w:sz="0" w:space="0" w:color="auto"/>
        <w:right w:val="none" w:sz="0" w:space="0" w:color="auto"/>
      </w:divBdr>
    </w:div>
    <w:div w:id="837423468">
      <w:bodyDiv w:val="1"/>
      <w:marLeft w:val="0"/>
      <w:marRight w:val="0"/>
      <w:marTop w:val="0"/>
      <w:marBottom w:val="0"/>
      <w:divBdr>
        <w:top w:val="none" w:sz="0" w:space="0" w:color="auto"/>
        <w:left w:val="none" w:sz="0" w:space="0" w:color="auto"/>
        <w:bottom w:val="none" w:sz="0" w:space="0" w:color="auto"/>
        <w:right w:val="none" w:sz="0" w:space="0" w:color="auto"/>
      </w:divBdr>
    </w:div>
    <w:div w:id="837573519">
      <w:bodyDiv w:val="1"/>
      <w:marLeft w:val="0"/>
      <w:marRight w:val="0"/>
      <w:marTop w:val="0"/>
      <w:marBottom w:val="0"/>
      <w:divBdr>
        <w:top w:val="none" w:sz="0" w:space="0" w:color="auto"/>
        <w:left w:val="none" w:sz="0" w:space="0" w:color="auto"/>
        <w:bottom w:val="none" w:sz="0" w:space="0" w:color="auto"/>
        <w:right w:val="none" w:sz="0" w:space="0" w:color="auto"/>
      </w:divBdr>
    </w:div>
    <w:div w:id="837765773">
      <w:bodyDiv w:val="1"/>
      <w:marLeft w:val="0"/>
      <w:marRight w:val="0"/>
      <w:marTop w:val="0"/>
      <w:marBottom w:val="0"/>
      <w:divBdr>
        <w:top w:val="none" w:sz="0" w:space="0" w:color="auto"/>
        <w:left w:val="none" w:sz="0" w:space="0" w:color="auto"/>
        <w:bottom w:val="none" w:sz="0" w:space="0" w:color="auto"/>
        <w:right w:val="none" w:sz="0" w:space="0" w:color="auto"/>
      </w:divBdr>
    </w:div>
    <w:div w:id="838275939">
      <w:bodyDiv w:val="1"/>
      <w:marLeft w:val="0"/>
      <w:marRight w:val="0"/>
      <w:marTop w:val="0"/>
      <w:marBottom w:val="0"/>
      <w:divBdr>
        <w:top w:val="none" w:sz="0" w:space="0" w:color="auto"/>
        <w:left w:val="none" w:sz="0" w:space="0" w:color="auto"/>
        <w:bottom w:val="none" w:sz="0" w:space="0" w:color="auto"/>
        <w:right w:val="none" w:sz="0" w:space="0" w:color="auto"/>
      </w:divBdr>
    </w:div>
    <w:div w:id="838349930">
      <w:bodyDiv w:val="1"/>
      <w:marLeft w:val="0"/>
      <w:marRight w:val="0"/>
      <w:marTop w:val="0"/>
      <w:marBottom w:val="0"/>
      <w:divBdr>
        <w:top w:val="none" w:sz="0" w:space="0" w:color="auto"/>
        <w:left w:val="none" w:sz="0" w:space="0" w:color="auto"/>
        <w:bottom w:val="none" w:sz="0" w:space="0" w:color="auto"/>
        <w:right w:val="none" w:sz="0" w:space="0" w:color="auto"/>
      </w:divBdr>
    </w:div>
    <w:div w:id="839394951">
      <w:bodyDiv w:val="1"/>
      <w:marLeft w:val="0"/>
      <w:marRight w:val="0"/>
      <w:marTop w:val="0"/>
      <w:marBottom w:val="0"/>
      <w:divBdr>
        <w:top w:val="none" w:sz="0" w:space="0" w:color="auto"/>
        <w:left w:val="none" w:sz="0" w:space="0" w:color="auto"/>
        <w:bottom w:val="none" w:sz="0" w:space="0" w:color="auto"/>
        <w:right w:val="none" w:sz="0" w:space="0" w:color="auto"/>
      </w:divBdr>
    </w:div>
    <w:div w:id="840119331">
      <w:bodyDiv w:val="1"/>
      <w:marLeft w:val="0"/>
      <w:marRight w:val="0"/>
      <w:marTop w:val="0"/>
      <w:marBottom w:val="0"/>
      <w:divBdr>
        <w:top w:val="none" w:sz="0" w:space="0" w:color="auto"/>
        <w:left w:val="none" w:sz="0" w:space="0" w:color="auto"/>
        <w:bottom w:val="none" w:sz="0" w:space="0" w:color="auto"/>
        <w:right w:val="none" w:sz="0" w:space="0" w:color="auto"/>
      </w:divBdr>
    </w:div>
    <w:div w:id="840121931">
      <w:bodyDiv w:val="1"/>
      <w:marLeft w:val="0"/>
      <w:marRight w:val="0"/>
      <w:marTop w:val="0"/>
      <w:marBottom w:val="0"/>
      <w:divBdr>
        <w:top w:val="none" w:sz="0" w:space="0" w:color="auto"/>
        <w:left w:val="none" w:sz="0" w:space="0" w:color="auto"/>
        <w:bottom w:val="none" w:sz="0" w:space="0" w:color="auto"/>
        <w:right w:val="none" w:sz="0" w:space="0" w:color="auto"/>
      </w:divBdr>
    </w:div>
    <w:div w:id="840238270">
      <w:bodyDiv w:val="1"/>
      <w:marLeft w:val="0"/>
      <w:marRight w:val="0"/>
      <w:marTop w:val="0"/>
      <w:marBottom w:val="0"/>
      <w:divBdr>
        <w:top w:val="none" w:sz="0" w:space="0" w:color="auto"/>
        <w:left w:val="none" w:sz="0" w:space="0" w:color="auto"/>
        <w:bottom w:val="none" w:sz="0" w:space="0" w:color="auto"/>
        <w:right w:val="none" w:sz="0" w:space="0" w:color="auto"/>
      </w:divBdr>
    </w:div>
    <w:div w:id="840435535">
      <w:bodyDiv w:val="1"/>
      <w:marLeft w:val="0"/>
      <w:marRight w:val="0"/>
      <w:marTop w:val="0"/>
      <w:marBottom w:val="0"/>
      <w:divBdr>
        <w:top w:val="none" w:sz="0" w:space="0" w:color="auto"/>
        <w:left w:val="none" w:sz="0" w:space="0" w:color="auto"/>
        <w:bottom w:val="none" w:sz="0" w:space="0" w:color="auto"/>
        <w:right w:val="none" w:sz="0" w:space="0" w:color="auto"/>
      </w:divBdr>
    </w:div>
    <w:div w:id="841161565">
      <w:bodyDiv w:val="1"/>
      <w:marLeft w:val="0"/>
      <w:marRight w:val="0"/>
      <w:marTop w:val="0"/>
      <w:marBottom w:val="0"/>
      <w:divBdr>
        <w:top w:val="none" w:sz="0" w:space="0" w:color="auto"/>
        <w:left w:val="none" w:sz="0" w:space="0" w:color="auto"/>
        <w:bottom w:val="none" w:sz="0" w:space="0" w:color="auto"/>
        <w:right w:val="none" w:sz="0" w:space="0" w:color="auto"/>
      </w:divBdr>
    </w:div>
    <w:div w:id="841235888">
      <w:bodyDiv w:val="1"/>
      <w:marLeft w:val="0"/>
      <w:marRight w:val="0"/>
      <w:marTop w:val="0"/>
      <w:marBottom w:val="0"/>
      <w:divBdr>
        <w:top w:val="none" w:sz="0" w:space="0" w:color="auto"/>
        <w:left w:val="none" w:sz="0" w:space="0" w:color="auto"/>
        <w:bottom w:val="none" w:sz="0" w:space="0" w:color="auto"/>
        <w:right w:val="none" w:sz="0" w:space="0" w:color="auto"/>
      </w:divBdr>
    </w:div>
    <w:div w:id="841313657">
      <w:bodyDiv w:val="1"/>
      <w:marLeft w:val="0"/>
      <w:marRight w:val="0"/>
      <w:marTop w:val="0"/>
      <w:marBottom w:val="0"/>
      <w:divBdr>
        <w:top w:val="none" w:sz="0" w:space="0" w:color="auto"/>
        <w:left w:val="none" w:sz="0" w:space="0" w:color="auto"/>
        <w:bottom w:val="none" w:sz="0" w:space="0" w:color="auto"/>
        <w:right w:val="none" w:sz="0" w:space="0" w:color="auto"/>
      </w:divBdr>
    </w:div>
    <w:div w:id="843474468">
      <w:bodyDiv w:val="1"/>
      <w:marLeft w:val="0"/>
      <w:marRight w:val="0"/>
      <w:marTop w:val="0"/>
      <w:marBottom w:val="0"/>
      <w:divBdr>
        <w:top w:val="none" w:sz="0" w:space="0" w:color="auto"/>
        <w:left w:val="none" w:sz="0" w:space="0" w:color="auto"/>
        <w:bottom w:val="none" w:sz="0" w:space="0" w:color="auto"/>
        <w:right w:val="none" w:sz="0" w:space="0" w:color="auto"/>
      </w:divBdr>
    </w:div>
    <w:div w:id="844173640">
      <w:bodyDiv w:val="1"/>
      <w:marLeft w:val="0"/>
      <w:marRight w:val="0"/>
      <w:marTop w:val="0"/>
      <w:marBottom w:val="0"/>
      <w:divBdr>
        <w:top w:val="none" w:sz="0" w:space="0" w:color="auto"/>
        <w:left w:val="none" w:sz="0" w:space="0" w:color="auto"/>
        <w:bottom w:val="none" w:sz="0" w:space="0" w:color="auto"/>
        <w:right w:val="none" w:sz="0" w:space="0" w:color="auto"/>
      </w:divBdr>
    </w:div>
    <w:div w:id="844393791">
      <w:bodyDiv w:val="1"/>
      <w:marLeft w:val="0"/>
      <w:marRight w:val="0"/>
      <w:marTop w:val="0"/>
      <w:marBottom w:val="0"/>
      <w:divBdr>
        <w:top w:val="none" w:sz="0" w:space="0" w:color="auto"/>
        <w:left w:val="none" w:sz="0" w:space="0" w:color="auto"/>
        <w:bottom w:val="none" w:sz="0" w:space="0" w:color="auto"/>
        <w:right w:val="none" w:sz="0" w:space="0" w:color="auto"/>
      </w:divBdr>
    </w:div>
    <w:div w:id="844512814">
      <w:bodyDiv w:val="1"/>
      <w:marLeft w:val="0"/>
      <w:marRight w:val="0"/>
      <w:marTop w:val="0"/>
      <w:marBottom w:val="0"/>
      <w:divBdr>
        <w:top w:val="none" w:sz="0" w:space="0" w:color="auto"/>
        <w:left w:val="none" w:sz="0" w:space="0" w:color="auto"/>
        <w:bottom w:val="none" w:sz="0" w:space="0" w:color="auto"/>
        <w:right w:val="none" w:sz="0" w:space="0" w:color="auto"/>
      </w:divBdr>
    </w:div>
    <w:div w:id="844516227">
      <w:bodyDiv w:val="1"/>
      <w:marLeft w:val="0"/>
      <w:marRight w:val="0"/>
      <w:marTop w:val="0"/>
      <w:marBottom w:val="0"/>
      <w:divBdr>
        <w:top w:val="none" w:sz="0" w:space="0" w:color="auto"/>
        <w:left w:val="none" w:sz="0" w:space="0" w:color="auto"/>
        <w:bottom w:val="none" w:sz="0" w:space="0" w:color="auto"/>
        <w:right w:val="none" w:sz="0" w:space="0" w:color="auto"/>
      </w:divBdr>
    </w:div>
    <w:div w:id="844826184">
      <w:bodyDiv w:val="1"/>
      <w:marLeft w:val="0"/>
      <w:marRight w:val="0"/>
      <w:marTop w:val="0"/>
      <w:marBottom w:val="0"/>
      <w:divBdr>
        <w:top w:val="none" w:sz="0" w:space="0" w:color="auto"/>
        <w:left w:val="none" w:sz="0" w:space="0" w:color="auto"/>
        <w:bottom w:val="none" w:sz="0" w:space="0" w:color="auto"/>
        <w:right w:val="none" w:sz="0" w:space="0" w:color="auto"/>
      </w:divBdr>
    </w:div>
    <w:div w:id="845755064">
      <w:bodyDiv w:val="1"/>
      <w:marLeft w:val="0"/>
      <w:marRight w:val="0"/>
      <w:marTop w:val="0"/>
      <w:marBottom w:val="0"/>
      <w:divBdr>
        <w:top w:val="none" w:sz="0" w:space="0" w:color="auto"/>
        <w:left w:val="none" w:sz="0" w:space="0" w:color="auto"/>
        <w:bottom w:val="none" w:sz="0" w:space="0" w:color="auto"/>
        <w:right w:val="none" w:sz="0" w:space="0" w:color="auto"/>
      </w:divBdr>
    </w:div>
    <w:div w:id="846749360">
      <w:bodyDiv w:val="1"/>
      <w:marLeft w:val="0"/>
      <w:marRight w:val="0"/>
      <w:marTop w:val="0"/>
      <w:marBottom w:val="0"/>
      <w:divBdr>
        <w:top w:val="none" w:sz="0" w:space="0" w:color="auto"/>
        <w:left w:val="none" w:sz="0" w:space="0" w:color="auto"/>
        <w:bottom w:val="none" w:sz="0" w:space="0" w:color="auto"/>
        <w:right w:val="none" w:sz="0" w:space="0" w:color="auto"/>
      </w:divBdr>
    </w:div>
    <w:div w:id="847015392">
      <w:bodyDiv w:val="1"/>
      <w:marLeft w:val="0"/>
      <w:marRight w:val="0"/>
      <w:marTop w:val="0"/>
      <w:marBottom w:val="0"/>
      <w:divBdr>
        <w:top w:val="none" w:sz="0" w:space="0" w:color="auto"/>
        <w:left w:val="none" w:sz="0" w:space="0" w:color="auto"/>
        <w:bottom w:val="none" w:sz="0" w:space="0" w:color="auto"/>
        <w:right w:val="none" w:sz="0" w:space="0" w:color="auto"/>
      </w:divBdr>
    </w:div>
    <w:div w:id="847449257">
      <w:bodyDiv w:val="1"/>
      <w:marLeft w:val="0"/>
      <w:marRight w:val="0"/>
      <w:marTop w:val="0"/>
      <w:marBottom w:val="0"/>
      <w:divBdr>
        <w:top w:val="none" w:sz="0" w:space="0" w:color="auto"/>
        <w:left w:val="none" w:sz="0" w:space="0" w:color="auto"/>
        <w:bottom w:val="none" w:sz="0" w:space="0" w:color="auto"/>
        <w:right w:val="none" w:sz="0" w:space="0" w:color="auto"/>
      </w:divBdr>
    </w:div>
    <w:div w:id="847597442">
      <w:bodyDiv w:val="1"/>
      <w:marLeft w:val="0"/>
      <w:marRight w:val="0"/>
      <w:marTop w:val="0"/>
      <w:marBottom w:val="0"/>
      <w:divBdr>
        <w:top w:val="none" w:sz="0" w:space="0" w:color="auto"/>
        <w:left w:val="none" w:sz="0" w:space="0" w:color="auto"/>
        <w:bottom w:val="none" w:sz="0" w:space="0" w:color="auto"/>
        <w:right w:val="none" w:sz="0" w:space="0" w:color="auto"/>
      </w:divBdr>
    </w:div>
    <w:div w:id="848645006">
      <w:bodyDiv w:val="1"/>
      <w:marLeft w:val="0"/>
      <w:marRight w:val="0"/>
      <w:marTop w:val="0"/>
      <w:marBottom w:val="0"/>
      <w:divBdr>
        <w:top w:val="none" w:sz="0" w:space="0" w:color="auto"/>
        <w:left w:val="none" w:sz="0" w:space="0" w:color="auto"/>
        <w:bottom w:val="none" w:sz="0" w:space="0" w:color="auto"/>
        <w:right w:val="none" w:sz="0" w:space="0" w:color="auto"/>
      </w:divBdr>
    </w:div>
    <w:div w:id="848829814">
      <w:bodyDiv w:val="1"/>
      <w:marLeft w:val="0"/>
      <w:marRight w:val="0"/>
      <w:marTop w:val="0"/>
      <w:marBottom w:val="0"/>
      <w:divBdr>
        <w:top w:val="none" w:sz="0" w:space="0" w:color="auto"/>
        <w:left w:val="none" w:sz="0" w:space="0" w:color="auto"/>
        <w:bottom w:val="none" w:sz="0" w:space="0" w:color="auto"/>
        <w:right w:val="none" w:sz="0" w:space="0" w:color="auto"/>
      </w:divBdr>
    </w:div>
    <w:div w:id="849418900">
      <w:bodyDiv w:val="1"/>
      <w:marLeft w:val="0"/>
      <w:marRight w:val="0"/>
      <w:marTop w:val="0"/>
      <w:marBottom w:val="0"/>
      <w:divBdr>
        <w:top w:val="none" w:sz="0" w:space="0" w:color="auto"/>
        <w:left w:val="none" w:sz="0" w:space="0" w:color="auto"/>
        <w:bottom w:val="none" w:sz="0" w:space="0" w:color="auto"/>
        <w:right w:val="none" w:sz="0" w:space="0" w:color="auto"/>
      </w:divBdr>
    </w:div>
    <w:div w:id="850608841">
      <w:bodyDiv w:val="1"/>
      <w:marLeft w:val="0"/>
      <w:marRight w:val="0"/>
      <w:marTop w:val="0"/>
      <w:marBottom w:val="0"/>
      <w:divBdr>
        <w:top w:val="none" w:sz="0" w:space="0" w:color="auto"/>
        <w:left w:val="none" w:sz="0" w:space="0" w:color="auto"/>
        <w:bottom w:val="none" w:sz="0" w:space="0" w:color="auto"/>
        <w:right w:val="none" w:sz="0" w:space="0" w:color="auto"/>
      </w:divBdr>
    </w:div>
    <w:div w:id="850993677">
      <w:bodyDiv w:val="1"/>
      <w:marLeft w:val="0"/>
      <w:marRight w:val="0"/>
      <w:marTop w:val="0"/>
      <w:marBottom w:val="0"/>
      <w:divBdr>
        <w:top w:val="none" w:sz="0" w:space="0" w:color="auto"/>
        <w:left w:val="none" w:sz="0" w:space="0" w:color="auto"/>
        <w:bottom w:val="none" w:sz="0" w:space="0" w:color="auto"/>
        <w:right w:val="none" w:sz="0" w:space="0" w:color="auto"/>
      </w:divBdr>
    </w:div>
    <w:div w:id="852186363">
      <w:bodyDiv w:val="1"/>
      <w:marLeft w:val="0"/>
      <w:marRight w:val="0"/>
      <w:marTop w:val="0"/>
      <w:marBottom w:val="0"/>
      <w:divBdr>
        <w:top w:val="none" w:sz="0" w:space="0" w:color="auto"/>
        <w:left w:val="none" w:sz="0" w:space="0" w:color="auto"/>
        <w:bottom w:val="none" w:sz="0" w:space="0" w:color="auto"/>
        <w:right w:val="none" w:sz="0" w:space="0" w:color="auto"/>
      </w:divBdr>
    </w:div>
    <w:div w:id="852377915">
      <w:bodyDiv w:val="1"/>
      <w:marLeft w:val="0"/>
      <w:marRight w:val="0"/>
      <w:marTop w:val="0"/>
      <w:marBottom w:val="0"/>
      <w:divBdr>
        <w:top w:val="none" w:sz="0" w:space="0" w:color="auto"/>
        <w:left w:val="none" w:sz="0" w:space="0" w:color="auto"/>
        <w:bottom w:val="none" w:sz="0" w:space="0" w:color="auto"/>
        <w:right w:val="none" w:sz="0" w:space="0" w:color="auto"/>
      </w:divBdr>
    </w:div>
    <w:div w:id="852500900">
      <w:bodyDiv w:val="1"/>
      <w:marLeft w:val="0"/>
      <w:marRight w:val="0"/>
      <w:marTop w:val="0"/>
      <w:marBottom w:val="0"/>
      <w:divBdr>
        <w:top w:val="none" w:sz="0" w:space="0" w:color="auto"/>
        <w:left w:val="none" w:sz="0" w:space="0" w:color="auto"/>
        <w:bottom w:val="none" w:sz="0" w:space="0" w:color="auto"/>
        <w:right w:val="none" w:sz="0" w:space="0" w:color="auto"/>
      </w:divBdr>
    </w:div>
    <w:div w:id="852958379">
      <w:bodyDiv w:val="1"/>
      <w:marLeft w:val="0"/>
      <w:marRight w:val="0"/>
      <w:marTop w:val="0"/>
      <w:marBottom w:val="0"/>
      <w:divBdr>
        <w:top w:val="none" w:sz="0" w:space="0" w:color="auto"/>
        <w:left w:val="none" w:sz="0" w:space="0" w:color="auto"/>
        <w:bottom w:val="none" w:sz="0" w:space="0" w:color="auto"/>
        <w:right w:val="none" w:sz="0" w:space="0" w:color="auto"/>
      </w:divBdr>
    </w:div>
    <w:div w:id="852959687">
      <w:bodyDiv w:val="1"/>
      <w:marLeft w:val="0"/>
      <w:marRight w:val="0"/>
      <w:marTop w:val="0"/>
      <w:marBottom w:val="0"/>
      <w:divBdr>
        <w:top w:val="none" w:sz="0" w:space="0" w:color="auto"/>
        <w:left w:val="none" w:sz="0" w:space="0" w:color="auto"/>
        <w:bottom w:val="none" w:sz="0" w:space="0" w:color="auto"/>
        <w:right w:val="none" w:sz="0" w:space="0" w:color="auto"/>
      </w:divBdr>
    </w:div>
    <w:div w:id="853105495">
      <w:bodyDiv w:val="1"/>
      <w:marLeft w:val="0"/>
      <w:marRight w:val="0"/>
      <w:marTop w:val="0"/>
      <w:marBottom w:val="0"/>
      <w:divBdr>
        <w:top w:val="none" w:sz="0" w:space="0" w:color="auto"/>
        <w:left w:val="none" w:sz="0" w:space="0" w:color="auto"/>
        <w:bottom w:val="none" w:sz="0" w:space="0" w:color="auto"/>
        <w:right w:val="none" w:sz="0" w:space="0" w:color="auto"/>
      </w:divBdr>
    </w:div>
    <w:div w:id="853307657">
      <w:bodyDiv w:val="1"/>
      <w:marLeft w:val="0"/>
      <w:marRight w:val="0"/>
      <w:marTop w:val="0"/>
      <w:marBottom w:val="0"/>
      <w:divBdr>
        <w:top w:val="none" w:sz="0" w:space="0" w:color="auto"/>
        <w:left w:val="none" w:sz="0" w:space="0" w:color="auto"/>
        <w:bottom w:val="none" w:sz="0" w:space="0" w:color="auto"/>
        <w:right w:val="none" w:sz="0" w:space="0" w:color="auto"/>
      </w:divBdr>
    </w:div>
    <w:div w:id="854030301">
      <w:bodyDiv w:val="1"/>
      <w:marLeft w:val="0"/>
      <w:marRight w:val="0"/>
      <w:marTop w:val="0"/>
      <w:marBottom w:val="0"/>
      <w:divBdr>
        <w:top w:val="none" w:sz="0" w:space="0" w:color="auto"/>
        <w:left w:val="none" w:sz="0" w:space="0" w:color="auto"/>
        <w:bottom w:val="none" w:sz="0" w:space="0" w:color="auto"/>
        <w:right w:val="none" w:sz="0" w:space="0" w:color="auto"/>
      </w:divBdr>
    </w:div>
    <w:div w:id="854463619">
      <w:bodyDiv w:val="1"/>
      <w:marLeft w:val="0"/>
      <w:marRight w:val="0"/>
      <w:marTop w:val="0"/>
      <w:marBottom w:val="0"/>
      <w:divBdr>
        <w:top w:val="none" w:sz="0" w:space="0" w:color="auto"/>
        <w:left w:val="none" w:sz="0" w:space="0" w:color="auto"/>
        <w:bottom w:val="none" w:sz="0" w:space="0" w:color="auto"/>
        <w:right w:val="none" w:sz="0" w:space="0" w:color="auto"/>
      </w:divBdr>
    </w:div>
    <w:div w:id="854734569">
      <w:bodyDiv w:val="1"/>
      <w:marLeft w:val="0"/>
      <w:marRight w:val="0"/>
      <w:marTop w:val="0"/>
      <w:marBottom w:val="0"/>
      <w:divBdr>
        <w:top w:val="none" w:sz="0" w:space="0" w:color="auto"/>
        <w:left w:val="none" w:sz="0" w:space="0" w:color="auto"/>
        <w:bottom w:val="none" w:sz="0" w:space="0" w:color="auto"/>
        <w:right w:val="none" w:sz="0" w:space="0" w:color="auto"/>
      </w:divBdr>
    </w:div>
    <w:div w:id="855266298">
      <w:bodyDiv w:val="1"/>
      <w:marLeft w:val="0"/>
      <w:marRight w:val="0"/>
      <w:marTop w:val="0"/>
      <w:marBottom w:val="0"/>
      <w:divBdr>
        <w:top w:val="none" w:sz="0" w:space="0" w:color="auto"/>
        <w:left w:val="none" w:sz="0" w:space="0" w:color="auto"/>
        <w:bottom w:val="none" w:sz="0" w:space="0" w:color="auto"/>
        <w:right w:val="none" w:sz="0" w:space="0" w:color="auto"/>
      </w:divBdr>
    </w:div>
    <w:div w:id="855998225">
      <w:bodyDiv w:val="1"/>
      <w:marLeft w:val="0"/>
      <w:marRight w:val="0"/>
      <w:marTop w:val="0"/>
      <w:marBottom w:val="0"/>
      <w:divBdr>
        <w:top w:val="none" w:sz="0" w:space="0" w:color="auto"/>
        <w:left w:val="none" w:sz="0" w:space="0" w:color="auto"/>
        <w:bottom w:val="none" w:sz="0" w:space="0" w:color="auto"/>
        <w:right w:val="none" w:sz="0" w:space="0" w:color="auto"/>
      </w:divBdr>
    </w:div>
    <w:div w:id="856701248">
      <w:bodyDiv w:val="1"/>
      <w:marLeft w:val="0"/>
      <w:marRight w:val="0"/>
      <w:marTop w:val="0"/>
      <w:marBottom w:val="0"/>
      <w:divBdr>
        <w:top w:val="none" w:sz="0" w:space="0" w:color="auto"/>
        <w:left w:val="none" w:sz="0" w:space="0" w:color="auto"/>
        <w:bottom w:val="none" w:sz="0" w:space="0" w:color="auto"/>
        <w:right w:val="none" w:sz="0" w:space="0" w:color="auto"/>
      </w:divBdr>
    </w:div>
    <w:div w:id="856844965">
      <w:bodyDiv w:val="1"/>
      <w:marLeft w:val="0"/>
      <w:marRight w:val="0"/>
      <w:marTop w:val="0"/>
      <w:marBottom w:val="0"/>
      <w:divBdr>
        <w:top w:val="none" w:sz="0" w:space="0" w:color="auto"/>
        <w:left w:val="none" w:sz="0" w:space="0" w:color="auto"/>
        <w:bottom w:val="none" w:sz="0" w:space="0" w:color="auto"/>
        <w:right w:val="none" w:sz="0" w:space="0" w:color="auto"/>
      </w:divBdr>
    </w:div>
    <w:div w:id="858468667">
      <w:bodyDiv w:val="1"/>
      <w:marLeft w:val="0"/>
      <w:marRight w:val="0"/>
      <w:marTop w:val="0"/>
      <w:marBottom w:val="0"/>
      <w:divBdr>
        <w:top w:val="none" w:sz="0" w:space="0" w:color="auto"/>
        <w:left w:val="none" w:sz="0" w:space="0" w:color="auto"/>
        <w:bottom w:val="none" w:sz="0" w:space="0" w:color="auto"/>
        <w:right w:val="none" w:sz="0" w:space="0" w:color="auto"/>
      </w:divBdr>
    </w:div>
    <w:div w:id="858617380">
      <w:bodyDiv w:val="1"/>
      <w:marLeft w:val="0"/>
      <w:marRight w:val="0"/>
      <w:marTop w:val="0"/>
      <w:marBottom w:val="0"/>
      <w:divBdr>
        <w:top w:val="none" w:sz="0" w:space="0" w:color="auto"/>
        <w:left w:val="none" w:sz="0" w:space="0" w:color="auto"/>
        <w:bottom w:val="none" w:sz="0" w:space="0" w:color="auto"/>
        <w:right w:val="none" w:sz="0" w:space="0" w:color="auto"/>
      </w:divBdr>
    </w:div>
    <w:div w:id="860166392">
      <w:bodyDiv w:val="1"/>
      <w:marLeft w:val="0"/>
      <w:marRight w:val="0"/>
      <w:marTop w:val="0"/>
      <w:marBottom w:val="0"/>
      <w:divBdr>
        <w:top w:val="none" w:sz="0" w:space="0" w:color="auto"/>
        <w:left w:val="none" w:sz="0" w:space="0" w:color="auto"/>
        <w:bottom w:val="none" w:sz="0" w:space="0" w:color="auto"/>
        <w:right w:val="none" w:sz="0" w:space="0" w:color="auto"/>
      </w:divBdr>
    </w:div>
    <w:div w:id="860244068">
      <w:bodyDiv w:val="1"/>
      <w:marLeft w:val="0"/>
      <w:marRight w:val="0"/>
      <w:marTop w:val="0"/>
      <w:marBottom w:val="0"/>
      <w:divBdr>
        <w:top w:val="none" w:sz="0" w:space="0" w:color="auto"/>
        <w:left w:val="none" w:sz="0" w:space="0" w:color="auto"/>
        <w:bottom w:val="none" w:sz="0" w:space="0" w:color="auto"/>
        <w:right w:val="none" w:sz="0" w:space="0" w:color="auto"/>
      </w:divBdr>
    </w:div>
    <w:div w:id="860555316">
      <w:bodyDiv w:val="1"/>
      <w:marLeft w:val="0"/>
      <w:marRight w:val="0"/>
      <w:marTop w:val="0"/>
      <w:marBottom w:val="0"/>
      <w:divBdr>
        <w:top w:val="none" w:sz="0" w:space="0" w:color="auto"/>
        <w:left w:val="none" w:sz="0" w:space="0" w:color="auto"/>
        <w:bottom w:val="none" w:sz="0" w:space="0" w:color="auto"/>
        <w:right w:val="none" w:sz="0" w:space="0" w:color="auto"/>
      </w:divBdr>
    </w:div>
    <w:div w:id="860899334">
      <w:bodyDiv w:val="1"/>
      <w:marLeft w:val="0"/>
      <w:marRight w:val="0"/>
      <w:marTop w:val="0"/>
      <w:marBottom w:val="0"/>
      <w:divBdr>
        <w:top w:val="none" w:sz="0" w:space="0" w:color="auto"/>
        <w:left w:val="none" w:sz="0" w:space="0" w:color="auto"/>
        <w:bottom w:val="none" w:sz="0" w:space="0" w:color="auto"/>
        <w:right w:val="none" w:sz="0" w:space="0" w:color="auto"/>
      </w:divBdr>
    </w:div>
    <w:div w:id="860971329">
      <w:bodyDiv w:val="1"/>
      <w:marLeft w:val="0"/>
      <w:marRight w:val="0"/>
      <w:marTop w:val="0"/>
      <w:marBottom w:val="0"/>
      <w:divBdr>
        <w:top w:val="none" w:sz="0" w:space="0" w:color="auto"/>
        <w:left w:val="none" w:sz="0" w:space="0" w:color="auto"/>
        <w:bottom w:val="none" w:sz="0" w:space="0" w:color="auto"/>
        <w:right w:val="none" w:sz="0" w:space="0" w:color="auto"/>
      </w:divBdr>
    </w:div>
    <w:div w:id="861288124">
      <w:bodyDiv w:val="1"/>
      <w:marLeft w:val="0"/>
      <w:marRight w:val="0"/>
      <w:marTop w:val="0"/>
      <w:marBottom w:val="0"/>
      <w:divBdr>
        <w:top w:val="none" w:sz="0" w:space="0" w:color="auto"/>
        <w:left w:val="none" w:sz="0" w:space="0" w:color="auto"/>
        <w:bottom w:val="none" w:sz="0" w:space="0" w:color="auto"/>
        <w:right w:val="none" w:sz="0" w:space="0" w:color="auto"/>
      </w:divBdr>
    </w:div>
    <w:div w:id="861355787">
      <w:bodyDiv w:val="1"/>
      <w:marLeft w:val="0"/>
      <w:marRight w:val="0"/>
      <w:marTop w:val="0"/>
      <w:marBottom w:val="0"/>
      <w:divBdr>
        <w:top w:val="none" w:sz="0" w:space="0" w:color="auto"/>
        <w:left w:val="none" w:sz="0" w:space="0" w:color="auto"/>
        <w:bottom w:val="none" w:sz="0" w:space="0" w:color="auto"/>
        <w:right w:val="none" w:sz="0" w:space="0" w:color="auto"/>
      </w:divBdr>
    </w:div>
    <w:div w:id="861360098">
      <w:bodyDiv w:val="1"/>
      <w:marLeft w:val="0"/>
      <w:marRight w:val="0"/>
      <w:marTop w:val="0"/>
      <w:marBottom w:val="0"/>
      <w:divBdr>
        <w:top w:val="none" w:sz="0" w:space="0" w:color="auto"/>
        <w:left w:val="none" w:sz="0" w:space="0" w:color="auto"/>
        <w:bottom w:val="none" w:sz="0" w:space="0" w:color="auto"/>
        <w:right w:val="none" w:sz="0" w:space="0" w:color="auto"/>
      </w:divBdr>
    </w:div>
    <w:div w:id="861433003">
      <w:bodyDiv w:val="1"/>
      <w:marLeft w:val="0"/>
      <w:marRight w:val="0"/>
      <w:marTop w:val="0"/>
      <w:marBottom w:val="0"/>
      <w:divBdr>
        <w:top w:val="none" w:sz="0" w:space="0" w:color="auto"/>
        <w:left w:val="none" w:sz="0" w:space="0" w:color="auto"/>
        <w:bottom w:val="none" w:sz="0" w:space="0" w:color="auto"/>
        <w:right w:val="none" w:sz="0" w:space="0" w:color="auto"/>
      </w:divBdr>
    </w:div>
    <w:div w:id="861437745">
      <w:bodyDiv w:val="1"/>
      <w:marLeft w:val="0"/>
      <w:marRight w:val="0"/>
      <w:marTop w:val="0"/>
      <w:marBottom w:val="0"/>
      <w:divBdr>
        <w:top w:val="none" w:sz="0" w:space="0" w:color="auto"/>
        <w:left w:val="none" w:sz="0" w:space="0" w:color="auto"/>
        <w:bottom w:val="none" w:sz="0" w:space="0" w:color="auto"/>
        <w:right w:val="none" w:sz="0" w:space="0" w:color="auto"/>
      </w:divBdr>
    </w:div>
    <w:div w:id="861631956">
      <w:bodyDiv w:val="1"/>
      <w:marLeft w:val="0"/>
      <w:marRight w:val="0"/>
      <w:marTop w:val="0"/>
      <w:marBottom w:val="0"/>
      <w:divBdr>
        <w:top w:val="none" w:sz="0" w:space="0" w:color="auto"/>
        <w:left w:val="none" w:sz="0" w:space="0" w:color="auto"/>
        <w:bottom w:val="none" w:sz="0" w:space="0" w:color="auto"/>
        <w:right w:val="none" w:sz="0" w:space="0" w:color="auto"/>
      </w:divBdr>
    </w:div>
    <w:div w:id="861935220">
      <w:bodyDiv w:val="1"/>
      <w:marLeft w:val="0"/>
      <w:marRight w:val="0"/>
      <w:marTop w:val="0"/>
      <w:marBottom w:val="0"/>
      <w:divBdr>
        <w:top w:val="none" w:sz="0" w:space="0" w:color="auto"/>
        <w:left w:val="none" w:sz="0" w:space="0" w:color="auto"/>
        <w:bottom w:val="none" w:sz="0" w:space="0" w:color="auto"/>
        <w:right w:val="none" w:sz="0" w:space="0" w:color="auto"/>
      </w:divBdr>
    </w:div>
    <w:div w:id="862088973">
      <w:bodyDiv w:val="1"/>
      <w:marLeft w:val="0"/>
      <w:marRight w:val="0"/>
      <w:marTop w:val="0"/>
      <w:marBottom w:val="0"/>
      <w:divBdr>
        <w:top w:val="none" w:sz="0" w:space="0" w:color="auto"/>
        <w:left w:val="none" w:sz="0" w:space="0" w:color="auto"/>
        <w:bottom w:val="none" w:sz="0" w:space="0" w:color="auto"/>
        <w:right w:val="none" w:sz="0" w:space="0" w:color="auto"/>
      </w:divBdr>
    </w:div>
    <w:div w:id="863397449">
      <w:bodyDiv w:val="1"/>
      <w:marLeft w:val="0"/>
      <w:marRight w:val="0"/>
      <w:marTop w:val="0"/>
      <w:marBottom w:val="0"/>
      <w:divBdr>
        <w:top w:val="none" w:sz="0" w:space="0" w:color="auto"/>
        <w:left w:val="none" w:sz="0" w:space="0" w:color="auto"/>
        <w:bottom w:val="none" w:sz="0" w:space="0" w:color="auto"/>
        <w:right w:val="none" w:sz="0" w:space="0" w:color="auto"/>
      </w:divBdr>
    </w:div>
    <w:div w:id="864365754">
      <w:bodyDiv w:val="1"/>
      <w:marLeft w:val="0"/>
      <w:marRight w:val="0"/>
      <w:marTop w:val="0"/>
      <w:marBottom w:val="0"/>
      <w:divBdr>
        <w:top w:val="none" w:sz="0" w:space="0" w:color="auto"/>
        <w:left w:val="none" w:sz="0" w:space="0" w:color="auto"/>
        <w:bottom w:val="none" w:sz="0" w:space="0" w:color="auto"/>
        <w:right w:val="none" w:sz="0" w:space="0" w:color="auto"/>
      </w:divBdr>
    </w:div>
    <w:div w:id="864752658">
      <w:bodyDiv w:val="1"/>
      <w:marLeft w:val="0"/>
      <w:marRight w:val="0"/>
      <w:marTop w:val="0"/>
      <w:marBottom w:val="0"/>
      <w:divBdr>
        <w:top w:val="none" w:sz="0" w:space="0" w:color="auto"/>
        <w:left w:val="none" w:sz="0" w:space="0" w:color="auto"/>
        <w:bottom w:val="none" w:sz="0" w:space="0" w:color="auto"/>
        <w:right w:val="none" w:sz="0" w:space="0" w:color="auto"/>
      </w:divBdr>
    </w:div>
    <w:div w:id="864905318">
      <w:bodyDiv w:val="1"/>
      <w:marLeft w:val="0"/>
      <w:marRight w:val="0"/>
      <w:marTop w:val="0"/>
      <w:marBottom w:val="0"/>
      <w:divBdr>
        <w:top w:val="none" w:sz="0" w:space="0" w:color="auto"/>
        <w:left w:val="none" w:sz="0" w:space="0" w:color="auto"/>
        <w:bottom w:val="none" w:sz="0" w:space="0" w:color="auto"/>
        <w:right w:val="none" w:sz="0" w:space="0" w:color="auto"/>
      </w:divBdr>
    </w:div>
    <w:div w:id="865216567">
      <w:bodyDiv w:val="1"/>
      <w:marLeft w:val="0"/>
      <w:marRight w:val="0"/>
      <w:marTop w:val="0"/>
      <w:marBottom w:val="0"/>
      <w:divBdr>
        <w:top w:val="none" w:sz="0" w:space="0" w:color="auto"/>
        <w:left w:val="none" w:sz="0" w:space="0" w:color="auto"/>
        <w:bottom w:val="none" w:sz="0" w:space="0" w:color="auto"/>
        <w:right w:val="none" w:sz="0" w:space="0" w:color="auto"/>
      </w:divBdr>
    </w:div>
    <w:div w:id="867183584">
      <w:bodyDiv w:val="1"/>
      <w:marLeft w:val="0"/>
      <w:marRight w:val="0"/>
      <w:marTop w:val="0"/>
      <w:marBottom w:val="0"/>
      <w:divBdr>
        <w:top w:val="none" w:sz="0" w:space="0" w:color="auto"/>
        <w:left w:val="none" w:sz="0" w:space="0" w:color="auto"/>
        <w:bottom w:val="none" w:sz="0" w:space="0" w:color="auto"/>
        <w:right w:val="none" w:sz="0" w:space="0" w:color="auto"/>
      </w:divBdr>
    </w:div>
    <w:div w:id="867252839">
      <w:bodyDiv w:val="1"/>
      <w:marLeft w:val="0"/>
      <w:marRight w:val="0"/>
      <w:marTop w:val="0"/>
      <w:marBottom w:val="0"/>
      <w:divBdr>
        <w:top w:val="none" w:sz="0" w:space="0" w:color="auto"/>
        <w:left w:val="none" w:sz="0" w:space="0" w:color="auto"/>
        <w:bottom w:val="none" w:sz="0" w:space="0" w:color="auto"/>
        <w:right w:val="none" w:sz="0" w:space="0" w:color="auto"/>
      </w:divBdr>
    </w:div>
    <w:div w:id="868177445">
      <w:bodyDiv w:val="1"/>
      <w:marLeft w:val="0"/>
      <w:marRight w:val="0"/>
      <w:marTop w:val="0"/>
      <w:marBottom w:val="0"/>
      <w:divBdr>
        <w:top w:val="none" w:sz="0" w:space="0" w:color="auto"/>
        <w:left w:val="none" w:sz="0" w:space="0" w:color="auto"/>
        <w:bottom w:val="none" w:sz="0" w:space="0" w:color="auto"/>
        <w:right w:val="none" w:sz="0" w:space="0" w:color="auto"/>
      </w:divBdr>
    </w:div>
    <w:div w:id="868614885">
      <w:bodyDiv w:val="1"/>
      <w:marLeft w:val="0"/>
      <w:marRight w:val="0"/>
      <w:marTop w:val="0"/>
      <w:marBottom w:val="0"/>
      <w:divBdr>
        <w:top w:val="none" w:sz="0" w:space="0" w:color="auto"/>
        <w:left w:val="none" w:sz="0" w:space="0" w:color="auto"/>
        <w:bottom w:val="none" w:sz="0" w:space="0" w:color="auto"/>
        <w:right w:val="none" w:sz="0" w:space="0" w:color="auto"/>
      </w:divBdr>
    </w:div>
    <w:div w:id="868907817">
      <w:bodyDiv w:val="1"/>
      <w:marLeft w:val="0"/>
      <w:marRight w:val="0"/>
      <w:marTop w:val="0"/>
      <w:marBottom w:val="0"/>
      <w:divBdr>
        <w:top w:val="none" w:sz="0" w:space="0" w:color="auto"/>
        <w:left w:val="none" w:sz="0" w:space="0" w:color="auto"/>
        <w:bottom w:val="none" w:sz="0" w:space="0" w:color="auto"/>
        <w:right w:val="none" w:sz="0" w:space="0" w:color="auto"/>
      </w:divBdr>
    </w:div>
    <w:div w:id="870073221">
      <w:bodyDiv w:val="1"/>
      <w:marLeft w:val="0"/>
      <w:marRight w:val="0"/>
      <w:marTop w:val="0"/>
      <w:marBottom w:val="0"/>
      <w:divBdr>
        <w:top w:val="none" w:sz="0" w:space="0" w:color="auto"/>
        <w:left w:val="none" w:sz="0" w:space="0" w:color="auto"/>
        <w:bottom w:val="none" w:sz="0" w:space="0" w:color="auto"/>
        <w:right w:val="none" w:sz="0" w:space="0" w:color="auto"/>
      </w:divBdr>
    </w:div>
    <w:div w:id="870075931">
      <w:bodyDiv w:val="1"/>
      <w:marLeft w:val="0"/>
      <w:marRight w:val="0"/>
      <w:marTop w:val="0"/>
      <w:marBottom w:val="0"/>
      <w:divBdr>
        <w:top w:val="none" w:sz="0" w:space="0" w:color="auto"/>
        <w:left w:val="none" w:sz="0" w:space="0" w:color="auto"/>
        <w:bottom w:val="none" w:sz="0" w:space="0" w:color="auto"/>
        <w:right w:val="none" w:sz="0" w:space="0" w:color="auto"/>
      </w:divBdr>
    </w:div>
    <w:div w:id="870145893">
      <w:bodyDiv w:val="1"/>
      <w:marLeft w:val="0"/>
      <w:marRight w:val="0"/>
      <w:marTop w:val="0"/>
      <w:marBottom w:val="0"/>
      <w:divBdr>
        <w:top w:val="none" w:sz="0" w:space="0" w:color="auto"/>
        <w:left w:val="none" w:sz="0" w:space="0" w:color="auto"/>
        <w:bottom w:val="none" w:sz="0" w:space="0" w:color="auto"/>
        <w:right w:val="none" w:sz="0" w:space="0" w:color="auto"/>
      </w:divBdr>
    </w:div>
    <w:div w:id="870846202">
      <w:bodyDiv w:val="1"/>
      <w:marLeft w:val="0"/>
      <w:marRight w:val="0"/>
      <w:marTop w:val="0"/>
      <w:marBottom w:val="0"/>
      <w:divBdr>
        <w:top w:val="none" w:sz="0" w:space="0" w:color="auto"/>
        <w:left w:val="none" w:sz="0" w:space="0" w:color="auto"/>
        <w:bottom w:val="none" w:sz="0" w:space="0" w:color="auto"/>
        <w:right w:val="none" w:sz="0" w:space="0" w:color="auto"/>
      </w:divBdr>
    </w:div>
    <w:div w:id="870846303">
      <w:bodyDiv w:val="1"/>
      <w:marLeft w:val="0"/>
      <w:marRight w:val="0"/>
      <w:marTop w:val="0"/>
      <w:marBottom w:val="0"/>
      <w:divBdr>
        <w:top w:val="none" w:sz="0" w:space="0" w:color="auto"/>
        <w:left w:val="none" w:sz="0" w:space="0" w:color="auto"/>
        <w:bottom w:val="none" w:sz="0" w:space="0" w:color="auto"/>
        <w:right w:val="none" w:sz="0" w:space="0" w:color="auto"/>
      </w:divBdr>
    </w:div>
    <w:div w:id="870874511">
      <w:bodyDiv w:val="1"/>
      <w:marLeft w:val="0"/>
      <w:marRight w:val="0"/>
      <w:marTop w:val="0"/>
      <w:marBottom w:val="0"/>
      <w:divBdr>
        <w:top w:val="none" w:sz="0" w:space="0" w:color="auto"/>
        <w:left w:val="none" w:sz="0" w:space="0" w:color="auto"/>
        <w:bottom w:val="none" w:sz="0" w:space="0" w:color="auto"/>
        <w:right w:val="none" w:sz="0" w:space="0" w:color="auto"/>
      </w:divBdr>
    </w:div>
    <w:div w:id="871071447">
      <w:bodyDiv w:val="1"/>
      <w:marLeft w:val="0"/>
      <w:marRight w:val="0"/>
      <w:marTop w:val="0"/>
      <w:marBottom w:val="0"/>
      <w:divBdr>
        <w:top w:val="none" w:sz="0" w:space="0" w:color="auto"/>
        <w:left w:val="none" w:sz="0" w:space="0" w:color="auto"/>
        <w:bottom w:val="none" w:sz="0" w:space="0" w:color="auto"/>
        <w:right w:val="none" w:sz="0" w:space="0" w:color="auto"/>
      </w:divBdr>
    </w:div>
    <w:div w:id="871385699">
      <w:bodyDiv w:val="1"/>
      <w:marLeft w:val="0"/>
      <w:marRight w:val="0"/>
      <w:marTop w:val="0"/>
      <w:marBottom w:val="0"/>
      <w:divBdr>
        <w:top w:val="none" w:sz="0" w:space="0" w:color="auto"/>
        <w:left w:val="none" w:sz="0" w:space="0" w:color="auto"/>
        <w:bottom w:val="none" w:sz="0" w:space="0" w:color="auto"/>
        <w:right w:val="none" w:sz="0" w:space="0" w:color="auto"/>
      </w:divBdr>
    </w:div>
    <w:div w:id="871722341">
      <w:bodyDiv w:val="1"/>
      <w:marLeft w:val="0"/>
      <w:marRight w:val="0"/>
      <w:marTop w:val="0"/>
      <w:marBottom w:val="0"/>
      <w:divBdr>
        <w:top w:val="none" w:sz="0" w:space="0" w:color="auto"/>
        <w:left w:val="none" w:sz="0" w:space="0" w:color="auto"/>
        <w:bottom w:val="none" w:sz="0" w:space="0" w:color="auto"/>
        <w:right w:val="none" w:sz="0" w:space="0" w:color="auto"/>
      </w:divBdr>
    </w:div>
    <w:div w:id="871847456">
      <w:bodyDiv w:val="1"/>
      <w:marLeft w:val="0"/>
      <w:marRight w:val="0"/>
      <w:marTop w:val="0"/>
      <w:marBottom w:val="0"/>
      <w:divBdr>
        <w:top w:val="none" w:sz="0" w:space="0" w:color="auto"/>
        <w:left w:val="none" w:sz="0" w:space="0" w:color="auto"/>
        <w:bottom w:val="none" w:sz="0" w:space="0" w:color="auto"/>
        <w:right w:val="none" w:sz="0" w:space="0" w:color="auto"/>
      </w:divBdr>
    </w:div>
    <w:div w:id="871960026">
      <w:bodyDiv w:val="1"/>
      <w:marLeft w:val="0"/>
      <w:marRight w:val="0"/>
      <w:marTop w:val="0"/>
      <w:marBottom w:val="0"/>
      <w:divBdr>
        <w:top w:val="none" w:sz="0" w:space="0" w:color="auto"/>
        <w:left w:val="none" w:sz="0" w:space="0" w:color="auto"/>
        <w:bottom w:val="none" w:sz="0" w:space="0" w:color="auto"/>
        <w:right w:val="none" w:sz="0" w:space="0" w:color="auto"/>
      </w:divBdr>
    </w:div>
    <w:div w:id="871960541">
      <w:bodyDiv w:val="1"/>
      <w:marLeft w:val="0"/>
      <w:marRight w:val="0"/>
      <w:marTop w:val="0"/>
      <w:marBottom w:val="0"/>
      <w:divBdr>
        <w:top w:val="none" w:sz="0" w:space="0" w:color="auto"/>
        <w:left w:val="none" w:sz="0" w:space="0" w:color="auto"/>
        <w:bottom w:val="none" w:sz="0" w:space="0" w:color="auto"/>
        <w:right w:val="none" w:sz="0" w:space="0" w:color="auto"/>
      </w:divBdr>
    </w:div>
    <w:div w:id="872155412">
      <w:bodyDiv w:val="1"/>
      <w:marLeft w:val="0"/>
      <w:marRight w:val="0"/>
      <w:marTop w:val="0"/>
      <w:marBottom w:val="0"/>
      <w:divBdr>
        <w:top w:val="none" w:sz="0" w:space="0" w:color="auto"/>
        <w:left w:val="none" w:sz="0" w:space="0" w:color="auto"/>
        <w:bottom w:val="none" w:sz="0" w:space="0" w:color="auto"/>
        <w:right w:val="none" w:sz="0" w:space="0" w:color="auto"/>
      </w:divBdr>
    </w:div>
    <w:div w:id="873272738">
      <w:bodyDiv w:val="1"/>
      <w:marLeft w:val="0"/>
      <w:marRight w:val="0"/>
      <w:marTop w:val="0"/>
      <w:marBottom w:val="0"/>
      <w:divBdr>
        <w:top w:val="none" w:sz="0" w:space="0" w:color="auto"/>
        <w:left w:val="none" w:sz="0" w:space="0" w:color="auto"/>
        <w:bottom w:val="none" w:sz="0" w:space="0" w:color="auto"/>
        <w:right w:val="none" w:sz="0" w:space="0" w:color="auto"/>
      </w:divBdr>
    </w:div>
    <w:div w:id="873619660">
      <w:bodyDiv w:val="1"/>
      <w:marLeft w:val="0"/>
      <w:marRight w:val="0"/>
      <w:marTop w:val="0"/>
      <w:marBottom w:val="0"/>
      <w:divBdr>
        <w:top w:val="none" w:sz="0" w:space="0" w:color="auto"/>
        <w:left w:val="none" w:sz="0" w:space="0" w:color="auto"/>
        <w:bottom w:val="none" w:sz="0" w:space="0" w:color="auto"/>
        <w:right w:val="none" w:sz="0" w:space="0" w:color="auto"/>
      </w:divBdr>
    </w:div>
    <w:div w:id="874346578">
      <w:bodyDiv w:val="1"/>
      <w:marLeft w:val="0"/>
      <w:marRight w:val="0"/>
      <w:marTop w:val="0"/>
      <w:marBottom w:val="0"/>
      <w:divBdr>
        <w:top w:val="none" w:sz="0" w:space="0" w:color="auto"/>
        <w:left w:val="none" w:sz="0" w:space="0" w:color="auto"/>
        <w:bottom w:val="none" w:sz="0" w:space="0" w:color="auto"/>
        <w:right w:val="none" w:sz="0" w:space="0" w:color="auto"/>
      </w:divBdr>
    </w:div>
    <w:div w:id="874386747">
      <w:bodyDiv w:val="1"/>
      <w:marLeft w:val="0"/>
      <w:marRight w:val="0"/>
      <w:marTop w:val="0"/>
      <w:marBottom w:val="0"/>
      <w:divBdr>
        <w:top w:val="none" w:sz="0" w:space="0" w:color="auto"/>
        <w:left w:val="none" w:sz="0" w:space="0" w:color="auto"/>
        <w:bottom w:val="none" w:sz="0" w:space="0" w:color="auto"/>
        <w:right w:val="none" w:sz="0" w:space="0" w:color="auto"/>
      </w:divBdr>
    </w:div>
    <w:div w:id="874999517">
      <w:bodyDiv w:val="1"/>
      <w:marLeft w:val="0"/>
      <w:marRight w:val="0"/>
      <w:marTop w:val="0"/>
      <w:marBottom w:val="0"/>
      <w:divBdr>
        <w:top w:val="none" w:sz="0" w:space="0" w:color="auto"/>
        <w:left w:val="none" w:sz="0" w:space="0" w:color="auto"/>
        <w:bottom w:val="none" w:sz="0" w:space="0" w:color="auto"/>
        <w:right w:val="none" w:sz="0" w:space="0" w:color="auto"/>
      </w:divBdr>
    </w:div>
    <w:div w:id="875001504">
      <w:bodyDiv w:val="1"/>
      <w:marLeft w:val="0"/>
      <w:marRight w:val="0"/>
      <w:marTop w:val="0"/>
      <w:marBottom w:val="0"/>
      <w:divBdr>
        <w:top w:val="none" w:sz="0" w:space="0" w:color="auto"/>
        <w:left w:val="none" w:sz="0" w:space="0" w:color="auto"/>
        <w:bottom w:val="none" w:sz="0" w:space="0" w:color="auto"/>
        <w:right w:val="none" w:sz="0" w:space="0" w:color="auto"/>
      </w:divBdr>
    </w:div>
    <w:div w:id="875190989">
      <w:bodyDiv w:val="1"/>
      <w:marLeft w:val="0"/>
      <w:marRight w:val="0"/>
      <w:marTop w:val="0"/>
      <w:marBottom w:val="0"/>
      <w:divBdr>
        <w:top w:val="none" w:sz="0" w:space="0" w:color="auto"/>
        <w:left w:val="none" w:sz="0" w:space="0" w:color="auto"/>
        <w:bottom w:val="none" w:sz="0" w:space="0" w:color="auto"/>
        <w:right w:val="none" w:sz="0" w:space="0" w:color="auto"/>
      </w:divBdr>
    </w:div>
    <w:div w:id="875701242">
      <w:bodyDiv w:val="1"/>
      <w:marLeft w:val="0"/>
      <w:marRight w:val="0"/>
      <w:marTop w:val="0"/>
      <w:marBottom w:val="0"/>
      <w:divBdr>
        <w:top w:val="none" w:sz="0" w:space="0" w:color="auto"/>
        <w:left w:val="none" w:sz="0" w:space="0" w:color="auto"/>
        <w:bottom w:val="none" w:sz="0" w:space="0" w:color="auto"/>
        <w:right w:val="none" w:sz="0" w:space="0" w:color="auto"/>
      </w:divBdr>
    </w:div>
    <w:div w:id="875850716">
      <w:bodyDiv w:val="1"/>
      <w:marLeft w:val="0"/>
      <w:marRight w:val="0"/>
      <w:marTop w:val="0"/>
      <w:marBottom w:val="0"/>
      <w:divBdr>
        <w:top w:val="none" w:sz="0" w:space="0" w:color="auto"/>
        <w:left w:val="none" w:sz="0" w:space="0" w:color="auto"/>
        <w:bottom w:val="none" w:sz="0" w:space="0" w:color="auto"/>
        <w:right w:val="none" w:sz="0" w:space="0" w:color="auto"/>
      </w:divBdr>
    </w:div>
    <w:div w:id="876047691">
      <w:bodyDiv w:val="1"/>
      <w:marLeft w:val="0"/>
      <w:marRight w:val="0"/>
      <w:marTop w:val="0"/>
      <w:marBottom w:val="0"/>
      <w:divBdr>
        <w:top w:val="none" w:sz="0" w:space="0" w:color="auto"/>
        <w:left w:val="none" w:sz="0" w:space="0" w:color="auto"/>
        <w:bottom w:val="none" w:sz="0" w:space="0" w:color="auto"/>
        <w:right w:val="none" w:sz="0" w:space="0" w:color="auto"/>
      </w:divBdr>
    </w:div>
    <w:div w:id="876502643">
      <w:bodyDiv w:val="1"/>
      <w:marLeft w:val="0"/>
      <w:marRight w:val="0"/>
      <w:marTop w:val="0"/>
      <w:marBottom w:val="0"/>
      <w:divBdr>
        <w:top w:val="none" w:sz="0" w:space="0" w:color="auto"/>
        <w:left w:val="none" w:sz="0" w:space="0" w:color="auto"/>
        <w:bottom w:val="none" w:sz="0" w:space="0" w:color="auto"/>
        <w:right w:val="none" w:sz="0" w:space="0" w:color="auto"/>
      </w:divBdr>
    </w:div>
    <w:div w:id="876890099">
      <w:bodyDiv w:val="1"/>
      <w:marLeft w:val="0"/>
      <w:marRight w:val="0"/>
      <w:marTop w:val="0"/>
      <w:marBottom w:val="0"/>
      <w:divBdr>
        <w:top w:val="none" w:sz="0" w:space="0" w:color="auto"/>
        <w:left w:val="none" w:sz="0" w:space="0" w:color="auto"/>
        <w:bottom w:val="none" w:sz="0" w:space="0" w:color="auto"/>
        <w:right w:val="none" w:sz="0" w:space="0" w:color="auto"/>
      </w:divBdr>
    </w:div>
    <w:div w:id="877358738">
      <w:bodyDiv w:val="1"/>
      <w:marLeft w:val="0"/>
      <w:marRight w:val="0"/>
      <w:marTop w:val="0"/>
      <w:marBottom w:val="0"/>
      <w:divBdr>
        <w:top w:val="none" w:sz="0" w:space="0" w:color="auto"/>
        <w:left w:val="none" w:sz="0" w:space="0" w:color="auto"/>
        <w:bottom w:val="none" w:sz="0" w:space="0" w:color="auto"/>
        <w:right w:val="none" w:sz="0" w:space="0" w:color="auto"/>
      </w:divBdr>
    </w:div>
    <w:div w:id="877402058">
      <w:bodyDiv w:val="1"/>
      <w:marLeft w:val="0"/>
      <w:marRight w:val="0"/>
      <w:marTop w:val="0"/>
      <w:marBottom w:val="0"/>
      <w:divBdr>
        <w:top w:val="none" w:sz="0" w:space="0" w:color="auto"/>
        <w:left w:val="none" w:sz="0" w:space="0" w:color="auto"/>
        <w:bottom w:val="none" w:sz="0" w:space="0" w:color="auto"/>
        <w:right w:val="none" w:sz="0" w:space="0" w:color="auto"/>
      </w:divBdr>
    </w:div>
    <w:div w:id="878785510">
      <w:bodyDiv w:val="1"/>
      <w:marLeft w:val="0"/>
      <w:marRight w:val="0"/>
      <w:marTop w:val="0"/>
      <w:marBottom w:val="0"/>
      <w:divBdr>
        <w:top w:val="none" w:sz="0" w:space="0" w:color="auto"/>
        <w:left w:val="none" w:sz="0" w:space="0" w:color="auto"/>
        <w:bottom w:val="none" w:sz="0" w:space="0" w:color="auto"/>
        <w:right w:val="none" w:sz="0" w:space="0" w:color="auto"/>
      </w:divBdr>
    </w:div>
    <w:div w:id="879122984">
      <w:bodyDiv w:val="1"/>
      <w:marLeft w:val="0"/>
      <w:marRight w:val="0"/>
      <w:marTop w:val="0"/>
      <w:marBottom w:val="0"/>
      <w:divBdr>
        <w:top w:val="none" w:sz="0" w:space="0" w:color="auto"/>
        <w:left w:val="none" w:sz="0" w:space="0" w:color="auto"/>
        <w:bottom w:val="none" w:sz="0" w:space="0" w:color="auto"/>
        <w:right w:val="none" w:sz="0" w:space="0" w:color="auto"/>
      </w:divBdr>
    </w:div>
    <w:div w:id="879197895">
      <w:bodyDiv w:val="1"/>
      <w:marLeft w:val="0"/>
      <w:marRight w:val="0"/>
      <w:marTop w:val="0"/>
      <w:marBottom w:val="0"/>
      <w:divBdr>
        <w:top w:val="none" w:sz="0" w:space="0" w:color="auto"/>
        <w:left w:val="none" w:sz="0" w:space="0" w:color="auto"/>
        <w:bottom w:val="none" w:sz="0" w:space="0" w:color="auto"/>
        <w:right w:val="none" w:sz="0" w:space="0" w:color="auto"/>
      </w:divBdr>
    </w:div>
    <w:div w:id="880097031">
      <w:bodyDiv w:val="1"/>
      <w:marLeft w:val="0"/>
      <w:marRight w:val="0"/>
      <w:marTop w:val="0"/>
      <w:marBottom w:val="0"/>
      <w:divBdr>
        <w:top w:val="none" w:sz="0" w:space="0" w:color="auto"/>
        <w:left w:val="none" w:sz="0" w:space="0" w:color="auto"/>
        <w:bottom w:val="none" w:sz="0" w:space="0" w:color="auto"/>
        <w:right w:val="none" w:sz="0" w:space="0" w:color="auto"/>
      </w:divBdr>
    </w:div>
    <w:div w:id="880286912">
      <w:bodyDiv w:val="1"/>
      <w:marLeft w:val="0"/>
      <w:marRight w:val="0"/>
      <w:marTop w:val="0"/>
      <w:marBottom w:val="0"/>
      <w:divBdr>
        <w:top w:val="none" w:sz="0" w:space="0" w:color="auto"/>
        <w:left w:val="none" w:sz="0" w:space="0" w:color="auto"/>
        <w:bottom w:val="none" w:sz="0" w:space="0" w:color="auto"/>
        <w:right w:val="none" w:sz="0" w:space="0" w:color="auto"/>
      </w:divBdr>
    </w:div>
    <w:div w:id="880552586">
      <w:bodyDiv w:val="1"/>
      <w:marLeft w:val="0"/>
      <w:marRight w:val="0"/>
      <w:marTop w:val="0"/>
      <w:marBottom w:val="0"/>
      <w:divBdr>
        <w:top w:val="none" w:sz="0" w:space="0" w:color="auto"/>
        <w:left w:val="none" w:sz="0" w:space="0" w:color="auto"/>
        <w:bottom w:val="none" w:sz="0" w:space="0" w:color="auto"/>
        <w:right w:val="none" w:sz="0" w:space="0" w:color="auto"/>
      </w:divBdr>
    </w:div>
    <w:div w:id="880629759">
      <w:bodyDiv w:val="1"/>
      <w:marLeft w:val="0"/>
      <w:marRight w:val="0"/>
      <w:marTop w:val="0"/>
      <w:marBottom w:val="0"/>
      <w:divBdr>
        <w:top w:val="none" w:sz="0" w:space="0" w:color="auto"/>
        <w:left w:val="none" w:sz="0" w:space="0" w:color="auto"/>
        <w:bottom w:val="none" w:sz="0" w:space="0" w:color="auto"/>
        <w:right w:val="none" w:sz="0" w:space="0" w:color="auto"/>
      </w:divBdr>
    </w:div>
    <w:div w:id="881593431">
      <w:bodyDiv w:val="1"/>
      <w:marLeft w:val="0"/>
      <w:marRight w:val="0"/>
      <w:marTop w:val="0"/>
      <w:marBottom w:val="0"/>
      <w:divBdr>
        <w:top w:val="none" w:sz="0" w:space="0" w:color="auto"/>
        <w:left w:val="none" w:sz="0" w:space="0" w:color="auto"/>
        <w:bottom w:val="none" w:sz="0" w:space="0" w:color="auto"/>
        <w:right w:val="none" w:sz="0" w:space="0" w:color="auto"/>
      </w:divBdr>
    </w:div>
    <w:div w:id="882063830">
      <w:bodyDiv w:val="1"/>
      <w:marLeft w:val="0"/>
      <w:marRight w:val="0"/>
      <w:marTop w:val="0"/>
      <w:marBottom w:val="0"/>
      <w:divBdr>
        <w:top w:val="none" w:sz="0" w:space="0" w:color="auto"/>
        <w:left w:val="none" w:sz="0" w:space="0" w:color="auto"/>
        <w:bottom w:val="none" w:sz="0" w:space="0" w:color="auto"/>
        <w:right w:val="none" w:sz="0" w:space="0" w:color="auto"/>
      </w:divBdr>
    </w:div>
    <w:div w:id="882979831">
      <w:bodyDiv w:val="1"/>
      <w:marLeft w:val="0"/>
      <w:marRight w:val="0"/>
      <w:marTop w:val="0"/>
      <w:marBottom w:val="0"/>
      <w:divBdr>
        <w:top w:val="none" w:sz="0" w:space="0" w:color="auto"/>
        <w:left w:val="none" w:sz="0" w:space="0" w:color="auto"/>
        <w:bottom w:val="none" w:sz="0" w:space="0" w:color="auto"/>
        <w:right w:val="none" w:sz="0" w:space="0" w:color="auto"/>
      </w:divBdr>
    </w:div>
    <w:div w:id="883374091">
      <w:bodyDiv w:val="1"/>
      <w:marLeft w:val="0"/>
      <w:marRight w:val="0"/>
      <w:marTop w:val="0"/>
      <w:marBottom w:val="0"/>
      <w:divBdr>
        <w:top w:val="none" w:sz="0" w:space="0" w:color="auto"/>
        <w:left w:val="none" w:sz="0" w:space="0" w:color="auto"/>
        <w:bottom w:val="none" w:sz="0" w:space="0" w:color="auto"/>
        <w:right w:val="none" w:sz="0" w:space="0" w:color="auto"/>
      </w:divBdr>
    </w:div>
    <w:div w:id="884104633">
      <w:bodyDiv w:val="1"/>
      <w:marLeft w:val="0"/>
      <w:marRight w:val="0"/>
      <w:marTop w:val="0"/>
      <w:marBottom w:val="0"/>
      <w:divBdr>
        <w:top w:val="none" w:sz="0" w:space="0" w:color="auto"/>
        <w:left w:val="none" w:sz="0" w:space="0" w:color="auto"/>
        <w:bottom w:val="none" w:sz="0" w:space="0" w:color="auto"/>
        <w:right w:val="none" w:sz="0" w:space="0" w:color="auto"/>
      </w:divBdr>
    </w:div>
    <w:div w:id="884490257">
      <w:bodyDiv w:val="1"/>
      <w:marLeft w:val="0"/>
      <w:marRight w:val="0"/>
      <w:marTop w:val="0"/>
      <w:marBottom w:val="0"/>
      <w:divBdr>
        <w:top w:val="none" w:sz="0" w:space="0" w:color="auto"/>
        <w:left w:val="none" w:sz="0" w:space="0" w:color="auto"/>
        <w:bottom w:val="none" w:sz="0" w:space="0" w:color="auto"/>
        <w:right w:val="none" w:sz="0" w:space="0" w:color="auto"/>
      </w:divBdr>
    </w:div>
    <w:div w:id="884491058">
      <w:bodyDiv w:val="1"/>
      <w:marLeft w:val="0"/>
      <w:marRight w:val="0"/>
      <w:marTop w:val="0"/>
      <w:marBottom w:val="0"/>
      <w:divBdr>
        <w:top w:val="none" w:sz="0" w:space="0" w:color="auto"/>
        <w:left w:val="none" w:sz="0" w:space="0" w:color="auto"/>
        <w:bottom w:val="none" w:sz="0" w:space="0" w:color="auto"/>
        <w:right w:val="none" w:sz="0" w:space="0" w:color="auto"/>
      </w:divBdr>
    </w:div>
    <w:div w:id="885458560">
      <w:bodyDiv w:val="1"/>
      <w:marLeft w:val="0"/>
      <w:marRight w:val="0"/>
      <w:marTop w:val="0"/>
      <w:marBottom w:val="0"/>
      <w:divBdr>
        <w:top w:val="none" w:sz="0" w:space="0" w:color="auto"/>
        <w:left w:val="none" w:sz="0" w:space="0" w:color="auto"/>
        <w:bottom w:val="none" w:sz="0" w:space="0" w:color="auto"/>
        <w:right w:val="none" w:sz="0" w:space="0" w:color="auto"/>
      </w:divBdr>
    </w:div>
    <w:div w:id="885675388">
      <w:bodyDiv w:val="1"/>
      <w:marLeft w:val="0"/>
      <w:marRight w:val="0"/>
      <w:marTop w:val="0"/>
      <w:marBottom w:val="0"/>
      <w:divBdr>
        <w:top w:val="none" w:sz="0" w:space="0" w:color="auto"/>
        <w:left w:val="none" w:sz="0" w:space="0" w:color="auto"/>
        <w:bottom w:val="none" w:sz="0" w:space="0" w:color="auto"/>
        <w:right w:val="none" w:sz="0" w:space="0" w:color="auto"/>
      </w:divBdr>
    </w:div>
    <w:div w:id="886182127">
      <w:bodyDiv w:val="1"/>
      <w:marLeft w:val="0"/>
      <w:marRight w:val="0"/>
      <w:marTop w:val="0"/>
      <w:marBottom w:val="0"/>
      <w:divBdr>
        <w:top w:val="none" w:sz="0" w:space="0" w:color="auto"/>
        <w:left w:val="none" w:sz="0" w:space="0" w:color="auto"/>
        <w:bottom w:val="none" w:sz="0" w:space="0" w:color="auto"/>
        <w:right w:val="none" w:sz="0" w:space="0" w:color="auto"/>
      </w:divBdr>
    </w:div>
    <w:div w:id="886331056">
      <w:bodyDiv w:val="1"/>
      <w:marLeft w:val="0"/>
      <w:marRight w:val="0"/>
      <w:marTop w:val="0"/>
      <w:marBottom w:val="0"/>
      <w:divBdr>
        <w:top w:val="none" w:sz="0" w:space="0" w:color="auto"/>
        <w:left w:val="none" w:sz="0" w:space="0" w:color="auto"/>
        <w:bottom w:val="none" w:sz="0" w:space="0" w:color="auto"/>
        <w:right w:val="none" w:sz="0" w:space="0" w:color="auto"/>
      </w:divBdr>
    </w:div>
    <w:div w:id="886797540">
      <w:bodyDiv w:val="1"/>
      <w:marLeft w:val="0"/>
      <w:marRight w:val="0"/>
      <w:marTop w:val="0"/>
      <w:marBottom w:val="0"/>
      <w:divBdr>
        <w:top w:val="none" w:sz="0" w:space="0" w:color="auto"/>
        <w:left w:val="none" w:sz="0" w:space="0" w:color="auto"/>
        <w:bottom w:val="none" w:sz="0" w:space="0" w:color="auto"/>
        <w:right w:val="none" w:sz="0" w:space="0" w:color="auto"/>
      </w:divBdr>
    </w:div>
    <w:div w:id="886987465">
      <w:bodyDiv w:val="1"/>
      <w:marLeft w:val="0"/>
      <w:marRight w:val="0"/>
      <w:marTop w:val="0"/>
      <w:marBottom w:val="0"/>
      <w:divBdr>
        <w:top w:val="none" w:sz="0" w:space="0" w:color="auto"/>
        <w:left w:val="none" w:sz="0" w:space="0" w:color="auto"/>
        <w:bottom w:val="none" w:sz="0" w:space="0" w:color="auto"/>
        <w:right w:val="none" w:sz="0" w:space="0" w:color="auto"/>
      </w:divBdr>
    </w:div>
    <w:div w:id="887447786">
      <w:bodyDiv w:val="1"/>
      <w:marLeft w:val="0"/>
      <w:marRight w:val="0"/>
      <w:marTop w:val="0"/>
      <w:marBottom w:val="0"/>
      <w:divBdr>
        <w:top w:val="none" w:sz="0" w:space="0" w:color="auto"/>
        <w:left w:val="none" w:sz="0" w:space="0" w:color="auto"/>
        <w:bottom w:val="none" w:sz="0" w:space="0" w:color="auto"/>
        <w:right w:val="none" w:sz="0" w:space="0" w:color="auto"/>
      </w:divBdr>
    </w:div>
    <w:div w:id="887717463">
      <w:bodyDiv w:val="1"/>
      <w:marLeft w:val="0"/>
      <w:marRight w:val="0"/>
      <w:marTop w:val="0"/>
      <w:marBottom w:val="0"/>
      <w:divBdr>
        <w:top w:val="none" w:sz="0" w:space="0" w:color="auto"/>
        <w:left w:val="none" w:sz="0" w:space="0" w:color="auto"/>
        <w:bottom w:val="none" w:sz="0" w:space="0" w:color="auto"/>
        <w:right w:val="none" w:sz="0" w:space="0" w:color="auto"/>
      </w:divBdr>
    </w:div>
    <w:div w:id="887911556">
      <w:bodyDiv w:val="1"/>
      <w:marLeft w:val="0"/>
      <w:marRight w:val="0"/>
      <w:marTop w:val="0"/>
      <w:marBottom w:val="0"/>
      <w:divBdr>
        <w:top w:val="none" w:sz="0" w:space="0" w:color="auto"/>
        <w:left w:val="none" w:sz="0" w:space="0" w:color="auto"/>
        <w:bottom w:val="none" w:sz="0" w:space="0" w:color="auto"/>
        <w:right w:val="none" w:sz="0" w:space="0" w:color="auto"/>
      </w:divBdr>
    </w:div>
    <w:div w:id="887954413">
      <w:bodyDiv w:val="1"/>
      <w:marLeft w:val="0"/>
      <w:marRight w:val="0"/>
      <w:marTop w:val="0"/>
      <w:marBottom w:val="0"/>
      <w:divBdr>
        <w:top w:val="none" w:sz="0" w:space="0" w:color="auto"/>
        <w:left w:val="none" w:sz="0" w:space="0" w:color="auto"/>
        <w:bottom w:val="none" w:sz="0" w:space="0" w:color="auto"/>
        <w:right w:val="none" w:sz="0" w:space="0" w:color="auto"/>
      </w:divBdr>
    </w:div>
    <w:div w:id="888027798">
      <w:bodyDiv w:val="1"/>
      <w:marLeft w:val="0"/>
      <w:marRight w:val="0"/>
      <w:marTop w:val="0"/>
      <w:marBottom w:val="0"/>
      <w:divBdr>
        <w:top w:val="none" w:sz="0" w:space="0" w:color="auto"/>
        <w:left w:val="none" w:sz="0" w:space="0" w:color="auto"/>
        <w:bottom w:val="none" w:sz="0" w:space="0" w:color="auto"/>
        <w:right w:val="none" w:sz="0" w:space="0" w:color="auto"/>
      </w:divBdr>
    </w:div>
    <w:div w:id="888032831">
      <w:bodyDiv w:val="1"/>
      <w:marLeft w:val="0"/>
      <w:marRight w:val="0"/>
      <w:marTop w:val="0"/>
      <w:marBottom w:val="0"/>
      <w:divBdr>
        <w:top w:val="none" w:sz="0" w:space="0" w:color="auto"/>
        <w:left w:val="none" w:sz="0" w:space="0" w:color="auto"/>
        <w:bottom w:val="none" w:sz="0" w:space="0" w:color="auto"/>
        <w:right w:val="none" w:sz="0" w:space="0" w:color="auto"/>
      </w:divBdr>
    </w:div>
    <w:div w:id="888765255">
      <w:bodyDiv w:val="1"/>
      <w:marLeft w:val="0"/>
      <w:marRight w:val="0"/>
      <w:marTop w:val="0"/>
      <w:marBottom w:val="0"/>
      <w:divBdr>
        <w:top w:val="none" w:sz="0" w:space="0" w:color="auto"/>
        <w:left w:val="none" w:sz="0" w:space="0" w:color="auto"/>
        <w:bottom w:val="none" w:sz="0" w:space="0" w:color="auto"/>
        <w:right w:val="none" w:sz="0" w:space="0" w:color="auto"/>
      </w:divBdr>
    </w:div>
    <w:div w:id="889539917">
      <w:bodyDiv w:val="1"/>
      <w:marLeft w:val="0"/>
      <w:marRight w:val="0"/>
      <w:marTop w:val="0"/>
      <w:marBottom w:val="0"/>
      <w:divBdr>
        <w:top w:val="none" w:sz="0" w:space="0" w:color="auto"/>
        <w:left w:val="none" w:sz="0" w:space="0" w:color="auto"/>
        <w:bottom w:val="none" w:sz="0" w:space="0" w:color="auto"/>
        <w:right w:val="none" w:sz="0" w:space="0" w:color="auto"/>
      </w:divBdr>
    </w:div>
    <w:div w:id="889609880">
      <w:bodyDiv w:val="1"/>
      <w:marLeft w:val="0"/>
      <w:marRight w:val="0"/>
      <w:marTop w:val="0"/>
      <w:marBottom w:val="0"/>
      <w:divBdr>
        <w:top w:val="none" w:sz="0" w:space="0" w:color="auto"/>
        <w:left w:val="none" w:sz="0" w:space="0" w:color="auto"/>
        <w:bottom w:val="none" w:sz="0" w:space="0" w:color="auto"/>
        <w:right w:val="none" w:sz="0" w:space="0" w:color="auto"/>
      </w:divBdr>
    </w:div>
    <w:div w:id="889615748">
      <w:bodyDiv w:val="1"/>
      <w:marLeft w:val="0"/>
      <w:marRight w:val="0"/>
      <w:marTop w:val="0"/>
      <w:marBottom w:val="0"/>
      <w:divBdr>
        <w:top w:val="none" w:sz="0" w:space="0" w:color="auto"/>
        <w:left w:val="none" w:sz="0" w:space="0" w:color="auto"/>
        <w:bottom w:val="none" w:sz="0" w:space="0" w:color="auto"/>
        <w:right w:val="none" w:sz="0" w:space="0" w:color="auto"/>
      </w:divBdr>
    </w:div>
    <w:div w:id="889999757">
      <w:bodyDiv w:val="1"/>
      <w:marLeft w:val="0"/>
      <w:marRight w:val="0"/>
      <w:marTop w:val="0"/>
      <w:marBottom w:val="0"/>
      <w:divBdr>
        <w:top w:val="none" w:sz="0" w:space="0" w:color="auto"/>
        <w:left w:val="none" w:sz="0" w:space="0" w:color="auto"/>
        <w:bottom w:val="none" w:sz="0" w:space="0" w:color="auto"/>
        <w:right w:val="none" w:sz="0" w:space="0" w:color="auto"/>
      </w:divBdr>
    </w:div>
    <w:div w:id="890309800">
      <w:bodyDiv w:val="1"/>
      <w:marLeft w:val="0"/>
      <w:marRight w:val="0"/>
      <w:marTop w:val="0"/>
      <w:marBottom w:val="0"/>
      <w:divBdr>
        <w:top w:val="none" w:sz="0" w:space="0" w:color="auto"/>
        <w:left w:val="none" w:sz="0" w:space="0" w:color="auto"/>
        <w:bottom w:val="none" w:sz="0" w:space="0" w:color="auto"/>
        <w:right w:val="none" w:sz="0" w:space="0" w:color="auto"/>
      </w:divBdr>
    </w:div>
    <w:div w:id="890339198">
      <w:bodyDiv w:val="1"/>
      <w:marLeft w:val="0"/>
      <w:marRight w:val="0"/>
      <w:marTop w:val="0"/>
      <w:marBottom w:val="0"/>
      <w:divBdr>
        <w:top w:val="none" w:sz="0" w:space="0" w:color="auto"/>
        <w:left w:val="none" w:sz="0" w:space="0" w:color="auto"/>
        <w:bottom w:val="none" w:sz="0" w:space="0" w:color="auto"/>
        <w:right w:val="none" w:sz="0" w:space="0" w:color="auto"/>
      </w:divBdr>
    </w:div>
    <w:div w:id="890382223">
      <w:bodyDiv w:val="1"/>
      <w:marLeft w:val="0"/>
      <w:marRight w:val="0"/>
      <w:marTop w:val="0"/>
      <w:marBottom w:val="0"/>
      <w:divBdr>
        <w:top w:val="none" w:sz="0" w:space="0" w:color="auto"/>
        <w:left w:val="none" w:sz="0" w:space="0" w:color="auto"/>
        <w:bottom w:val="none" w:sz="0" w:space="0" w:color="auto"/>
        <w:right w:val="none" w:sz="0" w:space="0" w:color="auto"/>
      </w:divBdr>
    </w:div>
    <w:div w:id="891111089">
      <w:bodyDiv w:val="1"/>
      <w:marLeft w:val="0"/>
      <w:marRight w:val="0"/>
      <w:marTop w:val="0"/>
      <w:marBottom w:val="0"/>
      <w:divBdr>
        <w:top w:val="none" w:sz="0" w:space="0" w:color="auto"/>
        <w:left w:val="none" w:sz="0" w:space="0" w:color="auto"/>
        <w:bottom w:val="none" w:sz="0" w:space="0" w:color="auto"/>
        <w:right w:val="none" w:sz="0" w:space="0" w:color="auto"/>
      </w:divBdr>
    </w:div>
    <w:div w:id="891117095">
      <w:bodyDiv w:val="1"/>
      <w:marLeft w:val="0"/>
      <w:marRight w:val="0"/>
      <w:marTop w:val="0"/>
      <w:marBottom w:val="0"/>
      <w:divBdr>
        <w:top w:val="none" w:sz="0" w:space="0" w:color="auto"/>
        <w:left w:val="none" w:sz="0" w:space="0" w:color="auto"/>
        <w:bottom w:val="none" w:sz="0" w:space="0" w:color="auto"/>
        <w:right w:val="none" w:sz="0" w:space="0" w:color="auto"/>
      </w:divBdr>
    </w:div>
    <w:div w:id="891575263">
      <w:bodyDiv w:val="1"/>
      <w:marLeft w:val="0"/>
      <w:marRight w:val="0"/>
      <w:marTop w:val="0"/>
      <w:marBottom w:val="0"/>
      <w:divBdr>
        <w:top w:val="none" w:sz="0" w:space="0" w:color="auto"/>
        <w:left w:val="none" w:sz="0" w:space="0" w:color="auto"/>
        <w:bottom w:val="none" w:sz="0" w:space="0" w:color="auto"/>
        <w:right w:val="none" w:sz="0" w:space="0" w:color="auto"/>
      </w:divBdr>
    </w:div>
    <w:div w:id="891575651">
      <w:bodyDiv w:val="1"/>
      <w:marLeft w:val="0"/>
      <w:marRight w:val="0"/>
      <w:marTop w:val="0"/>
      <w:marBottom w:val="0"/>
      <w:divBdr>
        <w:top w:val="none" w:sz="0" w:space="0" w:color="auto"/>
        <w:left w:val="none" w:sz="0" w:space="0" w:color="auto"/>
        <w:bottom w:val="none" w:sz="0" w:space="0" w:color="auto"/>
        <w:right w:val="none" w:sz="0" w:space="0" w:color="auto"/>
      </w:divBdr>
    </w:div>
    <w:div w:id="891890832">
      <w:bodyDiv w:val="1"/>
      <w:marLeft w:val="0"/>
      <w:marRight w:val="0"/>
      <w:marTop w:val="0"/>
      <w:marBottom w:val="0"/>
      <w:divBdr>
        <w:top w:val="none" w:sz="0" w:space="0" w:color="auto"/>
        <w:left w:val="none" w:sz="0" w:space="0" w:color="auto"/>
        <w:bottom w:val="none" w:sz="0" w:space="0" w:color="auto"/>
        <w:right w:val="none" w:sz="0" w:space="0" w:color="auto"/>
      </w:divBdr>
    </w:div>
    <w:div w:id="892039896">
      <w:bodyDiv w:val="1"/>
      <w:marLeft w:val="0"/>
      <w:marRight w:val="0"/>
      <w:marTop w:val="0"/>
      <w:marBottom w:val="0"/>
      <w:divBdr>
        <w:top w:val="none" w:sz="0" w:space="0" w:color="auto"/>
        <w:left w:val="none" w:sz="0" w:space="0" w:color="auto"/>
        <w:bottom w:val="none" w:sz="0" w:space="0" w:color="auto"/>
        <w:right w:val="none" w:sz="0" w:space="0" w:color="auto"/>
      </w:divBdr>
    </w:div>
    <w:div w:id="892041318">
      <w:bodyDiv w:val="1"/>
      <w:marLeft w:val="0"/>
      <w:marRight w:val="0"/>
      <w:marTop w:val="0"/>
      <w:marBottom w:val="0"/>
      <w:divBdr>
        <w:top w:val="none" w:sz="0" w:space="0" w:color="auto"/>
        <w:left w:val="none" w:sz="0" w:space="0" w:color="auto"/>
        <w:bottom w:val="none" w:sz="0" w:space="0" w:color="auto"/>
        <w:right w:val="none" w:sz="0" w:space="0" w:color="auto"/>
      </w:divBdr>
    </w:div>
    <w:div w:id="892153213">
      <w:bodyDiv w:val="1"/>
      <w:marLeft w:val="0"/>
      <w:marRight w:val="0"/>
      <w:marTop w:val="0"/>
      <w:marBottom w:val="0"/>
      <w:divBdr>
        <w:top w:val="none" w:sz="0" w:space="0" w:color="auto"/>
        <w:left w:val="none" w:sz="0" w:space="0" w:color="auto"/>
        <w:bottom w:val="none" w:sz="0" w:space="0" w:color="auto"/>
        <w:right w:val="none" w:sz="0" w:space="0" w:color="auto"/>
      </w:divBdr>
    </w:div>
    <w:div w:id="893389131">
      <w:bodyDiv w:val="1"/>
      <w:marLeft w:val="0"/>
      <w:marRight w:val="0"/>
      <w:marTop w:val="0"/>
      <w:marBottom w:val="0"/>
      <w:divBdr>
        <w:top w:val="none" w:sz="0" w:space="0" w:color="auto"/>
        <w:left w:val="none" w:sz="0" w:space="0" w:color="auto"/>
        <w:bottom w:val="none" w:sz="0" w:space="0" w:color="auto"/>
        <w:right w:val="none" w:sz="0" w:space="0" w:color="auto"/>
      </w:divBdr>
    </w:div>
    <w:div w:id="893394753">
      <w:bodyDiv w:val="1"/>
      <w:marLeft w:val="0"/>
      <w:marRight w:val="0"/>
      <w:marTop w:val="0"/>
      <w:marBottom w:val="0"/>
      <w:divBdr>
        <w:top w:val="none" w:sz="0" w:space="0" w:color="auto"/>
        <w:left w:val="none" w:sz="0" w:space="0" w:color="auto"/>
        <w:bottom w:val="none" w:sz="0" w:space="0" w:color="auto"/>
        <w:right w:val="none" w:sz="0" w:space="0" w:color="auto"/>
      </w:divBdr>
    </w:div>
    <w:div w:id="893807246">
      <w:bodyDiv w:val="1"/>
      <w:marLeft w:val="0"/>
      <w:marRight w:val="0"/>
      <w:marTop w:val="0"/>
      <w:marBottom w:val="0"/>
      <w:divBdr>
        <w:top w:val="none" w:sz="0" w:space="0" w:color="auto"/>
        <w:left w:val="none" w:sz="0" w:space="0" w:color="auto"/>
        <w:bottom w:val="none" w:sz="0" w:space="0" w:color="auto"/>
        <w:right w:val="none" w:sz="0" w:space="0" w:color="auto"/>
      </w:divBdr>
    </w:div>
    <w:div w:id="895623172">
      <w:bodyDiv w:val="1"/>
      <w:marLeft w:val="0"/>
      <w:marRight w:val="0"/>
      <w:marTop w:val="0"/>
      <w:marBottom w:val="0"/>
      <w:divBdr>
        <w:top w:val="none" w:sz="0" w:space="0" w:color="auto"/>
        <w:left w:val="none" w:sz="0" w:space="0" w:color="auto"/>
        <w:bottom w:val="none" w:sz="0" w:space="0" w:color="auto"/>
        <w:right w:val="none" w:sz="0" w:space="0" w:color="auto"/>
      </w:divBdr>
    </w:div>
    <w:div w:id="895967192">
      <w:bodyDiv w:val="1"/>
      <w:marLeft w:val="0"/>
      <w:marRight w:val="0"/>
      <w:marTop w:val="0"/>
      <w:marBottom w:val="0"/>
      <w:divBdr>
        <w:top w:val="none" w:sz="0" w:space="0" w:color="auto"/>
        <w:left w:val="none" w:sz="0" w:space="0" w:color="auto"/>
        <w:bottom w:val="none" w:sz="0" w:space="0" w:color="auto"/>
        <w:right w:val="none" w:sz="0" w:space="0" w:color="auto"/>
      </w:divBdr>
    </w:div>
    <w:div w:id="896281063">
      <w:bodyDiv w:val="1"/>
      <w:marLeft w:val="0"/>
      <w:marRight w:val="0"/>
      <w:marTop w:val="0"/>
      <w:marBottom w:val="0"/>
      <w:divBdr>
        <w:top w:val="none" w:sz="0" w:space="0" w:color="auto"/>
        <w:left w:val="none" w:sz="0" w:space="0" w:color="auto"/>
        <w:bottom w:val="none" w:sz="0" w:space="0" w:color="auto"/>
        <w:right w:val="none" w:sz="0" w:space="0" w:color="auto"/>
      </w:divBdr>
    </w:div>
    <w:div w:id="896818292">
      <w:bodyDiv w:val="1"/>
      <w:marLeft w:val="0"/>
      <w:marRight w:val="0"/>
      <w:marTop w:val="0"/>
      <w:marBottom w:val="0"/>
      <w:divBdr>
        <w:top w:val="none" w:sz="0" w:space="0" w:color="auto"/>
        <w:left w:val="none" w:sz="0" w:space="0" w:color="auto"/>
        <w:bottom w:val="none" w:sz="0" w:space="0" w:color="auto"/>
        <w:right w:val="none" w:sz="0" w:space="0" w:color="auto"/>
      </w:divBdr>
    </w:div>
    <w:div w:id="897473076">
      <w:bodyDiv w:val="1"/>
      <w:marLeft w:val="0"/>
      <w:marRight w:val="0"/>
      <w:marTop w:val="0"/>
      <w:marBottom w:val="0"/>
      <w:divBdr>
        <w:top w:val="none" w:sz="0" w:space="0" w:color="auto"/>
        <w:left w:val="none" w:sz="0" w:space="0" w:color="auto"/>
        <w:bottom w:val="none" w:sz="0" w:space="0" w:color="auto"/>
        <w:right w:val="none" w:sz="0" w:space="0" w:color="auto"/>
      </w:divBdr>
    </w:div>
    <w:div w:id="897858983">
      <w:bodyDiv w:val="1"/>
      <w:marLeft w:val="0"/>
      <w:marRight w:val="0"/>
      <w:marTop w:val="0"/>
      <w:marBottom w:val="0"/>
      <w:divBdr>
        <w:top w:val="none" w:sz="0" w:space="0" w:color="auto"/>
        <w:left w:val="none" w:sz="0" w:space="0" w:color="auto"/>
        <w:bottom w:val="none" w:sz="0" w:space="0" w:color="auto"/>
        <w:right w:val="none" w:sz="0" w:space="0" w:color="auto"/>
      </w:divBdr>
    </w:div>
    <w:div w:id="898172030">
      <w:bodyDiv w:val="1"/>
      <w:marLeft w:val="0"/>
      <w:marRight w:val="0"/>
      <w:marTop w:val="0"/>
      <w:marBottom w:val="0"/>
      <w:divBdr>
        <w:top w:val="none" w:sz="0" w:space="0" w:color="auto"/>
        <w:left w:val="none" w:sz="0" w:space="0" w:color="auto"/>
        <w:bottom w:val="none" w:sz="0" w:space="0" w:color="auto"/>
        <w:right w:val="none" w:sz="0" w:space="0" w:color="auto"/>
      </w:divBdr>
    </w:div>
    <w:div w:id="899025741">
      <w:bodyDiv w:val="1"/>
      <w:marLeft w:val="0"/>
      <w:marRight w:val="0"/>
      <w:marTop w:val="0"/>
      <w:marBottom w:val="0"/>
      <w:divBdr>
        <w:top w:val="none" w:sz="0" w:space="0" w:color="auto"/>
        <w:left w:val="none" w:sz="0" w:space="0" w:color="auto"/>
        <w:bottom w:val="none" w:sz="0" w:space="0" w:color="auto"/>
        <w:right w:val="none" w:sz="0" w:space="0" w:color="auto"/>
      </w:divBdr>
    </w:div>
    <w:div w:id="900020123">
      <w:bodyDiv w:val="1"/>
      <w:marLeft w:val="0"/>
      <w:marRight w:val="0"/>
      <w:marTop w:val="0"/>
      <w:marBottom w:val="0"/>
      <w:divBdr>
        <w:top w:val="none" w:sz="0" w:space="0" w:color="auto"/>
        <w:left w:val="none" w:sz="0" w:space="0" w:color="auto"/>
        <w:bottom w:val="none" w:sz="0" w:space="0" w:color="auto"/>
        <w:right w:val="none" w:sz="0" w:space="0" w:color="auto"/>
      </w:divBdr>
    </w:div>
    <w:div w:id="900212729">
      <w:bodyDiv w:val="1"/>
      <w:marLeft w:val="0"/>
      <w:marRight w:val="0"/>
      <w:marTop w:val="0"/>
      <w:marBottom w:val="0"/>
      <w:divBdr>
        <w:top w:val="none" w:sz="0" w:space="0" w:color="auto"/>
        <w:left w:val="none" w:sz="0" w:space="0" w:color="auto"/>
        <w:bottom w:val="none" w:sz="0" w:space="0" w:color="auto"/>
        <w:right w:val="none" w:sz="0" w:space="0" w:color="auto"/>
      </w:divBdr>
    </w:div>
    <w:div w:id="900602927">
      <w:bodyDiv w:val="1"/>
      <w:marLeft w:val="0"/>
      <w:marRight w:val="0"/>
      <w:marTop w:val="0"/>
      <w:marBottom w:val="0"/>
      <w:divBdr>
        <w:top w:val="none" w:sz="0" w:space="0" w:color="auto"/>
        <w:left w:val="none" w:sz="0" w:space="0" w:color="auto"/>
        <w:bottom w:val="none" w:sz="0" w:space="0" w:color="auto"/>
        <w:right w:val="none" w:sz="0" w:space="0" w:color="auto"/>
      </w:divBdr>
    </w:div>
    <w:div w:id="901015064">
      <w:bodyDiv w:val="1"/>
      <w:marLeft w:val="0"/>
      <w:marRight w:val="0"/>
      <w:marTop w:val="0"/>
      <w:marBottom w:val="0"/>
      <w:divBdr>
        <w:top w:val="none" w:sz="0" w:space="0" w:color="auto"/>
        <w:left w:val="none" w:sz="0" w:space="0" w:color="auto"/>
        <w:bottom w:val="none" w:sz="0" w:space="0" w:color="auto"/>
        <w:right w:val="none" w:sz="0" w:space="0" w:color="auto"/>
      </w:divBdr>
    </w:div>
    <w:div w:id="901981687">
      <w:bodyDiv w:val="1"/>
      <w:marLeft w:val="0"/>
      <w:marRight w:val="0"/>
      <w:marTop w:val="0"/>
      <w:marBottom w:val="0"/>
      <w:divBdr>
        <w:top w:val="none" w:sz="0" w:space="0" w:color="auto"/>
        <w:left w:val="none" w:sz="0" w:space="0" w:color="auto"/>
        <w:bottom w:val="none" w:sz="0" w:space="0" w:color="auto"/>
        <w:right w:val="none" w:sz="0" w:space="0" w:color="auto"/>
      </w:divBdr>
    </w:div>
    <w:div w:id="902332038">
      <w:bodyDiv w:val="1"/>
      <w:marLeft w:val="0"/>
      <w:marRight w:val="0"/>
      <w:marTop w:val="0"/>
      <w:marBottom w:val="0"/>
      <w:divBdr>
        <w:top w:val="none" w:sz="0" w:space="0" w:color="auto"/>
        <w:left w:val="none" w:sz="0" w:space="0" w:color="auto"/>
        <w:bottom w:val="none" w:sz="0" w:space="0" w:color="auto"/>
        <w:right w:val="none" w:sz="0" w:space="0" w:color="auto"/>
      </w:divBdr>
    </w:div>
    <w:div w:id="902789346">
      <w:bodyDiv w:val="1"/>
      <w:marLeft w:val="0"/>
      <w:marRight w:val="0"/>
      <w:marTop w:val="0"/>
      <w:marBottom w:val="0"/>
      <w:divBdr>
        <w:top w:val="none" w:sz="0" w:space="0" w:color="auto"/>
        <w:left w:val="none" w:sz="0" w:space="0" w:color="auto"/>
        <w:bottom w:val="none" w:sz="0" w:space="0" w:color="auto"/>
        <w:right w:val="none" w:sz="0" w:space="0" w:color="auto"/>
      </w:divBdr>
    </w:div>
    <w:div w:id="902837462">
      <w:bodyDiv w:val="1"/>
      <w:marLeft w:val="0"/>
      <w:marRight w:val="0"/>
      <w:marTop w:val="0"/>
      <w:marBottom w:val="0"/>
      <w:divBdr>
        <w:top w:val="none" w:sz="0" w:space="0" w:color="auto"/>
        <w:left w:val="none" w:sz="0" w:space="0" w:color="auto"/>
        <w:bottom w:val="none" w:sz="0" w:space="0" w:color="auto"/>
        <w:right w:val="none" w:sz="0" w:space="0" w:color="auto"/>
      </w:divBdr>
    </w:div>
    <w:div w:id="903031763">
      <w:bodyDiv w:val="1"/>
      <w:marLeft w:val="0"/>
      <w:marRight w:val="0"/>
      <w:marTop w:val="0"/>
      <w:marBottom w:val="0"/>
      <w:divBdr>
        <w:top w:val="none" w:sz="0" w:space="0" w:color="auto"/>
        <w:left w:val="none" w:sz="0" w:space="0" w:color="auto"/>
        <w:bottom w:val="none" w:sz="0" w:space="0" w:color="auto"/>
        <w:right w:val="none" w:sz="0" w:space="0" w:color="auto"/>
      </w:divBdr>
    </w:div>
    <w:div w:id="903105710">
      <w:bodyDiv w:val="1"/>
      <w:marLeft w:val="0"/>
      <w:marRight w:val="0"/>
      <w:marTop w:val="0"/>
      <w:marBottom w:val="0"/>
      <w:divBdr>
        <w:top w:val="none" w:sz="0" w:space="0" w:color="auto"/>
        <w:left w:val="none" w:sz="0" w:space="0" w:color="auto"/>
        <w:bottom w:val="none" w:sz="0" w:space="0" w:color="auto"/>
        <w:right w:val="none" w:sz="0" w:space="0" w:color="auto"/>
      </w:divBdr>
    </w:div>
    <w:div w:id="903492368">
      <w:bodyDiv w:val="1"/>
      <w:marLeft w:val="0"/>
      <w:marRight w:val="0"/>
      <w:marTop w:val="0"/>
      <w:marBottom w:val="0"/>
      <w:divBdr>
        <w:top w:val="none" w:sz="0" w:space="0" w:color="auto"/>
        <w:left w:val="none" w:sz="0" w:space="0" w:color="auto"/>
        <w:bottom w:val="none" w:sz="0" w:space="0" w:color="auto"/>
        <w:right w:val="none" w:sz="0" w:space="0" w:color="auto"/>
      </w:divBdr>
    </w:div>
    <w:div w:id="904070585">
      <w:bodyDiv w:val="1"/>
      <w:marLeft w:val="0"/>
      <w:marRight w:val="0"/>
      <w:marTop w:val="0"/>
      <w:marBottom w:val="0"/>
      <w:divBdr>
        <w:top w:val="none" w:sz="0" w:space="0" w:color="auto"/>
        <w:left w:val="none" w:sz="0" w:space="0" w:color="auto"/>
        <w:bottom w:val="none" w:sz="0" w:space="0" w:color="auto"/>
        <w:right w:val="none" w:sz="0" w:space="0" w:color="auto"/>
      </w:divBdr>
    </w:div>
    <w:div w:id="904992968">
      <w:bodyDiv w:val="1"/>
      <w:marLeft w:val="0"/>
      <w:marRight w:val="0"/>
      <w:marTop w:val="0"/>
      <w:marBottom w:val="0"/>
      <w:divBdr>
        <w:top w:val="none" w:sz="0" w:space="0" w:color="auto"/>
        <w:left w:val="none" w:sz="0" w:space="0" w:color="auto"/>
        <w:bottom w:val="none" w:sz="0" w:space="0" w:color="auto"/>
        <w:right w:val="none" w:sz="0" w:space="0" w:color="auto"/>
      </w:divBdr>
    </w:div>
    <w:div w:id="905149541">
      <w:bodyDiv w:val="1"/>
      <w:marLeft w:val="0"/>
      <w:marRight w:val="0"/>
      <w:marTop w:val="0"/>
      <w:marBottom w:val="0"/>
      <w:divBdr>
        <w:top w:val="none" w:sz="0" w:space="0" w:color="auto"/>
        <w:left w:val="none" w:sz="0" w:space="0" w:color="auto"/>
        <w:bottom w:val="none" w:sz="0" w:space="0" w:color="auto"/>
        <w:right w:val="none" w:sz="0" w:space="0" w:color="auto"/>
      </w:divBdr>
    </w:div>
    <w:div w:id="905411039">
      <w:bodyDiv w:val="1"/>
      <w:marLeft w:val="0"/>
      <w:marRight w:val="0"/>
      <w:marTop w:val="0"/>
      <w:marBottom w:val="0"/>
      <w:divBdr>
        <w:top w:val="none" w:sz="0" w:space="0" w:color="auto"/>
        <w:left w:val="none" w:sz="0" w:space="0" w:color="auto"/>
        <w:bottom w:val="none" w:sz="0" w:space="0" w:color="auto"/>
        <w:right w:val="none" w:sz="0" w:space="0" w:color="auto"/>
      </w:divBdr>
    </w:div>
    <w:div w:id="906113341">
      <w:bodyDiv w:val="1"/>
      <w:marLeft w:val="0"/>
      <w:marRight w:val="0"/>
      <w:marTop w:val="0"/>
      <w:marBottom w:val="0"/>
      <w:divBdr>
        <w:top w:val="none" w:sz="0" w:space="0" w:color="auto"/>
        <w:left w:val="none" w:sz="0" w:space="0" w:color="auto"/>
        <w:bottom w:val="none" w:sz="0" w:space="0" w:color="auto"/>
        <w:right w:val="none" w:sz="0" w:space="0" w:color="auto"/>
      </w:divBdr>
    </w:div>
    <w:div w:id="906839830">
      <w:bodyDiv w:val="1"/>
      <w:marLeft w:val="0"/>
      <w:marRight w:val="0"/>
      <w:marTop w:val="0"/>
      <w:marBottom w:val="0"/>
      <w:divBdr>
        <w:top w:val="none" w:sz="0" w:space="0" w:color="auto"/>
        <w:left w:val="none" w:sz="0" w:space="0" w:color="auto"/>
        <w:bottom w:val="none" w:sz="0" w:space="0" w:color="auto"/>
        <w:right w:val="none" w:sz="0" w:space="0" w:color="auto"/>
      </w:divBdr>
    </w:div>
    <w:div w:id="907034361">
      <w:bodyDiv w:val="1"/>
      <w:marLeft w:val="0"/>
      <w:marRight w:val="0"/>
      <w:marTop w:val="0"/>
      <w:marBottom w:val="0"/>
      <w:divBdr>
        <w:top w:val="none" w:sz="0" w:space="0" w:color="auto"/>
        <w:left w:val="none" w:sz="0" w:space="0" w:color="auto"/>
        <w:bottom w:val="none" w:sz="0" w:space="0" w:color="auto"/>
        <w:right w:val="none" w:sz="0" w:space="0" w:color="auto"/>
      </w:divBdr>
    </w:div>
    <w:div w:id="907886745">
      <w:bodyDiv w:val="1"/>
      <w:marLeft w:val="0"/>
      <w:marRight w:val="0"/>
      <w:marTop w:val="0"/>
      <w:marBottom w:val="0"/>
      <w:divBdr>
        <w:top w:val="none" w:sz="0" w:space="0" w:color="auto"/>
        <w:left w:val="none" w:sz="0" w:space="0" w:color="auto"/>
        <w:bottom w:val="none" w:sz="0" w:space="0" w:color="auto"/>
        <w:right w:val="none" w:sz="0" w:space="0" w:color="auto"/>
      </w:divBdr>
    </w:div>
    <w:div w:id="908073877">
      <w:bodyDiv w:val="1"/>
      <w:marLeft w:val="0"/>
      <w:marRight w:val="0"/>
      <w:marTop w:val="0"/>
      <w:marBottom w:val="0"/>
      <w:divBdr>
        <w:top w:val="none" w:sz="0" w:space="0" w:color="auto"/>
        <w:left w:val="none" w:sz="0" w:space="0" w:color="auto"/>
        <w:bottom w:val="none" w:sz="0" w:space="0" w:color="auto"/>
        <w:right w:val="none" w:sz="0" w:space="0" w:color="auto"/>
      </w:divBdr>
    </w:div>
    <w:div w:id="908730238">
      <w:bodyDiv w:val="1"/>
      <w:marLeft w:val="0"/>
      <w:marRight w:val="0"/>
      <w:marTop w:val="0"/>
      <w:marBottom w:val="0"/>
      <w:divBdr>
        <w:top w:val="none" w:sz="0" w:space="0" w:color="auto"/>
        <w:left w:val="none" w:sz="0" w:space="0" w:color="auto"/>
        <w:bottom w:val="none" w:sz="0" w:space="0" w:color="auto"/>
        <w:right w:val="none" w:sz="0" w:space="0" w:color="auto"/>
      </w:divBdr>
    </w:div>
    <w:div w:id="909005098">
      <w:bodyDiv w:val="1"/>
      <w:marLeft w:val="0"/>
      <w:marRight w:val="0"/>
      <w:marTop w:val="0"/>
      <w:marBottom w:val="0"/>
      <w:divBdr>
        <w:top w:val="none" w:sz="0" w:space="0" w:color="auto"/>
        <w:left w:val="none" w:sz="0" w:space="0" w:color="auto"/>
        <w:bottom w:val="none" w:sz="0" w:space="0" w:color="auto"/>
        <w:right w:val="none" w:sz="0" w:space="0" w:color="auto"/>
      </w:divBdr>
    </w:div>
    <w:div w:id="910122690">
      <w:bodyDiv w:val="1"/>
      <w:marLeft w:val="0"/>
      <w:marRight w:val="0"/>
      <w:marTop w:val="0"/>
      <w:marBottom w:val="0"/>
      <w:divBdr>
        <w:top w:val="none" w:sz="0" w:space="0" w:color="auto"/>
        <w:left w:val="none" w:sz="0" w:space="0" w:color="auto"/>
        <w:bottom w:val="none" w:sz="0" w:space="0" w:color="auto"/>
        <w:right w:val="none" w:sz="0" w:space="0" w:color="auto"/>
      </w:divBdr>
    </w:div>
    <w:div w:id="910888924">
      <w:bodyDiv w:val="1"/>
      <w:marLeft w:val="0"/>
      <w:marRight w:val="0"/>
      <w:marTop w:val="0"/>
      <w:marBottom w:val="0"/>
      <w:divBdr>
        <w:top w:val="none" w:sz="0" w:space="0" w:color="auto"/>
        <w:left w:val="none" w:sz="0" w:space="0" w:color="auto"/>
        <w:bottom w:val="none" w:sz="0" w:space="0" w:color="auto"/>
        <w:right w:val="none" w:sz="0" w:space="0" w:color="auto"/>
      </w:divBdr>
    </w:div>
    <w:div w:id="911430774">
      <w:bodyDiv w:val="1"/>
      <w:marLeft w:val="0"/>
      <w:marRight w:val="0"/>
      <w:marTop w:val="0"/>
      <w:marBottom w:val="0"/>
      <w:divBdr>
        <w:top w:val="none" w:sz="0" w:space="0" w:color="auto"/>
        <w:left w:val="none" w:sz="0" w:space="0" w:color="auto"/>
        <w:bottom w:val="none" w:sz="0" w:space="0" w:color="auto"/>
        <w:right w:val="none" w:sz="0" w:space="0" w:color="auto"/>
      </w:divBdr>
    </w:div>
    <w:div w:id="911698347">
      <w:bodyDiv w:val="1"/>
      <w:marLeft w:val="0"/>
      <w:marRight w:val="0"/>
      <w:marTop w:val="0"/>
      <w:marBottom w:val="0"/>
      <w:divBdr>
        <w:top w:val="none" w:sz="0" w:space="0" w:color="auto"/>
        <w:left w:val="none" w:sz="0" w:space="0" w:color="auto"/>
        <w:bottom w:val="none" w:sz="0" w:space="0" w:color="auto"/>
        <w:right w:val="none" w:sz="0" w:space="0" w:color="auto"/>
      </w:divBdr>
    </w:div>
    <w:div w:id="911739425">
      <w:bodyDiv w:val="1"/>
      <w:marLeft w:val="0"/>
      <w:marRight w:val="0"/>
      <w:marTop w:val="0"/>
      <w:marBottom w:val="0"/>
      <w:divBdr>
        <w:top w:val="none" w:sz="0" w:space="0" w:color="auto"/>
        <w:left w:val="none" w:sz="0" w:space="0" w:color="auto"/>
        <w:bottom w:val="none" w:sz="0" w:space="0" w:color="auto"/>
        <w:right w:val="none" w:sz="0" w:space="0" w:color="auto"/>
      </w:divBdr>
    </w:div>
    <w:div w:id="911938042">
      <w:bodyDiv w:val="1"/>
      <w:marLeft w:val="0"/>
      <w:marRight w:val="0"/>
      <w:marTop w:val="0"/>
      <w:marBottom w:val="0"/>
      <w:divBdr>
        <w:top w:val="none" w:sz="0" w:space="0" w:color="auto"/>
        <w:left w:val="none" w:sz="0" w:space="0" w:color="auto"/>
        <w:bottom w:val="none" w:sz="0" w:space="0" w:color="auto"/>
        <w:right w:val="none" w:sz="0" w:space="0" w:color="auto"/>
      </w:divBdr>
    </w:div>
    <w:div w:id="913321716">
      <w:bodyDiv w:val="1"/>
      <w:marLeft w:val="0"/>
      <w:marRight w:val="0"/>
      <w:marTop w:val="0"/>
      <w:marBottom w:val="0"/>
      <w:divBdr>
        <w:top w:val="none" w:sz="0" w:space="0" w:color="auto"/>
        <w:left w:val="none" w:sz="0" w:space="0" w:color="auto"/>
        <w:bottom w:val="none" w:sz="0" w:space="0" w:color="auto"/>
        <w:right w:val="none" w:sz="0" w:space="0" w:color="auto"/>
      </w:divBdr>
    </w:div>
    <w:div w:id="913658916">
      <w:bodyDiv w:val="1"/>
      <w:marLeft w:val="0"/>
      <w:marRight w:val="0"/>
      <w:marTop w:val="0"/>
      <w:marBottom w:val="0"/>
      <w:divBdr>
        <w:top w:val="none" w:sz="0" w:space="0" w:color="auto"/>
        <w:left w:val="none" w:sz="0" w:space="0" w:color="auto"/>
        <w:bottom w:val="none" w:sz="0" w:space="0" w:color="auto"/>
        <w:right w:val="none" w:sz="0" w:space="0" w:color="auto"/>
      </w:divBdr>
    </w:div>
    <w:div w:id="914557178">
      <w:bodyDiv w:val="1"/>
      <w:marLeft w:val="0"/>
      <w:marRight w:val="0"/>
      <w:marTop w:val="0"/>
      <w:marBottom w:val="0"/>
      <w:divBdr>
        <w:top w:val="none" w:sz="0" w:space="0" w:color="auto"/>
        <w:left w:val="none" w:sz="0" w:space="0" w:color="auto"/>
        <w:bottom w:val="none" w:sz="0" w:space="0" w:color="auto"/>
        <w:right w:val="none" w:sz="0" w:space="0" w:color="auto"/>
      </w:divBdr>
    </w:div>
    <w:div w:id="914625344">
      <w:bodyDiv w:val="1"/>
      <w:marLeft w:val="0"/>
      <w:marRight w:val="0"/>
      <w:marTop w:val="0"/>
      <w:marBottom w:val="0"/>
      <w:divBdr>
        <w:top w:val="none" w:sz="0" w:space="0" w:color="auto"/>
        <w:left w:val="none" w:sz="0" w:space="0" w:color="auto"/>
        <w:bottom w:val="none" w:sz="0" w:space="0" w:color="auto"/>
        <w:right w:val="none" w:sz="0" w:space="0" w:color="auto"/>
      </w:divBdr>
    </w:div>
    <w:div w:id="914702353">
      <w:bodyDiv w:val="1"/>
      <w:marLeft w:val="0"/>
      <w:marRight w:val="0"/>
      <w:marTop w:val="0"/>
      <w:marBottom w:val="0"/>
      <w:divBdr>
        <w:top w:val="none" w:sz="0" w:space="0" w:color="auto"/>
        <w:left w:val="none" w:sz="0" w:space="0" w:color="auto"/>
        <w:bottom w:val="none" w:sz="0" w:space="0" w:color="auto"/>
        <w:right w:val="none" w:sz="0" w:space="0" w:color="auto"/>
      </w:divBdr>
    </w:div>
    <w:div w:id="915088661">
      <w:bodyDiv w:val="1"/>
      <w:marLeft w:val="0"/>
      <w:marRight w:val="0"/>
      <w:marTop w:val="0"/>
      <w:marBottom w:val="0"/>
      <w:divBdr>
        <w:top w:val="none" w:sz="0" w:space="0" w:color="auto"/>
        <w:left w:val="none" w:sz="0" w:space="0" w:color="auto"/>
        <w:bottom w:val="none" w:sz="0" w:space="0" w:color="auto"/>
        <w:right w:val="none" w:sz="0" w:space="0" w:color="auto"/>
      </w:divBdr>
    </w:div>
    <w:div w:id="916480156">
      <w:bodyDiv w:val="1"/>
      <w:marLeft w:val="0"/>
      <w:marRight w:val="0"/>
      <w:marTop w:val="0"/>
      <w:marBottom w:val="0"/>
      <w:divBdr>
        <w:top w:val="none" w:sz="0" w:space="0" w:color="auto"/>
        <w:left w:val="none" w:sz="0" w:space="0" w:color="auto"/>
        <w:bottom w:val="none" w:sz="0" w:space="0" w:color="auto"/>
        <w:right w:val="none" w:sz="0" w:space="0" w:color="auto"/>
      </w:divBdr>
    </w:div>
    <w:div w:id="916786881">
      <w:bodyDiv w:val="1"/>
      <w:marLeft w:val="0"/>
      <w:marRight w:val="0"/>
      <w:marTop w:val="0"/>
      <w:marBottom w:val="0"/>
      <w:divBdr>
        <w:top w:val="none" w:sz="0" w:space="0" w:color="auto"/>
        <w:left w:val="none" w:sz="0" w:space="0" w:color="auto"/>
        <w:bottom w:val="none" w:sz="0" w:space="0" w:color="auto"/>
        <w:right w:val="none" w:sz="0" w:space="0" w:color="auto"/>
      </w:divBdr>
    </w:div>
    <w:div w:id="916861695">
      <w:bodyDiv w:val="1"/>
      <w:marLeft w:val="0"/>
      <w:marRight w:val="0"/>
      <w:marTop w:val="0"/>
      <w:marBottom w:val="0"/>
      <w:divBdr>
        <w:top w:val="none" w:sz="0" w:space="0" w:color="auto"/>
        <w:left w:val="none" w:sz="0" w:space="0" w:color="auto"/>
        <w:bottom w:val="none" w:sz="0" w:space="0" w:color="auto"/>
        <w:right w:val="none" w:sz="0" w:space="0" w:color="auto"/>
      </w:divBdr>
    </w:div>
    <w:div w:id="916938270">
      <w:bodyDiv w:val="1"/>
      <w:marLeft w:val="0"/>
      <w:marRight w:val="0"/>
      <w:marTop w:val="0"/>
      <w:marBottom w:val="0"/>
      <w:divBdr>
        <w:top w:val="none" w:sz="0" w:space="0" w:color="auto"/>
        <w:left w:val="none" w:sz="0" w:space="0" w:color="auto"/>
        <w:bottom w:val="none" w:sz="0" w:space="0" w:color="auto"/>
        <w:right w:val="none" w:sz="0" w:space="0" w:color="auto"/>
      </w:divBdr>
    </w:div>
    <w:div w:id="917666265">
      <w:bodyDiv w:val="1"/>
      <w:marLeft w:val="0"/>
      <w:marRight w:val="0"/>
      <w:marTop w:val="0"/>
      <w:marBottom w:val="0"/>
      <w:divBdr>
        <w:top w:val="none" w:sz="0" w:space="0" w:color="auto"/>
        <w:left w:val="none" w:sz="0" w:space="0" w:color="auto"/>
        <w:bottom w:val="none" w:sz="0" w:space="0" w:color="auto"/>
        <w:right w:val="none" w:sz="0" w:space="0" w:color="auto"/>
      </w:divBdr>
    </w:div>
    <w:div w:id="917783550">
      <w:bodyDiv w:val="1"/>
      <w:marLeft w:val="0"/>
      <w:marRight w:val="0"/>
      <w:marTop w:val="0"/>
      <w:marBottom w:val="0"/>
      <w:divBdr>
        <w:top w:val="none" w:sz="0" w:space="0" w:color="auto"/>
        <w:left w:val="none" w:sz="0" w:space="0" w:color="auto"/>
        <w:bottom w:val="none" w:sz="0" w:space="0" w:color="auto"/>
        <w:right w:val="none" w:sz="0" w:space="0" w:color="auto"/>
      </w:divBdr>
    </w:div>
    <w:div w:id="919212161">
      <w:bodyDiv w:val="1"/>
      <w:marLeft w:val="0"/>
      <w:marRight w:val="0"/>
      <w:marTop w:val="0"/>
      <w:marBottom w:val="0"/>
      <w:divBdr>
        <w:top w:val="none" w:sz="0" w:space="0" w:color="auto"/>
        <w:left w:val="none" w:sz="0" w:space="0" w:color="auto"/>
        <w:bottom w:val="none" w:sz="0" w:space="0" w:color="auto"/>
        <w:right w:val="none" w:sz="0" w:space="0" w:color="auto"/>
      </w:divBdr>
    </w:div>
    <w:div w:id="920485696">
      <w:bodyDiv w:val="1"/>
      <w:marLeft w:val="0"/>
      <w:marRight w:val="0"/>
      <w:marTop w:val="0"/>
      <w:marBottom w:val="0"/>
      <w:divBdr>
        <w:top w:val="none" w:sz="0" w:space="0" w:color="auto"/>
        <w:left w:val="none" w:sz="0" w:space="0" w:color="auto"/>
        <w:bottom w:val="none" w:sz="0" w:space="0" w:color="auto"/>
        <w:right w:val="none" w:sz="0" w:space="0" w:color="auto"/>
      </w:divBdr>
    </w:div>
    <w:div w:id="920523867">
      <w:bodyDiv w:val="1"/>
      <w:marLeft w:val="0"/>
      <w:marRight w:val="0"/>
      <w:marTop w:val="0"/>
      <w:marBottom w:val="0"/>
      <w:divBdr>
        <w:top w:val="none" w:sz="0" w:space="0" w:color="auto"/>
        <w:left w:val="none" w:sz="0" w:space="0" w:color="auto"/>
        <w:bottom w:val="none" w:sz="0" w:space="0" w:color="auto"/>
        <w:right w:val="none" w:sz="0" w:space="0" w:color="auto"/>
      </w:divBdr>
    </w:div>
    <w:div w:id="920598892">
      <w:bodyDiv w:val="1"/>
      <w:marLeft w:val="0"/>
      <w:marRight w:val="0"/>
      <w:marTop w:val="0"/>
      <w:marBottom w:val="0"/>
      <w:divBdr>
        <w:top w:val="none" w:sz="0" w:space="0" w:color="auto"/>
        <w:left w:val="none" w:sz="0" w:space="0" w:color="auto"/>
        <w:bottom w:val="none" w:sz="0" w:space="0" w:color="auto"/>
        <w:right w:val="none" w:sz="0" w:space="0" w:color="auto"/>
      </w:divBdr>
    </w:div>
    <w:div w:id="920797603">
      <w:bodyDiv w:val="1"/>
      <w:marLeft w:val="0"/>
      <w:marRight w:val="0"/>
      <w:marTop w:val="0"/>
      <w:marBottom w:val="0"/>
      <w:divBdr>
        <w:top w:val="none" w:sz="0" w:space="0" w:color="auto"/>
        <w:left w:val="none" w:sz="0" w:space="0" w:color="auto"/>
        <w:bottom w:val="none" w:sz="0" w:space="0" w:color="auto"/>
        <w:right w:val="none" w:sz="0" w:space="0" w:color="auto"/>
      </w:divBdr>
    </w:div>
    <w:div w:id="921183083">
      <w:bodyDiv w:val="1"/>
      <w:marLeft w:val="0"/>
      <w:marRight w:val="0"/>
      <w:marTop w:val="0"/>
      <w:marBottom w:val="0"/>
      <w:divBdr>
        <w:top w:val="none" w:sz="0" w:space="0" w:color="auto"/>
        <w:left w:val="none" w:sz="0" w:space="0" w:color="auto"/>
        <w:bottom w:val="none" w:sz="0" w:space="0" w:color="auto"/>
        <w:right w:val="none" w:sz="0" w:space="0" w:color="auto"/>
      </w:divBdr>
    </w:div>
    <w:div w:id="921262689">
      <w:bodyDiv w:val="1"/>
      <w:marLeft w:val="0"/>
      <w:marRight w:val="0"/>
      <w:marTop w:val="0"/>
      <w:marBottom w:val="0"/>
      <w:divBdr>
        <w:top w:val="none" w:sz="0" w:space="0" w:color="auto"/>
        <w:left w:val="none" w:sz="0" w:space="0" w:color="auto"/>
        <w:bottom w:val="none" w:sz="0" w:space="0" w:color="auto"/>
        <w:right w:val="none" w:sz="0" w:space="0" w:color="auto"/>
      </w:divBdr>
    </w:div>
    <w:div w:id="922563946">
      <w:bodyDiv w:val="1"/>
      <w:marLeft w:val="0"/>
      <w:marRight w:val="0"/>
      <w:marTop w:val="0"/>
      <w:marBottom w:val="0"/>
      <w:divBdr>
        <w:top w:val="none" w:sz="0" w:space="0" w:color="auto"/>
        <w:left w:val="none" w:sz="0" w:space="0" w:color="auto"/>
        <w:bottom w:val="none" w:sz="0" w:space="0" w:color="auto"/>
        <w:right w:val="none" w:sz="0" w:space="0" w:color="auto"/>
      </w:divBdr>
    </w:div>
    <w:div w:id="923033399">
      <w:bodyDiv w:val="1"/>
      <w:marLeft w:val="0"/>
      <w:marRight w:val="0"/>
      <w:marTop w:val="0"/>
      <w:marBottom w:val="0"/>
      <w:divBdr>
        <w:top w:val="none" w:sz="0" w:space="0" w:color="auto"/>
        <w:left w:val="none" w:sz="0" w:space="0" w:color="auto"/>
        <w:bottom w:val="none" w:sz="0" w:space="0" w:color="auto"/>
        <w:right w:val="none" w:sz="0" w:space="0" w:color="auto"/>
      </w:divBdr>
    </w:div>
    <w:div w:id="923489021">
      <w:bodyDiv w:val="1"/>
      <w:marLeft w:val="0"/>
      <w:marRight w:val="0"/>
      <w:marTop w:val="0"/>
      <w:marBottom w:val="0"/>
      <w:divBdr>
        <w:top w:val="none" w:sz="0" w:space="0" w:color="auto"/>
        <w:left w:val="none" w:sz="0" w:space="0" w:color="auto"/>
        <w:bottom w:val="none" w:sz="0" w:space="0" w:color="auto"/>
        <w:right w:val="none" w:sz="0" w:space="0" w:color="auto"/>
      </w:divBdr>
    </w:div>
    <w:div w:id="923490031">
      <w:bodyDiv w:val="1"/>
      <w:marLeft w:val="0"/>
      <w:marRight w:val="0"/>
      <w:marTop w:val="0"/>
      <w:marBottom w:val="0"/>
      <w:divBdr>
        <w:top w:val="none" w:sz="0" w:space="0" w:color="auto"/>
        <w:left w:val="none" w:sz="0" w:space="0" w:color="auto"/>
        <w:bottom w:val="none" w:sz="0" w:space="0" w:color="auto"/>
        <w:right w:val="none" w:sz="0" w:space="0" w:color="auto"/>
      </w:divBdr>
    </w:div>
    <w:div w:id="924073998">
      <w:bodyDiv w:val="1"/>
      <w:marLeft w:val="0"/>
      <w:marRight w:val="0"/>
      <w:marTop w:val="0"/>
      <w:marBottom w:val="0"/>
      <w:divBdr>
        <w:top w:val="none" w:sz="0" w:space="0" w:color="auto"/>
        <w:left w:val="none" w:sz="0" w:space="0" w:color="auto"/>
        <w:bottom w:val="none" w:sz="0" w:space="0" w:color="auto"/>
        <w:right w:val="none" w:sz="0" w:space="0" w:color="auto"/>
      </w:divBdr>
    </w:div>
    <w:div w:id="924725728">
      <w:bodyDiv w:val="1"/>
      <w:marLeft w:val="0"/>
      <w:marRight w:val="0"/>
      <w:marTop w:val="0"/>
      <w:marBottom w:val="0"/>
      <w:divBdr>
        <w:top w:val="none" w:sz="0" w:space="0" w:color="auto"/>
        <w:left w:val="none" w:sz="0" w:space="0" w:color="auto"/>
        <w:bottom w:val="none" w:sz="0" w:space="0" w:color="auto"/>
        <w:right w:val="none" w:sz="0" w:space="0" w:color="auto"/>
      </w:divBdr>
    </w:div>
    <w:div w:id="924996840">
      <w:bodyDiv w:val="1"/>
      <w:marLeft w:val="0"/>
      <w:marRight w:val="0"/>
      <w:marTop w:val="0"/>
      <w:marBottom w:val="0"/>
      <w:divBdr>
        <w:top w:val="none" w:sz="0" w:space="0" w:color="auto"/>
        <w:left w:val="none" w:sz="0" w:space="0" w:color="auto"/>
        <w:bottom w:val="none" w:sz="0" w:space="0" w:color="auto"/>
        <w:right w:val="none" w:sz="0" w:space="0" w:color="auto"/>
      </w:divBdr>
    </w:div>
    <w:div w:id="925380381">
      <w:bodyDiv w:val="1"/>
      <w:marLeft w:val="0"/>
      <w:marRight w:val="0"/>
      <w:marTop w:val="0"/>
      <w:marBottom w:val="0"/>
      <w:divBdr>
        <w:top w:val="none" w:sz="0" w:space="0" w:color="auto"/>
        <w:left w:val="none" w:sz="0" w:space="0" w:color="auto"/>
        <w:bottom w:val="none" w:sz="0" w:space="0" w:color="auto"/>
        <w:right w:val="none" w:sz="0" w:space="0" w:color="auto"/>
      </w:divBdr>
    </w:div>
    <w:div w:id="925453888">
      <w:bodyDiv w:val="1"/>
      <w:marLeft w:val="0"/>
      <w:marRight w:val="0"/>
      <w:marTop w:val="0"/>
      <w:marBottom w:val="0"/>
      <w:divBdr>
        <w:top w:val="none" w:sz="0" w:space="0" w:color="auto"/>
        <w:left w:val="none" w:sz="0" w:space="0" w:color="auto"/>
        <w:bottom w:val="none" w:sz="0" w:space="0" w:color="auto"/>
        <w:right w:val="none" w:sz="0" w:space="0" w:color="auto"/>
      </w:divBdr>
    </w:div>
    <w:div w:id="925961378">
      <w:bodyDiv w:val="1"/>
      <w:marLeft w:val="0"/>
      <w:marRight w:val="0"/>
      <w:marTop w:val="0"/>
      <w:marBottom w:val="0"/>
      <w:divBdr>
        <w:top w:val="none" w:sz="0" w:space="0" w:color="auto"/>
        <w:left w:val="none" w:sz="0" w:space="0" w:color="auto"/>
        <w:bottom w:val="none" w:sz="0" w:space="0" w:color="auto"/>
        <w:right w:val="none" w:sz="0" w:space="0" w:color="auto"/>
      </w:divBdr>
    </w:div>
    <w:div w:id="926108627">
      <w:bodyDiv w:val="1"/>
      <w:marLeft w:val="0"/>
      <w:marRight w:val="0"/>
      <w:marTop w:val="0"/>
      <w:marBottom w:val="0"/>
      <w:divBdr>
        <w:top w:val="none" w:sz="0" w:space="0" w:color="auto"/>
        <w:left w:val="none" w:sz="0" w:space="0" w:color="auto"/>
        <w:bottom w:val="none" w:sz="0" w:space="0" w:color="auto"/>
        <w:right w:val="none" w:sz="0" w:space="0" w:color="auto"/>
      </w:divBdr>
    </w:div>
    <w:div w:id="926230383">
      <w:bodyDiv w:val="1"/>
      <w:marLeft w:val="0"/>
      <w:marRight w:val="0"/>
      <w:marTop w:val="0"/>
      <w:marBottom w:val="0"/>
      <w:divBdr>
        <w:top w:val="none" w:sz="0" w:space="0" w:color="auto"/>
        <w:left w:val="none" w:sz="0" w:space="0" w:color="auto"/>
        <w:bottom w:val="none" w:sz="0" w:space="0" w:color="auto"/>
        <w:right w:val="none" w:sz="0" w:space="0" w:color="auto"/>
      </w:divBdr>
    </w:div>
    <w:div w:id="927620746">
      <w:bodyDiv w:val="1"/>
      <w:marLeft w:val="0"/>
      <w:marRight w:val="0"/>
      <w:marTop w:val="0"/>
      <w:marBottom w:val="0"/>
      <w:divBdr>
        <w:top w:val="none" w:sz="0" w:space="0" w:color="auto"/>
        <w:left w:val="none" w:sz="0" w:space="0" w:color="auto"/>
        <w:bottom w:val="none" w:sz="0" w:space="0" w:color="auto"/>
        <w:right w:val="none" w:sz="0" w:space="0" w:color="auto"/>
      </w:divBdr>
    </w:div>
    <w:div w:id="927933156">
      <w:bodyDiv w:val="1"/>
      <w:marLeft w:val="0"/>
      <w:marRight w:val="0"/>
      <w:marTop w:val="0"/>
      <w:marBottom w:val="0"/>
      <w:divBdr>
        <w:top w:val="none" w:sz="0" w:space="0" w:color="auto"/>
        <w:left w:val="none" w:sz="0" w:space="0" w:color="auto"/>
        <w:bottom w:val="none" w:sz="0" w:space="0" w:color="auto"/>
        <w:right w:val="none" w:sz="0" w:space="0" w:color="auto"/>
      </w:divBdr>
    </w:div>
    <w:div w:id="928585234">
      <w:bodyDiv w:val="1"/>
      <w:marLeft w:val="0"/>
      <w:marRight w:val="0"/>
      <w:marTop w:val="0"/>
      <w:marBottom w:val="0"/>
      <w:divBdr>
        <w:top w:val="none" w:sz="0" w:space="0" w:color="auto"/>
        <w:left w:val="none" w:sz="0" w:space="0" w:color="auto"/>
        <w:bottom w:val="none" w:sz="0" w:space="0" w:color="auto"/>
        <w:right w:val="none" w:sz="0" w:space="0" w:color="auto"/>
      </w:divBdr>
    </w:div>
    <w:div w:id="929582530">
      <w:bodyDiv w:val="1"/>
      <w:marLeft w:val="0"/>
      <w:marRight w:val="0"/>
      <w:marTop w:val="0"/>
      <w:marBottom w:val="0"/>
      <w:divBdr>
        <w:top w:val="none" w:sz="0" w:space="0" w:color="auto"/>
        <w:left w:val="none" w:sz="0" w:space="0" w:color="auto"/>
        <w:bottom w:val="none" w:sz="0" w:space="0" w:color="auto"/>
        <w:right w:val="none" w:sz="0" w:space="0" w:color="auto"/>
      </w:divBdr>
    </w:div>
    <w:div w:id="929773428">
      <w:bodyDiv w:val="1"/>
      <w:marLeft w:val="0"/>
      <w:marRight w:val="0"/>
      <w:marTop w:val="0"/>
      <w:marBottom w:val="0"/>
      <w:divBdr>
        <w:top w:val="none" w:sz="0" w:space="0" w:color="auto"/>
        <w:left w:val="none" w:sz="0" w:space="0" w:color="auto"/>
        <w:bottom w:val="none" w:sz="0" w:space="0" w:color="auto"/>
        <w:right w:val="none" w:sz="0" w:space="0" w:color="auto"/>
      </w:divBdr>
    </w:div>
    <w:div w:id="930235160">
      <w:bodyDiv w:val="1"/>
      <w:marLeft w:val="0"/>
      <w:marRight w:val="0"/>
      <w:marTop w:val="0"/>
      <w:marBottom w:val="0"/>
      <w:divBdr>
        <w:top w:val="none" w:sz="0" w:space="0" w:color="auto"/>
        <w:left w:val="none" w:sz="0" w:space="0" w:color="auto"/>
        <w:bottom w:val="none" w:sz="0" w:space="0" w:color="auto"/>
        <w:right w:val="none" w:sz="0" w:space="0" w:color="auto"/>
      </w:divBdr>
    </w:div>
    <w:div w:id="930431078">
      <w:bodyDiv w:val="1"/>
      <w:marLeft w:val="0"/>
      <w:marRight w:val="0"/>
      <w:marTop w:val="0"/>
      <w:marBottom w:val="0"/>
      <w:divBdr>
        <w:top w:val="none" w:sz="0" w:space="0" w:color="auto"/>
        <w:left w:val="none" w:sz="0" w:space="0" w:color="auto"/>
        <w:bottom w:val="none" w:sz="0" w:space="0" w:color="auto"/>
        <w:right w:val="none" w:sz="0" w:space="0" w:color="auto"/>
      </w:divBdr>
    </w:div>
    <w:div w:id="930549437">
      <w:bodyDiv w:val="1"/>
      <w:marLeft w:val="0"/>
      <w:marRight w:val="0"/>
      <w:marTop w:val="0"/>
      <w:marBottom w:val="0"/>
      <w:divBdr>
        <w:top w:val="none" w:sz="0" w:space="0" w:color="auto"/>
        <w:left w:val="none" w:sz="0" w:space="0" w:color="auto"/>
        <w:bottom w:val="none" w:sz="0" w:space="0" w:color="auto"/>
        <w:right w:val="none" w:sz="0" w:space="0" w:color="auto"/>
      </w:divBdr>
    </w:div>
    <w:div w:id="930621566">
      <w:bodyDiv w:val="1"/>
      <w:marLeft w:val="0"/>
      <w:marRight w:val="0"/>
      <w:marTop w:val="0"/>
      <w:marBottom w:val="0"/>
      <w:divBdr>
        <w:top w:val="none" w:sz="0" w:space="0" w:color="auto"/>
        <w:left w:val="none" w:sz="0" w:space="0" w:color="auto"/>
        <w:bottom w:val="none" w:sz="0" w:space="0" w:color="auto"/>
        <w:right w:val="none" w:sz="0" w:space="0" w:color="auto"/>
      </w:divBdr>
    </w:div>
    <w:div w:id="930967424">
      <w:bodyDiv w:val="1"/>
      <w:marLeft w:val="0"/>
      <w:marRight w:val="0"/>
      <w:marTop w:val="0"/>
      <w:marBottom w:val="0"/>
      <w:divBdr>
        <w:top w:val="none" w:sz="0" w:space="0" w:color="auto"/>
        <w:left w:val="none" w:sz="0" w:space="0" w:color="auto"/>
        <w:bottom w:val="none" w:sz="0" w:space="0" w:color="auto"/>
        <w:right w:val="none" w:sz="0" w:space="0" w:color="auto"/>
      </w:divBdr>
    </w:div>
    <w:div w:id="931205804">
      <w:bodyDiv w:val="1"/>
      <w:marLeft w:val="0"/>
      <w:marRight w:val="0"/>
      <w:marTop w:val="0"/>
      <w:marBottom w:val="0"/>
      <w:divBdr>
        <w:top w:val="none" w:sz="0" w:space="0" w:color="auto"/>
        <w:left w:val="none" w:sz="0" w:space="0" w:color="auto"/>
        <w:bottom w:val="none" w:sz="0" w:space="0" w:color="auto"/>
        <w:right w:val="none" w:sz="0" w:space="0" w:color="auto"/>
      </w:divBdr>
    </w:div>
    <w:div w:id="931400034">
      <w:bodyDiv w:val="1"/>
      <w:marLeft w:val="0"/>
      <w:marRight w:val="0"/>
      <w:marTop w:val="0"/>
      <w:marBottom w:val="0"/>
      <w:divBdr>
        <w:top w:val="none" w:sz="0" w:space="0" w:color="auto"/>
        <w:left w:val="none" w:sz="0" w:space="0" w:color="auto"/>
        <w:bottom w:val="none" w:sz="0" w:space="0" w:color="auto"/>
        <w:right w:val="none" w:sz="0" w:space="0" w:color="auto"/>
      </w:divBdr>
    </w:div>
    <w:div w:id="931624281">
      <w:bodyDiv w:val="1"/>
      <w:marLeft w:val="0"/>
      <w:marRight w:val="0"/>
      <w:marTop w:val="0"/>
      <w:marBottom w:val="0"/>
      <w:divBdr>
        <w:top w:val="none" w:sz="0" w:space="0" w:color="auto"/>
        <w:left w:val="none" w:sz="0" w:space="0" w:color="auto"/>
        <w:bottom w:val="none" w:sz="0" w:space="0" w:color="auto"/>
        <w:right w:val="none" w:sz="0" w:space="0" w:color="auto"/>
      </w:divBdr>
    </w:div>
    <w:div w:id="932127452">
      <w:bodyDiv w:val="1"/>
      <w:marLeft w:val="0"/>
      <w:marRight w:val="0"/>
      <w:marTop w:val="0"/>
      <w:marBottom w:val="0"/>
      <w:divBdr>
        <w:top w:val="none" w:sz="0" w:space="0" w:color="auto"/>
        <w:left w:val="none" w:sz="0" w:space="0" w:color="auto"/>
        <w:bottom w:val="none" w:sz="0" w:space="0" w:color="auto"/>
        <w:right w:val="none" w:sz="0" w:space="0" w:color="auto"/>
      </w:divBdr>
    </w:div>
    <w:div w:id="933052065">
      <w:bodyDiv w:val="1"/>
      <w:marLeft w:val="0"/>
      <w:marRight w:val="0"/>
      <w:marTop w:val="0"/>
      <w:marBottom w:val="0"/>
      <w:divBdr>
        <w:top w:val="none" w:sz="0" w:space="0" w:color="auto"/>
        <w:left w:val="none" w:sz="0" w:space="0" w:color="auto"/>
        <w:bottom w:val="none" w:sz="0" w:space="0" w:color="auto"/>
        <w:right w:val="none" w:sz="0" w:space="0" w:color="auto"/>
      </w:divBdr>
    </w:div>
    <w:div w:id="933249328">
      <w:bodyDiv w:val="1"/>
      <w:marLeft w:val="0"/>
      <w:marRight w:val="0"/>
      <w:marTop w:val="0"/>
      <w:marBottom w:val="0"/>
      <w:divBdr>
        <w:top w:val="none" w:sz="0" w:space="0" w:color="auto"/>
        <w:left w:val="none" w:sz="0" w:space="0" w:color="auto"/>
        <w:bottom w:val="none" w:sz="0" w:space="0" w:color="auto"/>
        <w:right w:val="none" w:sz="0" w:space="0" w:color="auto"/>
      </w:divBdr>
    </w:div>
    <w:div w:id="933439402">
      <w:bodyDiv w:val="1"/>
      <w:marLeft w:val="0"/>
      <w:marRight w:val="0"/>
      <w:marTop w:val="0"/>
      <w:marBottom w:val="0"/>
      <w:divBdr>
        <w:top w:val="none" w:sz="0" w:space="0" w:color="auto"/>
        <w:left w:val="none" w:sz="0" w:space="0" w:color="auto"/>
        <w:bottom w:val="none" w:sz="0" w:space="0" w:color="auto"/>
        <w:right w:val="none" w:sz="0" w:space="0" w:color="auto"/>
      </w:divBdr>
    </w:div>
    <w:div w:id="933561860">
      <w:bodyDiv w:val="1"/>
      <w:marLeft w:val="0"/>
      <w:marRight w:val="0"/>
      <w:marTop w:val="0"/>
      <w:marBottom w:val="0"/>
      <w:divBdr>
        <w:top w:val="none" w:sz="0" w:space="0" w:color="auto"/>
        <w:left w:val="none" w:sz="0" w:space="0" w:color="auto"/>
        <w:bottom w:val="none" w:sz="0" w:space="0" w:color="auto"/>
        <w:right w:val="none" w:sz="0" w:space="0" w:color="auto"/>
      </w:divBdr>
    </w:div>
    <w:div w:id="934822566">
      <w:bodyDiv w:val="1"/>
      <w:marLeft w:val="0"/>
      <w:marRight w:val="0"/>
      <w:marTop w:val="0"/>
      <w:marBottom w:val="0"/>
      <w:divBdr>
        <w:top w:val="none" w:sz="0" w:space="0" w:color="auto"/>
        <w:left w:val="none" w:sz="0" w:space="0" w:color="auto"/>
        <w:bottom w:val="none" w:sz="0" w:space="0" w:color="auto"/>
        <w:right w:val="none" w:sz="0" w:space="0" w:color="auto"/>
      </w:divBdr>
    </w:div>
    <w:div w:id="935210093">
      <w:bodyDiv w:val="1"/>
      <w:marLeft w:val="0"/>
      <w:marRight w:val="0"/>
      <w:marTop w:val="0"/>
      <w:marBottom w:val="0"/>
      <w:divBdr>
        <w:top w:val="none" w:sz="0" w:space="0" w:color="auto"/>
        <w:left w:val="none" w:sz="0" w:space="0" w:color="auto"/>
        <w:bottom w:val="none" w:sz="0" w:space="0" w:color="auto"/>
        <w:right w:val="none" w:sz="0" w:space="0" w:color="auto"/>
      </w:divBdr>
    </w:div>
    <w:div w:id="935332795">
      <w:bodyDiv w:val="1"/>
      <w:marLeft w:val="0"/>
      <w:marRight w:val="0"/>
      <w:marTop w:val="0"/>
      <w:marBottom w:val="0"/>
      <w:divBdr>
        <w:top w:val="none" w:sz="0" w:space="0" w:color="auto"/>
        <w:left w:val="none" w:sz="0" w:space="0" w:color="auto"/>
        <w:bottom w:val="none" w:sz="0" w:space="0" w:color="auto"/>
        <w:right w:val="none" w:sz="0" w:space="0" w:color="auto"/>
      </w:divBdr>
    </w:div>
    <w:div w:id="935942137">
      <w:bodyDiv w:val="1"/>
      <w:marLeft w:val="0"/>
      <w:marRight w:val="0"/>
      <w:marTop w:val="0"/>
      <w:marBottom w:val="0"/>
      <w:divBdr>
        <w:top w:val="none" w:sz="0" w:space="0" w:color="auto"/>
        <w:left w:val="none" w:sz="0" w:space="0" w:color="auto"/>
        <w:bottom w:val="none" w:sz="0" w:space="0" w:color="auto"/>
        <w:right w:val="none" w:sz="0" w:space="0" w:color="auto"/>
      </w:divBdr>
    </w:div>
    <w:div w:id="936134734">
      <w:bodyDiv w:val="1"/>
      <w:marLeft w:val="0"/>
      <w:marRight w:val="0"/>
      <w:marTop w:val="0"/>
      <w:marBottom w:val="0"/>
      <w:divBdr>
        <w:top w:val="none" w:sz="0" w:space="0" w:color="auto"/>
        <w:left w:val="none" w:sz="0" w:space="0" w:color="auto"/>
        <w:bottom w:val="none" w:sz="0" w:space="0" w:color="auto"/>
        <w:right w:val="none" w:sz="0" w:space="0" w:color="auto"/>
      </w:divBdr>
    </w:div>
    <w:div w:id="936135812">
      <w:bodyDiv w:val="1"/>
      <w:marLeft w:val="0"/>
      <w:marRight w:val="0"/>
      <w:marTop w:val="0"/>
      <w:marBottom w:val="0"/>
      <w:divBdr>
        <w:top w:val="none" w:sz="0" w:space="0" w:color="auto"/>
        <w:left w:val="none" w:sz="0" w:space="0" w:color="auto"/>
        <w:bottom w:val="none" w:sz="0" w:space="0" w:color="auto"/>
        <w:right w:val="none" w:sz="0" w:space="0" w:color="auto"/>
      </w:divBdr>
    </w:div>
    <w:div w:id="936981486">
      <w:bodyDiv w:val="1"/>
      <w:marLeft w:val="0"/>
      <w:marRight w:val="0"/>
      <w:marTop w:val="0"/>
      <w:marBottom w:val="0"/>
      <w:divBdr>
        <w:top w:val="none" w:sz="0" w:space="0" w:color="auto"/>
        <w:left w:val="none" w:sz="0" w:space="0" w:color="auto"/>
        <w:bottom w:val="none" w:sz="0" w:space="0" w:color="auto"/>
        <w:right w:val="none" w:sz="0" w:space="0" w:color="auto"/>
      </w:divBdr>
    </w:div>
    <w:div w:id="938483692">
      <w:bodyDiv w:val="1"/>
      <w:marLeft w:val="0"/>
      <w:marRight w:val="0"/>
      <w:marTop w:val="0"/>
      <w:marBottom w:val="0"/>
      <w:divBdr>
        <w:top w:val="none" w:sz="0" w:space="0" w:color="auto"/>
        <w:left w:val="none" w:sz="0" w:space="0" w:color="auto"/>
        <w:bottom w:val="none" w:sz="0" w:space="0" w:color="auto"/>
        <w:right w:val="none" w:sz="0" w:space="0" w:color="auto"/>
      </w:divBdr>
    </w:div>
    <w:div w:id="938686301">
      <w:bodyDiv w:val="1"/>
      <w:marLeft w:val="0"/>
      <w:marRight w:val="0"/>
      <w:marTop w:val="0"/>
      <w:marBottom w:val="0"/>
      <w:divBdr>
        <w:top w:val="none" w:sz="0" w:space="0" w:color="auto"/>
        <w:left w:val="none" w:sz="0" w:space="0" w:color="auto"/>
        <w:bottom w:val="none" w:sz="0" w:space="0" w:color="auto"/>
        <w:right w:val="none" w:sz="0" w:space="0" w:color="auto"/>
      </w:divBdr>
    </w:div>
    <w:div w:id="939146958">
      <w:bodyDiv w:val="1"/>
      <w:marLeft w:val="0"/>
      <w:marRight w:val="0"/>
      <w:marTop w:val="0"/>
      <w:marBottom w:val="0"/>
      <w:divBdr>
        <w:top w:val="none" w:sz="0" w:space="0" w:color="auto"/>
        <w:left w:val="none" w:sz="0" w:space="0" w:color="auto"/>
        <w:bottom w:val="none" w:sz="0" w:space="0" w:color="auto"/>
        <w:right w:val="none" w:sz="0" w:space="0" w:color="auto"/>
      </w:divBdr>
    </w:div>
    <w:div w:id="939724459">
      <w:bodyDiv w:val="1"/>
      <w:marLeft w:val="0"/>
      <w:marRight w:val="0"/>
      <w:marTop w:val="0"/>
      <w:marBottom w:val="0"/>
      <w:divBdr>
        <w:top w:val="none" w:sz="0" w:space="0" w:color="auto"/>
        <w:left w:val="none" w:sz="0" w:space="0" w:color="auto"/>
        <w:bottom w:val="none" w:sz="0" w:space="0" w:color="auto"/>
        <w:right w:val="none" w:sz="0" w:space="0" w:color="auto"/>
      </w:divBdr>
    </w:div>
    <w:div w:id="939987753">
      <w:bodyDiv w:val="1"/>
      <w:marLeft w:val="0"/>
      <w:marRight w:val="0"/>
      <w:marTop w:val="0"/>
      <w:marBottom w:val="0"/>
      <w:divBdr>
        <w:top w:val="none" w:sz="0" w:space="0" w:color="auto"/>
        <w:left w:val="none" w:sz="0" w:space="0" w:color="auto"/>
        <w:bottom w:val="none" w:sz="0" w:space="0" w:color="auto"/>
        <w:right w:val="none" w:sz="0" w:space="0" w:color="auto"/>
      </w:divBdr>
    </w:div>
    <w:div w:id="940842563">
      <w:bodyDiv w:val="1"/>
      <w:marLeft w:val="0"/>
      <w:marRight w:val="0"/>
      <w:marTop w:val="0"/>
      <w:marBottom w:val="0"/>
      <w:divBdr>
        <w:top w:val="none" w:sz="0" w:space="0" w:color="auto"/>
        <w:left w:val="none" w:sz="0" w:space="0" w:color="auto"/>
        <w:bottom w:val="none" w:sz="0" w:space="0" w:color="auto"/>
        <w:right w:val="none" w:sz="0" w:space="0" w:color="auto"/>
      </w:divBdr>
    </w:div>
    <w:div w:id="940994476">
      <w:bodyDiv w:val="1"/>
      <w:marLeft w:val="0"/>
      <w:marRight w:val="0"/>
      <w:marTop w:val="0"/>
      <w:marBottom w:val="0"/>
      <w:divBdr>
        <w:top w:val="none" w:sz="0" w:space="0" w:color="auto"/>
        <w:left w:val="none" w:sz="0" w:space="0" w:color="auto"/>
        <w:bottom w:val="none" w:sz="0" w:space="0" w:color="auto"/>
        <w:right w:val="none" w:sz="0" w:space="0" w:color="auto"/>
      </w:divBdr>
    </w:div>
    <w:div w:id="941375044">
      <w:bodyDiv w:val="1"/>
      <w:marLeft w:val="0"/>
      <w:marRight w:val="0"/>
      <w:marTop w:val="0"/>
      <w:marBottom w:val="0"/>
      <w:divBdr>
        <w:top w:val="none" w:sz="0" w:space="0" w:color="auto"/>
        <w:left w:val="none" w:sz="0" w:space="0" w:color="auto"/>
        <w:bottom w:val="none" w:sz="0" w:space="0" w:color="auto"/>
        <w:right w:val="none" w:sz="0" w:space="0" w:color="auto"/>
      </w:divBdr>
    </w:div>
    <w:div w:id="941574732">
      <w:bodyDiv w:val="1"/>
      <w:marLeft w:val="0"/>
      <w:marRight w:val="0"/>
      <w:marTop w:val="0"/>
      <w:marBottom w:val="0"/>
      <w:divBdr>
        <w:top w:val="none" w:sz="0" w:space="0" w:color="auto"/>
        <w:left w:val="none" w:sz="0" w:space="0" w:color="auto"/>
        <w:bottom w:val="none" w:sz="0" w:space="0" w:color="auto"/>
        <w:right w:val="none" w:sz="0" w:space="0" w:color="auto"/>
      </w:divBdr>
    </w:div>
    <w:div w:id="941644220">
      <w:bodyDiv w:val="1"/>
      <w:marLeft w:val="0"/>
      <w:marRight w:val="0"/>
      <w:marTop w:val="0"/>
      <w:marBottom w:val="0"/>
      <w:divBdr>
        <w:top w:val="none" w:sz="0" w:space="0" w:color="auto"/>
        <w:left w:val="none" w:sz="0" w:space="0" w:color="auto"/>
        <w:bottom w:val="none" w:sz="0" w:space="0" w:color="auto"/>
        <w:right w:val="none" w:sz="0" w:space="0" w:color="auto"/>
      </w:divBdr>
    </w:div>
    <w:div w:id="942342223">
      <w:bodyDiv w:val="1"/>
      <w:marLeft w:val="0"/>
      <w:marRight w:val="0"/>
      <w:marTop w:val="0"/>
      <w:marBottom w:val="0"/>
      <w:divBdr>
        <w:top w:val="none" w:sz="0" w:space="0" w:color="auto"/>
        <w:left w:val="none" w:sz="0" w:space="0" w:color="auto"/>
        <w:bottom w:val="none" w:sz="0" w:space="0" w:color="auto"/>
        <w:right w:val="none" w:sz="0" w:space="0" w:color="auto"/>
      </w:divBdr>
    </w:div>
    <w:div w:id="943267564">
      <w:bodyDiv w:val="1"/>
      <w:marLeft w:val="0"/>
      <w:marRight w:val="0"/>
      <w:marTop w:val="0"/>
      <w:marBottom w:val="0"/>
      <w:divBdr>
        <w:top w:val="none" w:sz="0" w:space="0" w:color="auto"/>
        <w:left w:val="none" w:sz="0" w:space="0" w:color="auto"/>
        <w:bottom w:val="none" w:sz="0" w:space="0" w:color="auto"/>
        <w:right w:val="none" w:sz="0" w:space="0" w:color="auto"/>
      </w:divBdr>
    </w:div>
    <w:div w:id="944188812">
      <w:bodyDiv w:val="1"/>
      <w:marLeft w:val="0"/>
      <w:marRight w:val="0"/>
      <w:marTop w:val="0"/>
      <w:marBottom w:val="0"/>
      <w:divBdr>
        <w:top w:val="none" w:sz="0" w:space="0" w:color="auto"/>
        <w:left w:val="none" w:sz="0" w:space="0" w:color="auto"/>
        <w:bottom w:val="none" w:sz="0" w:space="0" w:color="auto"/>
        <w:right w:val="none" w:sz="0" w:space="0" w:color="auto"/>
      </w:divBdr>
    </w:div>
    <w:div w:id="944338708">
      <w:bodyDiv w:val="1"/>
      <w:marLeft w:val="0"/>
      <w:marRight w:val="0"/>
      <w:marTop w:val="0"/>
      <w:marBottom w:val="0"/>
      <w:divBdr>
        <w:top w:val="none" w:sz="0" w:space="0" w:color="auto"/>
        <w:left w:val="none" w:sz="0" w:space="0" w:color="auto"/>
        <w:bottom w:val="none" w:sz="0" w:space="0" w:color="auto"/>
        <w:right w:val="none" w:sz="0" w:space="0" w:color="auto"/>
      </w:divBdr>
    </w:div>
    <w:div w:id="944505927">
      <w:bodyDiv w:val="1"/>
      <w:marLeft w:val="0"/>
      <w:marRight w:val="0"/>
      <w:marTop w:val="0"/>
      <w:marBottom w:val="0"/>
      <w:divBdr>
        <w:top w:val="none" w:sz="0" w:space="0" w:color="auto"/>
        <w:left w:val="none" w:sz="0" w:space="0" w:color="auto"/>
        <w:bottom w:val="none" w:sz="0" w:space="0" w:color="auto"/>
        <w:right w:val="none" w:sz="0" w:space="0" w:color="auto"/>
      </w:divBdr>
    </w:div>
    <w:div w:id="944535428">
      <w:bodyDiv w:val="1"/>
      <w:marLeft w:val="0"/>
      <w:marRight w:val="0"/>
      <w:marTop w:val="0"/>
      <w:marBottom w:val="0"/>
      <w:divBdr>
        <w:top w:val="none" w:sz="0" w:space="0" w:color="auto"/>
        <w:left w:val="none" w:sz="0" w:space="0" w:color="auto"/>
        <w:bottom w:val="none" w:sz="0" w:space="0" w:color="auto"/>
        <w:right w:val="none" w:sz="0" w:space="0" w:color="auto"/>
      </w:divBdr>
    </w:div>
    <w:div w:id="944729663">
      <w:bodyDiv w:val="1"/>
      <w:marLeft w:val="0"/>
      <w:marRight w:val="0"/>
      <w:marTop w:val="0"/>
      <w:marBottom w:val="0"/>
      <w:divBdr>
        <w:top w:val="none" w:sz="0" w:space="0" w:color="auto"/>
        <w:left w:val="none" w:sz="0" w:space="0" w:color="auto"/>
        <w:bottom w:val="none" w:sz="0" w:space="0" w:color="auto"/>
        <w:right w:val="none" w:sz="0" w:space="0" w:color="auto"/>
      </w:divBdr>
    </w:div>
    <w:div w:id="945160911">
      <w:bodyDiv w:val="1"/>
      <w:marLeft w:val="0"/>
      <w:marRight w:val="0"/>
      <w:marTop w:val="0"/>
      <w:marBottom w:val="0"/>
      <w:divBdr>
        <w:top w:val="none" w:sz="0" w:space="0" w:color="auto"/>
        <w:left w:val="none" w:sz="0" w:space="0" w:color="auto"/>
        <w:bottom w:val="none" w:sz="0" w:space="0" w:color="auto"/>
        <w:right w:val="none" w:sz="0" w:space="0" w:color="auto"/>
      </w:divBdr>
    </w:div>
    <w:div w:id="945386701">
      <w:bodyDiv w:val="1"/>
      <w:marLeft w:val="0"/>
      <w:marRight w:val="0"/>
      <w:marTop w:val="0"/>
      <w:marBottom w:val="0"/>
      <w:divBdr>
        <w:top w:val="none" w:sz="0" w:space="0" w:color="auto"/>
        <w:left w:val="none" w:sz="0" w:space="0" w:color="auto"/>
        <w:bottom w:val="none" w:sz="0" w:space="0" w:color="auto"/>
        <w:right w:val="none" w:sz="0" w:space="0" w:color="auto"/>
      </w:divBdr>
    </w:div>
    <w:div w:id="946158557">
      <w:bodyDiv w:val="1"/>
      <w:marLeft w:val="0"/>
      <w:marRight w:val="0"/>
      <w:marTop w:val="0"/>
      <w:marBottom w:val="0"/>
      <w:divBdr>
        <w:top w:val="none" w:sz="0" w:space="0" w:color="auto"/>
        <w:left w:val="none" w:sz="0" w:space="0" w:color="auto"/>
        <w:bottom w:val="none" w:sz="0" w:space="0" w:color="auto"/>
        <w:right w:val="none" w:sz="0" w:space="0" w:color="auto"/>
      </w:divBdr>
    </w:div>
    <w:div w:id="946818039">
      <w:bodyDiv w:val="1"/>
      <w:marLeft w:val="0"/>
      <w:marRight w:val="0"/>
      <w:marTop w:val="0"/>
      <w:marBottom w:val="0"/>
      <w:divBdr>
        <w:top w:val="none" w:sz="0" w:space="0" w:color="auto"/>
        <w:left w:val="none" w:sz="0" w:space="0" w:color="auto"/>
        <w:bottom w:val="none" w:sz="0" w:space="0" w:color="auto"/>
        <w:right w:val="none" w:sz="0" w:space="0" w:color="auto"/>
      </w:divBdr>
    </w:div>
    <w:div w:id="947154603">
      <w:bodyDiv w:val="1"/>
      <w:marLeft w:val="0"/>
      <w:marRight w:val="0"/>
      <w:marTop w:val="0"/>
      <w:marBottom w:val="0"/>
      <w:divBdr>
        <w:top w:val="none" w:sz="0" w:space="0" w:color="auto"/>
        <w:left w:val="none" w:sz="0" w:space="0" w:color="auto"/>
        <w:bottom w:val="none" w:sz="0" w:space="0" w:color="auto"/>
        <w:right w:val="none" w:sz="0" w:space="0" w:color="auto"/>
      </w:divBdr>
    </w:div>
    <w:div w:id="947275959">
      <w:bodyDiv w:val="1"/>
      <w:marLeft w:val="0"/>
      <w:marRight w:val="0"/>
      <w:marTop w:val="0"/>
      <w:marBottom w:val="0"/>
      <w:divBdr>
        <w:top w:val="none" w:sz="0" w:space="0" w:color="auto"/>
        <w:left w:val="none" w:sz="0" w:space="0" w:color="auto"/>
        <w:bottom w:val="none" w:sz="0" w:space="0" w:color="auto"/>
        <w:right w:val="none" w:sz="0" w:space="0" w:color="auto"/>
      </w:divBdr>
    </w:div>
    <w:div w:id="947857992">
      <w:bodyDiv w:val="1"/>
      <w:marLeft w:val="0"/>
      <w:marRight w:val="0"/>
      <w:marTop w:val="0"/>
      <w:marBottom w:val="0"/>
      <w:divBdr>
        <w:top w:val="none" w:sz="0" w:space="0" w:color="auto"/>
        <w:left w:val="none" w:sz="0" w:space="0" w:color="auto"/>
        <w:bottom w:val="none" w:sz="0" w:space="0" w:color="auto"/>
        <w:right w:val="none" w:sz="0" w:space="0" w:color="auto"/>
      </w:divBdr>
    </w:div>
    <w:div w:id="949311679">
      <w:bodyDiv w:val="1"/>
      <w:marLeft w:val="0"/>
      <w:marRight w:val="0"/>
      <w:marTop w:val="0"/>
      <w:marBottom w:val="0"/>
      <w:divBdr>
        <w:top w:val="none" w:sz="0" w:space="0" w:color="auto"/>
        <w:left w:val="none" w:sz="0" w:space="0" w:color="auto"/>
        <w:bottom w:val="none" w:sz="0" w:space="0" w:color="auto"/>
        <w:right w:val="none" w:sz="0" w:space="0" w:color="auto"/>
      </w:divBdr>
    </w:div>
    <w:div w:id="949895739">
      <w:bodyDiv w:val="1"/>
      <w:marLeft w:val="0"/>
      <w:marRight w:val="0"/>
      <w:marTop w:val="0"/>
      <w:marBottom w:val="0"/>
      <w:divBdr>
        <w:top w:val="none" w:sz="0" w:space="0" w:color="auto"/>
        <w:left w:val="none" w:sz="0" w:space="0" w:color="auto"/>
        <w:bottom w:val="none" w:sz="0" w:space="0" w:color="auto"/>
        <w:right w:val="none" w:sz="0" w:space="0" w:color="auto"/>
      </w:divBdr>
    </w:div>
    <w:div w:id="950166209">
      <w:bodyDiv w:val="1"/>
      <w:marLeft w:val="0"/>
      <w:marRight w:val="0"/>
      <w:marTop w:val="0"/>
      <w:marBottom w:val="0"/>
      <w:divBdr>
        <w:top w:val="none" w:sz="0" w:space="0" w:color="auto"/>
        <w:left w:val="none" w:sz="0" w:space="0" w:color="auto"/>
        <w:bottom w:val="none" w:sz="0" w:space="0" w:color="auto"/>
        <w:right w:val="none" w:sz="0" w:space="0" w:color="auto"/>
      </w:divBdr>
    </w:div>
    <w:div w:id="950207770">
      <w:bodyDiv w:val="1"/>
      <w:marLeft w:val="0"/>
      <w:marRight w:val="0"/>
      <w:marTop w:val="0"/>
      <w:marBottom w:val="0"/>
      <w:divBdr>
        <w:top w:val="none" w:sz="0" w:space="0" w:color="auto"/>
        <w:left w:val="none" w:sz="0" w:space="0" w:color="auto"/>
        <w:bottom w:val="none" w:sz="0" w:space="0" w:color="auto"/>
        <w:right w:val="none" w:sz="0" w:space="0" w:color="auto"/>
      </w:divBdr>
    </w:div>
    <w:div w:id="950673990">
      <w:bodyDiv w:val="1"/>
      <w:marLeft w:val="0"/>
      <w:marRight w:val="0"/>
      <w:marTop w:val="0"/>
      <w:marBottom w:val="0"/>
      <w:divBdr>
        <w:top w:val="none" w:sz="0" w:space="0" w:color="auto"/>
        <w:left w:val="none" w:sz="0" w:space="0" w:color="auto"/>
        <w:bottom w:val="none" w:sz="0" w:space="0" w:color="auto"/>
        <w:right w:val="none" w:sz="0" w:space="0" w:color="auto"/>
      </w:divBdr>
    </w:div>
    <w:div w:id="950744142">
      <w:bodyDiv w:val="1"/>
      <w:marLeft w:val="0"/>
      <w:marRight w:val="0"/>
      <w:marTop w:val="0"/>
      <w:marBottom w:val="0"/>
      <w:divBdr>
        <w:top w:val="none" w:sz="0" w:space="0" w:color="auto"/>
        <w:left w:val="none" w:sz="0" w:space="0" w:color="auto"/>
        <w:bottom w:val="none" w:sz="0" w:space="0" w:color="auto"/>
        <w:right w:val="none" w:sz="0" w:space="0" w:color="auto"/>
      </w:divBdr>
    </w:div>
    <w:div w:id="951520941">
      <w:bodyDiv w:val="1"/>
      <w:marLeft w:val="0"/>
      <w:marRight w:val="0"/>
      <w:marTop w:val="0"/>
      <w:marBottom w:val="0"/>
      <w:divBdr>
        <w:top w:val="none" w:sz="0" w:space="0" w:color="auto"/>
        <w:left w:val="none" w:sz="0" w:space="0" w:color="auto"/>
        <w:bottom w:val="none" w:sz="0" w:space="0" w:color="auto"/>
        <w:right w:val="none" w:sz="0" w:space="0" w:color="auto"/>
      </w:divBdr>
    </w:div>
    <w:div w:id="951785420">
      <w:bodyDiv w:val="1"/>
      <w:marLeft w:val="0"/>
      <w:marRight w:val="0"/>
      <w:marTop w:val="0"/>
      <w:marBottom w:val="0"/>
      <w:divBdr>
        <w:top w:val="none" w:sz="0" w:space="0" w:color="auto"/>
        <w:left w:val="none" w:sz="0" w:space="0" w:color="auto"/>
        <w:bottom w:val="none" w:sz="0" w:space="0" w:color="auto"/>
        <w:right w:val="none" w:sz="0" w:space="0" w:color="auto"/>
      </w:divBdr>
    </w:div>
    <w:div w:id="951983714">
      <w:bodyDiv w:val="1"/>
      <w:marLeft w:val="0"/>
      <w:marRight w:val="0"/>
      <w:marTop w:val="0"/>
      <w:marBottom w:val="0"/>
      <w:divBdr>
        <w:top w:val="none" w:sz="0" w:space="0" w:color="auto"/>
        <w:left w:val="none" w:sz="0" w:space="0" w:color="auto"/>
        <w:bottom w:val="none" w:sz="0" w:space="0" w:color="auto"/>
        <w:right w:val="none" w:sz="0" w:space="0" w:color="auto"/>
      </w:divBdr>
    </w:div>
    <w:div w:id="952205268">
      <w:bodyDiv w:val="1"/>
      <w:marLeft w:val="0"/>
      <w:marRight w:val="0"/>
      <w:marTop w:val="0"/>
      <w:marBottom w:val="0"/>
      <w:divBdr>
        <w:top w:val="none" w:sz="0" w:space="0" w:color="auto"/>
        <w:left w:val="none" w:sz="0" w:space="0" w:color="auto"/>
        <w:bottom w:val="none" w:sz="0" w:space="0" w:color="auto"/>
        <w:right w:val="none" w:sz="0" w:space="0" w:color="auto"/>
      </w:divBdr>
    </w:div>
    <w:div w:id="952520171">
      <w:bodyDiv w:val="1"/>
      <w:marLeft w:val="0"/>
      <w:marRight w:val="0"/>
      <w:marTop w:val="0"/>
      <w:marBottom w:val="0"/>
      <w:divBdr>
        <w:top w:val="none" w:sz="0" w:space="0" w:color="auto"/>
        <w:left w:val="none" w:sz="0" w:space="0" w:color="auto"/>
        <w:bottom w:val="none" w:sz="0" w:space="0" w:color="auto"/>
        <w:right w:val="none" w:sz="0" w:space="0" w:color="auto"/>
      </w:divBdr>
    </w:div>
    <w:div w:id="953100674">
      <w:bodyDiv w:val="1"/>
      <w:marLeft w:val="0"/>
      <w:marRight w:val="0"/>
      <w:marTop w:val="0"/>
      <w:marBottom w:val="0"/>
      <w:divBdr>
        <w:top w:val="none" w:sz="0" w:space="0" w:color="auto"/>
        <w:left w:val="none" w:sz="0" w:space="0" w:color="auto"/>
        <w:bottom w:val="none" w:sz="0" w:space="0" w:color="auto"/>
        <w:right w:val="none" w:sz="0" w:space="0" w:color="auto"/>
      </w:divBdr>
    </w:div>
    <w:div w:id="953514399">
      <w:bodyDiv w:val="1"/>
      <w:marLeft w:val="0"/>
      <w:marRight w:val="0"/>
      <w:marTop w:val="0"/>
      <w:marBottom w:val="0"/>
      <w:divBdr>
        <w:top w:val="none" w:sz="0" w:space="0" w:color="auto"/>
        <w:left w:val="none" w:sz="0" w:space="0" w:color="auto"/>
        <w:bottom w:val="none" w:sz="0" w:space="0" w:color="auto"/>
        <w:right w:val="none" w:sz="0" w:space="0" w:color="auto"/>
      </w:divBdr>
    </w:div>
    <w:div w:id="953748570">
      <w:bodyDiv w:val="1"/>
      <w:marLeft w:val="0"/>
      <w:marRight w:val="0"/>
      <w:marTop w:val="0"/>
      <w:marBottom w:val="0"/>
      <w:divBdr>
        <w:top w:val="none" w:sz="0" w:space="0" w:color="auto"/>
        <w:left w:val="none" w:sz="0" w:space="0" w:color="auto"/>
        <w:bottom w:val="none" w:sz="0" w:space="0" w:color="auto"/>
        <w:right w:val="none" w:sz="0" w:space="0" w:color="auto"/>
      </w:divBdr>
    </w:div>
    <w:div w:id="953903061">
      <w:bodyDiv w:val="1"/>
      <w:marLeft w:val="0"/>
      <w:marRight w:val="0"/>
      <w:marTop w:val="0"/>
      <w:marBottom w:val="0"/>
      <w:divBdr>
        <w:top w:val="none" w:sz="0" w:space="0" w:color="auto"/>
        <w:left w:val="none" w:sz="0" w:space="0" w:color="auto"/>
        <w:bottom w:val="none" w:sz="0" w:space="0" w:color="auto"/>
        <w:right w:val="none" w:sz="0" w:space="0" w:color="auto"/>
      </w:divBdr>
    </w:div>
    <w:div w:id="954293485">
      <w:bodyDiv w:val="1"/>
      <w:marLeft w:val="0"/>
      <w:marRight w:val="0"/>
      <w:marTop w:val="0"/>
      <w:marBottom w:val="0"/>
      <w:divBdr>
        <w:top w:val="none" w:sz="0" w:space="0" w:color="auto"/>
        <w:left w:val="none" w:sz="0" w:space="0" w:color="auto"/>
        <w:bottom w:val="none" w:sz="0" w:space="0" w:color="auto"/>
        <w:right w:val="none" w:sz="0" w:space="0" w:color="auto"/>
      </w:divBdr>
    </w:div>
    <w:div w:id="954558525">
      <w:bodyDiv w:val="1"/>
      <w:marLeft w:val="0"/>
      <w:marRight w:val="0"/>
      <w:marTop w:val="0"/>
      <w:marBottom w:val="0"/>
      <w:divBdr>
        <w:top w:val="none" w:sz="0" w:space="0" w:color="auto"/>
        <w:left w:val="none" w:sz="0" w:space="0" w:color="auto"/>
        <w:bottom w:val="none" w:sz="0" w:space="0" w:color="auto"/>
        <w:right w:val="none" w:sz="0" w:space="0" w:color="auto"/>
      </w:divBdr>
    </w:div>
    <w:div w:id="955209729">
      <w:bodyDiv w:val="1"/>
      <w:marLeft w:val="0"/>
      <w:marRight w:val="0"/>
      <w:marTop w:val="0"/>
      <w:marBottom w:val="0"/>
      <w:divBdr>
        <w:top w:val="none" w:sz="0" w:space="0" w:color="auto"/>
        <w:left w:val="none" w:sz="0" w:space="0" w:color="auto"/>
        <w:bottom w:val="none" w:sz="0" w:space="0" w:color="auto"/>
        <w:right w:val="none" w:sz="0" w:space="0" w:color="auto"/>
      </w:divBdr>
    </w:div>
    <w:div w:id="955797150">
      <w:bodyDiv w:val="1"/>
      <w:marLeft w:val="0"/>
      <w:marRight w:val="0"/>
      <w:marTop w:val="0"/>
      <w:marBottom w:val="0"/>
      <w:divBdr>
        <w:top w:val="none" w:sz="0" w:space="0" w:color="auto"/>
        <w:left w:val="none" w:sz="0" w:space="0" w:color="auto"/>
        <w:bottom w:val="none" w:sz="0" w:space="0" w:color="auto"/>
        <w:right w:val="none" w:sz="0" w:space="0" w:color="auto"/>
      </w:divBdr>
    </w:div>
    <w:div w:id="956062209">
      <w:bodyDiv w:val="1"/>
      <w:marLeft w:val="0"/>
      <w:marRight w:val="0"/>
      <w:marTop w:val="0"/>
      <w:marBottom w:val="0"/>
      <w:divBdr>
        <w:top w:val="none" w:sz="0" w:space="0" w:color="auto"/>
        <w:left w:val="none" w:sz="0" w:space="0" w:color="auto"/>
        <w:bottom w:val="none" w:sz="0" w:space="0" w:color="auto"/>
        <w:right w:val="none" w:sz="0" w:space="0" w:color="auto"/>
      </w:divBdr>
    </w:div>
    <w:div w:id="956184232">
      <w:bodyDiv w:val="1"/>
      <w:marLeft w:val="0"/>
      <w:marRight w:val="0"/>
      <w:marTop w:val="0"/>
      <w:marBottom w:val="0"/>
      <w:divBdr>
        <w:top w:val="none" w:sz="0" w:space="0" w:color="auto"/>
        <w:left w:val="none" w:sz="0" w:space="0" w:color="auto"/>
        <w:bottom w:val="none" w:sz="0" w:space="0" w:color="auto"/>
        <w:right w:val="none" w:sz="0" w:space="0" w:color="auto"/>
      </w:divBdr>
    </w:div>
    <w:div w:id="956333078">
      <w:bodyDiv w:val="1"/>
      <w:marLeft w:val="0"/>
      <w:marRight w:val="0"/>
      <w:marTop w:val="0"/>
      <w:marBottom w:val="0"/>
      <w:divBdr>
        <w:top w:val="none" w:sz="0" w:space="0" w:color="auto"/>
        <w:left w:val="none" w:sz="0" w:space="0" w:color="auto"/>
        <w:bottom w:val="none" w:sz="0" w:space="0" w:color="auto"/>
        <w:right w:val="none" w:sz="0" w:space="0" w:color="auto"/>
      </w:divBdr>
    </w:div>
    <w:div w:id="956568593">
      <w:bodyDiv w:val="1"/>
      <w:marLeft w:val="0"/>
      <w:marRight w:val="0"/>
      <w:marTop w:val="0"/>
      <w:marBottom w:val="0"/>
      <w:divBdr>
        <w:top w:val="none" w:sz="0" w:space="0" w:color="auto"/>
        <w:left w:val="none" w:sz="0" w:space="0" w:color="auto"/>
        <w:bottom w:val="none" w:sz="0" w:space="0" w:color="auto"/>
        <w:right w:val="none" w:sz="0" w:space="0" w:color="auto"/>
      </w:divBdr>
    </w:div>
    <w:div w:id="956719449">
      <w:bodyDiv w:val="1"/>
      <w:marLeft w:val="0"/>
      <w:marRight w:val="0"/>
      <w:marTop w:val="0"/>
      <w:marBottom w:val="0"/>
      <w:divBdr>
        <w:top w:val="none" w:sz="0" w:space="0" w:color="auto"/>
        <w:left w:val="none" w:sz="0" w:space="0" w:color="auto"/>
        <w:bottom w:val="none" w:sz="0" w:space="0" w:color="auto"/>
        <w:right w:val="none" w:sz="0" w:space="0" w:color="auto"/>
      </w:divBdr>
    </w:div>
    <w:div w:id="956792322">
      <w:bodyDiv w:val="1"/>
      <w:marLeft w:val="0"/>
      <w:marRight w:val="0"/>
      <w:marTop w:val="0"/>
      <w:marBottom w:val="0"/>
      <w:divBdr>
        <w:top w:val="none" w:sz="0" w:space="0" w:color="auto"/>
        <w:left w:val="none" w:sz="0" w:space="0" w:color="auto"/>
        <w:bottom w:val="none" w:sz="0" w:space="0" w:color="auto"/>
        <w:right w:val="none" w:sz="0" w:space="0" w:color="auto"/>
      </w:divBdr>
    </w:div>
    <w:div w:id="958074593">
      <w:bodyDiv w:val="1"/>
      <w:marLeft w:val="0"/>
      <w:marRight w:val="0"/>
      <w:marTop w:val="0"/>
      <w:marBottom w:val="0"/>
      <w:divBdr>
        <w:top w:val="none" w:sz="0" w:space="0" w:color="auto"/>
        <w:left w:val="none" w:sz="0" w:space="0" w:color="auto"/>
        <w:bottom w:val="none" w:sz="0" w:space="0" w:color="auto"/>
        <w:right w:val="none" w:sz="0" w:space="0" w:color="auto"/>
      </w:divBdr>
    </w:div>
    <w:div w:id="958486752">
      <w:bodyDiv w:val="1"/>
      <w:marLeft w:val="0"/>
      <w:marRight w:val="0"/>
      <w:marTop w:val="0"/>
      <w:marBottom w:val="0"/>
      <w:divBdr>
        <w:top w:val="none" w:sz="0" w:space="0" w:color="auto"/>
        <w:left w:val="none" w:sz="0" w:space="0" w:color="auto"/>
        <w:bottom w:val="none" w:sz="0" w:space="0" w:color="auto"/>
        <w:right w:val="none" w:sz="0" w:space="0" w:color="auto"/>
      </w:divBdr>
    </w:div>
    <w:div w:id="959720655">
      <w:bodyDiv w:val="1"/>
      <w:marLeft w:val="0"/>
      <w:marRight w:val="0"/>
      <w:marTop w:val="0"/>
      <w:marBottom w:val="0"/>
      <w:divBdr>
        <w:top w:val="none" w:sz="0" w:space="0" w:color="auto"/>
        <w:left w:val="none" w:sz="0" w:space="0" w:color="auto"/>
        <w:bottom w:val="none" w:sz="0" w:space="0" w:color="auto"/>
        <w:right w:val="none" w:sz="0" w:space="0" w:color="auto"/>
      </w:divBdr>
    </w:div>
    <w:div w:id="960186059">
      <w:bodyDiv w:val="1"/>
      <w:marLeft w:val="0"/>
      <w:marRight w:val="0"/>
      <w:marTop w:val="0"/>
      <w:marBottom w:val="0"/>
      <w:divBdr>
        <w:top w:val="none" w:sz="0" w:space="0" w:color="auto"/>
        <w:left w:val="none" w:sz="0" w:space="0" w:color="auto"/>
        <w:bottom w:val="none" w:sz="0" w:space="0" w:color="auto"/>
        <w:right w:val="none" w:sz="0" w:space="0" w:color="auto"/>
      </w:divBdr>
    </w:div>
    <w:div w:id="960191422">
      <w:bodyDiv w:val="1"/>
      <w:marLeft w:val="0"/>
      <w:marRight w:val="0"/>
      <w:marTop w:val="0"/>
      <w:marBottom w:val="0"/>
      <w:divBdr>
        <w:top w:val="none" w:sz="0" w:space="0" w:color="auto"/>
        <w:left w:val="none" w:sz="0" w:space="0" w:color="auto"/>
        <w:bottom w:val="none" w:sz="0" w:space="0" w:color="auto"/>
        <w:right w:val="none" w:sz="0" w:space="0" w:color="auto"/>
      </w:divBdr>
    </w:div>
    <w:div w:id="960914109">
      <w:bodyDiv w:val="1"/>
      <w:marLeft w:val="0"/>
      <w:marRight w:val="0"/>
      <w:marTop w:val="0"/>
      <w:marBottom w:val="0"/>
      <w:divBdr>
        <w:top w:val="none" w:sz="0" w:space="0" w:color="auto"/>
        <w:left w:val="none" w:sz="0" w:space="0" w:color="auto"/>
        <w:bottom w:val="none" w:sz="0" w:space="0" w:color="auto"/>
        <w:right w:val="none" w:sz="0" w:space="0" w:color="auto"/>
      </w:divBdr>
    </w:div>
    <w:div w:id="960914582">
      <w:bodyDiv w:val="1"/>
      <w:marLeft w:val="0"/>
      <w:marRight w:val="0"/>
      <w:marTop w:val="0"/>
      <w:marBottom w:val="0"/>
      <w:divBdr>
        <w:top w:val="none" w:sz="0" w:space="0" w:color="auto"/>
        <w:left w:val="none" w:sz="0" w:space="0" w:color="auto"/>
        <w:bottom w:val="none" w:sz="0" w:space="0" w:color="auto"/>
        <w:right w:val="none" w:sz="0" w:space="0" w:color="auto"/>
      </w:divBdr>
    </w:div>
    <w:div w:id="961612679">
      <w:bodyDiv w:val="1"/>
      <w:marLeft w:val="0"/>
      <w:marRight w:val="0"/>
      <w:marTop w:val="0"/>
      <w:marBottom w:val="0"/>
      <w:divBdr>
        <w:top w:val="none" w:sz="0" w:space="0" w:color="auto"/>
        <w:left w:val="none" w:sz="0" w:space="0" w:color="auto"/>
        <w:bottom w:val="none" w:sz="0" w:space="0" w:color="auto"/>
        <w:right w:val="none" w:sz="0" w:space="0" w:color="auto"/>
      </w:divBdr>
    </w:div>
    <w:div w:id="962080694">
      <w:bodyDiv w:val="1"/>
      <w:marLeft w:val="0"/>
      <w:marRight w:val="0"/>
      <w:marTop w:val="0"/>
      <w:marBottom w:val="0"/>
      <w:divBdr>
        <w:top w:val="none" w:sz="0" w:space="0" w:color="auto"/>
        <w:left w:val="none" w:sz="0" w:space="0" w:color="auto"/>
        <w:bottom w:val="none" w:sz="0" w:space="0" w:color="auto"/>
        <w:right w:val="none" w:sz="0" w:space="0" w:color="auto"/>
      </w:divBdr>
    </w:div>
    <w:div w:id="963198076">
      <w:bodyDiv w:val="1"/>
      <w:marLeft w:val="0"/>
      <w:marRight w:val="0"/>
      <w:marTop w:val="0"/>
      <w:marBottom w:val="0"/>
      <w:divBdr>
        <w:top w:val="none" w:sz="0" w:space="0" w:color="auto"/>
        <w:left w:val="none" w:sz="0" w:space="0" w:color="auto"/>
        <w:bottom w:val="none" w:sz="0" w:space="0" w:color="auto"/>
        <w:right w:val="none" w:sz="0" w:space="0" w:color="auto"/>
      </w:divBdr>
    </w:div>
    <w:div w:id="963850704">
      <w:bodyDiv w:val="1"/>
      <w:marLeft w:val="0"/>
      <w:marRight w:val="0"/>
      <w:marTop w:val="0"/>
      <w:marBottom w:val="0"/>
      <w:divBdr>
        <w:top w:val="none" w:sz="0" w:space="0" w:color="auto"/>
        <w:left w:val="none" w:sz="0" w:space="0" w:color="auto"/>
        <w:bottom w:val="none" w:sz="0" w:space="0" w:color="auto"/>
        <w:right w:val="none" w:sz="0" w:space="0" w:color="auto"/>
      </w:divBdr>
    </w:div>
    <w:div w:id="963852756">
      <w:bodyDiv w:val="1"/>
      <w:marLeft w:val="0"/>
      <w:marRight w:val="0"/>
      <w:marTop w:val="0"/>
      <w:marBottom w:val="0"/>
      <w:divBdr>
        <w:top w:val="none" w:sz="0" w:space="0" w:color="auto"/>
        <w:left w:val="none" w:sz="0" w:space="0" w:color="auto"/>
        <w:bottom w:val="none" w:sz="0" w:space="0" w:color="auto"/>
        <w:right w:val="none" w:sz="0" w:space="0" w:color="auto"/>
      </w:divBdr>
    </w:div>
    <w:div w:id="964191803">
      <w:bodyDiv w:val="1"/>
      <w:marLeft w:val="0"/>
      <w:marRight w:val="0"/>
      <w:marTop w:val="0"/>
      <w:marBottom w:val="0"/>
      <w:divBdr>
        <w:top w:val="none" w:sz="0" w:space="0" w:color="auto"/>
        <w:left w:val="none" w:sz="0" w:space="0" w:color="auto"/>
        <w:bottom w:val="none" w:sz="0" w:space="0" w:color="auto"/>
        <w:right w:val="none" w:sz="0" w:space="0" w:color="auto"/>
      </w:divBdr>
    </w:div>
    <w:div w:id="964458182">
      <w:bodyDiv w:val="1"/>
      <w:marLeft w:val="0"/>
      <w:marRight w:val="0"/>
      <w:marTop w:val="0"/>
      <w:marBottom w:val="0"/>
      <w:divBdr>
        <w:top w:val="none" w:sz="0" w:space="0" w:color="auto"/>
        <w:left w:val="none" w:sz="0" w:space="0" w:color="auto"/>
        <w:bottom w:val="none" w:sz="0" w:space="0" w:color="auto"/>
        <w:right w:val="none" w:sz="0" w:space="0" w:color="auto"/>
      </w:divBdr>
    </w:div>
    <w:div w:id="964459168">
      <w:bodyDiv w:val="1"/>
      <w:marLeft w:val="0"/>
      <w:marRight w:val="0"/>
      <w:marTop w:val="0"/>
      <w:marBottom w:val="0"/>
      <w:divBdr>
        <w:top w:val="none" w:sz="0" w:space="0" w:color="auto"/>
        <w:left w:val="none" w:sz="0" w:space="0" w:color="auto"/>
        <w:bottom w:val="none" w:sz="0" w:space="0" w:color="auto"/>
        <w:right w:val="none" w:sz="0" w:space="0" w:color="auto"/>
      </w:divBdr>
    </w:div>
    <w:div w:id="964625797">
      <w:bodyDiv w:val="1"/>
      <w:marLeft w:val="0"/>
      <w:marRight w:val="0"/>
      <w:marTop w:val="0"/>
      <w:marBottom w:val="0"/>
      <w:divBdr>
        <w:top w:val="none" w:sz="0" w:space="0" w:color="auto"/>
        <w:left w:val="none" w:sz="0" w:space="0" w:color="auto"/>
        <w:bottom w:val="none" w:sz="0" w:space="0" w:color="auto"/>
        <w:right w:val="none" w:sz="0" w:space="0" w:color="auto"/>
      </w:divBdr>
    </w:div>
    <w:div w:id="964769837">
      <w:bodyDiv w:val="1"/>
      <w:marLeft w:val="0"/>
      <w:marRight w:val="0"/>
      <w:marTop w:val="0"/>
      <w:marBottom w:val="0"/>
      <w:divBdr>
        <w:top w:val="none" w:sz="0" w:space="0" w:color="auto"/>
        <w:left w:val="none" w:sz="0" w:space="0" w:color="auto"/>
        <w:bottom w:val="none" w:sz="0" w:space="0" w:color="auto"/>
        <w:right w:val="none" w:sz="0" w:space="0" w:color="auto"/>
      </w:divBdr>
    </w:div>
    <w:div w:id="965159813">
      <w:bodyDiv w:val="1"/>
      <w:marLeft w:val="0"/>
      <w:marRight w:val="0"/>
      <w:marTop w:val="0"/>
      <w:marBottom w:val="0"/>
      <w:divBdr>
        <w:top w:val="none" w:sz="0" w:space="0" w:color="auto"/>
        <w:left w:val="none" w:sz="0" w:space="0" w:color="auto"/>
        <w:bottom w:val="none" w:sz="0" w:space="0" w:color="auto"/>
        <w:right w:val="none" w:sz="0" w:space="0" w:color="auto"/>
      </w:divBdr>
    </w:div>
    <w:div w:id="965236059">
      <w:bodyDiv w:val="1"/>
      <w:marLeft w:val="0"/>
      <w:marRight w:val="0"/>
      <w:marTop w:val="0"/>
      <w:marBottom w:val="0"/>
      <w:divBdr>
        <w:top w:val="none" w:sz="0" w:space="0" w:color="auto"/>
        <w:left w:val="none" w:sz="0" w:space="0" w:color="auto"/>
        <w:bottom w:val="none" w:sz="0" w:space="0" w:color="auto"/>
        <w:right w:val="none" w:sz="0" w:space="0" w:color="auto"/>
      </w:divBdr>
    </w:div>
    <w:div w:id="965431812">
      <w:bodyDiv w:val="1"/>
      <w:marLeft w:val="0"/>
      <w:marRight w:val="0"/>
      <w:marTop w:val="0"/>
      <w:marBottom w:val="0"/>
      <w:divBdr>
        <w:top w:val="none" w:sz="0" w:space="0" w:color="auto"/>
        <w:left w:val="none" w:sz="0" w:space="0" w:color="auto"/>
        <w:bottom w:val="none" w:sz="0" w:space="0" w:color="auto"/>
        <w:right w:val="none" w:sz="0" w:space="0" w:color="auto"/>
      </w:divBdr>
    </w:div>
    <w:div w:id="965618580">
      <w:bodyDiv w:val="1"/>
      <w:marLeft w:val="0"/>
      <w:marRight w:val="0"/>
      <w:marTop w:val="0"/>
      <w:marBottom w:val="0"/>
      <w:divBdr>
        <w:top w:val="none" w:sz="0" w:space="0" w:color="auto"/>
        <w:left w:val="none" w:sz="0" w:space="0" w:color="auto"/>
        <w:bottom w:val="none" w:sz="0" w:space="0" w:color="auto"/>
        <w:right w:val="none" w:sz="0" w:space="0" w:color="auto"/>
      </w:divBdr>
    </w:div>
    <w:div w:id="966203567">
      <w:bodyDiv w:val="1"/>
      <w:marLeft w:val="0"/>
      <w:marRight w:val="0"/>
      <w:marTop w:val="0"/>
      <w:marBottom w:val="0"/>
      <w:divBdr>
        <w:top w:val="none" w:sz="0" w:space="0" w:color="auto"/>
        <w:left w:val="none" w:sz="0" w:space="0" w:color="auto"/>
        <w:bottom w:val="none" w:sz="0" w:space="0" w:color="auto"/>
        <w:right w:val="none" w:sz="0" w:space="0" w:color="auto"/>
      </w:divBdr>
    </w:div>
    <w:div w:id="966475264">
      <w:bodyDiv w:val="1"/>
      <w:marLeft w:val="0"/>
      <w:marRight w:val="0"/>
      <w:marTop w:val="0"/>
      <w:marBottom w:val="0"/>
      <w:divBdr>
        <w:top w:val="none" w:sz="0" w:space="0" w:color="auto"/>
        <w:left w:val="none" w:sz="0" w:space="0" w:color="auto"/>
        <w:bottom w:val="none" w:sz="0" w:space="0" w:color="auto"/>
        <w:right w:val="none" w:sz="0" w:space="0" w:color="auto"/>
      </w:divBdr>
    </w:div>
    <w:div w:id="966617733">
      <w:bodyDiv w:val="1"/>
      <w:marLeft w:val="0"/>
      <w:marRight w:val="0"/>
      <w:marTop w:val="0"/>
      <w:marBottom w:val="0"/>
      <w:divBdr>
        <w:top w:val="none" w:sz="0" w:space="0" w:color="auto"/>
        <w:left w:val="none" w:sz="0" w:space="0" w:color="auto"/>
        <w:bottom w:val="none" w:sz="0" w:space="0" w:color="auto"/>
        <w:right w:val="none" w:sz="0" w:space="0" w:color="auto"/>
      </w:divBdr>
    </w:div>
    <w:div w:id="966621603">
      <w:bodyDiv w:val="1"/>
      <w:marLeft w:val="0"/>
      <w:marRight w:val="0"/>
      <w:marTop w:val="0"/>
      <w:marBottom w:val="0"/>
      <w:divBdr>
        <w:top w:val="none" w:sz="0" w:space="0" w:color="auto"/>
        <w:left w:val="none" w:sz="0" w:space="0" w:color="auto"/>
        <w:bottom w:val="none" w:sz="0" w:space="0" w:color="auto"/>
        <w:right w:val="none" w:sz="0" w:space="0" w:color="auto"/>
      </w:divBdr>
    </w:div>
    <w:div w:id="967246359">
      <w:bodyDiv w:val="1"/>
      <w:marLeft w:val="0"/>
      <w:marRight w:val="0"/>
      <w:marTop w:val="0"/>
      <w:marBottom w:val="0"/>
      <w:divBdr>
        <w:top w:val="none" w:sz="0" w:space="0" w:color="auto"/>
        <w:left w:val="none" w:sz="0" w:space="0" w:color="auto"/>
        <w:bottom w:val="none" w:sz="0" w:space="0" w:color="auto"/>
        <w:right w:val="none" w:sz="0" w:space="0" w:color="auto"/>
      </w:divBdr>
    </w:div>
    <w:div w:id="967590516">
      <w:bodyDiv w:val="1"/>
      <w:marLeft w:val="0"/>
      <w:marRight w:val="0"/>
      <w:marTop w:val="0"/>
      <w:marBottom w:val="0"/>
      <w:divBdr>
        <w:top w:val="none" w:sz="0" w:space="0" w:color="auto"/>
        <w:left w:val="none" w:sz="0" w:space="0" w:color="auto"/>
        <w:bottom w:val="none" w:sz="0" w:space="0" w:color="auto"/>
        <w:right w:val="none" w:sz="0" w:space="0" w:color="auto"/>
      </w:divBdr>
    </w:div>
    <w:div w:id="968361846">
      <w:bodyDiv w:val="1"/>
      <w:marLeft w:val="0"/>
      <w:marRight w:val="0"/>
      <w:marTop w:val="0"/>
      <w:marBottom w:val="0"/>
      <w:divBdr>
        <w:top w:val="none" w:sz="0" w:space="0" w:color="auto"/>
        <w:left w:val="none" w:sz="0" w:space="0" w:color="auto"/>
        <w:bottom w:val="none" w:sz="0" w:space="0" w:color="auto"/>
        <w:right w:val="none" w:sz="0" w:space="0" w:color="auto"/>
      </w:divBdr>
    </w:div>
    <w:div w:id="968559153">
      <w:bodyDiv w:val="1"/>
      <w:marLeft w:val="0"/>
      <w:marRight w:val="0"/>
      <w:marTop w:val="0"/>
      <w:marBottom w:val="0"/>
      <w:divBdr>
        <w:top w:val="none" w:sz="0" w:space="0" w:color="auto"/>
        <w:left w:val="none" w:sz="0" w:space="0" w:color="auto"/>
        <w:bottom w:val="none" w:sz="0" w:space="0" w:color="auto"/>
        <w:right w:val="none" w:sz="0" w:space="0" w:color="auto"/>
      </w:divBdr>
    </w:div>
    <w:div w:id="969047756">
      <w:bodyDiv w:val="1"/>
      <w:marLeft w:val="0"/>
      <w:marRight w:val="0"/>
      <w:marTop w:val="0"/>
      <w:marBottom w:val="0"/>
      <w:divBdr>
        <w:top w:val="none" w:sz="0" w:space="0" w:color="auto"/>
        <w:left w:val="none" w:sz="0" w:space="0" w:color="auto"/>
        <w:bottom w:val="none" w:sz="0" w:space="0" w:color="auto"/>
        <w:right w:val="none" w:sz="0" w:space="0" w:color="auto"/>
      </w:divBdr>
    </w:div>
    <w:div w:id="969936560">
      <w:bodyDiv w:val="1"/>
      <w:marLeft w:val="0"/>
      <w:marRight w:val="0"/>
      <w:marTop w:val="0"/>
      <w:marBottom w:val="0"/>
      <w:divBdr>
        <w:top w:val="none" w:sz="0" w:space="0" w:color="auto"/>
        <w:left w:val="none" w:sz="0" w:space="0" w:color="auto"/>
        <w:bottom w:val="none" w:sz="0" w:space="0" w:color="auto"/>
        <w:right w:val="none" w:sz="0" w:space="0" w:color="auto"/>
      </w:divBdr>
    </w:div>
    <w:div w:id="971255351">
      <w:bodyDiv w:val="1"/>
      <w:marLeft w:val="0"/>
      <w:marRight w:val="0"/>
      <w:marTop w:val="0"/>
      <w:marBottom w:val="0"/>
      <w:divBdr>
        <w:top w:val="none" w:sz="0" w:space="0" w:color="auto"/>
        <w:left w:val="none" w:sz="0" w:space="0" w:color="auto"/>
        <w:bottom w:val="none" w:sz="0" w:space="0" w:color="auto"/>
        <w:right w:val="none" w:sz="0" w:space="0" w:color="auto"/>
      </w:divBdr>
    </w:div>
    <w:div w:id="971322358">
      <w:bodyDiv w:val="1"/>
      <w:marLeft w:val="0"/>
      <w:marRight w:val="0"/>
      <w:marTop w:val="0"/>
      <w:marBottom w:val="0"/>
      <w:divBdr>
        <w:top w:val="none" w:sz="0" w:space="0" w:color="auto"/>
        <w:left w:val="none" w:sz="0" w:space="0" w:color="auto"/>
        <w:bottom w:val="none" w:sz="0" w:space="0" w:color="auto"/>
        <w:right w:val="none" w:sz="0" w:space="0" w:color="auto"/>
      </w:divBdr>
    </w:div>
    <w:div w:id="971784498">
      <w:bodyDiv w:val="1"/>
      <w:marLeft w:val="0"/>
      <w:marRight w:val="0"/>
      <w:marTop w:val="0"/>
      <w:marBottom w:val="0"/>
      <w:divBdr>
        <w:top w:val="none" w:sz="0" w:space="0" w:color="auto"/>
        <w:left w:val="none" w:sz="0" w:space="0" w:color="auto"/>
        <w:bottom w:val="none" w:sz="0" w:space="0" w:color="auto"/>
        <w:right w:val="none" w:sz="0" w:space="0" w:color="auto"/>
      </w:divBdr>
    </w:div>
    <w:div w:id="971789938">
      <w:bodyDiv w:val="1"/>
      <w:marLeft w:val="0"/>
      <w:marRight w:val="0"/>
      <w:marTop w:val="0"/>
      <w:marBottom w:val="0"/>
      <w:divBdr>
        <w:top w:val="none" w:sz="0" w:space="0" w:color="auto"/>
        <w:left w:val="none" w:sz="0" w:space="0" w:color="auto"/>
        <w:bottom w:val="none" w:sz="0" w:space="0" w:color="auto"/>
        <w:right w:val="none" w:sz="0" w:space="0" w:color="auto"/>
      </w:divBdr>
    </w:div>
    <w:div w:id="971983303">
      <w:bodyDiv w:val="1"/>
      <w:marLeft w:val="0"/>
      <w:marRight w:val="0"/>
      <w:marTop w:val="0"/>
      <w:marBottom w:val="0"/>
      <w:divBdr>
        <w:top w:val="none" w:sz="0" w:space="0" w:color="auto"/>
        <w:left w:val="none" w:sz="0" w:space="0" w:color="auto"/>
        <w:bottom w:val="none" w:sz="0" w:space="0" w:color="auto"/>
        <w:right w:val="none" w:sz="0" w:space="0" w:color="auto"/>
      </w:divBdr>
    </w:div>
    <w:div w:id="972447812">
      <w:bodyDiv w:val="1"/>
      <w:marLeft w:val="0"/>
      <w:marRight w:val="0"/>
      <w:marTop w:val="0"/>
      <w:marBottom w:val="0"/>
      <w:divBdr>
        <w:top w:val="none" w:sz="0" w:space="0" w:color="auto"/>
        <w:left w:val="none" w:sz="0" w:space="0" w:color="auto"/>
        <w:bottom w:val="none" w:sz="0" w:space="0" w:color="auto"/>
        <w:right w:val="none" w:sz="0" w:space="0" w:color="auto"/>
      </w:divBdr>
    </w:div>
    <w:div w:id="972950952">
      <w:bodyDiv w:val="1"/>
      <w:marLeft w:val="0"/>
      <w:marRight w:val="0"/>
      <w:marTop w:val="0"/>
      <w:marBottom w:val="0"/>
      <w:divBdr>
        <w:top w:val="none" w:sz="0" w:space="0" w:color="auto"/>
        <w:left w:val="none" w:sz="0" w:space="0" w:color="auto"/>
        <w:bottom w:val="none" w:sz="0" w:space="0" w:color="auto"/>
        <w:right w:val="none" w:sz="0" w:space="0" w:color="auto"/>
      </w:divBdr>
    </w:div>
    <w:div w:id="973826879">
      <w:bodyDiv w:val="1"/>
      <w:marLeft w:val="0"/>
      <w:marRight w:val="0"/>
      <w:marTop w:val="0"/>
      <w:marBottom w:val="0"/>
      <w:divBdr>
        <w:top w:val="none" w:sz="0" w:space="0" w:color="auto"/>
        <w:left w:val="none" w:sz="0" w:space="0" w:color="auto"/>
        <w:bottom w:val="none" w:sz="0" w:space="0" w:color="auto"/>
        <w:right w:val="none" w:sz="0" w:space="0" w:color="auto"/>
      </w:divBdr>
    </w:div>
    <w:div w:id="973874905">
      <w:bodyDiv w:val="1"/>
      <w:marLeft w:val="0"/>
      <w:marRight w:val="0"/>
      <w:marTop w:val="0"/>
      <w:marBottom w:val="0"/>
      <w:divBdr>
        <w:top w:val="none" w:sz="0" w:space="0" w:color="auto"/>
        <w:left w:val="none" w:sz="0" w:space="0" w:color="auto"/>
        <w:bottom w:val="none" w:sz="0" w:space="0" w:color="auto"/>
        <w:right w:val="none" w:sz="0" w:space="0" w:color="auto"/>
      </w:divBdr>
    </w:div>
    <w:div w:id="974022371">
      <w:bodyDiv w:val="1"/>
      <w:marLeft w:val="0"/>
      <w:marRight w:val="0"/>
      <w:marTop w:val="0"/>
      <w:marBottom w:val="0"/>
      <w:divBdr>
        <w:top w:val="none" w:sz="0" w:space="0" w:color="auto"/>
        <w:left w:val="none" w:sz="0" w:space="0" w:color="auto"/>
        <w:bottom w:val="none" w:sz="0" w:space="0" w:color="auto"/>
        <w:right w:val="none" w:sz="0" w:space="0" w:color="auto"/>
      </w:divBdr>
    </w:div>
    <w:div w:id="974218975">
      <w:bodyDiv w:val="1"/>
      <w:marLeft w:val="0"/>
      <w:marRight w:val="0"/>
      <w:marTop w:val="0"/>
      <w:marBottom w:val="0"/>
      <w:divBdr>
        <w:top w:val="none" w:sz="0" w:space="0" w:color="auto"/>
        <w:left w:val="none" w:sz="0" w:space="0" w:color="auto"/>
        <w:bottom w:val="none" w:sz="0" w:space="0" w:color="auto"/>
        <w:right w:val="none" w:sz="0" w:space="0" w:color="auto"/>
      </w:divBdr>
    </w:div>
    <w:div w:id="975259265">
      <w:bodyDiv w:val="1"/>
      <w:marLeft w:val="0"/>
      <w:marRight w:val="0"/>
      <w:marTop w:val="0"/>
      <w:marBottom w:val="0"/>
      <w:divBdr>
        <w:top w:val="none" w:sz="0" w:space="0" w:color="auto"/>
        <w:left w:val="none" w:sz="0" w:space="0" w:color="auto"/>
        <w:bottom w:val="none" w:sz="0" w:space="0" w:color="auto"/>
        <w:right w:val="none" w:sz="0" w:space="0" w:color="auto"/>
      </w:divBdr>
    </w:div>
    <w:div w:id="975601142">
      <w:bodyDiv w:val="1"/>
      <w:marLeft w:val="0"/>
      <w:marRight w:val="0"/>
      <w:marTop w:val="0"/>
      <w:marBottom w:val="0"/>
      <w:divBdr>
        <w:top w:val="none" w:sz="0" w:space="0" w:color="auto"/>
        <w:left w:val="none" w:sz="0" w:space="0" w:color="auto"/>
        <w:bottom w:val="none" w:sz="0" w:space="0" w:color="auto"/>
        <w:right w:val="none" w:sz="0" w:space="0" w:color="auto"/>
      </w:divBdr>
    </w:div>
    <w:div w:id="976255181">
      <w:bodyDiv w:val="1"/>
      <w:marLeft w:val="0"/>
      <w:marRight w:val="0"/>
      <w:marTop w:val="0"/>
      <w:marBottom w:val="0"/>
      <w:divBdr>
        <w:top w:val="none" w:sz="0" w:space="0" w:color="auto"/>
        <w:left w:val="none" w:sz="0" w:space="0" w:color="auto"/>
        <w:bottom w:val="none" w:sz="0" w:space="0" w:color="auto"/>
        <w:right w:val="none" w:sz="0" w:space="0" w:color="auto"/>
      </w:divBdr>
    </w:div>
    <w:div w:id="976298158">
      <w:bodyDiv w:val="1"/>
      <w:marLeft w:val="0"/>
      <w:marRight w:val="0"/>
      <w:marTop w:val="0"/>
      <w:marBottom w:val="0"/>
      <w:divBdr>
        <w:top w:val="none" w:sz="0" w:space="0" w:color="auto"/>
        <w:left w:val="none" w:sz="0" w:space="0" w:color="auto"/>
        <w:bottom w:val="none" w:sz="0" w:space="0" w:color="auto"/>
        <w:right w:val="none" w:sz="0" w:space="0" w:color="auto"/>
      </w:divBdr>
    </w:div>
    <w:div w:id="976573418">
      <w:bodyDiv w:val="1"/>
      <w:marLeft w:val="0"/>
      <w:marRight w:val="0"/>
      <w:marTop w:val="0"/>
      <w:marBottom w:val="0"/>
      <w:divBdr>
        <w:top w:val="none" w:sz="0" w:space="0" w:color="auto"/>
        <w:left w:val="none" w:sz="0" w:space="0" w:color="auto"/>
        <w:bottom w:val="none" w:sz="0" w:space="0" w:color="auto"/>
        <w:right w:val="none" w:sz="0" w:space="0" w:color="auto"/>
      </w:divBdr>
    </w:div>
    <w:div w:id="977226578">
      <w:bodyDiv w:val="1"/>
      <w:marLeft w:val="0"/>
      <w:marRight w:val="0"/>
      <w:marTop w:val="0"/>
      <w:marBottom w:val="0"/>
      <w:divBdr>
        <w:top w:val="none" w:sz="0" w:space="0" w:color="auto"/>
        <w:left w:val="none" w:sz="0" w:space="0" w:color="auto"/>
        <w:bottom w:val="none" w:sz="0" w:space="0" w:color="auto"/>
        <w:right w:val="none" w:sz="0" w:space="0" w:color="auto"/>
      </w:divBdr>
    </w:div>
    <w:div w:id="977341983">
      <w:bodyDiv w:val="1"/>
      <w:marLeft w:val="0"/>
      <w:marRight w:val="0"/>
      <w:marTop w:val="0"/>
      <w:marBottom w:val="0"/>
      <w:divBdr>
        <w:top w:val="none" w:sz="0" w:space="0" w:color="auto"/>
        <w:left w:val="none" w:sz="0" w:space="0" w:color="auto"/>
        <w:bottom w:val="none" w:sz="0" w:space="0" w:color="auto"/>
        <w:right w:val="none" w:sz="0" w:space="0" w:color="auto"/>
      </w:divBdr>
    </w:div>
    <w:div w:id="977802776">
      <w:bodyDiv w:val="1"/>
      <w:marLeft w:val="0"/>
      <w:marRight w:val="0"/>
      <w:marTop w:val="0"/>
      <w:marBottom w:val="0"/>
      <w:divBdr>
        <w:top w:val="none" w:sz="0" w:space="0" w:color="auto"/>
        <w:left w:val="none" w:sz="0" w:space="0" w:color="auto"/>
        <w:bottom w:val="none" w:sz="0" w:space="0" w:color="auto"/>
        <w:right w:val="none" w:sz="0" w:space="0" w:color="auto"/>
      </w:divBdr>
    </w:div>
    <w:div w:id="977881053">
      <w:bodyDiv w:val="1"/>
      <w:marLeft w:val="0"/>
      <w:marRight w:val="0"/>
      <w:marTop w:val="0"/>
      <w:marBottom w:val="0"/>
      <w:divBdr>
        <w:top w:val="none" w:sz="0" w:space="0" w:color="auto"/>
        <w:left w:val="none" w:sz="0" w:space="0" w:color="auto"/>
        <w:bottom w:val="none" w:sz="0" w:space="0" w:color="auto"/>
        <w:right w:val="none" w:sz="0" w:space="0" w:color="auto"/>
      </w:divBdr>
    </w:div>
    <w:div w:id="978074190">
      <w:bodyDiv w:val="1"/>
      <w:marLeft w:val="0"/>
      <w:marRight w:val="0"/>
      <w:marTop w:val="0"/>
      <w:marBottom w:val="0"/>
      <w:divBdr>
        <w:top w:val="none" w:sz="0" w:space="0" w:color="auto"/>
        <w:left w:val="none" w:sz="0" w:space="0" w:color="auto"/>
        <w:bottom w:val="none" w:sz="0" w:space="0" w:color="auto"/>
        <w:right w:val="none" w:sz="0" w:space="0" w:color="auto"/>
      </w:divBdr>
    </w:div>
    <w:div w:id="979306998">
      <w:bodyDiv w:val="1"/>
      <w:marLeft w:val="0"/>
      <w:marRight w:val="0"/>
      <w:marTop w:val="0"/>
      <w:marBottom w:val="0"/>
      <w:divBdr>
        <w:top w:val="none" w:sz="0" w:space="0" w:color="auto"/>
        <w:left w:val="none" w:sz="0" w:space="0" w:color="auto"/>
        <w:bottom w:val="none" w:sz="0" w:space="0" w:color="auto"/>
        <w:right w:val="none" w:sz="0" w:space="0" w:color="auto"/>
      </w:divBdr>
    </w:div>
    <w:div w:id="979727452">
      <w:bodyDiv w:val="1"/>
      <w:marLeft w:val="0"/>
      <w:marRight w:val="0"/>
      <w:marTop w:val="0"/>
      <w:marBottom w:val="0"/>
      <w:divBdr>
        <w:top w:val="none" w:sz="0" w:space="0" w:color="auto"/>
        <w:left w:val="none" w:sz="0" w:space="0" w:color="auto"/>
        <w:bottom w:val="none" w:sz="0" w:space="0" w:color="auto"/>
        <w:right w:val="none" w:sz="0" w:space="0" w:color="auto"/>
      </w:divBdr>
    </w:div>
    <w:div w:id="979967552">
      <w:bodyDiv w:val="1"/>
      <w:marLeft w:val="0"/>
      <w:marRight w:val="0"/>
      <w:marTop w:val="0"/>
      <w:marBottom w:val="0"/>
      <w:divBdr>
        <w:top w:val="none" w:sz="0" w:space="0" w:color="auto"/>
        <w:left w:val="none" w:sz="0" w:space="0" w:color="auto"/>
        <w:bottom w:val="none" w:sz="0" w:space="0" w:color="auto"/>
        <w:right w:val="none" w:sz="0" w:space="0" w:color="auto"/>
      </w:divBdr>
    </w:div>
    <w:div w:id="980841334">
      <w:bodyDiv w:val="1"/>
      <w:marLeft w:val="0"/>
      <w:marRight w:val="0"/>
      <w:marTop w:val="0"/>
      <w:marBottom w:val="0"/>
      <w:divBdr>
        <w:top w:val="none" w:sz="0" w:space="0" w:color="auto"/>
        <w:left w:val="none" w:sz="0" w:space="0" w:color="auto"/>
        <w:bottom w:val="none" w:sz="0" w:space="0" w:color="auto"/>
        <w:right w:val="none" w:sz="0" w:space="0" w:color="auto"/>
      </w:divBdr>
    </w:div>
    <w:div w:id="980891214">
      <w:bodyDiv w:val="1"/>
      <w:marLeft w:val="0"/>
      <w:marRight w:val="0"/>
      <w:marTop w:val="0"/>
      <w:marBottom w:val="0"/>
      <w:divBdr>
        <w:top w:val="none" w:sz="0" w:space="0" w:color="auto"/>
        <w:left w:val="none" w:sz="0" w:space="0" w:color="auto"/>
        <w:bottom w:val="none" w:sz="0" w:space="0" w:color="auto"/>
        <w:right w:val="none" w:sz="0" w:space="0" w:color="auto"/>
      </w:divBdr>
    </w:div>
    <w:div w:id="981231473">
      <w:bodyDiv w:val="1"/>
      <w:marLeft w:val="0"/>
      <w:marRight w:val="0"/>
      <w:marTop w:val="0"/>
      <w:marBottom w:val="0"/>
      <w:divBdr>
        <w:top w:val="none" w:sz="0" w:space="0" w:color="auto"/>
        <w:left w:val="none" w:sz="0" w:space="0" w:color="auto"/>
        <w:bottom w:val="none" w:sz="0" w:space="0" w:color="auto"/>
        <w:right w:val="none" w:sz="0" w:space="0" w:color="auto"/>
      </w:divBdr>
    </w:div>
    <w:div w:id="982344209">
      <w:bodyDiv w:val="1"/>
      <w:marLeft w:val="0"/>
      <w:marRight w:val="0"/>
      <w:marTop w:val="0"/>
      <w:marBottom w:val="0"/>
      <w:divBdr>
        <w:top w:val="none" w:sz="0" w:space="0" w:color="auto"/>
        <w:left w:val="none" w:sz="0" w:space="0" w:color="auto"/>
        <w:bottom w:val="none" w:sz="0" w:space="0" w:color="auto"/>
        <w:right w:val="none" w:sz="0" w:space="0" w:color="auto"/>
      </w:divBdr>
    </w:div>
    <w:div w:id="982468079">
      <w:bodyDiv w:val="1"/>
      <w:marLeft w:val="0"/>
      <w:marRight w:val="0"/>
      <w:marTop w:val="0"/>
      <w:marBottom w:val="0"/>
      <w:divBdr>
        <w:top w:val="none" w:sz="0" w:space="0" w:color="auto"/>
        <w:left w:val="none" w:sz="0" w:space="0" w:color="auto"/>
        <w:bottom w:val="none" w:sz="0" w:space="0" w:color="auto"/>
        <w:right w:val="none" w:sz="0" w:space="0" w:color="auto"/>
      </w:divBdr>
    </w:div>
    <w:div w:id="983701319">
      <w:bodyDiv w:val="1"/>
      <w:marLeft w:val="0"/>
      <w:marRight w:val="0"/>
      <w:marTop w:val="0"/>
      <w:marBottom w:val="0"/>
      <w:divBdr>
        <w:top w:val="none" w:sz="0" w:space="0" w:color="auto"/>
        <w:left w:val="none" w:sz="0" w:space="0" w:color="auto"/>
        <w:bottom w:val="none" w:sz="0" w:space="0" w:color="auto"/>
        <w:right w:val="none" w:sz="0" w:space="0" w:color="auto"/>
      </w:divBdr>
    </w:div>
    <w:div w:id="983702010">
      <w:bodyDiv w:val="1"/>
      <w:marLeft w:val="0"/>
      <w:marRight w:val="0"/>
      <w:marTop w:val="0"/>
      <w:marBottom w:val="0"/>
      <w:divBdr>
        <w:top w:val="none" w:sz="0" w:space="0" w:color="auto"/>
        <w:left w:val="none" w:sz="0" w:space="0" w:color="auto"/>
        <w:bottom w:val="none" w:sz="0" w:space="0" w:color="auto"/>
        <w:right w:val="none" w:sz="0" w:space="0" w:color="auto"/>
      </w:divBdr>
    </w:div>
    <w:div w:id="983850132">
      <w:bodyDiv w:val="1"/>
      <w:marLeft w:val="0"/>
      <w:marRight w:val="0"/>
      <w:marTop w:val="0"/>
      <w:marBottom w:val="0"/>
      <w:divBdr>
        <w:top w:val="none" w:sz="0" w:space="0" w:color="auto"/>
        <w:left w:val="none" w:sz="0" w:space="0" w:color="auto"/>
        <w:bottom w:val="none" w:sz="0" w:space="0" w:color="auto"/>
        <w:right w:val="none" w:sz="0" w:space="0" w:color="auto"/>
      </w:divBdr>
    </w:div>
    <w:div w:id="984238540">
      <w:bodyDiv w:val="1"/>
      <w:marLeft w:val="0"/>
      <w:marRight w:val="0"/>
      <w:marTop w:val="0"/>
      <w:marBottom w:val="0"/>
      <w:divBdr>
        <w:top w:val="none" w:sz="0" w:space="0" w:color="auto"/>
        <w:left w:val="none" w:sz="0" w:space="0" w:color="auto"/>
        <w:bottom w:val="none" w:sz="0" w:space="0" w:color="auto"/>
        <w:right w:val="none" w:sz="0" w:space="0" w:color="auto"/>
      </w:divBdr>
    </w:div>
    <w:div w:id="985668790">
      <w:bodyDiv w:val="1"/>
      <w:marLeft w:val="0"/>
      <w:marRight w:val="0"/>
      <w:marTop w:val="0"/>
      <w:marBottom w:val="0"/>
      <w:divBdr>
        <w:top w:val="none" w:sz="0" w:space="0" w:color="auto"/>
        <w:left w:val="none" w:sz="0" w:space="0" w:color="auto"/>
        <w:bottom w:val="none" w:sz="0" w:space="0" w:color="auto"/>
        <w:right w:val="none" w:sz="0" w:space="0" w:color="auto"/>
      </w:divBdr>
    </w:div>
    <w:div w:id="987054245">
      <w:bodyDiv w:val="1"/>
      <w:marLeft w:val="0"/>
      <w:marRight w:val="0"/>
      <w:marTop w:val="0"/>
      <w:marBottom w:val="0"/>
      <w:divBdr>
        <w:top w:val="none" w:sz="0" w:space="0" w:color="auto"/>
        <w:left w:val="none" w:sz="0" w:space="0" w:color="auto"/>
        <w:bottom w:val="none" w:sz="0" w:space="0" w:color="auto"/>
        <w:right w:val="none" w:sz="0" w:space="0" w:color="auto"/>
      </w:divBdr>
    </w:div>
    <w:div w:id="987368113">
      <w:bodyDiv w:val="1"/>
      <w:marLeft w:val="0"/>
      <w:marRight w:val="0"/>
      <w:marTop w:val="0"/>
      <w:marBottom w:val="0"/>
      <w:divBdr>
        <w:top w:val="none" w:sz="0" w:space="0" w:color="auto"/>
        <w:left w:val="none" w:sz="0" w:space="0" w:color="auto"/>
        <w:bottom w:val="none" w:sz="0" w:space="0" w:color="auto"/>
        <w:right w:val="none" w:sz="0" w:space="0" w:color="auto"/>
      </w:divBdr>
    </w:div>
    <w:div w:id="987709011">
      <w:bodyDiv w:val="1"/>
      <w:marLeft w:val="0"/>
      <w:marRight w:val="0"/>
      <w:marTop w:val="0"/>
      <w:marBottom w:val="0"/>
      <w:divBdr>
        <w:top w:val="none" w:sz="0" w:space="0" w:color="auto"/>
        <w:left w:val="none" w:sz="0" w:space="0" w:color="auto"/>
        <w:bottom w:val="none" w:sz="0" w:space="0" w:color="auto"/>
        <w:right w:val="none" w:sz="0" w:space="0" w:color="auto"/>
      </w:divBdr>
    </w:div>
    <w:div w:id="988434467">
      <w:bodyDiv w:val="1"/>
      <w:marLeft w:val="0"/>
      <w:marRight w:val="0"/>
      <w:marTop w:val="0"/>
      <w:marBottom w:val="0"/>
      <w:divBdr>
        <w:top w:val="none" w:sz="0" w:space="0" w:color="auto"/>
        <w:left w:val="none" w:sz="0" w:space="0" w:color="auto"/>
        <w:bottom w:val="none" w:sz="0" w:space="0" w:color="auto"/>
        <w:right w:val="none" w:sz="0" w:space="0" w:color="auto"/>
      </w:divBdr>
    </w:div>
    <w:div w:id="988628575">
      <w:bodyDiv w:val="1"/>
      <w:marLeft w:val="0"/>
      <w:marRight w:val="0"/>
      <w:marTop w:val="0"/>
      <w:marBottom w:val="0"/>
      <w:divBdr>
        <w:top w:val="none" w:sz="0" w:space="0" w:color="auto"/>
        <w:left w:val="none" w:sz="0" w:space="0" w:color="auto"/>
        <w:bottom w:val="none" w:sz="0" w:space="0" w:color="auto"/>
        <w:right w:val="none" w:sz="0" w:space="0" w:color="auto"/>
      </w:divBdr>
    </w:div>
    <w:div w:id="988940592">
      <w:bodyDiv w:val="1"/>
      <w:marLeft w:val="0"/>
      <w:marRight w:val="0"/>
      <w:marTop w:val="0"/>
      <w:marBottom w:val="0"/>
      <w:divBdr>
        <w:top w:val="none" w:sz="0" w:space="0" w:color="auto"/>
        <w:left w:val="none" w:sz="0" w:space="0" w:color="auto"/>
        <w:bottom w:val="none" w:sz="0" w:space="0" w:color="auto"/>
        <w:right w:val="none" w:sz="0" w:space="0" w:color="auto"/>
      </w:divBdr>
    </w:div>
    <w:div w:id="989331464">
      <w:bodyDiv w:val="1"/>
      <w:marLeft w:val="0"/>
      <w:marRight w:val="0"/>
      <w:marTop w:val="0"/>
      <w:marBottom w:val="0"/>
      <w:divBdr>
        <w:top w:val="none" w:sz="0" w:space="0" w:color="auto"/>
        <w:left w:val="none" w:sz="0" w:space="0" w:color="auto"/>
        <w:bottom w:val="none" w:sz="0" w:space="0" w:color="auto"/>
        <w:right w:val="none" w:sz="0" w:space="0" w:color="auto"/>
      </w:divBdr>
    </w:div>
    <w:div w:id="989602582">
      <w:bodyDiv w:val="1"/>
      <w:marLeft w:val="0"/>
      <w:marRight w:val="0"/>
      <w:marTop w:val="0"/>
      <w:marBottom w:val="0"/>
      <w:divBdr>
        <w:top w:val="none" w:sz="0" w:space="0" w:color="auto"/>
        <w:left w:val="none" w:sz="0" w:space="0" w:color="auto"/>
        <w:bottom w:val="none" w:sz="0" w:space="0" w:color="auto"/>
        <w:right w:val="none" w:sz="0" w:space="0" w:color="auto"/>
      </w:divBdr>
    </w:div>
    <w:div w:id="989946851">
      <w:bodyDiv w:val="1"/>
      <w:marLeft w:val="0"/>
      <w:marRight w:val="0"/>
      <w:marTop w:val="0"/>
      <w:marBottom w:val="0"/>
      <w:divBdr>
        <w:top w:val="none" w:sz="0" w:space="0" w:color="auto"/>
        <w:left w:val="none" w:sz="0" w:space="0" w:color="auto"/>
        <w:bottom w:val="none" w:sz="0" w:space="0" w:color="auto"/>
        <w:right w:val="none" w:sz="0" w:space="0" w:color="auto"/>
      </w:divBdr>
    </w:div>
    <w:div w:id="990209366">
      <w:bodyDiv w:val="1"/>
      <w:marLeft w:val="0"/>
      <w:marRight w:val="0"/>
      <w:marTop w:val="0"/>
      <w:marBottom w:val="0"/>
      <w:divBdr>
        <w:top w:val="none" w:sz="0" w:space="0" w:color="auto"/>
        <w:left w:val="none" w:sz="0" w:space="0" w:color="auto"/>
        <w:bottom w:val="none" w:sz="0" w:space="0" w:color="auto"/>
        <w:right w:val="none" w:sz="0" w:space="0" w:color="auto"/>
      </w:divBdr>
    </w:div>
    <w:div w:id="990214342">
      <w:bodyDiv w:val="1"/>
      <w:marLeft w:val="0"/>
      <w:marRight w:val="0"/>
      <w:marTop w:val="0"/>
      <w:marBottom w:val="0"/>
      <w:divBdr>
        <w:top w:val="none" w:sz="0" w:space="0" w:color="auto"/>
        <w:left w:val="none" w:sz="0" w:space="0" w:color="auto"/>
        <w:bottom w:val="none" w:sz="0" w:space="0" w:color="auto"/>
        <w:right w:val="none" w:sz="0" w:space="0" w:color="auto"/>
      </w:divBdr>
    </w:div>
    <w:div w:id="991055576">
      <w:bodyDiv w:val="1"/>
      <w:marLeft w:val="0"/>
      <w:marRight w:val="0"/>
      <w:marTop w:val="0"/>
      <w:marBottom w:val="0"/>
      <w:divBdr>
        <w:top w:val="none" w:sz="0" w:space="0" w:color="auto"/>
        <w:left w:val="none" w:sz="0" w:space="0" w:color="auto"/>
        <w:bottom w:val="none" w:sz="0" w:space="0" w:color="auto"/>
        <w:right w:val="none" w:sz="0" w:space="0" w:color="auto"/>
      </w:divBdr>
    </w:div>
    <w:div w:id="991373752">
      <w:bodyDiv w:val="1"/>
      <w:marLeft w:val="0"/>
      <w:marRight w:val="0"/>
      <w:marTop w:val="0"/>
      <w:marBottom w:val="0"/>
      <w:divBdr>
        <w:top w:val="none" w:sz="0" w:space="0" w:color="auto"/>
        <w:left w:val="none" w:sz="0" w:space="0" w:color="auto"/>
        <w:bottom w:val="none" w:sz="0" w:space="0" w:color="auto"/>
        <w:right w:val="none" w:sz="0" w:space="0" w:color="auto"/>
      </w:divBdr>
    </w:div>
    <w:div w:id="992181619">
      <w:bodyDiv w:val="1"/>
      <w:marLeft w:val="0"/>
      <w:marRight w:val="0"/>
      <w:marTop w:val="0"/>
      <w:marBottom w:val="0"/>
      <w:divBdr>
        <w:top w:val="none" w:sz="0" w:space="0" w:color="auto"/>
        <w:left w:val="none" w:sz="0" w:space="0" w:color="auto"/>
        <w:bottom w:val="none" w:sz="0" w:space="0" w:color="auto"/>
        <w:right w:val="none" w:sz="0" w:space="0" w:color="auto"/>
      </w:divBdr>
    </w:div>
    <w:div w:id="992411707">
      <w:bodyDiv w:val="1"/>
      <w:marLeft w:val="0"/>
      <w:marRight w:val="0"/>
      <w:marTop w:val="0"/>
      <w:marBottom w:val="0"/>
      <w:divBdr>
        <w:top w:val="none" w:sz="0" w:space="0" w:color="auto"/>
        <w:left w:val="none" w:sz="0" w:space="0" w:color="auto"/>
        <w:bottom w:val="none" w:sz="0" w:space="0" w:color="auto"/>
        <w:right w:val="none" w:sz="0" w:space="0" w:color="auto"/>
      </w:divBdr>
    </w:div>
    <w:div w:id="992828397">
      <w:bodyDiv w:val="1"/>
      <w:marLeft w:val="0"/>
      <w:marRight w:val="0"/>
      <w:marTop w:val="0"/>
      <w:marBottom w:val="0"/>
      <w:divBdr>
        <w:top w:val="none" w:sz="0" w:space="0" w:color="auto"/>
        <w:left w:val="none" w:sz="0" w:space="0" w:color="auto"/>
        <w:bottom w:val="none" w:sz="0" w:space="0" w:color="auto"/>
        <w:right w:val="none" w:sz="0" w:space="0" w:color="auto"/>
      </w:divBdr>
    </w:div>
    <w:div w:id="993098818">
      <w:bodyDiv w:val="1"/>
      <w:marLeft w:val="0"/>
      <w:marRight w:val="0"/>
      <w:marTop w:val="0"/>
      <w:marBottom w:val="0"/>
      <w:divBdr>
        <w:top w:val="none" w:sz="0" w:space="0" w:color="auto"/>
        <w:left w:val="none" w:sz="0" w:space="0" w:color="auto"/>
        <w:bottom w:val="none" w:sz="0" w:space="0" w:color="auto"/>
        <w:right w:val="none" w:sz="0" w:space="0" w:color="auto"/>
      </w:divBdr>
    </w:div>
    <w:div w:id="993334840">
      <w:bodyDiv w:val="1"/>
      <w:marLeft w:val="0"/>
      <w:marRight w:val="0"/>
      <w:marTop w:val="0"/>
      <w:marBottom w:val="0"/>
      <w:divBdr>
        <w:top w:val="none" w:sz="0" w:space="0" w:color="auto"/>
        <w:left w:val="none" w:sz="0" w:space="0" w:color="auto"/>
        <w:bottom w:val="none" w:sz="0" w:space="0" w:color="auto"/>
        <w:right w:val="none" w:sz="0" w:space="0" w:color="auto"/>
      </w:divBdr>
    </w:div>
    <w:div w:id="993414741">
      <w:bodyDiv w:val="1"/>
      <w:marLeft w:val="0"/>
      <w:marRight w:val="0"/>
      <w:marTop w:val="0"/>
      <w:marBottom w:val="0"/>
      <w:divBdr>
        <w:top w:val="none" w:sz="0" w:space="0" w:color="auto"/>
        <w:left w:val="none" w:sz="0" w:space="0" w:color="auto"/>
        <w:bottom w:val="none" w:sz="0" w:space="0" w:color="auto"/>
        <w:right w:val="none" w:sz="0" w:space="0" w:color="auto"/>
      </w:divBdr>
    </w:div>
    <w:div w:id="993684615">
      <w:bodyDiv w:val="1"/>
      <w:marLeft w:val="0"/>
      <w:marRight w:val="0"/>
      <w:marTop w:val="0"/>
      <w:marBottom w:val="0"/>
      <w:divBdr>
        <w:top w:val="none" w:sz="0" w:space="0" w:color="auto"/>
        <w:left w:val="none" w:sz="0" w:space="0" w:color="auto"/>
        <w:bottom w:val="none" w:sz="0" w:space="0" w:color="auto"/>
        <w:right w:val="none" w:sz="0" w:space="0" w:color="auto"/>
      </w:divBdr>
    </w:div>
    <w:div w:id="993801190">
      <w:bodyDiv w:val="1"/>
      <w:marLeft w:val="0"/>
      <w:marRight w:val="0"/>
      <w:marTop w:val="0"/>
      <w:marBottom w:val="0"/>
      <w:divBdr>
        <w:top w:val="none" w:sz="0" w:space="0" w:color="auto"/>
        <w:left w:val="none" w:sz="0" w:space="0" w:color="auto"/>
        <w:bottom w:val="none" w:sz="0" w:space="0" w:color="auto"/>
        <w:right w:val="none" w:sz="0" w:space="0" w:color="auto"/>
      </w:divBdr>
    </w:div>
    <w:div w:id="994844717">
      <w:bodyDiv w:val="1"/>
      <w:marLeft w:val="0"/>
      <w:marRight w:val="0"/>
      <w:marTop w:val="0"/>
      <w:marBottom w:val="0"/>
      <w:divBdr>
        <w:top w:val="none" w:sz="0" w:space="0" w:color="auto"/>
        <w:left w:val="none" w:sz="0" w:space="0" w:color="auto"/>
        <w:bottom w:val="none" w:sz="0" w:space="0" w:color="auto"/>
        <w:right w:val="none" w:sz="0" w:space="0" w:color="auto"/>
      </w:divBdr>
    </w:div>
    <w:div w:id="995114793">
      <w:bodyDiv w:val="1"/>
      <w:marLeft w:val="0"/>
      <w:marRight w:val="0"/>
      <w:marTop w:val="0"/>
      <w:marBottom w:val="0"/>
      <w:divBdr>
        <w:top w:val="none" w:sz="0" w:space="0" w:color="auto"/>
        <w:left w:val="none" w:sz="0" w:space="0" w:color="auto"/>
        <w:bottom w:val="none" w:sz="0" w:space="0" w:color="auto"/>
        <w:right w:val="none" w:sz="0" w:space="0" w:color="auto"/>
      </w:divBdr>
    </w:div>
    <w:div w:id="995373693">
      <w:bodyDiv w:val="1"/>
      <w:marLeft w:val="0"/>
      <w:marRight w:val="0"/>
      <w:marTop w:val="0"/>
      <w:marBottom w:val="0"/>
      <w:divBdr>
        <w:top w:val="none" w:sz="0" w:space="0" w:color="auto"/>
        <w:left w:val="none" w:sz="0" w:space="0" w:color="auto"/>
        <w:bottom w:val="none" w:sz="0" w:space="0" w:color="auto"/>
        <w:right w:val="none" w:sz="0" w:space="0" w:color="auto"/>
      </w:divBdr>
    </w:div>
    <w:div w:id="995455945">
      <w:bodyDiv w:val="1"/>
      <w:marLeft w:val="0"/>
      <w:marRight w:val="0"/>
      <w:marTop w:val="0"/>
      <w:marBottom w:val="0"/>
      <w:divBdr>
        <w:top w:val="none" w:sz="0" w:space="0" w:color="auto"/>
        <w:left w:val="none" w:sz="0" w:space="0" w:color="auto"/>
        <w:bottom w:val="none" w:sz="0" w:space="0" w:color="auto"/>
        <w:right w:val="none" w:sz="0" w:space="0" w:color="auto"/>
      </w:divBdr>
    </w:div>
    <w:div w:id="995844988">
      <w:bodyDiv w:val="1"/>
      <w:marLeft w:val="0"/>
      <w:marRight w:val="0"/>
      <w:marTop w:val="0"/>
      <w:marBottom w:val="0"/>
      <w:divBdr>
        <w:top w:val="none" w:sz="0" w:space="0" w:color="auto"/>
        <w:left w:val="none" w:sz="0" w:space="0" w:color="auto"/>
        <w:bottom w:val="none" w:sz="0" w:space="0" w:color="auto"/>
        <w:right w:val="none" w:sz="0" w:space="0" w:color="auto"/>
      </w:divBdr>
    </w:div>
    <w:div w:id="996572373">
      <w:bodyDiv w:val="1"/>
      <w:marLeft w:val="0"/>
      <w:marRight w:val="0"/>
      <w:marTop w:val="0"/>
      <w:marBottom w:val="0"/>
      <w:divBdr>
        <w:top w:val="none" w:sz="0" w:space="0" w:color="auto"/>
        <w:left w:val="none" w:sz="0" w:space="0" w:color="auto"/>
        <w:bottom w:val="none" w:sz="0" w:space="0" w:color="auto"/>
        <w:right w:val="none" w:sz="0" w:space="0" w:color="auto"/>
      </w:divBdr>
    </w:div>
    <w:div w:id="996882641">
      <w:bodyDiv w:val="1"/>
      <w:marLeft w:val="0"/>
      <w:marRight w:val="0"/>
      <w:marTop w:val="0"/>
      <w:marBottom w:val="0"/>
      <w:divBdr>
        <w:top w:val="none" w:sz="0" w:space="0" w:color="auto"/>
        <w:left w:val="none" w:sz="0" w:space="0" w:color="auto"/>
        <w:bottom w:val="none" w:sz="0" w:space="0" w:color="auto"/>
        <w:right w:val="none" w:sz="0" w:space="0" w:color="auto"/>
      </w:divBdr>
    </w:div>
    <w:div w:id="997269636">
      <w:bodyDiv w:val="1"/>
      <w:marLeft w:val="0"/>
      <w:marRight w:val="0"/>
      <w:marTop w:val="0"/>
      <w:marBottom w:val="0"/>
      <w:divBdr>
        <w:top w:val="none" w:sz="0" w:space="0" w:color="auto"/>
        <w:left w:val="none" w:sz="0" w:space="0" w:color="auto"/>
        <w:bottom w:val="none" w:sz="0" w:space="0" w:color="auto"/>
        <w:right w:val="none" w:sz="0" w:space="0" w:color="auto"/>
      </w:divBdr>
    </w:div>
    <w:div w:id="997340861">
      <w:bodyDiv w:val="1"/>
      <w:marLeft w:val="0"/>
      <w:marRight w:val="0"/>
      <w:marTop w:val="0"/>
      <w:marBottom w:val="0"/>
      <w:divBdr>
        <w:top w:val="none" w:sz="0" w:space="0" w:color="auto"/>
        <w:left w:val="none" w:sz="0" w:space="0" w:color="auto"/>
        <w:bottom w:val="none" w:sz="0" w:space="0" w:color="auto"/>
        <w:right w:val="none" w:sz="0" w:space="0" w:color="auto"/>
      </w:divBdr>
    </w:div>
    <w:div w:id="997995574">
      <w:bodyDiv w:val="1"/>
      <w:marLeft w:val="0"/>
      <w:marRight w:val="0"/>
      <w:marTop w:val="0"/>
      <w:marBottom w:val="0"/>
      <w:divBdr>
        <w:top w:val="none" w:sz="0" w:space="0" w:color="auto"/>
        <w:left w:val="none" w:sz="0" w:space="0" w:color="auto"/>
        <w:bottom w:val="none" w:sz="0" w:space="0" w:color="auto"/>
        <w:right w:val="none" w:sz="0" w:space="0" w:color="auto"/>
      </w:divBdr>
    </w:div>
    <w:div w:id="998462871">
      <w:bodyDiv w:val="1"/>
      <w:marLeft w:val="0"/>
      <w:marRight w:val="0"/>
      <w:marTop w:val="0"/>
      <w:marBottom w:val="0"/>
      <w:divBdr>
        <w:top w:val="none" w:sz="0" w:space="0" w:color="auto"/>
        <w:left w:val="none" w:sz="0" w:space="0" w:color="auto"/>
        <w:bottom w:val="none" w:sz="0" w:space="0" w:color="auto"/>
        <w:right w:val="none" w:sz="0" w:space="0" w:color="auto"/>
      </w:divBdr>
    </w:div>
    <w:div w:id="998801181">
      <w:bodyDiv w:val="1"/>
      <w:marLeft w:val="0"/>
      <w:marRight w:val="0"/>
      <w:marTop w:val="0"/>
      <w:marBottom w:val="0"/>
      <w:divBdr>
        <w:top w:val="none" w:sz="0" w:space="0" w:color="auto"/>
        <w:left w:val="none" w:sz="0" w:space="0" w:color="auto"/>
        <w:bottom w:val="none" w:sz="0" w:space="0" w:color="auto"/>
        <w:right w:val="none" w:sz="0" w:space="0" w:color="auto"/>
      </w:divBdr>
    </w:div>
    <w:div w:id="999390431">
      <w:bodyDiv w:val="1"/>
      <w:marLeft w:val="0"/>
      <w:marRight w:val="0"/>
      <w:marTop w:val="0"/>
      <w:marBottom w:val="0"/>
      <w:divBdr>
        <w:top w:val="none" w:sz="0" w:space="0" w:color="auto"/>
        <w:left w:val="none" w:sz="0" w:space="0" w:color="auto"/>
        <w:bottom w:val="none" w:sz="0" w:space="0" w:color="auto"/>
        <w:right w:val="none" w:sz="0" w:space="0" w:color="auto"/>
      </w:divBdr>
    </w:div>
    <w:div w:id="999577088">
      <w:bodyDiv w:val="1"/>
      <w:marLeft w:val="0"/>
      <w:marRight w:val="0"/>
      <w:marTop w:val="0"/>
      <w:marBottom w:val="0"/>
      <w:divBdr>
        <w:top w:val="none" w:sz="0" w:space="0" w:color="auto"/>
        <w:left w:val="none" w:sz="0" w:space="0" w:color="auto"/>
        <w:bottom w:val="none" w:sz="0" w:space="0" w:color="auto"/>
        <w:right w:val="none" w:sz="0" w:space="0" w:color="auto"/>
      </w:divBdr>
    </w:div>
    <w:div w:id="1000549248">
      <w:bodyDiv w:val="1"/>
      <w:marLeft w:val="0"/>
      <w:marRight w:val="0"/>
      <w:marTop w:val="0"/>
      <w:marBottom w:val="0"/>
      <w:divBdr>
        <w:top w:val="none" w:sz="0" w:space="0" w:color="auto"/>
        <w:left w:val="none" w:sz="0" w:space="0" w:color="auto"/>
        <w:bottom w:val="none" w:sz="0" w:space="0" w:color="auto"/>
        <w:right w:val="none" w:sz="0" w:space="0" w:color="auto"/>
      </w:divBdr>
    </w:div>
    <w:div w:id="1000886015">
      <w:bodyDiv w:val="1"/>
      <w:marLeft w:val="0"/>
      <w:marRight w:val="0"/>
      <w:marTop w:val="0"/>
      <w:marBottom w:val="0"/>
      <w:divBdr>
        <w:top w:val="none" w:sz="0" w:space="0" w:color="auto"/>
        <w:left w:val="none" w:sz="0" w:space="0" w:color="auto"/>
        <w:bottom w:val="none" w:sz="0" w:space="0" w:color="auto"/>
        <w:right w:val="none" w:sz="0" w:space="0" w:color="auto"/>
      </w:divBdr>
    </w:div>
    <w:div w:id="1001931398">
      <w:bodyDiv w:val="1"/>
      <w:marLeft w:val="0"/>
      <w:marRight w:val="0"/>
      <w:marTop w:val="0"/>
      <w:marBottom w:val="0"/>
      <w:divBdr>
        <w:top w:val="none" w:sz="0" w:space="0" w:color="auto"/>
        <w:left w:val="none" w:sz="0" w:space="0" w:color="auto"/>
        <w:bottom w:val="none" w:sz="0" w:space="0" w:color="auto"/>
        <w:right w:val="none" w:sz="0" w:space="0" w:color="auto"/>
      </w:divBdr>
    </w:div>
    <w:div w:id="1002124996">
      <w:bodyDiv w:val="1"/>
      <w:marLeft w:val="0"/>
      <w:marRight w:val="0"/>
      <w:marTop w:val="0"/>
      <w:marBottom w:val="0"/>
      <w:divBdr>
        <w:top w:val="none" w:sz="0" w:space="0" w:color="auto"/>
        <w:left w:val="none" w:sz="0" w:space="0" w:color="auto"/>
        <w:bottom w:val="none" w:sz="0" w:space="0" w:color="auto"/>
        <w:right w:val="none" w:sz="0" w:space="0" w:color="auto"/>
      </w:divBdr>
    </w:div>
    <w:div w:id="1002468297">
      <w:bodyDiv w:val="1"/>
      <w:marLeft w:val="0"/>
      <w:marRight w:val="0"/>
      <w:marTop w:val="0"/>
      <w:marBottom w:val="0"/>
      <w:divBdr>
        <w:top w:val="none" w:sz="0" w:space="0" w:color="auto"/>
        <w:left w:val="none" w:sz="0" w:space="0" w:color="auto"/>
        <w:bottom w:val="none" w:sz="0" w:space="0" w:color="auto"/>
        <w:right w:val="none" w:sz="0" w:space="0" w:color="auto"/>
      </w:divBdr>
    </w:div>
    <w:div w:id="1002507410">
      <w:bodyDiv w:val="1"/>
      <w:marLeft w:val="0"/>
      <w:marRight w:val="0"/>
      <w:marTop w:val="0"/>
      <w:marBottom w:val="0"/>
      <w:divBdr>
        <w:top w:val="none" w:sz="0" w:space="0" w:color="auto"/>
        <w:left w:val="none" w:sz="0" w:space="0" w:color="auto"/>
        <w:bottom w:val="none" w:sz="0" w:space="0" w:color="auto"/>
        <w:right w:val="none" w:sz="0" w:space="0" w:color="auto"/>
      </w:divBdr>
    </w:div>
    <w:div w:id="1002583849">
      <w:bodyDiv w:val="1"/>
      <w:marLeft w:val="0"/>
      <w:marRight w:val="0"/>
      <w:marTop w:val="0"/>
      <w:marBottom w:val="0"/>
      <w:divBdr>
        <w:top w:val="none" w:sz="0" w:space="0" w:color="auto"/>
        <w:left w:val="none" w:sz="0" w:space="0" w:color="auto"/>
        <w:bottom w:val="none" w:sz="0" w:space="0" w:color="auto"/>
        <w:right w:val="none" w:sz="0" w:space="0" w:color="auto"/>
      </w:divBdr>
    </w:div>
    <w:div w:id="1002853153">
      <w:bodyDiv w:val="1"/>
      <w:marLeft w:val="0"/>
      <w:marRight w:val="0"/>
      <w:marTop w:val="0"/>
      <w:marBottom w:val="0"/>
      <w:divBdr>
        <w:top w:val="none" w:sz="0" w:space="0" w:color="auto"/>
        <w:left w:val="none" w:sz="0" w:space="0" w:color="auto"/>
        <w:bottom w:val="none" w:sz="0" w:space="0" w:color="auto"/>
        <w:right w:val="none" w:sz="0" w:space="0" w:color="auto"/>
      </w:divBdr>
    </w:div>
    <w:div w:id="1002928155">
      <w:bodyDiv w:val="1"/>
      <w:marLeft w:val="0"/>
      <w:marRight w:val="0"/>
      <w:marTop w:val="0"/>
      <w:marBottom w:val="0"/>
      <w:divBdr>
        <w:top w:val="none" w:sz="0" w:space="0" w:color="auto"/>
        <w:left w:val="none" w:sz="0" w:space="0" w:color="auto"/>
        <w:bottom w:val="none" w:sz="0" w:space="0" w:color="auto"/>
        <w:right w:val="none" w:sz="0" w:space="0" w:color="auto"/>
      </w:divBdr>
    </w:div>
    <w:div w:id="1003052915">
      <w:bodyDiv w:val="1"/>
      <w:marLeft w:val="0"/>
      <w:marRight w:val="0"/>
      <w:marTop w:val="0"/>
      <w:marBottom w:val="0"/>
      <w:divBdr>
        <w:top w:val="none" w:sz="0" w:space="0" w:color="auto"/>
        <w:left w:val="none" w:sz="0" w:space="0" w:color="auto"/>
        <w:bottom w:val="none" w:sz="0" w:space="0" w:color="auto"/>
        <w:right w:val="none" w:sz="0" w:space="0" w:color="auto"/>
      </w:divBdr>
    </w:div>
    <w:div w:id="1003359134">
      <w:bodyDiv w:val="1"/>
      <w:marLeft w:val="0"/>
      <w:marRight w:val="0"/>
      <w:marTop w:val="0"/>
      <w:marBottom w:val="0"/>
      <w:divBdr>
        <w:top w:val="none" w:sz="0" w:space="0" w:color="auto"/>
        <w:left w:val="none" w:sz="0" w:space="0" w:color="auto"/>
        <w:bottom w:val="none" w:sz="0" w:space="0" w:color="auto"/>
        <w:right w:val="none" w:sz="0" w:space="0" w:color="auto"/>
      </w:divBdr>
    </w:div>
    <w:div w:id="1003585125">
      <w:bodyDiv w:val="1"/>
      <w:marLeft w:val="0"/>
      <w:marRight w:val="0"/>
      <w:marTop w:val="0"/>
      <w:marBottom w:val="0"/>
      <w:divBdr>
        <w:top w:val="none" w:sz="0" w:space="0" w:color="auto"/>
        <w:left w:val="none" w:sz="0" w:space="0" w:color="auto"/>
        <w:bottom w:val="none" w:sz="0" w:space="0" w:color="auto"/>
        <w:right w:val="none" w:sz="0" w:space="0" w:color="auto"/>
      </w:divBdr>
    </w:div>
    <w:div w:id="1003626763">
      <w:bodyDiv w:val="1"/>
      <w:marLeft w:val="0"/>
      <w:marRight w:val="0"/>
      <w:marTop w:val="0"/>
      <w:marBottom w:val="0"/>
      <w:divBdr>
        <w:top w:val="none" w:sz="0" w:space="0" w:color="auto"/>
        <w:left w:val="none" w:sz="0" w:space="0" w:color="auto"/>
        <w:bottom w:val="none" w:sz="0" w:space="0" w:color="auto"/>
        <w:right w:val="none" w:sz="0" w:space="0" w:color="auto"/>
      </w:divBdr>
    </w:div>
    <w:div w:id="1003701996">
      <w:bodyDiv w:val="1"/>
      <w:marLeft w:val="0"/>
      <w:marRight w:val="0"/>
      <w:marTop w:val="0"/>
      <w:marBottom w:val="0"/>
      <w:divBdr>
        <w:top w:val="none" w:sz="0" w:space="0" w:color="auto"/>
        <w:left w:val="none" w:sz="0" w:space="0" w:color="auto"/>
        <w:bottom w:val="none" w:sz="0" w:space="0" w:color="auto"/>
        <w:right w:val="none" w:sz="0" w:space="0" w:color="auto"/>
      </w:divBdr>
    </w:div>
    <w:div w:id="1004011834">
      <w:bodyDiv w:val="1"/>
      <w:marLeft w:val="0"/>
      <w:marRight w:val="0"/>
      <w:marTop w:val="0"/>
      <w:marBottom w:val="0"/>
      <w:divBdr>
        <w:top w:val="none" w:sz="0" w:space="0" w:color="auto"/>
        <w:left w:val="none" w:sz="0" w:space="0" w:color="auto"/>
        <w:bottom w:val="none" w:sz="0" w:space="0" w:color="auto"/>
        <w:right w:val="none" w:sz="0" w:space="0" w:color="auto"/>
      </w:divBdr>
    </w:div>
    <w:div w:id="1004091749">
      <w:bodyDiv w:val="1"/>
      <w:marLeft w:val="0"/>
      <w:marRight w:val="0"/>
      <w:marTop w:val="0"/>
      <w:marBottom w:val="0"/>
      <w:divBdr>
        <w:top w:val="none" w:sz="0" w:space="0" w:color="auto"/>
        <w:left w:val="none" w:sz="0" w:space="0" w:color="auto"/>
        <w:bottom w:val="none" w:sz="0" w:space="0" w:color="auto"/>
        <w:right w:val="none" w:sz="0" w:space="0" w:color="auto"/>
      </w:divBdr>
    </w:div>
    <w:div w:id="1004674961">
      <w:bodyDiv w:val="1"/>
      <w:marLeft w:val="0"/>
      <w:marRight w:val="0"/>
      <w:marTop w:val="0"/>
      <w:marBottom w:val="0"/>
      <w:divBdr>
        <w:top w:val="none" w:sz="0" w:space="0" w:color="auto"/>
        <w:left w:val="none" w:sz="0" w:space="0" w:color="auto"/>
        <w:bottom w:val="none" w:sz="0" w:space="0" w:color="auto"/>
        <w:right w:val="none" w:sz="0" w:space="0" w:color="auto"/>
      </w:divBdr>
    </w:div>
    <w:div w:id="1004745486">
      <w:bodyDiv w:val="1"/>
      <w:marLeft w:val="0"/>
      <w:marRight w:val="0"/>
      <w:marTop w:val="0"/>
      <w:marBottom w:val="0"/>
      <w:divBdr>
        <w:top w:val="none" w:sz="0" w:space="0" w:color="auto"/>
        <w:left w:val="none" w:sz="0" w:space="0" w:color="auto"/>
        <w:bottom w:val="none" w:sz="0" w:space="0" w:color="auto"/>
        <w:right w:val="none" w:sz="0" w:space="0" w:color="auto"/>
      </w:divBdr>
    </w:div>
    <w:div w:id="1004746280">
      <w:bodyDiv w:val="1"/>
      <w:marLeft w:val="0"/>
      <w:marRight w:val="0"/>
      <w:marTop w:val="0"/>
      <w:marBottom w:val="0"/>
      <w:divBdr>
        <w:top w:val="none" w:sz="0" w:space="0" w:color="auto"/>
        <w:left w:val="none" w:sz="0" w:space="0" w:color="auto"/>
        <w:bottom w:val="none" w:sz="0" w:space="0" w:color="auto"/>
        <w:right w:val="none" w:sz="0" w:space="0" w:color="auto"/>
      </w:divBdr>
    </w:div>
    <w:div w:id="1005782607">
      <w:bodyDiv w:val="1"/>
      <w:marLeft w:val="0"/>
      <w:marRight w:val="0"/>
      <w:marTop w:val="0"/>
      <w:marBottom w:val="0"/>
      <w:divBdr>
        <w:top w:val="none" w:sz="0" w:space="0" w:color="auto"/>
        <w:left w:val="none" w:sz="0" w:space="0" w:color="auto"/>
        <w:bottom w:val="none" w:sz="0" w:space="0" w:color="auto"/>
        <w:right w:val="none" w:sz="0" w:space="0" w:color="auto"/>
      </w:divBdr>
    </w:div>
    <w:div w:id="1006054602">
      <w:bodyDiv w:val="1"/>
      <w:marLeft w:val="0"/>
      <w:marRight w:val="0"/>
      <w:marTop w:val="0"/>
      <w:marBottom w:val="0"/>
      <w:divBdr>
        <w:top w:val="none" w:sz="0" w:space="0" w:color="auto"/>
        <w:left w:val="none" w:sz="0" w:space="0" w:color="auto"/>
        <w:bottom w:val="none" w:sz="0" w:space="0" w:color="auto"/>
        <w:right w:val="none" w:sz="0" w:space="0" w:color="auto"/>
      </w:divBdr>
    </w:div>
    <w:div w:id="1006178206">
      <w:bodyDiv w:val="1"/>
      <w:marLeft w:val="0"/>
      <w:marRight w:val="0"/>
      <w:marTop w:val="0"/>
      <w:marBottom w:val="0"/>
      <w:divBdr>
        <w:top w:val="none" w:sz="0" w:space="0" w:color="auto"/>
        <w:left w:val="none" w:sz="0" w:space="0" w:color="auto"/>
        <w:bottom w:val="none" w:sz="0" w:space="0" w:color="auto"/>
        <w:right w:val="none" w:sz="0" w:space="0" w:color="auto"/>
      </w:divBdr>
    </w:div>
    <w:div w:id="1006322270">
      <w:bodyDiv w:val="1"/>
      <w:marLeft w:val="0"/>
      <w:marRight w:val="0"/>
      <w:marTop w:val="0"/>
      <w:marBottom w:val="0"/>
      <w:divBdr>
        <w:top w:val="none" w:sz="0" w:space="0" w:color="auto"/>
        <w:left w:val="none" w:sz="0" w:space="0" w:color="auto"/>
        <w:bottom w:val="none" w:sz="0" w:space="0" w:color="auto"/>
        <w:right w:val="none" w:sz="0" w:space="0" w:color="auto"/>
      </w:divBdr>
    </w:div>
    <w:div w:id="1006591128">
      <w:bodyDiv w:val="1"/>
      <w:marLeft w:val="0"/>
      <w:marRight w:val="0"/>
      <w:marTop w:val="0"/>
      <w:marBottom w:val="0"/>
      <w:divBdr>
        <w:top w:val="none" w:sz="0" w:space="0" w:color="auto"/>
        <w:left w:val="none" w:sz="0" w:space="0" w:color="auto"/>
        <w:bottom w:val="none" w:sz="0" w:space="0" w:color="auto"/>
        <w:right w:val="none" w:sz="0" w:space="0" w:color="auto"/>
      </w:divBdr>
    </w:div>
    <w:div w:id="1007440900">
      <w:bodyDiv w:val="1"/>
      <w:marLeft w:val="0"/>
      <w:marRight w:val="0"/>
      <w:marTop w:val="0"/>
      <w:marBottom w:val="0"/>
      <w:divBdr>
        <w:top w:val="none" w:sz="0" w:space="0" w:color="auto"/>
        <w:left w:val="none" w:sz="0" w:space="0" w:color="auto"/>
        <w:bottom w:val="none" w:sz="0" w:space="0" w:color="auto"/>
        <w:right w:val="none" w:sz="0" w:space="0" w:color="auto"/>
      </w:divBdr>
    </w:div>
    <w:div w:id="1007833074">
      <w:bodyDiv w:val="1"/>
      <w:marLeft w:val="0"/>
      <w:marRight w:val="0"/>
      <w:marTop w:val="0"/>
      <w:marBottom w:val="0"/>
      <w:divBdr>
        <w:top w:val="none" w:sz="0" w:space="0" w:color="auto"/>
        <w:left w:val="none" w:sz="0" w:space="0" w:color="auto"/>
        <w:bottom w:val="none" w:sz="0" w:space="0" w:color="auto"/>
        <w:right w:val="none" w:sz="0" w:space="0" w:color="auto"/>
      </w:divBdr>
    </w:div>
    <w:div w:id="1008210979">
      <w:bodyDiv w:val="1"/>
      <w:marLeft w:val="0"/>
      <w:marRight w:val="0"/>
      <w:marTop w:val="0"/>
      <w:marBottom w:val="0"/>
      <w:divBdr>
        <w:top w:val="none" w:sz="0" w:space="0" w:color="auto"/>
        <w:left w:val="none" w:sz="0" w:space="0" w:color="auto"/>
        <w:bottom w:val="none" w:sz="0" w:space="0" w:color="auto"/>
        <w:right w:val="none" w:sz="0" w:space="0" w:color="auto"/>
      </w:divBdr>
    </w:div>
    <w:div w:id="1009285646">
      <w:bodyDiv w:val="1"/>
      <w:marLeft w:val="0"/>
      <w:marRight w:val="0"/>
      <w:marTop w:val="0"/>
      <w:marBottom w:val="0"/>
      <w:divBdr>
        <w:top w:val="none" w:sz="0" w:space="0" w:color="auto"/>
        <w:left w:val="none" w:sz="0" w:space="0" w:color="auto"/>
        <w:bottom w:val="none" w:sz="0" w:space="0" w:color="auto"/>
        <w:right w:val="none" w:sz="0" w:space="0" w:color="auto"/>
      </w:divBdr>
    </w:div>
    <w:div w:id="1010261071">
      <w:bodyDiv w:val="1"/>
      <w:marLeft w:val="0"/>
      <w:marRight w:val="0"/>
      <w:marTop w:val="0"/>
      <w:marBottom w:val="0"/>
      <w:divBdr>
        <w:top w:val="none" w:sz="0" w:space="0" w:color="auto"/>
        <w:left w:val="none" w:sz="0" w:space="0" w:color="auto"/>
        <w:bottom w:val="none" w:sz="0" w:space="0" w:color="auto"/>
        <w:right w:val="none" w:sz="0" w:space="0" w:color="auto"/>
      </w:divBdr>
    </w:div>
    <w:div w:id="1010524109">
      <w:bodyDiv w:val="1"/>
      <w:marLeft w:val="0"/>
      <w:marRight w:val="0"/>
      <w:marTop w:val="0"/>
      <w:marBottom w:val="0"/>
      <w:divBdr>
        <w:top w:val="none" w:sz="0" w:space="0" w:color="auto"/>
        <w:left w:val="none" w:sz="0" w:space="0" w:color="auto"/>
        <w:bottom w:val="none" w:sz="0" w:space="0" w:color="auto"/>
        <w:right w:val="none" w:sz="0" w:space="0" w:color="auto"/>
      </w:divBdr>
    </w:div>
    <w:div w:id="1010837099">
      <w:bodyDiv w:val="1"/>
      <w:marLeft w:val="0"/>
      <w:marRight w:val="0"/>
      <w:marTop w:val="0"/>
      <w:marBottom w:val="0"/>
      <w:divBdr>
        <w:top w:val="none" w:sz="0" w:space="0" w:color="auto"/>
        <w:left w:val="none" w:sz="0" w:space="0" w:color="auto"/>
        <w:bottom w:val="none" w:sz="0" w:space="0" w:color="auto"/>
        <w:right w:val="none" w:sz="0" w:space="0" w:color="auto"/>
      </w:divBdr>
    </w:div>
    <w:div w:id="1010837262">
      <w:bodyDiv w:val="1"/>
      <w:marLeft w:val="0"/>
      <w:marRight w:val="0"/>
      <w:marTop w:val="0"/>
      <w:marBottom w:val="0"/>
      <w:divBdr>
        <w:top w:val="none" w:sz="0" w:space="0" w:color="auto"/>
        <w:left w:val="none" w:sz="0" w:space="0" w:color="auto"/>
        <w:bottom w:val="none" w:sz="0" w:space="0" w:color="auto"/>
        <w:right w:val="none" w:sz="0" w:space="0" w:color="auto"/>
      </w:divBdr>
    </w:div>
    <w:div w:id="1011444718">
      <w:bodyDiv w:val="1"/>
      <w:marLeft w:val="0"/>
      <w:marRight w:val="0"/>
      <w:marTop w:val="0"/>
      <w:marBottom w:val="0"/>
      <w:divBdr>
        <w:top w:val="none" w:sz="0" w:space="0" w:color="auto"/>
        <w:left w:val="none" w:sz="0" w:space="0" w:color="auto"/>
        <w:bottom w:val="none" w:sz="0" w:space="0" w:color="auto"/>
        <w:right w:val="none" w:sz="0" w:space="0" w:color="auto"/>
      </w:divBdr>
    </w:div>
    <w:div w:id="1012874156">
      <w:bodyDiv w:val="1"/>
      <w:marLeft w:val="0"/>
      <w:marRight w:val="0"/>
      <w:marTop w:val="0"/>
      <w:marBottom w:val="0"/>
      <w:divBdr>
        <w:top w:val="none" w:sz="0" w:space="0" w:color="auto"/>
        <w:left w:val="none" w:sz="0" w:space="0" w:color="auto"/>
        <w:bottom w:val="none" w:sz="0" w:space="0" w:color="auto"/>
        <w:right w:val="none" w:sz="0" w:space="0" w:color="auto"/>
      </w:divBdr>
    </w:div>
    <w:div w:id="1013454579">
      <w:bodyDiv w:val="1"/>
      <w:marLeft w:val="0"/>
      <w:marRight w:val="0"/>
      <w:marTop w:val="0"/>
      <w:marBottom w:val="0"/>
      <w:divBdr>
        <w:top w:val="none" w:sz="0" w:space="0" w:color="auto"/>
        <w:left w:val="none" w:sz="0" w:space="0" w:color="auto"/>
        <w:bottom w:val="none" w:sz="0" w:space="0" w:color="auto"/>
        <w:right w:val="none" w:sz="0" w:space="0" w:color="auto"/>
      </w:divBdr>
    </w:div>
    <w:div w:id="1013651196">
      <w:bodyDiv w:val="1"/>
      <w:marLeft w:val="0"/>
      <w:marRight w:val="0"/>
      <w:marTop w:val="0"/>
      <w:marBottom w:val="0"/>
      <w:divBdr>
        <w:top w:val="none" w:sz="0" w:space="0" w:color="auto"/>
        <w:left w:val="none" w:sz="0" w:space="0" w:color="auto"/>
        <w:bottom w:val="none" w:sz="0" w:space="0" w:color="auto"/>
        <w:right w:val="none" w:sz="0" w:space="0" w:color="auto"/>
      </w:divBdr>
    </w:div>
    <w:div w:id="1014497582">
      <w:bodyDiv w:val="1"/>
      <w:marLeft w:val="0"/>
      <w:marRight w:val="0"/>
      <w:marTop w:val="0"/>
      <w:marBottom w:val="0"/>
      <w:divBdr>
        <w:top w:val="none" w:sz="0" w:space="0" w:color="auto"/>
        <w:left w:val="none" w:sz="0" w:space="0" w:color="auto"/>
        <w:bottom w:val="none" w:sz="0" w:space="0" w:color="auto"/>
        <w:right w:val="none" w:sz="0" w:space="0" w:color="auto"/>
      </w:divBdr>
    </w:div>
    <w:div w:id="1014501467">
      <w:bodyDiv w:val="1"/>
      <w:marLeft w:val="0"/>
      <w:marRight w:val="0"/>
      <w:marTop w:val="0"/>
      <w:marBottom w:val="0"/>
      <w:divBdr>
        <w:top w:val="none" w:sz="0" w:space="0" w:color="auto"/>
        <w:left w:val="none" w:sz="0" w:space="0" w:color="auto"/>
        <w:bottom w:val="none" w:sz="0" w:space="0" w:color="auto"/>
        <w:right w:val="none" w:sz="0" w:space="0" w:color="auto"/>
      </w:divBdr>
    </w:div>
    <w:div w:id="1014841620">
      <w:bodyDiv w:val="1"/>
      <w:marLeft w:val="0"/>
      <w:marRight w:val="0"/>
      <w:marTop w:val="0"/>
      <w:marBottom w:val="0"/>
      <w:divBdr>
        <w:top w:val="none" w:sz="0" w:space="0" w:color="auto"/>
        <w:left w:val="none" w:sz="0" w:space="0" w:color="auto"/>
        <w:bottom w:val="none" w:sz="0" w:space="0" w:color="auto"/>
        <w:right w:val="none" w:sz="0" w:space="0" w:color="auto"/>
      </w:divBdr>
    </w:div>
    <w:div w:id="1014846617">
      <w:bodyDiv w:val="1"/>
      <w:marLeft w:val="0"/>
      <w:marRight w:val="0"/>
      <w:marTop w:val="0"/>
      <w:marBottom w:val="0"/>
      <w:divBdr>
        <w:top w:val="none" w:sz="0" w:space="0" w:color="auto"/>
        <w:left w:val="none" w:sz="0" w:space="0" w:color="auto"/>
        <w:bottom w:val="none" w:sz="0" w:space="0" w:color="auto"/>
        <w:right w:val="none" w:sz="0" w:space="0" w:color="auto"/>
      </w:divBdr>
    </w:div>
    <w:div w:id="1015574435">
      <w:bodyDiv w:val="1"/>
      <w:marLeft w:val="0"/>
      <w:marRight w:val="0"/>
      <w:marTop w:val="0"/>
      <w:marBottom w:val="0"/>
      <w:divBdr>
        <w:top w:val="none" w:sz="0" w:space="0" w:color="auto"/>
        <w:left w:val="none" w:sz="0" w:space="0" w:color="auto"/>
        <w:bottom w:val="none" w:sz="0" w:space="0" w:color="auto"/>
        <w:right w:val="none" w:sz="0" w:space="0" w:color="auto"/>
      </w:divBdr>
    </w:div>
    <w:div w:id="1015690113">
      <w:bodyDiv w:val="1"/>
      <w:marLeft w:val="0"/>
      <w:marRight w:val="0"/>
      <w:marTop w:val="0"/>
      <w:marBottom w:val="0"/>
      <w:divBdr>
        <w:top w:val="none" w:sz="0" w:space="0" w:color="auto"/>
        <w:left w:val="none" w:sz="0" w:space="0" w:color="auto"/>
        <w:bottom w:val="none" w:sz="0" w:space="0" w:color="auto"/>
        <w:right w:val="none" w:sz="0" w:space="0" w:color="auto"/>
      </w:divBdr>
    </w:div>
    <w:div w:id="1015693732">
      <w:bodyDiv w:val="1"/>
      <w:marLeft w:val="0"/>
      <w:marRight w:val="0"/>
      <w:marTop w:val="0"/>
      <w:marBottom w:val="0"/>
      <w:divBdr>
        <w:top w:val="none" w:sz="0" w:space="0" w:color="auto"/>
        <w:left w:val="none" w:sz="0" w:space="0" w:color="auto"/>
        <w:bottom w:val="none" w:sz="0" w:space="0" w:color="auto"/>
        <w:right w:val="none" w:sz="0" w:space="0" w:color="auto"/>
      </w:divBdr>
    </w:div>
    <w:div w:id="1015881228">
      <w:bodyDiv w:val="1"/>
      <w:marLeft w:val="0"/>
      <w:marRight w:val="0"/>
      <w:marTop w:val="0"/>
      <w:marBottom w:val="0"/>
      <w:divBdr>
        <w:top w:val="none" w:sz="0" w:space="0" w:color="auto"/>
        <w:left w:val="none" w:sz="0" w:space="0" w:color="auto"/>
        <w:bottom w:val="none" w:sz="0" w:space="0" w:color="auto"/>
        <w:right w:val="none" w:sz="0" w:space="0" w:color="auto"/>
      </w:divBdr>
    </w:div>
    <w:div w:id="1015961946">
      <w:bodyDiv w:val="1"/>
      <w:marLeft w:val="0"/>
      <w:marRight w:val="0"/>
      <w:marTop w:val="0"/>
      <w:marBottom w:val="0"/>
      <w:divBdr>
        <w:top w:val="none" w:sz="0" w:space="0" w:color="auto"/>
        <w:left w:val="none" w:sz="0" w:space="0" w:color="auto"/>
        <w:bottom w:val="none" w:sz="0" w:space="0" w:color="auto"/>
        <w:right w:val="none" w:sz="0" w:space="0" w:color="auto"/>
      </w:divBdr>
    </w:div>
    <w:div w:id="1016536418">
      <w:bodyDiv w:val="1"/>
      <w:marLeft w:val="0"/>
      <w:marRight w:val="0"/>
      <w:marTop w:val="0"/>
      <w:marBottom w:val="0"/>
      <w:divBdr>
        <w:top w:val="none" w:sz="0" w:space="0" w:color="auto"/>
        <w:left w:val="none" w:sz="0" w:space="0" w:color="auto"/>
        <w:bottom w:val="none" w:sz="0" w:space="0" w:color="auto"/>
        <w:right w:val="none" w:sz="0" w:space="0" w:color="auto"/>
      </w:divBdr>
    </w:div>
    <w:div w:id="1016738639">
      <w:bodyDiv w:val="1"/>
      <w:marLeft w:val="0"/>
      <w:marRight w:val="0"/>
      <w:marTop w:val="0"/>
      <w:marBottom w:val="0"/>
      <w:divBdr>
        <w:top w:val="none" w:sz="0" w:space="0" w:color="auto"/>
        <w:left w:val="none" w:sz="0" w:space="0" w:color="auto"/>
        <w:bottom w:val="none" w:sz="0" w:space="0" w:color="auto"/>
        <w:right w:val="none" w:sz="0" w:space="0" w:color="auto"/>
      </w:divBdr>
    </w:div>
    <w:div w:id="1017460212">
      <w:bodyDiv w:val="1"/>
      <w:marLeft w:val="0"/>
      <w:marRight w:val="0"/>
      <w:marTop w:val="0"/>
      <w:marBottom w:val="0"/>
      <w:divBdr>
        <w:top w:val="none" w:sz="0" w:space="0" w:color="auto"/>
        <w:left w:val="none" w:sz="0" w:space="0" w:color="auto"/>
        <w:bottom w:val="none" w:sz="0" w:space="0" w:color="auto"/>
        <w:right w:val="none" w:sz="0" w:space="0" w:color="auto"/>
      </w:divBdr>
    </w:div>
    <w:div w:id="1018191218">
      <w:bodyDiv w:val="1"/>
      <w:marLeft w:val="0"/>
      <w:marRight w:val="0"/>
      <w:marTop w:val="0"/>
      <w:marBottom w:val="0"/>
      <w:divBdr>
        <w:top w:val="none" w:sz="0" w:space="0" w:color="auto"/>
        <w:left w:val="none" w:sz="0" w:space="0" w:color="auto"/>
        <w:bottom w:val="none" w:sz="0" w:space="0" w:color="auto"/>
        <w:right w:val="none" w:sz="0" w:space="0" w:color="auto"/>
      </w:divBdr>
    </w:div>
    <w:div w:id="1018697269">
      <w:bodyDiv w:val="1"/>
      <w:marLeft w:val="0"/>
      <w:marRight w:val="0"/>
      <w:marTop w:val="0"/>
      <w:marBottom w:val="0"/>
      <w:divBdr>
        <w:top w:val="none" w:sz="0" w:space="0" w:color="auto"/>
        <w:left w:val="none" w:sz="0" w:space="0" w:color="auto"/>
        <w:bottom w:val="none" w:sz="0" w:space="0" w:color="auto"/>
        <w:right w:val="none" w:sz="0" w:space="0" w:color="auto"/>
      </w:divBdr>
    </w:div>
    <w:div w:id="1018697569">
      <w:bodyDiv w:val="1"/>
      <w:marLeft w:val="0"/>
      <w:marRight w:val="0"/>
      <w:marTop w:val="0"/>
      <w:marBottom w:val="0"/>
      <w:divBdr>
        <w:top w:val="none" w:sz="0" w:space="0" w:color="auto"/>
        <w:left w:val="none" w:sz="0" w:space="0" w:color="auto"/>
        <w:bottom w:val="none" w:sz="0" w:space="0" w:color="auto"/>
        <w:right w:val="none" w:sz="0" w:space="0" w:color="auto"/>
      </w:divBdr>
    </w:div>
    <w:div w:id="1019165384">
      <w:bodyDiv w:val="1"/>
      <w:marLeft w:val="0"/>
      <w:marRight w:val="0"/>
      <w:marTop w:val="0"/>
      <w:marBottom w:val="0"/>
      <w:divBdr>
        <w:top w:val="none" w:sz="0" w:space="0" w:color="auto"/>
        <w:left w:val="none" w:sz="0" w:space="0" w:color="auto"/>
        <w:bottom w:val="none" w:sz="0" w:space="0" w:color="auto"/>
        <w:right w:val="none" w:sz="0" w:space="0" w:color="auto"/>
      </w:divBdr>
    </w:div>
    <w:div w:id="1019308761">
      <w:bodyDiv w:val="1"/>
      <w:marLeft w:val="0"/>
      <w:marRight w:val="0"/>
      <w:marTop w:val="0"/>
      <w:marBottom w:val="0"/>
      <w:divBdr>
        <w:top w:val="none" w:sz="0" w:space="0" w:color="auto"/>
        <w:left w:val="none" w:sz="0" w:space="0" w:color="auto"/>
        <w:bottom w:val="none" w:sz="0" w:space="0" w:color="auto"/>
        <w:right w:val="none" w:sz="0" w:space="0" w:color="auto"/>
      </w:divBdr>
    </w:div>
    <w:div w:id="1019312699">
      <w:bodyDiv w:val="1"/>
      <w:marLeft w:val="0"/>
      <w:marRight w:val="0"/>
      <w:marTop w:val="0"/>
      <w:marBottom w:val="0"/>
      <w:divBdr>
        <w:top w:val="none" w:sz="0" w:space="0" w:color="auto"/>
        <w:left w:val="none" w:sz="0" w:space="0" w:color="auto"/>
        <w:bottom w:val="none" w:sz="0" w:space="0" w:color="auto"/>
        <w:right w:val="none" w:sz="0" w:space="0" w:color="auto"/>
      </w:divBdr>
    </w:div>
    <w:div w:id="1019354982">
      <w:bodyDiv w:val="1"/>
      <w:marLeft w:val="0"/>
      <w:marRight w:val="0"/>
      <w:marTop w:val="0"/>
      <w:marBottom w:val="0"/>
      <w:divBdr>
        <w:top w:val="none" w:sz="0" w:space="0" w:color="auto"/>
        <w:left w:val="none" w:sz="0" w:space="0" w:color="auto"/>
        <w:bottom w:val="none" w:sz="0" w:space="0" w:color="auto"/>
        <w:right w:val="none" w:sz="0" w:space="0" w:color="auto"/>
      </w:divBdr>
    </w:div>
    <w:div w:id="1019817682">
      <w:bodyDiv w:val="1"/>
      <w:marLeft w:val="0"/>
      <w:marRight w:val="0"/>
      <w:marTop w:val="0"/>
      <w:marBottom w:val="0"/>
      <w:divBdr>
        <w:top w:val="none" w:sz="0" w:space="0" w:color="auto"/>
        <w:left w:val="none" w:sz="0" w:space="0" w:color="auto"/>
        <w:bottom w:val="none" w:sz="0" w:space="0" w:color="auto"/>
        <w:right w:val="none" w:sz="0" w:space="0" w:color="auto"/>
      </w:divBdr>
    </w:div>
    <w:div w:id="1020157796">
      <w:bodyDiv w:val="1"/>
      <w:marLeft w:val="0"/>
      <w:marRight w:val="0"/>
      <w:marTop w:val="0"/>
      <w:marBottom w:val="0"/>
      <w:divBdr>
        <w:top w:val="none" w:sz="0" w:space="0" w:color="auto"/>
        <w:left w:val="none" w:sz="0" w:space="0" w:color="auto"/>
        <w:bottom w:val="none" w:sz="0" w:space="0" w:color="auto"/>
        <w:right w:val="none" w:sz="0" w:space="0" w:color="auto"/>
      </w:divBdr>
    </w:div>
    <w:div w:id="1020276891">
      <w:bodyDiv w:val="1"/>
      <w:marLeft w:val="0"/>
      <w:marRight w:val="0"/>
      <w:marTop w:val="0"/>
      <w:marBottom w:val="0"/>
      <w:divBdr>
        <w:top w:val="none" w:sz="0" w:space="0" w:color="auto"/>
        <w:left w:val="none" w:sz="0" w:space="0" w:color="auto"/>
        <w:bottom w:val="none" w:sz="0" w:space="0" w:color="auto"/>
        <w:right w:val="none" w:sz="0" w:space="0" w:color="auto"/>
      </w:divBdr>
    </w:div>
    <w:div w:id="1021054616">
      <w:bodyDiv w:val="1"/>
      <w:marLeft w:val="0"/>
      <w:marRight w:val="0"/>
      <w:marTop w:val="0"/>
      <w:marBottom w:val="0"/>
      <w:divBdr>
        <w:top w:val="none" w:sz="0" w:space="0" w:color="auto"/>
        <w:left w:val="none" w:sz="0" w:space="0" w:color="auto"/>
        <w:bottom w:val="none" w:sz="0" w:space="0" w:color="auto"/>
        <w:right w:val="none" w:sz="0" w:space="0" w:color="auto"/>
      </w:divBdr>
    </w:div>
    <w:div w:id="1021200380">
      <w:bodyDiv w:val="1"/>
      <w:marLeft w:val="0"/>
      <w:marRight w:val="0"/>
      <w:marTop w:val="0"/>
      <w:marBottom w:val="0"/>
      <w:divBdr>
        <w:top w:val="none" w:sz="0" w:space="0" w:color="auto"/>
        <w:left w:val="none" w:sz="0" w:space="0" w:color="auto"/>
        <w:bottom w:val="none" w:sz="0" w:space="0" w:color="auto"/>
        <w:right w:val="none" w:sz="0" w:space="0" w:color="auto"/>
      </w:divBdr>
    </w:div>
    <w:div w:id="1022247291">
      <w:bodyDiv w:val="1"/>
      <w:marLeft w:val="0"/>
      <w:marRight w:val="0"/>
      <w:marTop w:val="0"/>
      <w:marBottom w:val="0"/>
      <w:divBdr>
        <w:top w:val="none" w:sz="0" w:space="0" w:color="auto"/>
        <w:left w:val="none" w:sz="0" w:space="0" w:color="auto"/>
        <w:bottom w:val="none" w:sz="0" w:space="0" w:color="auto"/>
        <w:right w:val="none" w:sz="0" w:space="0" w:color="auto"/>
      </w:divBdr>
    </w:div>
    <w:div w:id="1023095445">
      <w:bodyDiv w:val="1"/>
      <w:marLeft w:val="0"/>
      <w:marRight w:val="0"/>
      <w:marTop w:val="0"/>
      <w:marBottom w:val="0"/>
      <w:divBdr>
        <w:top w:val="none" w:sz="0" w:space="0" w:color="auto"/>
        <w:left w:val="none" w:sz="0" w:space="0" w:color="auto"/>
        <w:bottom w:val="none" w:sz="0" w:space="0" w:color="auto"/>
        <w:right w:val="none" w:sz="0" w:space="0" w:color="auto"/>
      </w:divBdr>
    </w:div>
    <w:div w:id="1023244164">
      <w:bodyDiv w:val="1"/>
      <w:marLeft w:val="0"/>
      <w:marRight w:val="0"/>
      <w:marTop w:val="0"/>
      <w:marBottom w:val="0"/>
      <w:divBdr>
        <w:top w:val="none" w:sz="0" w:space="0" w:color="auto"/>
        <w:left w:val="none" w:sz="0" w:space="0" w:color="auto"/>
        <w:bottom w:val="none" w:sz="0" w:space="0" w:color="auto"/>
        <w:right w:val="none" w:sz="0" w:space="0" w:color="auto"/>
      </w:divBdr>
    </w:div>
    <w:div w:id="1023482673">
      <w:bodyDiv w:val="1"/>
      <w:marLeft w:val="0"/>
      <w:marRight w:val="0"/>
      <w:marTop w:val="0"/>
      <w:marBottom w:val="0"/>
      <w:divBdr>
        <w:top w:val="none" w:sz="0" w:space="0" w:color="auto"/>
        <w:left w:val="none" w:sz="0" w:space="0" w:color="auto"/>
        <w:bottom w:val="none" w:sz="0" w:space="0" w:color="auto"/>
        <w:right w:val="none" w:sz="0" w:space="0" w:color="auto"/>
      </w:divBdr>
    </w:div>
    <w:div w:id="1023747944">
      <w:bodyDiv w:val="1"/>
      <w:marLeft w:val="0"/>
      <w:marRight w:val="0"/>
      <w:marTop w:val="0"/>
      <w:marBottom w:val="0"/>
      <w:divBdr>
        <w:top w:val="none" w:sz="0" w:space="0" w:color="auto"/>
        <w:left w:val="none" w:sz="0" w:space="0" w:color="auto"/>
        <w:bottom w:val="none" w:sz="0" w:space="0" w:color="auto"/>
        <w:right w:val="none" w:sz="0" w:space="0" w:color="auto"/>
      </w:divBdr>
    </w:div>
    <w:div w:id="1025860830">
      <w:bodyDiv w:val="1"/>
      <w:marLeft w:val="0"/>
      <w:marRight w:val="0"/>
      <w:marTop w:val="0"/>
      <w:marBottom w:val="0"/>
      <w:divBdr>
        <w:top w:val="none" w:sz="0" w:space="0" w:color="auto"/>
        <w:left w:val="none" w:sz="0" w:space="0" w:color="auto"/>
        <w:bottom w:val="none" w:sz="0" w:space="0" w:color="auto"/>
        <w:right w:val="none" w:sz="0" w:space="0" w:color="auto"/>
      </w:divBdr>
    </w:div>
    <w:div w:id="1026255237">
      <w:bodyDiv w:val="1"/>
      <w:marLeft w:val="0"/>
      <w:marRight w:val="0"/>
      <w:marTop w:val="0"/>
      <w:marBottom w:val="0"/>
      <w:divBdr>
        <w:top w:val="none" w:sz="0" w:space="0" w:color="auto"/>
        <w:left w:val="none" w:sz="0" w:space="0" w:color="auto"/>
        <w:bottom w:val="none" w:sz="0" w:space="0" w:color="auto"/>
        <w:right w:val="none" w:sz="0" w:space="0" w:color="auto"/>
      </w:divBdr>
    </w:div>
    <w:div w:id="1027024685">
      <w:bodyDiv w:val="1"/>
      <w:marLeft w:val="0"/>
      <w:marRight w:val="0"/>
      <w:marTop w:val="0"/>
      <w:marBottom w:val="0"/>
      <w:divBdr>
        <w:top w:val="none" w:sz="0" w:space="0" w:color="auto"/>
        <w:left w:val="none" w:sz="0" w:space="0" w:color="auto"/>
        <w:bottom w:val="none" w:sz="0" w:space="0" w:color="auto"/>
        <w:right w:val="none" w:sz="0" w:space="0" w:color="auto"/>
      </w:divBdr>
    </w:div>
    <w:div w:id="1027027600">
      <w:bodyDiv w:val="1"/>
      <w:marLeft w:val="0"/>
      <w:marRight w:val="0"/>
      <w:marTop w:val="0"/>
      <w:marBottom w:val="0"/>
      <w:divBdr>
        <w:top w:val="none" w:sz="0" w:space="0" w:color="auto"/>
        <w:left w:val="none" w:sz="0" w:space="0" w:color="auto"/>
        <w:bottom w:val="none" w:sz="0" w:space="0" w:color="auto"/>
        <w:right w:val="none" w:sz="0" w:space="0" w:color="auto"/>
      </w:divBdr>
    </w:div>
    <w:div w:id="1027295833">
      <w:bodyDiv w:val="1"/>
      <w:marLeft w:val="0"/>
      <w:marRight w:val="0"/>
      <w:marTop w:val="0"/>
      <w:marBottom w:val="0"/>
      <w:divBdr>
        <w:top w:val="none" w:sz="0" w:space="0" w:color="auto"/>
        <w:left w:val="none" w:sz="0" w:space="0" w:color="auto"/>
        <w:bottom w:val="none" w:sz="0" w:space="0" w:color="auto"/>
        <w:right w:val="none" w:sz="0" w:space="0" w:color="auto"/>
      </w:divBdr>
    </w:div>
    <w:div w:id="1027558005">
      <w:bodyDiv w:val="1"/>
      <w:marLeft w:val="0"/>
      <w:marRight w:val="0"/>
      <w:marTop w:val="0"/>
      <w:marBottom w:val="0"/>
      <w:divBdr>
        <w:top w:val="none" w:sz="0" w:space="0" w:color="auto"/>
        <w:left w:val="none" w:sz="0" w:space="0" w:color="auto"/>
        <w:bottom w:val="none" w:sz="0" w:space="0" w:color="auto"/>
        <w:right w:val="none" w:sz="0" w:space="0" w:color="auto"/>
      </w:divBdr>
    </w:div>
    <w:div w:id="1027869586">
      <w:bodyDiv w:val="1"/>
      <w:marLeft w:val="0"/>
      <w:marRight w:val="0"/>
      <w:marTop w:val="0"/>
      <w:marBottom w:val="0"/>
      <w:divBdr>
        <w:top w:val="none" w:sz="0" w:space="0" w:color="auto"/>
        <w:left w:val="none" w:sz="0" w:space="0" w:color="auto"/>
        <w:bottom w:val="none" w:sz="0" w:space="0" w:color="auto"/>
        <w:right w:val="none" w:sz="0" w:space="0" w:color="auto"/>
      </w:divBdr>
    </w:div>
    <w:div w:id="1028022037">
      <w:bodyDiv w:val="1"/>
      <w:marLeft w:val="0"/>
      <w:marRight w:val="0"/>
      <w:marTop w:val="0"/>
      <w:marBottom w:val="0"/>
      <w:divBdr>
        <w:top w:val="none" w:sz="0" w:space="0" w:color="auto"/>
        <w:left w:val="none" w:sz="0" w:space="0" w:color="auto"/>
        <w:bottom w:val="none" w:sz="0" w:space="0" w:color="auto"/>
        <w:right w:val="none" w:sz="0" w:space="0" w:color="auto"/>
      </w:divBdr>
    </w:div>
    <w:div w:id="1028024933">
      <w:bodyDiv w:val="1"/>
      <w:marLeft w:val="0"/>
      <w:marRight w:val="0"/>
      <w:marTop w:val="0"/>
      <w:marBottom w:val="0"/>
      <w:divBdr>
        <w:top w:val="none" w:sz="0" w:space="0" w:color="auto"/>
        <w:left w:val="none" w:sz="0" w:space="0" w:color="auto"/>
        <w:bottom w:val="none" w:sz="0" w:space="0" w:color="auto"/>
        <w:right w:val="none" w:sz="0" w:space="0" w:color="auto"/>
      </w:divBdr>
    </w:div>
    <w:div w:id="1028139262">
      <w:bodyDiv w:val="1"/>
      <w:marLeft w:val="0"/>
      <w:marRight w:val="0"/>
      <w:marTop w:val="0"/>
      <w:marBottom w:val="0"/>
      <w:divBdr>
        <w:top w:val="none" w:sz="0" w:space="0" w:color="auto"/>
        <w:left w:val="none" w:sz="0" w:space="0" w:color="auto"/>
        <w:bottom w:val="none" w:sz="0" w:space="0" w:color="auto"/>
        <w:right w:val="none" w:sz="0" w:space="0" w:color="auto"/>
      </w:divBdr>
    </w:div>
    <w:div w:id="1028263708">
      <w:bodyDiv w:val="1"/>
      <w:marLeft w:val="0"/>
      <w:marRight w:val="0"/>
      <w:marTop w:val="0"/>
      <w:marBottom w:val="0"/>
      <w:divBdr>
        <w:top w:val="none" w:sz="0" w:space="0" w:color="auto"/>
        <w:left w:val="none" w:sz="0" w:space="0" w:color="auto"/>
        <w:bottom w:val="none" w:sz="0" w:space="0" w:color="auto"/>
        <w:right w:val="none" w:sz="0" w:space="0" w:color="auto"/>
      </w:divBdr>
    </w:div>
    <w:div w:id="1029646192">
      <w:bodyDiv w:val="1"/>
      <w:marLeft w:val="0"/>
      <w:marRight w:val="0"/>
      <w:marTop w:val="0"/>
      <w:marBottom w:val="0"/>
      <w:divBdr>
        <w:top w:val="none" w:sz="0" w:space="0" w:color="auto"/>
        <w:left w:val="none" w:sz="0" w:space="0" w:color="auto"/>
        <w:bottom w:val="none" w:sz="0" w:space="0" w:color="auto"/>
        <w:right w:val="none" w:sz="0" w:space="0" w:color="auto"/>
      </w:divBdr>
    </w:div>
    <w:div w:id="1029723127">
      <w:bodyDiv w:val="1"/>
      <w:marLeft w:val="0"/>
      <w:marRight w:val="0"/>
      <w:marTop w:val="0"/>
      <w:marBottom w:val="0"/>
      <w:divBdr>
        <w:top w:val="none" w:sz="0" w:space="0" w:color="auto"/>
        <w:left w:val="none" w:sz="0" w:space="0" w:color="auto"/>
        <w:bottom w:val="none" w:sz="0" w:space="0" w:color="auto"/>
        <w:right w:val="none" w:sz="0" w:space="0" w:color="auto"/>
      </w:divBdr>
    </w:div>
    <w:div w:id="1029986077">
      <w:bodyDiv w:val="1"/>
      <w:marLeft w:val="0"/>
      <w:marRight w:val="0"/>
      <w:marTop w:val="0"/>
      <w:marBottom w:val="0"/>
      <w:divBdr>
        <w:top w:val="none" w:sz="0" w:space="0" w:color="auto"/>
        <w:left w:val="none" w:sz="0" w:space="0" w:color="auto"/>
        <w:bottom w:val="none" w:sz="0" w:space="0" w:color="auto"/>
        <w:right w:val="none" w:sz="0" w:space="0" w:color="auto"/>
      </w:divBdr>
    </w:div>
    <w:div w:id="1030181520">
      <w:bodyDiv w:val="1"/>
      <w:marLeft w:val="0"/>
      <w:marRight w:val="0"/>
      <w:marTop w:val="0"/>
      <w:marBottom w:val="0"/>
      <w:divBdr>
        <w:top w:val="none" w:sz="0" w:space="0" w:color="auto"/>
        <w:left w:val="none" w:sz="0" w:space="0" w:color="auto"/>
        <w:bottom w:val="none" w:sz="0" w:space="0" w:color="auto"/>
        <w:right w:val="none" w:sz="0" w:space="0" w:color="auto"/>
      </w:divBdr>
    </w:div>
    <w:div w:id="1030956149">
      <w:bodyDiv w:val="1"/>
      <w:marLeft w:val="0"/>
      <w:marRight w:val="0"/>
      <w:marTop w:val="0"/>
      <w:marBottom w:val="0"/>
      <w:divBdr>
        <w:top w:val="none" w:sz="0" w:space="0" w:color="auto"/>
        <w:left w:val="none" w:sz="0" w:space="0" w:color="auto"/>
        <w:bottom w:val="none" w:sz="0" w:space="0" w:color="auto"/>
        <w:right w:val="none" w:sz="0" w:space="0" w:color="auto"/>
      </w:divBdr>
    </w:div>
    <w:div w:id="1031807450">
      <w:bodyDiv w:val="1"/>
      <w:marLeft w:val="0"/>
      <w:marRight w:val="0"/>
      <w:marTop w:val="0"/>
      <w:marBottom w:val="0"/>
      <w:divBdr>
        <w:top w:val="none" w:sz="0" w:space="0" w:color="auto"/>
        <w:left w:val="none" w:sz="0" w:space="0" w:color="auto"/>
        <w:bottom w:val="none" w:sz="0" w:space="0" w:color="auto"/>
        <w:right w:val="none" w:sz="0" w:space="0" w:color="auto"/>
      </w:divBdr>
    </w:div>
    <w:div w:id="1031998355">
      <w:bodyDiv w:val="1"/>
      <w:marLeft w:val="0"/>
      <w:marRight w:val="0"/>
      <w:marTop w:val="0"/>
      <w:marBottom w:val="0"/>
      <w:divBdr>
        <w:top w:val="none" w:sz="0" w:space="0" w:color="auto"/>
        <w:left w:val="none" w:sz="0" w:space="0" w:color="auto"/>
        <w:bottom w:val="none" w:sz="0" w:space="0" w:color="auto"/>
        <w:right w:val="none" w:sz="0" w:space="0" w:color="auto"/>
      </w:divBdr>
    </w:div>
    <w:div w:id="1032388923">
      <w:bodyDiv w:val="1"/>
      <w:marLeft w:val="0"/>
      <w:marRight w:val="0"/>
      <w:marTop w:val="0"/>
      <w:marBottom w:val="0"/>
      <w:divBdr>
        <w:top w:val="none" w:sz="0" w:space="0" w:color="auto"/>
        <w:left w:val="none" w:sz="0" w:space="0" w:color="auto"/>
        <w:bottom w:val="none" w:sz="0" w:space="0" w:color="auto"/>
        <w:right w:val="none" w:sz="0" w:space="0" w:color="auto"/>
      </w:divBdr>
    </w:div>
    <w:div w:id="1032614369">
      <w:bodyDiv w:val="1"/>
      <w:marLeft w:val="0"/>
      <w:marRight w:val="0"/>
      <w:marTop w:val="0"/>
      <w:marBottom w:val="0"/>
      <w:divBdr>
        <w:top w:val="none" w:sz="0" w:space="0" w:color="auto"/>
        <w:left w:val="none" w:sz="0" w:space="0" w:color="auto"/>
        <w:bottom w:val="none" w:sz="0" w:space="0" w:color="auto"/>
        <w:right w:val="none" w:sz="0" w:space="0" w:color="auto"/>
      </w:divBdr>
    </w:div>
    <w:div w:id="1032926123">
      <w:bodyDiv w:val="1"/>
      <w:marLeft w:val="0"/>
      <w:marRight w:val="0"/>
      <w:marTop w:val="0"/>
      <w:marBottom w:val="0"/>
      <w:divBdr>
        <w:top w:val="none" w:sz="0" w:space="0" w:color="auto"/>
        <w:left w:val="none" w:sz="0" w:space="0" w:color="auto"/>
        <w:bottom w:val="none" w:sz="0" w:space="0" w:color="auto"/>
        <w:right w:val="none" w:sz="0" w:space="0" w:color="auto"/>
      </w:divBdr>
    </w:div>
    <w:div w:id="1033268260">
      <w:bodyDiv w:val="1"/>
      <w:marLeft w:val="0"/>
      <w:marRight w:val="0"/>
      <w:marTop w:val="0"/>
      <w:marBottom w:val="0"/>
      <w:divBdr>
        <w:top w:val="none" w:sz="0" w:space="0" w:color="auto"/>
        <w:left w:val="none" w:sz="0" w:space="0" w:color="auto"/>
        <w:bottom w:val="none" w:sz="0" w:space="0" w:color="auto"/>
        <w:right w:val="none" w:sz="0" w:space="0" w:color="auto"/>
      </w:divBdr>
    </w:div>
    <w:div w:id="1034690388">
      <w:bodyDiv w:val="1"/>
      <w:marLeft w:val="0"/>
      <w:marRight w:val="0"/>
      <w:marTop w:val="0"/>
      <w:marBottom w:val="0"/>
      <w:divBdr>
        <w:top w:val="none" w:sz="0" w:space="0" w:color="auto"/>
        <w:left w:val="none" w:sz="0" w:space="0" w:color="auto"/>
        <w:bottom w:val="none" w:sz="0" w:space="0" w:color="auto"/>
        <w:right w:val="none" w:sz="0" w:space="0" w:color="auto"/>
      </w:divBdr>
    </w:div>
    <w:div w:id="1034960669">
      <w:bodyDiv w:val="1"/>
      <w:marLeft w:val="0"/>
      <w:marRight w:val="0"/>
      <w:marTop w:val="0"/>
      <w:marBottom w:val="0"/>
      <w:divBdr>
        <w:top w:val="none" w:sz="0" w:space="0" w:color="auto"/>
        <w:left w:val="none" w:sz="0" w:space="0" w:color="auto"/>
        <w:bottom w:val="none" w:sz="0" w:space="0" w:color="auto"/>
        <w:right w:val="none" w:sz="0" w:space="0" w:color="auto"/>
      </w:divBdr>
    </w:div>
    <w:div w:id="1035345744">
      <w:bodyDiv w:val="1"/>
      <w:marLeft w:val="0"/>
      <w:marRight w:val="0"/>
      <w:marTop w:val="0"/>
      <w:marBottom w:val="0"/>
      <w:divBdr>
        <w:top w:val="none" w:sz="0" w:space="0" w:color="auto"/>
        <w:left w:val="none" w:sz="0" w:space="0" w:color="auto"/>
        <w:bottom w:val="none" w:sz="0" w:space="0" w:color="auto"/>
        <w:right w:val="none" w:sz="0" w:space="0" w:color="auto"/>
      </w:divBdr>
    </w:div>
    <w:div w:id="1035421111">
      <w:bodyDiv w:val="1"/>
      <w:marLeft w:val="0"/>
      <w:marRight w:val="0"/>
      <w:marTop w:val="0"/>
      <w:marBottom w:val="0"/>
      <w:divBdr>
        <w:top w:val="none" w:sz="0" w:space="0" w:color="auto"/>
        <w:left w:val="none" w:sz="0" w:space="0" w:color="auto"/>
        <w:bottom w:val="none" w:sz="0" w:space="0" w:color="auto"/>
        <w:right w:val="none" w:sz="0" w:space="0" w:color="auto"/>
      </w:divBdr>
    </w:div>
    <w:div w:id="1037854560">
      <w:bodyDiv w:val="1"/>
      <w:marLeft w:val="0"/>
      <w:marRight w:val="0"/>
      <w:marTop w:val="0"/>
      <w:marBottom w:val="0"/>
      <w:divBdr>
        <w:top w:val="none" w:sz="0" w:space="0" w:color="auto"/>
        <w:left w:val="none" w:sz="0" w:space="0" w:color="auto"/>
        <w:bottom w:val="none" w:sz="0" w:space="0" w:color="auto"/>
        <w:right w:val="none" w:sz="0" w:space="0" w:color="auto"/>
      </w:divBdr>
    </w:div>
    <w:div w:id="1038431378">
      <w:bodyDiv w:val="1"/>
      <w:marLeft w:val="0"/>
      <w:marRight w:val="0"/>
      <w:marTop w:val="0"/>
      <w:marBottom w:val="0"/>
      <w:divBdr>
        <w:top w:val="none" w:sz="0" w:space="0" w:color="auto"/>
        <w:left w:val="none" w:sz="0" w:space="0" w:color="auto"/>
        <w:bottom w:val="none" w:sz="0" w:space="0" w:color="auto"/>
        <w:right w:val="none" w:sz="0" w:space="0" w:color="auto"/>
      </w:divBdr>
    </w:div>
    <w:div w:id="1039353377">
      <w:bodyDiv w:val="1"/>
      <w:marLeft w:val="0"/>
      <w:marRight w:val="0"/>
      <w:marTop w:val="0"/>
      <w:marBottom w:val="0"/>
      <w:divBdr>
        <w:top w:val="none" w:sz="0" w:space="0" w:color="auto"/>
        <w:left w:val="none" w:sz="0" w:space="0" w:color="auto"/>
        <w:bottom w:val="none" w:sz="0" w:space="0" w:color="auto"/>
        <w:right w:val="none" w:sz="0" w:space="0" w:color="auto"/>
      </w:divBdr>
    </w:div>
    <w:div w:id="1039547733">
      <w:bodyDiv w:val="1"/>
      <w:marLeft w:val="0"/>
      <w:marRight w:val="0"/>
      <w:marTop w:val="0"/>
      <w:marBottom w:val="0"/>
      <w:divBdr>
        <w:top w:val="none" w:sz="0" w:space="0" w:color="auto"/>
        <w:left w:val="none" w:sz="0" w:space="0" w:color="auto"/>
        <w:bottom w:val="none" w:sz="0" w:space="0" w:color="auto"/>
        <w:right w:val="none" w:sz="0" w:space="0" w:color="auto"/>
      </w:divBdr>
    </w:div>
    <w:div w:id="1040128825">
      <w:bodyDiv w:val="1"/>
      <w:marLeft w:val="0"/>
      <w:marRight w:val="0"/>
      <w:marTop w:val="0"/>
      <w:marBottom w:val="0"/>
      <w:divBdr>
        <w:top w:val="none" w:sz="0" w:space="0" w:color="auto"/>
        <w:left w:val="none" w:sz="0" w:space="0" w:color="auto"/>
        <w:bottom w:val="none" w:sz="0" w:space="0" w:color="auto"/>
        <w:right w:val="none" w:sz="0" w:space="0" w:color="auto"/>
      </w:divBdr>
    </w:div>
    <w:div w:id="1040935960">
      <w:bodyDiv w:val="1"/>
      <w:marLeft w:val="0"/>
      <w:marRight w:val="0"/>
      <w:marTop w:val="0"/>
      <w:marBottom w:val="0"/>
      <w:divBdr>
        <w:top w:val="none" w:sz="0" w:space="0" w:color="auto"/>
        <w:left w:val="none" w:sz="0" w:space="0" w:color="auto"/>
        <w:bottom w:val="none" w:sz="0" w:space="0" w:color="auto"/>
        <w:right w:val="none" w:sz="0" w:space="0" w:color="auto"/>
      </w:divBdr>
    </w:div>
    <w:div w:id="1040981391">
      <w:bodyDiv w:val="1"/>
      <w:marLeft w:val="0"/>
      <w:marRight w:val="0"/>
      <w:marTop w:val="0"/>
      <w:marBottom w:val="0"/>
      <w:divBdr>
        <w:top w:val="none" w:sz="0" w:space="0" w:color="auto"/>
        <w:left w:val="none" w:sz="0" w:space="0" w:color="auto"/>
        <w:bottom w:val="none" w:sz="0" w:space="0" w:color="auto"/>
        <w:right w:val="none" w:sz="0" w:space="0" w:color="auto"/>
      </w:divBdr>
    </w:div>
    <w:div w:id="1042166890">
      <w:bodyDiv w:val="1"/>
      <w:marLeft w:val="0"/>
      <w:marRight w:val="0"/>
      <w:marTop w:val="0"/>
      <w:marBottom w:val="0"/>
      <w:divBdr>
        <w:top w:val="none" w:sz="0" w:space="0" w:color="auto"/>
        <w:left w:val="none" w:sz="0" w:space="0" w:color="auto"/>
        <w:bottom w:val="none" w:sz="0" w:space="0" w:color="auto"/>
        <w:right w:val="none" w:sz="0" w:space="0" w:color="auto"/>
      </w:divBdr>
    </w:div>
    <w:div w:id="1042705399">
      <w:bodyDiv w:val="1"/>
      <w:marLeft w:val="0"/>
      <w:marRight w:val="0"/>
      <w:marTop w:val="0"/>
      <w:marBottom w:val="0"/>
      <w:divBdr>
        <w:top w:val="none" w:sz="0" w:space="0" w:color="auto"/>
        <w:left w:val="none" w:sz="0" w:space="0" w:color="auto"/>
        <w:bottom w:val="none" w:sz="0" w:space="0" w:color="auto"/>
        <w:right w:val="none" w:sz="0" w:space="0" w:color="auto"/>
      </w:divBdr>
    </w:div>
    <w:div w:id="1042946860">
      <w:bodyDiv w:val="1"/>
      <w:marLeft w:val="0"/>
      <w:marRight w:val="0"/>
      <w:marTop w:val="0"/>
      <w:marBottom w:val="0"/>
      <w:divBdr>
        <w:top w:val="none" w:sz="0" w:space="0" w:color="auto"/>
        <w:left w:val="none" w:sz="0" w:space="0" w:color="auto"/>
        <w:bottom w:val="none" w:sz="0" w:space="0" w:color="auto"/>
        <w:right w:val="none" w:sz="0" w:space="0" w:color="auto"/>
      </w:divBdr>
    </w:div>
    <w:div w:id="1043599786">
      <w:bodyDiv w:val="1"/>
      <w:marLeft w:val="0"/>
      <w:marRight w:val="0"/>
      <w:marTop w:val="0"/>
      <w:marBottom w:val="0"/>
      <w:divBdr>
        <w:top w:val="none" w:sz="0" w:space="0" w:color="auto"/>
        <w:left w:val="none" w:sz="0" w:space="0" w:color="auto"/>
        <w:bottom w:val="none" w:sz="0" w:space="0" w:color="auto"/>
        <w:right w:val="none" w:sz="0" w:space="0" w:color="auto"/>
      </w:divBdr>
    </w:div>
    <w:div w:id="1045063673">
      <w:bodyDiv w:val="1"/>
      <w:marLeft w:val="0"/>
      <w:marRight w:val="0"/>
      <w:marTop w:val="0"/>
      <w:marBottom w:val="0"/>
      <w:divBdr>
        <w:top w:val="none" w:sz="0" w:space="0" w:color="auto"/>
        <w:left w:val="none" w:sz="0" w:space="0" w:color="auto"/>
        <w:bottom w:val="none" w:sz="0" w:space="0" w:color="auto"/>
        <w:right w:val="none" w:sz="0" w:space="0" w:color="auto"/>
      </w:divBdr>
    </w:div>
    <w:div w:id="1045638966">
      <w:bodyDiv w:val="1"/>
      <w:marLeft w:val="0"/>
      <w:marRight w:val="0"/>
      <w:marTop w:val="0"/>
      <w:marBottom w:val="0"/>
      <w:divBdr>
        <w:top w:val="none" w:sz="0" w:space="0" w:color="auto"/>
        <w:left w:val="none" w:sz="0" w:space="0" w:color="auto"/>
        <w:bottom w:val="none" w:sz="0" w:space="0" w:color="auto"/>
        <w:right w:val="none" w:sz="0" w:space="0" w:color="auto"/>
      </w:divBdr>
    </w:div>
    <w:div w:id="1046560286">
      <w:bodyDiv w:val="1"/>
      <w:marLeft w:val="0"/>
      <w:marRight w:val="0"/>
      <w:marTop w:val="0"/>
      <w:marBottom w:val="0"/>
      <w:divBdr>
        <w:top w:val="none" w:sz="0" w:space="0" w:color="auto"/>
        <w:left w:val="none" w:sz="0" w:space="0" w:color="auto"/>
        <w:bottom w:val="none" w:sz="0" w:space="0" w:color="auto"/>
        <w:right w:val="none" w:sz="0" w:space="0" w:color="auto"/>
      </w:divBdr>
    </w:div>
    <w:div w:id="1046879519">
      <w:bodyDiv w:val="1"/>
      <w:marLeft w:val="0"/>
      <w:marRight w:val="0"/>
      <w:marTop w:val="0"/>
      <w:marBottom w:val="0"/>
      <w:divBdr>
        <w:top w:val="none" w:sz="0" w:space="0" w:color="auto"/>
        <w:left w:val="none" w:sz="0" w:space="0" w:color="auto"/>
        <w:bottom w:val="none" w:sz="0" w:space="0" w:color="auto"/>
        <w:right w:val="none" w:sz="0" w:space="0" w:color="auto"/>
      </w:divBdr>
    </w:div>
    <w:div w:id="1048069157">
      <w:bodyDiv w:val="1"/>
      <w:marLeft w:val="0"/>
      <w:marRight w:val="0"/>
      <w:marTop w:val="0"/>
      <w:marBottom w:val="0"/>
      <w:divBdr>
        <w:top w:val="none" w:sz="0" w:space="0" w:color="auto"/>
        <w:left w:val="none" w:sz="0" w:space="0" w:color="auto"/>
        <w:bottom w:val="none" w:sz="0" w:space="0" w:color="auto"/>
        <w:right w:val="none" w:sz="0" w:space="0" w:color="auto"/>
      </w:divBdr>
    </w:div>
    <w:div w:id="1050035510">
      <w:bodyDiv w:val="1"/>
      <w:marLeft w:val="0"/>
      <w:marRight w:val="0"/>
      <w:marTop w:val="0"/>
      <w:marBottom w:val="0"/>
      <w:divBdr>
        <w:top w:val="none" w:sz="0" w:space="0" w:color="auto"/>
        <w:left w:val="none" w:sz="0" w:space="0" w:color="auto"/>
        <w:bottom w:val="none" w:sz="0" w:space="0" w:color="auto"/>
        <w:right w:val="none" w:sz="0" w:space="0" w:color="auto"/>
      </w:divBdr>
    </w:div>
    <w:div w:id="1050765218">
      <w:bodyDiv w:val="1"/>
      <w:marLeft w:val="0"/>
      <w:marRight w:val="0"/>
      <w:marTop w:val="0"/>
      <w:marBottom w:val="0"/>
      <w:divBdr>
        <w:top w:val="none" w:sz="0" w:space="0" w:color="auto"/>
        <w:left w:val="none" w:sz="0" w:space="0" w:color="auto"/>
        <w:bottom w:val="none" w:sz="0" w:space="0" w:color="auto"/>
        <w:right w:val="none" w:sz="0" w:space="0" w:color="auto"/>
      </w:divBdr>
    </w:div>
    <w:div w:id="1050878325">
      <w:bodyDiv w:val="1"/>
      <w:marLeft w:val="0"/>
      <w:marRight w:val="0"/>
      <w:marTop w:val="0"/>
      <w:marBottom w:val="0"/>
      <w:divBdr>
        <w:top w:val="none" w:sz="0" w:space="0" w:color="auto"/>
        <w:left w:val="none" w:sz="0" w:space="0" w:color="auto"/>
        <w:bottom w:val="none" w:sz="0" w:space="0" w:color="auto"/>
        <w:right w:val="none" w:sz="0" w:space="0" w:color="auto"/>
      </w:divBdr>
    </w:div>
    <w:div w:id="1051227622">
      <w:bodyDiv w:val="1"/>
      <w:marLeft w:val="0"/>
      <w:marRight w:val="0"/>
      <w:marTop w:val="0"/>
      <w:marBottom w:val="0"/>
      <w:divBdr>
        <w:top w:val="none" w:sz="0" w:space="0" w:color="auto"/>
        <w:left w:val="none" w:sz="0" w:space="0" w:color="auto"/>
        <w:bottom w:val="none" w:sz="0" w:space="0" w:color="auto"/>
        <w:right w:val="none" w:sz="0" w:space="0" w:color="auto"/>
      </w:divBdr>
    </w:div>
    <w:div w:id="1052071613">
      <w:bodyDiv w:val="1"/>
      <w:marLeft w:val="0"/>
      <w:marRight w:val="0"/>
      <w:marTop w:val="0"/>
      <w:marBottom w:val="0"/>
      <w:divBdr>
        <w:top w:val="none" w:sz="0" w:space="0" w:color="auto"/>
        <w:left w:val="none" w:sz="0" w:space="0" w:color="auto"/>
        <w:bottom w:val="none" w:sz="0" w:space="0" w:color="auto"/>
        <w:right w:val="none" w:sz="0" w:space="0" w:color="auto"/>
      </w:divBdr>
    </w:div>
    <w:div w:id="1052315355">
      <w:bodyDiv w:val="1"/>
      <w:marLeft w:val="0"/>
      <w:marRight w:val="0"/>
      <w:marTop w:val="0"/>
      <w:marBottom w:val="0"/>
      <w:divBdr>
        <w:top w:val="none" w:sz="0" w:space="0" w:color="auto"/>
        <w:left w:val="none" w:sz="0" w:space="0" w:color="auto"/>
        <w:bottom w:val="none" w:sz="0" w:space="0" w:color="auto"/>
        <w:right w:val="none" w:sz="0" w:space="0" w:color="auto"/>
      </w:divBdr>
    </w:div>
    <w:div w:id="1052388638">
      <w:bodyDiv w:val="1"/>
      <w:marLeft w:val="0"/>
      <w:marRight w:val="0"/>
      <w:marTop w:val="0"/>
      <w:marBottom w:val="0"/>
      <w:divBdr>
        <w:top w:val="none" w:sz="0" w:space="0" w:color="auto"/>
        <w:left w:val="none" w:sz="0" w:space="0" w:color="auto"/>
        <w:bottom w:val="none" w:sz="0" w:space="0" w:color="auto"/>
        <w:right w:val="none" w:sz="0" w:space="0" w:color="auto"/>
      </w:divBdr>
    </w:div>
    <w:div w:id="1052390304">
      <w:bodyDiv w:val="1"/>
      <w:marLeft w:val="0"/>
      <w:marRight w:val="0"/>
      <w:marTop w:val="0"/>
      <w:marBottom w:val="0"/>
      <w:divBdr>
        <w:top w:val="none" w:sz="0" w:space="0" w:color="auto"/>
        <w:left w:val="none" w:sz="0" w:space="0" w:color="auto"/>
        <w:bottom w:val="none" w:sz="0" w:space="0" w:color="auto"/>
        <w:right w:val="none" w:sz="0" w:space="0" w:color="auto"/>
      </w:divBdr>
    </w:div>
    <w:div w:id="1052848188">
      <w:bodyDiv w:val="1"/>
      <w:marLeft w:val="0"/>
      <w:marRight w:val="0"/>
      <w:marTop w:val="0"/>
      <w:marBottom w:val="0"/>
      <w:divBdr>
        <w:top w:val="none" w:sz="0" w:space="0" w:color="auto"/>
        <w:left w:val="none" w:sz="0" w:space="0" w:color="auto"/>
        <w:bottom w:val="none" w:sz="0" w:space="0" w:color="auto"/>
        <w:right w:val="none" w:sz="0" w:space="0" w:color="auto"/>
      </w:divBdr>
    </w:div>
    <w:div w:id="1053237372">
      <w:bodyDiv w:val="1"/>
      <w:marLeft w:val="0"/>
      <w:marRight w:val="0"/>
      <w:marTop w:val="0"/>
      <w:marBottom w:val="0"/>
      <w:divBdr>
        <w:top w:val="none" w:sz="0" w:space="0" w:color="auto"/>
        <w:left w:val="none" w:sz="0" w:space="0" w:color="auto"/>
        <w:bottom w:val="none" w:sz="0" w:space="0" w:color="auto"/>
        <w:right w:val="none" w:sz="0" w:space="0" w:color="auto"/>
      </w:divBdr>
    </w:div>
    <w:div w:id="1053428617">
      <w:bodyDiv w:val="1"/>
      <w:marLeft w:val="0"/>
      <w:marRight w:val="0"/>
      <w:marTop w:val="0"/>
      <w:marBottom w:val="0"/>
      <w:divBdr>
        <w:top w:val="none" w:sz="0" w:space="0" w:color="auto"/>
        <w:left w:val="none" w:sz="0" w:space="0" w:color="auto"/>
        <w:bottom w:val="none" w:sz="0" w:space="0" w:color="auto"/>
        <w:right w:val="none" w:sz="0" w:space="0" w:color="auto"/>
      </w:divBdr>
    </w:div>
    <w:div w:id="1053583419">
      <w:bodyDiv w:val="1"/>
      <w:marLeft w:val="0"/>
      <w:marRight w:val="0"/>
      <w:marTop w:val="0"/>
      <w:marBottom w:val="0"/>
      <w:divBdr>
        <w:top w:val="none" w:sz="0" w:space="0" w:color="auto"/>
        <w:left w:val="none" w:sz="0" w:space="0" w:color="auto"/>
        <w:bottom w:val="none" w:sz="0" w:space="0" w:color="auto"/>
        <w:right w:val="none" w:sz="0" w:space="0" w:color="auto"/>
      </w:divBdr>
    </w:div>
    <w:div w:id="1054045789">
      <w:bodyDiv w:val="1"/>
      <w:marLeft w:val="0"/>
      <w:marRight w:val="0"/>
      <w:marTop w:val="0"/>
      <w:marBottom w:val="0"/>
      <w:divBdr>
        <w:top w:val="none" w:sz="0" w:space="0" w:color="auto"/>
        <w:left w:val="none" w:sz="0" w:space="0" w:color="auto"/>
        <w:bottom w:val="none" w:sz="0" w:space="0" w:color="auto"/>
        <w:right w:val="none" w:sz="0" w:space="0" w:color="auto"/>
      </w:divBdr>
    </w:div>
    <w:div w:id="1054088945">
      <w:bodyDiv w:val="1"/>
      <w:marLeft w:val="0"/>
      <w:marRight w:val="0"/>
      <w:marTop w:val="0"/>
      <w:marBottom w:val="0"/>
      <w:divBdr>
        <w:top w:val="none" w:sz="0" w:space="0" w:color="auto"/>
        <w:left w:val="none" w:sz="0" w:space="0" w:color="auto"/>
        <w:bottom w:val="none" w:sz="0" w:space="0" w:color="auto"/>
        <w:right w:val="none" w:sz="0" w:space="0" w:color="auto"/>
      </w:divBdr>
    </w:div>
    <w:div w:id="1055742878">
      <w:bodyDiv w:val="1"/>
      <w:marLeft w:val="0"/>
      <w:marRight w:val="0"/>
      <w:marTop w:val="0"/>
      <w:marBottom w:val="0"/>
      <w:divBdr>
        <w:top w:val="none" w:sz="0" w:space="0" w:color="auto"/>
        <w:left w:val="none" w:sz="0" w:space="0" w:color="auto"/>
        <w:bottom w:val="none" w:sz="0" w:space="0" w:color="auto"/>
        <w:right w:val="none" w:sz="0" w:space="0" w:color="auto"/>
      </w:divBdr>
    </w:div>
    <w:div w:id="1056902213">
      <w:bodyDiv w:val="1"/>
      <w:marLeft w:val="0"/>
      <w:marRight w:val="0"/>
      <w:marTop w:val="0"/>
      <w:marBottom w:val="0"/>
      <w:divBdr>
        <w:top w:val="none" w:sz="0" w:space="0" w:color="auto"/>
        <w:left w:val="none" w:sz="0" w:space="0" w:color="auto"/>
        <w:bottom w:val="none" w:sz="0" w:space="0" w:color="auto"/>
        <w:right w:val="none" w:sz="0" w:space="0" w:color="auto"/>
      </w:divBdr>
    </w:div>
    <w:div w:id="1057164408">
      <w:bodyDiv w:val="1"/>
      <w:marLeft w:val="0"/>
      <w:marRight w:val="0"/>
      <w:marTop w:val="0"/>
      <w:marBottom w:val="0"/>
      <w:divBdr>
        <w:top w:val="none" w:sz="0" w:space="0" w:color="auto"/>
        <w:left w:val="none" w:sz="0" w:space="0" w:color="auto"/>
        <w:bottom w:val="none" w:sz="0" w:space="0" w:color="auto"/>
        <w:right w:val="none" w:sz="0" w:space="0" w:color="auto"/>
      </w:divBdr>
    </w:div>
    <w:div w:id="1057170585">
      <w:bodyDiv w:val="1"/>
      <w:marLeft w:val="0"/>
      <w:marRight w:val="0"/>
      <w:marTop w:val="0"/>
      <w:marBottom w:val="0"/>
      <w:divBdr>
        <w:top w:val="none" w:sz="0" w:space="0" w:color="auto"/>
        <w:left w:val="none" w:sz="0" w:space="0" w:color="auto"/>
        <w:bottom w:val="none" w:sz="0" w:space="0" w:color="auto"/>
        <w:right w:val="none" w:sz="0" w:space="0" w:color="auto"/>
      </w:divBdr>
    </w:div>
    <w:div w:id="1058213699">
      <w:bodyDiv w:val="1"/>
      <w:marLeft w:val="0"/>
      <w:marRight w:val="0"/>
      <w:marTop w:val="0"/>
      <w:marBottom w:val="0"/>
      <w:divBdr>
        <w:top w:val="none" w:sz="0" w:space="0" w:color="auto"/>
        <w:left w:val="none" w:sz="0" w:space="0" w:color="auto"/>
        <w:bottom w:val="none" w:sz="0" w:space="0" w:color="auto"/>
        <w:right w:val="none" w:sz="0" w:space="0" w:color="auto"/>
      </w:divBdr>
    </w:div>
    <w:div w:id="1058284969">
      <w:bodyDiv w:val="1"/>
      <w:marLeft w:val="0"/>
      <w:marRight w:val="0"/>
      <w:marTop w:val="0"/>
      <w:marBottom w:val="0"/>
      <w:divBdr>
        <w:top w:val="none" w:sz="0" w:space="0" w:color="auto"/>
        <w:left w:val="none" w:sz="0" w:space="0" w:color="auto"/>
        <w:bottom w:val="none" w:sz="0" w:space="0" w:color="auto"/>
        <w:right w:val="none" w:sz="0" w:space="0" w:color="auto"/>
      </w:divBdr>
    </w:div>
    <w:div w:id="1058359013">
      <w:bodyDiv w:val="1"/>
      <w:marLeft w:val="0"/>
      <w:marRight w:val="0"/>
      <w:marTop w:val="0"/>
      <w:marBottom w:val="0"/>
      <w:divBdr>
        <w:top w:val="none" w:sz="0" w:space="0" w:color="auto"/>
        <w:left w:val="none" w:sz="0" w:space="0" w:color="auto"/>
        <w:bottom w:val="none" w:sz="0" w:space="0" w:color="auto"/>
        <w:right w:val="none" w:sz="0" w:space="0" w:color="auto"/>
      </w:divBdr>
    </w:div>
    <w:div w:id="1058477415">
      <w:bodyDiv w:val="1"/>
      <w:marLeft w:val="0"/>
      <w:marRight w:val="0"/>
      <w:marTop w:val="0"/>
      <w:marBottom w:val="0"/>
      <w:divBdr>
        <w:top w:val="none" w:sz="0" w:space="0" w:color="auto"/>
        <w:left w:val="none" w:sz="0" w:space="0" w:color="auto"/>
        <w:bottom w:val="none" w:sz="0" w:space="0" w:color="auto"/>
        <w:right w:val="none" w:sz="0" w:space="0" w:color="auto"/>
      </w:divBdr>
    </w:div>
    <w:div w:id="1058936160">
      <w:bodyDiv w:val="1"/>
      <w:marLeft w:val="0"/>
      <w:marRight w:val="0"/>
      <w:marTop w:val="0"/>
      <w:marBottom w:val="0"/>
      <w:divBdr>
        <w:top w:val="none" w:sz="0" w:space="0" w:color="auto"/>
        <w:left w:val="none" w:sz="0" w:space="0" w:color="auto"/>
        <w:bottom w:val="none" w:sz="0" w:space="0" w:color="auto"/>
        <w:right w:val="none" w:sz="0" w:space="0" w:color="auto"/>
      </w:divBdr>
    </w:div>
    <w:div w:id="1059548155">
      <w:bodyDiv w:val="1"/>
      <w:marLeft w:val="0"/>
      <w:marRight w:val="0"/>
      <w:marTop w:val="0"/>
      <w:marBottom w:val="0"/>
      <w:divBdr>
        <w:top w:val="none" w:sz="0" w:space="0" w:color="auto"/>
        <w:left w:val="none" w:sz="0" w:space="0" w:color="auto"/>
        <w:bottom w:val="none" w:sz="0" w:space="0" w:color="auto"/>
        <w:right w:val="none" w:sz="0" w:space="0" w:color="auto"/>
      </w:divBdr>
    </w:div>
    <w:div w:id="1059743338">
      <w:bodyDiv w:val="1"/>
      <w:marLeft w:val="0"/>
      <w:marRight w:val="0"/>
      <w:marTop w:val="0"/>
      <w:marBottom w:val="0"/>
      <w:divBdr>
        <w:top w:val="none" w:sz="0" w:space="0" w:color="auto"/>
        <w:left w:val="none" w:sz="0" w:space="0" w:color="auto"/>
        <w:bottom w:val="none" w:sz="0" w:space="0" w:color="auto"/>
        <w:right w:val="none" w:sz="0" w:space="0" w:color="auto"/>
      </w:divBdr>
    </w:div>
    <w:div w:id="1060636129">
      <w:bodyDiv w:val="1"/>
      <w:marLeft w:val="0"/>
      <w:marRight w:val="0"/>
      <w:marTop w:val="0"/>
      <w:marBottom w:val="0"/>
      <w:divBdr>
        <w:top w:val="none" w:sz="0" w:space="0" w:color="auto"/>
        <w:left w:val="none" w:sz="0" w:space="0" w:color="auto"/>
        <w:bottom w:val="none" w:sz="0" w:space="0" w:color="auto"/>
        <w:right w:val="none" w:sz="0" w:space="0" w:color="auto"/>
      </w:divBdr>
    </w:div>
    <w:div w:id="1061175127">
      <w:bodyDiv w:val="1"/>
      <w:marLeft w:val="0"/>
      <w:marRight w:val="0"/>
      <w:marTop w:val="0"/>
      <w:marBottom w:val="0"/>
      <w:divBdr>
        <w:top w:val="none" w:sz="0" w:space="0" w:color="auto"/>
        <w:left w:val="none" w:sz="0" w:space="0" w:color="auto"/>
        <w:bottom w:val="none" w:sz="0" w:space="0" w:color="auto"/>
        <w:right w:val="none" w:sz="0" w:space="0" w:color="auto"/>
      </w:divBdr>
    </w:div>
    <w:div w:id="1061447140">
      <w:bodyDiv w:val="1"/>
      <w:marLeft w:val="0"/>
      <w:marRight w:val="0"/>
      <w:marTop w:val="0"/>
      <w:marBottom w:val="0"/>
      <w:divBdr>
        <w:top w:val="none" w:sz="0" w:space="0" w:color="auto"/>
        <w:left w:val="none" w:sz="0" w:space="0" w:color="auto"/>
        <w:bottom w:val="none" w:sz="0" w:space="0" w:color="auto"/>
        <w:right w:val="none" w:sz="0" w:space="0" w:color="auto"/>
      </w:divBdr>
    </w:div>
    <w:div w:id="1061825220">
      <w:bodyDiv w:val="1"/>
      <w:marLeft w:val="0"/>
      <w:marRight w:val="0"/>
      <w:marTop w:val="0"/>
      <w:marBottom w:val="0"/>
      <w:divBdr>
        <w:top w:val="none" w:sz="0" w:space="0" w:color="auto"/>
        <w:left w:val="none" w:sz="0" w:space="0" w:color="auto"/>
        <w:bottom w:val="none" w:sz="0" w:space="0" w:color="auto"/>
        <w:right w:val="none" w:sz="0" w:space="0" w:color="auto"/>
      </w:divBdr>
    </w:div>
    <w:div w:id="1062750020">
      <w:bodyDiv w:val="1"/>
      <w:marLeft w:val="0"/>
      <w:marRight w:val="0"/>
      <w:marTop w:val="0"/>
      <w:marBottom w:val="0"/>
      <w:divBdr>
        <w:top w:val="none" w:sz="0" w:space="0" w:color="auto"/>
        <w:left w:val="none" w:sz="0" w:space="0" w:color="auto"/>
        <w:bottom w:val="none" w:sz="0" w:space="0" w:color="auto"/>
        <w:right w:val="none" w:sz="0" w:space="0" w:color="auto"/>
      </w:divBdr>
    </w:div>
    <w:div w:id="1062826605">
      <w:bodyDiv w:val="1"/>
      <w:marLeft w:val="0"/>
      <w:marRight w:val="0"/>
      <w:marTop w:val="0"/>
      <w:marBottom w:val="0"/>
      <w:divBdr>
        <w:top w:val="none" w:sz="0" w:space="0" w:color="auto"/>
        <w:left w:val="none" w:sz="0" w:space="0" w:color="auto"/>
        <w:bottom w:val="none" w:sz="0" w:space="0" w:color="auto"/>
        <w:right w:val="none" w:sz="0" w:space="0" w:color="auto"/>
      </w:divBdr>
    </w:div>
    <w:div w:id="1062945736">
      <w:bodyDiv w:val="1"/>
      <w:marLeft w:val="0"/>
      <w:marRight w:val="0"/>
      <w:marTop w:val="0"/>
      <w:marBottom w:val="0"/>
      <w:divBdr>
        <w:top w:val="none" w:sz="0" w:space="0" w:color="auto"/>
        <w:left w:val="none" w:sz="0" w:space="0" w:color="auto"/>
        <w:bottom w:val="none" w:sz="0" w:space="0" w:color="auto"/>
        <w:right w:val="none" w:sz="0" w:space="0" w:color="auto"/>
      </w:divBdr>
    </w:div>
    <w:div w:id="1063598781">
      <w:bodyDiv w:val="1"/>
      <w:marLeft w:val="0"/>
      <w:marRight w:val="0"/>
      <w:marTop w:val="0"/>
      <w:marBottom w:val="0"/>
      <w:divBdr>
        <w:top w:val="none" w:sz="0" w:space="0" w:color="auto"/>
        <w:left w:val="none" w:sz="0" w:space="0" w:color="auto"/>
        <w:bottom w:val="none" w:sz="0" w:space="0" w:color="auto"/>
        <w:right w:val="none" w:sz="0" w:space="0" w:color="auto"/>
      </w:divBdr>
    </w:div>
    <w:div w:id="1064337302">
      <w:bodyDiv w:val="1"/>
      <w:marLeft w:val="0"/>
      <w:marRight w:val="0"/>
      <w:marTop w:val="0"/>
      <w:marBottom w:val="0"/>
      <w:divBdr>
        <w:top w:val="none" w:sz="0" w:space="0" w:color="auto"/>
        <w:left w:val="none" w:sz="0" w:space="0" w:color="auto"/>
        <w:bottom w:val="none" w:sz="0" w:space="0" w:color="auto"/>
        <w:right w:val="none" w:sz="0" w:space="0" w:color="auto"/>
      </w:divBdr>
    </w:div>
    <w:div w:id="1064453934">
      <w:bodyDiv w:val="1"/>
      <w:marLeft w:val="0"/>
      <w:marRight w:val="0"/>
      <w:marTop w:val="0"/>
      <w:marBottom w:val="0"/>
      <w:divBdr>
        <w:top w:val="none" w:sz="0" w:space="0" w:color="auto"/>
        <w:left w:val="none" w:sz="0" w:space="0" w:color="auto"/>
        <w:bottom w:val="none" w:sz="0" w:space="0" w:color="auto"/>
        <w:right w:val="none" w:sz="0" w:space="0" w:color="auto"/>
      </w:divBdr>
    </w:div>
    <w:div w:id="1065026260">
      <w:bodyDiv w:val="1"/>
      <w:marLeft w:val="0"/>
      <w:marRight w:val="0"/>
      <w:marTop w:val="0"/>
      <w:marBottom w:val="0"/>
      <w:divBdr>
        <w:top w:val="none" w:sz="0" w:space="0" w:color="auto"/>
        <w:left w:val="none" w:sz="0" w:space="0" w:color="auto"/>
        <w:bottom w:val="none" w:sz="0" w:space="0" w:color="auto"/>
        <w:right w:val="none" w:sz="0" w:space="0" w:color="auto"/>
      </w:divBdr>
    </w:div>
    <w:div w:id="1065644180">
      <w:bodyDiv w:val="1"/>
      <w:marLeft w:val="0"/>
      <w:marRight w:val="0"/>
      <w:marTop w:val="0"/>
      <w:marBottom w:val="0"/>
      <w:divBdr>
        <w:top w:val="none" w:sz="0" w:space="0" w:color="auto"/>
        <w:left w:val="none" w:sz="0" w:space="0" w:color="auto"/>
        <w:bottom w:val="none" w:sz="0" w:space="0" w:color="auto"/>
        <w:right w:val="none" w:sz="0" w:space="0" w:color="auto"/>
      </w:divBdr>
    </w:div>
    <w:div w:id="1065759200">
      <w:bodyDiv w:val="1"/>
      <w:marLeft w:val="0"/>
      <w:marRight w:val="0"/>
      <w:marTop w:val="0"/>
      <w:marBottom w:val="0"/>
      <w:divBdr>
        <w:top w:val="none" w:sz="0" w:space="0" w:color="auto"/>
        <w:left w:val="none" w:sz="0" w:space="0" w:color="auto"/>
        <w:bottom w:val="none" w:sz="0" w:space="0" w:color="auto"/>
        <w:right w:val="none" w:sz="0" w:space="0" w:color="auto"/>
      </w:divBdr>
    </w:div>
    <w:div w:id="1065949592">
      <w:bodyDiv w:val="1"/>
      <w:marLeft w:val="0"/>
      <w:marRight w:val="0"/>
      <w:marTop w:val="0"/>
      <w:marBottom w:val="0"/>
      <w:divBdr>
        <w:top w:val="none" w:sz="0" w:space="0" w:color="auto"/>
        <w:left w:val="none" w:sz="0" w:space="0" w:color="auto"/>
        <w:bottom w:val="none" w:sz="0" w:space="0" w:color="auto"/>
        <w:right w:val="none" w:sz="0" w:space="0" w:color="auto"/>
      </w:divBdr>
    </w:div>
    <w:div w:id="1066952174">
      <w:bodyDiv w:val="1"/>
      <w:marLeft w:val="0"/>
      <w:marRight w:val="0"/>
      <w:marTop w:val="0"/>
      <w:marBottom w:val="0"/>
      <w:divBdr>
        <w:top w:val="none" w:sz="0" w:space="0" w:color="auto"/>
        <w:left w:val="none" w:sz="0" w:space="0" w:color="auto"/>
        <w:bottom w:val="none" w:sz="0" w:space="0" w:color="auto"/>
        <w:right w:val="none" w:sz="0" w:space="0" w:color="auto"/>
      </w:divBdr>
    </w:div>
    <w:div w:id="1066993690">
      <w:bodyDiv w:val="1"/>
      <w:marLeft w:val="0"/>
      <w:marRight w:val="0"/>
      <w:marTop w:val="0"/>
      <w:marBottom w:val="0"/>
      <w:divBdr>
        <w:top w:val="none" w:sz="0" w:space="0" w:color="auto"/>
        <w:left w:val="none" w:sz="0" w:space="0" w:color="auto"/>
        <w:bottom w:val="none" w:sz="0" w:space="0" w:color="auto"/>
        <w:right w:val="none" w:sz="0" w:space="0" w:color="auto"/>
      </w:divBdr>
    </w:div>
    <w:div w:id="1067726871">
      <w:bodyDiv w:val="1"/>
      <w:marLeft w:val="0"/>
      <w:marRight w:val="0"/>
      <w:marTop w:val="0"/>
      <w:marBottom w:val="0"/>
      <w:divBdr>
        <w:top w:val="none" w:sz="0" w:space="0" w:color="auto"/>
        <w:left w:val="none" w:sz="0" w:space="0" w:color="auto"/>
        <w:bottom w:val="none" w:sz="0" w:space="0" w:color="auto"/>
        <w:right w:val="none" w:sz="0" w:space="0" w:color="auto"/>
      </w:divBdr>
    </w:div>
    <w:div w:id="1068263370">
      <w:bodyDiv w:val="1"/>
      <w:marLeft w:val="0"/>
      <w:marRight w:val="0"/>
      <w:marTop w:val="0"/>
      <w:marBottom w:val="0"/>
      <w:divBdr>
        <w:top w:val="none" w:sz="0" w:space="0" w:color="auto"/>
        <w:left w:val="none" w:sz="0" w:space="0" w:color="auto"/>
        <w:bottom w:val="none" w:sz="0" w:space="0" w:color="auto"/>
        <w:right w:val="none" w:sz="0" w:space="0" w:color="auto"/>
      </w:divBdr>
    </w:div>
    <w:div w:id="1068385100">
      <w:bodyDiv w:val="1"/>
      <w:marLeft w:val="0"/>
      <w:marRight w:val="0"/>
      <w:marTop w:val="0"/>
      <w:marBottom w:val="0"/>
      <w:divBdr>
        <w:top w:val="none" w:sz="0" w:space="0" w:color="auto"/>
        <w:left w:val="none" w:sz="0" w:space="0" w:color="auto"/>
        <w:bottom w:val="none" w:sz="0" w:space="0" w:color="auto"/>
        <w:right w:val="none" w:sz="0" w:space="0" w:color="auto"/>
      </w:divBdr>
    </w:div>
    <w:div w:id="1068846262">
      <w:bodyDiv w:val="1"/>
      <w:marLeft w:val="0"/>
      <w:marRight w:val="0"/>
      <w:marTop w:val="0"/>
      <w:marBottom w:val="0"/>
      <w:divBdr>
        <w:top w:val="none" w:sz="0" w:space="0" w:color="auto"/>
        <w:left w:val="none" w:sz="0" w:space="0" w:color="auto"/>
        <w:bottom w:val="none" w:sz="0" w:space="0" w:color="auto"/>
        <w:right w:val="none" w:sz="0" w:space="0" w:color="auto"/>
      </w:divBdr>
    </w:div>
    <w:div w:id="1071082643">
      <w:bodyDiv w:val="1"/>
      <w:marLeft w:val="0"/>
      <w:marRight w:val="0"/>
      <w:marTop w:val="0"/>
      <w:marBottom w:val="0"/>
      <w:divBdr>
        <w:top w:val="none" w:sz="0" w:space="0" w:color="auto"/>
        <w:left w:val="none" w:sz="0" w:space="0" w:color="auto"/>
        <w:bottom w:val="none" w:sz="0" w:space="0" w:color="auto"/>
        <w:right w:val="none" w:sz="0" w:space="0" w:color="auto"/>
      </w:divBdr>
    </w:div>
    <w:div w:id="1071191915">
      <w:bodyDiv w:val="1"/>
      <w:marLeft w:val="0"/>
      <w:marRight w:val="0"/>
      <w:marTop w:val="0"/>
      <w:marBottom w:val="0"/>
      <w:divBdr>
        <w:top w:val="none" w:sz="0" w:space="0" w:color="auto"/>
        <w:left w:val="none" w:sz="0" w:space="0" w:color="auto"/>
        <w:bottom w:val="none" w:sz="0" w:space="0" w:color="auto"/>
        <w:right w:val="none" w:sz="0" w:space="0" w:color="auto"/>
      </w:divBdr>
    </w:div>
    <w:div w:id="1071349146">
      <w:bodyDiv w:val="1"/>
      <w:marLeft w:val="0"/>
      <w:marRight w:val="0"/>
      <w:marTop w:val="0"/>
      <w:marBottom w:val="0"/>
      <w:divBdr>
        <w:top w:val="none" w:sz="0" w:space="0" w:color="auto"/>
        <w:left w:val="none" w:sz="0" w:space="0" w:color="auto"/>
        <w:bottom w:val="none" w:sz="0" w:space="0" w:color="auto"/>
        <w:right w:val="none" w:sz="0" w:space="0" w:color="auto"/>
      </w:divBdr>
    </w:div>
    <w:div w:id="1071579851">
      <w:bodyDiv w:val="1"/>
      <w:marLeft w:val="0"/>
      <w:marRight w:val="0"/>
      <w:marTop w:val="0"/>
      <w:marBottom w:val="0"/>
      <w:divBdr>
        <w:top w:val="none" w:sz="0" w:space="0" w:color="auto"/>
        <w:left w:val="none" w:sz="0" w:space="0" w:color="auto"/>
        <w:bottom w:val="none" w:sz="0" w:space="0" w:color="auto"/>
        <w:right w:val="none" w:sz="0" w:space="0" w:color="auto"/>
      </w:divBdr>
    </w:div>
    <w:div w:id="1072433600">
      <w:bodyDiv w:val="1"/>
      <w:marLeft w:val="0"/>
      <w:marRight w:val="0"/>
      <w:marTop w:val="0"/>
      <w:marBottom w:val="0"/>
      <w:divBdr>
        <w:top w:val="none" w:sz="0" w:space="0" w:color="auto"/>
        <w:left w:val="none" w:sz="0" w:space="0" w:color="auto"/>
        <w:bottom w:val="none" w:sz="0" w:space="0" w:color="auto"/>
        <w:right w:val="none" w:sz="0" w:space="0" w:color="auto"/>
      </w:divBdr>
    </w:div>
    <w:div w:id="1072964401">
      <w:bodyDiv w:val="1"/>
      <w:marLeft w:val="0"/>
      <w:marRight w:val="0"/>
      <w:marTop w:val="0"/>
      <w:marBottom w:val="0"/>
      <w:divBdr>
        <w:top w:val="none" w:sz="0" w:space="0" w:color="auto"/>
        <w:left w:val="none" w:sz="0" w:space="0" w:color="auto"/>
        <w:bottom w:val="none" w:sz="0" w:space="0" w:color="auto"/>
        <w:right w:val="none" w:sz="0" w:space="0" w:color="auto"/>
      </w:divBdr>
    </w:div>
    <w:div w:id="1073966384">
      <w:bodyDiv w:val="1"/>
      <w:marLeft w:val="0"/>
      <w:marRight w:val="0"/>
      <w:marTop w:val="0"/>
      <w:marBottom w:val="0"/>
      <w:divBdr>
        <w:top w:val="none" w:sz="0" w:space="0" w:color="auto"/>
        <w:left w:val="none" w:sz="0" w:space="0" w:color="auto"/>
        <w:bottom w:val="none" w:sz="0" w:space="0" w:color="auto"/>
        <w:right w:val="none" w:sz="0" w:space="0" w:color="auto"/>
      </w:divBdr>
    </w:div>
    <w:div w:id="1074401076">
      <w:bodyDiv w:val="1"/>
      <w:marLeft w:val="0"/>
      <w:marRight w:val="0"/>
      <w:marTop w:val="0"/>
      <w:marBottom w:val="0"/>
      <w:divBdr>
        <w:top w:val="none" w:sz="0" w:space="0" w:color="auto"/>
        <w:left w:val="none" w:sz="0" w:space="0" w:color="auto"/>
        <w:bottom w:val="none" w:sz="0" w:space="0" w:color="auto"/>
        <w:right w:val="none" w:sz="0" w:space="0" w:color="auto"/>
      </w:divBdr>
    </w:div>
    <w:div w:id="1074477502">
      <w:bodyDiv w:val="1"/>
      <w:marLeft w:val="0"/>
      <w:marRight w:val="0"/>
      <w:marTop w:val="0"/>
      <w:marBottom w:val="0"/>
      <w:divBdr>
        <w:top w:val="none" w:sz="0" w:space="0" w:color="auto"/>
        <w:left w:val="none" w:sz="0" w:space="0" w:color="auto"/>
        <w:bottom w:val="none" w:sz="0" w:space="0" w:color="auto"/>
        <w:right w:val="none" w:sz="0" w:space="0" w:color="auto"/>
      </w:divBdr>
    </w:div>
    <w:div w:id="1074816382">
      <w:bodyDiv w:val="1"/>
      <w:marLeft w:val="0"/>
      <w:marRight w:val="0"/>
      <w:marTop w:val="0"/>
      <w:marBottom w:val="0"/>
      <w:divBdr>
        <w:top w:val="none" w:sz="0" w:space="0" w:color="auto"/>
        <w:left w:val="none" w:sz="0" w:space="0" w:color="auto"/>
        <w:bottom w:val="none" w:sz="0" w:space="0" w:color="auto"/>
        <w:right w:val="none" w:sz="0" w:space="0" w:color="auto"/>
      </w:divBdr>
    </w:div>
    <w:div w:id="1075474350">
      <w:bodyDiv w:val="1"/>
      <w:marLeft w:val="0"/>
      <w:marRight w:val="0"/>
      <w:marTop w:val="0"/>
      <w:marBottom w:val="0"/>
      <w:divBdr>
        <w:top w:val="none" w:sz="0" w:space="0" w:color="auto"/>
        <w:left w:val="none" w:sz="0" w:space="0" w:color="auto"/>
        <w:bottom w:val="none" w:sz="0" w:space="0" w:color="auto"/>
        <w:right w:val="none" w:sz="0" w:space="0" w:color="auto"/>
      </w:divBdr>
    </w:div>
    <w:div w:id="1075669863">
      <w:bodyDiv w:val="1"/>
      <w:marLeft w:val="0"/>
      <w:marRight w:val="0"/>
      <w:marTop w:val="0"/>
      <w:marBottom w:val="0"/>
      <w:divBdr>
        <w:top w:val="none" w:sz="0" w:space="0" w:color="auto"/>
        <w:left w:val="none" w:sz="0" w:space="0" w:color="auto"/>
        <w:bottom w:val="none" w:sz="0" w:space="0" w:color="auto"/>
        <w:right w:val="none" w:sz="0" w:space="0" w:color="auto"/>
      </w:divBdr>
    </w:div>
    <w:div w:id="1076198941">
      <w:bodyDiv w:val="1"/>
      <w:marLeft w:val="0"/>
      <w:marRight w:val="0"/>
      <w:marTop w:val="0"/>
      <w:marBottom w:val="0"/>
      <w:divBdr>
        <w:top w:val="none" w:sz="0" w:space="0" w:color="auto"/>
        <w:left w:val="none" w:sz="0" w:space="0" w:color="auto"/>
        <w:bottom w:val="none" w:sz="0" w:space="0" w:color="auto"/>
        <w:right w:val="none" w:sz="0" w:space="0" w:color="auto"/>
      </w:divBdr>
    </w:div>
    <w:div w:id="1076829969">
      <w:bodyDiv w:val="1"/>
      <w:marLeft w:val="0"/>
      <w:marRight w:val="0"/>
      <w:marTop w:val="0"/>
      <w:marBottom w:val="0"/>
      <w:divBdr>
        <w:top w:val="none" w:sz="0" w:space="0" w:color="auto"/>
        <w:left w:val="none" w:sz="0" w:space="0" w:color="auto"/>
        <w:bottom w:val="none" w:sz="0" w:space="0" w:color="auto"/>
        <w:right w:val="none" w:sz="0" w:space="0" w:color="auto"/>
      </w:divBdr>
    </w:div>
    <w:div w:id="1077243437">
      <w:bodyDiv w:val="1"/>
      <w:marLeft w:val="0"/>
      <w:marRight w:val="0"/>
      <w:marTop w:val="0"/>
      <w:marBottom w:val="0"/>
      <w:divBdr>
        <w:top w:val="none" w:sz="0" w:space="0" w:color="auto"/>
        <w:left w:val="none" w:sz="0" w:space="0" w:color="auto"/>
        <w:bottom w:val="none" w:sz="0" w:space="0" w:color="auto"/>
        <w:right w:val="none" w:sz="0" w:space="0" w:color="auto"/>
      </w:divBdr>
    </w:div>
    <w:div w:id="1078944434">
      <w:bodyDiv w:val="1"/>
      <w:marLeft w:val="0"/>
      <w:marRight w:val="0"/>
      <w:marTop w:val="0"/>
      <w:marBottom w:val="0"/>
      <w:divBdr>
        <w:top w:val="none" w:sz="0" w:space="0" w:color="auto"/>
        <w:left w:val="none" w:sz="0" w:space="0" w:color="auto"/>
        <w:bottom w:val="none" w:sz="0" w:space="0" w:color="auto"/>
        <w:right w:val="none" w:sz="0" w:space="0" w:color="auto"/>
      </w:divBdr>
    </w:div>
    <w:div w:id="1080325314">
      <w:bodyDiv w:val="1"/>
      <w:marLeft w:val="0"/>
      <w:marRight w:val="0"/>
      <w:marTop w:val="0"/>
      <w:marBottom w:val="0"/>
      <w:divBdr>
        <w:top w:val="none" w:sz="0" w:space="0" w:color="auto"/>
        <w:left w:val="none" w:sz="0" w:space="0" w:color="auto"/>
        <w:bottom w:val="none" w:sz="0" w:space="0" w:color="auto"/>
        <w:right w:val="none" w:sz="0" w:space="0" w:color="auto"/>
      </w:divBdr>
    </w:div>
    <w:div w:id="1080516929">
      <w:bodyDiv w:val="1"/>
      <w:marLeft w:val="0"/>
      <w:marRight w:val="0"/>
      <w:marTop w:val="0"/>
      <w:marBottom w:val="0"/>
      <w:divBdr>
        <w:top w:val="none" w:sz="0" w:space="0" w:color="auto"/>
        <w:left w:val="none" w:sz="0" w:space="0" w:color="auto"/>
        <w:bottom w:val="none" w:sz="0" w:space="0" w:color="auto"/>
        <w:right w:val="none" w:sz="0" w:space="0" w:color="auto"/>
      </w:divBdr>
    </w:div>
    <w:div w:id="1081214308">
      <w:bodyDiv w:val="1"/>
      <w:marLeft w:val="0"/>
      <w:marRight w:val="0"/>
      <w:marTop w:val="0"/>
      <w:marBottom w:val="0"/>
      <w:divBdr>
        <w:top w:val="none" w:sz="0" w:space="0" w:color="auto"/>
        <w:left w:val="none" w:sz="0" w:space="0" w:color="auto"/>
        <w:bottom w:val="none" w:sz="0" w:space="0" w:color="auto"/>
        <w:right w:val="none" w:sz="0" w:space="0" w:color="auto"/>
      </w:divBdr>
    </w:div>
    <w:div w:id="1081216645">
      <w:bodyDiv w:val="1"/>
      <w:marLeft w:val="0"/>
      <w:marRight w:val="0"/>
      <w:marTop w:val="0"/>
      <w:marBottom w:val="0"/>
      <w:divBdr>
        <w:top w:val="none" w:sz="0" w:space="0" w:color="auto"/>
        <w:left w:val="none" w:sz="0" w:space="0" w:color="auto"/>
        <w:bottom w:val="none" w:sz="0" w:space="0" w:color="auto"/>
        <w:right w:val="none" w:sz="0" w:space="0" w:color="auto"/>
      </w:divBdr>
    </w:div>
    <w:div w:id="1081633866">
      <w:bodyDiv w:val="1"/>
      <w:marLeft w:val="0"/>
      <w:marRight w:val="0"/>
      <w:marTop w:val="0"/>
      <w:marBottom w:val="0"/>
      <w:divBdr>
        <w:top w:val="none" w:sz="0" w:space="0" w:color="auto"/>
        <w:left w:val="none" w:sz="0" w:space="0" w:color="auto"/>
        <w:bottom w:val="none" w:sz="0" w:space="0" w:color="auto"/>
        <w:right w:val="none" w:sz="0" w:space="0" w:color="auto"/>
      </w:divBdr>
    </w:div>
    <w:div w:id="1081829607">
      <w:bodyDiv w:val="1"/>
      <w:marLeft w:val="0"/>
      <w:marRight w:val="0"/>
      <w:marTop w:val="0"/>
      <w:marBottom w:val="0"/>
      <w:divBdr>
        <w:top w:val="none" w:sz="0" w:space="0" w:color="auto"/>
        <w:left w:val="none" w:sz="0" w:space="0" w:color="auto"/>
        <w:bottom w:val="none" w:sz="0" w:space="0" w:color="auto"/>
        <w:right w:val="none" w:sz="0" w:space="0" w:color="auto"/>
      </w:divBdr>
    </w:div>
    <w:div w:id="1082215924">
      <w:bodyDiv w:val="1"/>
      <w:marLeft w:val="0"/>
      <w:marRight w:val="0"/>
      <w:marTop w:val="0"/>
      <w:marBottom w:val="0"/>
      <w:divBdr>
        <w:top w:val="none" w:sz="0" w:space="0" w:color="auto"/>
        <w:left w:val="none" w:sz="0" w:space="0" w:color="auto"/>
        <w:bottom w:val="none" w:sz="0" w:space="0" w:color="auto"/>
        <w:right w:val="none" w:sz="0" w:space="0" w:color="auto"/>
      </w:divBdr>
    </w:div>
    <w:div w:id="1082412212">
      <w:bodyDiv w:val="1"/>
      <w:marLeft w:val="0"/>
      <w:marRight w:val="0"/>
      <w:marTop w:val="0"/>
      <w:marBottom w:val="0"/>
      <w:divBdr>
        <w:top w:val="none" w:sz="0" w:space="0" w:color="auto"/>
        <w:left w:val="none" w:sz="0" w:space="0" w:color="auto"/>
        <w:bottom w:val="none" w:sz="0" w:space="0" w:color="auto"/>
        <w:right w:val="none" w:sz="0" w:space="0" w:color="auto"/>
      </w:divBdr>
    </w:div>
    <w:div w:id="1082490712">
      <w:bodyDiv w:val="1"/>
      <w:marLeft w:val="0"/>
      <w:marRight w:val="0"/>
      <w:marTop w:val="0"/>
      <w:marBottom w:val="0"/>
      <w:divBdr>
        <w:top w:val="none" w:sz="0" w:space="0" w:color="auto"/>
        <w:left w:val="none" w:sz="0" w:space="0" w:color="auto"/>
        <w:bottom w:val="none" w:sz="0" w:space="0" w:color="auto"/>
        <w:right w:val="none" w:sz="0" w:space="0" w:color="auto"/>
      </w:divBdr>
    </w:div>
    <w:div w:id="1083337455">
      <w:bodyDiv w:val="1"/>
      <w:marLeft w:val="0"/>
      <w:marRight w:val="0"/>
      <w:marTop w:val="0"/>
      <w:marBottom w:val="0"/>
      <w:divBdr>
        <w:top w:val="none" w:sz="0" w:space="0" w:color="auto"/>
        <w:left w:val="none" w:sz="0" w:space="0" w:color="auto"/>
        <w:bottom w:val="none" w:sz="0" w:space="0" w:color="auto"/>
        <w:right w:val="none" w:sz="0" w:space="0" w:color="auto"/>
      </w:divBdr>
    </w:div>
    <w:div w:id="1084764368">
      <w:bodyDiv w:val="1"/>
      <w:marLeft w:val="0"/>
      <w:marRight w:val="0"/>
      <w:marTop w:val="0"/>
      <w:marBottom w:val="0"/>
      <w:divBdr>
        <w:top w:val="none" w:sz="0" w:space="0" w:color="auto"/>
        <w:left w:val="none" w:sz="0" w:space="0" w:color="auto"/>
        <w:bottom w:val="none" w:sz="0" w:space="0" w:color="auto"/>
        <w:right w:val="none" w:sz="0" w:space="0" w:color="auto"/>
      </w:divBdr>
    </w:div>
    <w:div w:id="1084913966">
      <w:bodyDiv w:val="1"/>
      <w:marLeft w:val="0"/>
      <w:marRight w:val="0"/>
      <w:marTop w:val="0"/>
      <w:marBottom w:val="0"/>
      <w:divBdr>
        <w:top w:val="none" w:sz="0" w:space="0" w:color="auto"/>
        <w:left w:val="none" w:sz="0" w:space="0" w:color="auto"/>
        <w:bottom w:val="none" w:sz="0" w:space="0" w:color="auto"/>
        <w:right w:val="none" w:sz="0" w:space="0" w:color="auto"/>
      </w:divBdr>
    </w:div>
    <w:div w:id="1085108641">
      <w:bodyDiv w:val="1"/>
      <w:marLeft w:val="0"/>
      <w:marRight w:val="0"/>
      <w:marTop w:val="0"/>
      <w:marBottom w:val="0"/>
      <w:divBdr>
        <w:top w:val="none" w:sz="0" w:space="0" w:color="auto"/>
        <w:left w:val="none" w:sz="0" w:space="0" w:color="auto"/>
        <w:bottom w:val="none" w:sz="0" w:space="0" w:color="auto"/>
        <w:right w:val="none" w:sz="0" w:space="0" w:color="auto"/>
      </w:divBdr>
    </w:div>
    <w:div w:id="1085225731">
      <w:bodyDiv w:val="1"/>
      <w:marLeft w:val="0"/>
      <w:marRight w:val="0"/>
      <w:marTop w:val="0"/>
      <w:marBottom w:val="0"/>
      <w:divBdr>
        <w:top w:val="none" w:sz="0" w:space="0" w:color="auto"/>
        <w:left w:val="none" w:sz="0" w:space="0" w:color="auto"/>
        <w:bottom w:val="none" w:sz="0" w:space="0" w:color="auto"/>
        <w:right w:val="none" w:sz="0" w:space="0" w:color="auto"/>
      </w:divBdr>
    </w:div>
    <w:div w:id="1085565177">
      <w:bodyDiv w:val="1"/>
      <w:marLeft w:val="0"/>
      <w:marRight w:val="0"/>
      <w:marTop w:val="0"/>
      <w:marBottom w:val="0"/>
      <w:divBdr>
        <w:top w:val="none" w:sz="0" w:space="0" w:color="auto"/>
        <w:left w:val="none" w:sz="0" w:space="0" w:color="auto"/>
        <w:bottom w:val="none" w:sz="0" w:space="0" w:color="auto"/>
        <w:right w:val="none" w:sz="0" w:space="0" w:color="auto"/>
      </w:divBdr>
    </w:div>
    <w:div w:id="1085611512">
      <w:bodyDiv w:val="1"/>
      <w:marLeft w:val="0"/>
      <w:marRight w:val="0"/>
      <w:marTop w:val="0"/>
      <w:marBottom w:val="0"/>
      <w:divBdr>
        <w:top w:val="none" w:sz="0" w:space="0" w:color="auto"/>
        <w:left w:val="none" w:sz="0" w:space="0" w:color="auto"/>
        <w:bottom w:val="none" w:sz="0" w:space="0" w:color="auto"/>
        <w:right w:val="none" w:sz="0" w:space="0" w:color="auto"/>
      </w:divBdr>
    </w:div>
    <w:div w:id="1086144829">
      <w:bodyDiv w:val="1"/>
      <w:marLeft w:val="0"/>
      <w:marRight w:val="0"/>
      <w:marTop w:val="0"/>
      <w:marBottom w:val="0"/>
      <w:divBdr>
        <w:top w:val="none" w:sz="0" w:space="0" w:color="auto"/>
        <w:left w:val="none" w:sz="0" w:space="0" w:color="auto"/>
        <w:bottom w:val="none" w:sz="0" w:space="0" w:color="auto"/>
        <w:right w:val="none" w:sz="0" w:space="0" w:color="auto"/>
      </w:divBdr>
    </w:div>
    <w:div w:id="1086195522">
      <w:bodyDiv w:val="1"/>
      <w:marLeft w:val="0"/>
      <w:marRight w:val="0"/>
      <w:marTop w:val="0"/>
      <w:marBottom w:val="0"/>
      <w:divBdr>
        <w:top w:val="none" w:sz="0" w:space="0" w:color="auto"/>
        <w:left w:val="none" w:sz="0" w:space="0" w:color="auto"/>
        <w:bottom w:val="none" w:sz="0" w:space="0" w:color="auto"/>
        <w:right w:val="none" w:sz="0" w:space="0" w:color="auto"/>
      </w:divBdr>
    </w:div>
    <w:div w:id="1086607300">
      <w:bodyDiv w:val="1"/>
      <w:marLeft w:val="0"/>
      <w:marRight w:val="0"/>
      <w:marTop w:val="0"/>
      <w:marBottom w:val="0"/>
      <w:divBdr>
        <w:top w:val="none" w:sz="0" w:space="0" w:color="auto"/>
        <w:left w:val="none" w:sz="0" w:space="0" w:color="auto"/>
        <w:bottom w:val="none" w:sz="0" w:space="0" w:color="auto"/>
        <w:right w:val="none" w:sz="0" w:space="0" w:color="auto"/>
      </w:divBdr>
    </w:div>
    <w:div w:id="1086919862">
      <w:bodyDiv w:val="1"/>
      <w:marLeft w:val="0"/>
      <w:marRight w:val="0"/>
      <w:marTop w:val="0"/>
      <w:marBottom w:val="0"/>
      <w:divBdr>
        <w:top w:val="none" w:sz="0" w:space="0" w:color="auto"/>
        <w:left w:val="none" w:sz="0" w:space="0" w:color="auto"/>
        <w:bottom w:val="none" w:sz="0" w:space="0" w:color="auto"/>
        <w:right w:val="none" w:sz="0" w:space="0" w:color="auto"/>
      </w:divBdr>
    </w:div>
    <w:div w:id="1087000189">
      <w:bodyDiv w:val="1"/>
      <w:marLeft w:val="0"/>
      <w:marRight w:val="0"/>
      <w:marTop w:val="0"/>
      <w:marBottom w:val="0"/>
      <w:divBdr>
        <w:top w:val="none" w:sz="0" w:space="0" w:color="auto"/>
        <w:left w:val="none" w:sz="0" w:space="0" w:color="auto"/>
        <w:bottom w:val="none" w:sz="0" w:space="0" w:color="auto"/>
        <w:right w:val="none" w:sz="0" w:space="0" w:color="auto"/>
      </w:divBdr>
    </w:div>
    <w:div w:id="1087070973">
      <w:bodyDiv w:val="1"/>
      <w:marLeft w:val="0"/>
      <w:marRight w:val="0"/>
      <w:marTop w:val="0"/>
      <w:marBottom w:val="0"/>
      <w:divBdr>
        <w:top w:val="none" w:sz="0" w:space="0" w:color="auto"/>
        <w:left w:val="none" w:sz="0" w:space="0" w:color="auto"/>
        <w:bottom w:val="none" w:sz="0" w:space="0" w:color="auto"/>
        <w:right w:val="none" w:sz="0" w:space="0" w:color="auto"/>
      </w:divBdr>
    </w:div>
    <w:div w:id="1087117896">
      <w:bodyDiv w:val="1"/>
      <w:marLeft w:val="0"/>
      <w:marRight w:val="0"/>
      <w:marTop w:val="0"/>
      <w:marBottom w:val="0"/>
      <w:divBdr>
        <w:top w:val="none" w:sz="0" w:space="0" w:color="auto"/>
        <w:left w:val="none" w:sz="0" w:space="0" w:color="auto"/>
        <w:bottom w:val="none" w:sz="0" w:space="0" w:color="auto"/>
        <w:right w:val="none" w:sz="0" w:space="0" w:color="auto"/>
      </w:divBdr>
    </w:div>
    <w:div w:id="1087267404">
      <w:bodyDiv w:val="1"/>
      <w:marLeft w:val="0"/>
      <w:marRight w:val="0"/>
      <w:marTop w:val="0"/>
      <w:marBottom w:val="0"/>
      <w:divBdr>
        <w:top w:val="none" w:sz="0" w:space="0" w:color="auto"/>
        <w:left w:val="none" w:sz="0" w:space="0" w:color="auto"/>
        <w:bottom w:val="none" w:sz="0" w:space="0" w:color="auto"/>
        <w:right w:val="none" w:sz="0" w:space="0" w:color="auto"/>
      </w:divBdr>
    </w:div>
    <w:div w:id="1087455790">
      <w:bodyDiv w:val="1"/>
      <w:marLeft w:val="0"/>
      <w:marRight w:val="0"/>
      <w:marTop w:val="0"/>
      <w:marBottom w:val="0"/>
      <w:divBdr>
        <w:top w:val="none" w:sz="0" w:space="0" w:color="auto"/>
        <w:left w:val="none" w:sz="0" w:space="0" w:color="auto"/>
        <w:bottom w:val="none" w:sz="0" w:space="0" w:color="auto"/>
        <w:right w:val="none" w:sz="0" w:space="0" w:color="auto"/>
      </w:divBdr>
    </w:div>
    <w:div w:id="1087917971">
      <w:bodyDiv w:val="1"/>
      <w:marLeft w:val="0"/>
      <w:marRight w:val="0"/>
      <w:marTop w:val="0"/>
      <w:marBottom w:val="0"/>
      <w:divBdr>
        <w:top w:val="none" w:sz="0" w:space="0" w:color="auto"/>
        <w:left w:val="none" w:sz="0" w:space="0" w:color="auto"/>
        <w:bottom w:val="none" w:sz="0" w:space="0" w:color="auto"/>
        <w:right w:val="none" w:sz="0" w:space="0" w:color="auto"/>
      </w:divBdr>
    </w:div>
    <w:div w:id="1088967390">
      <w:bodyDiv w:val="1"/>
      <w:marLeft w:val="0"/>
      <w:marRight w:val="0"/>
      <w:marTop w:val="0"/>
      <w:marBottom w:val="0"/>
      <w:divBdr>
        <w:top w:val="none" w:sz="0" w:space="0" w:color="auto"/>
        <w:left w:val="none" w:sz="0" w:space="0" w:color="auto"/>
        <w:bottom w:val="none" w:sz="0" w:space="0" w:color="auto"/>
        <w:right w:val="none" w:sz="0" w:space="0" w:color="auto"/>
      </w:divBdr>
    </w:div>
    <w:div w:id="1089039092">
      <w:bodyDiv w:val="1"/>
      <w:marLeft w:val="0"/>
      <w:marRight w:val="0"/>
      <w:marTop w:val="0"/>
      <w:marBottom w:val="0"/>
      <w:divBdr>
        <w:top w:val="none" w:sz="0" w:space="0" w:color="auto"/>
        <w:left w:val="none" w:sz="0" w:space="0" w:color="auto"/>
        <w:bottom w:val="none" w:sz="0" w:space="0" w:color="auto"/>
        <w:right w:val="none" w:sz="0" w:space="0" w:color="auto"/>
      </w:divBdr>
    </w:div>
    <w:div w:id="1090274456">
      <w:bodyDiv w:val="1"/>
      <w:marLeft w:val="0"/>
      <w:marRight w:val="0"/>
      <w:marTop w:val="0"/>
      <w:marBottom w:val="0"/>
      <w:divBdr>
        <w:top w:val="none" w:sz="0" w:space="0" w:color="auto"/>
        <w:left w:val="none" w:sz="0" w:space="0" w:color="auto"/>
        <w:bottom w:val="none" w:sz="0" w:space="0" w:color="auto"/>
        <w:right w:val="none" w:sz="0" w:space="0" w:color="auto"/>
      </w:divBdr>
    </w:div>
    <w:div w:id="1090346616">
      <w:bodyDiv w:val="1"/>
      <w:marLeft w:val="0"/>
      <w:marRight w:val="0"/>
      <w:marTop w:val="0"/>
      <w:marBottom w:val="0"/>
      <w:divBdr>
        <w:top w:val="none" w:sz="0" w:space="0" w:color="auto"/>
        <w:left w:val="none" w:sz="0" w:space="0" w:color="auto"/>
        <w:bottom w:val="none" w:sz="0" w:space="0" w:color="auto"/>
        <w:right w:val="none" w:sz="0" w:space="0" w:color="auto"/>
      </w:divBdr>
    </w:div>
    <w:div w:id="1090348209">
      <w:bodyDiv w:val="1"/>
      <w:marLeft w:val="0"/>
      <w:marRight w:val="0"/>
      <w:marTop w:val="0"/>
      <w:marBottom w:val="0"/>
      <w:divBdr>
        <w:top w:val="none" w:sz="0" w:space="0" w:color="auto"/>
        <w:left w:val="none" w:sz="0" w:space="0" w:color="auto"/>
        <w:bottom w:val="none" w:sz="0" w:space="0" w:color="auto"/>
        <w:right w:val="none" w:sz="0" w:space="0" w:color="auto"/>
      </w:divBdr>
    </w:div>
    <w:div w:id="1090664709">
      <w:bodyDiv w:val="1"/>
      <w:marLeft w:val="0"/>
      <w:marRight w:val="0"/>
      <w:marTop w:val="0"/>
      <w:marBottom w:val="0"/>
      <w:divBdr>
        <w:top w:val="none" w:sz="0" w:space="0" w:color="auto"/>
        <w:left w:val="none" w:sz="0" w:space="0" w:color="auto"/>
        <w:bottom w:val="none" w:sz="0" w:space="0" w:color="auto"/>
        <w:right w:val="none" w:sz="0" w:space="0" w:color="auto"/>
      </w:divBdr>
    </w:div>
    <w:div w:id="1090731854">
      <w:bodyDiv w:val="1"/>
      <w:marLeft w:val="0"/>
      <w:marRight w:val="0"/>
      <w:marTop w:val="0"/>
      <w:marBottom w:val="0"/>
      <w:divBdr>
        <w:top w:val="none" w:sz="0" w:space="0" w:color="auto"/>
        <w:left w:val="none" w:sz="0" w:space="0" w:color="auto"/>
        <w:bottom w:val="none" w:sz="0" w:space="0" w:color="auto"/>
        <w:right w:val="none" w:sz="0" w:space="0" w:color="auto"/>
      </w:divBdr>
    </w:div>
    <w:div w:id="1091663012">
      <w:bodyDiv w:val="1"/>
      <w:marLeft w:val="0"/>
      <w:marRight w:val="0"/>
      <w:marTop w:val="0"/>
      <w:marBottom w:val="0"/>
      <w:divBdr>
        <w:top w:val="none" w:sz="0" w:space="0" w:color="auto"/>
        <w:left w:val="none" w:sz="0" w:space="0" w:color="auto"/>
        <w:bottom w:val="none" w:sz="0" w:space="0" w:color="auto"/>
        <w:right w:val="none" w:sz="0" w:space="0" w:color="auto"/>
      </w:divBdr>
    </w:div>
    <w:div w:id="1092317522">
      <w:bodyDiv w:val="1"/>
      <w:marLeft w:val="0"/>
      <w:marRight w:val="0"/>
      <w:marTop w:val="0"/>
      <w:marBottom w:val="0"/>
      <w:divBdr>
        <w:top w:val="none" w:sz="0" w:space="0" w:color="auto"/>
        <w:left w:val="none" w:sz="0" w:space="0" w:color="auto"/>
        <w:bottom w:val="none" w:sz="0" w:space="0" w:color="auto"/>
        <w:right w:val="none" w:sz="0" w:space="0" w:color="auto"/>
      </w:divBdr>
    </w:div>
    <w:div w:id="1092318907">
      <w:bodyDiv w:val="1"/>
      <w:marLeft w:val="0"/>
      <w:marRight w:val="0"/>
      <w:marTop w:val="0"/>
      <w:marBottom w:val="0"/>
      <w:divBdr>
        <w:top w:val="none" w:sz="0" w:space="0" w:color="auto"/>
        <w:left w:val="none" w:sz="0" w:space="0" w:color="auto"/>
        <w:bottom w:val="none" w:sz="0" w:space="0" w:color="auto"/>
        <w:right w:val="none" w:sz="0" w:space="0" w:color="auto"/>
      </w:divBdr>
    </w:div>
    <w:div w:id="1093669924">
      <w:bodyDiv w:val="1"/>
      <w:marLeft w:val="0"/>
      <w:marRight w:val="0"/>
      <w:marTop w:val="0"/>
      <w:marBottom w:val="0"/>
      <w:divBdr>
        <w:top w:val="none" w:sz="0" w:space="0" w:color="auto"/>
        <w:left w:val="none" w:sz="0" w:space="0" w:color="auto"/>
        <w:bottom w:val="none" w:sz="0" w:space="0" w:color="auto"/>
        <w:right w:val="none" w:sz="0" w:space="0" w:color="auto"/>
      </w:divBdr>
    </w:div>
    <w:div w:id="1094014835">
      <w:bodyDiv w:val="1"/>
      <w:marLeft w:val="0"/>
      <w:marRight w:val="0"/>
      <w:marTop w:val="0"/>
      <w:marBottom w:val="0"/>
      <w:divBdr>
        <w:top w:val="none" w:sz="0" w:space="0" w:color="auto"/>
        <w:left w:val="none" w:sz="0" w:space="0" w:color="auto"/>
        <w:bottom w:val="none" w:sz="0" w:space="0" w:color="auto"/>
        <w:right w:val="none" w:sz="0" w:space="0" w:color="auto"/>
      </w:divBdr>
    </w:div>
    <w:div w:id="1094088403">
      <w:bodyDiv w:val="1"/>
      <w:marLeft w:val="0"/>
      <w:marRight w:val="0"/>
      <w:marTop w:val="0"/>
      <w:marBottom w:val="0"/>
      <w:divBdr>
        <w:top w:val="none" w:sz="0" w:space="0" w:color="auto"/>
        <w:left w:val="none" w:sz="0" w:space="0" w:color="auto"/>
        <w:bottom w:val="none" w:sz="0" w:space="0" w:color="auto"/>
        <w:right w:val="none" w:sz="0" w:space="0" w:color="auto"/>
      </w:divBdr>
    </w:div>
    <w:div w:id="1094207805">
      <w:bodyDiv w:val="1"/>
      <w:marLeft w:val="0"/>
      <w:marRight w:val="0"/>
      <w:marTop w:val="0"/>
      <w:marBottom w:val="0"/>
      <w:divBdr>
        <w:top w:val="none" w:sz="0" w:space="0" w:color="auto"/>
        <w:left w:val="none" w:sz="0" w:space="0" w:color="auto"/>
        <w:bottom w:val="none" w:sz="0" w:space="0" w:color="auto"/>
        <w:right w:val="none" w:sz="0" w:space="0" w:color="auto"/>
      </w:divBdr>
    </w:div>
    <w:div w:id="1094782561">
      <w:bodyDiv w:val="1"/>
      <w:marLeft w:val="0"/>
      <w:marRight w:val="0"/>
      <w:marTop w:val="0"/>
      <w:marBottom w:val="0"/>
      <w:divBdr>
        <w:top w:val="none" w:sz="0" w:space="0" w:color="auto"/>
        <w:left w:val="none" w:sz="0" w:space="0" w:color="auto"/>
        <w:bottom w:val="none" w:sz="0" w:space="0" w:color="auto"/>
        <w:right w:val="none" w:sz="0" w:space="0" w:color="auto"/>
      </w:divBdr>
    </w:div>
    <w:div w:id="1094932838">
      <w:bodyDiv w:val="1"/>
      <w:marLeft w:val="0"/>
      <w:marRight w:val="0"/>
      <w:marTop w:val="0"/>
      <w:marBottom w:val="0"/>
      <w:divBdr>
        <w:top w:val="none" w:sz="0" w:space="0" w:color="auto"/>
        <w:left w:val="none" w:sz="0" w:space="0" w:color="auto"/>
        <w:bottom w:val="none" w:sz="0" w:space="0" w:color="auto"/>
        <w:right w:val="none" w:sz="0" w:space="0" w:color="auto"/>
      </w:divBdr>
    </w:div>
    <w:div w:id="1095395397">
      <w:bodyDiv w:val="1"/>
      <w:marLeft w:val="0"/>
      <w:marRight w:val="0"/>
      <w:marTop w:val="0"/>
      <w:marBottom w:val="0"/>
      <w:divBdr>
        <w:top w:val="none" w:sz="0" w:space="0" w:color="auto"/>
        <w:left w:val="none" w:sz="0" w:space="0" w:color="auto"/>
        <w:bottom w:val="none" w:sz="0" w:space="0" w:color="auto"/>
        <w:right w:val="none" w:sz="0" w:space="0" w:color="auto"/>
      </w:divBdr>
    </w:div>
    <w:div w:id="1095591568">
      <w:bodyDiv w:val="1"/>
      <w:marLeft w:val="0"/>
      <w:marRight w:val="0"/>
      <w:marTop w:val="0"/>
      <w:marBottom w:val="0"/>
      <w:divBdr>
        <w:top w:val="none" w:sz="0" w:space="0" w:color="auto"/>
        <w:left w:val="none" w:sz="0" w:space="0" w:color="auto"/>
        <w:bottom w:val="none" w:sz="0" w:space="0" w:color="auto"/>
        <w:right w:val="none" w:sz="0" w:space="0" w:color="auto"/>
      </w:divBdr>
    </w:div>
    <w:div w:id="1096100606">
      <w:bodyDiv w:val="1"/>
      <w:marLeft w:val="0"/>
      <w:marRight w:val="0"/>
      <w:marTop w:val="0"/>
      <w:marBottom w:val="0"/>
      <w:divBdr>
        <w:top w:val="none" w:sz="0" w:space="0" w:color="auto"/>
        <w:left w:val="none" w:sz="0" w:space="0" w:color="auto"/>
        <w:bottom w:val="none" w:sz="0" w:space="0" w:color="auto"/>
        <w:right w:val="none" w:sz="0" w:space="0" w:color="auto"/>
      </w:divBdr>
    </w:div>
    <w:div w:id="1097866396">
      <w:bodyDiv w:val="1"/>
      <w:marLeft w:val="0"/>
      <w:marRight w:val="0"/>
      <w:marTop w:val="0"/>
      <w:marBottom w:val="0"/>
      <w:divBdr>
        <w:top w:val="none" w:sz="0" w:space="0" w:color="auto"/>
        <w:left w:val="none" w:sz="0" w:space="0" w:color="auto"/>
        <w:bottom w:val="none" w:sz="0" w:space="0" w:color="auto"/>
        <w:right w:val="none" w:sz="0" w:space="0" w:color="auto"/>
      </w:divBdr>
    </w:div>
    <w:div w:id="1097941569">
      <w:bodyDiv w:val="1"/>
      <w:marLeft w:val="0"/>
      <w:marRight w:val="0"/>
      <w:marTop w:val="0"/>
      <w:marBottom w:val="0"/>
      <w:divBdr>
        <w:top w:val="none" w:sz="0" w:space="0" w:color="auto"/>
        <w:left w:val="none" w:sz="0" w:space="0" w:color="auto"/>
        <w:bottom w:val="none" w:sz="0" w:space="0" w:color="auto"/>
        <w:right w:val="none" w:sz="0" w:space="0" w:color="auto"/>
      </w:divBdr>
    </w:div>
    <w:div w:id="1098594959">
      <w:bodyDiv w:val="1"/>
      <w:marLeft w:val="0"/>
      <w:marRight w:val="0"/>
      <w:marTop w:val="0"/>
      <w:marBottom w:val="0"/>
      <w:divBdr>
        <w:top w:val="none" w:sz="0" w:space="0" w:color="auto"/>
        <w:left w:val="none" w:sz="0" w:space="0" w:color="auto"/>
        <w:bottom w:val="none" w:sz="0" w:space="0" w:color="auto"/>
        <w:right w:val="none" w:sz="0" w:space="0" w:color="auto"/>
      </w:divBdr>
    </w:div>
    <w:div w:id="1098717866">
      <w:bodyDiv w:val="1"/>
      <w:marLeft w:val="0"/>
      <w:marRight w:val="0"/>
      <w:marTop w:val="0"/>
      <w:marBottom w:val="0"/>
      <w:divBdr>
        <w:top w:val="none" w:sz="0" w:space="0" w:color="auto"/>
        <w:left w:val="none" w:sz="0" w:space="0" w:color="auto"/>
        <w:bottom w:val="none" w:sz="0" w:space="0" w:color="auto"/>
        <w:right w:val="none" w:sz="0" w:space="0" w:color="auto"/>
      </w:divBdr>
    </w:div>
    <w:div w:id="1099375354">
      <w:bodyDiv w:val="1"/>
      <w:marLeft w:val="0"/>
      <w:marRight w:val="0"/>
      <w:marTop w:val="0"/>
      <w:marBottom w:val="0"/>
      <w:divBdr>
        <w:top w:val="none" w:sz="0" w:space="0" w:color="auto"/>
        <w:left w:val="none" w:sz="0" w:space="0" w:color="auto"/>
        <w:bottom w:val="none" w:sz="0" w:space="0" w:color="auto"/>
        <w:right w:val="none" w:sz="0" w:space="0" w:color="auto"/>
      </w:divBdr>
    </w:div>
    <w:div w:id="1101292197">
      <w:bodyDiv w:val="1"/>
      <w:marLeft w:val="0"/>
      <w:marRight w:val="0"/>
      <w:marTop w:val="0"/>
      <w:marBottom w:val="0"/>
      <w:divBdr>
        <w:top w:val="none" w:sz="0" w:space="0" w:color="auto"/>
        <w:left w:val="none" w:sz="0" w:space="0" w:color="auto"/>
        <w:bottom w:val="none" w:sz="0" w:space="0" w:color="auto"/>
        <w:right w:val="none" w:sz="0" w:space="0" w:color="auto"/>
      </w:divBdr>
    </w:div>
    <w:div w:id="1101797684">
      <w:bodyDiv w:val="1"/>
      <w:marLeft w:val="0"/>
      <w:marRight w:val="0"/>
      <w:marTop w:val="0"/>
      <w:marBottom w:val="0"/>
      <w:divBdr>
        <w:top w:val="none" w:sz="0" w:space="0" w:color="auto"/>
        <w:left w:val="none" w:sz="0" w:space="0" w:color="auto"/>
        <w:bottom w:val="none" w:sz="0" w:space="0" w:color="auto"/>
        <w:right w:val="none" w:sz="0" w:space="0" w:color="auto"/>
      </w:divBdr>
    </w:div>
    <w:div w:id="1102143619">
      <w:bodyDiv w:val="1"/>
      <w:marLeft w:val="0"/>
      <w:marRight w:val="0"/>
      <w:marTop w:val="0"/>
      <w:marBottom w:val="0"/>
      <w:divBdr>
        <w:top w:val="none" w:sz="0" w:space="0" w:color="auto"/>
        <w:left w:val="none" w:sz="0" w:space="0" w:color="auto"/>
        <w:bottom w:val="none" w:sz="0" w:space="0" w:color="auto"/>
        <w:right w:val="none" w:sz="0" w:space="0" w:color="auto"/>
      </w:divBdr>
    </w:div>
    <w:div w:id="1102189000">
      <w:bodyDiv w:val="1"/>
      <w:marLeft w:val="0"/>
      <w:marRight w:val="0"/>
      <w:marTop w:val="0"/>
      <w:marBottom w:val="0"/>
      <w:divBdr>
        <w:top w:val="none" w:sz="0" w:space="0" w:color="auto"/>
        <w:left w:val="none" w:sz="0" w:space="0" w:color="auto"/>
        <w:bottom w:val="none" w:sz="0" w:space="0" w:color="auto"/>
        <w:right w:val="none" w:sz="0" w:space="0" w:color="auto"/>
      </w:divBdr>
    </w:div>
    <w:div w:id="1102216290">
      <w:bodyDiv w:val="1"/>
      <w:marLeft w:val="0"/>
      <w:marRight w:val="0"/>
      <w:marTop w:val="0"/>
      <w:marBottom w:val="0"/>
      <w:divBdr>
        <w:top w:val="none" w:sz="0" w:space="0" w:color="auto"/>
        <w:left w:val="none" w:sz="0" w:space="0" w:color="auto"/>
        <w:bottom w:val="none" w:sz="0" w:space="0" w:color="auto"/>
        <w:right w:val="none" w:sz="0" w:space="0" w:color="auto"/>
      </w:divBdr>
    </w:div>
    <w:div w:id="1102920447">
      <w:bodyDiv w:val="1"/>
      <w:marLeft w:val="0"/>
      <w:marRight w:val="0"/>
      <w:marTop w:val="0"/>
      <w:marBottom w:val="0"/>
      <w:divBdr>
        <w:top w:val="none" w:sz="0" w:space="0" w:color="auto"/>
        <w:left w:val="none" w:sz="0" w:space="0" w:color="auto"/>
        <w:bottom w:val="none" w:sz="0" w:space="0" w:color="auto"/>
        <w:right w:val="none" w:sz="0" w:space="0" w:color="auto"/>
      </w:divBdr>
    </w:div>
    <w:div w:id="1102990109">
      <w:bodyDiv w:val="1"/>
      <w:marLeft w:val="0"/>
      <w:marRight w:val="0"/>
      <w:marTop w:val="0"/>
      <w:marBottom w:val="0"/>
      <w:divBdr>
        <w:top w:val="none" w:sz="0" w:space="0" w:color="auto"/>
        <w:left w:val="none" w:sz="0" w:space="0" w:color="auto"/>
        <w:bottom w:val="none" w:sz="0" w:space="0" w:color="auto"/>
        <w:right w:val="none" w:sz="0" w:space="0" w:color="auto"/>
      </w:divBdr>
    </w:div>
    <w:div w:id="1103068501">
      <w:bodyDiv w:val="1"/>
      <w:marLeft w:val="0"/>
      <w:marRight w:val="0"/>
      <w:marTop w:val="0"/>
      <w:marBottom w:val="0"/>
      <w:divBdr>
        <w:top w:val="none" w:sz="0" w:space="0" w:color="auto"/>
        <w:left w:val="none" w:sz="0" w:space="0" w:color="auto"/>
        <w:bottom w:val="none" w:sz="0" w:space="0" w:color="auto"/>
        <w:right w:val="none" w:sz="0" w:space="0" w:color="auto"/>
      </w:divBdr>
    </w:div>
    <w:div w:id="1103068641">
      <w:bodyDiv w:val="1"/>
      <w:marLeft w:val="0"/>
      <w:marRight w:val="0"/>
      <w:marTop w:val="0"/>
      <w:marBottom w:val="0"/>
      <w:divBdr>
        <w:top w:val="none" w:sz="0" w:space="0" w:color="auto"/>
        <w:left w:val="none" w:sz="0" w:space="0" w:color="auto"/>
        <w:bottom w:val="none" w:sz="0" w:space="0" w:color="auto"/>
        <w:right w:val="none" w:sz="0" w:space="0" w:color="auto"/>
      </w:divBdr>
    </w:div>
    <w:div w:id="1103257714">
      <w:bodyDiv w:val="1"/>
      <w:marLeft w:val="0"/>
      <w:marRight w:val="0"/>
      <w:marTop w:val="0"/>
      <w:marBottom w:val="0"/>
      <w:divBdr>
        <w:top w:val="none" w:sz="0" w:space="0" w:color="auto"/>
        <w:left w:val="none" w:sz="0" w:space="0" w:color="auto"/>
        <w:bottom w:val="none" w:sz="0" w:space="0" w:color="auto"/>
        <w:right w:val="none" w:sz="0" w:space="0" w:color="auto"/>
      </w:divBdr>
    </w:div>
    <w:div w:id="1103308661">
      <w:bodyDiv w:val="1"/>
      <w:marLeft w:val="0"/>
      <w:marRight w:val="0"/>
      <w:marTop w:val="0"/>
      <w:marBottom w:val="0"/>
      <w:divBdr>
        <w:top w:val="none" w:sz="0" w:space="0" w:color="auto"/>
        <w:left w:val="none" w:sz="0" w:space="0" w:color="auto"/>
        <w:bottom w:val="none" w:sz="0" w:space="0" w:color="auto"/>
        <w:right w:val="none" w:sz="0" w:space="0" w:color="auto"/>
      </w:divBdr>
    </w:div>
    <w:div w:id="1103573479">
      <w:bodyDiv w:val="1"/>
      <w:marLeft w:val="0"/>
      <w:marRight w:val="0"/>
      <w:marTop w:val="0"/>
      <w:marBottom w:val="0"/>
      <w:divBdr>
        <w:top w:val="none" w:sz="0" w:space="0" w:color="auto"/>
        <w:left w:val="none" w:sz="0" w:space="0" w:color="auto"/>
        <w:bottom w:val="none" w:sz="0" w:space="0" w:color="auto"/>
        <w:right w:val="none" w:sz="0" w:space="0" w:color="auto"/>
      </w:divBdr>
    </w:div>
    <w:div w:id="1104225907">
      <w:bodyDiv w:val="1"/>
      <w:marLeft w:val="0"/>
      <w:marRight w:val="0"/>
      <w:marTop w:val="0"/>
      <w:marBottom w:val="0"/>
      <w:divBdr>
        <w:top w:val="none" w:sz="0" w:space="0" w:color="auto"/>
        <w:left w:val="none" w:sz="0" w:space="0" w:color="auto"/>
        <w:bottom w:val="none" w:sz="0" w:space="0" w:color="auto"/>
        <w:right w:val="none" w:sz="0" w:space="0" w:color="auto"/>
      </w:divBdr>
    </w:div>
    <w:div w:id="1105199989">
      <w:bodyDiv w:val="1"/>
      <w:marLeft w:val="0"/>
      <w:marRight w:val="0"/>
      <w:marTop w:val="0"/>
      <w:marBottom w:val="0"/>
      <w:divBdr>
        <w:top w:val="none" w:sz="0" w:space="0" w:color="auto"/>
        <w:left w:val="none" w:sz="0" w:space="0" w:color="auto"/>
        <w:bottom w:val="none" w:sz="0" w:space="0" w:color="auto"/>
        <w:right w:val="none" w:sz="0" w:space="0" w:color="auto"/>
      </w:divBdr>
    </w:div>
    <w:div w:id="1105661345">
      <w:bodyDiv w:val="1"/>
      <w:marLeft w:val="0"/>
      <w:marRight w:val="0"/>
      <w:marTop w:val="0"/>
      <w:marBottom w:val="0"/>
      <w:divBdr>
        <w:top w:val="none" w:sz="0" w:space="0" w:color="auto"/>
        <w:left w:val="none" w:sz="0" w:space="0" w:color="auto"/>
        <w:bottom w:val="none" w:sz="0" w:space="0" w:color="auto"/>
        <w:right w:val="none" w:sz="0" w:space="0" w:color="auto"/>
      </w:divBdr>
    </w:div>
    <w:div w:id="1106000978">
      <w:bodyDiv w:val="1"/>
      <w:marLeft w:val="0"/>
      <w:marRight w:val="0"/>
      <w:marTop w:val="0"/>
      <w:marBottom w:val="0"/>
      <w:divBdr>
        <w:top w:val="none" w:sz="0" w:space="0" w:color="auto"/>
        <w:left w:val="none" w:sz="0" w:space="0" w:color="auto"/>
        <w:bottom w:val="none" w:sz="0" w:space="0" w:color="auto"/>
        <w:right w:val="none" w:sz="0" w:space="0" w:color="auto"/>
      </w:divBdr>
    </w:div>
    <w:div w:id="1106923351">
      <w:bodyDiv w:val="1"/>
      <w:marLeft w:val="0"/>
      <w:marRight w:val="0"/>
      <w:marTop w:val="0"/>
      <w:marBottom w:val="0"/>
      <w:divBdr>
        <w:top w:val="none" w:sz="0" w:space="0" w:color="auto"/>
        <w:left w:val="none" w:sz="0" w:space="0" w:color="auto"/>
        <w:bottom w:val="none" w:sz="0" w:space="0" w:color="auto"/>
        <w:right w:val="none" w:sz="0" w:space="0" w:color="auto"/>
      </w:divBdr>
    </w:div>
    <w:div w:id="1107699238">
      <w:bodyDiv w:val="1"/>
      <w:marLeft w:val="0"/>
      <w:marRight w:val="0"/>
      <w:marTop w:val="0"/>
      <w:marBottom w:val="0"/>
      <w:divBdr>
        <w:top w:val="none" w:sz="0" w:space="0" w:color="auto"/>
        <w:left w:val="none" w:sz="0" w:space="0" w:color="auto"/>
        <w:bottom w:val="none" w:sz="0" w:space="0" w:color="auto"/>
        <w:right w:val="none" w:sz="0" w:space="0" w:color="auto"/>
      </w:divBdr>
    </w:div>
    <w:div w:id="1107769540">
      <w:bodyDiv w:val="1"/>
      <w:marLeft w:val="0"/>
      <w:marRight w:val="0"/>
      <w:marTop w:val="0"/>
      <w:marBottom w:val="0"/>
      <w:divBdr>
        <w:top w:val="none" w:sz="0" w:space="0" w:color="auto"/>
        <w:left w:val="none" w:sz="0" w:space="0" w:color="auto"/>
        <w:bottom w:val="none" w:sz="0" w:space="0" w:color="auto"/>
        <w:right w:val="none" w:sz="0" w:space="0" w:color="auto"/>
      </w:divBdr>
    </w:div>
    <w:div w:id="1108042970">
      <w:bodyDiv w:val="1"/>
      <w:marLeft w:val="0"/>
      <w:marRight w:val="0"/>
      <w:marTop w:val="0"/>
      <w:marBottom w:val="0"/>
      <w:divBdr>
        <w:top w:val="none" w:sz="0" w:space="0" w:color="auto"/>
        <w:left w:val="none" w:sz="0" w:space="0" w:color="auto"/>
        <w:bottom w:val="none" w:sz="0" w:space="0" w:color="auto"/>
        <w:right w:val="none" w:sz="0" w:space="0" w:color="auto"/>
      </w:divBdr>
    </w:div>
    <w:div w:id="1108620031">
      <w:bodyDiv w:val="1"/>
      <w:marLeft w:val="0"/>
      <w:marRight w:val="0"/>
      <w:marTop w:val="0"/>
      <w:marBottom w:val="0"/>
      <w:divBdr>
        <w:top w:val="none" w:sz="0" w:space="0" w:color="auto"/>
        <w:left w:val="none" w:sz="0" w:space="0" w:color="auto"/>
        <w:bottom w:val="none" w:sz="0" w:space="0" w:color="auto"/>
        <w:right w:val="none" w:sz="0" w:space="0" w:color="auto"/>
      </w:divBdr>
    </w:div>
    <w:div w:id="1108812733">
      <w:bodyDiv w:val="1"/>
      <w:marLeft w:val="0"/>
      <w:marRight w:val="0"/>
      <w:marTop w:val="0"/>
      <w:marBottom w:val="0"/>
      <w:divBdr>
        <w:top w:val="none" w:sz="0" w:space="0" w:color="auto"/>
        <w:left w:val="none" w:sz="0" w:space="0" w:color="auto"/>
        <w:bottom w:val="none" w:sz="0" w:space="0" w:color="auto"/>
        <w:right w:val="none" w:sz="0" w:space="0" w:color="auto"/>
      </w:divBdr>
    </w:div>
    <w:div w:id="1108935602">
      <w:bodyDiv w:val="1"/>
      <w:marLeft w:val="0"/>
      <w:marRight w:val="0"/>
      <w:marTop w:val="0"/>
      <w:marBottom w:val="0"/>
      <w:divBdr>
        <w:top w:val="none" w:sz="0" w:space="0" w:color="auto"/>
        <w:left w:val="none" w:sz="0" w:space="0" w:color="auto"/>
        <w:bottom w:val="none" w:sz="0" w:space="0" w:color="auto"/>
        <w:right w:val="none" w:sz="0" w:space="0" w:color="auto"/>
      </w:divBdr>
    </w:div>
    <w:div w:id="1109350635">
      <w:bodyDiv w:val="1"/>
      <w:marLeft w:val="0"/>
      <w:marRight w:val="0"/>
      <w:marTop w:val="0"/>
      <w:marBottom w:val="0"/>
      <w:divBdr>
        <w:top w:val="none" w:sz="0" w:space="0" w:color="auto"/>
        <w:left w:val="none" w:sz="0" w:space="0" w:color="auto"/>
        <w:bottom w:val="none" w:sz="0" w:space="0" w:color="auto"/>
        <w:right w:val="none" w:sz="0" w:space="0" w:color="auto"/>
      </w:divBdr>
    </w:div>
    <w:div w:id="1109549476">
      <w:bodyDiv w:val="1"/>
      <w:marLeft w:val="0"/>
      <w:marRight w:val="0"/>
      <w:marTop w:val="0"/>
      <w:marBottom w:val="0"/>
      <w:divBdr>
        <w:top w:val="none" w:sz="0" w:space="0" w:color="auto"/>
        <w:left w:val="none" w:sz="0" w:space="0" w:color="auto"/>
        <w:bottom w:val="none" w:sz="0" w:space="0" w:color="auto"/>
        <w:right w:val="none" w:sz="0" w:space="0" w:color="auto"/>
      </w:divBdr>
    </w:div>
    <w:div w:id="1110006442">
      <w:bodyDiv w:val="1"/>
      <w:marLeft w:val="0"/>
      <w:marRight w:val="0"/>
      <w:marTop w:val="0"/>
      <w:marBottom w:val="0"/>
      <w:divBdr>
        <w:top w:val="none" w:sz="0" w:space="0" w:color="auto"/>
        <w:left w:val="none" w:sz="0" w:space="0" w:color="auto"/>
        <w:bottom w:val="none" w:sz="0" w:space="0" w:color="auto"/>
        <w:right w:val="none" w:sz="0" w:space="0" w:color="auto"/>
      </w:divBdr>
    </w:div>
    <w:div w:id="1110467133">
      <w:bodyDiv w:val="1"/>
      <w:marLeft w:val="0"/>
      <w:marRight w:val="0"/>
      <w:marTop w:val="0"/>
      <w:marBottom w:val="0"/>
      <w:divBdr>
        <w:top w:val="none" w:sz="0" w:space="0" w:color="auto"/>
        <w:left w:val="none" w:sz="0" w:space="0" w:color="auto"/>
        <w:bottom w:val="none" w:sz="0" w:space="0" w:color="auto"/>
        <w:right w:val="none" w:sz="0" w:space="0" w:color="auto"/>
      </w:divBdr>
    </w:div>
    <w:div w:id="1111701714">
      <w:bodyDiv w:val="1"/>
      <w:marLeft w:val="0"/>
      <w:marRight w:val="0"/>
      <w:marTop w:val="0"/>
      <w:marBottom w:val="0"/>
      <w:divBdr>
        <w:top w:val="none" w:sz="0" w:space="0" w:color="auto"/>
        <w:left w:val="none" w:sz="0" w:space="0" w:color="auto"/>
        <w:bottom w:val="none" w:sz="0" w:space="0" w:color="auto"/>
        <w:right w:val="none" w:sz="0" w:space="0" w:color="auto"/>
      </w:divBdr>
    </w:div>
    <w:div w:id="1112089356">
      <w:bodyDiv w:val="1"/>
      <w:marLeft w:val="0"/>
      <w:marRight w:val="0"/>
      <w:marTop w:val="0"/>
      <w:marBottom w:val="0"/>
      <w:divBdr>
        <w:top w:val="none" w:sz="0" w:space="0" w:color="auto"/>
        <w:left w:val="none" w:sz="0" w:space="0" w:color="auto"/>
        <w:bottom w:val="none" w:sz="0" w:space="0" w:color="auto"/>
        <w:right w:val="none" w:sz="0" w:space="0" w:color="auto"/>
      </w:divBdr>
    </w:div>
    <w:div w:id="1112628140">
      <w:bodyDiv w:val="1"/>
      <w:marLeft w:val="0"/>
      <w:marRight w:val="0"/>
      <w:marTop w:val="0"/>
      <w:marBottom w:val="0"/>
      <w:divBdr>
        <w:top w:val="none" w:sz="0" w:space="0" w:color="auto"/>
        <w:left w:val="none" w:sz="0" w:space="0" w:color="auto"/>
        <w:bottom w:val="none" w:sz="0" w:space="0" w:color="auto"/>
        <w:right w:val="none" w:sz="0" w:space="0" w:color="auto"/>
      </w:divBdr>
    </w:div>
    <w:div w:id="1112748702">
      <w:bodyDiv w:val="1"/>
      <w:marLeft w:val="0"/>
      <w:marRight w:val="0"/>
      <w:marTop w:val="0"/>
      <w:marBottom w:val="0"/>
      <w:divBdr>
        <w:top w:val="none" w:sz="0" w:space="0" w:color="auto"/>
        <w:left w:val="none" w:sz="0" w:space="0" w:color="auto"/>
        <w:bottom w:val="none" w:sz="0" w:space="0" w:color="auto"/>
        <w:right w:val="none" w:sz="0" w:space="0" w:color="auto"/>
      </w:divBdr>
    </w:div>
    <w:div w:id="1112893296">
      <w:bodyDiv w:val="1"/>
      <w:marLeft w:val="0"/>
      <w:marRight w:val="0"/>
      <w:marTop w:val="0"/>
      <w:marBottom w:val="0"/>
      <w:divBdr>
        <w:top w:val="none" w:sz="0" w:space="0" w:color="auto"/>
        <w:left w:val="none" w:sz="0" w:space="0" w:color="auto"/>
        <w:bottom w:val="none" w:sz="0" w:space="0" w:color="auto"/>
        <w:right w:val="none" w:sz="0" w:space="0" w:color="auto"/>
      </w:divBdr>
    </w:div>
    <w:div w:id="1112943043">
      <w:bodyDiv w:val="1"/>
      <w:marLeft w:val="0"/>
      <w:marRight w:val="0"/>
      <w:marTop w:val="0"/>
      <w:marBottom w:val="0"/>
      <w:divBdr>
        <w:top w:val="none" w:sz="0" w:space="0" w:color="auto"/>
        <w:left w:val="none" w:sz="0" w:space="0" w:color="auto"/>
        <w:bottom w:val="none" w:sz="0" w:space="0" w:color="auto"/>
        <w:right w:val="none" w:sz="0" w:space="0" w:color="auto"/>
      </w:divBdr>
    </w:div>
    <w:div w:id="1113015965">
      <w:bodyDiv w:val="1"/>
      <w:marLeft w:val="0"/>
      <w:marRight w:val="0"/>
      <w:marTop w:val="0"/>
      <w:marBottom w:val="0"/>
      <w:divBdr>
        <w:top w:val="none" w:sz="0" w:space="0" w:color="auto"/>
        <w:left w:val="none" w:sz="0" w:space="0" w:color="auto"/>
        <w:bottom w:val="none" w:sz="0" w:space="0" w:color="auto"/>
        <w:right w:val="none" w:sz="0" w:space="0" w:color="auto"/>
      </w:divBdr>
    </w:div>
    <w:div w:id="1113331023">
      <w:bodyDiv w:val="1"/>
      <w:marLeft w:val="0"/>
      <w:marRight w:val="0"/>
      <w:marTop w:val="0"/>
      <w:marBottom w:val="0"/>
      <w:divBdr>
        <w:top w:val="none" w:sz="0" w:space="0" w:color="auto"/>
        <w:left w:val="none" w:sz="0" w:space="0" w:color="auto"/>
        <w:bottom w:val="none" w:sz="0" w:space="0" w:color="auto"/>
        <w:right w:val="none" w:sz="0" w:space="0" w:color="auto"/>
      </w:divBdr>
    </w:div>
    <w:div w:id="1113478393">
      <w:bodyDiv w:val="1"/>
      <w:marLeft w:val="0"/>
      <w:marRight w:val="0"/>
      <w:marTop w:val="0"/>
      <w:marBottom w:val="0"/>
      <w:divBdr>
        <w:top w:val="none" w:sz="0" w:space="0" w:color="auto"/>
        <w:left w:val="none" w:sz="0" w:space="0" w:color="auto"/>
        <w:bottom w:val="none" w:sz="0" w:space="0" w:color="auto"/>
        <w:right w:val="none" w:sz="0" w:space="0" w:color="auto"/>
      </w:divBdr>
    </w:div>
    <w:div w:id="1114595564">
      <w:bodyDiv w:val="1"/>
      <w:marLeft w:val="0"/>
      <w:marRight w:val="0"/>
      <w:marTop w:val="0"/>
      <w:marBottom w:val="0"/>
      <w:divBdr>
        <w:top w:val="none" w:sz="0" w:space="0" w:color="auto"/>
        <w:left w:val="none" w:sz="0" w:space="0" w:color="auto"/>
        <w:bottom w:val="none" w:sz="0" w:space="0" w:color="auto"/>
        <w:right w:val="none" w:sz="0" w:space="0" w:color="auto"/>
      </w:divBdr>
    </w:div>
    <w:div w:id="1114910739">
      <w:bodyDiv w:val="1"/>
      <w:marLeft w:val="0"/>
      <w:marRight w:val="0"/>
      <w:marTop w:val="0"/>
      <w:marBottom w:val="0"/>
      <w:divBdr>
        <w:top w:val="none" w:sz="0" w:space="0" w:color="auto"/>
        <w:left w:val="none" w:sz="0" w:space="0" w:color="auto"/>
        <w:bottom w:val="none" w:sz="0" w:space="0" w:color="auto"/>
        <w:right w:val="none" w:sz="0" w:space="0" w:color="auto"/>
      </w:divBdr>
    </w:div>
    <w:div w:id="1115826710">
      <w:bodyDiv w:val="1"/>
      <w:marLeft w:val="0"/>
      <w:marRight w:val="0"/>
      <w:marTop w:val="0"/>
      <w:marBottom w:val="0"/>
      <w:divBdr>
        <w:top w:val="none" w:sz="0" w:space="0" w:color="auto"/>
        <w:left w:val="none" w:sz="0" w:space="0" w:color="auto"/>
        <w:bottom w:val="none" w:sz="0" w:space="0" w:color="auto"/>
        <w:right w:val="none" w:sz="0" w:space="0" w:color="auto"/>
      </w:divBdr>
    </w:div>
    <w:div w:id="1116632129">
      <w:bodyDiv w:val="1"/>
      <w:marLeft w:val="0"/>
      <w:marRight w:val="0"/>
      <w:marTop w:val="0"/>
      <w:marBottom w:val="0"/>
      <w:divBdr>
        <w:top w:val="none" w:sz="0" w:space="0" w:color="auto"/>
        <w:left w:val="none" w:sz="0" w:space="0" w:color="auto"/>
        <w:bottom w:val="none" w:sz="0" w:space="0" w:color="auto"/>
        <w:right w:val="none" w:sz="0" w:space="0" w:color="auto"/>
      </w:divBdr>
    </w:div>
    <w:div w:id="1117068410">
      <w:bodyDiv w:val="1"/>
      <w:marLeft w:val="0"/>
      <w:marRight w:val="0"/>
      <w:marTop w:val="0"/>
      <w:marBottom w:val="0"/>
      <w:divBdr>
        <w:top w:val="none" w:sz="0" w:space="0" w:color="auto"/>
        <w:left w:val="none" w:sz="0" w:space="0" w:color="auto"/>
        <w:bottom w:val="none" w:sz="0" w:space="0" w:color="auto"/>
        <w:right w:val="none" w:sz="0" w:space="0" w:color="auto"/>
      </w:divBdr>
    </w:div>
    <w:div w:id="1117069937">
      <w:bodyDiv w:val="1"/>
      <w:marLeft w:val="0"/>
      <w:marRight w:val="0"/>
      <w:marTop w:val="0"/>
      <w:marBottom w:val="0"/>
      <w:divBdr>
        <w:top w:val="none" w:sz="0" w:space="0" w:color="auto"/>
        <w:left w:val="none" w:sz="0" w:space="0" w:color="auto"/>
        <w:bottom w:val="none" w:sz="0" w:space="0" w:color="auto"/>
        <w:right w:val="none" w:sz="0" w:space="0" w:color="auto"/>
      </w:divBdr>
    </w:div>
    <w:div w:id="1117484393">
      <w:bodyDiv w:val="1"/>
      <w:marLeft w:val="0"/>
      <w:marRight w:val="0"/>
      <w:marTop w:val="0"/>
      <w:marBottom w:val="0"/>
      <w:divBdr>
        <w:top w:val="none" w:sz="0" w:space="0" w:color="auto"/>
        <w:left w:val="none" w:sz="0" w:space="0" w:color="auto"/>
        <w:bottom w:val="none" w:sz="0" w:space="0" w:color="auto"/>
        <w:right w:val="none" w:sz="0" w:space="0" w:color="auto"/>
      </w:divBdr>
    </w:div>
    <w:div w:id="1119101657">
      <w:bodyDiv w:val="1"/>
      <w:marLeft w:val="0"/>
      <w:marRight w:val="0"/>
      <w:marTop w:val="0"/>
      <w:marBottom w:val="0"/>
      <w:divBdr>
        <w:top w:val="none" w:sz="0" w:space="0" w:color="auto"/>
        <w:left w:val="none" w:sz="0" w:space="0" w:color="auto"/>
        <w:bottom w:val="none" w:sz="0" w:space="0" w:color="auto"/>
        <w:right w:val="none" w:sz="0" w:space="0" w:color="auto"/>
      </w:divBdr>
    </w:div>
    <w:div w:id="1119567914">
      <w:bodyDiv w:val="1"/>
      <w:marLeft w:val="0"/>
      <w:marRight w:val="0"/>
      <w:marTop w:val="0"/>
      <w:marBottom w:val="0"/>
      <w:divBdr>
        <w:top w:val="none" w:sz="0" w:space="0" w:color="auto"/>
        <w:left w:val="none" w:sz="0" w:space="0" w:color="auto"/>
        <w:bottom w:val="none" w:sz="0" w:space="0" w:color="auto"/>
        <w:right w:val="none" w:sz="0" w:space="0" w:color="auto"/>
      </w:divBdr>
    </w:div>
    <w:div w:id="1120539035">
      <w:bodyDiv w:val="1"/>
      <w:marLeft w:val="0"/>
      <w:marRight w:val="0"/>
      <w:marTop w:val="0"/>
      <w:marBottom w:val="0"/>
      <w:divBdr>
        <w:top w:val="none" w:sz="0" w:space="0" w:color="auto"/>
        <w:left w:val="none" w:sz="0" w:space="0" w:color="auto"/>
        <w:bottom w:val="none" w:sz="0" w:space="0" w:color="auto"/>
        <w:right w:val="none" w:sz="0" w:space="0" w:color="auto"/>
      </w:divBdr>
    </w:div>
    <w:div w:id="1120615045">
      <w:bodyDiv w:val="1"/>
      <w:marLeft w:val="0"/>
      <w:marRight w:val="0"/>
      <w:marTop w:val="0"/>
      <w:marBottom w:val="0"/>
      <w:divBdr>
        <w:top w:val="none" w:sz="0" w:space="0" w:color="auto"/>
        <w:left w:val="none" w:sz="0" w:space="0" w:color="auto"/>
        <w:bottom w:val="none" w:sz="0" w:space="0" w:color="auto"/>
        <w:right w:val="none" w:sz="0" w:space="0" w:color="auto"/>
      </w:divBdr>
    </w:div>
    <w:div w:id="1121000134">
      <w:bodyDiv w:val="1"/>
      <w:marLeft w:val="0"/>
      <w:marRight w:val="0"/>
      <w:marTop w:val="0"/>
      <w:marBottom w:val="0"/>
      <w:divBdr>
        <w:top w:val="none" w:sz="0" w:space="0" w:color="auto"/>
        <w:left w:val="none" w:sz="0" w:space="0" w:color="auto"/>
        <w:bottom w:val="none" w:sz="0" w:space="0" w:color="auto"/>
        <w:right w:val="none" w:sz="0" w:space="0" w:color="auto"/>
      </w:divBdr>
    </w:div>
    <w:div w:id="1121001177">
      <w:bodyDiv w:val="1"/>
      <w:marLeft w:val="0"/>
      <w:marRight w:val="0"/>
      <w:marTop w:val="0"/>
      <w:marBottom w:val="0"/>
      <w:divBdr>
        <w:top w:val="none" w:sz="0" w:space="0" w:color="auto"/>
        <w:left w:val="none" w:sz="0" w:space="0" w:color="auto"/>
        <w:bottom w:val="none" w:sz="0" w:space="0" w:color="auto"/>
        <w:right w:val="none" w:sz="0" w:space="0" w:color="auto"/>
      </w:divBdr>
    </w:div>
    <w:div w:id="1122771815">
      <w:bodyDiv w:val="1"/>
      <w:marLeft w:val="0"/>
      <w:marRight w:val="0"/>
      <w:marTop w:val="0"/>
      <w:marBottom w:val="0"/>
      <w:divBdr>
        <w:top w:val="none" w:sz="0" w:space="0" w:color="auto"/>
        <w:left w:val="none" w:sz="0" w:space="0" w:color="auto"/>
        <w:bottom w:val="none" w:sz="0" w:space="0" w:color="auto"/>
        <w:right w:val="none" w:sz="0" w:space="0" w:color="auto"/>
      </w:divBdr>
    </w:div>
    <w:div w:id="1122844955">
      <w:bodyDiv w:val="1"/>
      <w:marLeft w:val="0"/>
      <w:marRight w:val="0"/>
      <w:marTop w:val="0"/>
      <w:marBottom w:val="0"/>
      <w:divBdr>
        <w:top w:val="none" w:sz="0" w:space="0" w:color="auto"/>
        <w:left w:val="none" w:sz="0" w:space="0" w:color="auto"/>
        <w:bottom w:val="none" w:sz="0" w:space="0" w:color="auto"/>
        <w:right w:val="none" w:sz="0" w:space="0" w:color="auto"/>
      </w:divBdr>
    </w:div>
    <w:div w:id="1122966411">
      <w:bodyDiv w:val="1"/>
      <w:marLeft w:val="0"/>
      <w:marRight w:val="0"/>
      <w:marTop w:val="0"/>
      <w:marBottom w:val="0"/>
      <w:divBdr>
        <w:top w:val="none" w:sz="0" w:space="0" w:color="auto"/>
        <w:left w:val="none" w:sz="0" w:space="0" w:color="auto"/>
        <w:bottom w:val="none" w:sz="0" w:space="0" w:color="auto"/>
        <w:right w:val="none" w:sz="0" w:space="0" w:color="auto"/>
      </w:divBdr>
    </w:div>
    <w:div w:id="1123117163">
      <w:bodyDiv w:val="1"/>
      <w:marLeft w:val="0"/>
      <w:marRight w:val="0"/>
      <w:marTop w:val="0"/>
      <w:marBottom w:val="0"/>
      <w:divBdr>
        <w:top w:val="none" w:sz="0" w:space="0" w:color="auto"/>
        <w:left w:val="none" w:sz="0" w:space="0" w:color="auto"/>
        <w:bottom w:val="none" w:sz="0" w:space="0" w:color="auto"/>
        <w:right w:val="none" w:sz="0" w:space="0" w:color="auto"/>
      </w:divBdr>
    </w:div>
    <w:div w:id="1123307263">
      <w:bodyDiv w:val="1"/>
      <w:marLeft w:val="0"/>
      <w:marRight w:val="0"/>
      <w:marTop w:val="0"/>
      <w:marBottom w:val="0"/>
      <w:divBdr>
        <w:top w:val="none" w:sz="0" w:space="0" w:color="auto"/>
        <w:left w:val="none" w:sz="0" w:space="0" w:color="auto"/>
        <w:bottom w:val="none" w:sz="0" w:space="0" w:color="auto"/>
        <w:right w:val="none" w:sz="0" w:space="0" w:color="auto"/>
      </w:divBdr>
    </w:div>
    <w:div w:id="1123381061">
      <w:bodyDiv w:val="1"/>
      <w:marLeft w:val="0"/>
      <w:marRight w:val="0"/>
      <w:marTop w:val="0"/>
      <w:marBottom w:val="0"/>
      <w:divBdr>
        <w:top w:val="none" w:sz="0" w:space="0" w:color="auto"/>
        <w:left w:val="none" w:sz="0" w:space="0" w:color="auto"/>
        <w:bottom w:val="none" w:sz="0" w:space="0" w:color="auto"/>
        <w:right w:val="none" w:sz="0" w:space="0" w:color="auto"/>
      </w:divBdr>
    </w:div>
    <w:div w:id="1123497748">
      <w:bodyDiv w:val="1"/>
      <w:marLeft w:val="0"/>
      <w:marRight w:val="0"/>
      <w:marTop w:val="0"/>
      <w:marBottom w:val="0"/>
      <w:divBdr>
        <w:top w:val="none" w:sz="0" w:space="0" w:color="auto"/>
        <w:left w:val="none" w:sz="0" w:space="0" w:color="auto"/>
        <w:bottom w:val="none" w:sz="0" w:space="0" w:color="auto"/>
        <w:right w:val="none" w:sz="0" w:space="0" w:color="auto"/>
      </w:divBdr>
    </w:div>
    <w:div w:id="1123966636">
      <w:bodyDiv w:val="1"/>
      <w:marLeft w:val="0"/>
      <w:marRight w:val="0"/>
      <w:marTop w:val="0"/>
      <w:marBottom w:val="0"/>
      <w:divBdr>
        <w:top w:val="none" w:sz="0" w:space="0" w:color="auto"/>
        <w:left w:val="none" w:sz="0" w:space="0" w:color="auto"/>
        <w:bottom w:val="none" w:sz="0" w:space="0" w:color="auto"/>
        <w:right w:val="none" w:sz="0" w:space="0" w:color="auto"/>
      </w:divBdr>
    </w:div>
    <w:div w:id="1124033172">
      <w:bodyDiv w:val="1"/>
      <w:marLeft w:val="0"/>
      <w:marRight w:val="0"/>
      <w:marTop w:val="0"/>
      <w:marBottom w:val="0"/>
      <w:divBdr>
        <w:top w:val="none" w:sz="0" w:space="0" w:color="auto"/>
        <w:left w:val="none" w:sz="0" w:space="0" w:color="auto"/>
        <w:bottom w:val="none" w:sz="0" w:space="0" w:color="auto"/>
        <w:right w:val="none" w:sz="0" w:space="0" w:color="auto"/>
      </w:divBdr>
    </w:div>
    <w:div w:id="1124038786">
      <w:bodyDiv w:val="1"/>
      <w:marLeft w:val="0"/>
      <w:marRight w:val="0"/>
      <w:marTop w:val="0"/>
      <w:marBottom w:val="0"/>
      <w:divBdr>
        <w:top w:val="none" w:sz="0" w:space="0" w:color="auto"/>
        <w:left w:val="none" w:sz="0" w:space="0" w:color="auto"/>
        <w:bottom w:val="none" w:sz="0" w:space="0" w:color="auto"/>
        <w:right w:val="none" w:sz="0" w:space="0" w:color="auto"/>
      </w:divBdr>
    </w:div>
    <w:div w:id="1124928637">
      <w:bodyDiv w:val="1"/>
      <w:marLeft w:val="0"/>
      <w:marRight w:val="0"/>
      <w:marTop w:val="0"/>
      <w:marBottom w:val="0"/>
      <w:divBdr>
        <w:top w:val="none" w:sz="0" w:space="0" w:color="auto"/>
        <w:left w:val="none" w:sz="0" w:space="0" w:color="auto"/>
        <w:bottom w:val="none" w:sz="0" w:space="0" w:color="auto"/>
        <w:right w:val="none" w:sz="0" w:space="0" w:color="auto"/>
      </w:divBdr>
    </w:div>
    <w:div w:id="1125002656">
      <w:bodyDiv w:val="1"/>
      <w:marLeft w:val="0"/>
      <w:marRight w:val="0"/>
      <w:marTop w:val="0"/>
      <w:marBottom w:val="0"/>
      <w:divBdr>
        <w:top w:val="none" w:sz="0" w:space="0" w:color="auto"/>
        <w:left w:val="none" w:sz="0" w:space="0" w:color="auto"/>
        <w:bottom w:val="none" w:sz="0" w:space="0" w:color="auto"/>
        <w:right w:val="none" w:sz="0" w:space="0" w:color="auto"/>
      </w:divBdr>
    </w:div>
    <w:div w:id="1125461221">
      <w:bodyDiv w:val="1"/>
      <w:marLeft w:val="0"/>
      <w:marRight w:val="0"/>
      <w:marTop w:val="0"/>
      <w:marBottom w:val="0"/>
      <w:divBdr>
        <w:top w:val="none" w:sz="0" w:space="0" w:color="auto"/>
        <w:left w:val="none" w:sz="0" w:space="0" w:color="auto"/>
        <w:bottom w:val="none" w:sz="0" w:space="0" w:color="auto"/>
        <w:right w:val="none" w:sz="0" w:space="0" w:color="auto"/>
      </w:divBdr>
    </w:div>
    <w:div w:id="1125582477">
      <w:bodyDiv w:val="1"/>
      <w:marLeft w:val="0"/>
      <w:marRight w:val="0"/>
      <w:marTop w:val="0"/>
      <w:marBottom w:val="0"/>
      <w:divBdr>
        <w:top w:val="none" w:sz="0" w:space="0" w:color="auto"/>
        <w:left w:val="none" w:sz="0" w:space="0" w:color="auto"/>
        <w:bottom w:val="none" w:sz="0" w:space="0" w:color="auto"/>
        <w:right w:val="none" w:sz="0" w:space="0" w:color="auto"/>
      </w:divBdr>
    </w:div>
    <w:div w:id="1125738760">
      <w:bodyDiv w:val="1"/>
      <w:marLeft w:val="0"/>
      <w:marRight w:val="0"/>
      <w:marTop w:val="0"/>
      <w:marBottom w:val="0"/>
      <w:divBdr>
        <w:top w:val="none" w:sz="0" w:space="0" w:color="auto"/>
        <w:left w:val="none" w:sz="0" w:space="0" w:color="auto"/>
        <w:bottom w:val="none" w:sz="0" w:space="0" w:color="auto"/>
        <w:right w:val="none" w:sz="0" w:space="0" w:color="auto"/>
      </w:divBdr>
    </w:div>
    <w:div w:id="1126193445">
      <w:bodyDiv w:val="1"/>
      <w:marLeft w:val="0"/>
      <w:marRight w:val="0"/>
      <w:marTop w:val="0"/>
      <w:marBottom w:val="0"/>
      <w:divBdr>
        <w:top w:val="none" w:sz="0" w:space="0" w:color="auto"/>
        <w:left w:val="none" w:sz="0" w:space="0" w:color="auto"/>
        <w:bottom w:val="none" w:sz="0" w:space="0" w:color="auto"/>
        <w:right w:val="none" w:sz="0" w:space="0" w:color="auto"/>
      </w:divBdr>
    </w:div>
    <w:div w:id="1126972371">
      <w:bodyDiv w:val="1"/>
      <w:marLeft w:val="0"/>
      <w:marRight w:val="0"/>
      <w:marTop w:val="0"/>
      <w:marBottom w:val="0"/>
      <w:divBdr>
        <w:top w:val="none" w:sz="0" w:space="0" w:color="auto"/>
        <w:left w:val="none" w:sz="0" w:space="0" w:color="auto"/>
        <w:bottom w:val="none" w:sz="0" w:space="0" w:color="auto"/>
        <w:right w:val="none" w:sz="0" w:space="0" w:color="auto"/>
      </w:divBdr>
    </w:div>
    <w:div w:id="1128209648">
      <w:bodyDiv w:val="1"/>
      <w:marLeft w:val="0"/>
      <w:marRight w:val="0"/>
      <w:marTop w:val="0"/>
      <w:marBottom w:val="0"/>
      <w:divBdr>
        <w:top w:val="none" w:sz="0" w:space="0" w:color="auto"/>
        <w:left w:val="none" w:sz="0" w:space="0" w:color="auto"/>
        <w:bottom w:val="none" w:sz="0" w:space="0" w:color="auto"/>
        <w:right w:val="none" w:sz="0" w:space="0" w:color="auto"/>
      </w:divBdr>
    </w:div>
    <w:div w:id="1129012427">
      <w:bodyDiv w:val="1"/>
      <w:marLeft w:val="0"/>
      <w:marRight w:val="0"/>
      <w:marTop w:val="0"/>
      <w:marBottom w:val="0"/>
      <w:divBdr>
        <w:top w:val="none" w:sz="0" w:space="0" w:color="auto"/>
        <w:left w:val="none" w:sz="0" w:space="0" w:color="auto"/>
        <w:bottom w:val="none" w:sz="0" w:space="0" w:color="auto"/>
        <w:right w:val="none" w:sz="0" w:space="0" w:color="auto"/>
      </w:divBdr>
    </w:div>
    <w:div w:id="1129203416">
      <w:bodyDiv w:val="1"/>
      <w:marLeft w:val="0"/>
      <w:marRight w:val="0"/>
      <w:marTop w:val="0"/>
      <w:marBottom w:val="0"/>
      <w:divBdr>
        <w:top w:val="none" w:sz="0" w:space="0" w:color="auto"/>
        <w:left w:val="none" w:sz="0" w:space="0" w:color="auto"/>
        <w:bottom w:val="none" w:sz="0" w:space="0" w:color="auto"/>
        <w:right w:val="none" w:sz="0" w:space="0" w:color="auto"/>
      </w:divBdr>
    </w:div>
    <w:div w:id="1129933477">
      <w:bodyDiv w:val="1"/>
      <w:marLeft w:val="0"/>
      <w:marRight w:val="0"/>
      <w:marTop w:val="0"/>
      <w:marBottom w:val="0"/>
      <w:divBdr>
        <w:top w:val="none" w:sz="0" w:space="0" w:color="auto"/>
        <w:left w:val="none" w:sz="0" w:space="0" w:color="auto"/>
        <w:bottom w:val="none" w:sz="0" w:space="0" w:color="auto"/>
        <w:right w:val="none" w:sz="0" w:space="0" w:color="auto"/>
      </w:divBdr>
    </w:div>
    <w:div w:id="1129933543">
      <w:bodyDiv w:val="1"/>
      <w:marLeft w:val="0"/>
      <w:marRight w:val="0"/>
      <w:marTop w:val="0"/>
      <w:marBottom w:val="0"/>
      <w:divBdr>
        <w:top w:val="none" w:sz="0" w:space="0" w:color="auto"/>
        <w:left w:val="none" w:sz="0" w:space="0" w:color="auto"/>
        <w:bottom w:val="none" w:sz="0" w:space="0" w:color="auto"/>
        <w:right w:val="none" w:sz="0" w:space="0" w:color="auto"/>
      </w:divBdr>
    </w:div>
    <w:div w:id="1131822622">
      <w:bodyDiv w:val="1"/>
      <w:marLeft w:val="0"/>
      <w:marRight w:val="0"/>
      <w:marTop w:val="0"/>
      <w:marBottom w:val="0"/>
      <w:divBdr>
        <w:top w:val="none" w:sz="0" w:space="0" w:color="auto"/>
        <w:left w:val="none" w:sz="0" w:space="0" w:color="auto"/>
        <w:bottom w:val="none" w:sz="0" w:space="0" w:color="auto"/>
        <w:right w:val="none" w:sz="0" w:space="0" w:color="auto"/>
      </w:divBdr>
    </w:div>
    <w:div w:id="1132286744">
      <w:bodyDiv w:val="1"/>
      <w:marLeft w:val="0"/>
      <w:marRight w:val="0"/>
      <w:marTop w:val="0"/>
      <w:marBottom w:val="0"/>
      <w:divBdr>
        <w:top w:val="none" w:sz="0" w:space="0" w:color="auto"/>
        <w:left w:val="none" w:sz="0" w:space="0" w:color="auto"/>
        <w:bottom w:val="none" w:sz="0" w:space="0" w:color="auto"/>
        <w:right w:val="none" w:sz="0" w:space="0" w:color="auto"/>
      </w:divBdr>
    </w:div>
    <w:div w:id="1132476852">
      <w:bodyDiv w:val="1"/>
      <w:marLeft w:val="0"/>
      <w:marRight w:val="0"/>
      <w:marTop w:val="0"/>
      <w:marBottom w:val="0"/>
      <w:divBdr>
        <w:top w:val="none" w:sz="0" w:space="0" w:color="auto"/>
        <w:left w:val="none" w:sz="0" w:space="0" w:color="auto"/>
        <w:bottom w:val="none" w:sz="0" w:space="0" w:color="auto"/>
        <w:right w:val="none" w:sz="0" w:space="0" w:color="auto"/>
      </w:divBdr>
    </w:div>
    <w:div w:id="1132674924">
      <w:bodyDiv w:val="1"/>
      <w:marLeft w:val="0"/>
      <w:marRight w:val="0"/>
      <w:marTop w:val="0"/>
      <w:marBottom w:val="0"/>
      <w:divBdr>
        <w:top w:val="none" w:sz="0" w:space="0" w:color="auto"/>
        <w:left w:val="none" w:sz="0" w:space="0" w:color="auto"/>
        <w:bottom w:val="none" w:sz="0" w:space="0" w:color="auto"/>
        <w:right w:val="none" w:sz="0" w:space="0" w:color="auto"/>
      </w:divBdr>
    </w:div>
    <w:div w:id="1133058194">
      <w:bodyDiv w:val="1"/>
      <w:marLeft w:val="0"/>
      <w:marRight w:val="0"/>
      <w:marTop w:val="0"/>
      <w:marBottom w:val="0"/>
      <w:divBdr>
        <w:top w:val="none" w:sz="0" w:space="0" w:color="auto"/>
        <w:left w:val="none" w:sz="0" w:space="0" w:color="auto"/>
        <w:bottom w:val="none" w:sz="0" w:space="0" w:color="auto"/>
        <w:right w:val="none" w:sz="0" w:space="0" w:color="auto"/>
      </w:divBdr>
    </w:div>
    <w:div w:id="1133476856">
      <w:bodyDiv w:val="1"/>
      <w:marLeft w:val="0"/>
      <w:marRight w:val="0"/>
      <w:marTop w:val="0"/>
      <w:marBottom w:val="0"/>
      <w:divBdr>
        <w:top w:val="none" w:sz="0" w:space="0" w:color="auto"/>
        <w:left w:val="none" w:sz="0" w:space="0" w:color="auto"/>
        <w:bottom w:val="none" w:sz="0" w:space="0" w:color="auto"/>
        <w:right w:val="none" w:sz="0" w:space="0" w:color="auto"/>
      </w:divBdr>
    </w:div>
    <w:div w:id="1134062412">
      <w:bodyDiv w:val="1"/>
      <w:marLeft w:val="0"/>
      <w:marRight w:val="0"/>
      <w:marTop w:val="0"/>
      <w:marBottom w:val="0"/>
      <w:divBdr>
        <w:top w:val="none" w:sz="0" w:space="0" w:color="auto"/>
        <w:left w:val="none" w:sz="0" w:space="0" w:color="auto"/>
        <w:bottom w:val="none" w:sz="0" w:space="0" w:color="auto"/>
        <w:right w:val="none" w:sz="0" w:space="0" w:color="auto"/>
      </w:divBdr>
    </w:div>
    <w:div w:id="1137529952">
      <w:bodyDiv w:val="1"/>
      <w:marLeft w:val="0"/>
      <w:marRight w:val="0"/>
      <w:marTop w:val="0"/>
      <w:marBottom w:val="0"/>
      <w:divBdr>
        <w:top w:val="none" w:sz="0" w:space="0" w:color="auto"/>
        <w:left w:val="none" w:sz="0" w:space="0" w:color="auto"/>
        <w:bottom w:val="none" w:sz="0" w:space="0" w:color="auto"/>
        <w:right w:val="none" w:sz="0" w:space="0" w:color="auto"/>
      </w:divBdr>
    </w:div>
    <w:div w:id="1137721049">
      <w:bodyDiv w:val="1"/>
      <w:marLeft w:val="0"/>
      <w:marRight w:val="0"/>
      <w:marTop w:val="0"/>
      <w:marBottom w:val="0"/>
      <w:divBdr>
        <w:top w:val="none" w:sz="0" w:space="0" w:color="auto"/>
        <w:left w:val="none" w:sz="0" w:space="0" w:color="auto"/>
        <w:bottom w:val="none" w:sz="0" w:space="0" w:color="auto"/>
        <w:right w:val="none" w:sz="0" w:space="0" w:color="auto"/>
      </w:divBdr>
    </w:div>
    <w:div w:id="1137838806">
      <w:bodyDiv w:val="1"/>
      <w:marLeft w:val="0"/>
      <w:marRight w:val="0"/>
      <w:marTop w:val="0"/>
      <w:marBottom w:val="0"/>
      <w:divBdr>
        <w:top w:val="none" w:sz="0" w:space="0" w:color="auto"/>
        <w:left w:val="none" w:sz="0" w:space="0" w:color="auto"/>
        <w:bottom w:val="none" w:sz="0" w:space="0" w:color="auto"/>
        <w:right w:val="none" w:sz="0" w:space="0" w:color="auto"/>
      </w:divBdr>
    </w:div>
    <w:div w:id="1138499748">
      <w:bodyDiv w:val="1"/>
      <w:marLeft w:val="0"/>
      <w:marRight w:val="0"/>
      <w:marTop w:val="0"/>
      <w:marBottom w:val="0"/>
      <w:divBdr>
        <w:top w:val="none" w:sz="0" w:space="0" w:color="auto"/>
        <w:left w:val="none" w:sz="0" w:space="0" w:color="auto"/>
        <w:bottom w:val="none" w:sz="0" w:space="0" w:color="auto"/>
        <w:right w:val="none" w:sz="0" w:space="0" w:color="auto"/>
      </w:divBdr>
    </w:div>
    <w:div w:id="1139037915">
      <w:bodyDiv w:val="1"/>
      <w:marLeft w:val="0"/>
      <w:marRight w:val="0"/>
      <w:marTop w:val="0"/>
      <w:marBottom w:val="0"/>
      <w:divBdr>
        <w:top w:val="none" w:sz="0" w:space="0" w:color="auto"/>
        <w:left w:val="none" w:sz="0" w:space="0" w:color="auto"/>
        <w:bottom w:val="none" w:sz="0" w:space="0" w:color="auto"/>
        <w:right w:val="none" w:sz="0" w:space="0" w:color="auto"/>
      </w:divBdr>
    </w:div>
    <w:div w:id="1140533370">
      <w:bodyDiv w:val="1"/>
      <w:marLeft w:val="0"/>
      <w:marRight w:val="0"/>
      <w:marTop w:val="0"/>
      <w:marBottom w:val="0"/>
      <w:divBdr>
        <w:top w:val="none" w:sz="0" w:space="0" w:color="auto"/>
        <w:left w:val="none" w:sz="0" w:space="0" w:color="auto"/>
        <w:bottom w:val="none" w:sz="0" w:space="0" w:color="auto"/>
        <w:right w:val="none" w:sz="0" w:space="0" w:color="auto"/>
      </w:divBdr>
    </w:div>
    <w:div w:id="1140658147">
      <w:bodyDiv w:val="1"/>
      <w:marLeft w:val="0"/>
      <w:marRight w:val="0"/>
      <w:marTop w:val="0"/>
      <w:marBottom w:val="0"/>
      <w:divBdr>
        <w:top w:val="none" w:sz="0" w:space="0" w:color="auto"/>
        <w:left w:val="none" w:sz="0" w:space="0" w:color="auto"/>
        <w:bottom w:val="none" w:sz="0" w:space="0" w:color="auto"/>
        <w:right w:val="none" w:sz="0" w:space="0" w:color="auto"/>
      </w:divBdr>
    </w:div>
    <w:div w:id="1142313724">
      <w:bodyDiv w:val="1"/>
      <w:marLeft w:val="0"/>
      <w:marRight w:val="0"/>
      <w:marTop w:val="0"/>
      <w:marBottom w:val="0"/>
      <w:divBdr>
        <w:top w:val="none" w:sz="0" w:space="0" w:color="auto"/>
        <w:left w:val="none" w:sz="0" w:space="0" w:color="auto"/>
        <w:bottom w:val="none" w:sz="0" w:space="0" w:color="auto"/>
        <w:right w:val="none" w:sz="0" w:space="0" w:color="auto"/>
      </w:divBdr>
    </w:div>
    <w:div w:id="1142431657">
      <w:bodyDiv w:val="1"/>
      <w:marLeft w:val="0"/>
      <w:marRight w:val="0"/>
      <w:marTop w:val="0"/>
      <w:marBottom w:val="0"/>
      <w:divBdr>
        <w:top w:val="none" w:sz="0" w:space="0" w:color="auto"/>
        <w:left w:val="none" w:sz="0" w:space="0" w:color="auto"/>
        <w:bottom w:val="none" w:sz="0" w:space="0" w:color="auto"/>
        <w:right w:val="none" w:sz="0" w:space="0" w:color="auto"/>
      </w:divBdr>
    </w:div>
    <w:div w:id="1142891408">
      <w:bodyDiv w:val="1"/>
      <w:marLeft w:val="0"/>
      <w:marRight w:val="0"/>
      <w:marTop w:val="0"/>
      <w:marBottom w:val="0"/>
      <w:divBdr>
        <w:top w:val="none" w:sz="0" w:space="0" w:color="auto"/>
        <w:left w:val="none" w:sz="0" w:space="0" w:color="auto"/>
        <w:bottom w:val="none" w:sz="0" w:space="0" w:color="auto"/>
        <w:right w:val="none" w:sz="0" w:space="0" w:color="auto"/>
      </w:divBdr>
    </w:div>
    <w:div w:id="1143087323">
      <w:bodyDiv w:val="1"/>
      <w:marLeft w:val="0"/>
      <w:marRight w:val="0"/>
      <w:marTop w:val="0"/>
      <w:marBottom w:val="0"/>
      <w:divBdr>
        <w:top w:val="none" w:sz="0" w:space="0" w:color="auto"/>
        <w:left w:val="none" w:sz="0" w:space="0" w:color="auto"/>
        <w:bottom w:val="none" w:sz="0" w:space="0" w:color="auto"/>
        <w:right w:val="none" w:sz="0" w:space="0" w:color="auto"/>
      </w:divBdr>
    </w:div>
    <w:div w:id="1143230781">
      <w:bodyDiv w:val="1"/>
      <w:marLeft w:val="0"/>
      <w:marRight w:val="0"/>
      <w:marTop w:val="0"/>
      <w:marBottom w:val="0"/>
      <w:divBdr>
        <w:top w:val="none" w:sz="0" w:space="0" w:color="auto"/>
        <w:left w:val="none" w:sz="0" w:space="0" w:color="auto"/>
        <w:bottom w:val="none" w:sz="0" w:space="0" w:color="auto"/>
        <w:right w:val="none" w:sz="0" w:space="0" w:color="auto"/>
      </w:divBdr>
    </w:div>
    <w:div w:id="1143693349">
      <w:bodyDiv w:val="1"/>
      <w:marLeft w:val="0"/>
      <w:marRight w:val="0"/>
      <w:marTop w:val="0"/>
      <w:marBottom w:val="0"/>
      <w:divBdr>
        <w:top w:val="none" w:sz="0" w:space="0" w:color="auto"/>
        <w:left w:val="none" w:sz="0" w:space="0" w:color="auto"/>
        <w:bottom w:val="none" w:sz="0" w:space="0" w:color="auto"/>
        <w:right w:val="none" w:sz="0" w:space="0" w:color="auto"/>
      </w:divBdr>
    </w:div>
    <w:div w:id="1144128044">
      <w:bodyDiv w:val="1"/>
      <w:marLeft w:val="0"/>
      <w:marRight w:val="0"/>
      <w:marTop w:val="0"/>
      <w:marBottom w:val="0"/>
      <w:divBdr>
        <w:top w:val="none" w:sz="0" w:space="0" w:color="auto"/>
        <w:left w:val="none" w:sz="0" w:space="0" w:color="auto"/>
        <w:bottom w:val="none" w:sz="0" w:space="0" w:color="auto"/>
        <w:right w:val="none" w:sz="0" w:space="0" w:color="auto"/>
      </w:divBdr>
    </w:div>
    <w:div w:id="1145128335">
      <w:bodyDiv w:val="1"/>
      <w:marLeft w:val="0"/>
      <w:marRight w:val="0"/>
      <w:marTop w:val="0"/>
      <w:marBottom w:val="0"/>
      <w:divBdr>
        <w:top w:val="none" w:sz="0" w:space="0" w:color="auto"/>
        <w:left w:val="none" w:sz="0" w:space="0" w:color="auto"/>
        <w:bottom w:val="none" w:sz="0" w:space="0" w:color="auto"/>
        <w:right w:val="none" w:sz="0" w:space="0" w:color="auto"/>
      </w:divBdr>
    </w:div>
    <w:div w:id="1145396855">
      <w:bodyDiv w:val="1"/>
      <w:marLeft w:val="0"/>
      <w:marRight w:val="0"/>
      <w:marTop w:val="0"/>
      <w:marBottom w:val="0"/>
      <w:divBdr>
        <w:top w:val="none" w:sz="0" w:space="0" w:color="auto"/>
        <w:left w:val="none" w:sz="0" w:space="0" w:color="auto"/>
        <w:bottom w:val="none" w:sz="0" w:space="0" w:color="auto"/>
        <w:right w:val="none" w:sz="0" w:space="0" w:color="auto"/>
      </w:divBdr>
    </w:div>
    <w:div w:id="1145467456">
      <w:bodyDiv w:val="1"/>
      <w:marLeft w:val="0"/>
      <w:marRight w:val="0"/>
      <w:marTop w:val="0"/>
      <w:marBottom w:val="0"/>
      <w:divBdr>
        <w:top w:val="none" w:sz="0" w:space="0" w:color="auto"/>
        <w:left w:val="none" w:sz="0" w:space="0" w:color="auto"/>
        <w:bottom w:val="none" w:sz="0" w:space="0" w:color="auto"/>
        <w:right w:val="none" w:sz="0" w:space="0" w:color="auto"/>
      </w:divBdr>
    </w:div>
    <w:div w:id="1145660297">
      <w:bodyDiv w:val="1"/>
      <w:marLeft w:val="0"/>
      <w:marRight w:val="0"/>
      <w:marTop w:val="0"/>
      <w:marBottom w:val="0"/>
      <w:divBdr>
        <w:top w:val="none" w:sz="0" w:space="0" w:color="auto"/>
        <w:left w:val="none" w:sz="0" w:space="0" w:color="auto"/>
        <w:bottom w:val="none" w:sz="0" w:space="0" w:color="auto"/>
        <w:right w:val="none" w:sz="0" w:space="0" w:color="auto"/>
      </w:divBdr>
    </w:div>
    <w:div w:id="1147017584">
      <w:bodyDiv w:val="1"/>
      <w:marLeft w:val="0"/>
      <w:marRight w:val="0"/>
      <w:marTop w:val="0"/>
      <w:marBottom w:val="0"/>
      <w:divBdr>
        <w:top w:val="none" w:sz="0" w:space="0" w:color="auto"/>
        <w:left w:val="none" w:sz="0" w:space="0" w:color="auto"/>
        <w:bottom w:val="none" w:sz="0" w:space="0" w:color="auto"/>
        <w:right w:val="none" w:sz="0" w:space="0" w:color="auto"/>
      </w:divBdr>
    </w:div>
    <w:div w:id="1147360408">
      <w:bodyDiv w:val="1"/>
      <w:marLeft w:val="0"/>
      <w:marRight w:val="0"/>
      <w:marTop w:val="0"/>
      <w:marBottom w:val="0"/>
      <w:divBdr>
        <w:top w:val="none" w:sz="0" w:space="0" w:color="auto"/>
        <w:left w:val="none" w:sz="0" w:space="0" w:color="auto"/>
        <w:bottom w:val="none" w:sz="0" w:space="0" w:color="auto"/>
        <w:right w:val="none" w:sz="0" w:space="0" w:color="auto"/>
      </w:divBdr>
    </w:div>
    <w:div w:id="1147698812">
      <w:bodyDiv w:val="1"/>
      <w:marLeft w:val="0"/>
      <w:marRight w:val="0"/>
      <w:marTop w:val="0"/>
      <w:marBottom w:val="0"/>
      <w:divBdr>
        <w:top w:val="none" w:sz="0" w:space="0" w:color="auto"/>
        <w:left w:val="none" w:sz="0" w:space="0" w:color="auto"/>
        <w:bottom w:val="none" w:sz="0" w:space="0" w:color="auto"/>
        <w:right w:val="none" w:sz="0" w:space="0" w:color="auto"/>
      </w:divBdr>
    </w:div>
    <w:div w:id="1147743252">
      <w:bodyDiv w:val="1"/>
      <w:marLeft w:val="0"/>
      <w:marRight w:val="0"/>
      <w:marTop w:val="0"/>
      <w:marBottom w:val="0"/>
      <w:divBdr>
        <w:top w:val="none" w:sz="0" w:space="0" w:color="auto"/>
        <w:left w:val="none" w:sz="0" w:space="0" w:color="auto"/>
        <w:bottom w:val="none" w:sz="0" w:space="0" w:color="auto"/>
        <w:right w:val="none" w:sz="0" w:space="0" w:color="auto"/>
      </w:divBdr>
    </w:div>
    <w:div w:id="1148938956">
      <w:bodyDiv w:val="1"/>
      <w:marLeft w:val="0"/>
      <w:marRight w:val="0"/>
      <w:marTop w:val="0"/>
      <w:marBottom w:val="0"/>
      <w:divBdr>
        <w:top w:val="none" w:sz="0" w:space="0" w:color="auto"/>
        <w:left w:val="none" w:sz="0" w:space="0" w:color="auto"/>
        <w:bottom w:val="none" w:sz="0" w:space="0" w:color="auto"/>
        <w:right w:val="none" w:sz="0" w:space="0" w:color="auto"/>
      </w:divBdr>
    </w:div>
    <w:div w:id="1149860581">
      <w:bodyDiv w:val="1"/>
      <w:marLeft w:val="0"/>
      <w:marRight w:val="0"/>
      <w:marTop w:val="0"/>
      <w:marBottom w:val="0"/>
      <w:divBdr>
        <w:top w:val="none" w:sz="0" w:space="0" w:color="auto"/>
        <w:left w:val="none" w:sz="0" w:space="0" w:color="auto"/>
        <w:bottom w:val="none" w:sz="0" w:space="0" w:color="auto"/>
        <w:right w:val="none" w:sz="0" w:space="0" w:color="auto"/>
      </w:divBdr>
    </w:div>
    <w:div w:id="1150513512">
      <w:bodyDiv w:val="1"/>
      <w:marLeft w:val="0"/>
      <w:marRight w:val="0"/>
      <w:marTop w:val="0"/>
      <w:marBottom w:val="0"/>
      <w:divBdr>
        <w:top w:val="none" w:sz="0" w:space="0" w:color="auto"/>
        <w:left w:val="none" w:sz="0" w:space="0" w:color="auto"/>
        <w:bottom w:val="none" w:sz="0" w:space="0" w:color="auto"/>
        <w:right w:val="none" w:sz="0" w:space="0" w:color="auto"/>
      </w:divBdr>
    </w:div>
    <w:div w:id="1150906158">
      <w:bodyDiv w:val="1"/>
      <w:marLeft w:val="0"/>
      <w:marRight w:val="0"/>
      <w:marTop w:val="0"/>
      <w:marBottom w:val="0"/>
      <w:divBdr>
        <w:top w:val="none" w:sz="0" w:space="0" w:color="auto"/>
        <w:left w:val="none" w:sz="0" w:space="0" w:color="auto"/>
        <w:bottom w:val="none" w:sz="0" w:space="0" w:color="auto"/>
        <w:right w:val="none" w:sz="0" w:space="0" w:color="auto"/>
      </w:divBdr>
    </w:div>
    <w:div w:id="1151603936">
      <w:bodyDiv w:val="1"/>
      <w:marLeft w:val="0"/>
      <w:marRight w:val="0"/>
      <w:marTop w:val="0"/>
      <w:marBottom w:val="0"/>
      <w:divBdr>
        <w:top w:val="none" w:sz="0" w:space="0" w:color="auto"/>
        <w:left w:val="none" w:sz="0" w:space="0" w:color="auto"/>
        <w:bottom w:val="none" w:sz="0" w:space="0" w:color="auto"/>
        <w:right w:val="none" w:sz="0" w:space="0" w:color="auto"/>
      </w:divBdr>
    </w:div>
    <w:div w:id="1151630244">
      <w:bodyDiv w:val="1"/>
      <w:marLeft w:val="0"/>
      <w:marRight w:val="0"/>
      <w:marTop w:val="0"/>
      <w:marBottom w:val="0"/>
      <w:divBdr>
        <w:top w:val="none" w:sz="0" w:space="0" w:color="auto"/>
        <w:left w:val="none" w:sz="0" w:space="0" w:color="auto"/>
        <w:bottom w:val="none" w:sz="0" w:space="0" w:color="auto"/>
        <w:right w:val="none" w:sz="0" w:space="0" w:color="auto"/>
      </w:divBdr>
    </w:div>
    <w:div w:id="1151752716">
      <w:bodyDiv w:val="1"/>
      <w:marLeft w:val="0"/>
      <w:marRight w:val="0"/>
      <w:marTop w:val="0"/>
      <w:marBottom w:val="0"/>
      <w:divBdr>
        <w:top w:val="none" w:sz="0" w:space="0" w:color="auto"/>
        <w:left w:val="none" w:sz="0" w:space="0" w:color="auto"/>
        <w:bottom w:val="none" w:sz="0" w:space="0" w:color="auto"/>
        <w:right w:val="none" w:sz="0" w:space="0" w:color="auto"/>
      </w:divBdr>
    </w:div>
    <w:div w:id="1151796362">
      <w:bodyDiv w:val="1"/>
      <w:marLeft w:val="0"/>
      <w:marRight w:val="0"/>
      <w:marTop w:val="0"/>
      <w:marBottom w:val="0"/>
      <w:divBdr>
        <w:top w:val="none" w:sz="0" w:space="0" w:color="auto"/>
        <w:left w:val="none" w:sz="0" w:space="0" w:color="auto"/>
        <w:bottom w:val="none" w:sz="0" w:space="0" w:color="auto"/>
        <w:right w:val="none" w:sz="0" w:space="0" w:color="auto"/>
      </w:divBdr>
    </w:div>
    <w:div w:id="1151823463">
      <w:bodyDiv w:val="1"/>
      <w:marLeft w:val="0"/>
      <w:marRight w:val="0"/>
      <w:marTop w:val="0"/>
      <w:marBottom w:val="0"/>
      <w:divBdr>
        <w:top w:val="none" w:sz="0" w:space="0" w:color="auto"/>
        <w:left w:val="none" w:sz="0" w:space="0" w:color="auto"/>
        <w:bottom w:val="none" w:sz="0" w:space="0" w:color="auto"/>
        <w:right w:val="none" w:sz="0" w:space="0" w:color="auto"/>
      </w:divBdr>
    </w:div>
    <w:div w:id="1151873512">
      <w:bodyDiv w:val="1"/>
      <w:marLeft w:val="0"/>
      <w:marRight w:val="0"/>
      <w:marTop w:val="0"/>
      <w:marBottom w:val="0"/>
      <w:divBdr>
        <w:top w:val="none" w:sz="0" w:space="0" w:color="auto"/>
        <w:left w:val="none" w:sz="0" w:space="0" w:color="auto"/>
        <w:bottom w:val="none" w:sz="0" w:space="0" w:color="auto"/>
        <w:right w:val="none" w:sz="0" w:space="0" w:color="auto"/>
      </w:divBdr>
    </w:div>
    <w:div w:id="1152209486">
      <w:bodyDiv w:val="1"/>
      <w:marLeft w:val="0"/>
      <w:marRight w:val="0"/>
      <w:marTop w:val="0"/>
      <w:marBottom w:val="0"/>
      <w:divBdr>
        <w:top w:val="none" w:sz="0" w:space="0" w:color="auto"/>
        <w:left w:val="none" w:sz="0" w:space="0" w:color="auto"/>
        <w:bottom w:val="none" w:sz="0" w:space="0" w:color="auto"/>
        <w:right w:val="none" w:sz="0" w:space="0" w:color="auto"/>
      </w:divBdr>
    </w:div>
    <w:div w:id="1152452408">
      <w:bodyDiv w:val="1"/>
      <w:marLeft w:val="0"/>
      <w:marRight w:val="0"/>
      <w:marTop w:val="0"/>
      <w:marBottom w:val="0"/>
      <w:divBdr>
        <w:top w:val="none" w:sz="0" w:space="0" w:color="auto"/>
        <w:left w:val="none" w:sz="0" w:space="0" w:color="auto"/>
        <w:bottom w:val="none" w:sz="0" w:space="0" w:color="auto"/>
        <w:right w:val="none" w:sz="0" w:space="0" w:color="auto"/>
      </w:divBdr>
    </w:div>
    <w:div w:id="1152528460">
      <w:bodyDiv w:val="1"/>
      <w:marLeft w:val="0"/>
      <w:marRight w:val="0"/>
      <w:marTop w:val="0"/>
      <w:marBottom w:val="0"/>
      <w:divBdr>
        <w:top w:val="none" w:sz="0" w:space="0" w:color="auto"/>
        <w:left w:val="none" w:sz="0" w:space="0" w:color="auto"/>
        <w:bottom w:val="none" w:sz="0" w:space="0" w:color="auto"/>
        <w:right w:val="none" w:sz="0" w:space="0" w:color="auto"/>
      </w:divBdr>
    </w:div>
    <w:div w:id="1152674628">
      <w:bodyDiv w:val="1"/>
      <w:marLeft w:val="0"/>
      <w:marRight w:val="0"/>
      <w:marTop w:val="0"/>
      <w:marBottom w:val="0"/>
      <w:divBdr>
        <w:top w:val="none" w:sz="0" w:space="0" w:color="auto"/>
        <w:left w:val="none" w:sz="0" w:space="0" w:color="auto"/>
        <w:bottom w:val="none" w:sz="0" w:space="0" w:color="auto"/>
        <w:right w:val="none" w:sz="0" w:space="0" w:color="auto"/>
      </w:divBdr>
    </w:div>
    <w:div w:id="1153135038">
      <w:bodyDiv w:val="1"/>
      <w:marLeft w:val="0"/>
      <w:marRight w:val="0"/>
      <w:marTop w:val="0"/>
      <w:marBottom w:val="0"/>
      <w:divBdr>
        <w:top w:val="none" w:sz="0" w:space="0" w:color="auto"/>
        <w:left w:val="none" w:sz="0" w:space="0" w:color="auto"/>
        <w:bottom w:val="none" w:sz="0" w:space="0" w:color="auto"/>
        <w:right w:val="none" w:sz="0" w:space="0" w:color="auto"/>
      </w:divBdr>
    </w:div>
    <w:div w:id="1154029767">
      <w:bodyDiv w:val="1"/>
      <w:marLeft w:val="0"/>
      <w:marRight w:val="0"/>
      <w:marTop w:val="0"/>
      <w:marBottom w:val="0"/>
      <w:divBdr>
        <w:top w:val="none" w:sz="0" w:space="0" w:color="auto"/>
        <w:left w:val="none" w:sz="0" w:space="0" w:color="auto"/>
        <w:bottom w:val="none" w:sz="0" w:space="0" w:color="auto"/>
        <w:right w:val="none" w:sz="0" w:space="0" w:color="auto"/>
      </w:divBdr>
    </w:div>
    <w:div w:id="1154221078">
      <w:bodyDiv w:val="1"/>
      <w:marLeft w:val="0"/>
      <w:marRight w:val="0"/>
      <w:marTop w:val="0"/>
      <w:marBottom w:val="0"/>
      <w:divBdr>
        <w:top w:val="none" w:sz="0" w:space="0" w:color="auto"/>
        <w:left w:val="none" w:sz="0" w:space="0" w:color="auto"/>
        <w:bottom w:val="none" w:sz="0" w:space="0" w:color="auto"/>
        <w:right w:val="none" w:sz="0" w:space="0" w:color="auto"/>
      </w:divBdr>
    </w:div>
    <w:div w:id="1154221109">
      <w:bodyDiv w:val="1"/>
      <w:marLeft w:val="0"/>
      <w:marRight w:val="0"/>
      <w:marTop w:val="0"/>
      <w:marBottom w:val="0"/>
      <w:divBdr>
        <w:top w:val="none" w:sz="0" w:space="0" w:color="auto"/>
        <w:left w:val="none" w:sz="0" w:space="0" w:color="auto"/>
        <w:bottom w:val="none" w:sz="0" w:space="0" w:color="auto"/>
        <w:right w:val="none" w:sz="0" w:space="0" w:color="auto"/>
      </w:divBdr>
    </w:div>
    <w:div w:id="1154300471">
      <w:bodyDiv w:val="1"/>
      <w:marLeft w:val="0"/>
      <w:marRight w:val="0"/>
      <w:marTop w:val="0"/>
      <w:marBottom w:val="0"/>
      <w:divBdr>
        <w:top w:val="none" w:sz="0" w:space="0" w:color="auto"/>
        <w:left w:val="none" w:sz="0" w:space="0" w:color="auto"/>
        <w:bottom w:val="none" w:sz="0" w:space="0" w:color="auto"/>
        <w:right w:val="none" w:sz="0" w:space="0" w:color="auto"/>
      </w:divBdr>
    </w:div>
    <w:div w:id="1154878735">
      <w:bodyDiv w:val="1"/>
      <w:marLeft w:val="0"/>
      <w:marRight w:val="0"/>
      <w:marTop w:val="0"/>
      <w:marBottom w:val="0"/>
      <w:divBdr>
        <w:top w:val="none" w:sz="0" w:space="0" w:color="auto"/>
        <w:left w:val="none" w:sz="0" w:space="0" w:color="auto"/>
        <w:bottom w:val="none" w:sz="0" w:space="0" w:color="auto"/>
        <w:right w:val="none" w:sz="0" w:space="0" w:color="auto"/>
      </w:divBdr>
    </w:div>
    <w:div w:id="1155679428">
      <w:bodyDiv w:val="1"/>
      <w:marLeft w:val="0"/>
      <w:marRight w:val="0"/>
      <w:marTop w:val="0"/>
      <w:marBottom w:val="0"/>
      <w:divBdr>
        <w:top w:val="none" w:sz="0" w:space="0" w:color="auto"/>
        <w:left w:val="none" w:sz="0" w:space="0" w:color="auto"/>
        <w:bottom w:val="none" w:sz="0" w:space="0" w:color="auto"/>
        <w:right w:val="none" w:sz="0" w:space="0" w:color="auto"/>
      </w:divBdr>
    </w:div>
    <w:div w:id="1155686137">
      <w:bodyDiv w:val="1"/>
      <w:marLeft w:val="0"/>
      <w:marRight w:val="0"/>
      <w:marTop w:val="0"/>
      <w:marBottom w:val="0"/>
      <w:divBdr>
        <w:top w:val="none" w:sz="0" w:space="0" w:color="auto"/>
        <w:left w:val="none" w:sz="0" w:space="0" w:color="auto"/>
        <w:bottom w:val="none" w:sz="0" w:space="0" w:color="auto"/>
        <w:right w:val="none" w:sz="0" w:space="0" w:color="auto"/>
      </w:divBdr>
    </w:div>
    <w:div w:id="1156191122">
      <w:bodyDiv w:val="1"/>
      <w:marLeft w:val="0"/>
      <w:marRight w:val="0"/>
      <w:marTop w:val="0"/>
      <w:marBottom w:val="0"/>
      <w:divBdr>
        <w:top w:val="none" w:sz="0" w:space="0" w:color="auto"/>
        <w:left w:val="none" w:sz="0" w:space="0" w:color="auto"/>
        <w:bottom w:val="none" w:sz="0" w:space="0" w:color="auto"/>
        <w:right w:val="none" w:sz="0" w:space="0" w:color="auto"/>
      </w:divBdr>
    </w:div>
    <w:div w:id="1156456257">
      <w:bodyDiv w:val="1"/>
      <w:marLeft w:val="0"/>
      <w:marRight w:val="0"/>
      <w:marTop w:val="0"/>
      <w:marBottom w:val="0"/>
      <w:divBdr>
        <w:top w:val="none" w:sz="0" w:space="0" w:color="auto"/>
        <w:left w:val="none" w:sz="0" w:space="0" w:color="auto"/>
        <w:bottom w:val="none" w:sz="0" w:space="0" w:color="auto"/>
        <w:right w:val="none" w:sz="0" w:space="0" w:color="auto"/>
      </w:divBdr>
    </w:div>
    <w:div w:id="1156652264">
      <w:bodyDiv w:val="1"/>
      <w:marLeft w:val="0"/>
      <w:marRight w:val="0"/>
      <w:marTop w:val="0"/>
      <w:marBottom w:val="0"/>
      <w:divBdr>
        <w:top w:val="none" w:sz="0" w:space="0" w:color="auto"/>
        <w:left w:val="none" w:sz="0" w:space="0" w:color="auto"/>
        <w:bottom w:val="none" w:sz="0" w:space="0" w:color="auto"/>
        <w:right w:val="none" w:sz="0" w:space="0" w:color="auto"/>
      </w:divBdr>
    </w:div>
    <w:div w:id="1159224304">
      <w:bodyDiv w:val="1"/>
      <w:marLeft w:val="0"/>
      <w:marRight w:val="0"/>
      <w:marTop w:val="0"/>
      <w:marBottom w:val="0"/>
      <w:divBdr>
        <w:top w:val="none" w:sz="0" w:space="0" w:color="auto"/>
        <w:left w:val="none" w:sz="0" w:space="0" w:color="auto"/>
        <w:bottom w:val="none" w:sz="0" w:space="0" w:color="auto"/>
        <w:right w:val="none" w:sz="0" w:space="0" w:color="auto"/>
      </w:divBdr>
    </w:div>
    <w:div w:id="1160122879">
      <w:bodyDiv w:val="1"/>
      <w:marLeft w:val="0"/>
      <w:marRight w:val="0"/>
      <w:marTop w:val="0"/>
      <w:marBottom w:val="0"/>
      <w:divBdr>
        <w:top w:val="none" w:sz="0" w:space="0" w:color="auto"/>
        <w:left w:val="none" w:sz="0" w:space="0" w:color="auto"/>
        <w:bottom w:val="none" w:sz="0" w:space="0" w:color="auto"/>
        <w:right w:val="none" w:sz="0" w:space="0" w:color="auto"/>
      </w:divBdr>
    </w:div>
    <w:div w:id="1160923232">
      <w:bodyDiv w:val="1"/>
      <w:marLeft w:val="0"/>
      <w:marRight w:val="0"/>
      <w:marTop w:val="0"/>
      <w:marBottom w:val="0"/>
      <w:divBdr>
        <w:top w:val="none" w:sz="0" w:space="0" w:color="auto"/>
        <w:left w:val="none" w:sz="0" w:space="0" w:color="auto"/>
        <w:bottom w:val="none" w:sz="0" w:space="0" w:color="auto"/>
        <w:right w:val="none" w:sz="0" w:space="0" w:color="auto"/>
      </w:divBdr>
    </w:div>
    <w:div w:id="1161310026">
      <w:bodyDiv w:val="1"/>
      <w:marLeft w:val="0"/>
      <w:marRight w:val="0"/>
      <w:marTop w:val="0"/>
      <w:marBottom w:val="0"/>
      <w:divBdr>
        <w:top w:val="none" w:sz="0" w:space="0" w:color="auto"/>
        <w:left w:val="none" w:sz="0" w:space="0" w:color="auto"/>
        <w:bottom w:val="none" w:sz="0" w:space="0" w:color="auto"/>
        <w:right w:val="none" w:sz="0" w:space="0" w:color="auto"/>
      </w:divBdr>
    </w:div>
    <w:div w:id="1162311162">
      <w:bodyDiv w:val="1"/>
      <w:marLeft w:val="0"/>
      <w:marRight w:val="0"/>
      <w:marTop w:val="0"/>
      <w:marBottom w:val="0"/>
      <w:divBdr>
        <w:top w:val="none" w:sz="0" w:space="0" w:color="auto"/>
        <w:left w:val="none" w:sz="0" w:space="0" w:color="auto"/>
        <w:bottom w:val="none" w:sz="0" w:space="0" w:color="auto"/>
        <w:right w:val="none" w:sz="0" w:space="0" w:color="auto"/>
      </w:divBdr>
    </w:div>
    <w:div w:id="1162618126">
      <w:bodyDiv w:val="1"/>
      <w:marLeft w:val="0"/>
      <w:marRight w:val="0"/>
      <w:marTop w:val="0"/>
      <w:marBottom w:val="0"/>
      <w:divBdr>
        <w:top w:val="none" w:sz="0" w:space="0" w:color="auto"/>
        <w:left w:val="none" w:sz="0" w:space="0" w:color="auto"/>
        <w:bottom w:val="none" w:sz="0" w:space="0" w:color="auto"/>
        <w:right w:val="none" w:sz="0" w:space="0" w:color="auto"/>
      </w:divBdr>
    </w:div>
    <w:div w:id="1163937571">
      <w:bodyDiv w:val="1"/>
      <w:marLeft w:val="0"/>
      <w:marRight w:val="0"/>
      <w:marTop w:val="0"/>
      <w:marBottom w:val="0"/>
      <w:divBdr>
        <w:top w:val="none" w:sz="0" w:space="0" w:color="auto"/>
        <w:left w:val="none" w:sz="0" w:space="0" w:color="auto"/>
        <w:bottom w:val="none" w:sz="0" w:space="0" w:color="auto"/>
        <w:right w:val="none" w:sz="0" w:space="0" w:color="auto"/>
      </w:divBdr>
    </w:div>
    <w:div w:id="1164664163">
      <w:bodyDiv w:val="1"/>
      <w:marLeft w:val="0"/>
      <w:marRight w:val="0"/>
      <w:marTop w:val="0"/>
      <w:marBottom w:val="0"/>
      <w:divBdr>
        <w:top w:val="none" w:sz="0" w:space="0" w:color="auto"/>
        <w:left w:val="none" w:sz="0" w:space="0" w:color="auto"/>
        <w:bottom w:val="none" w:sz="0" w:space="0" w:color="auto"/>
        <w:right w:val="none" w:sz="0" w:space="0" w:color="auto"/>
      </w:divBdr>
    </w:div>
    <w:div w:id="1164708414">
      <w:bodyDiv w:val="1"/>
      <w:marLeft w:val="0"/>
      <w:marRight w:val="0"/>
      <w:marTop w:val="0"/>
      <w:marBottom w:val="0"/>
      <w:divBdr>
        <w:top w:val="none" w:sz="0" w:space="0" w:color="auto"/>
        <w:left w:val="none" w:sz="0" w:space="0" w:color="auto"/>
        <w:bottom w:val="none" w:sz="0" w:space="0" w:color="auto"/>
        <w:right w:val="none" w:sz="0" w:space="0" w:color="auto"/>
      </w:divBdr>
    </w:div>
    <w:div w:id="1166557378">
      <w:bodyDiv w:val="1"/>
      <w:marLeft w:val="0"/>
      <w:marRight w:val="0"/>
      <w:marTop w:val="0"/>
      <w:marBottom w:val="0"/>
      <w:divBdr>
        <w:top w:val="none" w:sz="0" w:space="0" w:color="auto"/>
        <w:left w:val="none" w:sz="0" w:space="0" w:color="auto"/>
        <w:bottom w:val="none" w:sz="0" w:space="0" w:color="auto"/>
        <w:right w:val="none" w:sz="0" w:space="0" w:color="auto"/>
      </w:divBdr>
    </w:div>
    <w:div w:id="1166869186">
      <w:bodyDiv w:val="1"/>
      <w:marLeft w:val="0"/>
      <w:marRight w:val="0"/>
      <w:marTop w:val="0"/>
      <w:marBottom w:val="0"/>
      <w:divBdr>
        <w:top w:val="none" w:sz="0" w:space="0" w:color="auto"/>
        <w:left w:val="none" w:sz="0" w:space="0" w:color="auto"/>
        <w:bottom w:val="none" w:sz="0" w:space="0" w:color="auto"/>
        <w:right w:val="none" w:sz="0" w:space="0" w:color="auto"/>
      </w:divBdr>
    </w:div>
    <w:div w:id="1167012606">
      <w:bodyDiv w:val="1"/>
      <w:marLeft w:val="0"/>
      <w:marRight w:val="0"/>
      <w:marTop w:val="0"/>
      <w:marBottom w:val="0"/>
      <w:divBdr>
        <w:top w:val="none" w:sz="0" w:space="0" w:color="auto"/>
        <w:left w:val="none" w:sz="0" w:space="0" w:color="auto"/>
        <w:bottom w:val="none" w:sz="0" w:space="0" w:color="auto"/>
        <w:right w:val="none" w:sz="0" w:space="0" w:color="auto"/>
      </w:divBdr>
    </w:div>
    <w:div w:id="1168135477">
      <w:bodyDiv w:val="1"/>
      <w:marLeft w:val="0"/>
      <w:marRight w:val="0"/>
      <w:marTop w:val="0"/>
      <w:marBottom w:val="0"/>
      <w:divBdr>
        <w:top w:val="none" w:sz="0" w:space="0" w:color="auto"/>
        <w:left w:val="none" w:sz="0" w:space="0" w:color="auto"/>
        <w:bottom w:val="none" w:sz="0" w:space="0" w:color="auto"/>
        <w:right w:val="none" w:sz="0" w:space="0" w:color="auto"/>
      </w:divBdr>
    </w:div>
    <w:div w:id="1169638850">
      <w:bodyDiv w:val="1"/>
      <w:marLeft w:val="0"/>
      <w:marRight w:val="0"/>
      <w:marTop w:val="0"/>
      <w:marBottom w:val="0"/>
      <w:divBdr>
        <w:top w:val="none" w:sz="0" w:space="0" w:color="auto"/>
        <w:left w:val="none" w:sz="0" w:space="0" w:color="auto"/>
        <w:bottom w:val="none" w:sz="0" w:space="0" w:color="auto"/>
        <w:right w:val="none" w:sz="0" w:space="0" w:color="auto"/>
      </w:divBdr>
    </w:div>
    <w:div w:id="1171019467">
      <w:bodyDiv w:val="1"/>
      <w:marLeft w:val="0"/>
      <w:marRight w:val="0"/>
      <w:marTop w:val="0"/>
      <w:marBottom w:val="0"/>
      <w:divBdr>
        <w:top w:val="none" w:sz="0" w:space="0" w:color="auto"/>
        <w:left w:val="none" w:sz="0" w:space="0" w:color="auto"/>
        <w:bottom w:val="none" w:sz="0" w:space="0" w:color="auto"/>
        <w:right w:val="none" w:sz="0" w:space="0" w:color="auto"/>
      </w:divBdr>
    </w:div>
    <w:div w:id="1171213974">
      <w:bodyDiv w:val="1"/>
      <w:marLeft w:val="0"/>
      <w:marRight w:val="0"/>
      <w:marTop w:val="0"/>
      <w:marBottom w:val="0"/>
      <w:divBdr>
        <w:top w:val="none" w:sz="0" w:space="0" w:color="auto"/>
        <w:left w:val="none" w:sz="0" w:space="0" w:color="auto"/>
        <w:bottom w:val="none" w:sz="0" w:space="0" w:color="auto"/>
        <w:right w:val="none" w:sz="0" w:space="0" w:color="auto"/>
      </w:divBdr>
    </w:div>
    <w:div w:id="1172405620">
      <w:bodyDiv w:val="1"/>
      <w:marLeft w:val="0"/>
      <w:marRight w:val="0"/>
      <w:marTop w:val="0"/>
      <w:marBottom w:val="0"/>
      <w:divBdr>
        <w:top w:val="none" w:sz="0" w:space="0" w:color="auto"/>
        <w:left w:val="none" w:sz="0" w:space="0" w:color="auto"/>
        <w:bottom w:val="none" w:sz="0" w:space="0" w:color="auto"/>
        <w:right w:val="none" w:sz="0" w:space="0" w:color="auto"/>
      </w:divBdr>
    </w:div>
    <w:div w:id="1173646264">
      <w:bodyDiv w:val="1"/>
      <w:marLeft w:val="0"/>
      <w:marRight w:val="0"/>
      <w:marTop w:val="0"/>
      <w:marBottom w:val="0"/>
      <w:divBdr>
        <w:top w:val="none" w:sz="0" w:space="0" w:color="auto"/>
        <w:left w:val="none" w:sz="0" w:space="0" w:color="auto"/>
        <w:bottom w:val="none" w:sz="0" w:space="0" w:color="auto"/>
        <w:right w:val="none" w:sz="0" w:space="0" w:color="auto"/>
      </w:divBdr>
    </w:div>
    <w:div w:id="1174151260">
      <w:bodyDiv w:val="1"/>
      <w:marLeft w:val="0"/>
      <w:marRight w:val="0"/>
      <w:marTop w:val="0"/>
      <w:marBottom w:val="0"/>
      <w:divBdr>
        <w:top w:val="none" w:sz="0" w:space="0" w:color="auto"/>
        <w:left w:val="none" w:sz="0" w:space="0" w:color="auto"/>
        <w:bottom w:val="none" w:sz="0" w:space="0" w:color="auto"/>
        <w:right w:val="none" w:sz="0" w:space="0" w:color="auto"/>
      </w:divBdr>
    </w:div>
    <w:div w:id="1174419345">
      <w:bodyDiv w:val="1"/>
      <w:marLeft w:val="0"/>
      <w:marRight w:val="0"/>
      <w:marTop w:val="0"/>
      <w:marBottom w:val="0"/>
      <w:divBdr>
        <w:top w:val="none" w:sz="0" w:space="0" w:color="auto"/>
        <w:left w:val="none" w:sz="0" w:space="0" w:color="auto"/>
        <w:bottom w:val="none" w:sz="0" w:space="0" w:color="auto"/>
        <w:right w:val="none" w:sz="0" w:space="0" w:color="auto"/>
      </w:divBdr>
    </w:div>
    <w:div w:id="1176192440">
      <w:bodyDiv w:val="1"/>
      <w:marLeft w:val="0"/>
      <w:marRight w:val="0"/>
      <w:marTop w:val="0"/>
      <w:marBottom w:val="0"/>
      <w:divBdr>
        <w:top w:val="none" w:sz="0" w:space="0" w:color="auto"/>
        <w:left w:val="none" w:sz="0" w:space="0" w:color="auto"/>
        <w:bottom w:val="none" w:sz="0" w:space="0" w:color="auto"/>
        <w:right w:val="none" w:sz="0" w:space="0" w:color="auto"/>
      </w:divBdr>
    </w:div>
    <w:div w:id="1176268504">
      <w:bodyDiv w:val="1"/>
      <w:marLeft w:val="0"/>
      <w:marRight w:val="0"/>
      <w:marTop w:val="0"/>
      <w:marBottom w:val="0"/>
      <w:divBdr>
        <w:top w:val="none" w:sz="0" w:space="0" w:color="auto"/>
        <w:left w:val="none" w:sz="0" w:space="0" w:color="auto"/>
        <w:bottom w:val="none" w:sz="0" w:space="0" w:color="auto"/>
        <w:right w:val="none" w:sz="0" w:space="0" w:color="auto"/>
      </w:divBdr>
    </w:div>
    <w:div w:id="1176699100">
      <w:bodyDiv w:val="1"/>
      <w:marLeft w:val="0"/>
      <w:marRight w:val="0"/>
      <w:marTop w:val="0"/>
      <w:marBottom w:val="0"/>
      <w:divBdr>
        <w:top w:val="none" w:sz="0" w:space="0" w:color="auto"/>
        <w:left w:val="none" w:sz="0" w:space="0" w:color="auto"/>
        <w:bottom w:val="none" w:sz="0" w:space="0" w:color="auto"/>
        <w:right w:val="none" w:sz="0" w:space="0" w:color="auto"/>
      </w:divBdr>
    </w:div>
    <w:div w:id="1177236242">
      <w:bodyDiv w:val="1"/>
      <w:marLeft w:val="0"/>
      <w:marRight w:val="0"/>
      <w:marTop w:val="0"/>
      <w:marBottom w:val="0"/>
      <w:divBdr>
        <w:top w:val="none" w:sz="0" w:space="0" w:color="auto"/>
        <w:left w:val="none" w:sz="0" w:space="0" w:color="auto"/>
        <w:bottom w:val="none" w:sz="0" w:space="0" w:color="auto"/>
        <w:right w:val="none" w:sz="0" w:space="0" w:color="auto"/>
      </w:divBdr>
    </w:div>
    <w:div w:id="1178696914">
      <w:bodyDiv w:val="1"/>
      <w:marLeft w:val="0"/>
      <w:marRight w:val="0"/>
      <w:marTop w:val="0"/>
      <w:marBottom w:val="0"/>
      <w:divBdr>
        <w:top w:val="none" w:sz="0" w:space="0" w:color="auto"/>
        <w:left w:val="none" w:sz="0" w:space="0" w:color="auto"/>
        <w:bottom w:val="none" w:sz="0" w:space="0" w:color="auto"/>
        <w:right w:val="none" w:sz="0" w:space="0" w:color="auto"/>
      </w:divBdr>
    </w:div>
    <w:div w:id="1181092263">
      <w:bodyDiv w:val="1"/>
      <w:marLeft w:val="0"/>
      <w:marRight w:val="0"/>
      <w:marTop w:val="0"/>
      <w:marBottom w:val="0"/>
      <w:divBdr>
        <w:top w:val="none" w:sz="0" w:space="0" w:color="auto"/>
        <w:left w:val="none" w:sz="0" w:space="0" w:color="auto"/>
        <w:bottom w:val="none" w:sz="0" w:space="0" w:color="auto"/>
        <w:right w:val="none" w:sz="0" w:space="0" w:color="auto"/>
      </w:divBdr>
    </w:div>
    <w:div w:id="1181969621">
      <w:bodyDiv w:val="1"/>
      <w:marLeft w:val="0"/>
      <w:marRight w:val="0"/>
      <w:marTop w:val="0"/>
      <w:marBottom w:val="0"/>
      <w:divBdr>
        <w:top w:val="none" w:sz="0" w:space="0" w:color="auto"/>
        <w:left w:val="none" w:sz="0" w:space="0" w:color="auto"/>
        <w:bottom w:val="none" w:sz="0" w:space="0" w:color="auto"/>
        <w:right w:val="none" w:sz="0" w:space="0" w:color="auto"/>
      </w:divBdr>
    </w:div>
    <w:div w:id="1182086104">
      <w:bodyDiv w:val="1"/>
      <w:marLeft w:val="0"/>
      <w:marRight w:val="0"/>
      <w:marTop w:val="0"/>
      <w:marBottom w:val="0"/>
      <w:divBdr>
        <w:top w:val="none" w:sz="0" w:space="0" w:color="auto"/>
        <w:left w:val="none" w:sz="0" w:space="0" w:color="auto"/>
        <w:bottom w:val="none" w:sz="0" w:space="0" w:color="auto"/>
        <w:right w:val="none" w:sz="0" w:space="0" w:color="auto"/>
      </w:divBdr>
    </w:div>
    <w:div w:id="1182814189">
      <w:bodyDiv w:val="1"/>
      <w:marLeft w:val="0"/>
      <w:marRight w:val="0"/>
      <w:marTop w:val="0"/>
      <w:marBottom w:val="0"/>
      <w:divBdr>
        <w:top w:val="none" w:sz="0" w:space="0" w:color="auto"/>
        <w:left w:val="none" w:sz="0" w:space="0" w:color="auto"/>
        <w:bottom w:val="none" w:sz="0" w:space="0" w:color="auto"/>
        <w:right w:val="none" w:sz="0" w:space="0" w:color="auto"/>
      </w:divBdr>
    </w:div>
    <w:div w:id="1183058265">
      <w:bodyDiv w:val="1"/>
      <w:marLeft w:val="0"/>
      <w:marRight w:val="0"/>
      <w:marTop w:val="0"/>
      <w:marBottom w:val="0"/>
      <w:divBdr>
        <w:top w:val="none" w:sz="0" w:space="0" w:color="auto"/>
        <w:left w:val="none" w:sz="0" w:space="0" w:color="auto"/>
        <w:bottom w:val="none" w:sz="0" w:space="0" w:color="auto"/>
        <w:right w:val="none" w:sz="0" w:space="0" w:color="auto"/>
      </w:divBdr>
    </w:div>
    <w:div w:id="1183324320">
      <w:bodyDiv w:val="1"/>
      <w:marLeft w:val="0"/>
      <w:marRight w:val="0"/>
      <w:marTop w:val="0"/>
      <w:marBottom w:val="0"/>
      <w:divBdr>
        <w:top w:val="none" w:sz="0" w:space="0" w:color="auto"/>
        <w:left w:val="none" w:sz="0" w:space="0" w:color="auto"/>
        <w:bottom w:val="none" w:sz="0" w:space="0" w:color="auto"/>
        <w:right w:val="none" w:sz="0" w:space="0" w:color="auto"/>
      </w:divBdr>
    </w:div>
    <w:div w:id="1184394915">
      <w:bodyDiv w:val="1"/>
      <w:marLeft w:val="0"/>
      <w:marRight w:val="0"/>
      <w:marTop w:val="0"/>
      <w:marBottom w:val="0"/>
      <w:divBdr>
        <w:top w:val="none" w:sz="0" w:space="0" w:color="auto"/>
        <w:left w:val="none" w:sz="0" w:space="0" w:color="auto"/>
        <w:bottom w:val="none" w:sz="0" w:space="0" w:color="auto"/>
        <w:right w:val="none" w:sz="0" w:space="0" w:color="auto"/>
      </w:divBdr>
    </w:div>
    <w:div w:id="1184782559">
      <w:bodyDiv w:val="1"/>
      <w:marLeft w:val="0"/>
      <w:marRight w:val="0"/>
      <w:marTop w:val="0"/>
      <w:marBottom w:val="0"/>
      <w:divBdr>
        <w:top w:val="none" w:sz="0" w:space="0" w:color="auto"/>
        <w:left w:val="none" w:sz="0" w:space="0" w:color="auto"/>
        <w:bottom w:val="none" w:sz="0" w:space="0" w:color="auto"/>
        <w:right w:val="none" w:sz="0" w:space="0" w:color="auto"/>
      </w:divBdr>
    </w:div>
    <w:div w:id="1185512640">
      <w:bodyDiv w:val="1"/>
      <w:marLeft w:val="0"/>
      <w:marRight w:val="0"/>
      <w:marTop w:val="0"/>
      <w:marBottom w:val="0"/>
      <w:divBdr>
        <w:top w:val="none" w:sz="0" w:space="0" w:color="auto"/>
        <w:left w:val="none" w:sz="0" w:space="0" w:color="auto"/>
        <w:bottom w:val="none" w:sz="0" w:space="0" w:color="auto"/>
        <w:right w:val="none" w:sz="0" w:space="0" w:color="auto"/>
      </w:divBdr>
    </w:div>
    <w:div w:id="1185755171">
      <w:bodyDiv w:val="1"/>
      <w:marLeft w:val="0"/>
      <w:marRight w:val="0"/>
      <w:marTop w:val="0"/>
      <w:marBottom w:val="0"/>
      <w:divBdr>
        <w:top w:val="none" w:sz="0" w:space="0" w:color="auto"/>
        <w:left w:val="none" w:sz="0" w:space="0" w:color="auto"/>
        <w:bottom w:val="none" w:sz="0" w:space="0" w:color="auto"/>
        <w:right w:val="none" w:sz="0" w:space="0" w:color="auto"/>
      </w:divBdr>
    </w:div>
    <w:div w:id="1185826552">
      <w:bodyDiv w:val="1"/>
      <w:marLeft w:val="0"/>
      <w:marRight w:val="0"/>
      <w:marTop w:val="0"/>
      <w:marBottom w:val="0"/>
      <w:divBdr>
        <w:top w:val="none" w:sz="0" w:space="0" w:color="auto"/>
        <w:left w:val="none" w:sz="0" w:space="0" w:color="auto"/>
        <w:bottom w:val="none" w:sz="0" w:space="0" w:color="auto"/>
        <w:right w:val="none" w:sz="0" w:space="0" w:color="auto"/>
      </w:divBdr>
    </w:div>
    <w:div w:id="1186554786">
      <w:bodyDiv w:val="1"/>
      <w:marLeft w:val="0"/>
      <w:marRight w:val="0"/>
      <w:marTop w:val="0"/>
      <w:marBottom w:val="0"/>
      <w:divBdr>
        <w:top w:val="none" w:sz="0" w:space="0" w:color="auto"/>
        <w:left w:val="none" w:sz="0" w:space="0" w:color="auto"/>
        <w:bottom w:val="none" w:sz="0" w:space="0" w:color="auto"/>
        <w:right w:val="none" w:sz="0" w:space="0" w:color="auto"/>
      </w:divBdr>
    </w:div>
    <w:div w:id="1186671945">
      <w:bodyDiv w:val="1"/>
      <w:marLeft w:val="0"/>
      <w:marRight w:val="0"/>
      <w:marTop w:val="0"/>
      <w:marBottom w:val="0"/>
      <w:divBdr>
        <w:top w:val="none" w:sz="0" w:space="0" w:color="auto"/>
        <w:left w:val="none" w:sz="0" w:space="0" w:color="auto"/>
        <w:bottom w:val="none" w:sz="0" w:space="0" w:color="auto"/>
        <w:right w:val="none" w:sz="0" w:space="0" w:color="auto"/>
      </w:divBdr>
    </w:div>
    <w:div w:id="1187326479">
      <w:bodyDiv w:val="1"/>
      <w:marLeft w:val="0"/>
      <w:marRight w:val="0"/>
      <w:marTop w:val="0"/>
      <w:marBottom w:val="0"/>
      <w:divBdr>
        <w:top w:val="none" w:sz="0" w:space="0" w:color="auto"/>
        <w:left w:val="none" w:sz="0" w:space="0" w:color="auto"/>
        <w:bottom w:val="none" w:sz="0" w:space="0" w:color="auto"/>
        <w:right w:val="none" w:sz="0" w:space="0" w:color="auto"/>
      </w:divBdr>
    </w:div>
    <w:div w:id="1187332301">
      <w:bodyDiv w:val="1"/>
      <w:marLeft w:val="0"/>
      <w:marRight w:val="0"/>
      <w:marTop w:val="0"/>
      <w:marBottom w:val="0"/>
      <w:divBdr>
        <w:top w:val="none" w:sz="0" w:space="0" w:color="auto"/>
        <w:left w:val="none" w:sz="0" w:space="0" w:color="auto"/>
        <w:bottom w:val="none" w:sz="0" w:space="0" w:color="auto"/>
        <w:right w:val="none" w:sz="0" w:space="0" w:color="auto"/>
      </w:divBdr>
    </w:div>
    <w:div w:id="1187864186">
      <w:bodyDiv w:val="1"/>
      <w:marLeft w:val="0"/>
      <w:marRight w:val="0"/>
      <w:marTop w:val="0"/>
      <w:marBottom w:val="0"/>
      <w:divBdr>
        <w:top w:val="none" w:sz="0" w:space="0" w:color="auto"/>
        <w:left w:val="none" w:sz="0" w:space="0" w:color="auto"/>
        <w:bottom w:val="none" w:sz="0" w:space="0" w:color="auto"/>
        <w:right w:val="none" w:sz="0" w:space="0" w:color="auto"/>
      </w:divBdr>
    </w:div>
    <w:div w:id="1187868654">
      <w:bodyDiv w:val="1"/>
      <w:marLeft w:val="0"/>
      <w:marRight w:val="0"/>
      <w:marTop w:val="0"/>
      <w:marBottom w:val="0"/>
      <w:divBdr>
        <w:top w:val="none" w:sz="0" w:space="0" w:color="auto"/>
        <w:left w:val="none" w:sz="0" w:space="0" w:color="auto"/>
        <w:bottom w:val="none" w:sz="0" w:space="0" w:color="auto"/>
        <w:right w:val="none" w:sz="0" w:space="0" w:color="auto"/>
      </w:divBdr>
    </w:div>
    <w:div w:id="1187987372">
      <w:bodyDiv w:val="1"/>
      <w:marLeft w:val="0"/>
      <w:marRight w:val="0"/>
      <w:marTop w:val="0"/>
      <w:marBottom w:val="0"/>
      <w:divBdr>
        <w:top w:val="none" w:sz="0" w:space="0" w:color="auto"/>
        <w:left w:val="none" w:sz="0" w:space="0" w:color="auto"/>
        <w:bottom w:val="none" w:sz="0" w:space="0" w:color="auto"/>
        <w:right w:val="none" w:sz="0" w:space="0" w:color="auto"/>
      </w:divBdr>
    </w:div>
    <w:div w:id="1188299815">
      <w:bodyDiv w:val="1"/>
      <w:marLeft w:val="0"/>
      <w:marRight w:val="0"/>
      <w:marTop w:val="0"/>
      <w:marBottom w:val="0"/>
      <w:divBdr>
        <w:top w:val="none" w:sz="0" w:space="0" w:color="auto"/>
        <w:left w:val="none" w:sz="0" w:space="0" w:color="auto"/>
        <w:bottom w:val="none" w:sz="0" w:space="0" w:color="auto"/>
        <w:right w:val="none" w:sz="0" w:space="0" w:color="auto"/>
      </w:divBdr>
    </w:div>
    <w:div w:id="1188638284">
      <w:bodyDiv w:val="1"/>
      <w:marLeft w:val="0"/>
      <w:marRight w:val="0"/>
      <w:marTop w:val="0"/>
      <w:marBottom w:val="0"/>
      <w:divBdr>
        <w:top w:val="none" w:sz="0" w:space="0" w:color="auto"/>
        <w:left w:val="none" w:sz="0" w:space="0" w:color="auto"/>
        <w:bottom w:val="none" w:sz="0" w:space="0" w:color="auto"/>
        <w:right w:val="none" w:sz="0" w:space="0" w:color="auto"/>
      </w:divBdr>
    </w:div>
    <w:div w:id="1188980438">
      <w:bodyDiv w:val="1"/>
      <w:marLeft w:val="0"/>
      <w:marRight w:val="0"/>
      <w:marTop w:val="0"/>
      <w:marBottom w:val="0"/>
      <w:divBdr>
        <w:top w:val="none" w:sz="0" w:space="0" w:color="auto"/>
        <w:left w:val="none" w:sz="0" w:space="0" w:color="auto"/>
        <w:bottom w:val="none" w:sz="0" w:space="0" w:color="auto"/>
        <w:right w:val="none" w:sz="0" w:space="0" w:color="auto"/>
      </w:divBdr>
    </w:div>
    <w:div w:id="1189175427">
      <w:bodyDiv w:val="1"/>
      <w:marLeft w:val="0"/>
      <w:marRight w:val="0"/>
      <w:marTop w:val="0"/>
      <w:marBottom w:val="0"/>
      <w:divBdr>
        <w:top w:val="none" w:sz="0" w:space="0" w:color="auto"/>
        <w:left w:val="none" w:sz="0" w:space="0" w:color="auto"/>
        <w:bottom w:val="none" w:sz="0" w:space="0" w:color="auto"/>
        <w:right w:val="none" w:sz="0" w:space="0" w:color="auto"/>
      </w:divBdr>
    </w:div>
    <w:div w:id="1189413161">
      <w:bodyDiv w:val="1"/>
      <w:marLeft w:val="0"/>
      <w:marRight w:val="0"/>
      <w:marTop w:val="0"/>
      <w:marBottom w:val="0"/>
      <w:divBdr>
        <w:top w:val="none" w:sz="0" w:space="0" w:color="auto"/>
        <w:left w:val="none" w:sz="0" w:space="0" w:color="auto"/>
        <w:bottom w:val="none" w:sz="0" w:space="0" w:color="auto"/>
        <w:right w:val="none" w:sz="0" w:space="0" w:color="auto"/>
      </w:divBdr>
    </w:div>
    <w:div w:id="1189832670">
      <w:bodyDiv w:val="1"/>
      <w:marLeft w:val="0"/>
      <w:marRight w:val="0"/>
      <w:marTop w:val="0"/>
      <w:marBottom w:val="0"/>
      <w:divBdr>
        <w:top w:val="none" w:sz="0" w:space="0" w:color="auto"/>
        <w:left w:val="none" w:sz="0" w:space="0" w:color="auto"/>
        <w:bottom w:val="none" w:sz="0" w:space="0" w:color="auto"/>
        <w:right w:val="none" w:sz="0" w:space="0" w:color="auto"/>
      </w:divBdr>
    </w:div>
    <w:div w:id="1190140295">
      <w:bodyDiv w:val="1"/>
      <w:marLeft w:val="0"/>
      <w:marRight w:val="0"/>
      <w:marTop w:val="0"/>
      <w:marBottom w:val="0"/>
      <w:divBdr>
        <w:top w:val="none" w:sz="0" w:space="0" w:color="auto"/>
        <w:left w:val="none" w:sz="0" w:space="0" w:color="auto"/>
        <w:bottom w:val="none" w:sz="0" w:space="0" w:color="auto"/>
        <w:right w:val="none" w:sz="0" w:space="0" w:color="auto"/>
      </w:divBdr>
    </w:div>
    <w:div w:id="1191336297">
      <w:bodyDiv w:val="1"/>
      <w:marLeft w:val="0"/>
      <w:marRight w:val="0"/>
      <w:marTop w:val="0"/>
      <w:marBottom w:val="0"/>
      <w:divBdr>
        <w:top w:val="none" w:sz="0" w:space="0" w:color="auto"/>
        <w:left w:val="none" w:sz="0" w:space="0" w:color="auto"/>
        <w:bottom w:val="none" w:sz="0" w:space="0" w:color="auto"/>
        <w:right w:val="none" w:sz="0" w:space="0" w:color="auto"/>
      </w:divBdr>
    </w:div>
    <w:div w:id="1191643219">
      <w:bodyDiv w:val="1"/>
      <w:marLeft w:val="0"/>
      <w:marRight w:val="0"/>
      <w:marTop w:val="0"/>
      <w:marBottom w:val="0"/>
      <w:divBdr>
        <w:top w:val="none" w:sz="0" w:space="0" w:color="auto"/>
        <w:left w:val="none" w:sz="0" w:space="0" w:color="auto"/>
        <w:bottom w:val="none" w:sz="0" w:space="0" w:color="auto"/>
        <w:right w:val="none" w:sz="0" w:space="0" w:color="auto"/>
      </w:divBdr>
    </w:div>
    <w:div w:id="1191725625">
      <w:bodyDiv w:val="1"/>
      <w:marLeft w:val="0"/>
      <w:marRight w:val="0"/>
      <w:marTop w:val="0"/>
      <w:marBottom w:val="0"/>
      <w:divBdr>
        <w:top w:val="none" w:sz="0" w:space="0" w:color="auto"/>
        <w:left w:val="none" w:sz="0" w:space="0" w:color="auto"/>
        <w:bottom w:val="none" w:sz="0" w:space="0" w:color="auto"/>
        <w:right w:val="none" w:sz="0" w:space="0" w:color="auto"/>
      </w:divBdr>
    </w:div>
    <w:div w:id="1191798513">
      <w:bodyDiv w:val="1"/>
      <w:marLeft w:val="0"/>
      <w:marRight w:val="0"/>
      <w:marTop w:val="0"/>
      <w:marBottom w:val="0"/>
      <w:divBdr>
        <w:top w:val="none" w:sz="0" w:space="0" w:color="auto"/>
        <w:left w:val="none" w:sz="0" w:space="0" w:color="auto"/>
        <w:bottom w:val="none" w:sz="0" w:space="0" w:color="auto"/>
        <w:right w:val="none" w:sz="0" w:space="0" w:color="auto"/>
      </w:divBdr>
    </w:div>
    <w:div w:id="1192108420">
      <w:bodyDiv w:val="1"/>
      <w:marLeft w:val="0"/>
      <w:marRight w:val="0"/>
      <w:marTop w:val="0"/>
      <w:marBottom w:val="0"/>
      <w:divBdr>
        <w:top w:val="none" w:sz="0" w:space="0" w:color="auto"/>
        <w:left w:val="none" w:sz="0" w:space="0" w:color="auto"/>
        <w:bottom w:val="none" w:sz="0" w:space="0" w:color="auto"/>
        <w:right w:val="none" w:sz="0" w:space="0" w:color="auto"/>
      </w:divBdr>
    </w:div>
    <w:div w:id="1192113116">
      <w:bodyDiv w:val="1"/>
      <w:marLeft w:val="0"/>
      <w:marRight w:val="0"/>
      <w:marTop w:val="0"/>
      <w:marBottom w:val="0"/>
      <w:divBdr>
        <w:top w:val="none" w:sz="0" w:space="0" w:color="auto"/>
        <w:left w:val="none" w:sz="0" w:space="0" w:color="auto"/>
        <w:bottom w:val="none" w:sz="0" w:space="0" w:color="auto"/>
        <w:right w:val="none" w:sz="0" w:space="0" w:color="auto"/>
      </w:divBdr>
    </w:div>
    <w:div w:id="1192913861">
      <w:bodyDiv w:val="1"/>
      <w:marLeft w:val="0"/>
      <w:marRight w:val="0"/>
      <w:marTop w:val="0"/>
      <w:marBottom w:val="0"/>
      <w:divBdr>
        <w:top w:val="none" w:sz="0" w:space="0" w:color="auto"/>
        <w:left w:val="none" w:sz="0" w:space="0" w:color="auto"/>
        <w:bottom w:val="none" w:sz="0" w:space="0" w:color="auto"/>
        <w:right w:val="none" w:sz="0" w:space="0" w:color="auto"/>
      </w:divBdr>
    </w:div>
    <w:div w:id="1193689508">
      <w:bodyDiv w:val="1"/>
      <w:marLeft w:val="0"/>
      <w:marRight w:val="0"/>
      <w:marTop w:val="0"/>
      <w:marBottom w:val="0"/>
      <w:divBdr>
        <w:top w:val="none" w:sz="0" w:space="0" w:color="auto"/>
        <w:left w:val="none" w:sz="0" w:space="0" w:color="auto"/>
        <w:bottom w:val="none" w:sz="0" w:space="0" w:color="auto"/>
        <w:right w:val="none" w:sz="0" w:space="0" w:color="auto"/>
      </w:divBdr>
    </w:div>
    <w:div w:id="1195117099">
      <w:bodyDiv w:val="1"/>
      <w:marLeft w:val="0"/>
      <w:marRight w:val="0"/>
      <w:marTop w:val="0"/>
      <w:marBottom w:val="0"/>
      <w:divBdr>
        <w:top w:val="none" w:sz="0" w:space="0" w:color="auto"/>
        <w:left w:val="none" w:sz="0" w:space="0" w:color="auto"/>
        <w:bottom w:val="none" w:sz="0" w:space="0" w:color="auto"/>
        <w:right w:val="none" w:sz="0" w:space="0" w:color="auto"/>
      </w:divBdr>
    </w:div>
    <w:div w:id="1195315555">
      <w:bodyDiv w:val="1"/>
      <w:marLeft w:val="0"/>
      <w:marRight w:val="0"/>
      <w:marTop w:val="0"/>
      <w:marBottom w:val="0"/>
      <w:divBdr>
        <w:top w:val="none" w:sz="0" w:space="0" w:color="auto"/>
        <w:left w:val="none" w:sz="0" w:space="0" w:color="auto"/>
        <w:bottom w:val="none" w:sz="0" w:space="0" w:color="auto"/>
        <w:right w:val="none" w:sz="0" w:space="0" w:color="auto"/>
      </w:divBdr>
    </w:div>
    <w:div w:id="1195659611">
      <w:bodyDiv w:val="1"/>
      <w:marLeft w:val="0"/>
      <w:marRight w:val="0"/>
      <w:marTop w:val="0"/>
      <w:marBottom w:val="0"/>
      <w:divBdr>
        <w:top w:val="none" w:sz="0" w:space="0" w:color="auto"/>
        <w:left w:val="none" w:sz="0" w:space="0" w:color="auto"/>
        <w:bottom w:val="none" w:sz="0" w:space="0" w:color="auto"/>
        <w:right w:val="none" w:sz="0" w:space="0" w:color="auto"/>
      </w:divBdr>
    </w:div>
    <w:div w:id="1196042307">
      <w:bodyDiv w:val="1"/>
      <w:marLeft w:val="0"/>
      <w:marRight w:val="0"/>
      <w:marTop w:val="0"/>
      <w:marBottom w:val="0"/>
      <w:divBdr>
        <w:top w:val="none" w:sz="0" w:space="0" w:color="auto"/>
        <w:left w:val="none" w:sz="0" w:space="0" w:color="auto"/>
        <w:bottom w:val="none" w:sz="0" w:space="0" w:color="auto"/>
        <w:right w:val="none" w:sz="0" w:space="0" w:color="auto"/>
      </w:divBdr>
    </w:div>
    <w:div w:id="1197499838">
      <w:bodyDiv w:val="1"/>
      <w:marLeft w:val="0"/>
      <w:marRight w:val="0"/>
      <w:marTop w:val="0"/>
      <w:marBottom w:val="0"/>
      <w:divBdr>
        <w:top w:val="none" w:sz="0" w:space="0" w:color="auto"/>
        <w:left w:val="none" w:sz="0" w:space="0" w:color="auto"/>
        <w:bottom w:val="none" w:sz="0" w:space="0" w:color="auto"/>
        <w:right w:val="none" w:sz="0" w:space="0" w:color="auto"/>
      </w:divBdr>
    </w:div>
    <w:div w:id="1197738173">
      <w:bodyDiv w:val="1"/>
      <w:marLeft w:val="0"/>
      <w:marRight w:val="0"/>
      <w:marTop w:val="0"/>
      <w:marBottom w:val="0"/>
      <w:divBdr>
        <w:top w:val="none" w:sz="0" w:space="0" w:color="auto"/>
        <w:left w:val="none" w:sz="0" w:space="0" w:color="auto"/>
        <w:bottom w:val="none" w:sz="0" w:space="0" w:color="auto"/>
        <w:right w:val="none" w:sz="0" w:space="0" w:color="auto"/>
      </w:divBdr>
    </w:div>
    <w:div w:id="1197960775">
      <w:bodyDiv w:val="1"/>
      <w:marLeft w:val="0"/>
      <w:marRight w:val="0"/>
      <w:marTop w:val="0"/>
      <w:marBottom w:val="0"/>
      <w:divBdr>
        <w:top w:val="none" w:sz="0" w:space="0" w:color="auto"/>
        <w:left w:val="none" w:sz="0" w:space="0" w:color="auto"/>
        <w:bottom w:val="none" w:sz="0" w:space="0" w:color="auto"/>
        <w:right w:val="none" w:sz="0" w:space="0" w:color="auto"/>
      </w:divBdr>
    </w:div>
    <w:div w:id="1198005533">
      <w:bodyDiv w:val="1"/>
      <w:marLeft w:val="0"/>
      <w:marRight w:val="0"/>
      <w:marTop w:val="0"/>
      <w:marBottom w:val="0"/>
      <w:divBdr>
        <w:top w:val="none" w:sz="0" w:space="0" w:color="auto"/>
        <w:left w:val="none" w:sz="0" w:space="0" w:color="auto"/>
        <w:bottom w:val="none" w:sz="0" w:space="0" w:color="auto"/>
        <w:right w:val="none" w:sz="0" w:space="0" w:color="auto"/>
      </w:divBdr>
    </w:div>
    <w:div w:id="1198086419">
      <w:bodyDiv w:val="1"/>
      <w:marLeft w:val="0"/>
      <w:marRight w:val="0"/>
      <w:marTop w:val="0"/>
      <w:marBottom w:val="0"/>
      <w:divBdr>
        <w:top w:val="none" w:sz="0" w:space="0" w:color="auto"/>
        <w:left w:val="none" w:sz="0" w:space="0" w:color="auto"/>
        <w:bottom w:val="none" w:sz="0" w:space="0" w:color="auto"/>
        <w:right w:val="none" w:sz="0" w:space="0" w:color="auto"/>
      </w:divBdr>
    </w:div>
    <w:div w:id="1198196733">
      <w:bodyDiv w:val="1"/>
      <w:marLeft w:val="0"/>
      <w:marRight w:val="0"/>
      <w:marTop w:val="0"/>
      <w:marBottom w:val="0"/>
      <w:divBdr>
        <w:top w:val="none" w:sz="0" w:space="0" w:color="auto"/>
        <w:left w:val="none" w:sz="0" w:space="0" w:color="auto"/>
        <w:bottom w:val="none" w:sz="0" w:space="0" w:color="auto"/>
        <w:right w:val="none" w:sz="0" w:space="0" w:color="auto"/>
      </w:divBdr>
    </w:div>
    <w:div w:id="1198470481">
      <w:bodyDiv w:val="1"/>
      <w:marLeft w:val="0"/>
      <w:marRight w:val="0"/>
      <w:marTop w:val="0"/>
      <w:marBottom w:val="0"/>
      <w:divBdr>
        <w:top w:val="none" w:sz="0" w:space="0" w:color="auto"/>
        <w:left w:val="none" w:sz="0" w:space="0" w:color="auto"/>
        <w:bottom w:val="none" w:sz="0" w:space="0" w:color="auto"/>
        <w:right w:val="none" w:sz="0" w:space="0" w:color="auto"/>
      </w:divBdr>
    </w:div>
    <w:div w:id="1199009423">
      <w:bodyDiv w:val="1"/>
      <w:marLeft w:val="0"/>
      <w:marRight w:val="0"/>
      <w:marTop w:val="0"/>
      <w:marBottom w:val="0"/>
      <w:divBdr>
        <w:top w:val="none" w:sz="0" w:space="0" w:color="auto"/>
        <w:left w:val="none" w:sz="0" w:space="0" w:color="auto"/>
        <w:bottom w:val="none" w:sz="0" w:space="0" w:color="auto"/>
        <w:right w:val="none" w:sz="0" w:space="0" w:color="auto"/>
      </w:divBdr>
    </w:div>
    <w:div w:id="1199048136">
      <w:bodyDiv w:val="1"/>
      <w:marLeft w:val="0"/>
      <w:marRight w:val="0"/>
      <w:marTop w:val="0"/>
      <w:marBottom w:val="0"/>
      <w:divBdr>
        <w:top w:val="none" w:sz="0" w:space="0" w:color="auto"/>
        <w:left w:val="none" w:sz="0" w:space="0" w:color="auto"/>
        <w:bottom w:val="none" w:sz="0" w:space="0" w:color="auto"/>
        <w:right w:val="none" w:sz="0" w:space="0" w:color="auto"/>
      </w:divBdr>
    </w:div>
    <w:div w:id="1199243985">
      <w:bodyDiv w:val="1"/>
      <w:marLeft w:val="0"/>
      <w:marRight w:val="0"/>
      <w:marTop w:val="0"/>
      <w:marBottom w:val="0"/>
      <w:divBdr>
        <w:top w:val="none" w:sz="0" w:space="0" w:color="auto"/>
        <w:left w:val="none" w:sz="0" w:space="0" w:color="auto"/>
        <w:bottom w:val="none" w:sz="0" w:space="0" w:color="auto"/>
        <w:right w:val="none" w:sz="0" w:space="0" w:color="auto"/>
      </w:divBdr>
    </w:div>
    <w:div w:id="1199588328">
      <w:bodyDiv w:val="1"/>
      <w:marLeft w:val="0"/>
      <w:marRight w:val="0"/>
      <w:marTop w:val="0"/>
      <w:marBottom w:val="0"/>
      <w:divBdr>
        <w:top w:val="none" w:sz="0" w:space="0" w:color="auto"/>
        <w:left w:val="none" w:sz="0" w:space="0" w:color="auto"/>
        <w:bottom w:val="none" w:sz="0" w:space="0" w:color="auto"/>
        <w:right w:val="none" w:sz="0" w:space="0" w:color="auto"/>
      </w:divBdr>
    </w:div>
    <w:div w:id="1200043951">
      <w:bodyDiv w:val="1"/>
      <w:marLeft w:val="0"/>
      <w:marRight w:val="0"/>
      <w:marTop w:val="0"/>
      <w:marBottom w:val="0"/>
      <w:divBdr>
        <w:top w:val="none" w:sz="0" w:space="0" w:color="auto"/>
        <w:left w:val="none" w:sz="0" w:space="0" w:color="auto"/>
        <w:bottom w:val="none" w:sz="0" w:space="0" w:color="auto"/>
        <w:right w:val="none" w:sz="0" w:space="0" w:color="auto"/>
      </w:divBdr>
    </w:div>
    <w:div w:id="1200581524">
      <w:bodyDiv w:val="1"/>
      <w:marLeft w:val="0"/>
      <w:marRight w:val="0"/>
      <w:marTop w:val="0"/>
      <w:marBottom w:val="0"/>
      <w:divBdr>
        <w:top w:val="none" w:sz="0" w:space="0" w:color="auto"/>
        <w:left w:val="none" w:sz="0" w:space="0" w:color="auto"/>
        <w:bottom w:val="none" w:sz="0" w:space="0" w:color="auto"/>
        <w:right w:val="none" w:sz="0" w:space="0" w:color="auto"/>
      </w:divBdr>
    </w:div>
    <w:div w:id="1201043486">
      <w:bodyDiv w:val="1"/>
      <w:marLeft w:val="0"/>
      <w:marRight w:val="0"/>
      <w:marTop w:val="0"/>
      <w:marBottom w:val="0"/>
      <w:divBdr>
        <w:top w:val="none" w:sz="0" w:space="0" w:color="auto"/>
        <w:left w:val="none" w:sz="0" w:space="0" w:color="auto"/>
        <w:bottom w:val="none" w:sz="0" w:space="0" w:color="auto"/>
        <w:right w:val="none" w:sz="0" w:space="0" w:color="auto"/>
      </w:divBdr>
    </w:div>
    <w:div w:id="1201625525">
      <w:bodyDiv w:val="1"/>
      <w:marLeft w:val="0"/>
      <w:marRight w:val="0"/>
      <w:marTop w:val="0"/>
      <w:marBottom w:val="0"/>
      <w:divBdr>
        <w:top w:val="none" w:sz="0" w:space="0" w:color="auto"/>
        <w:left w:val="none" w:sz="0" w:space="0" w:color="auto"/>
        <w:bottom w:val="none" w:sz="0" w:space="0" w:color="auto"/>
        <w:right w:val="none" w:sz="0" w:space="0" w:color="auto"/>
      </w:divBdr>
    </w:div>
    <w:div w:id="1201670202">
      <w:bodyDiv w:val="1"/>
      <w:marLeft w:val="0"/>
      <w:marRight w:val="0"/>
      <w:marTop w:val="0"/>
      <w:marBottom w:val="0"/>
      <w:divBdr>
        <w:top w:val="none" w:sz="0" w:space="0" w:color="auto"/>
        <w:left w:val="none" w:sz="0" w:space="0" w:color="auto"/>
        <w:bottom w:val="none" w:sz="0" w:space="0" w:color="auto"/>
        <w:right w:val="none" w:sz="0" w:space="0" w:color="auto"/>
      </w:divBdr>
    </w:div>
    <w:div w:id="1201938258">
      <w:bodyDiv w:val="1"/>
      <w:marLeft w:val="0"/>
      <w:marRight w:val="0"/>
      <w:marTop w:val="0"/>
      <w:marBottom w:val="0"/>
      <w:divBdr>
        <w:top w:val="none" w:sz="0" w:space="0" w:color="auto"/>
        <w:left w:val="none" w:sz="0" w:space="0" w:color="auto"/>
        <w:bottom w:val="none" w:sz="0" w:space="0" w:color="auto"/>
        <w:right w:val="none" w:sz="0" w:space="0" w:color="auto"/>
      </w:divBdr>
    </w:div>
    <w:div w:id="1202203546">
      <w:bodyDiv w:val="1"/>
      <w:marLeft w:val="0"/>
      <w:marRight w:val="0"/>
      <w:marTop w:val="0"/>
      <w:marBottom w:val="0"/>
      <w:divBdr>
        <w:top w:val="none" w:sz="0" w:space="0" w:color="auto"/>
        <w:left w:val="none" w:sz="0" w:space="0" w:color="auto"/>
        <w:bottom w:val="none" w:sz="0" w:space="0" w:color="auto"/>
        <w:right w:val="none" w:sz="0" w:space="0" w:color="auto"/>
      </w:divBdr>
    </w:div>
    <w:div w:id="1202789469">
      <w:bodyDiv w:val="1"/>
      <w:marLeft w:val="0"/>
      <w:marRight w:val="0"/>
      <w:marTop w:val="0"/>
      <w:marBottom w:val="0"/>
      <w:divBdr>
        <w:top w:val="none" w:sz="0" w:space="0" w:color="auto"/>
        <w:left w:val="none" w:sz="0" w:space="0" w:color="auto"/>
        <w:bottom w:val="none" w:sz="0" w:space="0" w:color="auto"/>
        <w:right w:val="none" w:sz="0" w:space="0" w:color="auto"/>
      </w:divBdr>
    </w:div>
    <w:div w:id="1203593191">
      <w:bodyDiv w:val="1"/>
      <w:marLeft w:val="0"/>
      <w:marRight w:val="0"/>
      <w:marTop w:val="0"/>
      <w:marBottom w:val="0"/>
      <w:divBdr>
        <w:top w:val="none" w:sz="0" w:space="0" w:color="auto"/>
        <w:left w:val="none" w:sz="0" w:space="0" w:color="auto"/>
        <w:bottom w:val="none" w:sz="0" w:space="0" w:color="auto"/>
        <w:right w:val="none" w:sz="0" w:space="0" w:color="auto"/>
      </w:divBdr>
    </w:div>
    <w:div w:id="1204439215">
      <w:bodyDiv w:val="1"/>
      <w:marLeft w:val="0"/>
      <w:marRight w:val="0"/>
      <w:marTop w:val="0"/>
      <w:marBottom w:val="0"/>
      <w:divBdr>
        <w:top w:val="none" w:sz="0" w:space="0" w:color="auto"/>
        <w:left w:val="none" w:sz="0" w:space="0" w:color="auto"/>
        <w:bottom w:val="none" w:sz="0" w:space="0" w:color="auto"/>
        <w:right w:val="none" w:sz="0" w:space="0" w:color="auto"/>
      </w:divBdr>
    </w:div>
    <w:div w:id="1205173839">
      <w:bodyDiv w:val="1"/>
      <w:marLeft w:val="0"/>
      <w:marRight w:val="0"/>
      <w:marTop w:val="0"/>
      <w:marBottom w:val="0"/>
      <w:divBdr>
        <w:top w:val="none" w:sz="0" w:space="0" w:color="auto"/>
        <w:left w:val="none" w:sz="0" w:space="0" w:color="auto"/>
        <w:bottom w:val="none" w:sz="0" w:space="0" w:color="auto"/>
        <w:right w:val="none" w:sz="0" w:space="0" w:color="auto"/>
      </w:divBdr>
    </w:div>
    <w:div w:id="1205211741">
      <w:bodyDiv w:val="1"/>
      <w:marLeft w:val="0"/>
      <w:marRight w:val="0"/>
      <w:marTop w:val="0"/>
      <w:marBottom w:val="0"/>
      <w:divBdr>
        <w:top w:val="none" w:sz="0" w:space="0" w:color="auto"/>
        <w:left w:val="none" w:sz="0" w:space="0" w:color="auto"/>
        <w:bottom w:val="none" w:sz="0" w:space="0" w:color="auto"/>
        <w:right w:val="none" w:sz="0" w:space="0" w:color="auto"/>
      </w:divBdr>
    </w:div>
    <w:div w:id="1205748850">
      <w:bodyDiv w:val="1"/>
      <w:marLeft w:val="0"/>
      <w:marRight w:val="0"/>
      <w:marTop w:val="0"/>
      <w:marBottom w:val="0"/>
      <w:divBdr>
        <w:top w:val="none" w:sz="0" w:space="0" w:color="auto"/>
        <w:left w:val="none" w:sz="0" w:space="0" w:color="auto"/>
        <w:bottom w:val="none" w:sz="0" w:space="0" w:color="auto"/>
        <w:right w:val="none" w:sz="0" w:space="0" w:color="auto"/>
      </w:divBdr>
    </w:div>
    <w:div w:id="1205823412">
      <w:bodyDiv w:val="1"/>
      <w:marLeft w:val="0"/>
      <w:marRight w:val="0"/>
      <w:marTop w:val="0"/>
      <w:marBottom w:val="0"/>
      <w:divBdr>
        <w:top w:val="none" w:sz="0" w:space="0" w:color="auto"/>
        <w:left w:val="none" w:sz="0" w:space="0" w:color="auto"/>
        <w:bottom w:val="none" w:sz="0" w:space="0" w:color="auto"/>
        <w:right w:val="none" w:sz="0" w:space="0" w:color="auto"/>
      </w:divBdr>
    </w:div>
    <w:div w:id="1206795103">
      <w:bodyDiv w:val="1"/>
      <w:marLeft w:val="0"/>
      <w:marRight w:val="0"/>
      <w:marTop w:val="0"/>
      <w:marBottom w:val="0"/>
      <w:divBdr>
        <w:top w:val="none" w:sz="0" w:space="0" w:color="auto"/>
        <w:left w:val="none" w:sz="0" w:space="0" w:color="auto"/>
        <w:bottom w:val="none" w:sz="0" w:space="0" w:color="auto"/>
        <w:right w:val="none" w:sz="0" w:space="0" w:color="auto"/>
      </w:divBdr>
    </w:div>
    <w:div w:id="1207448731">
      <w:bodyDiv w:val="1"/>
      <w:marLeft w:val="0"/>
      <w:marRight w:val="0"/>
      <w:marTop w:val="0"/>
      <w:marBottom w:val="0"/>
      <w:divBdr>
        <w:top w:val="none" w:sz="0" w:space="0" w:color="auto"/>
        <w:left w:val="none" w:sz="0" w:space="0" w:color="auto"/>
        <w:bottom w:val="none" w:sz="0" w:space="0" w:color="auto"/>
        <w:right w:val="none" w:sz="0" w:space="0" w:color="auto"/>
      </w:divBdr>
    </w:div>
    <w:div w:id="1207988477">
      <w:bodyDiv w:val="1"/>
      <w:marLeft w:val="0"/>
      <w:marRight w:val="0"/>
      <w:marTop w:val="0"/>
      <w:marBottom w:val="0"/>
      <w:divBdr>
        <w:top w:val="none" w:sz="0" w:space="0" w:color="auto"/>
        <w:left w:val="none" w:sz="0" w:space="0" w:color="auto"/>
        <w:bottom w:val="none" w:sz="0" w:space="0" w:color="auto"/>
        <w:right w:val="none" w:sz="0" w:space="0" w:color="auto"/>
      </w:divBdr>
    </w:div>
    <w:div w:id="1208223726">
      <w:bodyDiv w:val="1"/>
      <w:marLeft w:val="0"/>
      <w:marRight w:val="0"/>
      <w:marTop w:val="0"/>
      <w:marBottom w:val="0"/>
      <w:divBdr>
        <w:top w:val="none" w:sz="0" w:space="0" w:color="auto"/>
        <w:left w:val="none" w:sz="0" w:space="0" w:color="auto"/>
        <w:bottom w:val="none" w:sz="0" w:space="0" w:color="auto"/>
        <w:right w:val="none" w:sz="0" w:space="0" w:color="auto"/>
      </w:divBdr>
    </w:div>
    <w:div w:id="1208908962">
      <w:bodyDiv w:val="1"/>
      <w:marLeft w:val="0"/>
      <w:marRight w:val="0"/>
      <w:marTop w:val="0"/>
      <w:marBottom w:val="0"/>
      <w:divBdr>
        <w:top w:val="none" w:sz="0" w:space="0" w:color="auto"/>
        <w:left w:val="none" w:sz="0" w:space="0" w:color="auto"/>
        <w:bottom w:val="none" w:sz="0" w:space="0" w:color="auto"/>
        <w:right w:val="none" w:sz="0" w:space="0" w:color="auto"/>
      </w:divBdr>
    </w:div>
    <w:div w:id="1209024407">
      <w:bodyDiv w:val="1"/>
      <w:marLeft w:val="0"/>
      <w:marRight w:val="0"/>
      <w:marTop w:val="0"/>
      <w:marBottom w:val="0"/>
      <w:divBdr>
        <w:top w:val="none" w:sz="0" w:space="0" w:color="auto"/>
        <w:left w:val="none" w:sz="0" w:space="0" w:color="auto"/>
        <w:bottom w:val="none" w:sz="0" w:space="0" w:color="auto"/>
        <w:right w:val="none" w:sz="0" w:space="0" w:color="auto"/>
      </w:divBdr>
    </w:div>
    <w:div w:id="1209995491">
      <w:bodyDiv w:val="1"/>
      <w:marLeft w:val="0"/>
      <w:marRight w:val="0"/>
      <w:marTop w:val="0"/>
      <w:marBottom w:val="0"/>
      <w:divBdr>
        <w:top w:val="none" w:sz="0" w:space="0" w:color="auto"/>
        <w:left w:val="none" w:sz="0" w:space="0" w:color="auto"/>
        <w:bottom w:val="none" w:sz="0" w:space="0" w:color="auto"/>
        <w:right w:val="none" w:sz="0" w:space="0" w:color="auto"/>
      </w:divBdr>
    </w:div>
    <w:div w:id="1210339357">
      <w:bodyDiv w:val="1"/>
      <w:marLeft w:val="0"/>
      <w:marRight w:val="0"/>
      <w:marTop w:val="0"/>
      <w:marBottom w:val="0"/>
      <w:divBdr>
        <w:top w:val="none" w:sz="0" w:space="0" w:color="auto"/>
        <w:left w:val="none" w:sz="0" w:space="0" w:color="auto"/>
        <w:bottom w:val="none" w:sz="0" w:space="0" w:color="auto"/>
        <w:right w:val="none" w:sz="0" w:space="0" w:color="auto"/>
      </w:divBdr>
    </w:div>
    <w:div w:id="1210725236">
      <w:bodyDiv w:val="1"/>
      <w:marLeft w:val="0"/>
      <w:marRight w:val="0"/>
      <w:marTop w:val="0"/>
      <w:marBottom w:val="0"/>
      <w:divBdr>
        <w:top w:val="none" w:sz="0" w:space="0" w:color="auto"/>
        <w:left w:val="none" w:sz="0" w:space="0" w:color="auto"/>
        <w:bottom w:val="none" w:sz="0" w:space="0" w:color="auto"/>
        <w:right w:val="none" w:sz="0" w:space="0" w:color="auto"/>
      </w:divBdr>
    </w:div>
    <w:div w:id="1211503177">
      <w:bodyDiv w:val="1"/>
      <w:marLeft w:val="0"/>
      <w:marRight w:val="0"/>
      <w:marTop w:val="0"/>
      <w:marBottom w:val="0"/>
      <w:divBdr>
        <w:top w:val="none" w:sz="0" w:space="0" w:color="auto"/>
        <w:left w:val="none" w:sz="0" w:space="0" w:color="auto"/>
        <w:bottom w:val="none" w:sz="0" w:space="0" w:color="auto"/>
        <w:right w:val="none" w:sz="0" w:space="0" w:color="auto"/>
      </w:divBdr>
    </w:div>
    <w:div w:id="1211923132">
      <w:bodyDiv w:val="1"/>
      <w:marLeft w:val="0"/>
      <w:marRight w:val="0"/>
      <w:marTop w:val="0"/>
      <w:marBottom w:val="0"/>
      <w:divBdr>
        <w:top w:val="none" w:sz="0" w:space="0" w:color="auto"/>
        <w:left w:val="none" w:sz="0" w:space="0" w:color="auto"/>
        <w:bottom w:val="none" w:sz="0" w:space="0" w:color="auto"/>
        <w:right w:val="none" w:sz="0" w:space="0" w:color="auto"/>
      </w:divBdr>
    </w:div>
    <w:div w:id="1211989255">
      <w:bodyDiv w:val="1"/>
      <w:marLeft w:val="0"/>
      <w:marRight w:val="0"/>
      <w:marTop w:val="0"/>
      <w:marBottom w:val="0"/>
      <w:divBdr>
        <w:top w:val="none" w:sz="0" w:space="0" w:color="auto"/>
        <w:left w:val="none" w:sz="0" w:space="0" w:color="auto"/>
        <w:bottom w:val="none" w:sz="0" w:space="0" w:color="auto"/>
        <w:right w:val="none" w:sz="0" w:space="0" w:color="auto"/>
      </w:divBdr>
    </w:div>
    <w:div w:id="1212300989">
      <w:bodyDiv w:val="1"/>
      <w:marLeft w:val="0"/>
      <w:marRight w:val="0"/>
      <w:marTop w:val="0"/>
      <w:marBottom w:val="0"/>
      <w:divBdr>
        <w:top w:val="none" w:sz="0" w:space="0" w:color="auto"/>
        <w:left w:val="none" w:sz="0" w:space="0" w:color="auto"/>
        <w:bottom w:val="none" w:sz="0" w:space="0" w:color="auto"/>
        <w:right w:val="none" w:sz="0" w:space="0" w:color="auto"/>
      </w:divBdr>
    </w:div>
    <w:div w:id="1213347696">
      <w:bodyDiv w:val="1"/>
      <w:marLeft w:val="0"/>
      <w:marRight w:val="0"/>
      <w:marTop w:val="0"/>
      <w:marBottom w:val="0"/>
      <w:divBdr>
        <w:top w:val="none" w:sz="0" w:space="0" w:color="auto"/>
        <w:left w:val="none" w:sz="0" w:space="0" w:color="auto"/>
        <w:bottom w:val="none" w:sz="0" w:space="0" w:color="auto"/>
        <w:right w:val="none" w:sz="0" w:space="0" w:color="auto"/>
      </w:divBdr>
    </w:div>
    <w:div w:id="1214198811">
      <w:bodyDiv w:val="1"/>
      <w:marLeft w:val="0"/>
      <w:marRight w:val="0"/>
      <w:marTop w:val="0"/>
      <w:marBottom w:val="0"/>
      <w:divBdr>
        <w:top w:val="none" w:sz="0" w:space="0" w:color="auto"/>
        <w:left w:val="none" w:sz="0" w:space="0" w:color="auto"/>
        <w:bottom w:val="none" w:sz="0" w:space="0" w:color="auto"/>
        <w:right w:val="none" w:sz="0" w:space="0" w:color="auto"/>
      </w:divBdr>
    </w:div>
    <w:div w:id="1214847636">
      <w:bodyDiv w:val="1"/>
      <w:marLeft w:val="0"/>
      <w:marRight w:val="0"/>
      <w:marTop w:val="0"/>
      <w:marBottom w:val="0"/>
      <w:divBdr>
        <w:top w:val="none" w:sz="0" w:space="0" w:color="auto"/>
        <w:left w:val="none" w:sz="0" w:space="0" w:color="auto"/>
        <w:bottom w:val="none" w:sz="0" w:space="0" w:color="auto"/>
        <w:right w:val="none" w:sz="0" w:space="0" w:color="auto"/>
      </w:divBdr>
    </w:div>
    <w:div w:id="1215234212">
      <w:bodyDiv w:val="1"/>
      <w:marLeft w:val="0"/>
      <w:marRight w:val="0"/>
      <w:marTop w:val="0"/>
      <w:marBottom w:val="0"/>
      <w:divBdr>
        <w:top w:val="none" w:sz="0" w:space="0" w:color="auto"/>
        <w:left w:val="none" w:sz="0" w:space="0" w:color="auto"/>
        <w:bottom w:val="none" w:sz="0" w:space="0" w:color="auto"/>
        <w:right w:val="none" w:sz="0" w:space="0" w:color="auto"/>
      </w:divBdr>
    </w:div>
    <w:div w:id="1215240082">
      <w:bodyDiv w:val="1"/>
      <w:marLeft w:val="0"/>
      <w:marRight w:val="0"/>
      <w:marTop w:val="0"/>
      <w:marBottom w:val="0"/>
      <w:divBdr>
        <w:top w:val="none" w:sz="0" w:space="0" w:color="auto"/>
        <w:left w:val="none" w:sz="0" w:space="0" w:color="auto"/>
        <w:bottom w:val="none" w:sz="0" w:space="0" w:color="auto"/>
        <w:right w:val="none" w:sz="0" w:space="0" w:color="auto"/>
      </w:divBdr>
    </w:div>
    <w:div w:id="1215242460">
      <w:bodyDiv w:val="1"/>
      <w:marLeft w:val="0"/>
      <w:marRight w:val="0"/>
      <w:marTop w:val="0"/>
      <w:marBottom w:val="0"/>
      <w:divBdr>
        <w:top w:val="none" w:sz="0" w:space="0" w:color="auto"/>
        <w:left w:val="none" w:sz="0" w:space="0" w:color="auto"/>
        <w:bottom w:val="none" w:sz="0" w:space="0" w:color="auto"/>
        <w:right w:val="none" w:sz="0" w:space="0" w:color="auto"/>
      </w:divBdr>
    </w:div>
    <w:div w:id="1215266031">
      <w:bodyDiv w:val="1"/>
      <w:marLeft w:val="0"/>
      <w:marRight w:val="0"/>
      <w:marTop w:val="0"/>
      <w:marBottom w:val="0"/>
      <w:divBdr>
        <w:top w:val="none" w:sz="0" w:space="0" w:color="auto"/>
        <w:left w:val="none" w:sz="0" w:space="0" w:color="auto"/>
        <w:bottom w:val="none" w:sz="0" w:space="0" w:color="auto"/>
        <w:right w:val="none" w:sz="0" w:space="0" w:color="auto"/>
      </w:divBdr>
    </w:div>
    <w:div w:id="1215701274">
      <w:bodyDiv w:val="1"/>
      <w:marLeft w:val="0"/>
      <w:marRight w:val="0"/>
      <w:marTop w:val="0"/>
      <w:marBottom w:val="0"/>
      <w:divBdr>
        <w:top w:val="none" w:sz="0" w:space="0" w:color="auto"/>
        <w:left w:val="none" w:sz="0" w:space="0" w:color="auto"/>
        <w:bottom w:val="none" w:sz="0" w:space="0" w:color="auto"/>
        <w:right w:val="none" w:sz="0" w:space="0" w:color="auto"/>
      </w:divBdr>
    </w:div>
    <w:div w:id="1217156842">
      <w:bodyDiv w:val="1"/>
      <w:marLeft w:val="0"/>
      <w:marRight w:val="0"/>
      <w:marTop w:val="0"/>
      <w:marBottom w:val="0"/>
      <w:divBdr>
        <w:top w:val="none" w:sz="0" w:space="0" w:color="auto"/>
        <w:left w:val="none" w:sz="0" w:space="0" w:color="auto"/>
        <w:bottom w:val="none" w:sz="0" w:space="0" w:color="auto"/>
        <w:right w:val="none" w:sz="0" w:space="0" w:color="auto"/>
      </w:divBdr>
    </w:div>
    <w:div w:id="1218470301">
      <w:bodyDiv w:val="1"/>
      <w:marLeft w:val="0"/>
      <w:marRight w:val="0"/>
      <w:marTop w:val="0"/>
      <w:marBottom w:val="0"/>
      <w:divBdr>
        <w:top w:val="none" w:sz="0" w:space="0" w:color="auto"/>
        <w:left w:val="none" w:sz="0" w:space="0" w:color="auto"/>
        <w:bottom w:val="none" w:sz="0" w:space="0" w:color="auto"/>
        <w:right w:val="none" w:sz="0" w:space="0" w:color="auto"/>
      </w:divBdr>
    </w:div>
    <w:div w:id="1218711513">
      <w:bodyDiv w:val="1"/>
      <w:marLeft w:val="0"/>
      <w:marRight w:val="0"/>
      <w:marTop w:val="0"/>
      <w:marBottom w:val="0"/>
      <w:divBdr>
        <w:top w:val="none" w:sz="0" w:space="0" w:color="auto"/>
        <w:left w:val="none" w:sz="0" w:space="0" w:color="auto"/>
        <w:bottom w:val="none" w:sz="0" w:space="0" w:color="auto"/>
        <w:right w:val="none" w:sz="0" w:space="0" w:color="auto"/>
      </w:divBdr>
    </w:div>
    <w:div w:id="1218786180">
      <w:bodyDiv w:val="1"/>
      <w:marLeft w:val="0"/>
      <w:marRight w:val="0"/>
      <w:marTop w:val="0"/>
      <w:marBottom w:val="0"/>
      <w:divBdr>
        <w:top w:val="none" w:sz="0" w:space="0" w:color="auto"/>
        <w:left w:val="none" w:sz="0" w:space="0" w:color="auto"/>
        <w:bottom w:val="none" w:sz="0" w:space="0" w:color="auto"/>
        <w:right w:val="none" w:sz="0" w:space="0" w:color="auto"/>
      </w:divBdr>
    </w:div>
    <w:div w:id="1219129573">
      <w:bodyDiv w:val="1"/>
      <w:marLeft w:val="0"/>
      <w:marRight w:val="0"/>
      <w:marTop w:val="0"/>
      <w:marBottom w:val="0"/>
      <w:divBdr>
        <w:top w:val="none" w:sz="0" w:space="0" w:color="auto"/>
        <w:left w:val="none" w:sz="0" w:space="0" w:color="auto"/>
        <w:bottom w:val="none" w:sz="0" w:space="0" w:color="auto"/>
        <w:right w:val="none" w:sz="0" w:space="0" w:color="auto"/>
      </w:divBdr>
    </w:div>
    <w:div w:id="1220170260">
      <w:bodyDiv w:val="1"/>
      <w:marLeft w:val="0"/>
      <w:marRight w:val="0"/>
      <w:marTop w:val="0"/>
      <w:marBottom w:val="0"/>
      <w:divBdr>
        <w:top w:val="none" w:sz="0" w:space="0" w:color="auto"/>
        <w:left w:val="none" w:sz="0" w:space="0" w:color="auto"/>
        <w:bottom w:val="none" w:sz="0" w:space="0" w:color="auto"/>
        <w:right w:val="none" w:sz="0" w:space="0" w:color="auto"/>
      </w:divBdr>
    </w:div>
    <w:div w:id="1220750602">
      <w:bodyDiv w:val="1"/>
      <w:marLeft w:val="0"/>
      <w:marRight w:val="0"/>
      <w:marTop w:val="0"/>
      <w:marBottom w:val="0"/>
      <w:divBdr>
        <w:top w:val="none" w:sz="0" w:space="0" w:color="auto"/>
        <w:left w:val="none" w:sz="0" w:space="0" w:color="auto"/>
        <w:bottom w:val="none" w:sz="0" w:space="0" w:color="auto"/>
        <w:right w:val="none" w:sz="0" w:space="0" w:color="auto"/>
      </w:divBdr>
    </w:div>
    <w:div w:id="1220945608">
      <w:bodyDiv w:val="1"/>
      <w:marLeft w:val="0"/>
      <w:marRight w:val="0"/>
      <w:marTop w:val="0"/>
      <w:marBottom w:val="0"/>
      <w:divBdr>
        <w:top w:val="none" w:sz="0" w:space="0" w:color="auto"/>
        <w:left w:val="none" w:sz="0" w:space="0" w:color="auto"/>
        <w:bottom w:val="none" w:sz="0" w:space="0" w:color="auto"/>
        <w:right w:val="none" w:sz="0" w:space="0" w:color="auto"/>
      </w:divBdr>
    </w:div>
    <w:div w:id="1221093779">
      <w:bodyDiv w:val="1"/>
      <w:marLeft w:val="0"/>
      <w:marRight w:val="0"/>
      <w:marTop w:val="0"/>
      <w:marBottom w:val="0"/>
      <w:divBdr>
        <w:top w:val="none" w:sz="0" w:space="0" w:color="auto"/>
        <w:left w:val="none" w:sz="0" w:space="0" w:color="auto"/>
        <w:bottom w:val="none" w:sz="0" w:space="0" w:color="auto"/>
        <w:right w:val="none" w:sz="0" w:space="0" w:color="auto"/>
      </w:divBdr>
    </w:div>
    <w:div w:id="1221791300">
      <w:bodyDiv w:val="1"/>
      <w:marLeft w:val="0"/>
      <w:marRight w:val="0"/>
      <w:marTop w:val="0"/>
      <w:marBottom w:val="0"/>
      <w:divBdr>
        <w:top w:val="none" w:sz="0" w:space="0" w:color="auto"/>
        <w:left w:val="none" w:sz="0" w:space="0" w:color="auto"/>
        <w:bottom w:val="none" w:sz="0" w:space="0" w:color="auto"/>
        <w:right w:val="none" w:sz="0" w:space="0" w:color="auto"/>
      </w:divBdr>
    </w:div>
    <w:div w:id="1222642069">
      <w:bodyDiv w:val="1"/>
      <w:marLeft w:val="0"/>
      <w:marRight w:val="0"/>
      <w:marTop w:val="0"/>
      <w:marBottom w:val="0"/>
      <w:divBdr>
        <w:top w:val="none" w:sz="0" w:space="0" w:color="auto"/>
        <w:left w:val="none" w:sz="0" w:space="0" w:color="auto"/>
        <w:bottom w:val="none" w:sz="0" w:space="0" w:color="auto"/>
        <w:right w:val="none" w:sz="0" w:space="0" w:color="auto"/>
      </w:divBdr>
    </w:div>
    <w:div w:id="1222903607">
      <w:bodyDiv w:val="1"/>
      <w:marLeft w:val="0"/>
      <w:marRight w:val="0"/>
      <w:marTop w:val="0"/>
      <w:marBottom w:val="0"/>
      <w:divBdr>
        <w:top w:val="none" w:sz="0" w:space="0" w:color="auto"/>
        <w:left w:val="none" w:sz="0" w:space="0" w:color="auto"/>
        <w:bottom w:val="none" w:sz="0" w:space="0" w:color="auto"/>
        <w:right w:val="none" w:sz="0" w:space="0" w:color="auto"/>
      </w:divBdr>
    </w:div>
    <w:div w:id="1222911680">
      <w:bodyDiv w:val="1"/>
      <w:marLeft w:val="0"/>
      <w:marRight w:val="0"/>
      <w:marTop w:val="0"/>
      <w:marBottom w:val="0"/>
      <w:divBdr>
        <w:top w:val="none" w:sz="0" w:space="0" w:color="auto"/>
        <w:left w:val="none" w:sz="0" w:space="0" w:color="auto"/>
        <w:bottom w:val="none" w:sz="0" w:space="0" w:color="auto"/>
        <w:right w:val="none" w:sz="0" w:space="0" w:color="auto"/>
      </w:divBdr>
    </w:div>
    <w:div w:id="1223056536">
      <w:bodyDiv w:val="1"/>
      <w:marLeft w:val="0"/>
      <w:marRight w:val="0"/>
      <w:marTop w:val="0"/>
      <w:marBottom w:val="0"/>
      <w:divBdr>
        <w:top w:val="none" w:sz="0" w:space="0" w:color="auto"/>
        <w:left w:val="none" w:sz="0" w:space="0" w:color="auto"/>
        <w:bottom w:val="none" w:sz="0" w:space="0" w:color="auto"/>
        <w:right w:val="none" w:sz="0" w:space="0" w:color="auto"/>
      </w:divBdr>
    </w:div>
    <w:div w:id="1223252860">
      <w:bodyDiv w:val="1"/>
      <w:marLeft w:val="0"/>
      <w:marRight w:val="0"/>
      <w:marTop w:val="0"/>
      <w:marBottom w:val="0"/>
      <w:divBdr>
        <w:top w:val="none" w:sz="0" w:space="0" w:color="auto"/>
        <w:left w:val="none" w:sz="0" w:space="0" w:color="auto"/>
        <w:bottom w:val="none" w:sz="0" w:space="0" w:color="auto"/>
        <w:right w:val="none" w:sz="0" w:space="0" w:color="auto"/>
      </w:divBdr>
    </w:div>
    <w:div w:id="1223322679">
      <w:bodyDiv w:val="1"/>
      <w:marLeft w:val="0"/>
      <w:marRight w:val="0"/>
      <w:marTop w:val="0"/>
      <w:marBottom w:val="0"/>
      <w:divBdr>
        <w:top w:val="none" w:sz="0" w:space="0" w:color="auto"/>
        <w:left w:val="none" w:sz="0" w:space="0" w:color="auto"/>
        <w:bottom w:val="none" w:sz="0" w:space="0" w:color="auto"/>
        <w:right w:val="none" w:sz="0" w:space="0" w:color="auto"/>
      </w:divBdr>
    </w:div>
    <w:div w:id="1223369753">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4365263">
      <w:bodyDiv w:val="1"/>
      <w:marLeft w:val="0"/>
      <w:marRight w:val="0"/>
      <w:marTop w:val="0"/>
      <w:marBottom w:val="0"/>
      <w:divBdr>
        <w:top w:val="none" w:sz="0" w:space="0" w:color="auto"/>
        <w:left w:val="none" w:sz="0" w:space="0" w:color="auto"/>
        <w:bottom w:val="none" w:sz="0" w:space="0" w:color="auto"/>
        <w:right w:val="none" w:sz="0" w:space="0" w:color="auto"/>
      </w:divBdr>
    </w:div>
    <w:div w:id="1224488310">
      <w:bodyDiv w:val="1"/>
      <w:marLeft w:val="0"/>
      <w:marRight w:val="0"/>
      <w:marTop w:val="0"/>
      <w:marBottom w:val="0"/>
      <w:divBdr>
        <w:top w:val="none" w:sz="0" w:space="0" w:color="auto"/>
        <w:left w:val="none" w:sz="0" w:space="0" w:color="auto"/>
        <w:bottom w:val="none" w:sz="0" w:space="0" w:color="auto"/>
        <w:right w:val="none" w:sz="0" w:space="0" w:color="auto"/>
      </w:divBdr>
    </w:div>
    <w:div w:id="1224564297">
      <w:bodyDiv w:val="1"/>
      <w:marLeft w:val="0"/>
      <w:marRight w:val="0"/>
      <w:marTop w:val="0"/>
      <w:marBottom w:val="0"/>
      <w:divBdr>
        <w:top w:val="none" w:sz="0" w:space="0" w:color="auto"/>
        <w:left w:val="none" w:sz="0" w:space="0" w:color="auto"/>
        <w:bottom w:val="none" w:sz="0" w:space="0" w:color="auto"/>
        <w:right w:val="none" w:sz="0" w:space="0" w:color="auto"/>
      </w:divBdr>
    </w:div>
    <w:div w:id="1225482100">
      <w:bodyDiv w:val="1"/>
      <w:marLeft w:val="0"/>
      <w:marRight w:val="0"/>
      <w:marTop w:val="0"/>
      <w:marBottom w:val="0"/>
      <w:divBdr>
        <w:top w:val="none" w:sz="0" w:space="0" w:color="auto"/>
        <w:left w:val="none" w:sz="0" w:space="0" w:color="auto"/>
        <w:bottom w:val="none" w:sz="0" w:space="0" w:color="auto"/>
        <w:right w:val="none" w:sz="0" w:space="0" w:color="auto"/>
      </w:divBdr>
    </w:div>
    <w:div w:id="1225530820">
      <w:bodyDiv w:val="1"/>
      <w:marLeft w:val="0"/>
      <w:marRight w:val="0"/>
      <w:marTop w:val="0"/>
      <w:marBottom w:val="0"/>
      <w:divBdr>
        <w:top w:val="none" w:sz="0" w:space="0" w:color="auto"/>
        <w:left w:val="none" w:sz="0" w:space="0" w:color="auto"/>
        <w:bottom w:val="none" w:sz="0" w:space="0" w:color="auto"/>
        <w:right w:val="none" w:sz="0" w:space="0" w:color="auto"/>
      </w:divBdr>
    </w:div>
    <w:div w:id="1225723216">
      <w:bodyDiv w:val="1"/>
      <w:marLeft w:val="0"/>
      <w:marRight w:val="0"/>
      <w:marTop w:val="0"/>
      <w:marBottom w:val="0"/>
      <w:divBdr>
        <w:top w:val="none" w:sz="0" w:space="0" w:color="auto"/>
        <w:left w:val="none" w:sz="0" w:space="0" w:color="auto"/>
        <w:bottom w:val="none" w:sz="0" w:space="0" w:color="auto"/>
        <w:right w:val="none" w:sz="0" w:space="0" w:color="auto"/>
      </w:divBdr>
    </w:div>
    <w:div w:id="1225995566">
      <w:bodyDiv w:val="1"/>
      <w:marLeft w:val="0"/>
      <w:marRight w:val="0"/>
      <w:marTop w:val="0"/>
      <w:marBottom w:val="0"/>
      <w:divBdr>
        <w:top w:val="none" w:sz="0" w:space="0" w:color="auto"/>
        <w:left w:val="none" w:sz="0" w:space="0" w:color="auto"/>
        <w:bottom w:val="none" w:sz="0" w:space="0" w:color="auto"/>
        <w:right w:val="none" w:sz="0" w:space="0" w:color="auto"/>
      </w:divBdr>
    </w:div>
    <w:div w:id="1226641779">
      <w:bodyDiv w:val="1"/>
      <w:marLeft w:val="0"/>
      <w:marRight w:val="0"/>
      <w:marTop w:val="0"/>
      <w:marBottom w:val="0"/>
      <w:divBdr>
        <w:top w:val="none" w:sz="0" w:space="0" w:color="auto"/>
        <w:left w:val="none" w:sz="0" w:space="0" w:color="auto"/>
        <w:bottom w:val="none" w:sz="0" w:space="0" w:color="auto"/>
        <w:right w:val="none" w:sz="0" w:space="0" w:color="auto"/>
      </w:divBdr>
    </w:div>
    <w:div w:id="1226990273">
      <w:bodyDiv w:val="1"/>
      <w:marLeft w:val="0"/>
      <w:marRight w:val="0"/>
      <w:marTop w:val="0"/>
      <w:marBottom w:val="0"/>
      <w:divBdr>
        <w:top w:val="none" w:sz="0" w:space="0" w:color="auto"/>
        <w:left w:val="none" w:sz="0" w:space="0" w:color="auto"/>
        <w:bottom w:val="none" w:sz="0" w:space="0" w:color="auto"/>
        <w:right w:val="none" w:sz="0" w:space="0" w:color="auto"/>
      </w:divBdr>
    </w:div>
    <w:div w:id="1227257149">
      <w:bodyDiv w:val="1"/>
      <w:marLeft w:val="0"/>
      <w:marRight w:val="0"/>
      <w:marTop w:val="0"/>
      <w:marBottom w:val="0"/>
      <w:divBdr>
        <w:top w:val="none" w:sz="0" w:space="0" w:color="auto"/>
        <w:left w:val="none" w:sz="0" w:space="0" w:color="auto"/>
        <w:bottom w:val="none" w:sz="0" w:space="0" w:color="auto"/>
        <w:right w:val="none" w:sz="0" w:space="0" w:color="auto"/>
      </w:divBdr>
    </w:div>
    <w:div w:id="1228103682">
      <w:bodyDiv w:val="1"/>
      <w:marLeft w:val="0"/>
      <w:marRight w:val="0"/>
      <w:marTop w:val="0"/>
      <w:marBottom w:val="0"/>
      <w:divBdr>
        <w:top w:val="none" w:sz="0" w:space="0" w:color="auto"/>
        <w:left w:val="none" w:sz="0" w:space="0" w:color="auto"/>
        <w:bottom w:val="none" w:sz="0" w:space="0" w:color="auto"/>
        <w:right w:val="none" w:sz="0" w:space="0" w:color="auto"/>
      </w:divBdr>
    </w:div>
    <w:div w:id="1228493374">
      <w:bodyDiv w:val="1"/>
      <w:marLeft w:val="0"/>
      <w:marRight w:val="0"/>
      <w:marTop w:val="0"/>
      <w:marBottom w:val="0"/>
      <w:divBdr>
        <w:top w:val="none" w:sz="0" w:space="0" w:color="auto"/>
        <w:left w:val="none" w:sz="0" w:space="0" w:color="auto"/>
        <w:bottom w:val="none" w:sz="0" w:space="0" w:color="auto"/>
        <w:right w:val="none" w:sz="0" w:space="0" w:color="auto"/>
      </w:divBdr>
    </w:div>
    <w:div w:id="1229145501">
      <w:bodyDiv w:val="1"/>
      <w:marLeft w:val="0"/>
      <w:marRight w:val="0"/>
      <w:marTop w:val="0"/>
      <w:marBottom w:val="0"/>
      <w:divBdr>
        <w:top w:val="none" w:sz="0" w:space="0" w:color="auto"/>
        <w:left w:val="none" w:sz="0" w:space="0" w:color="auto"/>
        <w:bottom w:val="none" w:sz="0" w:space="0" w:color="auto"/>
        <w:right w:val="none" w:sz="0" w:space="0" w:color="auto"/>
      </w:divBdr>
    </w:div>
    <w:div w:id="1229535920">
      <w:bodyDiv w:val="1"/>
      <w:marLeft w:val="0"/>
      <w:marRight w:val="0"/>
      <w:marTop w:val="0"/>
      <w:marBottom w:val="0"/>
      <w:divBdr>
        <w:top w:val="none" w:sz="0" w:space="0" w:color="auto"/>
        <w:left w:val="none" w:sz="0" w:space="0" w:color="auto"/>
        <w:bottom w:val="none" w:sz="0" w:space="0" w:color="auto"/>
        <w:right w:val="none" w:sz="0" w:space="0" w:color="auto"/>
      </w:divBdr>
    </w:div>
    <w:div w:id="1229684239">
      <w:bodyDiv w:val="1"/>
      <w:marLeft w:val="0"/>
      <w:marRight w:val="0"/>
      <w:marTop w:val="0"/>
      <w:marBottom w:val="0"/>
      <w:divBdr>
        <w:top w:val="none" w:sz="0" w:space="0" w:color="auto"/>
        <w:left w:val="none" w:sz="0" w:space="0" w:color="auto"/>
        <w:bottom w:val="none" w:sz="0" w:space="0" w:color="auto"/>
        <w:right w:val="none" w:sz="0" w:space="0" w:color="auto"/>
      </w:divBdr>
    </w:div>
    <w:div w:id="1229728987">
      <w:bodyDiv w:val="1"/>
      <w:marLeft w:val="0"/>
      <w:marRight w:val="0"/>
      <w:marTop w:val="0"/>
      <w:marBottom w:val="0"/>
      <w:divBdr>
        <w:top w:val="none" w:sz="0" w:space="0" w:color="auto"/>
        <w:left w:val="none" w:sz="0" w:space="0" w:color="auto"/>
        <w:bottom w:val="none" w:sz="0" w:space="0" w:color="auto"/>
        <w:right w:val="none" w:sz="0" w:space="0" w:color="auto"/>
      </w:divBdr>
    </w:div>
    <w:div w:id="1229993037">
      <w:bodyDiv w:val="1"/>
      <w:marLeft w:val="0"/>
      <w:marRight w:val="0"/>
      <w:marTop w:val="0"/>
      <w:marBottom w:val="0"/>
      <w:divBdr>
        <w:top w:val="none" w:sz="0" w:space="0" w:color="auto"/>
        <w:left w:val="none" w:sz="0" w:space="0" w:color="auto"/>
        <w:bottom w:val="none" w:sz="0" w:space="0" w:color="auto"/>
        <w:right w:val="none" w:sz="0" w:space="0" w:color="auto"/>
      </w:divBdr>
    </w:div>
    <w:div w:id="1230726905">
      <w:bodyDiv w:val="1"/>
      <w:marLeft w:val="0"/>
      <w:marRight w:val="0"/>
      <w:marTop w:val="0"/>
      <w:marBottom w:val="0"/>
      <w:divBdr>
        <w:top w:val="none" w:sz="0" w:space="0" w:color="auto"/>
        <w:left w:val="none" w:sz="0" w:space="0" w:color="auto"/>
        <w:bottom w:val="none" w:sz="0" w:space="0" w:color="auto"/>
        <w:right w:val="none" w:sz="0" w:space="0" w:color="auto"/>
      </w:divBdr>
    </w:div>
    <w:div w:id="1230728407">
      <w:bodyDiv w:val="1"/>
      <w:marLeft w:val="0"/>
      <w:marRight w:val="0"/>
      <w:marTop w:val="0"/>
      <w:marBottom w:val="0"/>
      <w:divBdr>
        <w:top w:val="none" w:sz="0" w:space="0" w:color="auto"/>
        <w:left w:val="none" w:sz="0" w:space="0" w:color="auto"/>
        <w:bottom w:val="none" w:sz="0" w:space="0" w:color="auto"/>
        <w:right w:val="none" w:sz="0" w:space="0" w:color="auto"/>
      </w:divBdr>
    </w:div>
    <w:div w:id="1230992901">
      <w:bodyDiv w:val="1"/>
      <w:marLeft w:val="0"/>
      <w:marRight w:val="0"/>
      <w:marTop w:val="0"/>
      <w:marBottom w:val="0"/>
      <w:divBdr>
        <w:top w:val="none" w:sz="0" w:space="0" w:color="auto"/>
        <w:left w:val="none" w:sz="0" w:space="0" w:color="auto"/>
        <w:bottom w:val="none" w:sz="0" w:space="0" w:color="auto"/>
        <w:right w:val="none" w:sz="0" w:space="0" w:color="auto"/>
      </w:divBdr>
    </w:div>
    <w:div w:id="1231426155">
      <w:bodyDiv w:val="1"/>
      <w:marLeft w:val="0"/>
      <w:marRight w:val="0"/>
      <w:marTop w:val="0"/>
      <w:marBottom w:val="0"/>
      <w:divBdr>
        <w:top w:val="none" w:sz="0" w:space="0" w:color="auto"/>
        <w:left w:val="none" w:sz="0" w:space="0" w:color="auto"/>
        <w:bottom w:val="none" w:sz="0" w:space="0" w:color="auto"/>
        <w:right w:val="none" w:sz="0" w:space="0" w:color="auto"/>
      </w:divBdr>
    </w:div>
    <w:div w:id="1233201787">
      <w:bodyDiv w:val="1"/>
      <w:marLeft w:val="0"/>
      <w:marRight w:val="0"/>
      <w:marTop w:val="0"/>
      <w:marBottom w:val="0"/>
      <w:divBdr>
        <w:top w:val="none" w:sz="0" w:space="0" w:color="auto"/>
        <w:left w:val="none" w:sz="0" w:space="0" w:color="auto"/>
        <w:bottom w:val="none" w:sz="0" w:space="0" w:color="auto"/>
        <w:right w:val="none" w:sz="0" w:space="0" w:color="auto"/>
      </w:divBdr>
    </w:div>
    <w:div w:id="1233350872">
      <w:bodyDiv w:val="1"/>
      <w:marLeft w:val="0"/>
      <w:marRight w:val="0"/>
      <w:marTop w:val="0"/>
      <w:marBottom w:val="0"/>
      <w:divBdr>
        <w:top w:val="none" w:sz="0" w:space="0" w:color="auto"/>
        <w:left w:val="none" w:sz="0" w:space="0" w:color="auto"/>
        <w:bottom w:val="none" w:sz="0" w:space="0" w:color="auto"/>
        <w:right w:val="none" w:sz="0" w:space="0" w:color="auto"/>
      </w:divBdr>
    </w:div>
    <w:div w:id="1234389964">
      <w:bodyDiv w:val="1"/>
      <w:marLeft w:val="0"/>
      <w:marRight w:val="0"/>
      <w:marTop w:val="0"/>
      <w:marBottom w:val="0"/>
      <w:divBdr>
        <w:top w:val="none" w:sz="0" w:space="0" w:color="auto"/>
        <w:left w:val="none" w:sz="0" w:space="0" w:color="auto"/>
        <w:bottom w:val="none" w:sz="0" w:space="0" w:color="auto"/>
        <w:right w:val="none" w:sz="0" w:space="0" w:color="auto"/>
      </w:divBdr>
    </w:div>
    <w:div w:id="1234780152">
      <w:bodyDiv w:val="1"/>
      <w:marLeft w:val="0"/>
      <w:marRight w:val="0"/>
      <w:marTop w:val="0"/>
      <w:marBottom w:val="0"/>
      <w:divBdr>
        <w:top w:val="none" w:sz="0" w:space="0" w:color="auto"/>
        <w:left w:val="none" w:sz="0" w:space="0" w:color="auto"/>
        <w:bottom w:val="none" w:sz="0" w:space="0" w:color="auto"/>
        <w:right w:val="none" w:sz="0" w:space="0" w:color="auto"/>
      </w:divBdr>
    </w:div>
    <w:div w:id="1235239518">
      <w:bodyDiv w:val="1"/>
      <w:marLeft w:val="0"/>
      <w:marRight w:val="0"/>
      <w:marTop w:val="0"/>
      <w:marBottom w:val="0"/>
      <w:divBdr>
        <w:top w:val="none" w:sz="0" w:space="0" w:color="auto"/>
        <w:left w:val="none" w:sz="0" w:space="0" w:color="auto"/>
        <w:bottom w:val="none" w:sz="0" w:space="0" w:color="auto"/>
        <w:right w:val="none" w:sz="0" w:space="0" w:color="auto"/>
      </w:divBdr>
    </w:div>
    <w:div w:id="1235552428">
      <w:bodyDiv w:val="1"/>
      <w:marLeft w:val="0"/>
      <w:marRight w:val="0"/>
      <w:marTop w:val="0"/>
      <w:marBottom w:val="0"/>
      <w:divBdr>
        <w:top w:val="none" w:sz="0" w:space="0" w:color="auto"/>
        <w:left w:val="none" w:sz="0" w:space="0" w:color="auto"/>
        <w:bottom w:val="none" w:sz="0" w:space="0" w:color="auto"/>
        <w:right w:val="none" w:sz="0" w:space="0" w:color="auto"/>
      </w:divBdr>
    </w:div>
    <w:div w:id="1235705337">
      <w:bodyDiv w:val="1"/>
      <w:marLeft w:val="0"/>
      <w:marRight w:val="0"/>
      <w:marTop w:val="0"/>
      <w:marBottom w:val="0"/>
      <w:divBdr>
        <w:top w:val="none" w:sz="0" w:space="0" w:color="auto"/>
        <w:left w:val="none" w:sz="0" w:space="0" w:color="auto"/>
        <w:bottom w:val="none" w:sz="0" w:space="0" w:color="auto"/>
        <w:right w:val="none" w:sz="0" w:space="0" w:color="auto"/>
      </w:divBdr>
    </w:div>
    <w:div w:id="1235818580">
      <w:bodyDiv w:val="1"/>
      <w:marLeft w:val="0"/>
      <w:marRight w:val="0"/>
      <w:marTop w:val="0"/>
      <w:marBottom w:val="0"/>
      <w:divBdr>
        <w:top w:val="none" w:sz="0" w:space="0" w:color="auto"/>
        <w:left w:val="none" w:sz="0" w:space="0" w:color="auto"/>
        <w:bottom w:val="none" w:sz="0" w:space="0" w:color="auto"/>
        <w:right w:val="none" w:sz="0" w:space="0" w:color="auto"/>
      </w:divBdr>
    </w:div>
    <w:div w:id="1235969307">
      <w:bodyDiv w:val="1"/>
      <w:marLeft w:val="0"/>
      <w:marRight w:val="0"/>
      <w:marTop w:val="0"/>
      <w:marBottom w:val="0"/>
      <w:divBdr>
        <w:top w:val="none" w:sz="0" w:space="0" w:color="auto"/>
        <w:left w:val="none" w:sz="0" w:space="0" w:color="auto"/>
        <w:bottom w:val="none" w:sz="0" w:space="0" w:color="auto"/>
        <w:right w:val="none" w:sz="0" w:space="0" w:color="auto"/>
      </w:divBdr>
    </w:div>
    <w:div w:id="1236237753">
      <w:bodyDiv w:val="1"/>
      <w:marLeft w:val="0"/>
      <w:marRight w:val="0"/>
      <w:marTop w:val="0"/>
      <w:marBottom w:val="0"/>
      <w:divBdr>
        <w:top w:val="none" w:sz="0" w:space="0" w:color="auto"/>
        <w:left w:val="none" w:sz="0" w:space="0" w:color="auto"/>
        <w:bottom w:val="none" w:sz="0" w:space="0" w:color="auto"/>
        <w:right w:val="none" w:sz="0" w:space="0" w:color="auto"/>
      </w:divBdr>
    </w:div>
    <w:div w:id="1236357781">
      <w:bodyDiv w:val="1"/>
      <w:marLeft w:val="0"/>
      <w:marRight w:val="0"/>
      <w:marTop w:val="0"/>
      <w:marBottom w:val="0"/>
      <w:divBdr>
        <w:top w:val="none" w:sz="0" w:space="0" w:color="auto"/>
        <w:left w:val="none" w:sz="0" w:space="0" w:color="auto"/>
        <w:bottom w:val="none" w:sz="0" w:space="0" w:color="auto"/>
        <w:right w:val="none" w:sz="0" w:space="0" w:color="auto"/>
      </w:divBdr>
    </w:div>
    <w:div w:id="1237009583">
      <w:bodyDiv w:val="1"/>
      <w:marLeft w:val="0"/>
      <w:marRight w:val="0"/>
      <w:marTop w:val="0"/>
      <w:marBottom w:val="0"/>
      <w:divBdr>
        <w:top w:val="none" w:sz="0" w:space="0" w:color="auto"/>
        <w:left w:val="none" w:sz="0" w:space="0" w:color="auto"/>
        <w:bottom w:val="none" w:sz="0" w:space="0" w:color="auto"/>
        <w:right w:val="none" w:sz="0" w:space="0" w:color="auto"/>
      </w:divBdr>
    </w:div>
    <w:div w:id="1237202821">
      <w:bodyDiv w:val="1"/>
      <w:marLeft w:val="0"/>
      <w:marRight w:val="0"/>
      <w:marTop w:val="0"/>
      <w:marBottom w:val="0"/>
      <w:divBdr>
        <w:top w:val="none" w:sz="0" w:space="0" w:color="auto"/>
        <w:left w:val="none" w:sz="0" w:space="0" w:color="auto"/>
        <w:bottom w:val="none" w:sz="0" w:space="0" w:color="auto"/>
        <w:right w:val="none" w:sz="0" w:space="0" w:color="auto"/>
      </w:divBdr>
    </w:div>
    <w:div w:id="1237279737">
      <w:bodyDiv w:val="1"/>
      <w:marLeft w:val="0"/>
      <w:marRight w:val="0"/>
      <w:marTop w:val="0"/>
      <w:marBottom w:val="0"/>
      <w:divBdr>
        <w:top w:val="none" w:sz="0" w:space="0" w:color="auto"/>
        <w:left w:val="none" w:sz="0" w:space="0" w:color="auto"/>
        <w:bottom w:val="none" w:sz="0" w:space="0" w:color="auto"/>
        <w:right w:val="none" w:sz="0" w:space="0" w:color="auto"/>
      </w:divBdr>
    </w:div>
    <w:div w:id="1237549035">
      <w:bodyDiv w:val="1"/>
      <w:marLeft w:val="0"/>
      <w:marRight w:val="0"/>
      <w:marTop w:val="0"/>
      <w:marBottom w:val="0"/>
      <w:divBdr>
        <w:top w:val="none" w:sz="0" w:space="0" w:color="auto"/>
        <w:left w:val="none" w:sz="0" w:space="0" w:color="auto"/>
        <w:bottom w:val="none" w:sz="0" w:space="0" w:color="auto"/>
        <w:right w:val="none" w:sz="0" w:space="0" w:color="auto"/>
      </w:divBdr>
    </w:div>
    <w:div w:id="1238827084">
      <w:bodyDiv w:val="1"/>
      <w:marLeft w:val="0"/>
      <w:marRight w:val="0"/>
      <w:marTop w:val="0"/>
      <w:marBottom w:val="0"/>
      <w:divBdr>
        <w:top w:val="none" w:sz="0" w:space="0" w:color="auto"/>
        <w:left w:val="none" w:sz="0" w:space="0" w:color="auto"/>
        <w:bottom w:val="none" w:sz="0" w:space="0" w:color="auto"/>
        <w:right w:val="none" w:sz="0" w:space="0" w:color="auto"/>
      </w:divBdr>
    </w:div>
    <w:div w:id="1239286343">
      <w:bodyDiv w:val="1"/>
      <w:marLeft w:val="0"/>
      <w:marRight w:val="0"/>
      <w:marTop w:val="0"/>
      <w:marBottom w:val="0"/>
      <w:divBdr>
        <w:top w:val="none" w:sz="0" w:space="0" w:color="auto"/>
        <w:left w:val="none" w:sz="0" w:space="0" w:color="auto"/>
        <w:bottom w:val="none" w:sz="0" w:space="0" w:color="auto"/>
        <w:right w:val="none" w:sz="0" w:space="0" w:color="auto"/>
      </w:divBdr>
    </w:div>
    <w:div w:id="1239972688">
      <w:bodyDiv w:val="1"/>
      <w:marLeft w:val="0"/>
      <w:marRight w:val="0"/>
      <w:marTop w:val="0"/>
      <w:marBottom w:val="0"/>
      <w:divBdr>
        <w:top w:val="none" w:sz="0" w:space="0" w:color="auto"/>
        <w:left w:val="none" w:sz="0" w:space="0" w:color="auto"/>
        <w:bottom w:val="none" w:sz="0" w:space="0" w:color="auto"/>
        <w:right w:val="none" w:sz="0" w:space="0" w:color="auto"/>
      </w:divBdr>
    </w:div>
    <w:div w:id="1240168520">
      <w:bodyDiv w:val="1"/>
      <w:marLeft w:val="0"/>
      <w:marRight w:val="0"/>
      <w:marTop w:val="0"/>
      <w:marBottom w:val="0"/>
      <w:divBdr>
        <w:top w:val="none" w:sz="0" w:space="0" w:color="auto"/>
        <w:left w:val="none" w:sz="0" w:space="0" w:color="auto"/>
        <w:bottom w:val="none" w:sz="0" w:space="0" w:color="auto"/>
        <w:right w:val="none" w:sz="0" w:space="0" w:color="auto"/>
      </w:divBdr>
    </w:div>
    <w:div w:id="1240409645">
      <w:bodyDiv w:val="1"/>
      <w:marLeft w:val="0"/>
      <w:marRight w:val="0"/>
      <w:marTop w:val="0"/>
      <w:marBottom w:val="0"/>
      <w:divBdr>
        <w:top w:val="none" w:sz="0" w:space="0" w:color="auto"/>
        <w:left w:val="none" w:sz="0" w:space="0" w:color="auto"/>
        <w:bottom w:val="none" w:sz="0" w:space="0" w:color="auto"/>
        <w:right w:val="none" w:sz="0" w:space="0" w:color="auto"/>
      </w:divBdr>
    </w:div>
    <w:div w:id="1241207882">
      <w:bodyDiv w:val="1"/>
      <w:marLeft w:val="0"/>
      <w:marRight w:val="0"/>
      <w:marTop w:val="0"/>
      <w:marBottom w:val="0"/>
      <w:divBdr>
        <w:top w:val="none" w:sz="0" w:space="0" w:color="auto"/>
        <w:left w:val="none" w:sz="0" w:space="0" w:color="auto"/>
        <w:bottom w:val="none" w:sz="0" w:space="0" w:color="auto"/>
        <w:right w:val="none" w:sz="0" w:space="0" w:color="auto"/>
      </w:divBdr>
    </w:div>
    <w:div w:id="1241331941">
      <w:bodyDiv w:val="1"/>
      <w:marLeft w:val="0"/>
      <w:marRight w:val="0"/>
      <w:marTop w:val="0"/>
      <w:marBottom w:val="0"/>
      <w:divBdr>
        <w:top w:val="none" w:sz="0" w:space="0" w:color="auto"/>
        <w:left w:val="none" w:sz="0" w:space="0" w:color="auto"/>
        <w:bottom w:val="none" w:sz="0" w:space="0" w:color="auto"/>
        <w:right w:val="none" w:sz="0" w:space="0" w:color="auto"/>
      </w:divBdr>
    </w:div>
    <w:div w:id="1241402376">
      <w:bodyDiv w:val="1"/>
      <w:marLeft w:val="0"/>
      <w:marRight w:val="0"/>
      <w:marTop w:val="0"/>
      <w:marBottom w:val="0"/>
      <w:divBdr>
        <w:top w:val="none" w:sz="0" w:space="0" w:color="auto"/>
        <w:left w:val="none" w:sz="0" w:space="0" w:color="auto"/>
        <w:bottom w:val="none" w:sz="0" w:space="0" w:color="auto"/>
        <w:right w:val="none" w:sz="0" w:space="0" w:color="auto"/>
      </w:divBdr>
    </w:div>
    <w:div w:id="1243569004">
      <w:bodyDiv w:val="1"/>
      <w:marLeft w:val="0"/>
      <w:marRight w:val="0"/>
      <w:marTop w:val="0"/>
      <w:marBottom w:val="0"/>
      <w:divBdr>
        <w:top w:val="none" w:sz="0" w:space="0" w:color="auto"/>
        <w:left w:val="none" w:sz="0" w:space="0" w:color="auto"/>
        <w:bottom w:val="none" w:sz="0" w:space="0" w:color="auto"/>
        <w:right w:val="none" w:sz="0" w:space="0" w:color="auto"/>
      </w:divBdr>
    </w:div>
    <w:div w:id="1244141372">
      <w:bodyDiv w:val="1"/>
      <w:marLeft w:val="0"/>
      <w:marRight w:val="0"/>
      <w:marTop w:val="0"/>
      <w:marBottom w:val="0"/>
      <w:divBdr>
        <w:top w:val="none" w:sz="0" w:space="0" w:color="auto"/>
        <w:left w:val="none" w:sz="0" w:space="0" w:color="auto"/>
        <w:bottom w:val="none" w:sz="0" w:space="0" w:color="auto"/>
        <w:right w:val="none" w:sz="0" w:space="0" w:color="auto"/>
      </w:divBdr>
    </w:div>
    <w:div w:id="1244602432">
      <w:bodyDiv w:val="1"/>
      <w:marLeft w:val="0"/>
      <w:marRight w:val="0"/>
      <w:marTop w:val="0"/>
      <w:marBottom w:val="0"/>
      <w:divBdr>
        <w:top w:val="none" w:sz="0" w:space="0" w:color="auto"/>
        <w:left w:val="none" w:sz="0" w:space="0" w:color="auto"/>
        <w:bottom w:val="none" w:sz="0" w:space="0" w:color="auto"/>
        <w:right w:val="none" w:sz="0" w:space="0" w:color="auto"/>
      </w:divBdr>
    </w:div>
    <w:div w:id="1245068351">
      <w:bodyDiv w:val="1"/>
      <w:marLeft w:val="0"/>
      <w:marRight w:val="0"/>
      <w:marTop w:val="0"/>
      <w:marBottom w:val="0"/>
      <w:divBdr>
        <w:top w:val="none" w:sz="0" w:space="0" w:color="auto"/>
        <w:left w:val="none" w:sz="0" w:space="0" w:color="auto"/>
        <w:bottom w:val="none" w:sz="0" w:space="0" w:color="auto"/>
        <w:right w:val="none" w:sz="0" w:space="0" w:color="auto"/>
      </w:divBdr>
    </w:div>
    <w:div w:id="1245534166">
      <w:bodyDiv w:val="1"/>
      <w:marLeft w:val="0"/>
      <w:marRight w:val="0"/>
      <w:marTop w:val="0"/>
      <w:marBottom w:val="0"/>
      <w:divBdr>
        <w:top w:val="none" w:sz="0" w:space="0" w:color="auto"/>
        <w:left w:val="none" w:sz="0" w:space="0" w:color="auto"/>
        <w:bottom w:val="none" w:sz="0" w:space="0" w:color="auto"/>
        <w:right w:val="none" w:sz="0" w:space="0" w:color="auto"/>
      </w:divBdr>
    </w:div>
    <w:div w:id="1246571864">
      <w:bodyDiv w:val="1"/>
      <w:marLeft w:val="0"/>
      <w:marRight w:val="0"/>
      <w:marTop w:val="0"/>
      <w:marBottom w:val="0"/>
      <w:divBdr>
        <w:top w:val="none" w:sz="0" w:space="0" w:color="auto"/>
        <w:left w:val="none" w:sz="0" w:space="0" w:color="auto"/>
        <w:bottom w:val="none" w:sz="0" w:space="0" w:color="auto"/>
        <w:right w:val="none" w:sz="0" w:space="0" w:color="auto"/>
      </w:divBdr>
    </w:div>
    <w:div w:id="1246723723">
      <w:bodyDiv w:val="1"/>
      <w:marLeft w:val="0"/>
      <w:marRight w:val="0"/>
      <w:marTop w:val="0"/>
      <w:marBottom w:val="0"/>
      <w:divBdr>
        <w:top w:val="none" w:sz="0" w:space="0" w:color="auto"/>
        <w:left w:val="none" w:sz="0" w:space="0" w:color="auto"/>
        <w:bottom w:val="none" w:sz="0" w:space="0" w:color="auto"/>
        <w:right w:val="none" w:sz="0" w:space="0" w:color="auto"/>
      </w:divBdr>
    </w:div>
    <w:div w:id="1246840895">
      <w:bodyDiv w:val="1"/>
      <w:marLeft w:val="0"/>
      <w:marRight w:val="0"/>
      <w:marTop w:val="0"/>
      <w:marBottom w:val="0"/>
      <w:divBdr>
        <w:top w:val="none" w:sz="0" w:space="0" w:color="auto"/>
        <w:left w:val="none" w:sz="0" w:space="0" w:color="auto"/>
        <w:bottom w:val="none" w:sz="0" w:space="0" w:color="auto"/>
        <w:right w:val="none" w:sz="0" w:space="0" w:color="auto"/>
      </w:divBdr>
    </w:div>
    <w:div w:id="1247299206">
      <w:bodyDiv w:val="1"/>
      <w:marLeft w:val="0"/>
      <w:marRight w:val="0"/>
      <w:marTop w:val="0"/>
      <w:marBottom w:val="0"/>
      <w:divBdr>
        <w:top w:val="none" w:sz="0" w:space="0" w:color="auto"/>
        <w:left w:val="none" w:sz="0" w:space="0" w:color="auto"/>
        <w:bottom w:val="none" w:sz="0" w:space="0" w:color="auto"/>
        <w:right w:val="none" w:sz="0" w:space="0" w:color="auto"/>
      </w:divBdr>
    </w:div>
    <w:div w:id="1249341728">
      <w:bodyDiv w:val="1"/>
      <w:marLeft w:val="0"/>
      <w:marRight w:val="0"/>
      <w:marTop w:val="0"/>
      <w:marBottom w:val="0"/>
      <w:divBdr>
        <w:top w:val="none" w:sz="0" w:space="0" w:color="auto"/>
        <w:left w:val="none" w:sz="0" w:space="0" w:color="auto"/>
        <w:bottom w:val="none" w:sz="0" w:space="0" w:color="auto"/>
        <w:right w:val="none" w:sz="0" w:space="0" w:color="auto"/>
      </w:divBdr>
    </w:div>
    <w:div w:id="1249460013">
      <w:bodyDiv w:val="1"/>
      <w:marLeft w:val="0"/>
      <w:marRight w:val="0"/>
      <w:marTop w:val="0"/>
      <w:marBottom w:val="0"/>
      <w:divBdr>
        <w:top w:val="none" w:sz="0" w:space="0" w:color="auto"/>
        <w:left w:val="none" w:sz="0" w:space="0" w:color="auto"/>
        <w:bottom w:val="none" w:sz="0" w:space="0" w:color="auto"/>
        <w:right w:val="none" w:sz="0" w:space="0" w:color="auto"/>
      </w:divBdr>
    </w:div>
    <w:div w:id="1249537813">
      <w:bodyDiv w:val="1"/>
      <w:marLeft w:val="0"/>
      <w:marRight w:val="0"/>
      <w:marTop w:val="0"/>
      <w:marBottom w:val="0"/>
      <w:divBdr>
        <w:top w:val="none" w:sz="0" w:space="0" w:color="auto"/>
        <w:left w:val="none" w:sz="0" w:space="0" w:color="auto"/>
        <w:bottom w:val="none" w:sz="0" w:space="0" w:color="auto"/>
        <w:right w:val="none" w:sz="0" w:space="0" w:color="auto"/>
      </w:divBdr>
    </w:div>
    <w:div w:id="1250194714">
      <w:bodyDiv w:val="1"/>
      <w:marLeft w:val="0"/>
      <w:marRight w:val="0"/>
      <w:marTop w:val="0"/>
      <w:marBottom w:val="0"/>
      <w:divBdr>
        <w:top w:val="none" w:sz="0" w:space="0" w:color="auto"/>
        <w:left w:val="none" w:sz="0" w:space="0" w:color="auto"/>
        <w:bottom w:val="none" w:sz="0" w:space="0" w:color="auto"/>
        <w:right w:val="none" w:sz="0" w:space="0" w:color="auto"/>
      </w:divBdr>
    </w:div>
    <w:div w:id="1250851533">
      <w:bodyDiv w:val="1"/>
      <w:marLeft w:val="0"/>
      <w:marRight w:val="0"/>
      <w:marTop w:val="0"/>
      <w:marBottom w:val="0"/>
      <w:divBdr>
        <w:top w:val="none" w:sz="0" w:space="0" w:color="auto"/>
        <w:left w:val="none" w:sz="0" w:space="0" w:color="auto"/>
        <w:bottom w:val="none" w:sz="0" w:space="0" w:color="auto"/>
        <w:right w:val="none" w:sz="0" w:space="0" w:color="auto"/>
      </w:divBdr>
    </w:div>
    <w:div w:id="1250968696">
      <w:bodyDiv w:val="1"/>
      <w:marLeft w:val="0"/>
      <w:marRight w:val="0"/>
      <w:marTop w:val="0"/>
      <w:marBottom w:val="0"/>
      <w:divBdr>
        <w:top w:val="none" w:sz="0" w:space="0" w:color="auto"/>
        <w:left w:val="none" w:sz="0" w:space="0" w:color="auto"/>
        <w:bottom w:val="none" w:sz="0" w:space="0" w:color="auto"/>
        <w:right w:val="none" w:sz="0" w:space="0" w:color="auto"/>
      </w:divBdr>
    </w:div>
    <w:div w:id="1252198746">
      <w:bodyDiv w:val="1"/>
      <w:marLeft w:val="0"/>
      <w:marRight w:val="0"/>
      <w:marTop w:val="0"/>
      <w:marBottom w:val="0"/>
      <w:divBdr>
        <w:top w:val="none" w:sz="0" w:space="0" w:color="auto"/>
        <w:left w:val="none" w:sz="0" w:space="0" w:color="auto"/>
        <w:bottom w:val="none" w:sz="0" w:space="0" w:color="auto"/>
        <w:right w:val="none" w:sz="0" w:space="0" w:color="auto"/>
      </w:divBdr>
    </w:div>
    <w:div w:id="1252474012">
      <w:bodyDiv w:val="1"/>
      <w:marLeft w:val="0"/>
      <w:marRight w:val="0"/>
      <w:marTop w:val="0"/>
      <w:marBottom w:val="0"/>
      <w:divBdr>
        <w:top w:val="none" w:sz="0" w:space="0" w:color="auto"/>
        <w:left w:val="none" w:sz="0" w:space="0" w:color="auto"/>
        <w:bottom w:val="none" w:sz="0" w:space="0" w:color="auto"/>
        <w:right w:val="none" w:sz="0" w:space="0" w:color="auto"/>
      </w:divBdr>
    </w:div>
    <w:div w:id="1253393691">
      <w:bodyDiv w:val="1"/>
      <w:marLeft w:val="0"/>
      <w:marRight w:val="0"/>
      <w:marTop w:val="0"/>
      <w:marBottom w:val="0"/>
      <w:divBdr>
        <w:top w:val="none" w:sz="0" w:space="0" w:color="auto"/>
        <w:left w:val="none" w:sz="0" w:space="0" w:color="auto"/>
        <w:bottom w:val="none" w:sz="0" w:space="0" w:color="auto"/>
        <w:right w:val="none" w:sz="0" w:space="0" w:color="auto"/>
      </w:divBdr>
    </w:div>
    <w:div w:id="1254053655">
      <w:bodyDiv w:val="1"/>
      <w:marLeft w:val="0"/>
      <w:marRight w:val="0"/>
      <w:marTop w:val="0"/>
      <w:marBottom w:val="0"/>
      <w:divBdr>
        <w:top w:val="none" w:sz="0" w:space="0" w:color="auto"/>
        <w:left w:val="none" w:sz="0" w:space="0" w:color="auto"/>
        <w:bottom w:val="none" w:sz="0" w:space="0" w:color="auto"/>
        <w:right w:val="none" w:sz="0" w:space="0" w:color="auto"/>
      </w:divBdr>
    </w:div>
    <w:div w:id="1254709362">
      <w:bodyDiv w:val="1"/>
      <w:marLeft w:val="0"/>
      <w:marRight w:val="0"/>
      <w:marTop w:val="0"/>
      <w:marBottom w:val="0"/>
      <w:divBdr>
        <w:top w:val="none" w:sz="0" w:space="0" w:color="auto"/>
        <w:left w:val="none" w:sz="0" w:space="0" w:color="auto"/>
        <w:bottom w:val="none" w:sz="0" w:space="0" w:color="auto"/>
        <w:right w:val="none" w:sz="0" w:space="0" w:color="auto"/>
      </w:divBdr>
    </w:div>
    <w:div w:id="1254821327">
      <w:bodyDiv w:val="1"/>
      <w:marLeft w:val="0"/>
      <w:marRight w:val="0"/>
      <w:marTop w:val="0"/>
      <w:marBottom w:val="0"/>
      <w:divBdr>
        <w:top w:val="none" w:sz="0" w:space="0" w:color="auto"/>
        <w:left w:val="none" w:sz="0" w:space="0" w:color="auto"/>
        <w:bottom w:val="none" w:sz="0" w:space="0" w:color="auto"/>
        <w:right w:val="none" w:sz="0" w:space="0" w:color="auto"/>
      </w:divBdr>
    </w:div>
    <w:div w:id="1255359201">
      <w:bodyDiv w:val="1"/>
      <w:marLeft w:val="0"/>
      <w:marRight w:val="0"/>
      <w:marTop w:val="0"/>
      <w:marBottom w:val="0"/>
      <w:divBdr>
        <w:top w:val="none" w:sz="0" w:space="0" w:color="auto"/>
        <w:left w:val="none" w:sz="0" w:space="0" w:color="auto"/>
        <w:bottom w:val="none" w:sz="0" w:space="0" w:color="auto"/>
        <w:right w:val="none" w:sz="0" w:space="0" w:color="auto"/>
      </w:divBdr>
    </w:div>
    <w:div w:id="1256940612">
      <w:bodyDiv w:val="1"/>
      <w:marLeft w:val="0"/>
      <w:marRight w:val="0"/>
      <w:marTop w:val="0"/>
      <w:marBottom w:val="0"/>
      <w:divBdr>
        <w:top w:val="none" w:sz="0" w:space="0" w:color="auto"/>
        <w:left w:val="none" w:sz="0" w:space="0" w:color="auto"/>
        <w:bottom w:val="none" w:sz="0" w:space="0" w:color="auto"/>
        <w:right w:val="none" w:sz="0" w:space="0" w:color="auto"/>
      </w:divBdr>
    </w:div>
    <w:div w:id="1257327614">
      <w:bodyDiv w:val="1"/>
      <w:marLeft w:val="0"/>
      <w:marRight w:val="0"/>
      <w:marTop w:val="0"/>
      <w:marBottom w:val="0"/>
      <w:divBdr>
        <w:top w:val="none" w:sz="0" w:space="0" w:color="auto"/>
        <w:left w:val="none" w:sz="0" w:space="0" w:color="auto"/>
        <w:bottom w:val="none" w:sz="0" w:space="0" w:color="auto"/>
        <w:right w:val="none" w:sz="0" w:space="0" w:color="auto"/>
      </w:divBdr>
    </w:div>
    <w:div w:id="1257399649">
      <w:bodyDiv w:val="1"/>
      <w:marLeft w:val="0"/>
      <w:marRight w:val="0"/>
      <w:marTop w:val="0"/>
      <w:marBottom w:val="0"/>
      <w:divBdr>
        <w:top w:val="none" w:sz="0" w:space="0" w:color="auto"/>
        <w:left w:val="none" w:sz="0" w:space="0" w:color="auto"/>
        <w:bottom w:val="none" w:sz="0" w:space="0" w:color="auto"/>
        <w:right w:val="none" w:sz="0" w:space="0" w:color="auto"/>
      </w:divBdr>
    </w:div>
    <w:div w:id="1257440481">
      <w:bodyDiv w:val="1"/>
      <w:marLeft w:val="0"/>
      <w:marRight w:val="0"/>
      <w:marTop w:val="0"/>
      <w:marBottom w:val="0"/>
      <w:divBdr>
        <w:top w:val="none" w:sz="0" w:space="0" w:color="auto"/>
        <w:left w:val="none" w:sz="0" w:space="0" w:color="auto"/>
        <w:bottom w:val="none" w:sz="0" w:space="0" w:color="auto"/>
        <w:right w:val="none" w:sz="0" w:space="0" w:color="auto"/>
      </w:divBdr>
    </w:div>
    <w:div w:id="1257517922">
      <w:bodyDiv w:val="1"/>
      <w:marLeft w:val="0"/>
      <w:marRight w:val="0"/>
      <w:marTop w:val="0"/>
      <w:marBottom w:val="0"/>
      <w:divBdr>
        <w:top w:val="none" w:sz="0" w:space="0" w:color="auto"/>
        <w:left w:val="none" w:sz="0" w:space="0" w:color="auto"/>
        <w:bottom w:val="none" w:sz="0" w:space="0" w:color="auto"/>
        <w:right w:val="none" w:sz="0" w:space="0" w:color="auto"/>
      </w:divBdr>
    </w:div>
    <w:div w:id="1257636184">
      <w:bodyDiv w:val="1"/>
      <w:marLeft w:val="0"/>
      <w:marRight w:val="0"/>
      <w:marTop w:val="0"/>
      <w:marBottom w:val="0"/>
      <w:divBdr>
        <w:top w:val="none" w:sz="0" w:space="0" w:color="auto"/>
        <w:left w:val="none" w:sz="0" w:space="0" w:color="auto"/>
        <w:bottom w:val="none" w:sz="0" w:space="0" w:color="auto"/>
        <w:right w:val="none" w:sz="0" w:space="0" w:color="auto"/>
      </w:divBdr>
    </w:div>
    <w:div w:id="1257787322">
      <w:bodyDiv w:val="1"/>
      <w:marLeft w:val="0"/>
      <w:marRight w:val="0"/>
      <w:marTop w:val="0"/>
      <w:marBottom w:val="0"/>
      <w:divBdr>
        <w:top w:val="none" w:sz="0" w:space="0" w:color="auto"/>
        <w:left w:val="none" w:sz="0" w:space="0" w:color="auto"/>
        <w:bottom w:val="none" w:sz="0" w:space="0" w:color="auto"/>
        <w:right w:val="none" w:sz="0" w:space="0" w:color="auto"/>
      </w:divBdr>
    </w:div>
    <w:div w:id="1257864772">
      <w:bodyDiv w:val="1"/>
      <w:marLeft w:val="0"/>
      <w:marRight w:val="0"/>
      <w:marTop w:val="0"/>
      <w:marBottom w:val="0"/>
      <w:divBdr>
        <w:top w:val="none" w:sz="0" w:space="0" w:color="auto"/>
        <w:left w:val="none" w:sz="0" w:space="0" w:color="auto"/>
        <w:bottom w:val="none" w:sz="0" w:space="0" w:color="auto"/>
        <w:right w:val="none" w:sz="0" w:space="0" w:color="auto"/>
      </w:divBdr>
    </w:div>
    <w:div w:id="1259025681">
      <w:bodyDiv w:val="1"/>
      <w:marLeft w:val="0"/>
      <w:marRight w:val="0"/>
      <w:marTop w:val="0"/>
      <w:marBottom w:val="0"/>
      <w:divBdr>
        <w:top w:val="none" w:sz="0" w:space="0" w:color="auto"/>
        <w:left w:val="none" w:sz="0" w:space="0" w:color="auto"/>
        <w:bottom w:val="none" w:sz="0" w:space="0" w:color="auto"/>
        <w:right w:val="none" w:sz="0" w:space="0" w:color="auto"/>
      </w:divBdr>
    </w:div>
    <w:div w:id="1259096211">
      <w:bodyDiv w:val="1"/>
      <w:marLeft w:val="0"/>
      <w:marRight w:val="0"/>
      <w:marTop w:val="0"/>
      <w:marBottom w:val="0"/>
      <w:divBdr>
        <w:top w:val="none" w:sz="0" w:space="0" w:color="auto"/>
        <w:left w:val="none" w:sz="0" w:space="0" w:color="auto"/>
        <w:bottom w:val="none" w:sz="0" w:space="0" w:color="auto"/>
        <w:right w:val="none" w:sz="0" w:space="0" w:color="auto"/>
      </w:divBdr>
    </w:div>
    <w:div w:id="1259172443">
      <w:bodyDiv w:val="1"/>
      <w:marLeft w:val="0"/>
      <w:marRight w:val="0"/>
      <w:marTop w:val="0"/>
      <w:marBottom w:val="0"/>
      <w:divBdr>
        <w:top w:val="none" w:sz="0" w:space="0" w:color="auto"/>
        <w:left w:val="none" w:sz="0" w:space="0" w:color="auto"/>
        <w:bottom w:val="none" w:sz="0" w:space="0" w:color="auto"/>
        <w:right w:val="none" w:sz="0" w:space="0" w:color="auto"/>
      </w:divBdr>
    </w:div>
    <w:div w:id="1260026954">
      <w:bodyDiv w:val="1"/>
      <w:marLeft w:val="0"/>
      <w:marRight w:val="0"/>
      <w:marTop w:val="0"/>
      <w:marBottom w:val="0"/>
      <w:divBdr>
        <w:top w:val="none" w:sz="0" w:space="0" w:color="auto"/>
        <w:left w:val="none" w:sz="0" w:space="0" w:color="auto"/>
        <w:bottom w:val="none" w:sz="0" w:space="0" w:color="auto"/>
        <w:right w:val="none" w:sz="0" w:space="0" w:color="auto"/>
      </w:divBdr>
    </w:div>
    <w:div w:id="1260064716">
      <w:bodyDiv w:val="1"/>
      <w:marLeft w:val="0"/>
      <w:marRight w:val="0"/>
      <w:marTop w:val="0"/>
      <w:marBottom w:val="0"/>
      <w:divBdr>
        <w:top w:val="none" w:sz="0" w:space="0" w:color="auto"/>
        <w:left w:val="none" w:sz="0" w:space="0" w:color="auto"/>
        <w:bottom w:val="none" w:sz="0" w:space="0" w:color="auto"/>
        <w:right w:val="none" w:sz="0" w:space="0" w:color="auto"/>
      </w:divBdr>
    </w:div>
    <w:div w:id="1260258111">
      <w:bodyDiv w:val="1"/>
      <w:marLeft w:val="0"/>
      <w:marRight w:val="0"/>
      <w:marTop w:val="0"/>
      <w:marBottom w:val="0"/>
      <w:divBdr>
        <w:top w:val="none" w:sz="0" w:space="0" w:color="auto"/>
        <w:left w:val="none" w:sz="0" w:space="0" w:color="auto"/>
        <w:bottom w:val="none" w:sz="0" w:space="0" w:color="auto"/>
        <w:right w:val="none" w:sz="0" w:space="0" w:color="auto"/>
      </w:divBdr>
    </w:div>
    <w:div w:id="1260530598">
      <w:bodyDiv w:val="1"/>
      <w:marLeft w:val="0"/>
      <w:marRight w:val="0"/>
      <w:marTop w:val="0"/>
      <w:marBottom w:val="0"/>
      <w:divBdr>
        <w:top w:val="none" w:sz="0" w:space="0" w:color="auto"/>
        <w:left w:val="none" w:sz="0" w:space="0" w:color="auto"/>
        <w:bottom w:val="none" w:sz="0" w:space="0" w:color="auto"/>
        <w:right w:val="none" w:sz="0" w:space="0" w:color="auto"/>
      </w:divBdr>
    </w:div>
    <w:div w:id="1261109377">
      <w:bodyDiv w:val="1"/>
      <w:marLeft w:val="0"/>
      <w:marRight w:val="0"/>
      <w:marTop w:val="0"/>
      <w:marBottom w:val="0"/>
      <w:divBdr>
        <w:top w:val="none" w:sz="0" w:space="0" w:color="auto"/>
        <w:left w:val="none" w:sz="0" w:space="0" w:color="auto"/>
        <w:bottom w:val="none" w:sz="0" w:space="0" w:color="auto"/>
        <w:right w:val="none" w:sz="0" w:space="0" w:color="auto"/>
      </w:divBdr>
    </w:div>
    <w:div w:id="1261330698">
      <w:bodyDiv w:val="1"/>
      <w:marLeft w:val="0"/>
      <w:marRight w:val="0"/>
      <w:marTop w:val="0"/>
      <w:marBottom w:val="0"/>
      <w:divBdr>
        <w:top w:val="none" w:sz="0" w:space="0" w:color="auto"/>
        <w:left w:val="none" w:sz="0" w:space="0" w:color="auto"/>
        <w:bottom w:val="none" w:sz="0" w:space="0" w:color="auto"/>
        <w:right w:val="none" w:sz="0" w:space="0" w:color="auto"/>
      </w:divBdr>
    </w:div>
    <w:div w:id="1261832900">
      <w:bodyDiv w:val="1"/>
      <w:marLeft w:val="0"/>
      <w:marRight w:val="0"/>
      <w:marTop w:val="0"/>
      <w:marBottom w:val="0"/>
      <w:divBdr>
        <w:top w:val="none" w:sz="0" w:space="0" w:color="auto"/>
        <w:left w:val="none" w:sz="0" w:space="0" w:color="auto"/>
        <w:bottom w:val="none" w:sz="0" w:space="0" w:color="auto"/>
        <w:right w:val="none" w:sz="0" w:space="0" w:color="auto"/>
      </w:divBdr>
    </w:div>
    <w:div w:id="1261841492">
      <w:bodyDiv w:val="1"/>
      <w:marLeft w:val="0"/>
      <w:marRight w:val="0"/>
      <w:marTop w:val="0"/>
      <w:marBottom w:val="0"/>
      <w:divBdr>
        <w:top w:val="none" w:sz="0" w:space="0" w:color="auto"/>
        <w:left w:val="none" w:sz="0" w:space="0" w:color="auto"/>
        <w:bottom w:val="none" w:sz="0" w:space="0" w:color="auto"/>
        <w:right w:val="none" w:sz="0" w:space="0" w:color="auto"/>
      </w:divBdr>
    </w:div>
    <w:div w:id="1263104381">
      <w:bodyDiv w:val="1"/>
      <w:marLeft w:val="0"/>
      <w:marRight w:val="0"/>
      <w:marTop w:val="0"/>
      <w:marBottom w:val="0"/>
      <w:divBdr>
        <w:top w:val="none" w:sz="0" w:space="0" w:color="auto"/>
        <w:left w:val="none" w:sz="0" w:space="0" w:color="auto"/>
        <w:bottom w:val="none" w:sz="0" w:space="0" w:color="auto"/>
        <w:right w:val="none" w:sz="0" w:space="0" w:color="auto"/>
      </w:divBdr>
    </w:div>
    <w:div w:id="1263608974">
      <w:bodyDiv w:val="1"/>
      <w:marLeft w:val="0"/>
      <w:marRight w:val="0"/>
      <w:marTop w:val="0"/>
      <w:marBottom w:val="0"/>
      <w:divBdr>
        <w:top w:val="none" w:sz="0" w:space="0" w:color="auto"/>
        <w:left w:val="none" w:sz="0" w:space="0" w:color="auto"/>
        <w:bottom w:val="none" w:sz="0" w:space="0" w:color="auto"/>
        <w:right w:val="none" w:sz="0" w:space="0" w:color="auto"/>
      </w:divBdr>
    </w:div>
    <w:div w:id="1264454175">
      <w:bodyDiv w:val="1"/>
      <w:marLeft w:val="0"/>
      <w:marRight w:val="0"/>
      <w:marTop w:val="0"/>
      <w:marBottom w:val="0"/>
      <w:divBdr>
        <w:top w:val="none" w:sz="0" w:space="0" w:color="auto"/>
        <w:left w:val="none" w:sz="0" w:space="0" w:color="auto"/>
        <w:bottom w:val="none" w:sz="0" w:space="0" w:color="auto"/>
        <w:right w:val="none" w:sz="0" w:space="0" w:color="auto"/>
      </w:divBdr>
    </w:div>
    <w:div w:id="1264461007">
      <w:bodyDiv w:val="1"/>
      <w:marLeft w:val="0"/>
      <w:marRight w:val="0"/>
      <w:marTop w:val="0"/>
      <w:marBottom w:val="0"/>
      <w:divBdr>
        <w:top w:val="none" w:sz="0" w:space="0" w:color="auto"/>
        <w:left w:val="none" w:sz="0" w:space="0" w:color="auto"/>
        <w:bottom w:val="none" w:sz="0" w:space="0" w:color="auto"/>
        <w:right w:val="none" w:sz="0" w:space="0" w:color="auto"/>
      </w:divBdr>
    </w:div>
    <w:div w:id="1264848748">
      <w:bodyDiv w:val="1"/>
      <w:marLeft w:val="0"/>
      <w:marRight w:val="0"/>
      <w:marTop w:val="0"/>
      <w:marBottom w:val="0"/>
      <w:divBdr>
        <w:top w:val="none" w:sz="0" w:space="0" w:color="auto"/>
        <w:left w:val="none" w:sz="0" w:space="0" w:color="auto"/>
        <w:bottom w:val="none" w:sz="0" w:space="0" w:color="auto"/>
        <w:right w:val="none" w:sz="0" w:space="0" w:color="auto"/>
      </w:divBdr>
    </w:div>
    <w:div w:id="1264919239">
      <w:bodyDiv w:val="1"/>
      <w:marLeft w:val="0"/>
      <w:marRight w:val="0"/>
      <w:marTop w:val="0"/>
      <w:marBottom w:val="0"/>
      <w:divBdr>
        <w:top w:val="none" w:sz="0" w:space="0" w:color="auto"/>
        <w:left w:val="none" w:sz="0" w:space="0" w:color="auto"/>
        <w:bottom w:val="none" w:sz="0" w:space="0" w:color="auto"/>
        <w:right w:val="none" w:sz="0" w:space="0" w:color="auto"/>
      </w:divBdr>
    </w:div>
    <w:div w:id="1267350042">
      <w:bodyDiv w:val="1"/>
      <w:marLeft w:val="0"/>
      <w:marRight w:val="0"/>
      <w:marTop w:val="0"/>
      <w:marBottom w:val="0"/>
      <w:divBdr>
        <w:top w:val="none" w:sz="0" w:space="0" w:color="auto"/>
        <w:left w:val="none" w:sz="0" w:space="0" w:color="auto"/>
        <w:bottom w:val="none" w:sz="0" w:space="0" w:color="auto"/>
        <w:right w:val="none" w:sz="0" w:space="0" w:color="auto"/>
      </w:divBdr>
    </w:div>
    <w:div w:id="1268804846">
      <w:bodyDiv w:val="1"/>
      <w:marLeft w:val="0"/>
      <w:marRight w:val="0"/>
      <w:marTop w:val="0"/>
      <w:marBottom w:val="0"/>
      <w:divBdr>
        <w:top w:val="none" w:sz="0" w:space="0" w:color="auto"/>
        <w:left w:val="none" w:sz="0" w:space="0" w:color="auto"/>
        <w:bottom w:val="none" w:sz="0" w:space="0" w:color="auto"/>
        <w:right w:val="none" w:sz="0" w:space="0" w:color="auto"/>
      </w:divBdr>
    </w:div>
    <w:div w:id="1268929232">
      <w:bodyDiv w:val="1"/>
      <w:marLeft w:val="0"/>
      <w:marRight w:val="0"/>
      <w:marTop w:val="0"/>
      <w:marBottom w:val="0"/>
      <w:divBdr>
        <w:top w:val="none" w:sz="0" w:space="0" w:color="auto"/>
        <w:left w:val="none" w:sz="0" w:space="0" w:color="auto"/>
        <w:bottom w:val="none" w:sz="0" w:space="0" w:color="auto"/>
        <w:right w:val="none" w:sz="0" w:space="0" w:color="auto"/>
      </w:divBdr>
    </w:div>
    <w:div w:id="1270428585">
      <w:bodyDiv w:val="1"/>
      <w:marLeft w:val="0"/>
      <w:marRight w:val="0"/>
      <w:marTop w:val="0"/>
      <w:marBottom w:val="0"/>
      <w:divBdr>
        <w:top w:val="none" w:sz="0" w:space="0" w:color="auto"/>
        <w:left w:val="none" w:sz="0" w:space="0" w:color="auto"/>
        <w:bottom w:val="none" w:sz="0" w:space="0" w:color="auto"/>
        <w:right w:val="none" w:sz="0" w:space="0" w:color="auto"/>
      </w:divBdr>
    </w:div>
    <w:div w:id="1270508184">
      <w:bodyDiv w:val="1"/>
      <w:marLeft w:val="0"/>
      <w:marRight w:val="0"/>
      <w:marTop w:val="0"/>
      <w:marBottom w:val="0"/>
      <w:divBdr>
        <w:top w:val="none" w:sz="0" w:space="0" w:color="auto"/>
        <w:left w:val="none" w:sz="0" w:space="0" w:color="auto"/>
        <w:bottom w:val="none" w:sz="0" w:space="0" w:color="auto"/>
        <w:right w:val="none" w:sz="0" w:space="0" w:color="auto"/>
      </w:divBdr>
    </w:div>
    <w:div w:id="1271737835">
      <w:bodyDiv w:val="1"/>
      <w:marLeft w:val="0"/>
      <w:marRight w:val="0"/>
      <w:marTop w:val="0"/>
      <w:marBottom w:val="0"/>
      <w:divBdr>
        <w:top w:val="none" w:sz="0" w:space="0" w:color="auto"/>
        <w:left w:val="none" w:sz="0" w:space="0" w:color="auto"/>
        <w:bottom w:val="none" w:sz="0" w:space="0" w:color="auto"/>
        <w:right w:val="none" w:sz="0" w:space="0" w:color="auto"/>
      </w:divBdr>
    </w:div>
    <w:div w:id="1271821261">
      <w:bodyDiv w:val="1"/>
      <w:marLeft w:val="0"/>
      <w:marRight w:val="0"/>
      <w:marTop w:val="0"/>
      <w:marBottom w:val="0"/>
      <w:divBdr>
        <w:top w:val="none" w:sz="0" w:space="0" w:color="auto"/>
        <w:left w:val="none" w:sz="0" w:space="0" w:color="auto"/>
        <w:bottom w:val="none" w:sz="0" w:space="0" w:color="auto"/>
        <w:right w:val="none" w:sz="0" w:space="0" w:color="auto"/>
      </w:divBdr>
    </w:div>
    <w:div w:id="1271863332">
      <w:bodyDiv w:val="1"/>
      <w:marLeft w:val="0"/>
      <w:marRight w:val="0"/>
      <w:marTop w:val="0"/>
      <w:marBottom w:val="0"/>
      <w:divBdr>
        <w:top w:val="none" w:sz="0" w:space="0" w:color="auto"/>
        <w:left w:val="none" w:sz="0" w:space="0" w:color="auto"/>
        <w:bottom w:val="none" w:sz="0" w:space="0" w:color="auto"/>
        <w:right w:val="none" w:sz="0" w:space="0" w:color="auto"/>
      </w:divBdr>
    </w:div>
    <w:div w:id="1273827463">
      <w:bodyDiv w:val="1"/>
      <w:marLeft w:val="0"/>
      <w:marRight w:val="0"/>
      <w:marTop w:val="0"/>
      <w:marBottom w:val="0"/>
      <w:divBdr>
        <w:top w:val="none" w:sz="0" w:space="0" w:color="auto"/>
        <w:left w:val="none" w:sz="0" w:space="0" w:color="auto"/>
        <w:bottom w:val="none" w:sz="0" w:space="0" w:color="auto"/>
        <w:right w:val="none" w:sz="0" w:space="0" w:color="auto"/>
      </w:divBdr>
    </w:div>
    <w:div w:id="1273980775">
      <w:bodyDiv w:val="1"/>
      <w:marLeft w:val="0"/>
      <w:marRight w:val="0"/>
      <w:marTop w:val="0"/>
      <w:marBottom w:val="0"/>
      <w:divBdr>
        <w:top w:val="none" w:sz="0" w:space="0" w:color="auto"/>
        <w:left w:val="none" w:sz="0" w:space="0" w:color="auto"/>
        <w:bottom w:val="none" w:sz="0" w:space="0" w:color="auto"/>
        <w:right w:val="none" w:sz="0" w:space="0" w:color="auto"/>
      </w:divBdr>
    </w:div>
    <w:div w:id="1274170117">
      <w:bodyDiv w:val="1"/>
      <w:marLeft w:val="0"/>
      <w:marRight w:val="0"/>
      <w:marTop w:val="0"/>
      <w:marBottom w:val="0"/>
      <w:divBdr>
        <w:top w:val="none" w:sz="0" w:space="0" w:color="auto"/>
        <w:left w:val="none" w:sz="0" w:space="0" w:color="auto"/>
        <w:bottom w:val="none" w:sz="0" w:space="0" w:color="auto"/>
        <w:right w:val="none" w:sz="0" w:space="0" w:color="auto"/>
      </w:divBdr>
    </w:div>
    <w:div w:id="1274747195">
      <w:bodyDiv w:val="1"/>
      <w:marLeft w:val="0"/>
      <w:marRight w:val="0"/>
      <w:marTop w:val="0"/>
      <w:marBottom w:val="0"/>
      <w:divBdr>
        <w:top w:val="none" w:sz="0" w:space="0" w:color="auto"/>
        <w:left w:val="none" w:sz="0" w:space="0" w:color="auto"/>
        <w:bottom w:val="none" w:sz="0" w:space="0" w:color="auto"/>
        <w:right w:val="none" w:sz="0" w:space="0" w:color="auto"/>
      </w:divBdr>
    </w:div>
    <w:div w:id="1276256154">
      <w:bodyDiv w:val="1"/>
      <w:marLeft w:val="0"/>
      <w:marRight w:val="0"/>
      <w:marTop w:val="0"/>
      <w:marBottom w:val="0"/>
      <w:divBdr>
        <w:top w:val="none" w:sz="0" w:space="0" w:color="auto"/>
        <w:left w:val="none" w:sz="0" w:space="0" w:color="auto"/>
        <w:bottom w:val="none" w:sz="0" w:space="0" w:color="auto"/>
        <w:right w:val="none" w:sz="0" w:space="0" w:color="auto"/>
      </w:divBdr>
    </w:div>
    <w:div w:id="1276599260">
      <w:bodyDiv w:val="1"/>
      <w:marLeft w:val="0"/>
      <w:marRight w:val="0"/>
      <w:marTop w:val="0"/>
      <w:marBottom w:val="0"/>
      <w:divBdr>
        <w:top w:val="none" w:sz="0" w:space="0" w:color="auto"/>
        <w:left w:val="none" w:sz="0" w:space="0" w:color="auto"/>
        <w:bottom w:val="none" w:sz="0" w:space="0" w:color="auto"/>
        <w:right w:val="none" w:sz="0" w:space="0" w:color="auto"/>
      </w:divBdr>
    </w:div>
    <w:div w:id="1276861815">
      <w:bodyDiv w:val="1"/>
      <w:marLeft w:val="0"/>
      <w:marRight w:val="0"/>
      <w:marTop w:val="0"/>
      <w:marBottom w:val="0"/>
      <w:divBdr>
        <w:top w:val="none" w:sz="0" w:space="0" w:color="auto"/>
        <w:left w:val="none" w:sz="0" w:space="0" w:color="auto"/>
        <w:bottom w:val="none" w:sz="0" w:space="0" w:color="auto"/>
        <w:right w:val="none" w:sz="0" w:space="0" w:color="auto"/>
      </w:divBdr>
    </w:div>
    <w:div w:id="1277249221">
      <w:bodyDiv w:val="1"/>
      <w:marLeft w:val="0"/>
      <w:marRight w:val="0"/>
      <w:marTop w:val="0"/>
      <w:marBottom w:val="0"/>
      <w:divBdr>
        <w:top w:val="none" w:sz="0" w:space="0" w:color="auto"/>
        <w:left w:val="none" w:sz="0" w:space="0" w:color="auto"/>
        <w:bottom w:val="none" w:sz="0" w:space="0" w:color="auto"/>
        <w:right w:val="none" w:sz="0" w:space="0" w:color="auto"/>
      </w:divBdr>
    </w:div>
    <w:div w:id="1279097917">
      <w:bodyDiv w:val="1"/>
      <w:marLeft w:val="0"/>
      <w:marRight w:val="0"/>
      <w:marTop w:val="0"/>
      <w:marBottom w:val="0"/>
      <w:divBdr>
        <w:top w:val="none" w:sz="0" w:space="0" w:color="auto"/>
        <w:left w:val="none" w:sz="0" w:space="0" w:color="auto"/>
        <w:bottom w:val="none" w:sz="0" w:space="0" w:color="auto"/>
        <w:right w:val="none" w:sz="0" w:space="0" w:color="auto"/>
      </w:divBdr>
    </w:div>
    <w:div w:id="1279214610">
      <w:bodyDiv w:val="1"/>
      <w:marLeft w:val="0"/>
      <w:marRight w:val="0"/>
      <w:marTop w:val="0"/>
      <w:marBottom w:val="0"/>
      <w:divBdr>
        <w:top w:val="none" w:sz="0" w:space="0" w:color="auto"/>
        <w:left w:val="none" w:sz="0" w:space="0" w:color="auto"/>
        <w:bottom w:val="none" w:sz="0" w:space="0" w:color="auto"/>
        <w:right w:val="none" w:sz="0" w:space="0" w:color="auto"/>
      </w:divBdr>
    </w:div>
    <w:div w:id="1279531147">
      <w:bodyDiv w:val="1"/>
      <w:marLeft w:val="0"/>
      <w:marRight w:val="0"/>
      <w:marTop w:val="0"/>
      <w:marBottom w:val="0"/>
      <w:divBdr>
        <w:top w:val="none" w:sz="0" w:space="0" w:color="auto"/>
        <w:left w:val="none" w:sz="0" w:space="0" w:color="auto"/>
        <w:bottom w:val="none" w:sz="0" w:space="0" w:color="auto"/>
        <w:right w:val="none" w:sz="0" w:space="0" w:color="auto"/>
      </w:divBdr>
    </w:div>
    <w:div w:id="1279795914">
      <w:bodyDiv w:val="1"/>
      <w:marLeft w:val="0"/>
      <w:marRight w:val="0"/>
      <w:marTop w:val="0"/>
      <w:marBottom w:val="0"/>
      <w:divBdr>
        <w:top w:val="none" w:sz="0" w:space="0" w:color="auto"/>
        <w:left w:val="none" w:sz="0" w:space="0" w:color="auto"/>
        <w:bottom w:val="none" w:sz="0" w:space="0" w:color="auto"/>
        <w:right w:val="none" w:sz="0" w:space="0" w:color="auto"/>
      </w:divBdr>
    </w:div>
    <w:div w:id="1279872751">
      <w:bodyDiv w:val="1"/>
      <w:marLeft w:val="0"/>
      <w:marRight w:val="0"/>
      <w:marTop w:val="0"/>
      <w:marBottom w:val="0"/>
      <w:divBdr>
        <w:top w:val="none" w:sz="0" w:space="0" w:color="auto"/>
        <w:left w:val="none" w:sz="0" w:space="0" w:color="auto"/>
        <w:bottom w:val="none" w:sz="0" w:space="0" w:color="auto"/>
        <w:right w:val="none" w:sz="0" w:space="0" w:color="auto"/>
      </w:divBdr>
    </w:div>
    <w:div w:id="1280062674">
      <w:bodyDiv w:val="1"/>
      <w:marLeft w:val="0"/>
      <w:marRight w:val="0"/>
      <w:marTop w:val="0"/>
      <w:marBottom w:val="0"/>
      <w:divBdr>
        <w:top w:val="none" w:sz="0" w:space="0" w:color="auto"/>
        <w:left w:val="none" w:sz="0" w:space="0" w:color="auto"/>
        <w:bottom w:val="none" w:sz="0" w:space="0" w:color="auto"/>
        <w:right w:val="none" w:sz="0" w:space="0" w:color="auto"/>
      </w:divBdr>
    </w:div>
    <w:div w:id="1280261737">
      <w:bodyDiv w:val="1"/>
      <w:marLeft w:val="0"/>
      <w:marRight w:val="0"/>
      <w:marTop w:val="0"/>
      <w:marBottom w:val="0"/>
      <w:divBdr>
        <w:top w:val="none" w:sz="0" w:space="0" w:color="auto"/>
        <w:left w:val="none" w:sz="0" w:space="0" w:color="auto"/>
        <w:bottom w:val="none" w:sz="0" w:space="0" w:color="auto"/>
        <w:right w:val="none" w:sz="0" w:space="0" w:color="auto"/>
      </w:divBdr>
    </w:div>
    <w:div w:id="1281104140">
      <w:bodyDiv w:val="1"/>
      <w:marLeft w:val="0"/>
      <w:marRight w:val="0"/>
      <w:marTop w:val="0"/>
      <w:marBottom w:val="0"/>
      <w:divBdr>
        <w:top w:val="none" w:sz="0" w:space="0" w:color="auto"/>
        <w:left w:val="none" w:sz="0" w:space="0" w:color="auto"/>
        <w:bottom w:val="none" w:sz="0" w:space="0" w:color="auto"/>
        <w:right w:val="none" w:sz="0" w:space="0" w:color="auto"/>
      </w:divBdr>
    </w:div>
    <w:div w:id="1281372959">
      <w:bodyDiv w:val="1"/>
      <w:marLeft w:val="0"/>
      <w:marRight w:val="0"/>
      <w:marTop w:val="0"/>
      <w:marBottom w:val="0"/>
      <w:divBdr>
        <w:top w:val="none" w:sz="0" w:space="0" w:color="auto"/>
        <w:left w:val="none" w:sz="0" w:space="0" w:color="auto"/>
        <w:bottom w:val="none" w:sz="0" w:space="0" w:color="auto"/>
        <w:right w:val="none" w:sz="0" w:space="0" w:color="auto"/>
      </w:divBdr>
    </w:div>
    <w:div w:id="1281497927">
      <w:bodyDiv w:val="1"/>
      <w:marLeft w:val="0"/>
      <w:marRight w:val="0"/>
      <w:marTop w:val="0"/>
      <w:marBottom w:val="0"/>
      <w:divBdr>
        <w:top w:val="none" w:sz="0" w:space="0" w:color="auto"/>
        <w:left w:val="none" w:sz="0" w:space="0" w:color="auto"/>
        <w:bottom w:val="none" w:sz="0" w:space="0" w:color="auto"/>
        <w:right w:val="none" w:sz="0" w:space="0" w:color="auto"/>
      </w:divBdr>
    </w:div>
    <w:div w:id="1284266311">
      <w:bodyDiv w:val="1"/>
      <w:marLeft w:val="0"/>
      <w:marRight w:val="0"/>
      <w:marTop w:val="0"/>
      <w:marBottom w:val="0"/>
      <w:divBdr>
        <w:top w:val="none" w:sz="0" w:space="0" w:color="auto"/>
        <w:left w:val="none" w:sz="0" w:space="0" w:color="auto"/>
        <w:bottom w:val="none" w:sz="0" w:space="0" w:color="auto"/>
        <w:right w:val="none" w:sz="0" w:space="0" w:color="auto"/>
      </w:divBdr>
    </w:div>
    <w:div w:id="1284456532">
      <w:bodyDiv w:val="1"/>
      <w:marLeft w:val="0"/>
      <w:marRight w:val="0"/>
      <w:marTop w:val="0"/>
      <w:marBottom w:val="0"/>
      <w:divBdr>
        <w:top w:val="none" w:sz="0" w:space="0" w:color="auto"/>
        <w:left w:val="none" w:sz="0" w:space="0" w:color="auto"/>
        <w:bottom w:val="none" w:sz="0" w:space="0" w:color="auto"/>
        <w:right w:val="none" w:sz="0" w:space="0" w:color="auto"/>
      </w:divBdr>
    </w:div>
    <w:div w:id="1284573759">
      <w:bodyDiv w:val="1"/>
      <w:marLeft w:val="0"/>
      <w:marRight w:val="0"/>
      <w:marTop w:val="0"/>
      <w:marBottom w:val="0"/>
      <w:divBdr>
        <w:top w:val="none" w:sz="0" w:space="0" w:color="auto"/>
        <w:left w:val="none" w:sz="0" w:space="0" w:color="auto"/>
        <w:bottom w:val="none" w:sz="0" w:space="0" w:color="auto"/>
        <w:right w:val="none" w:sz="0" w:space="0" w:color="auto"/>
      </w:divBdr>
    </w:div>
    <w:div w:id="1284799495">
      <w:bodyDiv w:val="1"/>
      <w:marLeft w:val="0"/>
      <w:marRight w:val="0"/>
      <w:marTop w:val="0"/>
      <w:marBottom w:val="0"/>
      <w:divBdr>
        <w:top w:val="none" w:sz="0" w:space="0" w:color="auto"/>
        <w:left w:val="none" w:sz="0" w:space="0" w:color="auto"/>
        <w:bottom w:val="none" w:sz="0" w:space="0" w:color="auto"/>
        <w:right w:val="none" w:sz="0" w:space="0" w:color="auto"/>
      </w:divBdr>
    </w:div>
    <w:div w:id="1284850660">
      <w:bodyDiv w:val="1"/>
      <w:marLeft w:val="0"/>
      <w:marRight w:val="0"/>
      <w:marTop w:val="0"/>
      <w:marBottom w:val="0"/>
      <w:divBdr>
        <w:top w:val="none" w:sz="0" w:space="0" w:color="auto"/>
        <w:left w:val="none" w:sz="0" w:space="0" w:color="auto"/>
        <w:bottom w:val="none" w:sz="0" w:space="0" w:color="auto"/>
        <w:right w:val="none" w:sz="0" w:space="0" w:color="auto"/>
      </w:divBdr>
    </w:div>
    <w:div w:id="1285116785">
      <w:bodyDiv w:val="1"/>
      <w:marLeft w:val="0"/>
      <w:marRight w:val="0"/>
      <w:marTop w:val="0"/>
      <w:marBottom w:val="0"/>
      <w:divBdr>
        <w:top w:val="none" w:sz="0" w:space="0" w:color="auto"/>
        <w:left w:val="none" w:sz="0" w:space="0" w:color="auto"/>
        <w:bottom w:val="none" w:sz="0" w:space="0" w:color="auto"/>
        <w:right w:val="none" w:sz="0" w:space="0" w:color="auto"/>
      </w:divBdr>
    </w:div>
    <w:div w:id="1285188729">
      <w:bodyDiv w:val="1"/>
      <w:marLeft w:val="0"/>
      <w:marRight w:val="0"/>
      <w:marTop w:val="0"/>
      <w:marBottom w:val="0"/>
      <w:divBdr>
        <w:top w:val="none" w:sz="0" w:space="0" w:color="auto"/>
        <w:left w:val="none" w:sz="0" w:space="0" w:color="auto"/>
        <w:bottom w:val="none" w:sz="0" w:space="0" w:color="auto"/>
        <w:right w:val="none" w:sz="0" w:space="0" w:color="auto"/>
      </w:divBdr>
    </w:div>
    <w:div w:id="1285651691">
      <w:bodyDiv w:val="1"/>
      <w:marLeft w:val="0"/>
      <w:marRight w:val="0"/>
      <w:marTop w:val="0"/>
      <w:marBottom w:val="0"/>
      <w:divBdr>
        <w:top w:val="none" w:sz="0" w:space="0" w:color="auto"/>
        <w:left w:val="none" w:sz="0" w:space="0" w:color="auto"/>
        <w:bottom w:val="none" w:sz="0" w:space="0" w:color="auto"/>
        <w:right w:val="none" w:sz="0" w:space="0" w:color="auto"/>
      </w:divBdr>
    </w:div>
    <w:div w:id="1285694930">
      <w:bodyDiv w:val="1"/>
      <w:marLeft w:val="0"/>
      <w:marRight w:val="0"/>
      <w:marTop w:val="0"/>
      <w:marBottom w:val="0"/>
      <w:divBdr>
        <w:top w:val="none" w:sz="0" w:space="0" w:color="auto"/>
        <w:left w:val="none" w:sz="0" w:space="0" w:color="auto"/>
        <w:bottom w:val="none" w:sz="0" w:space="0" w:color="auto"/>
        <w:right w:val="none" w:sz="0" w:space="0" w:color="auto"/>
      </w:divBdr>
    </w:div>
    <w:div w:id="1285888664">
      <w:bodyDiv w:val="1"/>
      <w:marLeft w:val="0"/>
      <w:marRight w:val="0"/>
      <w:marTop w:val="0"/>
      <w:marBottom w:val="0"/>
      <w:divBdr>
        <w:top w:val="none" w:sz="0" w:space="0" w:color="auto"/>
        <w:left w:val="none" w:sz="0" w:space="0" w:color="auto"/>
        <w:bottom w:val="none" w:sz="0" w:space="0" w:color="auto"/>
        <w:right w:val="none" w:sz="0" w:space="0" w:color="auto"/>
      </w:divBdr>
    </w:div>
    <w:div w:id="1286620829">
      <w:bodyDiv w:val="1"/>
      <w:marLeft w:val="0"/>
      <w:marRight w:val="0"/>
      <w:marTop w:val="0"/>
      <w:marBottom w:val="0"/>
      <w:divBdr>
        <w:top w:val="none" w:sz="0" w:space="0" w:color="auto"/>
        <w:left w:val="none" w:sz="0" w:space="0" w:color="auto"/>
        <w:bottom w:val="none" w:sz="0" w:space="0" w:color="auto"/>
        <w:right w:val="none" w:sz="0" w:space="0" w:color="auto"/>
      </w:divBdr>
    </w:div>
    <w:div w:id="1286699498">
      <w:bodyDiv w:val="1"/>
      <w:marLeft w:val="0"/>
      <w:marRight w:val="0"/>
      <w:marTop w:val="0"/>
      <w:marBottom w:val="0"/>
      <w:divBdr>
        <w:top w:val="none" w:sz="0" w:space="0" w:color="auto"/>
        <w:left w:val="none" w:sz="0" w:space="0" w:color="auto"/>
        <w:bottom w:val="none" w:sz="0" w:space="0" w:color="auto"/>
        <w:right w:val="none" w:sz="0" w:space="0" w:color="auto"/>
      </w:divBdr>
    </w:div>
    <w:div w:id="1287201251">
      <w:bodyDiv w:val="1"/>
      <w:marLeft w:val="0"/>
      <w:marRight w:val="0"/>
      <w:marTop w:val="0"/>
      <w:marBottom w:val="0"/>
      <w:divBdr>
        <w:top w:val="none" w:sz="0" w:space="0" w:color="auto"/>
        <w:left w:val="none" w:sz="0" w:space="0" w:color="auto"/>
        <w:bottom w:val="none" w:sz="0" w:space="0" w:color="auto"/>
        <w:right w:val="none" w:sz="0" w:space="0" w:color="auto"/>
      </w:divBdr>
    </w:div>
    <w:div w:id="1287547884">
      <w:bodyDiv w:val="1"/>
      <w:marLeft w:val="0"/>
      <w:marRight w:val="0"/>
      <w:marTop w:val="0"/>
      <w:marBottom w:val="0"/>
      <w:divBdr>
        <w:top w:val="none" w:sz="0" w:space="0" w:color="auto"/>
        <w:left w:val="none" w:sz="0" w:space="0" w:color="auto"/>
        <w:bottom w:val="none" w:sz="0" w:space="0" w:color="auto"/>
        <w:right w:val="none" w:sz="0" w:space="0" w:color="auto"/>
      </w:divBdr>
    </w:div>
    <w:div w:id="1288076906">
      <w:bodyDiv w:val="1"/>
      <w:marLeft w:val="0"/>
      <w:marRight w:val="0"/>
      <w:marTop w:val="0"/>
      <w:marBottom w:val="0"/>
      <w:divBdr>
        <w:top w:val="none" w:sz="0" w:space="0" w:color="auto"/>
        <w:left w:val="none" w:sz="0" w:space="0" w:color="auto"/>
        <w:bottom w:val="none" w:sz="0" w:space="0" w:color="auto"/>
        <w:right w:val="none" w:sz="0" w:space="0" w:color="auto"/>
      </w:divBdr>
    </w:div>
    <w:div w:id="1288126241">
      <w:bodyDiv w:val="1"/>
      <w:marLeft w:val="0"/>
      <w:marRight w:val="0"/>
      <w:marTop w:val="0"/>
      <w:marBottom w:val="0"/>
      <w:divBdr>
        <w:top w:val="none" w:sz="0" w:space="0" w:color="auto"/>
        <w:left w:val="none" w:sz="0" w:space="0" w:color="auto"/>
        <w:bottom w:val="none" w:sz="0" w:space="0" w:color="auto"/>
        <w:right w:val="none" w:sz="0" w:space="0" w:color="auto"/>
      </w:divBdr>
    </w:div>
    <w:div w:id="1288393820">
      <w:bodyDiv w:val="1"/>
      <w:marLeft w:val="0"/>
      <w:marRight w:val="0"/>
      <w:marTop w:val="0"/>
      <w:marBottom w:val="0"/>
      <w:divBdr>
        <w:top w:val="none" w:sz="0" w:space="0" w:color="auto"/>
        <w:left w:val="none" w:sz="0" w:space="0" w:color="auto"/>
        <w:bottom w:val="none" w:sz="0" w:space="0" w:color="auto"/>
        <w:right w:val="none" w:sz="0" w:space="0" w:color="auto"/>
      </w:divBdr>
    </w:div>
    <w:div w:id="1288857919">
      <w:bodyDiv w:val="1"/>
      <w:marLeft w:val="0"/>
      <w:marRight w:val="0"/>
      <w:marTop w:val="0"/>
      <w:marBottom w:val="0"/>
      <w:divBdr>
        <w:top w:val="none" w:sz="0" w:space="0" w:color="auto"/>
        <w:left w:val="none" w:sz="0" w:space="0" w:color="auto"/>
        <w:bottom w:val="none" w:sz="0" w:space="0" w:color="auto"/>
        <w:right w:val="none" w:sz="0" w:space="0" w:color="auto"/>
      </w:divBdr>
    </w:div>
    <w:div w:id="1288897813">
      <w:bodyDiv w:val="1"/>
      <w:marLeft w:val="0"/>
      <w:marRight w:val="0"/>
      <w:marTop w:val="0"/>
      <w:marBottom w:val="0"/>
      <w:divBdr>
        <w:top w:val="none" w:sz="0" w:space="0" w:color="auto"/>
        <w:left w:val="none" w:sz="0" w:space="0" w:color="auto"/>
        <w:bottom w:val="none" w:sz="0" w:space="0" w:color="auto"/>
        <w:right w:val="none" w:sz="0" w:space="0" w:color="auto"/>
      </w:divBdr>
    </w:div>
    <w:div w:id="1289317151">
      <w:bodyDiv w:val="1"/>
      <w:marLeft w:val="0"/>
      <w:marRight w:val="0"/>
      <w:marTop w:val="0"/>
      <w:marBottom w:val="0"/>
      <w:divBdr>
        <w:top w:val="none" w:sz="0" w:space="0" w:color="auto"/>
        <w:left w:val="none" w:sz="0" w:space="0" w:color="auto"/>
        <w:bottom w:val="none" w:sz="0" w:space="0" w:color="auto"/>
        <w:right w:val="none" w:sz="0" w:space="0" w:color="auto"/>
      </w:divBdr>
    </w:div>
    <w:div w:id="1290935068">
      <w:bodyDiv w:val="1"/>
      <w:marLeft w:val="0"/>
      <w:marRight w:val="0"/>
      <w:marTop w:val="0"/>
      <w:marBottom w:val="0"/>
      <w:divBdr>
        <w:top w:val="none" w:sz="0" w:space="0" w:color="auto"/>
        <w:left w:val="none" w:sz="0" w:space="0" w:color="auto"/>
        <w:bottom w:val="none" w:sz="0" w:space="0" w:color="auto"/>
        <w:right w:val="none" w:sz="0" w:space="0" w:color="auto"/>
      </w:divBdr>
    </w:div>
    <w:div w:id="1290939799">
      <w:bodyDiv w:val="1"/>
      <w:marLeft w:val="0"/>
      <w:marRight w:val="0"/>
      <w:marTop w:val="0"/>
      <w:marBottom w:val="0"/>
      <w:divBdr>
        <w:top w:val="none" w:sz="0" w:space="0" w:color="auto"/>
        <w:left w:val="none" w:sz="0" w:space="0" w:color="auto"/>
        <w:bottom w:val="none" w:sz="0" w:space="0" w:color="auto"/>
        <w:right w:val="none" w:sz="0" w:space="0" w:color="auto"/>
      </w:divBdr>
    </w:div>
    <w:div w:id="1291009230">
      <w:bodyDiv w:val="1"/>
      <w:marLeft w:val="0"/>
      <w:marRight w:val="0"/>
      <w:marTop w:val="0"/>
      <w:marBottom w:val="0"/>
      <w:divBdr>
        <w:top w:val="none" w:sz="0" w:space="0" w:color="auto"/>
        <w:left w:val="none" w:sz="0" w:space="0" w:color="auto"/>
        <w:bottom w:val="none" w:sz="0" w:space="0" w:color="auto"/>
        <w:right w:val="none" w:sz="0" w:space="0" w:color="auto"/>
      </w:divBdr>
    </w:div>
    <w:div w:id="1291596883">
      <w:bodyDiv w:val="1"/>
      <w:marLeft w:val="0"/>
      <w:marRight w:val="0"/>
      <w:marTop w:val="0"/>
      <w:marBottom w:val="0"/>
      <w:divBdr>
        <w:top w:val="none" w:sz="0" w:space="0" w:color="auto"/>
        <w:left w:val="none" w:sz="0" w:space="0" w:color="auto"/>
        <w:bottom w:val="none" w:sz="0" w:space="0" w:color="auto"/>
        <w:right w:val="none" w:sz="0" w:space="0" w:color="auto"/>
      </w:divBdr>
    </w:div>
    <w:div w:id="1291597066">
      <w:bodyDiv w:val="1"/>
      <w:marLeft w:val="0"/>
      <w:marRight w:val="0"/>
      <w:marTop w:val="0"/>
      <w:marBottom w:val="0"/>
      <w:divBdr>
        <w:top w:val="none" w:sz="0" w:space="0" w:color="auto"/>
        <w:left w:val="none" w:sz="0" w:space="0" w:color="auto"/>
        <w:bottom w:val="none" w:sz="0" w:space="0" w:color="auto"/>
        <w:right w:val="none" w:sz="0" w:space="0" w:color="auto"/>
      </w:divBdr>
    </w:div>
    <w:div w:id="1291669433">
      <w:bodyDiv w:val="1"/>
      <w:marLeft w:val="0"/>
      <w:marRight w:val="0"/>
      <w:marTop w:val="0"/>
      <w:marBottom w:val="0"/>
      <w:divBdr>
        <w:top w:val="none" w:sz="0" w:space="0" w:color="auto"/>
        <w:left w:val="none" w:sz="0" w:space="0" w:color="auto"/>
        <w:bottom w:val="none" w:sz="0" w:space="0" w:color="auto"/>
        <w:right w:val="none" w:sz="0" w:space="0" w:color="auto"/>
      </w:divBdr>
    </w:div>
    <w:div w:id="1292127735">
      <w:bodyDiv w:val="1"/>
      <w:marLeft w:val="0"/>
      <w:marRight w:val="0"/>
      <w:marTop w:val="0"/>
      <w:marBottom w:val="0"/>
      <w:divBdr>
        <w:top w:val="none" w:sz="0" w:space="0" w:color="auto"/>
        <w:left w:val="none" w:sz="0" w:space="0" w:color="auto"/>
        <w:bottom w:val="none" w:sz="0" w:space="0" w:color="auto"/>
        <w:right w:val="none" w:sz="0" w:space="0" w:color="auto"/>
      </w:divBdr>
    </w:div>
    <w:div w:id="1292244436">
      <w:bodyDiv w:val="1"/>
      <w:marLeft w:val="0"/>
      <w:marRight w:val="0"/>
      <w:marTop w:val="0"/>
      <w:marBottom w:val="0"/>
      <w:divBdr>
        <w:top w:val="none" w:sz="0" w:space="0" w:color="auto"/>
        <w:left w:val="none" w:sz="0" w:space="0" w:color="auto"/>
        <w:bottom w:val="none" w:sz="0" w:space="0" w:color="auto"/>
        <w:right w:val="none" w:sz="0" w:space="0" w:color="auto"/>
      </w:divBdr>
    </w:div>
    <w:div w:id="1292252277">
      <w:bodyDiv w:val="1"/>
      <w:marLeft w:val="0"/>
      <w:marRight w:val="0"/>
      <w:marTop w:val="0"/>
      <w:marBottom w:val="0"/>
      <w:divBdr>
        <w:top w:val="none" w:sz="0" w:space="0" w:color="auto"/>
        <w:left w:val="none" w:sz="0" w:space="0" w:color="auto"/>
        <w:bottom w:val="none" w:sz="0" w:space="0" w:color="auto"/>
        <w:right w:val="none" w:sz="0" w:space="0" w:color="auto"/>
      </w:divBdr>
    </w:div>
    <w:div w:id="1293168987">
      <w:bodyDiv w:val="1"/>
      <w:marLeft w:val="0"/>
      <w:marRight w:val="0"/>
      <w:marTop w:val="0"/>
      <w:marBottom w:val="0"/>
      <w:divBdr>
        <w:top w:val="none" w:sz="0" w:space="0" w:color="auto"/>
        <w:left w:val="none" w:sz="0" w:space="0" w:color="auto"/>
        <w:bottom w:val="none" w:sz="0" w:space="0" w:color="auto"/>
        <w:right w:val="none" w:sz="0" w:space="0" w:color="auto"/>
      </w:divBdr>
    </w:div>
    <w:div w:id="1294018255">
      <w:bodyDiv w:val="1"/>
      <w:marLeft w:val="0"/>
      <w:marRight w:val="0"/>
      <w:marTop w:val="0"/>
      <w:marBottom w:val="0"/>
      <w:divBdr>
        <w:top w:val="none" w:sz="0" w:space="0" w:color="auto"/>
        <w:left w:val="none" w:sz="0" w:space="0" w:color="auto"/>
        <w:bottom w:val="none" w:sz="0" w:space="0" w:color="auto"/>
        <w:right w:val="none" w:sz="0" w:space="0" w:color="auto"/>
      </w:divBdr>
    </w:div>
    <w:div w:id="1294021320">
      <w:bodyDiv w:val="1"/>
      <w:marLeft w:val="0"/>
      <w:marRight w:val="0"/>
      <w:marTop w:val="0"/>
      <w:marBottom w:val="0"/>
      <w:divBdr>
        <w:top w:val="none" w:sz="0" w:space="0" w:color="auto"/>
        <w:left w:val="none" w:sz="0" w:space="0" w:color="auto"/>
        <w:bottom w:val="none" w:sz="0" w:space="0" w:color="auto"/>
        <w:right w:val="none" w:sz="0" w:space="0" w:color="auto"/>
      </w:divBdr>
    </w:div>
    <w:div w:id="1294169359">
      <w:bodyDiv w:val="1"/>
      <w:marLeft w:val="0"/>
      <w:marRight w:val="0"/>
      <w:marTop w:val="0"/>
      <w:marBottom w:val="0"/>
      <w:divBdr>
        <w:top w:val="none" w:sz="0" w:space="0" w:color="auto"/>
        <w:left w:val="none" w:sz="0" w:space="0" w:color="auto"/>
        <w:bottom w:val="none" w:sz="0" w:space="0" w:color="auto"/>
        <w:right w:val="none" w:sz="0" w:space="0" w:color="auto"/>
      </w:divBdr>
    </w:div>
    <w:div w:id="1294678896">
      <w:bodyDiv w:val="1"/>
      <w:marLeft w:val="0"/>
      <w:marRight w:val="0"/>
      <w:marTop w:val="0"/>
      <w:marBottom w:val="0"/>
      <w:divBdr>
        <w:top w:val="none" w:sz="0" w:space="0" w:color="auto"/>
        <w:left w:val="none" w:sz="0" w:space="0" w:color="auto"/>
        <w:bottom w:val="none" w:sz="0" w:space="0" w:color="auto"/>
        <w:right w:val="none" w:sz="0" w:space="0" w:color="auto"/>
      </w:divBdr>
    </w:div>
    <w:div w:id="1294755853">
      <w:bodyDiv w:val="1"/>
      <w:marLeft w:val="0"/>
      <w:marRight w:val="0"/>
      <w:marTop w:val="0"/>
      <w:marBottom w:val="0"/>
      <w:divBdr>
        <w:top w:val="none" w:sz="0" w:space="0" w:color="auto"/>
        <w:left w:val="none" w:sz="0" w:space="0" w:color="auto"/>
        <w:bottom w:val="none" w:sz="0" w:space="0" w:color="auto"/>
        <w:right w:val="none" w:sz="0" w:space="0" w:color="auto"/>
      </w:divBdr>
    </w:div>
    <w:div w:id="1295791308">
      <w:bodyDiv w:val="1"/>
      <w:marLeft w:val="0"/>
      <w:marRight w:val="0"/>
      <w:marTop w:val="0"/>
      <w:marBottom w:val="0"/>
      <w:divBdr>
        <w:top w:val="none" w:sz="0" w:space="0" w:color="auto"/>
        <w:left w:val="none" w:sz="0" w:space="0" w:color="auto"/>
        <w:bottom w:val="none" w:sz="0" w:space="0" w:color="auto"/>
        <w:right w:val="none" w:sz="0" w:space="0" w:color="auto"/>
      </w:divBdr>
    </w:div>
    <w:div w:id="1296522791">
      <w:bodyDiv w:val="1"/>
      <w:marLeft w:val="0"/>
      <w:marRight w:val="0"/>
      <w:marTop w:val="0"/>
      <w:marBottom w:val="0"/>
      <w:divBdr>
        <w:top w:val="none" w:sz="0" w:space="0" w:color="auto"/>
        <w:left w:val="none" w:sz="0" w:space="0" w:color="auto"/>
        <w:bottom w:val="none" w:sz="0" w:space="0" w:color="auto"/>
        <w:right w:val="none" w:sz="0" w:space="0" w:color="auto"/>
      </w:divBdr>
    </w:div>
    <w:div w:id="1297294141">
      <w:bodyDiv w:val="1"/>
      <w:marLeft w:val="0"/>
      <w:marRight w:val="0"/>
      <w:marTop w:val="0"/>
      <w:marBottom w:val="0"/>
      <w:divBdr>
        <w:top w:val="none" w:sz="0" w:space="0" w:color="auto"/>
        <w:left w:val="none" w:sz="0" w:space="0" w:color="auto"/>
        <w:bottom w:val="none" w:sz="0" w:space="0" w:color="auto"/>
        <w:right w:val="none" w:sz="0" w:space="0" w:color="auto"/>
      </w:divBdr>
    </w:div>
    <w:div w:id="1297492944">
      <w:bodyDiv w:val="1"/>
      <w:marLeft w:val="0"/>
      <w:marRight w:val="0"/>
      <w:marTop w:val="0"/>
      <w:marBottom w:val="0"/>
      <w:divBdr>
        <w:top w:val="none" w:sz="0" w:space="0" w:color="auto"/>
        <w:left w:val="none" w:sz="0" w:space="0" w:color="auto"/>
        <w:bottom w:val="none" w:sz="0" w:space="0" w:color="auto"/>
        <w:right w:val="none" w:sz="0" w:space="0" w:color="auto"/>
      </w:divBdr>
    </w:div>
    <w:div w:id="1297686204">
      <w:bodyDiv w:val="1"/>
      <w:marLeft w:val="0"/>
      <w:marRight w:val="0"/>
      <w:marTop w:val="0"/>
      <w:marBottom w:val="0"/>
      <w:divBdr>
        <w:top w:val="none" w:sz="0" w:space="0" w:color="auto"/>
        <w:left w:val="none" w:sz="0" w:space="0" w:color="auto"/>
        <w:bottom w:val="none" w:sz="0" w:space="0" w:color="auto"/>
        <w:right w:val="none" w:sz="0" w:space="0" w:color="auto"/>
      </w:divBdr>
    </w:div>
    <w:div w:id="1299190814">
      <w:bodyDiv w:val="1"/>
      <w:marLeft w:val="0"/>
      <w:marRight w:val="0"/>
      <w:marTop w:val="0"/>
      <w:marBottom w:val="0"/>
      <w:divBdr>
        <w:top w:val="none" w:sz="0" w:space="0" w:color="auto"/>
        <w:left w:val="none" w:sz="0" w:space="0" w:color="auto"/>
        <w:bottom w:val="none" w:sz="0" w:space="0" w:color="auto"/>
        <w:right w:val="none" w:sz="0" w:space="0" w:color="auto"/>
      </w:divBdr>
    </w:div>
    <w:div w:id="1299259476">
      <w:bodyDiv w:val="1"/>
      <w:marLeft w:val="0"/>
      <w:marRight w:val="0"/>
      <w:marTop w:val="0"/>
      <w:marBottom w:val="0"/>
      <w:divBdr>
        <w:top w:val="none" w:sz="0" w:space="0" w:color="auto"/>
        <w:left w:val="none" w:sz="0" w:space="0" w:color="auto"/>
        <w:bottom w:val="none" w:sz="0" w:space="0" w:color="auto"/>
        <w:right w:val="none" w:sz="0" w:space="0" w:color="auto"/>
      </w:divBdr>
    </w:div>
    <w:div w:id="1300038819">
      <w:bodyDiv w:val="1"/>
      <w:marLeft w:val="0"/>
      <w:marRight w:val="0"/>
      <w:marTop w:val="0"/>
      <w:marBottom w:val="0"/>
      <w:divBdr>
        <w:top w:val="none" w:sz="0" w:space="0" w:color="auto"/>
        <w:left w:val="none" w:sz="0" w:space="0" w:color="auto"/>
        <w:bottom w:val="none" w:sz="0" w:space="0" w:color="auto"/>
        <w:right w:val="none" w:sz="0" w:space="0" w:color="auto"/>
      </w:divBdr>
    </w:div>
    <w:div w:id="1300453628">
      <w:bodyDiv w:val="1"/>
      <w:marLeft w:val="0"/>
      <w:marRight w:val="0"/>
      <w:marTop w:val="0"/>
      <w:marBottom w:val="0"/>
      <w:divBdr>
        <w:top w:val="none" w:sz="0" w:space="0" w:color="auto"/>
        <w:left w:val="none" w:sz="0" w:space="0" w:color="auto"/>
        <w:bottom w:val="none" w:sz="0" w:space="0" w:color="auto"/>
        <w:right w:val="none" w:sz="0" w:space="0" w:color="auto"/>
      </w:divBdr>
    </w:div>
    <w:div w:id="1300695608">
      <w:bodyDiv w:val="1"/>
      <w:marLeft w:val="0"/>
      <w:marRight w:val="0"/>
      <w:marTop w:val="0"/>
      <w:marBottom w:val="0"/>
      <w:divBdr>
        <w:top w:val="none" w:sz="0" w:space="0" w:color="auto"/>
        <w:left w:val="none" w:sz="0" w:space="0" w:color="auto"/>
        <w:bottom w:val="none" w:sz="0" w:space="0" w:color="auto"/>
        <w:right w:val="none" w:sz="0" w:space="0" w:color="auto"/>
      </w:divBdr>
    </w:div>
    <w:div w:id="1300768291">
      <w:bodyDiv w:val="1"/>
      <w:marLeft w:val="0"/>
      <w:marRight w:val="0"/>
      <w:marTop w:val="0"/>
      <w:marBottom w:val="0"/>
      <w:divBdr>
        <w:top w:val="none" w:sz="0" w:space="0" w:color="auto"/>
        <w:left w:val="none" w:sz="0" w:space="0" w:color="auto"/>
        <w:bottom w:val="none" w:sz="0" w:space="0" w:color="auto"/>
        <w:right w:val="none" w:sz="0" w:space="0" w:color="auto"/>
      </w:divBdr>
    </w:div>
    <w:div w:id="1300843561">
      <w:bodyDiv w:val="1"/>
      <w:marLeft w:val="0"/>
      <w:marRight w:val="0"/>
      <w:marTop w:val="0"/>
      <w:marBottom w:val="0"/>
      <w:divBdr>
        <w:top w:val="none" w:sz="0" w:space="0" w:color="auto"/>
        <w:left w:val="none" w:sz="0" w:space="0" w:color="auto"/>
        <w:bottom w:val="none" w:sz="0" w:space="0" w:color="auto"/>
        <w:right w:val="none" w:sz="0" w:space="0" w:color="auto"/>
      </w:divBdr>
    </w:div>
    <w:div w:id="1301153658">
      <w:bodyDiv w:val="1"/>
      <w:marLeft w:val="0"/>
      <w:marRight w:val="0"/>
      <w:marTop w:val="0"/>
      <w:marBottom w:val="0"/>
      <w:divBdr>
        <w:top w:val="none" w:sz="0" w:space="0" w:color="auto"/>
        <w:left w:val="none" w:sz="0" w:space="0" w:color="auto"/>
        <w:bottom w:val="none" w:sz="0" w:space="0" w:color="auto"/>
        <w:right w:val="none" w:sz="0" w:space="0" w:color="auto"/>
      </w:divBdr>
    </w:div>
    <w:div w:id="1301224007">
      <w:bodyDiv w:val="1"/>
      <w:marLeft w:val="0"/>
      <w:marRight w:val="0"/>
      <w:marTop w:val="0"/>
      <w:marBottom w:val="0"/>
      <w:divBdr>
        <w:top w:val="none" w:sz="0" w:space="0" w:color="auto"/>
        <w:left w:val="none" w:sz="0" w:space="0" w:color="auto"/>
        <w:bottom w:val="none" w:sz="0" w:space="0" w:color="auto"/>
        <w:right w:val="none" w:sz="0" w:space="0" w:color="auto"/>
      </w:divBdr>
    </w:div>
    <w:div w:id="1302463327">
      <w:bodyDiv w:val="1"/>
      <w:marLeft w:val="0"/>
      <w:marRight w:val="0"/>
      <w:marTop w:val="0"/>
      <w:marBottom w:val="0"/>
      <w:divBdr>
        <w:top w:val="none" w:sz="0" w:space="0" w:color="auto"/>
        <w:left w:val="none" w:sz="0" w:space="0" w:color="auto"/>
        <w:bottom w:val="none" w:sz="0" w:space="0" w:color="auto"/>
        <w:right w:val="none" w:sz="0" w:space="0" w:color="auto"/>
      </w:divBdr>
    </w:div>
    <w:div w:id="1302610225">
      <w:bodyDiv w:val="1"/>
      <w:marLeft w:val="0"/>
      <w:marRight w:val="0"/>
      <w:marTop w:val="0"/>
      <w:marBottom w:val="0"/>
      <w:divBdr>
        <w:top w:val="none" w:sz="0" w:space="0" w:color="auto"/>
        <w:left w:val="none" w:sz="0" w:space="0" w:color="auto"/>
        <w:bottom w:val="none" w:sz="0" w:space="0" w:color="auto"/>
        <w:right w:val="none" w:sz="0" w:space="0" w:color="auto"/>
      </w:divBdr>
    </w:div>
    <w:div w:id="1303076039">
      <w:bodyDiv w:val="1"/>
      <w:marLeft w:val="0"/>
      <w:marRight w:val="0"/>
      <w:marTop w:val="0"/>
      <w:marBottom w:val="0"/>
      <w:divBdr>
        <w:top w:val="none" w:sz="0" w:space="0" w:color="auto"/>
        <w:left w:val="none" w:sz="0" w:space="0" w:color="auto"/>
        <w:bottom w:val="none" w:sz="0" w:space="0" w:color="auto"/>
        <w:right w:val="none" w:sz="0" w:space="0" w:color="auto"/>
      </w:divBdr>
    </w:div>
    <w:div w:id="1303268229">
      <w:bodyDiv w:val="1"/>
      <w:marLeft w:val="0"/>
      <w:marRight w:val="0"/>
      <w:marTop w:val="0"/>
      <w:marBottom w:val="0"/>
      <w:divBdr>
        <w:top w:val="none" w:sz="0" w:space="0" w:color="auto"/>
        <w:left w:val="none" w:sz="0" w:space="0" w:color="auto"/>
        <w:bottom w:val="none" w:sz="0" w:space="0" w:color="auto"/>
        <w:right w:val="none" w:sz="0" w:space="0" w:color="auto"/>
      </w:divBdr>
    </w:div>
    <w:div w:id="1304626355">
      <w:bodyDiv w:val="1"/>
      <w:marLeft w:val="0"/>
      <w:marRight w:val="0"/>
      <w:marTop w:val="0"/>
      <w:marBottom w:val="0"/>
      <w:divBdr>
        <w:top w:val="none" w:sz="0" w:space="0" w:color="auto"/>
        <w:left w:val="none" w:sz="0" w:space="0" w:color="auto"/>
        <w:bottom w:val="none" w:sz="0" w:space="0" w:color="auto"/>
        <w:right w:val="none" w:sz="0" w:space="0" w:color="auto"/>
      </w:divBdr>
    </w:div>
    <w:div w:id="1304775992">
      <w:bodyDiv w:val="1"/>
      <w:marLeft w:val="0"/>
      <w:marRight w:val="0"/>
      <w:marTop w:val="0"/>
      <w:marBottom w:val="0"/>
      <w:divBdr>
        <w:top w:val="none" w:sz="0" w:space="0" w:color="auto"/>
        <w:left w:val="none" w:sz="0" w:space="0" w:color="auto"/>
        <w:bottom w:val="none" w:sz="0" w:space="0" w:color="auto"/>
        <w:right w:val="none" w:sz="0" w:space="0" w:color="auto"/>
      </w:divBdr>
    </w:div>
    <w:div w:id="1305426014">
      <w:bodyDiv w:val="1"/>
      <w:marLeft w:val="0"/>
      <w:marRight w:val="0"/>
      <w:marTop w:val="0"/>
      <w:marBottom w:val="0"/>
      <w:divBdr>
        <w:top w:val="none" w:sz="0" w:space="0" w:color="auto"/>
        <w:left w:val="none" w:sz="0" w:space="0" w:color="auto"/>
        <w:bottom w:val="none" w:sz="0" w:space="0" w:color="auto"/>
        <w:right w:val="none" w:sz="0" w:space="0" w:color="auto"/>
      </w:divBdr>
    </w:div>
    <w:div w:id="1305699387">
      <w:bodyDiv w:val="1"/>
      <w:marLeft w:val="0"/>
      <w:marRight w:val="0"/>
      <w:marTop w:val="0"/>
      <w:marBottom w:val="0"/>
      <w:divBdr>
        <w:top w:val="none" w:sz="0" w:space="0" w:color="auto"/>
        <w:left w:val="none" w:sz="0" w:space="0" w:color="auto"/>
        <w:bottom w:val="none" w:sz="0" w:space="0" w:color="auto"/>
        <w:right w:val="none" w:sz="0" w:space="0" w:color="auto"/>
      </w:divBdr>
    </w:div>
    <w:div w:id="1306200685">
      <w:bodyDiv w:val="1"/>
      <w:marLeft w:val="0"/>
      <w:marRight w:val="0"/>
      <w:marTop w:val="0"/>
      <w:marBottom w:val="0"/>
      <w:divBdr>
        <w:top w:val="none" w:sz="0" w:space="0" w:color="auto"/>
        <w:left w:val="none" w:sz="0" w:space="0" w:color="auto"/>
        <w:bottom w:val="none" w:sz="0" w:space="0" w:color="auto"/>
        <w:right w:val="none" w:sz="0" w:space="0" w:color="auto"/>
      </w:divBdr>
    </w:div>
    <w:div w:id="1306350466">
      <w:bodyDiv w:val="1"/>
      <w:marLeft w:val="0"/>
      <w:marRight w:val="0"/>
      <w:marTop w:val="0"/>
      <w:marBottom w:val="0"/>
      <w:divBdr>
        <w:top w:val="none" w:sz="0" w:space="0" w:color="auto"/>
        <w:left w:val="none" w:sz="0" w:space="0" w:color="auto"/>
        <w:bottom w:val="none" w:sz="0" w:space="0" w:color="auto"/>
        <w:right w:val="none" w:sz="0" w:space="0" w:color="auto"/>
      </w:divBdr>
    </w:div>
    <w:div w:id="1306665629">
      <w:bodyDiv w:val="1"/>
      <w:marLeft w:val="0"/>
      <w:marRight w:val="0"/>
      <w:marTop w:val="0"/>
      <w:marBottom w:val="0"/>
      <w:divBdr>
        <w:top w:val="none" w:sz="0" w:space="0" w:color="auto"/>
        <w:left w:val="none" w:sz="0" w:space="0" w:color="auto"/>
        <w:bottom w:val="none" w:sz="0" w:space="0" w:color="auto"/>
        <w:right w:val="none" w:sz="0" w:space="0" w:color="auto"/>
      </w:divBdr>
    </w:div>
    <w:div w:id="1307979023">
      <w:bodyDiv w:val="1"/>
      <w:marLeft w:val="0"/>
      <w:marRight w:val="0"/>
      <w:marTop w:val="0"/>
      <w:marBottom w:val="0"/>
      <w:divBdr>
        <w:top w:val="none" w:sz="0" w:space="0" w:color="auto"/>
        <w:left w:val="none" w:sz="0" w:space="0" w:color="auto"/>
        <w:bottom w:val="none" w:sz="0" w:space="0" w:color="auto"/>
        <w:right w:val="none" w:sz="0" w:space="0" w:color="auto"/>
      </w:divBdr>
    </w:div>
    <w:div w:id="1308435508">
      <w:bodyDiv w:val="1"/>
      <w:marLeft w:val="0"/>
      <w:marRight w:val="0"/>
      <w:marTop w:val="0"/>
      <w:marBottom w:val="0"/>
      <w:divBdr>
        <w:top w:val="none" w:sz="0" w:space="0" w:color="auto"/>
        <w:left w:val="none" w:sz="0" w:space="0" w:color="auto"/>
        <w:bottom w:val="none" w:sz="0" w:space="0" w:color="auto"/>
        <w:right w:val="none" w:sz="0" w:space="0" w:color="auto"/>
      </w:divBdr>
    </w:div>
    <w:div w:id="1308901480">
      <w:bodyDiv w:val="1"/>
      <w:marLeft w:val="0"/>
      <w:marRight w:val="0"/>
      <w:marTop w:val="0"/>
      <w:marBottom w:val="0"/>
      <w:divBdr>
        <w:top w:val="none" w:sz="0" w:space="0" w:color="auto"/>
        <w:left w:val="none" w:sz="0" w:space="0" w:color="auto"/>
        <w:bottom w:val="none" w:sz="0" w:space="0" w:color="auto"/>
        <w:right w:val="none" w:sz="0" w:space="0" w:color="auto"/>
      </w:divBdr>
    </w:div>
    <w:div w:id="1308978174">
      <w:bodyDiv w:val="1"/>
      <w:marLeft w:val="0"/>
      <w:marRight w:val="0"/>
      <w:marTop w:val="0"/>
      <w:marBottom w:val="0"/>
      <w:divBdr>
        <w:top w:val="none" w:sz="0" w:space="0" w:color="auto"/>
        <w:left w:val="none" w:sz="0" w:space="0" w:color="auto"/>
        <w:bottom w:val="none" w:sz="0" w:space="0" w:color="auto"/>
        <w:right w:val="none" w:sz="0" w:space="0" w:color="auto"/>
      </w:divBdr>
    </w:div>
    <w:div w:id="1309287482">
      <w:bodyDiv w:val="1"/>
      <w:marLeft w:val="0"/>
      <w:marRight w:val="0"/>
      <w:marTop w:val="0"/>
      <w:marBottom w:val="0"/>
      <w:divBdr>
        <w:top w:val="none" w:sz="0" w:space="0" w:color="auto"/>
        <w:left w:val="none" w:sz="0" w:space="0" w:color="auto"/>
        <w:bottom w:val="none" w:sz="0" w:space="0" w:color="auto"/>
        <w:right w:val="none" w:sz="0" w:space="0" w:color="auto"/>
      </w:divBdr>
    </w:div>
    <w:div w:id="1310358539">
      <w:bodyDiv w:val="1"/>
      <w:marLeft w:val="0"/>
      <w:marRight w:val="0"/>
      <w:marTop w:val="0"/>
      <w:marBottom w:val="0"/>
      <w:divBdr>
        <w:top w:val="none" w:sz="0" w:space="0" w:color="auto"/>
        <w:left w:val="none" w:sz="0" w:space="0" w:color="auto"/>
        <w:bottom w:val="none" w:sz="0" w:space="0" w:color="auto"/>
        <w:right w:val="none" w:sz="0" w:space="0" w:color="auto"/>
      </w:divBdr>
    </w:div>
    <w:div w:id="1311597441">
      <w:bodyDiv w:val="1"/>
      <w:marLeft w:val="0"/>
      <w:marRight w:val="0"/>
      <w:marTop w:val="0"/>
      <w:marBottom w:val="0"/>
      <w:divBdr>
        <w:top w:val="none" w:sz="0" w:space="0" w:color="auto"/>
        <w:left w:val="none" w:sz="0" w:space="0" w:color="auto"/>
        <w:bottom w:val="none" w:sz="0" w:space="0" w:color="auto"/>
        <w:right w:val="none" w:sz="0" w:space="0" w:color="auto"/>
      </w:divBdr>
    </w:div>
    <w:div w:id="1311710917">
      <w:bodyDiv w:val="1"/>
      <w:marLeft w:val="0"/>
      <w:marRight w:val="0"/>
      <w:marTop w:val="0"/>
      <w:marBottom w:val="0"/>
      <w:divBdr>
        <w:top w:val="none" w:sz="0" w:space="0" w:color="auto"/>
        <w:left w:val="none" w:sz="0" w:space="0" w:color="auto"/>
        <w:bottom w:val="none" w:sz="0" w:space="0" w:color="auto"/>
        <w:right w:val="none" w:sz="0" w:space="0" w:color="auto"/>
      </w:divBdr>
    </w:div>
    <w:div w:id="1312295912">
      <w:bodyDiv w:val="1"/>
      <w:marLeft w:val="0"/>
      <w:marRight w:val="0"/>
      <w:marTop w:val="0"/>
      <w:marBottom w:val="0"/>
      <w:divBdr>
        <w:top w:val="none" w:sz="0" w:space="0" w:color="auto"/>
        <w:left w:val="none" w:sz="0" w:space="0" w:color="auto"/>
        <w:bottom w:val="none" w:sz="0" w:space="0" w:color="auto"/>
        <w:right w:val="none" w:sz="0" w:space="0" w:color="auto"/>
      </w:divBdr>
    </w:div>
    <w:div w:id="1313212235">
      <w:bodyDiv w:val="1"/>
      <w:marLeft w:val="0"/>
      <w:marRight w:val="0"/>
      <w:marTop w:val="0"/>
      <w:marBottom w:val="0"/>
      <w:divBdr>
        <w:top w:val="none" w:sz="0" w:space="0" w:color="auto"/>
        <w:left w:val="none" w:sz="0" w:space="0" w:color="auto"/>
        <w:bottom w:val="none" w:sz="0" w:space="0" w:color="auto"/>
        <w:right w:val="none" w:sz="0" w:space="0" w:color="auto"/>
      </w:divBdr>
    </w:div>
    <w:div w:id="1313212899">
      <w:bodyDiv w:val="1"/>
      <w:marLeft w:val="0"/>
      <w:marRight w:val="0"/>
      <w:marTop w:val="0"/>
      <w:marBottom w:val="0"/>
      <w:divBdr>
        <w:top w:val="none" w:sz="0" w:space="0" w:color="auto"/>
        <w:left w:val="none" w:sz="0" w:space="0" w:color="auto"/>
        <w:bottom w:val="none" w:sz="0" w:space="0" w:color="auto"/>
        <w:right w:val="none" w:sz="0" w:space="0" w:color="auto"/>
      </w:divBdr>
    </w:div>
    <w:div w:id="1313408063">
      <w:bodyDiv w:val="1"/>
      <w:marLeft w:val="0"/>
      <w:marRight w:val="0"/>
      <w:marTop w:val="0"/>
      <w:marBottom w:val="0"/>
      <w:divBdr>
        <w:top w:val="none" w:sz="0" w:space="0" w:color="auto"/>
        <w:left w:val="none" w:sz="0" w:space="0" w:color="auto"/>
        <w:bottom w:val="none" w:sz="0" w:space="0" w:color="auto"/>
        <w:right w:val="none" w:sz="0" w:space="0" w:color="auto"/>
      </w:divBdr>
    </w:div>
    <w:div w:id="1313486707">
      <w:bodyDiv w:val="1"/>
      <w:marLeft w:val="0"/>
      <w:marRight w:val="0"/>
      <w:marTop w:val="0"/>
      <w:marBottom w:val="0"/>
      <w:divBdr>
        <w:top w:val="none" w:sz="0" w:space="0" w:color="auto"/>
        <w:left w:val="none" w:sz="0" w:space="0" w:color="auto"/>
        <w:bottom w:val="none" w:sz="0" w:space="0" w:color="auto"/>
        <w:right w:val="none" w:sz="0" w:space="0" w:color="auto"/>
      </w:divBdr>
    </w:div>
    <w:div w:id="1313560661">
      <w:bodyDiv w:val="1"/>
      <w:marLeft w:val="0"/>
      <w:marRight w:val="0"/>
      <w:marTop w:val="0"/>
      <w:marBottom w:val="0"/>
      <w:divBdr>
        <w:top w:val="none" w:sz="0" w:space="0" w:color="auto"/>
        <w:left w:val="none" w:sz="0" w:space="0" w:color="auto"/>
        <w:bottom w:val="none" w:sz="0" w:space="0" w:color="auto"/>
        <w:right w:val="none" w:sz="0" w:space="0" w:color="auto"/>
      </w:divBdr>
    </w:div>
    <w:div w:id="1314674003">
      <w:bodyDiv w:val="1"/>
      <w:marLeft w:val="0"/>
      <w:marRight w:val="0"/>
      <w:marTop w:val="0"/>
      <w:marBottom w:val="0"/>
      <w:divBdr>
        <w:top w:val="none" w:sz="0" w:space="0" w:color="auto"/>
        <w:left w:val="none" w:sz="0" w:space="0" w:color="auto"/>
        <w:bottom w:val="none" w:sz="0" w:space="0" w:color="auto"/>
        <w:right w:val="none" w:sz="0" w:space="0" w:color="auto"/>
      </w:divBdr>
    </w:div>
    <w:div w:id="1314800900">
      <w:bodyDiv w:val="1"/>
      <w:marLeft w:val="0"/>
      <w:marRight w:val="0"/>
      <w:marTop w:val="0"/>
      <w:marBottom w:val="0"/>
      <w:divBdr>
        <w:top w:val="none" w:sz="0" w:space="0" w:color="auto"/>
        <w:left w:val="none" w:sz="0" w:space="0" w:color="auto"/>
        <w:bottom w:val="none" w:sz="0" w:space="0" w:color="auto"/>
        <w:right w:val="none" w:sz="0" w:space="0" w:color="auto"/>
      </w:divBdr>
    </w:div>
    <w:div w:id="1314914596">
      <w:bodyDiv w:val="1"/>
      <w:marLeft w:val="0"/>
      <w:marRight w:val="0"/>
      <w:marTop w:val="0"/>
      <w:marBottom w:val="0"/>
      <w:divBdr>
        <w:top w:val="none" w:sz="0" w:space="0" w:color="auto"/>
        <w:left w:val="none" w:sz="0" w:space="0" w:color="auto"/>
        <w:bottom w:val="none" w:sz="0" w:space="0" w:color="auto"/>
        <w:right w:val="none" w:sz="0" w:space="0" w:color="auto"/>
      </w:divBdr>
    </w:div>
    <w:div w:id="1315253176">
      <w:bodyDiv w:val="1"/>
      <w:marLeft w:val="0"/>
      <w:marRight w:val="0"/>
      <w:marTop w:val="0"/>
      <w:marBottom w:val="0"/>
      <w:divBdr>
        <w:top w:val="none" w:sz="0" w:space="0" w:color="auto"/>
        <w:left w:val="none" w:sz="0" w:space="0" w:color="auto"/>
        <w:bottom w:val="none" w:sz="0" w:space="0" w:color="auto"/>
        <w:right w:val="none" w:sz="0" w:space="0" w:color="auto"/>
      </w:divBdr>
    </w:div>
    <w:div w:id="1315376534">
      <w:bodyDiv w:val="1"/>
      <w:marLeft w:val="0"/>
      <w:marRight w:val="0"/>
      <w:marTop w:val="0"/>
      <w:marBottom w:val="0"/>
      <w:divBdr>
        <w:top w:val="none" w:sz="0" w:space="0" w:color="auto"/>
        <w:left w:val="none" w:sz="0" w:space="0" w:color="auto"/>
        <w:bottom w:val="none" w:sz="0" w:space="0" w:color="auto"/>
        <w:right w:val="none" w:sz="0" w:space="0" w:color="auto"/>
      </w:divBdr>
    </w:div>
    <w:div w:id="1315648447">
      <w:bodyDiv w:val="1"/>
      <w:marLeft w:val="0"/>
      <w:marRight w:val="0"/>
      <w:marTop w:val="0"/>
      <w:marBottom w:val="0"/>
      <w:divBdr>
        <w:top w:val="none" w:sz="0" w:space="0" w:color="auto"/>
        <w:left w:val="none" w:sz="0" w:space="0" w:color="auto"/>
        <w:bottom w:val="none" w:sz="0" w:space="0" w:color="auto"/>
        <w:right w:val="none" w:sz="0" w:space="0" w:color="auto"/>
      </w:divBdr>
    </w:div>
    <w:div w:id="1315992181">
      <w:bodyDiv w:val="1"/>
      <w:marLeft w:val="0"/>
      <w:marRight w:val="0"/>
      <w:marTop w:val="0"/>
      <w:marBottom w:val="0"/>
      <w:divBdr>
        <w:top w:val="none" w:sz="0" w:space="0" w:color="auto"/>
        <w:left w:val="none" w:sz="0" w:space="0" w:color="auto"/>
        <w:bottom w:val="none" w:sz="0" w:space="0" w:color="auto"/>
        <w:right w:val="none" w:sz="0" w:space="0" w:color="auto"/>
      </w:divBdr>
    </w:div>
    <w:div w:id="1316295949">
      <w:bodyDiv w:val="1"/>
      <w:marLeft w:val="0"/>
      <w:marRight w:val="0"/>
      <w:marTop w:val="0"/>
      <w:marBottom w:val="0"/>
      <w:divBdr>
        <w:top w:val="none" w:sz="0" w:space="0" w:color="auto"/>
        <w:left w:val="none" w:sz="0" w:space="0" w:color="auto"/>
        <w:bottom w:val="none" w:sz="0" w:space="0" w:color="auto"/>
        <w:right w:val="none" w:sz="0" w:space="0" w:color="auto"/>
      </w:divBdr>
    </w:div>
    <w:div w:id="1316446607">
      <w:bodyDiv w:val="1"/>
      <w:marLeft w:val="0"/>
      <w:marRight w:val="0"/>
      <w:marTop w:val="0"/>
      <w:marBottom w:val="0"/>
      <w:divBdr>
        <w:top w:val="none" w:sz="0" w:space="0" w:color="auto"/>
        <w:left w:val="none" w:sz="0" w:space="0" w:color="auto"/>
        <w:bottom w:val="none" w:sz="0" w:space="0" w:color="auto"/>
        <w:right w:val="none" w:sz="0" w:space="0" w:color="auto"/>
      </w:divBdr>
    </w:div>
    <w:div w:id="1316568990">
      <w:bodyDiv w:val="1"/>
      <w:marLeft w:val="0"/>
      <w:marRight w:val="0"/>
      <w:marTop w:val="0"/>
      <w:marBottom w:val="0"/>
      <w:divBdr>
        <w:top w:val="none" w:sz="0" w:space="0" w:color="auto"/>
        <w:left w:val="none" w:sz="0" w:space="0" w:color="auto"/>
        <w:bottom w:val="none" w:sz="0" w:space="0" w:color="auto"/>
        <w:right w:val="none" w:sz="0" w:space="0" w:color="auto"/>
      </w:divBdr>
    </w:div>
    <w:div w:id="1316647984">
      <w:bodyDiv w:val="1"/>
      <w:marLeft w:val="0"/>
      <w:marRight w:val="0"/>
      <w:marTop w:val="0"/>
      <w:marBottom w:val="0"/>
      <w:divBdr>
        <w:top w:val="none" w:sz="0" w:space="0" w:color="auto"/>
        <w:left w:val="none" w:sz="0" w:space="0" w:color="auto"/>
        <w:bottom w:val="none" w:sz="0" w:space="0" w:color="auto"/>
        <w:right w:val="none" w:sz="0" w:space="0" w:color="auto"/>
      </w:divBdr>
    </w:div>
    <w:div w:id="1316763474">
      <w:bodyDiv w:val="1"/>
      <w:marLeft w:val="0"/>
      <w:marRight w:val="0"/>
      <w:marTop w:val="0"/>
      <w:marBottom w:val="0"/>
      <w:divBdr>
        <w:top w:val="none" w:sz="0" w:space="0" w:color="auto"/>
        <w:left w:val="none" w:sz="0" w:space="0" w:color="auto"/>
        <w:bottom w:val="none" w:sz="0" w:space="0" w:color="auto"/>
        <w:right w:val="none" w:sz="0" w:space="0" w:color="auto"/>
      </w:divBdr>
    </w:div>
    <w:div w:id="1316909201">
      <w:bodyDiv w:val="1"/>
      <w:marLeft w:val="0"/>
      <w:marRight w:val="0"/>
      <w:marTop w:val="0"/>
      <w:marBottom w:val="0"/>
      <w:divBdr>
        <w:top w:val="none" w:sz="0" w:space="0" w:color="auto"/>
        <w:left w:val="none" w:sz="0" w:space="0" w:color="auto"/>
        <w:bottom w:val="none" w:sz="0" w:space="0" w:color="auto"/>
        <w:right w:val="none" w:sz="0" w:space="0" w:color="auto"/>
      </w:divBdr>
    </w:div>
    <w:div w:id="1317101167">
      <w:bodyDiv w:val="1"/>
      <w:marLeft w:val="0"/>
      <w:marRight w:val="0"/>
      <w:marTop w:val="0"/>
      <w:marBottom w:val="0"/>
      <w:divBdr>
        <w:top w:val="none" w:sz="0" w:space="0" w:color="auto"/>
        <w:left w:val="none" w:sz="0" w:space="0" w:color="auto"/>
        <w:bottom w:val="none" w:sz="0" w:space="0" w:color="auto"/>
        <w:right w:val="none" w:sz="0" w:space="0" w:color="auto"/>
      </w:divBdr>
    </w:div>
    <w:div w:id="1317417973">
      <w:bodyDiv w:val="1"/>
      <w:marLeft w:val="0"/>
      <w:marRight w:val="0"/>
      <w:marTop w:val="0"/>
      <w:marBottom w:val="0"/>
      <w:divBdr>
        <w:top w:val="none" w:sz="0" w:space="0" w:color="auto"/>
        <w:left w:val="none" w:sz="0" w:space="0" w:color="auto"/>
        <w:bottom w:val="none" w:sz="0" w:space="0" w:color="auto"/>
        <w:right w:val="none" w:sz="0" w:space="0" w:color="auto"/>
      </w:divBdr>
    </w:div>
    <w:div w:id="1317957278">
      <w:bodyDiv w:val="1"/>
      <w:marLeft w:val="0"/>
      <w:marRight w:val="0"/>
      <w:marTop w:val="0"/>
      <w:marBottom w:val="0"/>
      <w:divBdr>
        <w:top w:val="none" w:sz="0" w:space="0" w:color="auto"/>
        <w:left w:val="none" w:sz="0" w:space="0" w:color="auto"/>
        <w:bottom w:val="none" w:sz="0" w:space="0" w:color="auto"/>
        <w:right w:val="none" w:sz="0" w:space="0" w:color="auto"/>
      </w:divBdr>
    </w:div>
    <w:div w:id="1318000918">
      <w:bodyDiv w:val="1"/>
      <w:marLeft w:val="0"/>
      <w:marRight w:val="0"/>
      <w:marTop w:val="0"/>
      <w:marBottom w:val="0"/>
      <w:divBdr>
        <w:top w:val="none" w:sz="0" w:space="0" w:color="auto"/>
        <w:left w:val="none" w:sz="0" w:space="0" w:color="auto"/>
        <w:bottom w:val="none" w:sz="0" w:space="0" w:color="auto"/>
        <w:right w:val="none" w:sz="0" w:space="0" w:color="auto"/>
      </w:divBdr>
    </w:div>
    <w:div w:id="1318068374">
      <w:bodyDiv w:val="1"/>
      <w:marLeft w:val="0"/>
      <w:marRight w:val="0"/>
      <w:marTop w:val="0"/>
      <w:marBottom w:val="0"/>
      <w:divBdr>
        <w:top w:val="none" w:sz="0" w:space="0" w:color="auto"/>
        <w:left w:val="none" w:sz="0" w:space="0" w:color="auto"/>
        <w:bottom w:val="none" w:sz="0" w:space="0" w:color="auto"/>
        <w:right w:val="none" w:sz="0" w:space="0" w:color="auto"/>
      </w:divBdr>
    </w:div>
    <w:div w:id="1318531806">
      <w:bodyDiv w:val="1"/>
      <w:marLeft w:val="0"/>
      <w:marRight w:val="0"/>
      <w:marTop w:val="0"/>
      <w:marBottom w:val="0"/>
      <w:divBdr>
        <w:top w:val="none" w:sz="0" w:space="0" w:color="auto"/>
        <w:left w:val="none" w:sz="0" w:space="0" w:color="auto"/>
        <w:bottom w:val="none" w:sz="0" w:space="0" w:color="auto"/>
        <w:right w:val="none" w:sz="0" w:space="0" w:color="auto"/>
      </w:divBdr>
    </w:div>
    <w:div w:id="1319262661">
      <w:bodyDiv w:val="1"/>
      <w:marLeft w:val="0"/>
      <w:marRight w:val="0"/>
      <w:marTop w:val="0"/>
      <w:marBottom w:val="0"/>
      <w:divBdr>
        <w:top w:val="none" w:sz="0" w:space="0" w:color="auto"/>
        <w:left w:val="none" w:sz="0" w:space="0" w:color="auto"/>
        <w:bottom w:val="none" w:sz="0" w:space="0" w:color="auto"/>
        <w:right w:val="none" w:sz="0" w:space="0" w:color="auto"/>
      </w:divBdr>
    </w:div>
    <w:div w:id="1319502948">
      <w:bodyDiv w:val="1"/>
      <w:marLeft w:val="0"/>
      <w:marRight w:val="0"/>
      <w:marTop w:val="0"/>
      <w:marBottom w:val="0"/>
      <w:divBdr>
        <w:top w:val="none" w:sz="0" w:space="0" w:color="auto"/>
        <w:left w:val="none" w:sz="0" w:space="0" w:color="auto"/>
        <w:bottom w:val="none" w:sz="0" w:space="0" w:color="auto"/>
        <w:right w:val="none" w:sz="0" w:space="0" w:color="auto"/>
      </w:divBdr>
    </w:div>
    <w:div w:id="1319766485">
      <w:bodyDiv w:val="1"/>
      <w:marLeft w:val="0"/>
      <w:marRight w:val="0"/>
      <w:marTop w:val="0"/>
      <w:marBottom w:val="0"/>
      <w:divBdr>
        <w:top w:val="none" w:sz="0" w:space="0" w:color="auto"/>
        <w:left w:val="none" w:sz="0" w:space="0" w:color="auto"/>
        <w:bottom w:val="none" w:sz="0" w:space="0" w:color="auto"/>
        <w:right w:val="none" w:sz="0" w:space="0" w:color="auto"/>
      </w:divBdr>
    </w:div>
    <w:div w:id="1319844701">
      <w:bodyDiv w:val="1"/>
      <w:marLeft w:val="0"/>
      <w:marRight w:val="0"/>
      <w:marTop w:val="0"/>
      <w:marBottom w:val="0"/>
      <w:divBdr>
        <w:top w:val="none" w:sz="0" w:space="0" w:color="auto"/>
        <w:left w:val="none" w:sz="0" w:space="0" w:color="auto"/>
        <w:bottom w:val="none" w:sz="0" w:space="0" w:color="auto"/>
        <w:right w:val="none" w:sz="0" w:space="0" w:color="auto"/>
      </w:divBdr>
    </w:div>
    <w:div w:id="1321075914">
      <w:bodyDiv w:val="1"/>
      <w:marLeft w:val="0"/>
      <w:marRight w:val="0"/>
      <w:marTop w:val="0"/>
      <w:marBottom w:val="0"/>
      <w:divBdr>
        <w:top w:val="none" w:sz="0" w:space="0" w:color="auto"/>
        <w:left w:val="none" w:sz="0" w:space="0" w:color="auto"/>
        <w:bottom w:val="none" w:sz="0" w:space="0" w:color="auto"/>
        <w:right w:val="none" w:sz="0" w:space="0" w:color="auto"/>
      </w:divBdr>
    </w:div>
    <w:div w:id="1323317044">
      <w:bodyDiv w:val="1"/>
      <w:marLeft w:val="0"/>
      <w:marRight w:val="0"/>
      <w:marTop w:val="0"/>
      <w:marBottom w:val="0"/>
      <w:divBdr>
        <w:top w:val="none" w:sz="0" w:space="0" w:color="auto"/>
        <w:left w:val="none" w:sz="0" w:space="0" w:color="auto"/>
        <w:bottom w:val="none" w:sz="0" w:space="0" w:color="auto"/>
        <w:right w:val="none" w:sz="0" w:space="0" w:color="auto"/>
      </w:divBdr>
    </w:div>
    <w:div w:id="1323466361">
      <w:bodyDiv w:val="1"/>
      <w:marLeft w:val="0"/>
      <w:marRight w:val="0"/>
      <w:marTop w:val="0"/>
      <w:marBottom w:val="0"/>
      <w:divBdr>
        <w:top w:val="none" w:sz="0" w:space="0" w:color="auto"/>
        <w:left w:val="none" w:sz="0" w:space="0" w:color="auto"/>
        <w:bottom w:val="none" w:sz="0" w:space="0" w:color="auto"/>
        <w:right w:val="none" w:sz="0" w:space="0" w:color="auto"/>
      </w:divBdr>
    </w:div>
    <w:div w:id="1324050020">
      <w:bodyDiv w:val="1"/>
      <w:marLeft w:val="0"/>
      <w:marRight w:val="0"/>
      <w:marTop w:val="0"/>
      <w:marBottom w:val="0"/>
      <w:divBdr>
        <w:top w:val="none" w:sz="0" w:space="0" w:color="auto"/>
        <w:left w:val="none" w:sz="0" w:space="0" w:color="auto"/>
        <w:bottom w:val="none" w:sz="0" w:space="0" w:color="auto"/>
        <w:right w:val="none" w:sz="0" w:space="0" w:color="auto"/>
      </w:divBdr>
    </w:div>
    <w:div w:id="1324503635">
      <w:bodyDiv w:val="1"/>
      <w:marLeft w:val="0"/>
      <w:marRight w:val="0"/>
      <w:marTop w:val="0"/>
      <w:marBottom w:val="0"/>
      <w:divBdr>
        <w:top w:val="none" w:sz="0" w:space="0" w:color="auto"/>
        <w:left w:val="none" w:sz="0" w:space="0" w:color="auto"/>
        <w:bottom w:val="none" w:sz="0" w:space="0" w:color="auto"/>
        <w:right w:val="none" w:sz="0" w:space="0" w:color="auto"/>
      </w:divBdr>
    </w:div>
    <w:div w:id="1324965738">
      <w:bodyDiv w:val="1"/>
      <w:marLeft w:val="0"/>
      <w:marRight w:val="0"/>
      <w:marTop w:val="0"/>
      <w:marBottom w:val="0"/>
      <w:divBdr>
        <w:top w:val="none" w:sz="0" w:space="0" w:color="auto"/>
        <w:left w:val="none" w:sz="0" w:space="0" w:color="auto"/>
        <w:bottom w:val="none" w:sz="0" w:space="0" w:color="auto"/>
        <w:right w:val="none" w:sz="0" w:space="0" w:color="auto"/>
      </w:divBdr>
    </w:div>
    <w:div w:id="1325088850">
      <w:bodyDiv w:val="1"/>
      <w:marLeft w:val="0"/>
      <w:marRight w:val="0"/>
      <w:marTop w:val="0"/>
      <w:marBottom w:val="0"/>
      <w:divBdr>
        <w:top w:val="none" w:sz="0" w:space="0" w:color="auto"/>
        <w:left w:val="none" w:sz="0" w:space="0" w:color="auto"/>
        <w:bottom w:val="none" w:sz="0" w:space="0" w:color="auto"/>
        <w:right w:val="none" w:sz="0" w:space="0" w:color="auto"/>
      </w:divBdr>
    </w:div>
    <w:div w:id="1325236006">
      <w:bodyDiv w:val="1"/>
      <w:marLeft w:val="0"/>
      <w:marRight w:val="0"/>
      <w:marTop w:val="0"/>
      <w:marBottom w:val="0"/>
      <w:divBdr>
        <w:top w:val="none" w:sz="0" w:space="0" w:color="auto"/>
        <w:left w:val="none" w:sz="0" w:space="0" w:color="auto"/>
        <w:bottom w:val="none" w:sz="0" w:space="0" w:color="auto"/>
        <w:right w:val="none" w:sz="0" w:space="0" w:color="auto"/>
      </w:divBdr>
    </w:div>
    <w:div w:id="1325625175">
      <w:bodyDiv w:val="1"/>
      <w:marLeft w:val="0"/>
      <w:marRight w:val="0"/>
      <w:marTop w:val="0"/>
      <w:marBottom w:val="0"/>
      <w:divBdr>
        <w:top w:val="none" w:sz="0" w:space="0" w:color="auto"/>
        <w:left w:val="none" w:sz="0" w:space="0" w:color="auto"/>
        <w:bottom w:val="none" w:sz="0" w:space="0" w:color="auto"/>
        <w:right w:val="none" w:sz="0" w:space="0" w:color="auto"/>
      </w:divBdr>
    </w:div>
    <w:div w:id="1325740953">
      <w:bodyDiv w:val="1"/>
      <w:marLeft w:val="0"/>
      <w:marRight w:val="0"/>
      <w:marTop w:val="0"/>
      <w:marBottom w:val="0"/>
      <w:divBdr>
        <w:top w:val="none" w:sz="0" w:space="0" w:color="auto"/>
        <w:left w:val="none" w:sz="0" w:space="0" w:color="auto"/>
        <w:bottom w:val="none" w:sz="0" w:space="0" w:color="auto"/>
        <w:right w:val="none" w:sz="0" w:space="0" w:color="auto"/>
      </w:divBdr>
    </w:div>
    <w:div w:id="1326084386">
      <w:bodyDiv w:val="1"/>
      <w:marLeft w:val="0"/>
      <w:marRight w:val="0"/>
      <w:marTop w:val="0"/>
      <w:marBottom w:val="0"/>
      <w:divBdr>
        <w:top w:val="none" w:sz="0" w:space="0" w:color="auto"/>
        <w:left w:val="none" w:sz="0" w:space="0" w:color="auto"/>
        <w:bottom w:val="none" w:sz="0" w:space="0" w:color="auto"/>
        <w:right w:val="none" w:sz="0" w:space="0" w:color="auto"/>
      </w:divBdr>
    </w:div>
    <w:div w:id="1329016981">
      <w:bodyDiv w:val="1"/>
      <w:marLeft w:val="0"/>
      <w:marRight w:val="0"/>
      <w:marTop w:val="0"/>
      <w:marBottom w:val="0"/>
      <w:divBdr>
        <w:top w:val="none" w:sz="0" w:space="0" w:color="auto"/>
        <w:left w:val="none" w:sz="0" w:space="0" w:color="auto"/>
        <w:bottom w:val="none" w:sz="0" w:space="0" w:color="auto"/>
        <w:right w:val="none" w:sz="0" w:space="0" w:color="auto"/>
      </w:divBdr>
    </w:div>
    <w:div w:id="1329140210">
      <w:bodyDiv w:val="1"/>
      <w:marLeft w:val="0"/>
      <w:marRight w:val="0"/>
      <w:marTop w:val="0"/>
      <w:marBottom w:val="0"/>
      <w:divBdr>
        <w:top w:val="none" w:sz="0" w:space="0" w:color="auto"/>
        <w:left w:val="none" w:sz="0" w:space="0" w:color="auto"/>
        <w:bottom w:val="none" w:sz="0" w:space="0" w:color="auto"/>
        <w:right w:val="none" w:sz="0" w:space="0" w:color="auto"/>
      </w:divBdr>
    </w:div>
    <w:div w:id="1330988103">
      <w:bodyDiv w:val="1"/>
      <w:marLeft w:val="0"/>
      <w:marRight w:val="0"/>
      <w:marTop w:val="0"/>
      <w:marBottom w:val="0"/>
      <w:divBdr>
        <w:top w:val="none" w:sz="0" w:space="0" w:color="auto"/>
        <w:left w:val="none" w:sz="0" w:space="0" w:color="auto"/>
        <w:bottom w:val="none" w:sz="0" w:space="0" w:color="auto"/>
        <w:right w:val="none" w:sz="0" w:space="0" w:color="auto"/>
      </w:divBdr>
    </w:div>
    <w:div w:id="1332367934">
      <w:bodyDiv w:val="1"/>
      <w:marLeft w:val="0"/>
      <w:marRight w:val="0"/>
      <w:marTop w:val="0"/>
      <w:marBottom w:val="0"/>
      <w:divBdr>
        <w:top w:val="none" w:sz="0" w:space="0" w:color="auto"/>
        <w:left w:val="none" w:sz="0" w:space="0" w:color="auto"/>
        <w:bottom w:val="none" w:sz="0" w:space="0" w:color="auto"/>
        <w:right w:val="none" w:sz="0" w:space="0" w:color="auto"/>
      </w:divBdr>
    </w:div>
    <w:div w:id="1333021403">
      <w:bodyDiv w:val="1"/>
      <w:marLeft w:val="0"/>
      <w:marRight w:val="0"/>
      <w:marTop w:val="0"/>
      <w:marBottom w:val="0"/>
      <w:divBdr>
        <w:top w:val="none" w:sz="0" w:space="0" w:color="auto"/>
        <w:left w:val="none" w:sz="0" w:space="0" w:color="auto"/>
        <w:bottom w:val="none" w:sz="0" w:space="0" w:color="auto"/>
        <w:right w:val="none" w:sz="0" w:space="0" w:color="auto"/>
      </w:divBdr>
    </w:div>
    <w:div w:id="1333485324">
      <w:bodyDiv w:val="1"/>
      <w:marLeft w:val="0"/>
      <w:marRight w:val="0"/>
      <w:marTop w:val="0"/>
      <w:marBottom w:val="0"/>
      <w:divBdr>
        <w:top w:val="none" w:sz="0" w:space="0" w:color="auto"/>
        <w:left w:val="none" w:sz="0" w:space="0" w:color="auto"/>
        <w:bottom w:val="none" w:sz="0" w:space="0" w:color="auto"/>
        <w:right w:val="none" w:sz="0" w:space="0" w:color="auto"/>
      </w:divBdr>
    </w:div>
    <w:div w:id="1334381455">
      <w:bodyDiv w:val="1"/>
      <w:marLeft w:val="0"/>
      <w:marRight w:val="0"/>
      <w:marTop w:val="0"/>
      <w:marBottom w:val="0"/>
      <w:divBdr>
        <w:top w:val="none" w:sz="0" w:space="0" w:color="auto"/>
        <w:left w:val="none" w:sz="0" w:space="0" w:color="auto"/>
        <w:bottom w:val="none" w:sz="0" w:space="0" w:color="auto"/>
        <w:right w:val="none" w:sz="0" w:space="0" w:color="auto"/>
      </w:divBdr>
    </w:div>
    <w:div w:id="1334452571">
      <w:bodyDiv w:val="1"/>
      <w:marLeft w:val="0"/>
      <w:marRight w:val="0"/>
      <w:marTop w:val="0"/>
      <w:marBottom w:val="0"/>
      <w:divBdr>
        <w:top w:val="none" w:sz="0" w:space="0" w:color="auto"/>
        <w:left w:val="none" w:sz="0" w:space="0" w:color="auto"/>
        <w:bottom w:val="none" w:sz="0" w:space="0" w:color="auto"/>
        <w:right w:val="none" w:sz="0" w:space="0" w:color="auto"/>
      </w:divBdr>
    </w:div>
    <w:div w:id="1334651165">
      <w:bodyDiv w:val="1"/>
      <w:marLeft w:val="0"/>
      <w:marRight w:val="0"/>
      <w:marTop w:val="0"/>
      <w:marBottom w:val="0"/>
      <w:divBdr>
        <w:top w:val="none" w:sz="0" w:space="0" w:color="auto"/>
        <w:left w:val="none" w:sz="0" w:space="0" w:color="auto"/>
        <w:bottom w:val="none" w:sz="0" w:space="0" w:color="auto"/>
        <w:right w:val="none" w:sz="0" w:space="0" w:color="auto"/>
      </w:divBdr>
    </w:div>
    <w:div w:id="1334920240">
      <w:bodyDiv w:val="1"/>
      <w:marLeft w:val="0"/>
      <w:marRight w:val="0"/>
      <w:marTop w:val="0"/>
      <w:marBottom w:val="0"/>
      <w:divBdr>
        <w:top w:val="none" w:sz="0" w:space="0" w:color="auto"/>
        <w:left w:val="none" w:sz="0" w:space="0" w:color="auto"/>
        <w:bottom w:val="none" w:sz="0" w:space="0" w:color="auto"/>
        <w:right w:val="none" w:sz="0" w:space="0" w:color="auto"/>
      </w:divBdr>
    </w:div>
    <w:div w:id="1334920458">
      <w:bodyDiv w:val="1"/>
      <w:marLeft w:val="0"/>
      <w:marRight w:val="0"/>
      <w:marTop w:val="0"/>
      <w:marBottom w:val="0"/>
      <w:divBdr>
        <w:top w:val="none" w:sz="0" w:space="0" w:color="auto"/>
        <w:left w:val="none" w:sz="0" w:space="0" w:color="auto"/>
        <w:bottom w:val="none" w:sz="0" w:space="0" w:color="auto"/>
        <w:right w:val="none" w:sz="0" w:space="0" w:color="auto"/>
      </w:divBdr>
    </w:div>
    <w:div w:id="1335299171">
      <w:bodyDiv w:val="1"/>
      <w:marLeft w:val="0"/>
      <w:marRight w:val="0"/>
      <w:marTop w:val="0"/>
      <w:marBottom w:val="0"/>
      <w:divBdr>
        <w:top w:val="none" w:sz="0" w:space="0" w:color="auto"/>
        <w:left w:val="none" w:sz="0" w:space="0" w:color="auto"/>
        <w:bottom w:val="none" w:sz="0" w:space="0" w:color="auto"/>
        <w:right w:val="none" w:sz="0" w:space="0" w:color="auto"/>
      </w:divBdr>
    </w:div>
    <w:div w:id="1335718020">
      <w:bodyDiv w:val="1"/>
      <w:marLeft w:val="0"/>
      <w:marRight w:val="0"/>
      <w:marTop w:val="0"/>
      <w:marBottom w:val="0"/>
      <w:divBdr>
        <w:top w:val="none" w:sz="0" w:space="0" w:color="auto"/>
        <w:left w:val="none" w:sz="0" w:space="0" w:color="auto"/>
        <w:bottom w:val="none" w:sz="0" w:space="0" w:color="auto"/>
        <w:right w:val="none" w:sz="0" w:space="0" w:color="auto"/>
      </w:divBdr>
    </w:div>
    <w:div w:id="1335720988">
      <w:bodyDiv w:val="1"/>
      <w:marLeft w:val="0"/>
      <w:marRight w:val="0"/>
      <w:marTop w:val="0"/>
      <w:marBottom w:val="0"/>
      <w:divBdr>
        <w:top w:val="none" w:sz="0" w:space="0" w:color="auto"/>
        <w:left w:val="none" w:sz="0" w:space="0" w:color="auto"/>
        <w:bottom w:val="none" w:sz="0" w:space="0" w:color="auto"/>
        <w:right w:val="none" w:sz="0" w:space="0" w:color="auto"/>
      </w:divBdr>
    </w:div>
    <w:div w:id="1335960028">
      <w:bodyDiv w:val="1"/>
      <w:marLeft w:val="0"/>
      <w:marRight w:val="0"/>
      <w:marTop w:val="0"/>
      <w:marBottom w:val="0"/>
      <w:divBdr>
        <w:top w:val="none" w:sz="0" w:space="0" w:color="auto"/>
        <w:left w:val="none" w:sz="0" w:space="0" w:color="auto"/>
        <w:bottom w:val="none" w:sz="0" w:space="0" w:color="auto"/>
        <w:right w:val="none" w:sz="0" w:space="0" w:color="auto"/>
      </w:divBdr>
    </w:div>
    <w:div w:id="1336298412">
      <w:bodyDiv w:val="1"/>
      <w:marLeft w:val="0"/>
      <w:marRight w:val="0"/>
      <w:marTop w:val="0"/>
      <w:marBottom w:val="0"/>
      <w:divBdr>
        <w:top w:val="none" w:sz="0" w:space="0" w:color="auto"/>
        <w:left w:val="none" w:sz="0" w:space="0" w:color="auto"/>
        <w:bottom w:val="none" w:sz="0" w:space="0" w:color="auto"/>
        <w:right w:val="none" w:sz="0" w:space="0" w:color="auto"/>
      </w:divBdr>
    </w:div>
    <w:div w:id="1338384697">
      <w:bodyDiv w:val="1"/>
      <w:marLeft w:val="0"/>
      <w:marRight w:val="0"/>
      <w:marTop w:val="0"/>
      <w:marBottom w:val="0"/>
      <w:divBdr>
        <w:top w:val="none" w:sz="0" w:space="0" w:color="auto"/>
        <w:left w:val="none" w:sz="0" w:space="0" w:color="auto"/>
        <w:bottom w:val="none" w:sz="0" w:space="0" w:color="auto"/>
        <w:right w:val="none" w:sz="0" w:space="0" w:color="auto"/>
      </w:divBdr>
    </w:div>
    <w:div w:id="1338576851">
      <w:bodyDiv w:val="1"/>
      <w:marLeft w:val="0"/>
      <w:marRight w:val="0"/>
      <w:marTop w:val="0"/>
      <w:marBottom w:val="0"/>
      <w:divBdr>
        <w:top w:val="none" w:sz="0" w:space="0" w:color="auto"/>
        <w:left w:val="none" w:sz="0" w:space="0" w:color="auto"/>
        <w:bottom w:val="none" w:sz="0" w:space="0" w:color="auto"/>
        <w:right w:val="none" w:sz="0" w:space="0" w:color="auto"/>
      </w:divBdr>
    </w:div>
    <w:div w:id="1338656770">
      <w:bodyDiv w:val="1"/>
      <w:marLeft w:val="0"/>
      <w:marRight w:val="0"/>
      <w:marTop w:val="0"/>
      <w:marBottom w:val="0"/>
      <w:divBdr>
        <w:top w:val="none" w:sz="0" w:space="0" w:color="auto"/>
        <w:left w:val="none" w:sz="0" w:space="0" w:color="auto"/>
        <w:bottom w:val="none" w:sz="0" w:space="0" w:color="auto"/>
        <w:right w:val="none" w:sz="0" w:space="0" w:color="auto"/>
      </w:divBdr>
    </w:div>
    <w:div w:id="1338852042">
      <w:bodyDiv w:val="1"/>
      <w:marLeft w:val="0"/>
      <w:marRight w:val="0"/>
      <w:marTop w:val="0"/>
      <w:marBottom w:val="0"/>
      <w:divBdr>
        <w:top w:val="none" w:sz="0" w:space="0" w:color="auto"/>
        <w:left w:val="none" w:sz="0" w:space="0" w:color="auto"/>
        <w:bottom w:val="none" w:sz="0" w:space="0" w:color="auto"/>
        <w:right w:val="none" w:sz="0" w:space="0" w:color="auto"/>
      </w:divBdr>
    </w:div>
    <w:div w:id="1338852453">
      <w:bodyDiv w:val="1"/>
      <w:marLeft w:val="0"/>
      <w:marRight w:val="0"/>
      <w:marTop w:val="0"/>
      <w:marBottom w:val="0"/>
      <w:divBdr>
        <w:top w:val="none" w:sz="0" w:space="0" w:color="auto"/>
        <w:left w:val="none" w:sz="0" w:space="0" w:color="auto"/>
        <w:bottom w:val="none" w:sz="0" w:space="0" w:color="auto"/>
        <w:right w:val="none" w:sz="0" w:space="0" w:color="auto"/>
      </w:divBdr>
    </w:div>
    <w:div w:id="1339966532">
      <w:bodyDiv w:val="1"/>
      <w:marLeft w:val="0"/>
      <w:marRight w:val="0"/>
      <w:marTop w:val="0"/>
      <w:marBottom w:val="0"/>
      <w:divBdr>
        <w:top w:val="none" w:sz="0" w:space="0" w:color="auto"/>
        <w:left w:val="none" w:sz="0" w:space="0" w:color="auto"/>
        <w:bottom w:val="none" w:sz="0" w:space="0" w:color="auto"/>
        <w:right w:val="none" w:sz="0" w:space="0" w:color="auto"/>
      </w:divBdr>
    </w:div>
    <w:div w:id="1340158124">
      <w:bodyDiv w:val="1"/>
      <w:marLeft w:val="0"/>
      <w:marRight w:val="0"/>
      <w:marTop w:val="0"/>
      <w:marBottom w:val="0"/>
      <w:divBdr>
        <w:top w:val="none" w:sz="0" w:space="0" w:color="auto"/>
        <w:left w:val="none" w:sz="0" w:space="0" w:color="auto"/>
        <w:bottom w:val="none" w:sz="0" w:space="0" w:color="auto"/>
        <w:right w:val="none" w:sz="0" w:space="0" w:color="auto"/>
      </w:divBdr>
    </w:div>
    <w:div w:id="1340544136">
      <w:bodyDiv w:val="1"/>
      <w:marLeft w:val="0"/>
      <w:marRight w:val="0"/>
      <w:marTop w:val="0"/>
      <w:marBottom w:val="0"/>
      <w:divBdr>
        <w:top w:val="none" w:sz="0" w:space="0" w:color="auto"/>
        <w:left w:val="none" w:sz="0" w:space="0" w:color="auto"/>
        <w:bottom w:val="none" w:sz="0" w:space="0" w:color="auto"/>
        <w:right w:val="none" w:sz="0" w:space="0" w:color="auto"/>
      </w:divBdr>
    </w:div>
    <w:div w:id="1340617385">
      <w:bodyDiv w:val="1"/>
      <w:marLeft w:val="0"/>
      <w:marRight w:val="0"/>
      <w:marTop w:val="0"/>
      <w:marBottom w:val="0"/>
      <w:divBdr>
        <w:top w:val="none" w:sz="0" w:space="0" w:color="auto"/>
        <w:left w:val="none" w:sz="0" w:space="0" w:color="auto"/>
        <w:bottom w:val="none" w:sz="0" w:space="0" w:color="auto"/>
        <w:right w:val="none" w:sz="0" w:space="0" w:color="auto"/>
      </w:divBdr>
    </w:div>
    <w:div w:id="1341396917">
      <w:bodyDiv w:val="1"/>
      <w:marLeft w:val="0"/>
      <w:marRight w:val="0"/>
      <w:marTop w:val="0"/>
      <w:marBottom w:val="0"/>
      <w:divBdr>
        <w:top w:val="none" w:sz="0" w:space="0" w:color="auto"/>
        <w:left w:val="none" w:sz="0" w:space="0" w:color="auto"/>
        <w:bottom w:val="none" w:sz="0" w:space="0" w:color="auto"/>
        <w:right w:val="none" w:sz="0" w:space="0" w:color="auto"/>
      </w:divBdr>
    </w:div>
    <w:div w:id="1341926635">
      <w:bodyDiv w:val="1"/>
      <w:marLeft w:val="0"/>
      <w:marRight w:val="0"/>
      <w:marTop w:val="0"/>
      <w:marBottom w:val="0"/>
      <w:divBdr>
        <w:top w:val="none" w:sz="0" w:space="0" w:color="auto"/>
        <w:left w:val="none" w:sz="0" w:space="0" w:color="auto"/>
        <w:bottom w:val="none" w:sz="0" w:space="0" w:color="auto"/>
        <w:right w:val="none" w:sz="0" w:space="0" w:color="auto"/>
      </w:divBdr>
    </w:div>
    <w:div w:id="1342968667">
      <w:bodyDiv w:val="1"/>
      <w:marLeft w:val="0"/>
      <w:marRight w:val="0"/>
      <w:marTop w:val="0"/>
      <w:marBottom w:val="0"/>
      <w:divBdr>
        <w:top w:val="none" w:sz="0" w:space="0" w:color="auto"/>
        <w:left w:val="none" w:sz="0" w:space="0" w:color="auto"/>
        <w:bottom w:val="none" w:sz="0" w:space="0" w:color="auto"/>
        <w:right w:val="none" w:sz="0" w:space="0" w:color="auto"/>
      </w:divBdr>
    </w:div>
    <w:div w:id="1343387337">
      <w:bodyDiv w:val="1"/>
      <w:marLeft w:val="0"/>
      <w:marRight w:val="0"/>
      <w:marTop w:val="0"/>
      <w:marBottom w:val="0"/>
      <w:divBdr>
        <w:top w:val="none" w:sz="0" w:space="0" w:color="auto"/>
        <w:left w:val="none" w:sz="0" w:space="0" w:color="auto"/>
        <w:bottom w:val="none" w:sz="0" w:space="0" w:color="auto"/>
        <w:right w:val="none" w:sz="0" w:space="0" w:color="auto"/>
      </w:divBdr>
    </w:div>
    <w:div w:id="1343435764">
      <w:bodyDiv w:val="1"/>
      <w:marLeft w:val="0"/>
      <w:marRight w:val="0"/>
      <w:marTop w:val="0"/>
      <w:marBottom w:val="0"/>
      <w:divBdr>
        <w:top w:val="none" w:sz="0" w:space="0" w:color="auto"/>
        <w:left w:val="none" w:sz="0" w:space="0" w:color="auto"/>
        <w:bottom w:val="none" w:sz="0" w:space="0" w:color="auto"/>
        <w:right w:val="none" w:sz="0" w:space="0" w:color="auto"/>
      </w:divBdr>
    </w:div>
    <w:div w:id="1344168061">
      <w:bodyDiv w:val="1"/>
      <w:marLeft w:val="0"/>
      <w:marRight w:val="0"/>
      <w:marTop w:val="0"/>
      <w:marBottom w:val="0"/>
      <w:divBdr>
        <w:top w:val="none" w:sz="0" w:space="0" w:color="auto"/>
        <w:left w:val="none" w:sz="0" w:space="0" w:color="auto"/>
        <w:bottom w:val="none" w:sz="0" w:space="0" w:color="auto"/>
        <w:right w:val="none" w:sz="0" w:space="0" w:color="auto"/>
      </w:divBdr>
    </w:div>
    <w:div w:id="1344361112">
      <w:bodyDiv w:val="1"/>
      <w:marLeft w:val="0"/>
      <w:marRight w:val="0"/>
      <w:marTop w:val="0"/>
      <w:marBottom w:val="0"/>
      <w:divBdr>
        <w:top w:val="none" w:sz="0" w:space="0" w:color="auto"/>
        <w:left w:val="none" w:sz="0" w:space="0" w:color="auto"/>
        <w:bottom w:val="none" w:sz="0" w:space="0" w:color="auto"/>
        <w:right w:val="none" w:sz="0" w:space="0" w:color="auto"/>
      </w:divBdr>
    </w:div>
    <w:div w:id="1344625639">
      <w:bodyDiv w:val="1"/>
      <w:marLeft w:val="0"/>
      <w:marRight w:val="0"/>
      <w:marTop w:val="0"/>
      <w:marBottom w:val="0"/>
      <w:divBdr>
        <w:top w:val="none" w:sz="0" w:space="0" w:color="auto"/>
        <w:left w:val="none" w:sz="0" w:space="0" w:color="auto"/>
        <w:bottom w:val="none" w:sz="0" w:space="0" w:color="auto"/>
        <w:right w:val="none" w:sz="0" w:space="0" w:color="auto"/>
      </w:divBdr>
    </w:div>
    <w:div w:id="1345588936">
      <w:bodyDiv w:val="1"/>
      <w:marLeft w:val="0"/>
      <w:marRight w:val="0"/>
      <w:marTop w:val="0"/>
      <w:marBottom w:val="0"/>
      <w:divBdr>
        <w:top w:val="none" w:sz="0" w:space="0" w:color="auto"/>
        <w:left w:val="none" w:sz="0" w:space="0" w:color="auto"/>
        <w:bottom w:val="none" w:sz="0" w:space="0" w:color="auto"/>
        <w:right w:val="none" w:sz="0" w:space="0" w:color="auto"/>
      </w:divBdr>
    </w:div>
    <w:div w:id="1345785087">
      <w:bodyDiv w:val="1"/>
      <w:marLeft w:val="0"/>
      <w:marRight w:val="0"/>
      <w:marTop w:val="0"/>
      <w:marBottom w:val="0"/>
      <w:divBdr>
        <w:top w:val="none" w:sz="0" w:space="0" w:color="auto"/>
        <w:left w:val="none" w:sz="0" w:space="0" w:color="auto"/>
        <w:bottom w:val="none" w:sz="0" w:space="0" w:color="auto"/>
        <w:right w:val="none" w:sz="0" w:space="0" w:color="auto"/>
      </w:divBdr>
    </w:div>
    <w:div w:id="1347058814">
      <w:bodyDiv w:val="1"/>
      <w:marLeft w:val="0"/>
      <w:marRight w:val="0"/>
      <w:marTop w:val="0"/>
      <w:marBottom w:val="0"/>
      <w:divBdr>
        <w:top w:val="none" w:sz="0" w:space="0" w:color="auto"/>
        <w:left w:val="none" w:sz="0" w:space="0" w:color="auto"/>
        <w:bottom w:val="none" w:sz="0" w:space="0" w:color="auto"/>
        <w:right w:val="none" w:sz="0" w:space="0" w:color="auto"/>
      </w:divBdr>
    </w:div>
    <w:div w:id="1347361383">
      <w:bodyDiv w:val="1"/>
      <w:marLeft w:val="0"/>
      <w:marRight w:val="0"/>
      <w:marTop w:val="0"/>
      <w:marBottom w:val="0"/>
      <w:divBdr>
        <w:top w:val="none" w:sz="0" w:space="0" w:color="auto"/>
        <w:left w:val="none" w:sz="0" w:space="0" w:color="auto"/>
        <w:bottom w:val="none" w:sz="0" w:space="0" w:color="auto"/>
        <w:right w:val="none" w:sz="0" w:space="0" w:color="auto"/>
      </w:divBdr>
    </w:div>
    <w:div w:id="1348825388">
      <w:bodyDiv w:val="1"/>
      <w:marLeft w:val="0"/>
      <w:marRight w:val="0"/>
      <w:marTop w:val="0"/>
      <w:marBottom w:val="0"/>
      <w:divBdr>
        <w:top w:val="none" w:sz="0" w:space="0" w:color="auto"/>
        <w:left w:val="none" w:sz="0" w:space="0" w:color="auto"/>
        <w:bottom w:val="none" w:sz="0" w:space="0" w:color="auto"/>
        <w:right w:val="none" w:sz="0" w:space="0" w:color="auto"/>
      </w:divBdr>
    </w:div>
    <w:div w:id="1349526223">
      <w:bodyDiv w:val="1"/>
      <w:marLeft w:val="0"/>
      <w:marRight w:val="0"/>
      <w:marTop w:val="0"/>
      <w:marBottom w:val="0"/>
      <w:divBdr>
        <w:top w:val="none" w:sz="0" w:space="0" w:color="auto"/>
        <w:left w:val="none" w:sz="0" w:space="0" w:color="auto"/>
        <w:bottom w:val="none" w:sz="0" w:space="0" w:color="auto"/>
        <w:right w:val="none" w:sz="0" w:space="0" w:color="auto"/>
      </w:divBdr>
    </w:div>
    <w:div w:id="1350178580">
      <w:bodyDiv w:val="1"/>
      <w:marLeft w:val="0"/>
      <w:marRight w:val="0"/>
      <w:marTop w:val="0"/>
      <w:marBottom w:val="0"/>
      <w:divBdr>
        <w:top w:val="none" w:sz="0" w:space="0" w:color="auto"/>
        <w:left w:val="none" w:sz="0" w:space="0" w:color="auto"/>
        <w:bottom w:val="none" w:sz="0" w:space="0" w:color="auto"/>
        <w:right w:val="none" w:sz="0" w:space="0" w:color="auto"/>
      </w:divBdr>
    </w:div>
    <w:div w:id="1351222358">
      <w:bodyDiv w:val="1"/>
      <w:marLeft w:val="0"/>
      <w:marRight w:val="0"/>
      <w:marTop w:val="0"/>
      <w:marBottom w:val="0"/>
      <w:divBdr>
        <w:top w:val="none" w:sz="0" w:space="0" w:color="auto"/>
        <w:left w:val="none" w:sz="0" w:space="0" w:color="auto"/>
        <w:bottom w:val="none" w:sz="0" w:space="0" w:color="auto"/>
        <w:right w:val="none" w:sz="0" w:space="0" w:color="auto"/>
      </w:divBdr>
    </w:div>
    <w:div w:id="1351417890">
      <w:bodyDiv w:val="1"/>
      <w:marLeft w:val="0"/>
      <w:marRight w:val="0"/>
      <w:marTop w:val="0"/>
      <w:marBottom w:val="0"/>
      <w:divBdr>
        <w:top w:val="none" w:sz="0" w:space="0" w:color="auto"/>
        <w:left w:val="none" w:sz="0" w:space="0" w:color="auto"/>
        <w:bottom w:val="none" w:sz="0" w:space="0" w:color="auto"/>
        <w:right w:val="none" w:sz="0" w:space="0" w:color="auto"/>
      </w:divBdr>
    </w:div>
    <w:div w:id="1351755607">
      <w:bodyDiv w:val="1"/>
      <w:marLeft w:val="0"/>
      <w:marRight w:val="0"/>
      <w:marTop w:val="0"/>
      <w:marBottom w:val="0"/>
      <w:divBdr>
        <w:top w:val="none" w:sz="0" w:space="0" w:color="auto"/>
        <w:left w:val="none" w:sz="0" w:space="0" w:color="auto"/>
        <w:bottom w:val="none" w:sz="0" w:space="0" w:color="auto"/>
        <w:right w:val="none" w:sz="0" w:space="0" w:color="auto"/>
      </w:divBdr>
    </w:div>
    <w:div w:id="1351838438">
      <w:bodyDiv w:val="1"/>
      <w:marLeft w:val="0"/>
      <w:marRight w:val="0"/>
      <w:marTop w:val="0"/>
      <w:marBottom w:val="0"/>
      <w:divBdr>
        <w:top w:val="none" w:sz="0" w:space="0" w:color="auto"/>
        <w:left w:val="none" w:sz="0" w:space="0" w:color="auto"/>
        <w:bottom w:val="none" w:sz="0" w:space="0" w:color="auto"/>
        <w:right w:val="none" w:sz="0" w:space="0" w:color="auto"/>
      </w:divBdr>
    </w:div>
    <w:div w:id="1353804743">
      <w:bodyDiv w:val="1"/>
      <w:marLeft w:val="0"/>
      <w:marRight w:val="0"/>
      <w:marTop w:val="0"/>
      <w:marBottom w:val="0"/>
      <w:divBdr>
        <w:top w:val="none" w:sz="0" w:space="0" w:color="auto"/>
        <w:left w:val="none" w:sz="0" w:space="0" w:color="auto"/>
        <w:bottom w:val="none" w:sz="0" w:space="0" w:color="auto"/>
        <w:right w:val="none" w:sz="0" w:space="0" w:color="auto"/>
      </w:divBdr>
    </w:div>
    <w:div w:id="1353917315">
      <w:bodyDiv w:val="1"/>
      <w:marLeft w:val="0"/>
      <w:marRight w:val="0"/>
      <w:marTop w:val="0"/>
      <w:marBottom w:val="0"/>
      <w:divBdr>
        <w:top w:val="none" w:sz="0" w:space="0" w:color="auto"/>
        <w:left w:val="none" w:sz="0" w:space="0" w:color="auto"/>
        <w:bottom w:val="none" w:sz="0" w:space="0" w:color="auto"/>
        <w:right w:val="none" w:sz="0" w:space="0" w:color="auto"/>
      </w:divBdr>
    </w:div>
    <w:div w:id="1354722480">
      <w:bodyDiv w:val="1"/>
      <w:marLeft w:val="0"/>
      <w:marRight w:val="0"/>
      <w:marTop w:val="0"/>
      <w:marBottom w:val="0"/>
      <w:divBdr>
        <w:top w:val="none" w:sz="0" w:space="0" w:color="auto"/>
        <w:left w:val="none" w:sz="0" w:space="0" w:color="auto"/>
        <w:bottom w:val="none" w:sz="0" w:space="0" w:color="auto"/>
        <w:right w:val="none" w:sz="0" w:space="0" w:color="auto"/>
      </w:divBdr>
    </w:div>
    <w:div w:id="1355962304">
      <w:bodyDiv w:val="1"/>
      <w:marLeft w:val="0"/>
      <w:marRight w:val="0"/>
      <w:marTop w:val="0"/>
      <w:marBottom w:val="0"/>
      <w:divBdr>
        <w:top w:val="none" w:sz="0" w:space="0" w:color="auto"/>
        <w:left w:val="none" w:sz="0" w:space="0" w:color="auto"/>
        <w:bottom w:val="none" w:sz="0" w:space="0" w:color="auto"/>
        <w:right w:val="none" w:sz="0" w:space="0" w:color="auto"/>
      </w:divBdr>
    </w:div>
    <w:div w:id="1356080770">
      <w:bodyDiv w:val="1"/>
      <w:marLeft w:val="0"/>
      <w:marRight w:val="0"/>
      <w:marTop w:val="0"/>
      <w:marBottom w:val="0"/>
      <w:divBdr>
        <w:top w:val="none" w:sz="0" w:space="0" w:color="auto"/>
        <w:left w:val="none" w:sz="0" w:space="0" w:color="auto"/>
        <w:bottom w:val="none" w:sz="0" w:space="0" w:color="auto"/>
        <w:right w:val="none" w:sz="0" w:space="0" w:color="auto"/>
      </w:divBdr>
    </w:div>
    <w:div w:id="1356230749">
      <w:bodyDiv w:val="1"/>
      <w:marLeft w:val="0"/>
      <w:marRight w:val="0"/>
      <w:marTop w:val="0"/>
      <w:marBottom w:val="0"/>
      <w:divBdr>
        <w:top w:val="none" w:sz="0" w:space="0" w:color="auto"/>
        <w:left w:val="none" w:sz="0" w:space="0" w:color="auto"/>
        <w:bottom w:val="none" w:sz="0" w:space="0" w:color="auto"/>
        <w:right w:val="none" w:sz="0" w:space="0" w:color="auto"/>
      </w:divBdr>
    </w:div>
    <w:div w:id="1356351395">
      <w:bodyDiv w:val="1"/>
      <w:marLeft w:val="0"/>
      <w:marRight w:val="0"/>
      <w:marTop w:val="0"/>
      <w:marBottom w:val="0"/>
      <w:divBdr>
        <w:top w:val="none" w:sz="0" w:space="0" w:color="auto"/>
        <w:left w:val="none" w:sz="0" w:space="0" w:color="auto"/>
        <w:bottom w:val="none" w:sz="0" w:space="0" w:color="auto"/>
        <w:right w:val="none" w:sz="0" w:space="0" w:color="auto"/>
      </w:divBdr>
    </w:div>
    <w:div w:id="1356465235">
      <w:bodyDiv w:val="1"/>
      <w:marLeft w:val="0"/>
      <w:marRight w:val="0"/>
      <w:marTop w:val="0"/>
      <w:marBottom w:val="0"/>
      <w:divBdr>
        <w:top w:val="none" w:sz="0" w:space="0" w:color="auto"/>
        <w:left w:val="none" w:sz="0" w:space="0" w:color="auto"/>
        <w:bottom w:val="none" w:sz="0" w:space="0" w:color="auto"/>
        <w:right w:val="none" w:sz="0" w:space="0" w:color="auto"/>
      </w:divBdr>
    </w:div>
    <w:div w:id="1356805807">
      <w:bodyDiv w:val="1"/>
      <w:marLeft w:val="0"/>
      <w:marRight w:val="0"/>
      <w:marTop w:val="0"/>
      <w:marBottom w:val="0"/>
      <w:divBdr>
        <w:top w:val="none" w:sz="0" w:space="0" w:color="auto"/>
        <w:left w:val="none" w:sz="0" w:space="0" w:color="auto"/>
        <w:bottom w:val="none" w:sz="0" w:space="0" w:color="auto"/>
        <w:right w:val="none" w:sz="0" w:space="0" w:color="auto"/>
      </w:divBdr>
    </w:div>
    <w:div w:id="1357123711">
      <w:bodyDiv w:val="1"/>
      <w:marLeft w:val="0"/>
      <w:marRight w:val="0"/>
      <w:marTop w:val="0"/>
      <w:marBottom w:val="0"/>
      <w:divBdr>
        <w:top w:val="none" w:sz="0" w:space="0" w:color="auto"/>
        <w:left w:val="none" w:sz="0" w:space="0" w:color="auto"/>
        <w:bottom w:val="none" w:sz="0" w:space="0" w:color="auto"/>
        <w:right w:val="none" w:sz="0" w:space="0" w:color="auto"/>
      </w:divBdr>
    </w:div>
    <w:div w:id="1357343400">
      <w:bodyDiv w:val="1"/>
      <w:marLeft w:val="0"/>
      <w:marRight w:val="0"/>
      <w:marTop w:val="0"/>
      <w:marBottom w:val="0"/>
      <w:divBdr>
        <w:top w:val="none" w:sz="0" w:space="0" w:color="auto"/>
        <w:left w:val="none" w:sz="0" w:space="0" w:color="auto"/>
        <w:bottom w:val="none" w:sz="0" w:space="0" w:color="auto"/>
        <w:right w:val="none" w:sz="0" w:space="0" w:color="auto"/>
      </w:divBdr>
    </w:div>
    <w:div w:id="1357581410">
      <w:bodyDiv w:val="1"/>
      <w:marLeft w:val="0"/>
      <w:marRight w:val="0"/>
      <w:marTop w:val="0"/>
      <w:marBottom w:val="0"/>
      <w:divBdr>
        <w:top w:val="none" w:sz="0" w:space="0" w:color="auto"/>
        <w:left w:val="none" w:sz="0" w:space="0" w:color="auto"/>
        <w:bottom w:val="none" w:sz="0" w:space="0" w:color="auto"/>
        <w:right w:val="none" w:sz="0" w:space="0" w:color="auto"/>
      </w:divBdr>
    </w:div>
    <w:div w:id="1357732022">
      <w:bodyDiv w:val="1"/>
      <w:marLeft w:val="0"/>
      <w:marRight w:val="0"/>
      <w:marTop w:val="0"/>
      <w:marBottom w:val="0"/>
      <w:divBdr>
        <w:top w:val="none" w:sz="0" w:space="0" w:color="auto"/>
        <w:left w:val="none" w:sz="0" w:space="0" w:color="auto"/>
        <w:bottom w:val="none" w:sz="0" w:space="0" w:color="auto"/>
        <w:right w:val="none" w:sz="0" w:space="0" w:color="auto"/>
      </w:divBdr>
    </w:div>
    <w:div w:id="1357848510">
      <w:bodyDiv w:val="1"/>
      <w:marLeft w:val="0"/>
      <w:marRight w:val="0"/>
      <w:marTop w:val="0"/>
      <w:marBottom w:val="0"/>
      <w:divBdr>
        <w:top w:val="none" w:sz="0" w:space="0" w:color="auto"/>
        <w:left w:val="none" w:sz="0" w:space="0" w:color="auto"/>
        <w:bottom w:val="none" w:sz="0" w:space="0" w:color="auto"/>
        <w:right w:val="none" w:sz="0" w:space="0" w:color="auto"/>
      </w:divBdr>
    </w:div>
    <w:div w:id="1357849188">
      <w:bodyDiv w:val="1"/>
      <w:marLeft w:val="0"/>
      <w:marRight w:val="0"/>
      <w:marTop w:val="0"/>
      <w:marBottom w:val="0"/>
      <w:divBdr>
        <w:top w:val="none" w:sz="0" w:space="0" w:color="auto"/>
        <w:left w:val="none" w:sz="0" w:space="0" w:color="auto"/>
        <w:bottom w:val="none" w:sz="0" w:space="0" w:color="auto"/>
        <w:right w:val="none" w:sz="0" w:space="0" w:color="auto"/>
      </w:divBdr>
    </w:div>
    <w:div w:id="1358654356">
      <w:bodyDiv w:val="1"/>
      <w:marLeft w:val="0"/>
      <w:marRight w:val="0"/>
      <w:marTop w:val="0"/>
      <w:marBottom w:val="0"/>
      <w:divBdr>
        <w:top w:val="none" w:sz="0" w:space="0" w:color="auto"/>
        <w:left w:val="none" w:sz="0" w:space="0" w:color="auto"/>
        <w:bottom w:val="none" w:sz="0" w:space="0" w:color="auto"/>
        <w:right w:val="none" w:sz="0" w:space="0" w:color="auto"/>
      </w:divBdr>
    </w:div>
    <w:div w:id="1359350768">
      <w:bodyDiv w:val="1"/>
      <w:marLeft w:val="0"/>
      <w:marRight w:val="0"/>
      <w:marTop w:val="0"/>
      <w:marBottom w:val="0"/>
      <w:divBdr>
        <w:top w:val="none" w:sz="0" w:space="0" w:color="auto"/>
        <w:left w:val="none" w:sz="0" w:space="0" w:color="auto"/>
        <w:bottom w:val="none" w:sz="0" w:space="0" w:color="auto"/>
        <w:right w:val="none" w:sz="0" w:space="0" w:color="auto"/>
      </w:divBdr>
    </w:div>
    <w:div w:id="1359432119">
      <w:bodyDiv w:val="1"/>
      <w:marLeft w:val="0"/>
      <w:marRight w:val="0"/>
      <w:marTop w:val="0"/>
      <w:marBottom w:val="0"/>
      <w:divBdr>
        <w:top w:val="none" w:sz="0" w:space="0" w:color="auto"/>
        <w:left w:val="none" w:sz="0" w:space="0" w:color="auto"/>
        <w:bottom w:val="none" w:sz="0" w:space="0" w:color="auto"/>
        <w:right w:val="none" w:sz="0" w:space="0" w:color="auto"/>
      </w:divBdr>
    </w:div>
    <w:div w:id="1359621261">
      <w:bodyDiv w:val="1"/>
      <w:marLeft w:val="0"/>
      <w:marRight w:val="0"/>
      <w:marTop w:val="0"/>
      <w:marBottom w:val="0"/>
      <w:divBdr>
        <w:top w:val="none" w:sz="0" w:space="0" w:color="auto"/>
        <w:left w:val="none" w:sz="0" w:space="0" w:color="auto"/>
        <w:bottom w:val="none" w:sz="0" w:space="0" w:color="auto"/>
        <w:right w:val="none" w:sz="0" w:space="0" w:color="auto"/>
      </w:divBdr>
    </w:div>
    <w:div w:id="1359744402">
      <w:bodyDiv w:val="1"/>
      <w:marLeft w:val="0"/>
      <w:marRight w:val="0"/>
      <w:marTop w:val="0"/>
      <w:marBottom w:val="0"/>
      <w:divBdr>
        <w:top w:val="none" w:sz="0" w:space="0" w:color="auto"/>
        <w:left w:val="none" w:sz="0" w:space="0" w:color="auto"/>
        <w:bottom w:val="none" w:sz="0" w:space="0" w:color="auto"/>
        <w:right w:val="none" w:sz="0" w:space="0" w:color="auto"/>
      </w:divBdr>
    </w:div>
    <w:div w:id="1360277730">
      <w:bodyDiv w:val="1"/>
      <w:marLeft w:val="0"/>
      <w:marRight w:val="0"/>
      <w:marTop w:val="0"/>
      <w:marBottom w:val="0"/>
      <w:divBdr>
        <w:top w:val="none" w:sz="0" w:space="0" w:color="auto"/>
        <w:left w:val="none" w:sz="0" w:space="0" w:color="auto"/>
        <w:bottom w:val="none" w:sz="0" w:space="0" w:color="auto"/>
        <w:right w:val="none" w:sz="0" w:space="0" w:color="auto"/>
      </w:divBdr>
    </w:div>
    <w:div w:id="1361279865">
      <w:bodyDiv w:val="1"/>
      <w:marLeft w:val="0"/>
      <w:marRight w:val="0"/>
      <w:marTop w:val="0"/>
      <w:marBottom w:val="0"/>
      <w:divBdr>
        <w:top w:val="none" w:sz="0" w:space="0" w:color="auto"/>
        <w:left w:val="none" w:sz="0" w:space="0" w:color="auto"/>
        <w:bottom w:val="none" w:sz="0" w:space="0" w:color="auto"/>
        <w:right w:val="none" w:sz="0" w:space="0" w:color="auto"/>
      </w:divBdr>
    </w:div>
    <w:div w:id="1361709727">
      <w:bodyDiv w:val="1"/>
      <w:marLeft w:val="0"/>
      <w:marRight w:val="0"/>
      <w:marTop w:val="0"/>
      <w:marBottom w:val="0"/>
      <w:divBdr>
        <w:top w:val="none" w:sz="0" w:space="0" w:color="auto"/>
        <w:left w:val="none" w:sz="0" w:space="0" w:color="auto"/>
        <w:bottom w:val="none" w:sz="0" w:space="0" w:color="auto"/>
        <w:right w:val="none" w:sz="0" w:space="0" w:color="auto"/>
      </w:divBdr>
    </w:div>
    <w:div w:id="1362317571">
      <w:bodyDiv w:val="1"/>
      <w:marLeft w:val="0"/>
      <w:marRight w:val="0"/>
      <w:marTop w:val="0"/>
      <w:marBottom w:val="0"/>
      <w:divBdr>
        <w:top w:val="none" w:sz="0" w:space="0" w:color="auto"/>
        <w:left w:val="none" w:sz="0" w:space="0" w:color="auto"/>
        <w:bottom w:val="none" w:sz="0" w:space="0" w:color="auto"/>
        <w:right w:val="none" w:sz="0" w:space="0" w:color="auto"/>
      </w:divBdr>
    </w:div>
    <w:div w:id="1362510321">
      <w:bodyDiv w:val="1"/>
      <w:marLeft w:val="0"/>
      <w:marRight w:val="0"/>
      <w:marTop w:val="0"/>
      <w:marBottom w:val="0"/>
      <w:divBdr>
        <w:top w:val="none" w:sz="0" w:space="0" w:color="auto"/>
        <w:left w:val="none" w:sz="0" w:space="0" w:color="auto"/>
        <w:bottom w:val="none" w:sz="0" w:space="0" w:color="auto"/>
        <w:right w:val="none" w:sz="0" w:space="0" w:color="auto"/>
      </w:divBdr>
    </w:div>
    <w:div w:id="1362629186">
      <w:bodyDiv w:val="1"/>
      <w:marLeft w:val="0"/>
      <w:marRight w:val="0"/>
      <w:marTop w:val="0"/>
      <w:marBottom w:val="0"/>
      <w:divBdr>
        <w:top w:val="none" w:sz="0" w:space="0" w:color="auto"/>
        <w:left w:val="none" w:sz="0" w:space="0" w:color="auto"/>
        <w:bottom w:val="none" w:sz="0" w:space="0" w:color="auto"/>
        <w:right w:val="none" w:sz="0" w:space="0" w:color="auto"/>
      </w:divBdr>
    </w:div>
    <w:div w:id="1362703657">
      <w:bodyDiv w:val="1"/>
      <w:marLeft w:val="0"/>
      <w:marRight w:val="0"/>
      <w:marTop w:val="0"/>
      <w:marBottom w:val="0"/>
      <w:divBdr>
        <w:top w:val="none" w:sz="0" w:space="0" w:color="auto"/>
        <w:left w:val="none" w:sz="0" w:space="0" w:color="auto"/>
        <w:bottom w:val="none" w:sz="0" w:space="0" w:color="auto"/>
        <w:right w:val="none" w:sz="0" w:space="0" w:color="auto"/>
      </w:divBdr>
    </w:div>
    <w:div w:id="1362782338">
      <w:bodyDiv w:val="1"/>
      <w:marLeft w:val="0"/>
      <w:marRight w:val="0"/>
      <w:marTop w:val="0"/>
      <w:marBottom w:val="0"/>
      <w:divBdr>
        <w:top w:val="none" w:sz="0" w:space="0" w:color="auto"/>
        <w:left w:val="none" w:sz="0" w:space="0" w:color="auto"/>
        <w:bottom w:val="none" w:sz="0" w:space="0" w:color="auto"/>
        <w:right w:val="none" w:sz="0" w:space="0" w:color="auto"/>
      </w:divBdr>
    </w:div>
    <w:div w:id="1363627118">
      <w:bodyDiv w:val="1"/>
      <w:marLeft w:val="0"/>
      <w:marRight w:val="0"/>
      <w:marTop w:val="0"/>
      <w:marBottom w:val="0"/>
      <w:divBdr>
        <w:top w:val="none" w:sz="0" w:space="0" w:color="auto"/>
        <w:left w:val="none" w:sz="0" w:space="0" w:color="auto"/>
        <w:bottom w:val="none" w:sz="0" w:space="0" w:color="auto"/>
        <w:right w:val="none" w:sz="0" w:space="0" w:color="auto"/>
      </w:divBdr>
    </w:div>
    <w:div w:id="1364287386">
      <w:bodyDiv w:val="1"/>
      <w:marLeft w:val="0"/>
      <w:marRight w:val="0"/>
      <w:marTop w:val="0"/>
      <w:marBottom w:val="0"/>
      <w:divBdr>
        <w:top w:val="none" w:sz="0" w:space="0" w:color="auto"/>
        <w:left w:val="none" w:sz="0" w:space="0" w:color="auto"/>
        <w:bottom w:val="none" w:sz="0" w:space="0" w:color="auto"/>
        <w:right w:val="none" w:sz="0" w:space="0" w:color="auto"/>
      </w:divBdr>
    </w:div>
    <w:div w:id="1364328673">
      <w:bodyDiv w:val="1"/>
      <w:marLeft w:val="0"/>
      <w:marRight w:val="0"/>
      <w:marTop w:val="0"/>
      <w:marBottom w:val="0"/>
      <w:divBdr>
        <w:top w:val="none" w:sz="0" w:space="0" w:color="auto"/>
        <w:left w:val="none" w:sz="0" w:space="0" w:color="auto"/>
        <w:bottom w:val="none" w:sz="0" w:space="0" w:color="auto"/>
        <w:right w:val="none" w:sz="0" w:space="0" w:color="auto"/>
      </w:divBdr>
    </w:div>
    <w:div w:id="1364360096">
      <w:bodyDiv w:val="1"/>
      <w:marLeft w:val="0"/>
      <w:marRight w:val="0"/>
      <w:marTop w:val="0"/>
      <w:marBottom w:val="0"/>
      <w:divBdr>
        <w:top w:val="none" w:sz="0" w:space="0" w:color="auto"/>
        <w:left w:val="none" w:sz="0" w:space="0" w:color="auto"/>
        <w:bottom w:val="none" w:sz="0" w:space="0" w:color="auto"/>
        <w:right w:val="none" w:sz="0" w:space="0" w:color="auto"/>
      </w:divBdr>
    </w:div>
    <w:div w:id="1364549354">
      <w:bodyDiv w:val="1"/>
      <w:marLeft w:val="0"/>
      <w:marRight w:val="0"/>
      <w:marTop w:val="0"/>
      <w:marBottom w:val="0"/>
      <w:divBdr>
        <w:top w:val="none" w:sz="0" w:space="0" w:color="auto"/>
        <w:left w:val="none" w:sz="0" w:space="0" w:color="auto"/>
        <w:bottom w:val="none" w:sz="0" w:space="0" w:color="auto"/>
        <w:right w:val="none" w:sz="0" w:space="0" w:color="auto"/>
      </w:divBdr>
    </w:div>
    <w:div w:id="1364750226">
      <w:bodyDiv w:val="1"/>
      <w:marLeft w:val="0"/>
      <w:marRight w:val="0"/>
      <w:marTop w:val="0"/>
      <w:marBottom w:val="0"/>
      <w:divBdr>
        <w:top w:val="none" w:sz="0" w:space="0" w:color="auto"/>
        <w:left w:val="none" w:sz="0" w:space="0" w:color="auto"/>
        <w:bottom w:val="none" w:sz="0" w:space="0" w:color="auto"/>
        <w:right w:val="none" w:sz="0" w:space="0" w:color="auto"/>
      </w:divBdr>
    </w:div>
    <w:div w:id="1366517937">
      <w:bodyDiv w:val="1"/>
      <w:marLeft w:val="0"/>
      <w:marRight w:val="0"/>
      <w:marTop w:val="0"/>
      <w:marBottom w:val="0"/>
      <w:divBdr>
        <w:top w:val="none" w:sz="0" w:space="0" w:color="auto"/>
        <w:left w:val="none" w:sz="0" w:space="0" w:color="auto"/>
        <w:bottom w:val="none" w:sz="0" w:space="0" w:color="auto"/>
        <w:right w:val="none" w:sz="0" w:space="0" w:color="auto"/>
      </w:divBdr>
    </w:div>
    <w:div w:id="1368093978">
      <w:bodyDiv w:val="1"/>
      <w:marLeft w:val="0"/>
      <w:marRight w:val="0"/>
      <w:marTop w:val="0"/>
      <w:marBottom w:val="0"/>
      <w:divBdr>
        <w:top w:val="none" w:sz="0" w:space="0" w:color="auto"/>
        <w:left w:val="none" w:sz="0" w:space="0" w:color="auto"/>
        <w:bottom w:val="none" w:sz="0" w:space="0" w:color="auto"/>
        <w:right w:val="none" w:sz="0" w:space="0" w:color="auto"/>
      </w:divBdr>
    </w:div>
    <w:div w:id="1368599706">
      <w:bodyDiv w:val="1"/>
      <w:marLeft w:val="0"/>
      <w:marRight w:val="0"/>
      <w:marTop w:val="0"/>
      <w:marBottom w:val="0"/>
      <w:divBdr>
        <w:top w:val="none" w:sz="0" w:space="0" w:color="auto"/>
        <w:left w:val="none" w:sz="0" w:space="0" w:color="auto"/>
        <w:bottom w:val="none" w:sz="0" w:space="0" w:color="auto"/>
        <w:right w:val="none" w:sz="0" w:space="0" w:color="auto"/>
      </w:divBdr>
    </w:div>
    <w:div w:id="1369261854">
      <w:bodyDiv w:val="1"/>
      <w:marLeft w:val="0"/>
      <w:marRight w:val="0"/>
      <w:marTop w:val="0"/>
      <w:marBottom w:val="0"/>
      <w:divBdr>
        <w:top w:val="none" w:sz="0" w:space="0" w:color="auto"/>
        <w:left w:val="none" w:sz="0" w:space="0" w:color="auto"/>
        <w:bottom w:val="none" w:sz="0" w:space="0" w:color="auto"/>
        <w:right w:val="none" w:sz="0" w:space="0" w:color="auto"/>
      </w:divBdr>
    </w:div>
    <w:div w:id="1369837720">
      <w:bodyDiv w:val="1"/>
      <w:marLeft w:val="0"/>
      <w:marRight w:val="0"/>
      <w:marTop w:val="0"/>
      <w:marBottom w:val="0"/>
      <w:divBdr>
        <w:top w:val="none" w:sz="0" w:space="0" w:color="auto"/>
        <w:left w:val="none" w:sz="0" w:space="0" w:color="auto"/>
        <w:bottom w:val="none" w:sz="0" w:space="0" w:color="auto"/>
        <w:right w:val="none" w:sz="0" w:space="0" w:color="auto"/>
      </w:divBdr>
    </w:div>
    <w:div w:id="1369988286">
      <w:bodyDiv w:val="1"/>
      <w:marLeft w:val="0"/>
      <w:marRight w:val="0"/>
      <w:marTop w:val="0"/>
      <w:marBottom w:val="0"/>
      <w:divBdr>
        <w:top w:val="none" w:sz="0" w:space="0" w:color="auto"/>
        <w:left w:val="none" w:sz="0" w:space="0" w:color="auto"/>
        <w:bottom w:val="none" w:sz="0" w:space="0" w:color="auto"/>
        <w:right w:val="none" w:sz="0" w:space="0" w:color="auto"/>
      </w:divBdr>
    </w:div>
    <w:div w:id="1369989559">
      <w:bodyDiv w:val="1"/>
      <w:marLeft w:val="0"/>
      <w:marRight w:val="0"/>
      <w:marTop w:val="0"/>
      <w:marBottom w:val="0"/>
      <w:divBdr>
        <w:top w:val="none" w:sz="0" w:space="0" w:color="auto"/>
        <w:left w:val="none" w:sz="0" w:space="0" w:color="auto"/>
        <w:bottom w:val="none" w:sz="0" w:space="0" w:color="auto"/>
        <w:right w:val="none" w:sz="0" w:space="0" w:color="auto"/>
      </w:divBdr>
    </w:div>
    <w:div w:id="1370687906">
      <w:bodyDiv w:val="1"/>
      <w:marLeft w:val="0"/>
      <w:marRight w:val="0"/>
      <w:marTop w:val="0"/>
      <w:marBottom w:val="0"/>
      <w:divBdr>
        <w:top w:val="none" w:sz="0" w:space="0" w:color="auto"/>
        <w:left w:val="none" w:sz="0" w:space="0" w:color="auto"/>
        <w:bottom w:val="none" w:sz="0" w:space="0" w:color="auto"/>
        <w:right w:val="none" w:sz="0" w:space="0" w:color="auto"/>
      </w:divBdr>
    </w:div>
    <w:div w:id="1370764800">
      <w:bodyDiv w:val="1"/>
      <w:marLeft w:val="0"/>
      <w:marRight w:val="0"/>
      <w:marTop w:val="0"/>
      <w:marBottom w:val="0"/>
      <w:divBdr>
        <w:top w:val="none" w:sz="0" w:space="0" w:color="auto"/>
        <w:left w:val="none" w:sz="0" w:space="0" w:color="auto"/>
        <w:bottom w:val="none" w:sz="0" w:space="0" w:color="auto"/>
        <w:right w:val="none" w:sz="0" w:space="0" w:color="auto"/>
      </w:divBdr>
    </w:div>
    <w:div w:id="1371301064">
      <w:bodyDiv w:val="1"/>
      <w:marLeft w:val="0"/>
      <w:marRight w:val="0"/>
      <w:marTop w:val="0"/>
      <w:marBottom w:val="0"/>
      <w:divBdr>
        <w:top w:val="none" w:sz="0" w:space="0" w:color="auto"/>
        <w:left w:val="none" w:sz="0" w:space="0" w:color="auto"/>
        <w:bottom w:val="none" w:sz="0" w:space="0" w:color="auto"/>
        <w:right w:val="none" w:sz="0" w:space="0" w:color="auto"/>
      </w:divBdr>
    </w:div>
    <w:div w:id="1371808115">
      <w:bodyDiv w:val="1"/>
      <w:marLeft w:val="0"/>
      <w:marRight w:val="0"/>
      <w:marTop w:val="0"/>
      <w:marBottom w:val="0"/>
      <w:divBdr>
        <w:top w:val="none" w:sz="0" w:space="0" w:color="auto"/>
        <w:left w:val="none" w:sz="0" w:space="0" w:color="auto"/>
        <w:bottom w:val="none" w:sz="0" w:space="0" w:color="auto"/>
        <w:right w:val="none" w:sz="0" w:space="0" w:color="auto"/>
      </w:divBdr>
    </w:div>
    <w:div w:id="1372152603">
      <w:bodyDiv w:val="1"/>
      <w:marLeft w:val="0"/>
      <w:marRight w:val="0"/>
      <w:marTop w:val="0"/>
      <w:marBottom w:val="0"/>
      <w:divBdr>
        <w:top w:val="none" w:sz="0" w:space="0" w:color="auto"/>
        <w:left w:val="none" w:sz="0" w:space="0" w:color="auto"/>
        <w:bottom w:val="none" w:sz="0" w:space="0" w:color="auto"/>
        <w:right w:val="none" w:sz="0" w:space="0" w:color="auto"/>
      </w:divBdr>
    </w:div>
    <w:div w:id="1372338381">
      <w:bodyDiv w:val="1"/>
      <w:marLeft w:val="0"/>
      <w:marRight w:val="0"/>
      <w:marTop w:val="0"/>
      <w:marBottom w:val="0"/>
      <w:divBdr>
        <w:top w:val="none" w:sz="0" w:space="0" w:color="auto"/>
        <w:left w:val="none" w:sz="0" w:space="0" w:color="auto"/>
        <w:bottom w:val="none" w:sz="0" w:space="0" w:color="auto"/>
        <w:right w:val="none" w:sz="0" w:space="0" w:color="auto"/>
      </w:divBdr>
    </w:div>
    <w:div w:id="1372994629">
      <w:bodyDiv w:val="1"/>
      <w:marLeft w:val="0"/>
      <w:marRight w:val="0"/>
      <w:marTop w:val="0"/>
      <w:marBottom w:val="0"/>
      <w:divBdr>
        <w:top w:val="none" w:sz="0" w:space="0" w:color="auto"/>
        <w:left w:val="none" w:sz="0" w:space="0" w:color="auto"/>
        <w:bottom w:val="none" w:sz="0" w:space="0" w:color="auto"/>
        <w:right w:val="none" w:sz="0" w:space="0" w:color="auto"/>
      </w:divBdr>
    </w:div>
    <w:div w:id="1373387088">
      <w:bodyDiv w:val="1"/>
      <w:marLeft w:val="0"/>
      <w:marRight w:val="0"/>
      <w:marTop w:val="0"/>
      <w:marBottom w:val="0"/>
      <w:divBdr>
        <w:top w:val="none" w:sz="0" w:space="0" w:color="auto"/>
        <w:left w:val="none" w:sz="0" w:space="0" w:color="auto"/>
        <w:bottom w:val="none" w:sz="0" w:space="0" w:color="auto"/>
        <w:right w:val="none" w:sz="0" w:space="0" w:color="auto"/>
      </w:divBdr>
    </w:div>
    <w:div w:id="1373579144">
      <w:bodyDiv w:val="1"/>
      <w:marLeft w:val="0"/>
      <w:marRight w:val="0"/>
      <w:marTop w:val="0"/>
      <w:marBottom w:val="0"/>
      <w:divBdr>
        <w:top w:val="none" w:sz="0" w:space="0" w:color="auto"/>
        <w:left w:val="none" w:sz="0" w:space="0" w:color="auto"/>
        <w:bottom w:val="none" w:sz="0" w:space="0" w:color="auto"/>
        <w:right w:val="none" w:sz="0" w:space="0" w:color="auto"/>
      </w:divBdr>
    </w:div>
    <w:div w:id="1373731676">
      <w:bodyDiv w:val="1"/>
      <w:marLeft w:val="0"/>
      <w:marRight w:val="0"/>
      <w:marTop w:val="0"/>
      <w:marBottom w:val="0"/>
      <w:divBdr>
        <w:top w:val="none" w:sz="0" w:space="0" w:color="auto"/>
        <w:left w:val="none" w:sz="0" w:space="0" w:color="auto"/>
        <w:bottom w:val="none" w:sz="0" w:space="0" w:color="auto"/>
        <w:right w:val="none" w:sz="0" w:space="0" w:color="auto"/>
      </w:divBdr>
    </w:div>
    <w:div w:id="1374622787">
      <w:bodyDiv w:val="1"/>
      <w:marLeft w:val="0"/>
      <w:marRight w:val="0"/>
      <w:marTop w:val="0"/>
      <w:marBottom w:val="0"/>
      <w:divBdr>
        <w:top w:val="none" w:sz="0" w:space="0" w:color="auto"/>
        <w:left w:val="none" w:sz="0" w:space="0" w:color="auto"/>
        <w:bottom w:val="none" w:sz="0" w:space="0" w:color="auto"/>
        <w:right w:val="none" w:sz="0" w:space="0" w:color="auto"/>
      </w:divBdr>
    </w:div>
    <w:div w:id="1375038027">
      <w:bodyDiv w:val="1"/>
      <w:marLeft w:val="0"/>
      <w:marRight w:val="0"/>
      <w:marTop w:val="0"/>
      <w:marBottom w:val="0"/>
      <w:divBdr>
        <w:top w:val="none" w:sz="0" w:space="0" w:color="auto"/>
        <w:left w:val="none" w:sz="0" w:space="0" w:color="auto"/>
        <w:bottom w:val="none" w:sz="0" w:space="0" w:color="auto"/>
        <w:right w:val="none" w:sz="0" w:space="0" w:color="auto"/>
      </w:divBdr>
    </w:div>
    <w:div w:id="1375733642">
      <w:bodyDiv w:val="1"/>
      <w:marLeft w:val="0"/>
      <w:marRight w:val="0"/>
      <w:marTop w:val="0"/>
      <w:marBottom w:val="0"/>
      <w:divBdr>
        <w:top w:val="none" w:sz="0" w:space="0" w:color="auto"/>
        <w:left w:val="none" w:sz="0" w:space="0" w:color="auto"/>
        <w:bottom w:val="none" w:sz="0" w:space="0" w:color="auto"/>
        <w:right w:val="none" w:sz="0" w:space="0" w:color="auto"/>
      </w:divBdr>
    </w:div>
    <w:div w:id="1376084202">
      <w:bodyDiv w:val="1"/>
      <w:marLeft w:val="0"/>
      <w:marRight w:val="0"/>
      <w:marTop w:val="0"/>
      <w:marBottom w:val="0"/>
      <w:divBdr>
        <w:top w:val="none" w:sz="0" w:space="0" w:color="auto"/>
        <w:left w:val="none" w:sz="0" w:space="0" w:color="auto"/>
        <w:bottom w:val="none" w:sz="0" w:space="0" w:color="auto"/>
        <w:right w:val="none" w:sz="0" w:space="0" w:color="auto"/>
      </w:divBdr>
    </w:div>
    <w:div w:id="1376125133">
      <w:bodyDiv w:val="1"/>
      <w:marLeft w:val="0"/>
      <w:marRight w:val="0"/>
      <w:marTop w:val="0"/>
      <w:marBottom w:val="0"/>
      <w:divBdr>
        <w:top w:val="none" w:sz="0" w:space="0" w:color="auto"/>
        <w:left w:val="none" w:sz="0" w:space="0" w:color="auto"/>
        <w:bottom w:val="none" w:sz="0" w:space="0" w:color="auto"/>
        <w:right w:val="none" w:sz="0" w:space="0" w:color="auto"/>
      </w:divBdr>
    </w:div>
    <w:div w:id="1376195374">
      <w:bodyDiv w:val="1"/>
      <w:marLeft w:val="0"/>
      <w:marRight w:val="0"/>
      <w:marTop w:val="0"/>
      <w:marBottom w:val="0"/>
      <w:divBdr>
        <w:top w:val="none" w:sz="0" w:space="0" w:color="auto"/>
        <w:left w:val="none" w:sz="0" w:space="0" w:color="auto"/>
        <w:bottom w:val="none" w:sz="0" w:space="0" w:color="auto"/>
        <w:right w:val="none" w:sz="0" w:space="0" w:color="auto"/>
      </w:divBdr>
    </w:div>
    <w:div w:id="1376387824">
      <w:bodyDiv w:val="1"/>
      <w:marLeft w:val="0"/>
      <w:marRight w:val="0"/>
      <w:marTop w:val="0"/>
      <w:marBottom w:val="0"/>
      <w:divBdr>
        <w:top w:val="none" w:sz="0" w:space="0" w:color="auto"/>
        <w:left w:val="none" w:sz="0" w:space="0" w:color="auto"/>
        <w:bottom w:val="none" w:sz="0" w:space="0" w:color="auto"/>
        <w:right w:val="none" w:sz="0" w:space="0" w:color="auto"/>
      </w:divBdr>
    </w:div>
    <w:div w:id="1376933225">
      <w:bodyDiv w:val="1"/>
      <w:marLeft w:val="0"/>
      <w:marRight w:val="0"/>
      <w:marTop w:val="0"/>
      <w:marBottom w:val="0"/>
      <w:divBdr>
        <w:top w:val="none" w:sz="0" w:space="0" w:color="auto"/>
        <w:left w:val="none" w:sz="0" w:space="0" w:color="auto"/>
        <w:bottom w:val="none" w:sz="0" w:space="0" w:color="auto"/>
        <w:right w:val="none" w:sz="0" w:space="0" w:color="auto"/>
      </w:divBdr>
    </w:div>
    <w:div w:id="1377310831">
      <w:bodyDiv w:val="1"/>
      <w:marLeft w:val="0"/>
      <w:marRight w:val="0"/>
      <w:marTop w:val="0"/>
      <w:marBottom w:val="0"/>
      <w:divBdr>
        <w:top w:val="none" w:sz="0" w:space="0" w:color="auto"/>
        <w:left w:val="none" w:sz="0" w:space="0" w:color="auto"/>
        <w:bottom w:val="none" w:sz="0" w:space="0" w:color="auto"/>
        <w:right w:val="none" w:sz="0" w:space="0" w:color="auto"/>
      </w:divBdr>
    </w:div>
    <w:div w:id="1377387983">
      <w:bodyDiv w:val="1"/>
      <w:marLeft w:val="0"/>
      <w:marRight w:val="0"/>
      <w:marTop w:val="0"/>
      <w:marBottom w:val="0"/>
      <w:divBdr>
        <w:top w:val="none" w:sz="0" w:space="0" w:color="auto"/>
        <w:left w:val="none" w:sz="0" w:space="0" w:color="auto"/>
        <w:bottom w:val="none" w:sz="0" w:space="0" w:color="auto"/>
        <w:right w:val="none" w:sz="0" w:space="0" w:color="auto"/>
      </w:divBdr>
    </w:div>
    <w:div w:id="1378774215">
      <w:bodyDiv w:val="1"/>
      <w:marLeft w:val="0"/>
      <w:marRight w:val="0"/>
      <w:marTop w:val="0"/>
      <w:marBottom w:val="0"/>
      <w:divBdr>
        <w:top w:val="none" w:sz="0" w:space="0" w:color="auto"/>
        <w:left w:val="none" w:sz="0" w:space="0" w:color="auto"/>
        <w:bottom w:val="none" w:sz="0" w:space="0" w:color="auto"/>
        <w:right w:val="none" w:sz="0" w:space="0" w:color="auto"/>
      </w:divBdr>
    </w:div>
    <w:div w:id="1379359039">
      <w:bodyDiv w:val="1"/>
      <w:marLeft w:val="0"/>
      <w:marRight w:val="0"/>
      <w:marTop w:val="0"/>
      <w:marBottom w:val="0"/>
      <w:divBdr>
        <w:top w:val="none" w:sz="0" w:space="0" w:color="auto"/>
        <w:left w:val="none" w:sz="0" w:space="0" w:color="auto"/>
        <w:bottom w:val="none" w:sz="0" w:space="0" w:color="auto"/>
        <w:right w:val="none" w:sz="0" w:space="0" w:color="auto"/>
      </w:divBdr>
    </w:div>
    <w:div w:id="1379819232">
      <w:bodyDiv w:val="1"/>
      <w:marLeft w:val="0"/>
      <w:marRight w:val="0"/>
      <w:marTop w:val="0"/>
      <w:marBottom w:val="0"/>
      <w:divBdr>
        <w:top w:val="none" w:sz="0" w:space="0" w:color="auto"/>
        <w:left w:val="none" w:sz="0" w:space="0" w:color="auto"/>
        <w:bottom w:val="none" w:sz="0" w:space="0" w:color="auto"/>
        <w:right w:val="none" w:sz="0" w:space="0" w:color="auto"/>
      </w:divBdr>
    </w:div>
    <w:div w:id="1380595850">
      <w:bodyDiv w:val="1"/>
      <w:marLeft w:val="0"/>
      <w:marRight w:val="0"/>
      <w:marTop w:val="0"/>
      <w:marBottom w:val="0"/>
      <w:divBdr>
        <w:top w:val="none" w:sz="0" w:space="0" w:color="auto"/>
        <w:left w:val="none" w:sz="0" w:space="0" w:color="auto"/>
        <w:bottom w:val="none" w:sz="0" w:space="0" w:color="auto"/>
        <w:right w:val="none" w:sz="0" w:space="0" w:color="auto"/>
      </w:divBdr>
    </w:div>
    <w:div w:id="1381400421">
      <w:bodyDiv w:val="1"/>
      <w:marLeft w:val="0"/>
      <w:marRight w:val="0"/>
      <w:marTop w:val="0"/>
      <w:marBottom w:val="0"/>
      <w:divBdr>
        <w:top w:val="none" w:sz="0" w:space="0" w:color="auto"/>
        <w:left w:val="none" w:sz="0" w:space="0" w:color="auto"/>
        <w:bottom w:val="none" w:sz="0" w:space="0" w:color="auto"/>
        <w:right w:val="none" w:sz="0" w:space="0" w:color="auto"/>
      </w:divBdr>
    </w:div>
    <w:div w:id="1383794509">
      <w:bodyDiv w:val="1"/>
      <w:marLeft w:val="0"/>
      <w:marRight w:val="0"/>
      <w:marTop w:val="0"/>
      <w:marBottom w:val="0"/>
      <w:divBdr>
        <w:top w:val="none" w:sz="0" w:space="0" w:color="auto"/>
        <w:left w:val="none" w:sz="0" w:space="0" w:color="auto"/>
        <w:bottom w:val="none" w:sz="0" w:space="0" w:color="auto"/>
        <w:right w:val="none" w:sz="0" w:space="0" w:color="auto"/>
      </w:divBdr>
    </w:div>
    <w:div w:id="1384254791">
      <w:bodyDiv w:val="1"/>
      <w:marLeft w:val="0"/>
      <w:marRight w:val="0"/>
      <w:marTop w:val="0"/>
      <w:marBottom w:val="0"/>
      <w:divBdr>
        <w:top w:val="none" w:sz="0" w:space="0" w:color="auto"/>
        <w:left w:val="none" w:sz="0" w:space="0" w:color="auto"/>
        <w:bottom w:val="none" w:sz="0" w:space="0" w:color="auto"/>
        <w:right w:val="none" w:sz="0" w:space="0" w:color="auto"/>
      </w:divBdr>
    </w:div>
    <w:div w:id="1385520337">
      <w:bodyDiv w:val="1"/>
      <w:marLeft w:val="0"/>
      <w:marRight w:val="0"/>
      <w:marTop w:val="0"/>
      <w:marBottom w:val="0"/>
      <w:divBdr>
        <w:top w:val="none" w:sz="0" w:space="0" w:color="auto"/>
        <w:left w:val="none" w:sz="0" w:space="0" w:color="auto"/>
        <w:bottom w:val="none" w:sz="0" w:space="0" w:color="auto"/>
        <w:right w:val="none" w:sz="0" w:space="0" w:color="auto"/>
      </w:divBdr>
    </w:div>
    <w:div w:id="1386417913">
      <w:bodyDiv w:val="1"/>
      <w:marLeft w:val="0"/>
      <w:marRight w:val="0"/>
      <w:marTop w:val="0"/>
      <w:marBottom w:val="0"/>
      <w:divBdr>
        <w:top w:val="none" w:sz="0" w:space="0" w:color="auto"/>
        <w:left w:val="none" w:sz="0" w:space="0" w:color="auto"/>
        <w:bottom w:val="none" w:sz="0" w:space="0" w:color="auto"/>
        <w:right w:val="none" w:sz="0" w:space="0" w:color="auto"/>
      </w:divBdr>
    </w:div>
    <w:div w:id="1387024579">
      <w:bodyDiv w:val="1"/>
      <w:marLeft w:val="0"/>
      <w:marRight w:val="0"/>
      <w:marTop w:val="0"/>
      <w:marBottom w:val="0"/>
      <w:divBdr>
        <w:top w:val="none" w:sz="0" w:space="0" w:color="auto"/>
        <w:left w:val="none" w:sz="0" w:space="0" w:color="auto"/>
        <w:bottom w:val="none" w:sz="0" w:space="0" w:color="auto"/>
        <w:right w:val="none" w:sz="0" w:space="0" w:color="auto"/>
      </w:divBdr>
    </w:div>
    <w:div w:id="1387142675">
      <w:bodyDiv w:val="1"/>
      <w:marLeft w:val="0"/>
      <w:marRight w:val="0"/>
      <w:marTop w:val="0"/>
      <w:marBottom w:val="0"/>
      <w:divBdr>
        <w:top w:val="none" w:sz="0" w:space="0" w:color="auto"/>
        <w:left w:val="none" w:sz="0" w:space="0" w:color="auto"/>
        <w:bottom w:val="none" w:sz="0" w:space="0" w:color="auto"/>
        <w:right w:val="none" w:sz="0" w:space="0" w:color="auto"/>
      </w:divBdr>
    </w:div>
    <w:div w:id="1387874309">
      <w:bodyDiv w:val="1"/>
      <w:marLeft w:val="0"/>
      <w:marRight w:val="0"/>
      <w:marTop w:val="0"/>
      <w:marBottom w:val="0"/>
      <w:divBdr>
        <w:top w:val="none" w:sz="0" w:space="0" w:color="auto"/>
        <w:left w:val="none" w:sz="0" w:space="0" w:color="auto"/>
        <w:bottom w:val="none" w:sz="0" w:space="0" w:color="auto"/>
        <w:right w:val="none" w:sz="0" w:space="0" w:color="auto"/>
      </w:divBdr>
    </w:div>
    <w:div w:id="1388141272">
      <w:bodyDiv w:val="1"/>
      <w:marLeft w:val="0"/>
      <w:marRight w:val="0"/>
      <w:marTop w:val="0"/>
      <w:marBottom w:val="0"/>
      <w:divBdr>
        <w:top w:val="none" w:sz="0" w:space="0" w:color="auto"/>
        <w:left w:val="none" w:sz="0" w:space="0" w:color="auto"/>
        <w:bottom w:val="none" w:sz="0" w:space="0" w:color="auto"/>
        <w:right w:val="none" w:sz="0" w:space="0" w:color="auto"/>
      </w:divBdr>
    </w:div>
    <w:div w:id="1388724273">
      <w:bodyDiv w:val="1"/>
      <w:marLeft w:val="0"/>
      <w:marRight w:val="0"/>
      <w:marTop w:val="0"/>
      <w:marBottom w:val="0"/>
      <w:divBdr>
        <w:top w:val="none" w:sz="0" w:space="0" w:color="auto"/>
        <w:left w:val="none" w:sz="0" w:space="0" w:color="auto"/>
        <w:bottom w:val="none" w:sz="0" w:space="0" w:color="auto"/>
        <w:right w:val="none" w:sz="0" w:space="0" w:color="auto"/>
      </w:divBdr>
    </w:div>
    <w:div w:id="1388800333">
      <w:bodyDiv w:val="1"/>
      <w:marLeft w:val="0"/>
      <w:marRight w:val="0"/>
      <w:marTop w:val="0"/>
      <w:marBottom w:val="0"/>
      <w:divBdr>
        <w:top w:val="none" w:sz="0" w:space="0" w:color="auto"/>
        <w:left w:val="none" w:sz="0" w:space="0" w:color="auto"/>
        <w:bottom w:val="none" w:sz="0" w:space="0" w:color="auto"/>
        <w:right w:val="none" w:sz="0" w:space="0" w:color="auto"/>
      </w:divBdr>
    </w:div>
    <w:div w:id="1388800377">
      <w:bodyDiv w:val="1"/>
      <w:marLeft w:val="0"/>
      <w:marRight w:val="0"/>
      <w:marTop w:val="0"/>
      <w:marBottom w:val="0"/>
      <w:divBdr>
        <w:top w:val="none" w:sz="0" w:space="0" w:color="auto"/>
        <w:left w:val="none" w:sz="0" w:space="0" w:color="auto"/>
        <w:bottom w:val="none" w:sz="0" w:space="0" w:color="auto"/>
        <w:right w:val="none" w:sz="0" w:space="0" w:color="auto"/>
      </w:divBdr>
    </w:div>
    <w:div w:id="1389914063">
      <w:bodyDiv w:val="1"/>
      <w:marLeft w:val="0"/>
      <w:marRight w:val="0"/>
      <w:marTop w:val="0"/>
      <w:marBottom w:val="0"/>
      <w:divBdr>
        <w:top w:val="none" w:sz="0" w:space="0" w:color="auto"/>
        <w:left w:val="none" w:sz="0" w:space="0" w:color="auto"/>
        <w:bottom w:val="none" w:sz="0" w:space="0" w:color="auto"/>
        <w:right w:val="none" w:sz="0" w:space="0" w:color="auto"/>
      </w:divBdr>
    </w:div>
    <w:div w:id="1391537484">
      <w:bodyDiv w:val="1"/>
      <w:marLeft w:val="0"/>
      <w:marRight w:val="0"/>
      <w:marTop w:val="0"/>
      <w:marBottom w:val="0"/>
      <w:divBdr>
        <w:top w:val="none" w:sz="0" w:space="0" w:color="auto"/>
        <w:left w:val="none" w:sz="0" w:space="0" w:color="auto"/>
        <w:bottom w:val="none" w:sz="0" w:space="0" w:color="auto"/>
        <w:right w:val="none" w:sz="0" w:space="0" w:color="auto"/>
      </w:divBdr>
    </w:div>
    <w:div w:id="1392727255">
      <w:bodyDiv w:val="1"/>
      <w:marLeft w:val="0"/>
      <w:marRight w:val="0"/>
      <w:marTop w:val="0"/>
      <w:marBottom w:val="0"/>
      <w:divBdr>
        <w:top w:val="none" w:sz="0" w:space="0" w:color="auto"/>
        <w:left w:val="none" w:sz="0" w:space="0" w:color="auto"/>
        <w:bottom w:val="none" w:sz="0" w:space="0" w:color="auto"/>
        <w:right w:val="none" w:sz="0" w:space="0" w:color="auto"/>
      </w:divBdr>
    </w:div>
    <w:div w:id="1393196518">
      <w:bodyDiv w:val="1"/>
      <w:marLeft w:val="0"/>
      <w:marRight w:val="0"/>
      <w:marTop w:val="0"/>
      <w:marBottom w:val="0"/>
      <w:divBdr>
        <w:top w:val="none" w:sz="0" w:space="0" w:color="auto"/>
        <w:left w:val="none" w:sz="0" w:space="0" w:color="auto"/>
        <w:bottom w:val="none" w:sz="0" w:space="0" w:color="auto"/>
        <w:right w:val="none" w:sz="0" w:space="0" w:color="auto"/>
      </w:divBdr>
    </w:div>
    <w:div w:id="1393312873">
      <w:bodyDiv w:val="1"/>
      <w:marLeft w:val="0"/>
      <w:marRight w:val="0"/>
      <w:marTop w:val="0"/>
      <w:marBottom w:val="0"/>
      <w:divBdr>
        <w:top w:val="none" w:sz="0" w:space="0" w:color="auto"/>
        <w:left w:val="none" w:sz="0" w:space="0" w:color="auto"/>
        <w:bottom w:val="none" w:sz="0" w:space="0" w:color="auto"/>
        <w:right w:val="none" w:sz="0" w:space="0" w:color="auto"/>
      </w:divBdr>
    </w:div>
    <w:div w:id="1393499448">
      <w:bodyDiv w:val="1"/>
      <w:marLeft w:val="0"/>
      <w:marRight w:val="0"/>
      <w:marTop w:val="0"/>
      <w:marBottom w:val="0"/>
      <w:divBdr>
        <w:top w:val="none" w:sz="0" w:space="0" w:color="auto"/>
        <w:left w:val="none" w:sz="0" w:space="0" w:color="auto"/>
        <w:bottom w:val="none" w:sz="0" w:space="0" w:color="auto"/>
        <w:right w:val="none" w:sz="0" w:space="0" w:color="auto"/>
      </w:divBdr>
    </w:div>
    <w:div w:id="1395543490">
      <w:bodyDiv w:val="1"/>
      <w:marLeft w:val="0"/>
      <w:marRight w:val="0"/>
      <w:marTop w:val="0"/>
      <w:marBottom w:val="0"/>
      <w:divBdr>
        <w:top w:val="none" w:sz="0" w:space="0" w:color="auto"/>
        <w:left w:val="none" w:sz="0" w:space="0" w:color="auto"/>
        <w:bottom w:val="none" w:sz="0" w:space="0" w:color="auto"/>
        <w:right w:val="none" w:sz="0" w:space="0" w:color="auto"/>
      </w:divBdr>
    </w:div>
    <w:div w:id="1395545070">
      <w:bodyDiv w:val="1"/>
      <w:marLeft w:val="0"/>
      <w:marRight w:val="0"/>
      <w:marTop w:val="0"/>
      <w:marBottom w:val="0"/>
      <w:divBdr>
        <w:top w:val="none" w:sz="0" w:space="0" w:color="auto"/>
        <w:left w:val="none" w:sz="0" w:space="0" w:color="auto"/>
        <w:bottom w:val="none" w:sz="0" w:space="0" w:color="auto"/>
        <w:right w:val="none" w:sz="0" w:space="0" w:color="auto"/>
      </w:divBdr>
    </w:div>
    <w:div w:id="1396928093">
      <w:bodyDiv w:val="1"/>
      <w:marLeft w:val="0"/>
      <w:marRight w:val="0"/>
      <w:marTop w:val="0"/>
      <w:marBottom w:val="0"/>
      <w:divBdr>
        <w:top w:val="none" w:sz="0" w:space="0" w:color="auto"/>
        <w:left w:val="none" w:sz="0" w:space="0" w:color="auto"/>
        <w:bottom w:val="none" w:sz="0" w:space="0" w:color="auto"/>
        <w:right w:val="none" w:sz="0" w:space="0" w:color="auto"/>
      </w:divBdr>
    </w:div>
    <w:div w:id="1397044562">
      <w:bodyDiv w:val="1"/>
      <w:marLeft w:val="0"/>
      <w:marRight w:val="0"/>
      <w:marTop w:val="0"/>
      <w:marBottom w:val="0"/>
      <w:divBdr>
        <w:top w:val="none" w:sz="0" w:space="0" w:color="auto"/>
        <w:left w:val="none" w:sz="0" w:space="0" w:color="auto"/>
        <w:bottom w:val="none" w:sz="0" w:space="0" w:color="auto"/>
        <w:right w:val="none" w:sz="0" w:space="0" w:color="auto"/>
      </w:divBdr>
    </w:div>
    <w:div w:id="1397046647">
      <w:bodyDiv w:val="1"/>
      <w:marLeft w:val="0"/>
      <w:marRight w:val="0"/>
      <w:marTop w:val="0"/>
      <w:marBottom w:val="0"/>
      <w:divBdr>
        <w:top w:val="none" w:sz="0" w:space="0" w:color="auto"/>
        <w:left w:val="none" w:sz="0" w:space="0" w:color="auto"/>
        <w:bottom w:val="none" w:sz="0" w:space="0" w:color="auto"/>
        <w:right w:val="none" w:sz="0" w:space="0" w:color="auto"/>
      </w:divBdr>
    </w:div>
    <w:div w:id="1397389946">
      <w:bodyDiv w:val="1"/>
      <w:marLeft w:val="0"/>
      <w:marRight w:val="0"/>
      <w:marTop w:val="0"/>
      <w:marBottom w:val="0"/>
      <w:divBdr>
        <w:top w:val="none" w:sz="0" w:space="0" w:color="auto"/>
        <w:left w:val="none" w:sz="0" w:space="0" w:color="auto"/>
        <w:bottom w:val="none" w:sz="0" w:space="0" w:color="auto"/>
        <w:right w:val="none" w:sz="0" w:space="0" w:color="auto"/>
      </w:divBdr>
    </w:div>
    <w:div w:id="1397898495">
      <w:bodyDiv w:val="1"/>
      <w:marLeft w:val="0"/>
      <w:marRight w:val="0"/>
      <w:marTop w:val="0"/>
      <w:marBottom w:val="0"/>
      <w:divBdr>
        <w:top w:val="none" w:sz="0" w:space="0" w:color="auto"/>
        <w:left w:val="none" w:sz="0" w:space="0" w:color="auto"/>
        <w:bottom w:val="none" w:sz="0" w:space="0" w:color="auto"/>
        <w:right w:val="none" w:sz="0" w:space="0" w:color="auto"/>
      </w:divBdr>
    </w:div>
    <w:div w:id="1398358515">
      <w:bodyDiv w:val="1"/>
      <w:marLeft w:val="0"/>
      <w:marRight w:val="0"/>
      <w:marTop w:val="0"/>
      <w:marBottom w:val="0"/>
      <w:divBdr>
        <w:top w:val="none" w:sz="0" w:space="0" w:color="auto"/>
        <w:left w:val="none" w:sz="0" w:space="0" w:color="auto"/>
        <w:bottom w:val="none" w:sz="0" w:space="0" w:color="auto"/>
        <w:right w:val="none" w:sz="0" w:space="0" w:color="auto"/>
      </w:divBdr>
    </w:div>
    <w:div w:id="1400247368">
      <w:bodyDiv w:val="1"/>
      <w:marLeft w:val="0"/>
      <w:marRight w:val="0"/>
      <w:marTop w:val="0"/>
      <w:marBottom w:val="0"/>
      <w:divBdr>
        <w:top w:val="none" w:sz="0" w:space="0" w:color="auto"/>
        <w:left w:val="none" w:sz="0" w:space="0" w:color="auto"/>
        <w:bottom w:val="none" w:sz="0" w:space="0" w:color="auto"/>
        <w:right w:val="none" w:sz="0" w:space="0" w:color="auto"/>
      </w:divBdr>
    </w:div>
    <w:div w:id="1400790311">
      <w:bodyDiv w:val="1"/>
      <w:marLeft w:val="0"/>
      <w:marRight w:val="0"/>
      <w:marTop w:val="0"/>
      <w:marBottom w:val="0"/>
      <w:divBdr>
        <w:top w:val="none" w:sz="0" w:space="0" w:color="auto"/>
        <w:left w:val="none" w:sz="0" w:space="0" w:color="auto"/>
        <w:bottom w:val="none" w:sz="0" w:space="0" w:color="auto"/>
        <w:right w:val="none" w:sz="0" w:space="0" w:color="auto"/>
      </w:divBdr>
    </w:div>
    <w:div w:id="1401712980">
      <w:bodyDiv w:val="1"/>
      <w:marLeft w:val="0"/>
      <w:marRight w:val="0"/>
      <w:marTop w:val="0"/>
      <w:marBottom w:val="0"/>
      <w:divBdr>
        <w:top w:val="none" w:sz="0" w:space="0" w:color="auto"/>
        <w:left w:val="none" w:sz="0" w:space="0" w:color="auto"/>
        <w:bottom w:val="none" w:sz="0" w:space="0" w:color="auto"/>
        <w:right w:val="none" w:sz="0" w:space="0" w:color="auto"/>
      </w:divBdr>
    </w:div>
    <w:div w:id="1402370164">
      <w:bodyDiv w:val="1"/>
      <w:marLeft w:val="0"/>
      <w:marRight w:val="0"/>
      <w:marTop w:val="0"/>
      <w:marBottom w:val="0"/>
      <w:divBdr>
        <w:top w:val="none" w:sz="0" w:space="0" w:color="auto"/>
        <w:left w:val="none" w:sz="0" w:space="0" w:color="auto"/>
        <w:bottom w:val="none" w:sz="0" w:space="0" w:color="auto"/>
        <w:right w:val="none" w:sz="0" w:space="0" w:color="auto"/>
      </w:divBdr>
    </w:div>
    <w:div w:id="1403407404">
      <w:bodyDiv w:val="1"/>
      <w:marLeft w:val="0"/>
      <w:marRight w:val="0"/>
      <w:marTop w:val="0"/>
      <w:marBottom w:val="0"/>
      <w:divBdr>
        <w:top w:val="none" w:sz="0" w:space="0" w:color="auto"/>
        <w:left w:val="none" w:sz="0" w:space="0" w:color="auto"/>
        <w:bottom w:val="none" w:sz="0" w:space="0" w:color="auto"/>
        <w:right w:val="none" w:sz="0" w:space="0" w:color="auto"/>
      </w:divBdr>
    </w:div>
    <w:div w:id="1403792882">
      <w:bodyDiv w:val="1"/>
      <w:marLeft w:val="0"/>
      <w:marRight w:val="0"/>
      <w:marTop w:val="0"/>
      <w:marBottom w:val="0"/>
      <w:divBdr>
        <w:top w:val="none" w:sz="0" w:space="0" w:color="auto"/>
        <w:left w:val="none" w:sz="0" w:space="0" w:color="auto"/>
        <w:bottom w:val="none" w:sz="0" w:space="0" w:color="auto"/>
        <w:right w:val="none" w:sz="0" w:space="0" w:color="auto"/>
      </w:divBdr>
    </w:div>
    <w:div w:id="1403987338">
      <w:bodyDiv w:val="1"/>
      <w:marLeft w:val="0"/>
      <w:marRight w:val="0"/>
      <w:marTop w:val="0"/>
      <w:marBottom w:val="0"/>
      <w:divBdr>
        <w:top w:val="none" w:sz="0" w:space="0" w:color="auto"/>
        <w:left w:val="none" w:sz="0" w:space="0" w:color="auto"/>
        <w:bottom w:val="none" w:sz="0" w:space="0" w:color="auto"/>
        <w:right w:val="none" w:sz="0" w:space="0" w:color="auto"/>
      </w:divBdr>
    </w:div>
    <w:div w:id="1404521280">
      <w:bodyDiv w:val="1"/>
      <w:marLeft w:val="0"/>
      <w:marRight w:val="0"/>
      <w:marTop w:val="0"/>
      <w:marBottom w:val="0"/>
      <w:divBdr>
        <w:top w:val="none" w:sz="0" w:space="0" w:color="auto"/>
        <w:left w:val="none" w:sz="0" w:space="0" w:color="auto"/>
        <w:bottom w:val="none" w:sz="0" w:space="0" w:color="auto"/>
        <w:right w:val="none" w:sz="0" w:space="0" w:color="auto"/>
      </w:divBdr>
    </w:div>
    <w:div w:id="1405378619">
      <w:bodyDiv w:val="1"/>
      <w:marLeft w:val="0"/>
      <w:marRight w:val="0"/>
      <w:marTop w:val="0"/>
      <w:marBottom w:val="0"/>
      <w:divBdr>
        <w:top w:val="none" w:sz="0" w:space="0" w:color="auto"/>
        <w:left w:val="none" w:sz="0" w:space="0" w:color="auto"/>
        <w:bottom w:val="none" w:sz="0" w:space="0" w:color="auto"/>
        <w:right w:val="none" w:sz="0" w:space="0" w:color="auto"/>
      </w:divBdr>
    </w:div>
    <w:div w:id="1406032588">
      <w:bodyDiv w:val="1"/>
      <w:marLeft w:val="0"/>
      <w:marRight w:val="0"/>
      <w:marTop w:val="0"/>
      <w:marBottom w:val="0"/>
      <w:divBdr>
        <w:top w:val="none" w:sz="0" w:space="0" w:color="auto"/>
        <w:left w:val="none" w:sz="0" w:space="0" w:color="auto"/>
        <w:bottom w:val="none" w:sz="0" w:space="0" w:color="auto"/>
        <w:right w:val="none" w:sz="0" w:space="0" w:color="auto"/>
      </w:divBdr>
    </w:div>
    <w:div w:id="1406418732">
      <w:bodyDiv w:val="1"/>
      <w:marLeft w:val="0"/>
      <w:marRight w:val="0"/>
      <w:marTop w:val="0"/>
      <w:marBottom w:val="0"/>
      <w:divBdr>
        <w:top w:val="none" w:sz="0" w:space="0" w:color="auto"/>
        <w:left w:val="none" w:sz="0" w:space="0" w:color="auto"/>
        <w:bottom w:val="none" w:sz="0" w:space="0" w:color="auto"/>
        <w:right w:val="none" w:sz="0" w:space="0" w:color="auto"/>
      </w:divBdr>
    </w:div>
    <w:div w:id="1407650538">
      <w:bodyDiv w:val="1"/>
      <w:marLeft w:val="0"/>
      <w:marRight w:val="0"/>
      <w:marTop w:val="0"/>
      <w:marBottom w:val="0"/>
      <w:divBdr>
        <w:top w:val="none" w:sz="0" w:space="0" w:color="auto"/>
        <w:left w:val="none" w:sz="0" w:space="0" w:color="auto"/>
        <w:bottom w:val="none" w:sz="0" w:space="0" w:color="auto"/>
        <w:right w:val="none" w:sz="0" w:space="0" w:color="auto"/>
      </w:divBdr>
    </w:div>
    <w:div w:id="1408305951">
      <w:bodyDiv w:val="1"/>
      <w:marLeft w:val="0"/>
      <w:marRight w:val="0"/>
      <w:marTop w:val="0"/>
      <w:marBottom w:val="0"/>
      <w:divBdr>
        <w:top w:val="none" w:sz="0" w:space="0" w:color="auto"/>
        <w:left w:val="none" w:sz="0" w:space="0" w:color="auto"/>
        <w:bottom w:val="none" w:sz="0" w:space="0" w:color="auto"/>
        <w:right w:val="none" w:sz="0" w:space="0" w:color="auto"/>
      </w:divBdr>
    </w:div>
    <w:div w:id="1408382263">
      <w:bodyDiv w:val="1"/>
      <w:marLeft w:val="0"/>
      <w:marRight w:val="0"/>
      <w:marTop w:val="0"/>
      <w:marBottom w:val="0"/>
      <w:divBdr>
        <w:top w:val="none" w:sz="0" w:space="0" w:color="auto"/>
        <w:left w:val="none" w:sz="0" w:space="0" w:color="auto"/>
        <w:bottom w:val="none" w:sz="0" w:space="0" w:color="auto"/>
        <w:right w:val="none" w:sz="0" w:space="0" w:color="auto"/>
      </w:divBdr>
    </w:div>
    <w:div w:id="1408456725">
      <w:bodyDiv w:val="1"/>
      <w:marLeft w:val="0"/>
      <w:marRight w:val="0"/>
      <w:marTop w:val="0"/>
      <w:marBottom w:val="0"/>
      <w:divBdr>
        <w:top w:val="none" w:sz="0" w:space="0" w:color="auto"/>
        <w:left w:val="none" w:sz="0" w:space="0" w:color="auto"/>
        <w:bottom w:val="none" w:sz="0" w:space="0" w:color="auto"/>
        <w:right w:val="none" w:sz="0" w:space="0" w:color="auto"/>
      </w:divBdr>
    </w:div>
    <w:div w:id="1408846070">
      <w:bodyDiv w:val="1"/>
      <w:marLeft w:val="0"/>
      <w:marRight w:val="0"/>
      <w:marTop w:val="0"/>
      <w:marBottom w:val="0"/>
      <w:divBdr>
        <w:top w:val="none" w:sz="0" w:space="0" w:color="auto"/>
        <w:left w:val="none" w:sz="0" w:space="0" w:color="auto"/>
        <w:bottom w:val="none" w:sz="0" w:space="0" w:color="auto"/>
        <w:right w:val="none" w:sz="0" w:space="0" w:color="auto"/>
      </w:divBdr>
    </w:div>
    <w:div w:id="1409033271">
      <w:bodyDiv w:val="1"/>
      <w:marLeft w:val="0"/>
      <w:marRight w:val="0"/>
      <w:marTop w:val="0"/>
      <w:marBottom w:val="0"/>
      <w:divBdr>
        <w:top w:val="none" w:sz="0" w:space="0" w:color="auto"/>
        <w:left w:val="none" w:sz="0" w:space="0" w:color="auto"/>
        <w:bottom w:val="none" w:sz="0" w:space="0" w:color="auto"/>
        <w:right w:val="none" w:sz="0" w:space="0" w:color="auto"/>
      </w:divBdr>
    </w:div>
    <w:div w:id="1409107477">
      <w:bodyDiv w:val="1"/>
      <w:marLeft w:val="0"/>
      <w:marRight w:val="0"/>
      <w:marTop w:val="0"/>
      <w:marBottom w:val="0"/>
      <w:divBdr>
        <w:top w:val="none" w:sz="0" w:space="0" w:color="auto"/>
        <w:left w:val="none" w:sz="0" w:space="0" w:color="auto"/>
        <w:bottom w:val="none" w:sz="0" w:space="0" w:color="auto"/>
        <w:right w:val="none" w:sz="0" w:space="0" w:color="auto"/>
      </w:divBdr>
    </w:div>
    <w:div w:id="1409692640">
      <w:bodyDiv w:val="1"/>
      <w:marLeft w:val="0"/>
      <w:marRight w:val="0"/>
      <w:marTop w:val="0"/>
      <w:marBottom w:val="0"/>
      <w:divBdr>
        <w:top w:val="none" w:sz="0" w:space="0" w:color="auto"/>
        <w:left w:val="none" w:sz="0" w:space="0" w:color="auto"/>
        <w:bottom w:val="none" w:sz="0" w:space="0" w:color="auto"/>
        <w:right w:val="none" w:sz="0" w:space="0" w:color="auto"/>
      </w:divBdr>
    </w:div>
    <w:div w:id="1409765644">
      <w:bodyDiv w:val="1"/>
      <w:marLeft w:val="0"/>
      <w:marRight w:val="0"/>
      <w:marTop w:val="0"/>
      <w:marBottom w:val="0"/>
      <w:divBdr>
        <w:top w:val="none" w:sz="0" w:space="0" w:color="auto"/>
        <w:left w:val="none" w:sz="0" w:space="0" w:color="auto"/>
        <w:bottom w:val="none" w:sz="0" w:space="0" w:color="auto"/>
        <w:right w:val="none" w:sz="0" w:space="0" w:color="auto"/>
      </w:divBdr>
    </w:div>
    <w:div w:id="1410300105">
      <w:bodyDiv w:val="1"/>
      <w:marLeft w:val="0"/>
      <w:marRight w:val="0"/>
      <w:marTop w:val="0"/>
      <w:marBottom w:val="0"/>
      <w:divBdr>
        <w:top w:val="none" w:sz="0" w:space="0" w:color="auto"/>
        <w:left w:val="none" w:sz="0" w:space="0" w:color="auto"/>
        <w:bottom w:val="none" w:sz="0" w:space="0" w:color="auto"/>
        <w:right w:val="none" w:sz="0" w:space="0" w:color="auto"/>
      </w:divBdr>
    </w:div>
    <w:div w:id="1411350404">
      <w:bodyDiv w:val="1"/>
      <w:marLeft w:val="0"/>
      <w:marRight w:val="0"/>
      <w:marTop w:val="0"/>
      <w:marBottom w:val="0"/>
      <w:divBdr>
        <w:top w:val="none" w:sz="0" w:space="0" w:color="auto"/>
        <w:left w:val="none" w:sz="0" w:space="0" w:color="auto"/>
        <w:bottom w:val="none" w:sz="0" w:space="0" w:color="auto"/>
        <w:right w:val="none" w:sz="0" w:space="0" w:color="auto"/>
      </w:divBdr>
    </w:div>
    <w:div w:id="1413696210">
      <w:bodyDiv w:val="1"/>
      <w:marLeft w:val="0"/>
      <w:marRight w:val="0"/>
      <w:marTop w:val="0"/>
      <w:marBottom w:val="0"/>
      <w:divBdr>
        <w:top w:val="none" w:sz="0" w:space="0" w:color="auto"/>
        <w:left w:val="none" w:sz="0" w:space="0" w:color="auto"/>
        <w:bottom w:val="none" w:sz="0" w:space="0" w:color="auto"/>
        <w:right w:val="none" w:sz="0" w:space="0" w:color="auto"/>
      </w:divBdr>
    </w:div>
    <w:div w:id="1414205062">
      <w:bodyDiv w:val="1"/>
      <w:marLeft w:val="0"/>
      <w:marRight w:val="0"/>
      <w:marTop w:val="0"/>
      <w:marBottom w:val="0"/>
      <w:divBdr>
        <w:top w:val="none" w:sz="0" w:space="0" w:color="auto"/>
        <w:left w:val="none" w:sz="0" w:space="0" w:color="auto"/>
        <w:bottom w:val="none" w:sz="0" w:space="0" w:color="auto"/>
        <w:right w:val="none" w:sz="0" w:space="0" w:color="auto"/>
      </w:divBdr>
    </w:div>
    <w:div w:id="1415274511">
      <w:bodyDiv w:val="1"/>
      <w:marLeft w:val="0"/>
      <w:marRight w:val="0"/>
      <w:marTop w:val="0"/>
      <w:marBottom w:val="0"/>
      <w:divBdr>
        <w:top w:val="none" w:sz="0" w:space="0" w:color="auto"/>
        <w:left w:val="none" w:sz="0" w:space="0" w:color="auto"/>
        <w:bottom w:val="none" w:sz="0" w:space="0" w:color="auto"/>
        <w:right w:val="none" w:sz="0" w:space="0" w:color="auto"/>
      </w:divBdr>
    </w:div>
    <w:div w:id="1415391970">
      <w:bodyDiv w:val="1"/>
      <w:marLeft w:val="0"/>
      <w:marRight w:val="0"/>
      <w:marTop w:val="0"/>
      <w:marBottom w:val="0"/>
      <w:divBdr>
        <w:top w:val="none" w:sz="0" w:space="0" w:color="auto"/>
        <w:left w:val="none" w:sz="0" w:space="0" w:color="auto"/>
        <w:bottom w:val="none" w:sz="0" w:space="0" w:color="auto"/>
        <w:right w:val="none" w:sz="0" w:space="0" w:color="auto"/>
      </w:divBdr>
    </w:div>
    <w:div w:id="1415664202">
      <w:bodyDiv w:val="1"/>
      <w:marLeft w:val="0"/>
      <w:marRight w:val="0"/>
      <w:marTop w:val="0"/>
      <w:marBottom w:val="0"/>
      <w:divBdr>
        <w:top w:val="none" w:sz="0" w:space="0" w:color="auto"/>
        <w:left w:val="none" w:sz="0" w:space="0" w:color="auto"/>
        <w:bottom w:val="none" w:sz="0" w:space="0" w:color="auto"/>
        <w:right w:val="none" w:sz="0" w:space="0" w:color="auto"/>
      </w:divBdr>
    </w:div>
    <w:div w:id="1415975084">
      <w:bodyDiv w:val="1"/>
      <w:marLeft w:val="0"/>
      <w:marRight w:val="0"/>
      <w:marTop w:val="0"/>
      <w:marBottom w:val="0"/>
      <w:divBdr>
        <w:top w:val="none" w:sz="0" w:space="0" w:color="auto"/>
        <w:left w:val="none" w:sz="0" w:space="0" w:color="auto"/>
        <w:bottom w:val="none" w:sz="0" w:space="0" w:color="auto"/>
        <w:right w:val="none" w:sz="0" w:space="0" w:color="auto"/>
      </w:divBdr>
    </w:div>
    <w:div w:id="1416242261">
      <w:bodyDiv w:val="1"/>
      <w:marLeft w:val="0"/>
      <w:marRight w:val="0"/>
      <w:marTop w:val="0"/>
      <w:marBottom w:val="0"/>
      <w:divBdr>
        <w:top w:val="none" w:sz="0" w:space="0" w:color="auto"/>
        <w:left w:val="none" w:sz="0" w:space="0" w:color="auto"/>
        <w:bottom w:val="none" w:sz="0" w:space="0" w:color="auto"/>
        <w:right w:val="none" w:sz="0" w:space="0" w:color="auto"/>
      </w:divBdr>
    </w:div>
    <w:div w:id="1416245214">
      <w:bodyDiv w:val="1"/>
      <w:marLeft w:val="0"/>
      <w:marRight w:val="0"/>
      <w:marTop w:val="0"/>
      <w:marBottom w:val="0"/>
      <w:divBdr>
        <w:top w:val="none" w:sz="0" w:space="0" w:color="auto"/>
        <w:left w:val="none" w:sz="0" w:space="0" w:color="auto"/>
        <w:bottom w:val="none" w:sz="0" w:space="0" w:color="auto"/>
        <w:right w:val="none" w:sz="0" w:space="0" w:color="auto"/>
      </w:divBdr>
    </w:div>
    <w:div w:id="1416628307">
      <w:bodyDiv w:val="1"/>
      <w:marLeft w:val="0"/>
      <w:marRight w:val="0"/>
      <w:marTop w:val="0"/>
      <w:marBottom w:val="0"/>
      <w:divBdr>
        <w:top w:val="none" w:sz="0" w:space="0" w:color="auto"/>
        <w:left w:val="none" w:sz="0" w:space="0" w:color="auto"/>
        <w:bottom w:val="none" w:sz="0" w:space="0" w:color="auto"/>
        <w:right w:val="none" w:sz="0" w:space="0" w:color="auto"/>
      </w:divBdr>
    </w:div>
    <w:div w:id="1416629154">
      <w:bodyDiv w:val="1"/>
      <w:marLeft w:val="0"/>
      <w:marRight w:val="0"/>
      <w:marTop w:val="0"/>
      <w:marBottom w:val="0"/>
      <w:divBdr>
        <w:top w:val="none" w:sz="0" w:space="0" w:color="auto"/>
        <w:left w:val="none" w:sz="0" w:space="0" w:color="auto"/>
        <w:bottom w:val="none" w:sz="0" w:space="0" w:color="auto"/>
        <w:right w:val="none" w:sz="0" w:space="0" w:color="auto"/>
      </w:divBdr>
    </w:div>
    <w:div w:id="1416783582">
      <w:bodyDiv w:val="1"/>
      <w:marLeft w:val="0"/>
      <w:marRight w:val="0"/>
      <w:marTop w:val="0"/>
      <w:marBottom w:val="0"/>
      <w:divBdr>
        <w:top w:val="none" w:sz="0" w:space="0" w:color="auto"/>
        <w:left w:val="none" w:sz="0" w:space="0" w:color="auto"/>
        <w:bottom w:val="none" w:sz="0" w:space="0" w:color="auto"/>
        <w:right w:val="none" w:sz="0" w:space="0" w:color="auto"/>
      </w:divBdr>
    </w:div>
    <w:div w:id="1416973021">
      <w:bodyDiv w:val="1"/>
      <w:marLeft w:val="0"/>
      <w:marRight w:val="0"/>
      <w:marTop w:val="0"/>
      <w:marBottom w:val="0"/>
      <w:divBdr>
        <w:top w:val="none" w:sz="0" w:space="0" w:color="auto"/>
        <w:left w:val="none" w:sz="0" w:space="0" w:color="auto"/>
        <w:bottom w:val="none" w:sz="0" w:space="0" w:color="auto"/>
        <w:right w:val="none" w:sz="0" w:space="0" w:color="auto"/>
      </w:divBdr>
    </w:div>
    <w:div w:id="1417626991">
      <w:bodyDiv w:val="1"/>
      <w:marLeft w:val="0"/>
      <w:marRight w:val="0"/>
      <w:marTop w:val="0"/>
      <w:marBottom w:val="0"/>
      <w:divBdr>
        <w:top w:val="none" w:sz="0" w:space="0" w:color="auto"/>
        <w:left w:val="none" w:sz="0" w:space="0" w:color="auto"/>
        <w:bottom w:val="none" w:sz="0" w:space="0" w:color="auto"/>
        <w:right w:val="none" w:sz="0" w:space="0" w:color="auto"/>
      </w:divBdr>
    </w:div>
    <w:div w:id="1418819369">
      <w:bodyDiv w:val="1"/>
      <w:marLeft w:val="0"/>
      <w:marRight w:val="0"/>
      <w:marTop w:val="0"/>
      <w:marBottom w:val="0"/>
      <w:divBdr>
        <w:top w:val="none" w:sz="0" w:space="0" w:color="auto"/>
        <w:left w:val="none" w:sz="0" w:space="0" w:color="auto"/>
        <w:bottom w:val="none" w:sz="0" w:space="0" w:color="auto"/>
        <w:right w:val="none" w:sz="0" w:space="0" w:color="auto"/>
      </w:divBdr>
    </w:div>
    <w:div w:id="1418864357">
      <w:bodyDiv w:val="1"/>
      <w:marLeft w:val="0"/>
      <w:marRight w:val="0"/>
      <w:marTop w:val="0"/>
      <w:marBottom w:val="0"/>
      <w:divBdr>
        <w:top w:val="none" w:sz="0" w:space="0" w:color="auto"/>
        <w:left w:val="none" w:sz="0" w:space="0" w:color="auto"/>
        <w:bottom w:val="none" w:sz="0" w:space="0" w:color="auto"/>
        <w:right w:val="none" w:sz="0" w:space="0" w:color="auto"/>
      </w:divBdr>
    </w:div>
    <w:div w:id="1419324478">
      <w:bodyDiv w:val="1"/>
      <w:marLeft w:val="0"/>
      <w:marRight w:val="0"/>
      <w:marTop w:val="0"/>
      <w:marBottom w:val="0"/>
      <w:divBdr>
        <w:top w:val="none" w:sz="0" w:space="0" w:color="auto"/>
        <w:left w:val="none" w:sz="0" w:space="0" w:color="auto"/>
        <w:bottom w:val="none" w:sz="0" w:space="0" w:color="auto"/>
        <w:right w:val="none" w:sz="0" w:space="0" w:color="auto"/>
      </w:divBdr>
    </w:div>
    <w:div w:id="1419671200">
      <w:bodyDiv w:val="1"/>
      <w:marLeft w:val="0"/>
      <w:marRight w:val="0"/>
      <w:marTop w:val="0"/>
      <w:marBottom w:val="0"/>
      <w:divBdr>
        <w:top w:val="none" w:sz="0" w:space="0" w:color="auto"/>
        <w:left w:val="none" w:sz="0" w:space="0" w:color="auto"/>
        <w:bottom w:val="none" w:sz="0" w:space="0" w:color="auto"/>
        <w:right w:val="none" w:sz="0" w:space="0" w:color="auto"/>
      </w:divBdr>
    </w:div>
    <w:div w:id="1420323770">
      <w:bodyDiv w:val="1"/>
      <w:marLeft w:val="0"/>
      <w:marRight w:val="0"/>
      <w:marTop w:val="0"/>
      <w:marBottom w:val="0"/>
      <w:divBdr>
        <w:top w:val="none" w:sz="0" w:space="0" w:color="auto"/>
        <w:left w:val="none" w:sz="0" w:space="0" w:color="auto"/>
        <w:bottom w:val="none" w:sz="0" w:space="0" w:color="auto"/>
        <w:right w:val="none" w:sz="0" w:space="0" w:color="auto"/>
      </w:divBdr>
    </w:div>
    <w:div w:id="1421632875">
      <w:bodyDiv w:val="1"/>
      <w:marLeft w:val="0"/>
      <w:marRight w:val="0"/>
      <w:marTop w:val="0"/>
      <w:marBottom w:val="0"/>
      <w:divBdr>
        <w:top w:val="none" w:sz="0" w:space="0" w:color="auto"/>
        <w:left w:val="none" w:sz="0" w:space="0" w:color="auto"/>
        <w:bottom w:val="none" w:sz="0" w:space="0" w:color="auto"/>
        <w:right w:val="none" w:sz="0" w:space="0" w:color="auto"/>
      </w:divBdr>
    </w:div>
    <w:div w:id="1422751907">
      <w:bodyDiv w:val="1"/>
      <w:marLeft w:val="0"/>
      <w:marRight w:val="0"/>
      <w:marTop w:val="0"/>
      <w:marBottom w:val="0"/>
      <w:divBdr>
        <w:top w:val="none" w:sz="0" w:space="0" w:color="auto"/>
        <w:left w:val="none" w:sz="0" w:space="0" w:color="auto"/>
        <w:bottom w:val="none" w:sz="0" w:space="0" w:color="auto"/>
        <w:right w:val="none" w:sz="0" w:space="0" w:color="auto"/>
      </w:divBdr>
    </w:div>
    <w:div w:id="1423648575">
      <w:bodyDiv w:val="1"/>
      <w:marLeft w:val="0"/>
      <w:marRight w:val="0"/>
      <w:marTop w:val="0"/>
      <w:marBottom w:val="0"/>
      <w:divBdr>
        <w:top w:val="none" w:sz="0" w:space="0" w:color="auto"/>
        <w:left w:val="none" w:sz="0" w:space="0" w:color="auto"/>
        <w:bottom w:val="none" w:sz="0" w:space="0" w:color="auto"/>
        <w:right w:val="none" w:sz="0" w:space="0" w:color="auto"/>
      </w:divBdr>
    </w:div>
    <w:div w:id="1423918336">
      <w:bodyDiv w:val="1"/>
      <w:marLeft w:val="0"/>
      <w:marRight w:val="0"/>
      <w:marTop w:val="0"/>
      <w:marBottom w:val="0"/>
      <w:divBdr>
        <w:top w:val="none" w:sz="0" w:space="0" w:color="auto"/>
        <w:left w:val="none" w:sz="0" w:space="0" w:color="auto"/>
        <w:bottom w:val="none" w:sz="0" w:space="0" w:color="auto"/>
        <w:right w:val="none" w:sz="0" w:space="0" w:color="auto"/>
      </w:divBdr>
    </w:div>
    <w:div w:id="1425146347">
      <w:bodyDiv w:val="1"/>
      <w:marLeft w:val="0"/>
      <w:marRight w:val="0"/>
      <w:marTop w:val="0"/>
      <w:marBottom w:val="0"/>
      <w:divBdr>
        <w:top w:val="none" w:sz="0" w:space="0" w:color="auto"/>
        <w:left w:val="none" w:sz="0" w:space="0" w:color="auto"/>
        <w:bottom w:val="none" w:sz="0" w:space="0" w:color="auto"/>
        <w:right w:val="none" w:sz="0" w:space="0" w:color="auto"/>
      </w:divBdr>
    </w:div>
    <w:div w:id="1425149530">
      <w:bodyDiv w:val="1"/>
      <w:marLeft w:val="0"/>
      <w:marRight w:val="0"/>
      <w:marTop w:val="0"/>
      <w:marBottom w:val="0"/>
      <w:divBdr>
        <w:top w:val="none" w:sz="0" w:space="0" w:color="auto"/>
        <w:left w:val="none" w:sz="0" w:space="0" w:color="auto"/>
        <w:bottom w:val="none" w:sz="0" w:space="0" w:color="auto"/>
        <w:right w:val="none" w:sz="0" w:space="0" w:color="auto"/>
      </w:divBdr>
    </w:div>
    <w:div w:id="1425305132">
      <w:bodyDiv w:val="1"/>
      <w:marLeft w:val="0"/>
      <w:marRight w:val="0"/>
      <w:marTop w:val="0"/>
      <w:marBottom w:val="0"/>
      <w:divBdr>
        <w:top w:val="none" w:sz="0" w:space="0" w:color="auto"/>
        <w:left w:val="none" w:sz="0" w:space="0" w:color="auto"/>
        <w:bottom w:val="none" w:sz="0" w:space="0" w:color="auto"/>
        <w:right w:val="none" w:sz="0" w:space="0" w:color="auto"/>
      </w:divBdr>
    </w:div>
    <w:div w:id="1426345782">
      <w:bodyDiv w:val="1"/>
      <w:marLeft w:val="0"/>
      <w:marRight w:val="0"/>
      <w:marTop w:val="0"/>
      <w:marBottom w:val="0"/>
      <w:divBdr>
        <w:top w:val="none" w:sz="0" w:space="0" w:color="auto"/>
        <w:left w:val="none" w:sz="0" w:space="0" w:color="auto"/>
        <w:bottom w:val="none" w:sz="0" w:space="0" w:color="auto"/>
        <w:right w:val="none" w:sz="0" w:space="0" w:color="auto"/>
      </w:divBdr>
    </w:div>
    <w:div w:id="1426611867">
      <w:bodyDiv w:val="1"/>
      <w:marLeft w:val="0"/>
      <w:marRight w:val="0"/>
      <w:marTop w:val="0"/>
      <w:marBottom w:val="0"/>
      <w:divBdr>
        <w:top w:val="none" w:sz="0" w:space="0" w:color="auto"/>
        <w:left w:val="none" w:sz="0" w:space="0" w:color="auto"/>
        <w:bottom w:val="none" w:sz="0" w:space="0" w:color="auto"/>
        <w:right w:val="none" w:sz="0" w:space="0" w:color="auto"/>
      </w:divBdr>
    </w:div>
    <w:div w:id="1426654621">
      <w:bodyDiv w:val="1"/>
      <w:marLeft w:val="0"/>
      <w:marRight w:val="0"/>
      <w:marTop w:val="0"/>
      <w:marBottom w:val="0"/>
      <w:divBdr>
        <w:top w:val="none" w:sz="0" w:space="0" w:color="auto"/>
        <w:left w:val="none" w:sz="0" w:space="0" w:color="auto"/>
        <w:bottom w:val="none" w:sz="0" w:space="0" w:color="auto"/>
        <w:right w:val="none" w:sz="0" w:space="0" w:color="auto"/>
      </w:divBdr>
    </w:div>
    <w:div w:id="1427118914">
      <w:bodyDiv w:val="1"/>
      <w:marLeft w:val="0"/>
      <w:marRight w:val="0"/>
      <w:marTop w:val="0"/>
      <w:marBottom w:val="0"/>
      <w:divBdr>
        <w:top w:val="none" w:sz="0" w:space="0" w:color="auto"/>
        <w:left w:val="none" w:sz="0" w:space="0" w:color="auto"/>
        <w:bottom w:val="none" w:sz="0" w:space="0" w:color="auto"/>
        <w:right w:val="none" w:sz="0" w:space="0" w:color="auto"/>
      </w:divBdr>
    </w:div>
    <w:div w:id="1427845012">
      <w:bodyDiv w:val="1"/>
      <w:marLeft w:val="0"/>
      <w:marRight w:val="0"/>
      <w:marTop w:val="0"/>
      <w:marBottom w:val="0"/>
      <w:divBdr>
        <w:top w:val="none" w:sz="0" w:space="0" w:color="auto"/>
        <w:left w:val="none" w:sz="0" w:space="0" w:color="auto"/>
        <w:bottom w:val="none" w:sz="0" w:space="0" w:color="auto"/>
        <w:right w:val="none" w:sz="0" w:space="0" w:color="auto"/>
      </w:divBdr>
    </w:div>
    <w:div w:id="1428040597">
      <w:bodyDiv w:val="1"/>
      <w:marLeft w:val="0"/>
      <w:marRight w:val="0"/>
      <w:marTop w:val="0"/>
      <w:marBottom w:val="0"/>
      <w:divBdr>
        <w:top w:val="none" w:sz="0" w:space="0" w:color="auto"/>
        <w:left w:val="none" w:sz="0" w:space="0" w:color="auto"/>
        <w:bottom w:val="none" w:sz="0" w:space="0" w:color="auto"/>
        <w:right w:val="none" w:sz="0" w:space="0" w:color="auto"/>
      </w:divBdr>
    </w:div>
    <w:div w:id="1428188437">
      <w:bodyDiv w:val="1"/>
      <w:marLeft w:val="0"/>
      <w:marRight w:val="0"/>
      <w:marTop w:val="0"/>
      <w:marBottom w:val="0"/>
      <w:divBdr>
        <w:top w:val="none" w:sz="0" w:space="0" w:color="auto"/>
        <w:left w:val="none" w:sz="0" w:space="0" w:color="auto"/>
        <w:bottom w:val="none" w:sz="0" w:space="0" w:color="auto"/>
        <w:right w:val="none" w:sz="0" w:space="0" w:color="auto"/>
      </w:divBdr>
    </w:div>
    <w:div w:id="1428304732">
      <w:bodyDiv w:val="1"/>
      <w:marLeft w:val="0"/>
      <w:marRight w:val="0"/>
      <w:marTop w:val="0"/>
      <w:marBottom w:val="0"/>
      <w:divBdr>
        <w:top w:val="none" w:sz="0" w:space="0" w:color="auto"/>
        <w:left w:val="none" w:sz="0" w:space="0" w:color="auto"/>
        <w:bottom w:val="none" w:sz="0" w:space="0" w:color="auto"/>
        <w:right w:val="none" w:sz="0" w:space="0" w:color="auto"/>
      </w:divBdr>
    </w:div>
    <w:div w:id="1428506180">
      <w:bodyDiv w:val="1"/>
      <w:marLeft w:val="0"/>
      <w:marRight w:val="0"/>
      <w:marTop w:val="0"/>
      <w:marBottom w:val="0"/>
      <w:divBdr>
        <w:top w:val="none" w:sz="0" w:space="0" w:color="auto"/>
        <w:left w:val="none" w:sz="0" w:space="0" w:color="auto"/>
        <w:bottom w:val="none" w:sz="0" w:space="0" w:color="auto"/>
        <w:right w:val="none" w:sz="0" w:space="0" w:color="auto"/>
      </w:divBdr>
    </w:div>
    <w:div w:id="1428964832">
      <w:bodyDiv w:val="1"/>
      <w:marLeft w:val="0"/>
      <w:marRight w:val="0"/>
      <w:marTop w:val="0"/>
      <w:marBottom w:val="0"/>
      <w:divBdr>
        <w:top w:val="none" w:sz="0" w:space="0" w:color="auto"/>
        <w:left w:val="none" w:sz="0" w:space="0" w:color="auto"/>
        <w:bottom w:val="none" w:sz="0" w:space="0" w:color="auto"/>
        <w:right w:val="none" w:sz="0" w:space="0" w:color="auto"/>
      </w:divBdr>
    </w:div>
    <w:div w:id="1429538963">
      <w:bodyDiv w:val="1"/>
      <w:marLeft w:val="0"/>
      <w:marRight w:val="0"/>
      <w:marTop w:val="0"/>
      <w:marBottom w:val="0"/>
      <w:divBdr>
        <w:top w:val="none" w:sz="0" w:space="0" w:color="auto"/>
        <w:left w:val="none" w:sz="0" w:space="0" w:color="auto"/>
        <w:bottom w:val="none" w:sz="0" w:space="0" w:color="auto"/>
        <w:right w:val="none" w:sz="0" w:space="0" w:color="auto"/>
      </w:divBdr>
    </w:div>
    <w:div w:id="1429618633">
      <w:bodyDiv w:val="1"/>
      <w:marLeft w:val="0"/>
      <w:marRight w:val="0"/>
      <w:marTop w:val="0"/>
      <w:marBottom w:val="0"/>
      <w:divBdr>
        <w:top w:val="none" w:sz="0" w:space="0" w:color="auto"/>
        <w:left w:val="none" w:sz="0" w:space="0" w:color="auto"/>
        <w:bottom w:val="none" w:sz="0" w:space="0" w:color="auto"/>
        <w:right w:val="none" w:sz="0" w:space="0" w:color="auto"/>
      </w:divBdr>
    </w:div>
    <w:div w:id="1431313578">
      <w:bodyDiv w:val="1"/>
      <w:marLeft w:val="0"/>
      <w:marRight w:val="0"/>
      <w:marTop w:val="0"/>
      <w:marBottom w:val="0"/>
      <w:divBdr>
        <w:top w:val="none" w:sz="0" w:space="0" w:color="auto"/>
        <w:left w:val="none" w:sz="0" w:space="0" w:color="auto"/>
        <w:bottom w:val="none" w:sz="0" w:space="0" w:color="auto"/>
        <w:right w:val="none" w:sz="0" w:space="0" w:color="auto"/>
      </w:divBdr>
    </w:div>
    <w:div w:id="1431850116">
      <w:bodyDiv w:val="1"/>
      <w:marLeft w:val="0"/>
      <w:marRight w:val="0"/>
      <w:marTop w:val="0"/>
      <w:marBottom w:val="0"/>
      <w:divBdr>
        <w:top w:val="none" w:sz="0" w:space="0" w:color="auto"/>
        <w:left w:val="none" w:sz="0" w:space="0" w:color="auto"/>
        <w:bottom w:val="none" w:sz="0" w:space="0" w:color="auto"/>
        <w:right w:val="none" w:sz="0" w:space="0" w:color="auto"/>
      </w:divBdr>
    </w:div>
    <w:div w:id="1431851171">
      <w:bodyDiv w:val="1"/>
      <w:marLeft w:val="0"/>
      <w:marRight w:val="0"/>
      <w:marTop w:val="0"/>
      <w:marBottom w:val="0"/>
      <w:divBdr>
        <w:top w:val="none" w:sz="0" w:space="0" w:color="auto"/>
        <w:left w:val="none" w:sz="0" w:space="0" w:color="auto"/>
        <w:bottom w:val="none" w:sz="0" w:space="0" w:color="auto"/>
        <w:right w:val="none" w:sz="0" w:space="0" w:color="auto"/>
      </w:divBdr>
    </w:div>
    <w:div w:id="1432119249">
      <w:bodyDiv w:val="1"/>
      <w:marLeft w:val="0"/>
      <w:marRight w:val="0"/>
      <w:marTop w:val="0"/>
      <w:marBottom w:val="0"/>
      <w:divBdr>
        <w:top w:val="none" w:sz="0" w:space="0" w:color="auto"/>
        <w:left w:val="none" w:sz="0" w:space="0" w:color="auto"/>
        <w:bottom w:val="none" w:sz="0" w:space="0" w:color="auto"/>
        <w:right w:val="none" w:sz="0" w:space="0" w:color="auto"/>
      </w:divBdr>
    </w:div>
    <w:div w:id="1432315008">
      <w:bodyDiv w:val="1"/>
      <w:marLeft w:val="0"/>
      <w:marRight w:val="0"/>
      <w:marTop w:val="0"/>
      <w:marBottom w:val="0"/>
      <w:divBdr>
        <w:top w:val="none" w:sz="0" w:space="0" w:color="auto"/>
        <w:left w:val="none" w:sz="0" w:space="0" w:color="auto"/>
        <w:bottom w:val="none" w:sz="0" w:space="0" w:color="auto"/>
        <w:right w:val="none" w:sz="0" w:space="0" w:color="auto"/>
      </w:divBdr>
    </w:div>
    <w:div w:id="1433740854">
      <w:bodyDiv w:val="1"/>
      <w:marLeft w:val="0"/>
      <w:marRight w:val="0"/>
      <w:marTop w:val="0"/>
      <w:marBottom w:val="0"/>
      <w:divBdr>
        <w:top w:val="none" w:sz="0" w:space="0" w:color="auto"/>
        <w:left w:val="none" w:sz="0" w:space="0" w:color="auto"/>
        <w:bottom w:val="none" w:sz="0" w:space="0" w:color="auto"/>
        <w:right w:val="none" w:sz="0" w:space="0" w:color="auto"/>
      </w:divBdr>
    </w:div>
    <w:div w:id="1435981185">
      <w:bodyDiv w:val="1"/>
      <w:marLeft w:val="0"/>
      <w:marRight w:val="0"/>
      <w:marTop w:val="0"/>
      <w:marBottom w:val="0"/>
      <w:divBdr>
        <w:top w:val="none" w:sz="0" w:space="0" w:color="auto"/>
        <w:left w:val="none" w:sz="0" w:space="0" w:color="auto"/>
        <w:bottom w:val="none" w:sz="0" w:space="0" w:color="auto"/>
        <w:right w:val="none" w:sz="0" w:space="0" w:color="auto"/>
      </w:divBdr>
    </w:div>
    <w:div w:id="1436093129">
      <w:bodyDiv w:val="1"/>
      <w:marLeft w:val="0"/>
      <w:marRight w:val="0"/>
      <w:marTop w:val="0"/>
      <w:marBottom w:val="0"/>
      <w:divBdr>
        <w:top w:val="none" w:sz="0" w:space="0" w:color="auto"/>
        <w:left w:val="none" w:sz="0" w:space="0" w:color="auto"/>
        <w:bottom w:val="none" w:sz="0" w:space="0" w:color="auto"/>
        <w:right w:val="none" w:sz="0" w:space="0" w:color="auto"/>
      </w:divBdr>
    </w:div>
    <w:div w:id="1436364848">
      <w:bodyDiv w:val="1"/>
      <w:marLeft w:val="0"/>
      <w:marRight w:val="0"/>
      <w:marTop w:val="0"/>
      <w:marBottom w:val="0"/>
      <w:divBdr>
        <w:top w:val="none" w:sz="0" w:space="0" w:color="auto"/>
        <w:left w:val="none" w:sz="0" w:space="0" w:color="auto"/>
        <w:bottom w:val="none" w:sz="0" w:space="0" w:color="auto"/>
        <w:right w:val="none" w:sz="0" w:space="0" w:color="auto"/>
      </w:divBdr>
    </w:div>
    <w:div w:id="1437363223">
      <w:bodyDiv w:val="1"/>
      <w:marLeft w:val="0"/>
      <w:marRight w:val="0"/>
      <w:marTop w:val="0"/>
      <w:marBottom w:val="0"/>
      <w:divBdr>
        <w:top w:val="none" w:sz="0" w:space="0" w:color="auto"/>
        <w:left w:val="none" w:sz="0" w:space="0" w:color="auto"/>
        <w:bottom w:val="none" w:sz="0" w:space="0" w:color="auto"/>
        <w:right w:val="none" w:sz="0" w:space="0" w:color="auto"/>
      </w:divBdr>
    </w:div>
    <w:div w:id="1438675460">
      <w:bodyDiv w:val="1"/>
      <w:marLeft w:val="0"/>
      <w:marRight w:val="0"/>
      <w:marTop w:val="0"/>
      <w:marBottom w:val="0"/>
      <w:divBdr>
        <w:top w:val="none" w:sz="0" w:space="0" w:color="auto"/>
        <w:left w:val="none" w:sz="0" w:space="0" w:color="auto"/>
        <w:bottom w:val="none" w:sz="0" w:space="0" w:color="auto"/>
        <w:right w:val="none" w:sz="0" w:space="0" w:color="auto"/>
      </w:divBdr>
    </w:div>
    <w:div w:id="1438717059">
      <w:bodyDiv w:val="1"/>
      <w:marLeft w:val="0"/>
      <w:marRight w:val="0"/>
      <w:marTop w:val="0"/>
      <w:marBottom w:val="0"/>
      <w:divBdr>
        <w:top w:val="none" w:sz="0" w:space="0" w:color="auto"/>
        <w:left w:val="none" w:sz="0" w:space="0" w:color="auto"/>
        <w:bottom w:val="none" w:sz="0" w:space="0" w:color="auto"/>
        <w:right w:val="none" w:sz="0" w:space="0" w:color="auto"/>
      </w:divBdr>
    </w:div>
    <w:div w:id="1438988103">
      <w:bodyDiv w:val="1"/>
      <w:marLeft w:val="0"/>
      <w:marRight w:val="0"/>
      <w:marTop w:val="0"/>
      <w:marBottom w:val="0"/>
      <w:divBdr>
        <w:top w:val="none" w:sz="0" w:space="0" w:color="auto"/>
        <w:left w:val="none" w:sz="0" w:space="0" w:color="auto"/>
        <w:bottom w:val="none" w:sz="0" w:space="0" w:color="auto"/>
        <w:right w:val="none" w:sz="0" w:space="0" w:color="auto"/>
      </w:divBdr>
    </w:div>
    <w:div w:id="1439178076">
      <w:bodyDiv w:val="1"/>
      <w:marLeft w:val="0"/>
      <w:marRight w:val="0"/>
      <w:marTop w:val="0"/>
      <w:marBottom w:val="0"/>
      <w:divBdr>
        <w:top w:val="none" w:sz="0" w:space="0" w:color="auto"/>
        <w:left w:val="none" w:sz="0" w:space="0" w:color="auto"/>
        <w:bottom w:val="none" w:sz="0" w:space="0" w:color="auto"/>
        <w:right w:val="none" w:sz="0" w:space="0" w:color="auto"/>
      </w:divBdr>
    </w:div>
    <w:div w:id="1439760727">
      <w:bodyDiv w:val="1"/>
      <w:marLeft w:val="0"/>
      <w:marRight w:val="0"/>
      <w:marTop w:val="0"/>
      <w:marBottom w:val="0"/>
      <w:divBdr>
        <w:top w:val="none" w:sz="0" w:space="0" w:color="auto"/>
        <w:left w:val="none" w:sz="0" w:space="0" w:color="auto"/>
        <w:bottom w:val="none" w:sz="0" w:space="0" w:color="auto"/>
        <w:right w:val="none" w:sz="0" w:space="0" w:color="auto"/>
      </w:divBdr>
    </w:div>
    <w:div w:id="1440106577">
      <w:bodyDiv w:val="1"/>
      <w:marLeft w:val="0"/>
      <w:marRight w:val="0"/>
      <w:marTop w:val="0"/>
      <w:marBottom w:val="0"/>
      <w:divBdr>
        <w:top w:val="none" w:sz="0" w:space="0" w:color="auto"/>
        <w:left w:val="none" w:sz="0" w:space="0" w:color="auto"/>
        <w:bottom w:val="none" w:sz="0" w:space="0" w:color="auto"/>
        <w:right w:val="none" w:sz="0" w:space="0" w:color="auto"/>
      </w:divBdr>
    </w:div>
    <w:div w:id="1440491029">
      <w:bodyDiv w:val="1"/>
      <w:marLeft w:val="0"/>
      <w:marRight w:val="0"/>
      <w:marTop w:val="0"/>
      <w:marBottom w:val="0"/>
      <w:divBdr>
        <w:top w:val="none" w:sz="0" w:space="0" w:color="auto"/>
        <w:left w:val="none" w:sz="0" w:space="0" w:color="auto"/>
        <w:bottom w:val="none" w:sz="0" w:space="0" w:color="auto"/>
        <w:right w:val="none" w:sz="0" w:space="0" w:color="auto"/>
      </w:divBdr>
    </w:div>
    <w:div w:id="1441097941">
      <w:bodyDiv w:val="1"/>
      <w:marLeft w:val="0"/>
      <w:marRight w:val="0"/>
      <w:marTop w:val="0"/>
      <w:marBottom w:val="0"/>
      <w:divBdr>
        <w:top w:val="none" w:sz="0" w:space="0" w:color="auto"/>
        <w:left w:val="none" w:sz="0" w:space="0" w:color="auto"/>
        <w:bottom w:val="none" w:sz="0" w:space="0" w:color="auto"/>
        <w:right w:val="none" w:sz="0" w:space="0" w:color="auto"/>
      </w:divBdr>
    </w:div>
    <w:div w:id="1441295429">
      <w:bodyDiv w:val="1"/>
      <w:marLeft w:val="0"/>
      <w:marRight w:val="0"/>
      <w:marTop w:val="0"/>
      <w:marBottom w:val="0"/>
      <w:divBdr>
        <w:top w:val="none" w:sz="0" w:space="0" w:color="auto"/>
        <w:left w:val="none" w:sz="0" w:space="0" w:color="auto"/>
        <w:bottom w:val="none" w:sz="0" w:space="0" w:color="auto"/>
        <w:right w:val="none" w:sz="0" w:space="0" w:color="auto"/>
      </w:divBdr>
    </w:div>
    <w:div w:id="1441952509">
      <w:bodyDiv w:val="1"/>
      <w:marLeft w:val="0"/>
      <w:marRight w:val="0"/>
      <w:marTop w:val="0"/>
      <w:marBottom w:val="0"/>
      <w:divBdr>
        <w:top w:val="none" w:sz="0" w:space="0" w:color="auto"/>
        <w:left w:val="none" w:sz="0" w:space="0" w:color="auto"/>
        <w:bottom w:val="none" w:sz="0" w:space="0" w:color="auto"/>
        <w:right w:val="none" w:sz="0" w:space="0" w:color="auto"/>
      </w:divBdr>
    </w:div>
    <w:div w:id="1441996725">
      <w:bodyDiv w:val="1"/>
      <w:marLeft w:val="0"/>
      <w:marRight w:val="0"/>
      <w:marTop w:val="0"/>
      <w:marBottom w:val="0"/>
      <w:divBdr>
        <w:top w:val="none" w:sz="0" w:space="0" w:color="auto"/>
        <w:left w:val="none" w:sz="0" w:space="0" w:color="auto"/>
        <w:bottom w:val="none" w:sz="0" w:space="0" w:color="auto"/>
        <w:right w:val="none" w:sz="0" w:space="0" w:color="auto"/>
      </w:divBdr>
    </w:div>
    <w:div w:id="1444037522">
      <w:bodyDiv w:val="1"/>
      <w:marLeft w:val="0"/>
      <w:marRight w:val="0"/>
      <w:marTop w:val="0"/>
      <w:marBottom w:val="0"/>
      <w:divBdr>
        <w:top w:val="none" w:sz="0" w:space="0" w:color="auto"/>
        <w:left w:val="none" w:sz="0" w:space="0" w:color="auto"/>
        <w:bottom w:val="none" w:sz="0" w:space="0" w:color="auto"/>
        <w:right w:val="none" w:sz="0" w:space="0" w:color="auto"/>
      </w:divBdr>
    </w:div>
    <w:div w:id="1444230665">
      <w:bodyDiv w:val="1"/>
      <w:marLeft w:val="0"/>
      <w:marRight w:val="0"/>
      <w:marTop w:val="0"/>
      <w:marBottom w:val="0"/>
      <w:divBdr>
        <w:top w:val="none" w:sz="0" w:space="0" w:color="auto"/>
        <w:left w:val="none" w:sz="0" w:space="0" w:color="auto"/>
        <w:bottom w:val="none" w:sz="0" w:space="0" w:color="auto"/>
        <w:right w:val="none" w:sz="0" w:space="0" w:color="auto"/>
      </w:divBdr>
    </w:div>
    <w:div w:id="1444499117">
      <w:bodyDiv w:val="1"/>
      <w:marLeft w:val="0"/>
      <w:marRight w:val="0"/>
      <w:marTop w:val="0"/>
      <w:marBottom w:val="0"/>
      <w:divBdr>
        <w:top w:val="none" w:sz="0" w:space="0" w:color="auto"/>
        <w:left w:val="none" w:sz="0" w:space="0" w:color="auto"/>
        <w:bottom w:val="none" w:sz="0" w:space="0" w:color="auto"/>
        <w:right w:val="none" w:sz="0" w:space="0" w:color="auto"/>
      </w:divBdr>
    </w:div>
    <w:div w:id="1446118596">
      <w:bodyDiv w:val="1"/>
      <w:marLeft w:val="0"/>
      <w:marRight w:val="0"/>
      <w:marTop w:val="0"/>
      <w:marBottom w:val="0"/>
      <w:divBdr>
        <w:top w:val="none" w:sz="0" w:space="0" w:color="auto"/>
        <w:left w:val="none" w:sz="0" w:space="0" w:color="auto"/>
        <w:bottom w:val="none" w:sz="0" w:space="0" w:color="auto"/>
        <w:right w:val="none" w:sz="0" w:space="0" w:color="auto"/>
      </w:divBdr>
    </w:div>
    <w:div w:id="1446391014">
      <w:bodyDiv w:val="1"/>
      <w:marLeft w:val="0"/>
      <w:marRight w:val="0"/>
      <w:marTop w:val="0"/>
      <w:marBottom w:val="0"/>
      <w:divBdr>
        <w:top w:val="none" w:sz="0" w:space="0" w:color="auto"/>
        <w:left w:val="none" w:sz="0" w:space="0" w:color="auto"/>
        <w:bottom w:val="none" w:sz="0" w:space="0" w:color="auto"/>
        <w:right w:val="none" w:sz="0" w:space="0" w:color="auto"/>
      </w:divBdr>
    </w:div>
    <w:div w:id="1447233711">
      <w:bodyDiv w:val="1"/>
      <w:marLeft w:val="0"/>
      <w:marRight w:val="0"/>
      <w:marTop w:val="0"/>
      <w:marBottom w:val="0"/>
      <w:divBdr>
        <w:top w:val="none" w:sz="0" w:space="0" w:color="auto"/>
        <w:left w:val="none" w:sz="0" w:space="0" w:color="auto"/>
        <w:bottom w:val="none" w:sz="0" w:space="0" w:color="auto"/>
        <w:right w:val="none" w:sz="0" w:space="0" w:color="auto"/>
      </w:divBdr>
    </w:div>
    <w:div w:id="1447312705">
      <w:bodyDiv w:val="1"/>
      <w:marLeft w:val="0"/>
      <w:marRight w:val="0"/>
      <w:marTop w:val="0"/>
      <w:marBottom w:val="0"/>
      <w:divBdr>
        <w:top w:val="none" w:sz="0" w:space="0" w:color="auto"/>
        <w:left w:val="none" w:sz="0" w:space="0" w:color="auto"/>
        <w:bottom w:val="none" w:sz="0" w:space="0" w:color="auto"/>
        <w:right w:val="none" w:sz="0" w:space="0" w:color="auto"/>
      </w:divBdr>
    </w:div>
    <w:div w:id="1450733745">
      <w:bodyDiv w:val="1"/>
      <w:marLeft w:val="0"/>
      <w:marRight w:val="0"/>
      <w:marTop w:val="0"/>
      <w:marBottom w:val="0"/>
      <w:divBdr>
        <w:top w:val="none" w:sz="0" w:space="0" w:color="auto"/>
        <w:left w:val="none" w:sz="0" w:space="0" w:color="auto"/>
        <w:bottom w:val="none" w:sz="0" w:space="0" w:color="auto"/>
        <w:right w:val="none" w:sz="0" w:space="0" w:color="auto"/>
      </w:divBdr>
    </w:div>
    <w:div w:id="1451240979">
      <w:bodyDiv w:val="1"/>
      <w:marLeft w:val="0"/>
      <w:marRight w:val="0"/>
      <w:marTop w:val="0"/>
      <w:marBottom w:val="0"/>
      <w:divBdr>
        <w:top w:val="none" w:sz="0" w:space="0" w:color="auto"/>
        <w:left w:val="none" w:sz="0" w:space="0" w:color="auto"/>
        <w:bottom w:val="none" w:sz="0" w:space="0" w:color="auto"/>
        <w:right w:val="none" w:sz="0" w:space="0" w:color="auto"/>
      </w:divBdr>
    </w:div>
    <w:div w:id="1451241272">
      <w:bodyDiv w:val="1"/>
      <w:marLeft w:val="0"/>
      <w:marRight w:val="0"/>
      <w:marTop w:val="0"/>
      <w:marBottom w:val="0"/>
      <w:divBdr>
        <w:top w:val="none" w:sz="0" w:space="0" w:color="auto"/>
        <w:left w:val="none" w:sz="0" w:space="0" w:color="auto"/>
        <w:bottom w:val="none" w:sz="0" w:space="0" w:color="auto"/>
        <w:right w:val="none" w:sz="0" w:space="0" w:color="auto"/>
      </w:divBdr>
    </w:div>
    <w:div w:id="1451583199">
      <w:bodyDiv w:val="1"/>
      <w:marLeft w:val="0"/>
      <w:marRight w:val="0"/>
      <w:marTop w:val="0"/>
      <w:marBottom w:val="0"/>
      <w:divBdr>
        <w:top w:val="none" w:sz="0" w:space="0" w:color="auto"/>
        <w:left w:val="none" w:sz="0" w:space="0" w:color="auto"/>
        <w:bottom w:val="none" w:sz="0" w:space="0" w:color="auto"/>
        <w:right w:val="none" w:sz="0" w:space="0" w:color="auto"/>
      </w:divBdr>
    </w:div>
    <w:div w:id="1452092992">
      <w:bodyDiv w:val="1"/>
      <w:marLeft w:val="0"/>
      <w:marRight w:val="0"/>
      <w:marTop w:val="0"/>
      <w:marBottom w:val="0"/>
      <w:divBdr>
        <w:top w:val="none" w:sz="0" w:space="0" w:color="auto"/>
        <w:left w:val="none" w:sz="0" w:space="0" w:color="auto"/>
        <w:bottom w:val="none" w:sz="0" w:space="0" w:color="auto"/>
        <w:right w:val="none" w:sz="0" w:space="0" w:color="auto"/>
      </w:divBdr>
    </w:div>
    <w:div w:id="1452741610">
      <w:bodyDiv w:val="1"/>
      <w:marLeft w:val="0"/>
      <w:marRight w:val="0"/>
      <w:marTop w:val="0"/>
      <w:marBottom w:val="0"/>
      <w:divBdr>
        <w:top w:val="none" w:sz="0" w:space="0" w:color="auto"/>
        <w:left w:val="none" w:sz="0" w:space="0" w:color="auto"/>
        <w:bottom w:val="none" w:sz="0" w:space="0" w:color="auto"/>
        <w:right w:val="none" w:sz="0" w:space="0" w:color="auto"/>
      </w:divBdr>
    </w:div>
    <w:div w:id="1453326527">
      <w:bodyDiv w:val="1"/>
      <w:marLeft w:val="0"/>
      <w:marRight w:val="0"/>
      <w:marTop w:val="0"/>
      <w:marBottom w:val="0"/>
      <w:divBdr>
        <w:top w:val="none" w:sz="0" w:space="0" w:color="auto"/>
        <w:left w:val="none" w:sz="0" w:space="0" w:color="auto"/>
        <w:bottom w:val="none" w:sz="0" w:space="0" w:color="auto"/>
        <w:right w:val="none" w:sz="0" w:space="0" w:color="auto"/>
      </w:divBdr>
    </w:div>
    <w:div w:id="1453480451">
      <w:bodyDiv w:val="1"/>
      <w:marLeft w:val="0"/>
      <w:marRight w:val="0"/>
      <w:marTop w:val="0"/>
      <w:marBottom w:val="0"/>
      <w:divBdr>
        <w:top w:val="none" w:sz="0" w:space="0" w:color="auto"/>
        <w:left w:val="none" w:sz="0" w:space="0" w:color="auto"/>
        <w:bottom w:val="none" w:sz="0" w:space="0" w:color="auto"/>
        <w:right w:val="none" w:sz="0" w:space="0" w:color="auto"/>
      </w:divBdr>
    </w:div>
    <w:div w:id="1453480721">
      <w:bodyDiv w:val="1"/>
      <w:marLeft w:val="0"/>
      <w:marRight w:val="0"/>
      <w:marTop w:val="0"/>
      <w:marBottom w:val="0"/>
      <w:divBdr>
        <w:top w:val="none" w:sz="0" w:space="0" w:color="auto"/>
        <w:left w:val="none" w:sz="0" w:space="0" w:color="auto"/>
        <w:bottom w:val="none" w:sz="0" w:space="0" w:color="auto"/>
        <w:right w:val="none" w:sz="0" w:space="0" w:color="auto"/>
      </w:divBdr>
    </w:div>
    <w:div w:id="1453746360">
      <w:bodyDiv w:val="1"/>
      <w:marLeft w:val="0"/>
      <w:marRight w:val="0"/>
      <w:marTop w:val="0"/>
      <w:marBottom w:val="0"/>
      <w:divBdr>
        <w:top w:val="none" w:sz="0" w:space="0" w:color="auto"/>
        <w:left w:val="none" w:sz="0" w:space="0" w:color="auto"/>
        <w:bottom w:val="none" w:sz="0" w:space="0" w:color="auto"/>
        <w:right w:val="none" w:sz="0" w:space="0" w:color="auto"/>
      </w:divBdr>
    </w:div>
    <w:div w:id="1454136272">
      <w:bodyDiv w:val="1"/>
      <w:marLeft w:val="0"/>
      <w:marRight w:val="0"/>
      <w:marTop w:val="0"/>
      <w:marBottom w:val="0"/>
      <w:divBdr>
        <w:top w:val="none" w:sz="0" w:space="0" w:color="auto"/>
        <w:left w:val="none" w:sz="0" w:space="0" w:color="auto"/>
        <w:bottom w:val="none" w:sz="0" w:space="0" w:color="auto"/>
        <w:right w:val="none" w:sz="0" w:space="0" w:color="auto"/>
      </w:divBdr>
    </w:div>
    <w:div w:id="1454396708">
      <w:bodyDiv w:val="1"/>
      <w:marLeft w:val="0"/>
      <w:marRight w:val="0"/>
      <w:marTop w:val="0"/>
      <w:marBottom w:val="0"/>
      <w:divBdr>
        <w:top w:val="none" w:sz="0" w:space="0" w:color="auto"/>
        <w:left w:val="none" w:sz="0" w:space="0" w:color="auto"/>
        <w:bottom w:val="none" w:sz="0" w:space="0" w:color="auto"/>
        <w:right w:val="none" w:sz="0" w:space="0" w:color="auto"/>
      </w:divBdr>
    </w:div>
    <w:div w:id="1454860053">
      <w:bodyDiv w:val="1"/>
      <w:marLeft w:val="0"/>
      <w:marRight w:val="0"/>
      <w:marTop w:val="0"/>
      <w:marBottom w:val="0"/>
      <w:divBdr>
        <w:top w:val="none" w:sz="0" w:space="0" w:color="auto"/>
        <w:left w:val="none" w:sz="0" w:space="0" w:color="auto"/>
        <w:bottom w:val="none" w:sz="0" w:space="0" w:color="auto"/>
        <w:right w:val="none" w:sz="0" w:space="0" w:color="auto"/>
      </w:divBdr>
    </w:div>
    <w:div w:id="1455100928">
      <w:bodyDiv w:val="1"/>
      <w:marLeft w:val="0"/>
      <w:marRight w:val="0"/>
      <w:marTop w:val="0"/>
      <w:marBottom w:val="0"/>
      <w:divBdr>
        <w:top w:val="none" w:sz="0" w:space="0" w:color="auto"/>
        <w:left w:val="none" w:sz="0" w:space="0" w:color="auto"/>
        <w:bottom w:val="none" w:sz="0" w:space="0" w:color="auto"/>
        <w:right w:val="none" w:sz="0" w:space="0" w:color="auto"/>
      </w:divBdr>
    </w:div>
    <w:div w:id="1455178040">
      <w:bodyDiv w:val="1"/>
      <w:marLeft w:val="0"/>
      <w:marRight w:val="0"/>
      <w:marTop w:val="0"/>
      <w:marBottom w:val="0"/>
      <w:divBdr>
        <w:top w:val="none" w:sz="0" w:space="0" w:color="auto"/>
        <w:left w:val="none" w:sz="0" w:space="0" w:color="auto"/>
        <w:bottom w:val="none" w:sz="0" w:space="0" w:color="auto"/>
        <w:right w:val="none" w:sz="0" w:space="0" w:color="auto"/>
      </w:divBdr>
    </w:div>
    <w:div w:id="1456557436">
      <w:bodyDiv w:val="1"/>
      <w:marLeft w:val="0"/>
      <w:marRight w:val="0"/>
      <w:marTop w:val="0"/>
      <w:marBottom w:val="0"/>
      <w:divBdr>
        <w:top w:val="none" w:sz="0" w:space="0" w:color="auto"/>
        <w:left w:val="none" w:sz="0" w:space="0" w:color="auto"/>
        <w:bottom w:val="none" w:sz="0" w:space="0" w:color="auto"/>
        <w:right w:val="none" w:sz="0" w:space="0" w:color="auto"/>
      </w:divBdr>
    </w:div>
    <w:div w:id="1456824867">
      <w:bodyDiv w:val="1"/>
      <w:marLeft w:val="0"/>
      <w:marRight w:val="0"/>
      <w:marTop w:val="0"/>
      <w:marBottom w:val="0"/>
      <w:divBdr>
        <w:top w:val="none" w:sz="0" w:space="0" w:color="auto"/>
        <w:left w:val="none" w:sz="0" w:space="0" w:color="auto"/>
        <w:bottom w:val="none" w:sz="0" w:space="0" w:color="auto"/>
        <w:right w:val="none" w:sz="0" w:space="0" w:color="auto"/>
      </w:divBdr>
    </w:div>
    <w:div w:id="1456943713">
      <w:bodyDiv w:val="1"/>
      <w:marLeft w:val="0"/>
      <w:marRight w:val="0"/>
      <w:marTop w:val="0"/>
      <w:marBottom w:val="0"/>
      <w:divBdr>
        <w:top w:val="none" w:sz="0" w:space="0" w:color="auto"/>
        <w:left w:val="none" w:sz="0" w:space="0" w:color="auto"/>
        <w:bottom w:val="none" w:sz="0" w:space="0" w:color="auto"/>
        <w:right w:val="none" w:sz="0" w:space="0" w:color="auto"/>
      </w:divBdr>
    </w:div>
    <w:div w:id="1457093390">
      <w:bodyDiv w:val="1"/>
      <w:marLeft w:val="0"/>
      <w:marRight w:val="0"/>
      <w:marTop w:val="0"/>
      <w:marBottom w:val="0"/>
      <w:divBdr>
        <w:top w:val="none" w:sz="0" w:space="0" w:color="auto"/>
        <w:left w:val="none" w:sz="0" w:space="0" w:color="auto"/>
        <w:bottom w:val="none" w:sz="0" w:space="0" w:color="auto"/>
        <w:right w:val="none" w:sz="0" w:space="0" w:color="auto"/>
      </w:divBdr>
    </w:div>
    <w:div w:id="1457210976">
      <w:bodyDiv w:val="1"/>
      <w:marLeft w:val="0"/>
      <w:marRight w:val="0"/>
      <w:marTop w:val="0"/>
      <w:marBottom w:val="0"/>
      <w:divBdr>
        <w:top w:val="none" w:sz="0" w:space="0" w:color="auto"/>
        <w:left w:val="none" w:sz="0" w:space="0" w:color="auto"/>
        <w:bottom w:val="none" w:sz="0" w:space="0" w:color="auto"/>
        <w:right w:val="none" w:sz="0" w:space="0" w:color="auto"/>
      </w:divBdr>
    </w:div>
    <w:div w:id="1457874414">
      <w:bodyDiv w:val="1"/>
      <w:marLeft w:val="0"/>
      <w:marRight w:val="0"/>
      <w:marTop w:val="0"/>
      <w:marBottom w:val="0"/>
      <w:divBdr>
        <w:top w:val="none" w:sz="0" w:space="0" w:color="auto"/>
        <w:left w:val="none" w:sz="0" w:space="0" w:color="auto"/>
        <w:bottom w:val="none" w:sz="0" w:space="0" w:color="auto"/>
        <w:right w:val="none" w:sz="0" w:space="0" w:color="auto"/>
      </w:divBdr>
    </w:div>
    <w:div w:id="1457984119">
      <w:bodyDiv w:val="1"/>
      <w:marLeft w:val="0"/>
      <w:marRight w:val="0"/>
      <w:marTop w:val="0"/>
      <w:marBottom w:val="0"/>
      <w:divBdr>
        <w:top w:val="none" w:sz="0" w:space="0" w:color="auto"/>
        <w:left w:val="none" w:sz="0" w:space="0" w:color="auto"/>
        <w:bottom w:val="none" w:sz="0" w:space="0" w:color="auto"/>
        <w:right w:val="none" w:sz="0" w:space="0" w:color="auto"/>
      </w:divBdr>
    </w:div>
    <w:div w:id="1459488249">
      <w:bodyDiv w:val="1"/>
      <w:marLeft w:val="0"/>
      <w:marRight w:val="0"/>
      <w:marTop w:val="0"/>
      <w:marBottom w:val="0"/>
      <w:divBdr>
        <w:top w:val="none" w:sz="0" w:space="0" w:color="auto"/>
        <w:left w:val="none" w:sz="0" w:space="0" w:color="auto"/>
        <w:bottom w:val="none" w:sz="0" w:space="0" w:color="auto"/>
        <w:right w:val="none" w:sz="0" w:space="0" w:color="auto"/>
      </w:divBdr>
    </w:div>
    <w:div w:id="1460419987">
      <w:bodyDiv w:val="1"/>
      <w:marLeft w:val="0"/>
      <w:marRight w:val="0"/>
      <w:marTop w:val="0"/>
      <w:marBottom w:val="0"/>
      <w:divBdr>
        <w:top w:val="none" w:sz="0" w:space="0" w:color="auto"/>
        <w:left w:val="none" w:sz="0" w:space="0" w:color="auto"/>
        <w:bottom w:val="none" w:sz="0" w:space="0" w:color="auto"/>
        <w:right w:val="none" w:sz="0" w:space="0" w:color="auto"/>
      </w:divBdr>
    </w:div>
    <w:div w:id="1460997073">
      <w:bodyDiv w:val="1"/>
      <w:marLeft w:val="0"/>
      <w:marRight w:val="0"/>
      <w:marTop w:val="0"/>
      <w:marBottom w:val="0"/>
      <w:divBdr>
        <w:top w:val="none" w:sz="0" w:space="0" w:color="auto"/>
        <w:left w:val="none" w:sz="0" w:space="0" w:color="auto"/>
        <w:bottom w:val="none" w:sz="0" w:space="0" w:color="auto"/>
        <w:right w:val="none" w:sz="0" w:space="0" w:color="auto"/>
      </w:divBdr>
    </w:div>
    <w:div w:id="1461067912">
      <w:bodyDiv w:val="1"/>
      <w:marLeft w:val="0"/>
      <w:marRight w:val="0"/>
      <w:marTop w:val="0"/>
      <w:marBottom w:val="0"/>
      <w:divBdr>
        <w:top w:val="none" w:sz="0" w:space="0" w:color="auto"/>
        <w:left w:val="none" w:sz="0" w:space="0" w:color="auto"/>
        <w:bottom w:val="none" w:sz="0" w:space="0" w:color="auto"/>
        <w:right w:val="none" w:sz="0" w:space="0" w:color="auto"/>
      </w:divBdr>
    </w:div>
    <w:div w:id="1461070097">
      <w:bodyDiv w:val="1"/>
      <w:marLeft w:val="0"/>
      <w:marRight w:val="0"/>
      <w:marTop w:val="0"/>
      <w:marBottom w:val="0"/>
      <w:divBdr>
        <w:top w:val="none" w:sz="0" w:space="0" w:color="auto"/>
        <w:left w:val="none" w:sz="0" w:space="0" w:color="auto"/>
        <w:bottom w:val="none" w:sz="0" w:space="0" w:color="auto"/>
        <w:right w:val="none" w:sz="0" w:space="0" w:color="auto"/>
      </w:divBdr>
    </w:div>
    <w:div w:id="1463035076">
      <w:bodyDiv w:val="1"/>
      <w:marLeft w:val="0"/>
      <w:marRight w:val="0"/>
      <w:marTop w:val="0"/>
      <w:marBottom w:val="0"/>
      <w:divBdr>
        <w:top w:val="none" w:sz="0" w:space="0" w:color="auto"/>
        <w:left w:val="none" w:sz="0" w:space="0" w:color="auto"/>
        <w:bottom w:val="none" w:sz="0" w:space="0" w:color="auto"/>
        <w:right w:val="none" w:sz="0" w:space="0" w:color="auto"/>
      </w:divBdr>
    </w:div>
    <w:div w:id="1463426592">
      <w:bodyDiv w:val="1"/>
      <w:marLeft w:val="0"/>
      <w:marRight w:val="0"/>
      <w:marTop w:val="0"/>
      <w:marBottom w:val="0"/>
      <w:divBdr>
        <w:top w:val="none" w:sz="0" w:space="0" w:color="auto"/>
        <w:left w:val="none" w:sz="0" w:space="0" w:color="auto"/>
        <w:bottom w:val="none" w:sz="0" w:space="0" w:color="auto"/>
        <w:right w:val="none" w:sz="0" w:space="0" w:color="auto"/>
      </w:divBdr>
    </w:div>
    <w:div w:id="1464080100">
      <w:bodyDiv w:val="1"/>
      <w:marLeft w:val="0"/>
      <w:marRight w:val="0"/>
      <w:marTop w:val="0"/>
      <w:marBottom w:val="0"/>
      <w:divBdr>
        <w:top w:val="none" w:sz="0" w:space="0" w:color="auto"/>
        <w:left w:val="none" w:sz="0" w:space="0" w:color="auto"/>
        <w:bottom w:val="none" w:sz="0" w:space="0" w:color="auto"/>
        <w:right w:val="none" w:sz="0" w:space="0" w:color="auto"/>
      </w:divBdr>
    </w:div>
    <w:div w:id="1466309809">
      <w:bodyDiv w:val="1"/>
      <w:marLeft w:val="0"/>
      <w:marRight w:val="0"/>
      <w:marTop w:val="0"/>
      <w:marBottom w:val="0"/>
      <w:divBdr>
        <w:top w:val="none" w:sz="0" w:space="0" w:color="auto"/>
        <w:left w:val="none" w:sz="0" w:space="0" w:color="auto"/>
        <w:bottom w:val="none" w:sz="0" w:space="0" w:color="auto"/>
        <w:right w:val="none" w:sz="0" w:space="0" w:color="auto"/>
      </w:divBdr>
    </w:div>
    <w:div w:id="1466312118">
      <w:bodyDiv w:val="1"/>
      <w:marLeft w:val="0"/>
      <w:marRight w:val="0"/>
      <w:marTop w:val="0"/>
      <w:marBottom w:val="0"/>
      <w:divBdr>
        <w:top w:val="none" w:sz="0" w:space="0" w:color="auto"/>
        <w:left w:val="none" w:sz="0" w:space="0" w:color="auto"/>
        <w:bottom w:val="none" w:sz="0" w:space="0" w:color="auto"/>
        <w:right w:val="none" w:sz="0" w:space="0" w:color="auto"/>
      </w:divBdr>
    </w:div>
    <w:div w:id="1466700207">
      <w:bodyDiv w:val="1"/>
      <w:marLeft w:val="0"/>
      <w:marRight w:val="0"/>
      <w:marTop w:val="0"/>
      <w:marBottom w:val="0"/>
      <w:divBdr>
        <w:top w:val="none" w:sz="0" w:space="0" w:color="auto"/>
        <w:left w:val="none" w:sz="0" w:space="0" w:color="auto"/>
        <w:bottom w:val="none" w:sz="0" w:space="0" w:color="auto"/>
        <w:right w:val="none" w:sz="0" w:space="0" w:color="auto"/>
      </w:divBdr>
    </w:div>
    <w:div w:id="1467621041">
      <w:bodyDiv w:val="1"/>
      <w:marLeft w:val="0"/>
      <w:marRight w:val="0"/>
      <w:marTop w:val="0"/>
      <w:marBottom w:val="0"/>
      <w:divBdr>
        <w:top w:val="none" w:sz="0" w:space="0" w:color="auto"/>
        <w:left w:val="none" w:sz="0" w:space="0" w:color="auto"/>
        <w:bottom w:val="none" w:sz="0" w:space="0" w:color="auto"/>
        <w:right w:val="none" w:sz="0" w:space="0" w:color="auto"/>
      </w:divBdr>
    </w:div>
    <w:div w:id="1467773588">
      <w:bodyDiv w:val="1"/>
      <w:marLeft w:val="0"/>
      <w:marRight w:val="0"/>
      <w:marTop w:val="0"/>
      <w:marBottom w:val="0"/>
      <w:divBdr>
        <w:top w:val="none" w:sz="0" w:space="0" w:color="auto"/>
        <w:left w:val="none" w:sz="0" w:space="0" w:color="auto"/>
        <w:bottom w:val="none" w:sz="0" w:space="0" w:color="auto"/>
        <w:right w:val="none" w:sz="0" w:space="0" w:color="auto"/>
      </w:divBdr>
    </w:div>
    <w:div w:id="1468084365">
      <w:bodyDiv w:val="1"/>
      <w:marLeft w:val="0"/>
      <w:marRight w:val="0"/>
      <w:marTop w:val="0"/>
      <w:marBottom w:val="0"/>
      <w:divBdr>
        <w:top w:val="none" w:sz="0" w:space="0" w:color="auto"/>
        <w:left w:val="none" w:sz="0" w:space="0" w:color="auto"/>
        <w:bottom w:val="none" w:sz="0" w:space="0" w:color="auto"/>
        <w:right w:val="none" w:sz="0" w:space="0" w:color="auto"/>
      </w:divBdr>
    </w:div>
    <w:div w:id="1469862330">
      <w:bodyDiv w:val="1"/>
      <w:marLeft w:val="0"/>
      <w:marRight w:val="0"/>
      <w:marTop w:val="0"/>
      <w:marBottom w:val="0"/>
      <w:divBdr>
        <w:top w:val="none" w:sz="0" w:space="0" w:color="auto"/>
        <w:left w:val="none" w:sz="0" w:space="0" w:color="auto"/>
        <w:bottom w:val="none" w:sz="0" w:space="0" w:color="auto"/>
        <w:right w:val="none" w:sz="0" w:space="0" w:color="auto"/>
      </w:divBdr>
    </w:div>
    <w:div w:id="1470053063">
      <w:bodyDiv w:val="1"/>
      <w:marLeft w:val="0"/>
      <w:marRight w:val="0"/>
      <w:marTop w:val="0"/>
      <w:marBottom w:val="0"/>
      <w:divBdr>
        <w:top w:val="none" w:sz="0" w:space="0" w:color="auto"/>
        <w:left w:val="none" w:sz="0" w:space="0" w:color="auto"/>
        <w:bottom w:val="none" w:sz="0" w:space="0" w:color="auto"/>
        <w:right w:val="none" w:sz="0" w:space="0" w:color="auto"/>
      </w:divBdr>
    </w:div>
    <w:div w:id="1470633002">
      <w:bodyDiv w:val="1"/>
      <w:marLeft w:val="0"/>
      <w:marRight w:val="0"/>
      <w:marTop w:val="0"/>
      <w:marBottom w:val="0"/>
      <w:divBdr>
        <w:top w:val="none" w:sz="0" w:space="0" w:color="auto"/>
        <w:left w:val="none" w:sz="0" w:space="0" w:color="auto"/>
        <w:bottom w:val="none" w:sz="0" w:space="0" w:color="auto"/>
        <w:right w:val="none" w:sz="0" w:space="0" w:color="auto"/>
      </w:divBdr>
    </w:div>
    <w:div w:id="1471048983">
      <w:bodyDiv w:val="1"/>
      <w:marLeft w:val="0"/>
      <w:marRight w:val="0"/>
      <w:marTop w:val="0"/>
      <w:marBottom w:val="0"/>
      <w:divBdr>
        <w:top w:val="none" w:sz="0" w:space="0" w:color="auto"/>
        <w:left w:val="none" w:sz="0" w:space="0" w:color="auto"/>
        <w:bottom w:val="none" w:sz="0" w:space="0" w:color="auto"/>
        <w:right w:val="none" w:sz="0" w:space="0" w:color="auto"/>
      </w:divBdr>
    </w:div>
    <w:div w:id="1472290607">
      <w:bodyDiv w:val="1"/>
      <w:marLeft w:val="0"/>
      <w:marRight w:val="0"/>
      <w:marTop w:val="0"/>
      <w:marBottom w:val="0"/>
      <w:divBdr>
        <w:top w:val="none" w:sz="0" w:space="0" w:color="auto"/>
        <w:left w:val="none" w:sz="0" w:space="0" w:color="auto"/>
        <w:bottom w:val="none" w:sz="0" w:space="0" w:color="auto"/>
        <w:right w:val="none" w:sz="0" w:space="0" w:color="auto"/>
      </w:divBdr>
    </w:div>
    <w:div w:id="1472332664">
      <w:bodyDiv w:val="1"/>
      <w:marLeft w:val="0"/>
      <w:marRight w:val="0"/>
      <w:marTop w:val="0"/>
      <w:marBottom w:val="0"/>
      <w:divBdr>
        <w:top w:val="none" w:sz="0" w:space="0" w:color="auto"/>
        <w:left w:val="none" w:sz="0" w:space="0" w:color="auto"/>
        <w:bottom w:val="none" w:sz="0" w:space="0" w:color="auto"/>
        <w:right w:val="none" w:sz="0" w:space="0" w:color="auto"/>
      </w:divBdr>
    </w:div>
    <w:div w:id="1472483921">
      <w:bodyDiv w:val="1"/>
      <w:marLeft w:val="0"/>
      <w:marRight w:val="0"/>
      <w:marTop w:val="0"/>
      <w:marBottom w:val="0"/>
      <w:divBdr>
        <w:top w:val="none" w:sz="0" w:space="0" w:color="auto"/>
        <w:left w:val="none" w:sz="0" w:space="0" w:color="auto"/>
        <w:bottom w:val="none" w:sz="0" w:space="0" w:color="auto"/>
        <w:right w:val="none" w:sz="0" w:space="0" w:color="auto"/>
      </w:divBdr>
    </w:div>
    <w:div w:id="1472484336">
      <w:bodyDiv w:val="1"/>
      <w:marLeft w:val="0"/>
      <w:marRight w:val="0"/>
      <w:marTop w:val="0"/>
      <w:marBottom w:val="0"/>
      <w:divBdr>
        <w:top w:val="none" w:sz="0" w:space="0" w:color="auto"/>
        <w:left w:val="none" w:sz="0" w:space="0" w:color="auto"/>
        <w:bottom w:val="none" w:sz="0" w:space="0" w:color="auto"/>
        <w:right w:val="none" w:sz="0" w:space="0" w:color="auto"/>
      </w:divBdr>
    </w:div>
    <w:div w:id="1473214098">
      <w:bodyDiv w:val="1"/>
      <w:marLeft w:val="0"/>
      <w:marRight w:val="0"/>
      <w:marTop w:val="0"/>
      <w:marBottom w:val="0"/>
      <w:divBdr>
        <w:top w:val="none" w:sz="0" w:space="0" w:color="auto"/>
        <w:left w:val="none" w:sz="0" w:space="0" w:color="auto"/>
        <w:bottom w:val="none" w:sz="0" w:space="0" w:color="auto"/>
        <w:right w:val="none" w:sz="0" w:space="0" w:color="auto"/>
      </w:divBdr>
    </w:div>
    <w:div w:id="1473517384">
      <w:bodyDiv w:val="1"/>
      <w:marLeft w:val="0"/>
      <w:marRight w:val="0"/>
      <w:marTop w:val="0"/>
      <w:marBottom w:val="0"/>
      <w:divBdr>
        <w:top w:val="none" w:sz="0" w:space="0" w:color="auto"/>
        <w:left w:val="none" w:sz="0" w:space="0" w:color="auto"/>
        <w:bottom w:val="none" w:sz="0" w:space="0" w:color="auto"/>
        <w:right w:val="none" w:sz="0" w:space="0" w:color="auto"/>
      </w:divBdr>
    </w:div>
    <w:div w:id="1474101569">
      <w:bodyDiv w:val="1"/>
      <w:marLeft w:val="0"/>
      <w:marRight w:val="0"/>
      <w:marTop w:val="0"/>
      <w:marBottom w:val="0"/>
      <w:divBdr>
        <w:top w:val="none" w:sz="0" w:space="0" w:color="auto"/>
        <w:left w:val="none" w:sz="0" w:space="0" w:color="auto"/>
        <w:bottom w:val="none" w:sz="0" w:space="0" w:color="auto"/>
        <w:right w:val="none" w:sz="0" w:space="0" w:color="auto"/>
      </w:divBdr>
    </w:div>
    <w:div w:id="1474103271">
      <w:bodyDiv w:val="1"/>
      <w:marLeft w:val="0"/>
      <w:marRight w:val="0"/>
      <w:marTop w:val="0"/>
      <w:marBottom w:val="0"/>
      <w:divBdr>
        <w:top w:val="none" w:sz="0" w:space="0" w:color="auto"/>
        <w:left w:val="none" w:sz="0" w:space="0" w:color="auto"/>
        <w:bottom w:val="none" w:sz="0" w:space="0" w:color="auto"/>
        <w:right w:val="none" w:sz="0" w:space="0" w:color="auto"/>
      </w:divBdr>
    </w:div>
    <w:div w:id="1474132976">
      <w:bodyDiv w:val="1"/>
      <w:marLeft w:val="0"/>
      <w:marRight w:val="0"/>
      <w:marTop w:val="0"/>
      <w:marBottom w:val="0"/>
      <w:divBdr>
        <w:top w:val="none" w:sz="0" w:space="0" w:color="auto"/>
        <w:left w:val="none" w:sz="0" w:space="0" w:color="auto"/>
        <w:bottom w:val="none" w:sz="0" w:space="0" w:color="auto"/>
        <w:right w:val="none" w:sz="0" w:space="0" w:color="auto"/>
      </w:divBdr>
    </w:div>
    <w:div w:id="1475640446">
      <w:bodyDiv w:val="1"/>
      <w:marLeft w:val="0"/>
      <w:marRight w:val="0"/>
      <w:marTop w:val="0"/>
      <w:marBottom w:val="0"/>
      <w:divBdr>
        <w:top w:val="none" w:sz="0" w:space="0" w:color="auto"/>
        <w:left w:val="none" w:sz="0" w:space="0" w:color="auto"/>
        <w:bottom w:val="none" w:sz="0" w:space="0" w:color="auto"/>
        <w:right w:val="none" w:sz="0" w:space="0" w:color="auto"/>
      </w:divBdr>
    </w:div>
    <w:div w:id="1475684615">
      <w:bodyDiv w:val="1"/>
      <w:marLeft w:val="0"/>
      <w:marRight w:val="0"/>
      <w:marTop w:val="0"/>
      <w:marBottom w:val="0"/>
      <w:divBdr>
        <w:top w:val="none" w:sz="0" w:space="0" w:color="auto"/>
        <w:left w:val="none" w:sz="0" w:space="0" w:color="auto"/>
        <w:bottom w:val="none" w:sz="0" w:space="0" w:color="auto"/>
        <w:right w:val="none" w:sz="0" w:space="0" w:color="auto"/>
      </w:divBdr>
    </w:div>
    <w:div w:id="1475878496">
      <w:bodyDiv w:val="1"/>
      <w:marLeft w:val="0"/>
      <w:marRight w:val="0"/>
      <w:marTop w:val="0"/>
      <w:marBottom w:val="0"/>
      <w:divBdr>
        <w:top w:val="none" w:sz="0" w:space="0" w:color="auto"/>
        <w:left w:val="none" w:sz="0" w:space="0" w:color="auto"/>
        <w:bottom w:val="none" w:sz="0" w:space="0" w:color="auto"/>
        <w:right w:val="none" w:sz="0" w:space="0" w:color="auto"/>
      </w:divBdr>
    </w:div>
    <w:div w:id="1476215744">
      <w:bodyDiv w:val="1"/>
      <w:marLeft w:val="0"/>
      <w:marRight w:val="0"/>
      <w:marTop w:val="0"/>
      <w:marBottom w:val="0"/>
      <w:divBdr>
        <w:top w:val="none" w:sz="0" w:space="0" w:color="auto"/>
        <w:left w:val="none" w:sz="0" w:space="0" w:color="auto"/>
        <w:bottom w:val="none" w:sz="0" w:space="0" w:color="auto"/>
        <w:right w:val="none" w:sz="0" w:space="0" w:color="auto"/>
      </w:divBdr>
    </w:div>
    <w:div w:id="1476221405">
      <w:bodyDiv w:val="1"/>
      <w:marLeft w:val="0"/>
      <w:marRight w:val="0"/>
      <w:marTop w:val="0"/>
      <w:marBottom w:val="0"/>
      <w:divBdr>
        <w:top w:val="none" w:sz="0" w:space="0" w:color="auto"/>
        <w:left w:val="none" w:sz="0" w:space="0" w:color="auto"/>
        <w:bottom w:val="none" w:sz="0" w:space="0" w:color="auto"/>
        <w:right w:val="none" w:sz="0" w:space="0" w:color="auto"/>
      </w:divBdr>
    </w:div>
    <w:div w:id="1476291071">
      <w:bodyDiv w:val="1"/>
      <w:marLeft w:val="0"/>
      <w:marRight w:val="0"/>
      <w:marTop w:val="0"/>
      <w:marBottom w:val="0"/>
      <w:divBdr>
        <w:top w:val="none" w:sz="0" w:space="0" w:color="auto"/>
        <w:left w:val="none" w:sz="0" w:space="0" w:color="auto"/>
        <w:bottom w:val="none" w:sz="0" w:space="0" w:color="auto"/>
        <w:right w:val="none" w:sz="0" w:space="0" w:color="auto"/>
      </w:divBdr>
    </w:div>
    <w:div w:id="1476602447">
      <w:bodyDiv w:val="1"/>
      <w:marLeft w:val="0"/>
      <w:marRight w:val="0"/>
      <w:marTop w:val="0"/>
      <w:marBottom w:val="0"/>
      <w:divBdr>
        <w:top w:val="none" w:sz="0" w:space="0" w:color="auto"/>
        <w:left w:val="none" w:sz="0" w:space="0" w:color="auto"/>
        <w:bottom w:val="none" w:sz="0" w:space="0" w:color="auto"/>
        <w:right w:val="none" w:sz="0" w:space="0" w:color="auto"/>
      </w:divBdr>
    </w:div>
    <w:div w:id="1476800825">
      <w:bodyDiv w:val="1"/>
      <w:marLeft w:val="0"/>
      <w:marRight w:val="0"/>
      <w:marTop w:val="0"/>
      <w:marBottom w:val="0"/>
      <w:divBdr>
        <w:top w:val="none" w:sz="0" w:space="0" w:color="auto"/>
        <w:left w:val="none" w:sz="0" w:space="0" w:color="auto"/>
        <w:bottom w:val="none" w:sz="0" w:space="0" w:color="auto"/>
        <w:right w:val="none" w:sz="0" w:space="0" w:color="auto"/>
      </w:divBdr>
    </w:div>
    <w:div w:id="1476877003">
      <w:bodyDiv w:val="1"/>
      <w:marLeft w:val="0"/>
      <w:marRight w:val="0"/>
      <w:marTop w:val="0"/>
      <w:marBottom w:val="0"/>
      <w:divBdr>
        <w:top w:val="none" w:sz="0" w:space="0" w:color="auto"/>
        <w:left w:val="none" w:sz="0" w:space="0" w:color="auto"/>
        <w:bottom w:val="none" w:sz="0" w:space="0" w:color="auto"/>
        <w:right w:val="none" w:sz="0" w:space="0" w:color="auto"/>
      </w:divBdr>
    </w:div>
    <w:div w:id="1477140997">
      <w:bodyDiv w:val="1"/>
      <w:marLeft w:val="0"/>
      <w:marRight w:val="0"/>
      <w:marTop w:val="0"/>
      <w:marBottom w:val="0"/>
      <w:divBdr>
        <w:top w:val="none" w:sz="0" w:space="0" w:color="auto"/>
        <w:left w:val="none" w:sz="0" w:space="0" w:color="auto"/>
        <w:bottom w:val="none" w:sz="0" w:space="0" w:color="auto"/>
        <w:right w:val="none" w:sz="0" w:space="0" w:color="auto"/>
      </w:divBdr>
    </w:div>
    <w:div w:id="1477337393">
      <w:bodyDiv w:val="1"/>
      <w:marLeft w:val="0"/>
      <w:marRight w:val="0"/>
      <w:marTop w:val="0"/>
      <w:marBottom w:val="0"/>
      <w:divBdr>
        <w:top w:val="none" w:sz="0" w:space="0" w:color="auto"/>
        <w:left w:val="none" w:sz="0" w:space="0" w:color="auto"/>
        <w:bottom w:val="none" w:sz="0" w:space="0" w:color="auto"/>
        <w:right w:val="none" w:sz="0" w:space="0" w:color="auto"/>
      </w:divBdr>
    </w:div>
    <w:div w:id="1478689744">
      <w:bodyDiv w:val="1"/>
      <w:marLeft w:val="0"/>
      <w:marRight w:val="0"/>
      <w:marTop w:val="0"/>
      <w:marBottom w:val="0"/>
      <w:divBdr>
        <w:top w:val="none" w:sz="0" w:space="0" w:color="auto"/>
        <w:left w:val="none" w:sz="0" w:space="0" w:color="auto"/>
        <w:bottom w:val="none" w:sz="0" w:space="0" w:color="auto"/>
        <w:right w:val="none" w:sz="0" w:space="0" w:color="auto"/>
      </w:divBdr>
    </w:div>
    <w:div w:id="1478954147">
      <w:bodyDiv w:val="1"/>
      <w:marLeft w:val="0"/>
      <w:marRight w:val="0"/>
      <w:marTop w:val="0"/>
      <w:marBottom w:val="0"/>
      <w:divBdr>
        <w:top w:val="none" w:sz="0" w:space="0" w:color="auto"/>
        <w:left w:val="none" w:sz="0" w:space="0" w:color="auto"/>
        <w:bottom w:val="none" w:sz="0" w:space="0" w:color="auto"/>
        <w:right w:val="none" w:sz="0" w:space="0" w:color="auto"/>
      </w:divBdr>
    </w:div>
    <w:div w:id="1479300900">
      <w:bodyDiv w:val="1"/>
      <w:marLeft w:val="0"/>
      <w:marRight w:val="0"/>
      <w:marTop w:val="0"/>
      <w:marBottom w:val="0"/>
      <w:divBdr>
        <w:top w:val="none" w:sz="0" w:space="0" w:color="auto"/>
        <w:left w:val="none" w:sz="0" w:space="0" w:color="auto"/>
        <w:bottom w:val="none" w:sz="0" w:space="0" w:color="auto"/>
        <w:right w:val="none" w:sz="0" w:space="0" w:color="auto"/>
      </w:divBdr>
    </w:div>
    <w:div w:id="1479374717">
      <w:bodyDiv w:val="1"/>
      <w:marLeft w:val="0"/>
      <w:marRight w:val="0"/>
      <w:marTop w:val="0"/>
      <w:marBottom w:val="0"/>
      <w:divBdr>
        <w:top w:val="none" w:sz="0" w:space="0" w:color="auto"/>
        <w:left w:val="none" w:sz="0" w:space="0" w:color="auto"/>
        <w:bottom w:val="none" w:sz="0" w:space="0" w:color="auto"/>
        <w:right w:val="none" w:sz="0" w:space="0" w:color="auto"/>
      </w:divBdr>
    </w:div>
    <w:div w:id="1479565781">
      <w:bodyDiv w:val="1"/>
      <w:marLeft w:val="0"/>
      <w:marRight w:val="0"/>
      <w:marTop w:val="0"/>
      <w:marBottom w:val="0"/>
      <w:divBdr>
        <w:top w:val="none" w:sz="0" w:space="0" w:color="auto"/>
        <w:left w:val="none" w:sz="0" w:space="0" w:color="auto"/>
        <w:bottom w:val="none" w:sz="0" w:space="0" w:color="auto"/>
        <w:right w:val="none" w:sz="0" w:space="0" w:color="auto"/>
      </w:divBdr>
    </w:div>
    <w:div w:id="1479612147">
      <w:bodyDiv w:val="1"/>
      <w:marLeft w:val="0"/>
      <w:marRight w:val="0"/>
      <w:marTop w:val="0"/>
      <w:marBottom w:val="0"/>
      <w:divBdr>
        <w:top w:val="none" w:sz="0" w:space="0" w:color="auto"/>
        <w:left w:val="none" w:sz="0" w:space="0" w:color="auto"/>
        <w:bottom w:val="none" w:sz="0" w:space="0" w:color="auto"/>
        <w:right w:val="none" w:sz="0" w:space="0" w:color="auto"/>
      </w:divBdr>
    </w:div>
    <w:div w:id="1479765546">
      <w:bodyDiv w:val="1"/>
      <w:marLeft w:val="0"/>
      <w:marRight w:val="0"/>
      <w:marTop w:val="0"/>
      <w:marBottom w:val="0"/>
      <w:divBdr>
        <w:top w:val="none" w:sz="0" w:space="0" w:color="auto"/>
        <w:left w:val="none" w:sz="0" w:space="0" w:color="auto"/>
        <w:bottom w:val="none" w:sz="0" w:space="0" w:color="auto"/>
        <w:right w:val="none" w:sz="0" w:space="0" w:color="auto"/>
      </w:divBdr>
    </w:div>
    <w:div w:id="1479806551">
      <w:bodyDiv w:val="1"/>
      <w:marLeft w:val="0"/>
      <w:marRight w:val="0"/>
      <w:marTop w:val="0"/>
      <w:marBottom w:val="0"/>
      <w:divBdr>
        <w:top w:val="none" w:sz="0" w:space="0" w:color="auto"/>
        <w:left w:val="none" w:sz="0" w:space="0" w:color="auto"/>
        <w:bottom w:val="none" w:sz="0" w:space="0" w:color="auto"/>
        <w:right w:val="none" w:sz="0" w:space="0" w:color="auto"/>
      </w:divBdr>
    </w:div>
    <w:div w:id="1480489485">
      <w:bodyDiv w:val="1"/>
      <w:marLeft w:val="0"/>
      <w:marRight w:val="0"/>
      <w:marTop w:val="0"/>
      <w:marBottom w:val="0"/>
      <w:divBdr>
        <w:top w:val="none" w:sz="0" w:space="0" w:color="auto"/>
        <w:left w:val="none" w:sz="0" w:space="0" w:color="auto"/>
        <w:bottom w:val="none" w:sz="0" w:space="0" w:color="auto"/>
        <w:right w:val="none" w:sz="0" w:space="0" w:color="auto"/>
      </w:divBdr>
    </w:div>
    <w:div w:id="1480800907">
      <w:bodyDiv w:val="1"/>
      <w:marLeft w:val="0"/>
      <w:marRight w:val="0"/>
      <w:marTop w:val="0"/>
      <w:marBottom w:val="0"/>
      <w:divBdr>
        <w:top w:val="none" w:sz="0" w:space="0" w:color="auto"/>
        <w:left w:val="none" w:sz="0" w:space="0" w:color="auto"/>
        <w:bottom w:val="none" w:sz="0" w:space="0" w:color="auto"/>
        <w:right w:val="none" w:sz="0" w:space="0" w:color="auto"/>
      </w:divBdr>
    </w:div>
    <w:div w:id="1481000924">
      <w:bodyDiv w:val="1"/>
      <w:marLeft w:val="0"/>
      <w:marRight w:val="0"/>
      <w:marTop w:val="0"/>
      <w:marBottom w:val="0"/>
      <w:divBdr>
        <w:top w:val="none" w:sz="0" w:space="0" w:color="auto"/>
        <w:left w:val="none" w:sz="0" w:space="0" w:color="auto"/>
        <w:bottom w:val="none" w:sz="0" w:space="0" w:color="auto"/>
        <w:right w:val="none" w:sz="0" w:space="0" w:color="auto"/>
      </w:divBdr>
    </w:div>
    <w:div w:id="1482162715">
      <w:bodyDiv w:val="1"/>
      <w:marLeft w:val="0"/>
      <w:marRight w:val="0"/>
      <w:marTop w:val="0"/>
      <w:marBottom w:val="0"/>
      <w:divBdr>
        <w:top w:val="none" w:sz="0" w:space="0" w:color="auto"/>
        <w:left w:val="none" w:sz="0" w:space="0" w:color="auto"/>
        <w:bottom w:val="none" w:sz="0" w:space="0" w:color="auto"/>
        <w:right w:val="none" w:sz="0" w:space="0" w:color="auto"/>
      </w:divBdr>
    </w:div>
    <w:div w:id="1482696727">
      <w:bodyDiv w:val="1"/>
      <w:marLeft w:val="0"/>
      <w:marRight w:val="0"/>
      <w:marTop w:val="0"/>
      <w:marBottom w:val="0"/>
      <w:divBdr>
        <w:top w:val="none" w:sz="0" w:space="0" w:color="auto"/>
        <w:left w:val="none" w:sz="0" w:space="0" w:color="auto"/>
        <w:bottom w:val="none" w:sz="0" w:space="0" w:color="auto"/>
        <w:right w:val="none" w:sz="0" w:space="0" w:color="auto"/>
      </w:divBdr>
    </w:div>
    <w:div w:id="1483696513">
      <w:bodyDiv w:val="1"/>
      <w:marLeft w:val="0"/>
      <w:marRight w:val="0"/>
      <w:marTop w:val="0"/>
      <w:marBottom w:val="0"/>
      <w:divBdr>
        <w:top w:val="none" w:sz="0" w:space="0" w:color="auto"/>
        <w:left w:val="none" w:sz="0" w:space="0" w:color="auto"/>
        <w:bottom w:val="none" w:sz="0" w:space="0" w:color="auto"/>
        <w:right w:val="none" w:sz="0" w:space="0" w:color="auto"/>
      </w:divBdr>
    </w:div>
    <w:div w:id="1483812935">
      <w:bodyDiv w:val="1"/>
      <w:marLeft w:val="0"/>
      <w:marRight w:val="0"/>
      <w:marTop w:val="0"/>
      <w:marBottom w:val="0"/>
      <w:divBdr>
        <w:top w:val="none" w:sz="0" w:space="0" w:color="auto"/>
        <w:left w:val="none" w:sz="0" w:space="0" w:color="auto"/>
        <w:bottom w:val="none" w:sz="0" w:space="0" w:color="auto"/>
        <w:right w:val="none" w:sz="0" w:space="0" w:color="auto"/>
      </w:divBdr>
    </w:div>
    <w:div w:id="1484004208">
      <w:bodyDiv w:val="1"/>
      <w:marLeft w:val="0"/>
      <w:marRight w:val="0"/>
      <w:marTop w:val="0"/>
      <w:marBottom w:val="0"/>
      <w:divBdr>
        <w:top w:val="none" w:sz="0" w:space="0" w:color="auto"/>
        <w:left w:val="none" w:sz="0" w:space="0" w:color="auto"/>
        <w:bottom w:val="none" w:sz="0" w:space="0" w:color="auto"/>
        <w:right w:val="none" w:sz="0" w:space="0" w:color="auto"/>
      </w:divBdr>
    </w:div>
    <w:div w:id="1484082867">
      <w:bodyDiv w:val="1"/>
      <w:marLeft w:val="0"/>
      <w:marRight w:val="0"/>
      <w:marTop w:val="0"/>
      <w:marBottom w:val="0"/>
      <w:divBdr>
        <w:top w:val="none" w:sz="0" w:space="0" w:color="auto"/>
        <w:left w:val="none" w:sz="0" w:space="0" w:color="auto"/>
        <w:bottom w:val="none" w:sz="0" w:space="0" w:color="auto"/>
        <w:right w:val="none" w:sz="0" w:space="0" w:color="auto"/>
      </w:divBdr>
    </w:div>
    <w:div w:id="1484661745">
      <w:bodyDiv w:val="1"/>
      <w:marLeft w:val="0"/>
      <w:marRight w:val="0"/>
      <w:marTop w:val="0"/>
      <w:marBottom w:val="0"/>
      <w:divBdr>
        <w:top w:val="none" w:sz="0" w:space="0" w:color="auto"/>
        <w:left w:val="none" w:sz="0" w:space="0" w:color="auto"/>
        <w:bottom w:val="none" w:sz="0" w:space="0" w:color="auto"/>
        <w:right w:val="none" w:sz="0" w:space="0" w:color="auto"/>
      </w:divBdr>
    </w:div>
    <w:div w:id="1485078202">
      <w:bodyDiv w:val="1"/>
      <w:marLeft w:val="0"/>
      <w:marRight w:val="0"/>
      <w:marTop w:val="0"/>
      <w:marBottom w:val="0"/>
      <w:divBdr>
        <w:top w:val="none" w:sz="0" w:space="0" w:color="auto"/>
        <w:left w:val="none" w:sz="0" w:space="0" w:color="auto"/>
        <w:bottom w:val="none" w:sz="0" w:space="0" w:color="auto"/>
        <w:right w:val="none" w:sz="0" w:space="0" w:color="auto"/>
      </w:divBdr>
    </w:div>
    <w:div w:id="1485582994">
      <w:bodyDiv w:val="1"/>
      <w:marLeft w:val="0"/>
      <w:marRight w:val="0"/>
      <w:marTop w:val="0"/>
      <w:marBottom w:val="0"/>
      <w:divBdr>
        <w:top w:val="none" w:sz="0" w:space="0" w:color="auto"/>
        <w:left w:val="none" w:sz="0" w:space="0" w:color="auto"/>
        <w:bottom w:val="none" w:sz="0" w:space="0" w:color="auto"/>
        <w:right w:val="none" w:sz="0" w:space="0" w:color="auto"/>
      </w:divBdr>
    </w:div>
    <w:div w:id="1485971581">
      <w:bodyDiv w:val="1"/>
      <w:marLeft w:val="0"/>
      <w:marRight w:val="0"/>
      <w:marTop w:val="0"/>
      <w:marBottom w:val="0"/>
      <w:divBdr>
        <w:top w:val="none" w:sz="0" w:space="0" w:color="auto"/>
        <w:left w:val="none" w:sz="0" w:space="0" w:color="auto"/>
        <w:bottom w:val="none" w:sz="0" w:space="0" w:color="auto"/>
        <w:right w:val="none" w:sz="0" w:space="0" w:color="auto"/>
      </w:divBdr>
    </w:div>
    <w:div w:id="1486239162">
      <w:bodyDiv w:val="1"/>
      <w:marLeft w:val="0"/>
      <w:marRight w:val="0"/>
      <w:marTop w:val="0"/>
      <w:marBottom w:val="0"/>
      <w:divBdr>
        <w:top w:val="none" w:sz="0" w:space="0" w:color="auto"/>
        <w:left w:val="none" w:sz="0" w:space="0" w:color="auto"/>
        <w:bottom w:val="none" w:sz="0" w:space="0" w:color="auto"/>
        <w:right w:val="none" w:sz="0" w:space="0" w:color="auto"/>
      </w:divBdr>
    </w:div>
    <w:div w:id="1486358508">
      <w:bodyDiv w:val="1"/>
      <w:marLeft w:val="0"/>
      <w:marRight w:val="0"/>
      <w:marTop w:val="0"/>
      <w:marBottom w:val="0"/>
      <w:divBdr>
        <w:top w:val="none" w:sz="0" w:space="0" w:color="auto"/>
        <w:left w:val="none" w:sz="0" w:space="0" w:color="auto"/>
        <w:bottom w:val="none" w:sz="0" w:space="0" w:color="auto"/>
        <w:right w:val="none" w:sz="0" w:space="0" w:color="auto"/>
      </w:divBdr>
    </w:div>
    <w:div w:id="1488520299">
      <w:bodyDiv w:val="1"/>
      <w:marLeft w:val="0"/>
      <w:marRight w:val="0"/>
      <w:marTop w:val="0"/>
      <w:marBottom w:val="0"/>
      <w:divBdr>
        <w:top w:val="none" w:sz="0" w:space="0" w:color="auto"/>
        <w:left w:val="none" w:sz="0" w:space="0" w:color="auto"/>
        <w:bottom w:val="none" w:sz="0" w:space="0" w:color="auto"/>
        <w:right w:val="none" w:sz="0" w:space="0" w:color="auto"/>
      </w:divBdr>
    </w:div>
    <w:div w:id="1488595570">
      <w:bodyDiv w:val="1"/>
      <w:marLeft w:val="0"/>
      <w:marRight w:val="0"/>
      <w:marTop w:val="0"/>
      <w:marBottom w:val="0"/>
      <w:divBdr>
        <w:top w:val="none" w:sz="0" w:space="0" w:color="auto"/>
        <w:left w:val="none" w:sz="0" w:space="0" w:color="auto"/>
        <w:bottom w:val="none" w:sz="0" w:space="0" w:color="auto"/>
        <w:right w:val="none" w:sz="0" w:space="0" w:color="auto"/>
      </w:divBdr>
    </w:div>
    <w:div w:id="1488743771">
      <w:bodyDiv w:val="1"/>
      <w:marLeft w:val="0"/>
      <w:marRight w:val="0"/>
      <w:marTop w:val="0"/>
      <w:marBottom w:val="0"/>
      <w:divBdr>
        <w:top w:val="none" w:sz="0" w:space="0" w:color="auto"/>
        <w:left w:val="none" w:sz="0" w:space="0" w:color="auto"/>
        <w:bottom w:val="none" w:sz="0" w:space="0" w:color="auto"/>
        <w:right w:val="none" w:sz="0" w:space="0" w:color="auto"/>
      </w:divBdr>
    </w:div>
    <w:div w:id="1489514502">
      <w:bodyDiv w:val="1"/>
      <w:marLeft w:val="0"/>
      <w:marRight w:val="0"/>
      <w:marTop w:val="0"/>
      <w:marBottom w:val="0"/>
      <w:divBdr>
        <w:top w:val="none" w:sz="0" w:space="0" w:color="auto"/>
        <w:left w:val="none" w:sz="0" w:space="0" w:color="auto"/>
        <w:bottom w:val="none" w:sz="0" w:space="0" w:color="auto"/>
        <w:right w:val="none" w:sz="0" w:space="0" w:color="auto"/>
      </w:divBdr>
    </w:div>
    <w:div w:id="1489590662">
      <w:bodyDiv w:val="1"/>
      <w:marLeft w:val="0"/>
      <w:marRight w:val="0"/>
      <w:marTop w:val="0"/>
      <w:marBottom w:val="0"/>
      <w:divBdr>
        <w:top w:val="none" w:sz="0" w:space="0" w:color="auto"/>
        <w:left w:val="none" w:sz="0" w:space="0" w:color="auto"/>
        <w:bottom w:val="none" w:sz="0" w:space="0" w:color="auto"/>
        <w:right w:val="none" w:sz="0" w:space="0" w:color="auto"/>
      </w:divBdr>
    </w:div>
    <w:div w:id="1489784061">
      <w:bodyDiv w:val="1"/>
      <w:marLeft w:val="0"/>
      <w:marRight w:val="0"/>
      <w:marTop w:val="0"/>
      <w:marBottom w:val="0"/>
      <w:divBdr>
        <w:top w:val="none" w:sz="0" w:space="0" w:color="auto"/>
        <w:left w:val="none" w:sz="0" w:space="0" w:color="auto"/>
        <w:bottom w:val="none" w:sz="0" w:space="0" w:color="auto"/>
        <w:right w:val="none" w:sz="0" w:space="0" w:color="auto"/>
      </w:divBdr>
    </w:div>
    <w:div w:id="1490170858">
      <w:bodyDiv w:val="1"/>
      <w:marLeft w:val="0"/>
      <w:marRight w:val="0"/>
      <w:marTop w:val="0"/>
      <w:marBottom w:val="0"/>
      <w:divBdr>
        <w:top w:val="none" w:sz="0" w:space="0" w:color="auto"/>
        <w:left w:val="none" w:sz="0" w:space="0" w:color="auto"/>
        <w:bottom w:val="none" w:sz="0" w:space="0" w:color="auto"/>
        <w:right w:val="none" w:sz="0" w:space="0" w:color="auto"/>
      </w:divBdr>
    </w:div>
    <w:div w:id="1490362376">
      <w:bodyDiv w:val="1"/>
      <w:marLeft w:val="0"/>
      <w:marRight w:val="0"/>
      <w:marTop w:val="0"/>
      <w:marBottom w:val="0"/>
      <w:divBdr>
        <w:top w:val="none" w:sz="0" w:space="0" w:color="auto"/>
        <w:left w:val="none" w:sz="0" w:space="0" w:color="auto"/>
        <w:bottom w:val="none" w:sz="0" w:space="0" w:color="auto"/>
        <w:right w:val="none" w:sz="0" w:space="0" w:color="auto"/>
      </w:divBdr>
    </w:div>
    <w:div w:id="1490439216">
      <w:bodyDiv w:val="1"/>
      <w:marLeft w:val="0"/>
      <w:marRight w:val="0"/>
      <w:marTop w:val="0"/>
      <w:marBottom w:val="0"/>
      <w:divBdr>
        <w:top w:val="none" w:sz="0" w:space="0" w:color="auto"/>
        <w:left w:val="none" w:sz="0" w:space="0" w:color="auto"/>
        <w:bottom w:val="none" w:sz="0" w:space="0" w:color="auto"/>
        <w:right w:val="none" w:sz="0" w:space="0" w:color="auto"/>
      </w:divBdr>
    </w:div>
    <w:div w:id="1491411742">
      <w:bodyDiv w:val="1"/>
      <w:marLeft w:val="0"/>
      <w:marRight w:val="0"/>
      <w:marTop w:val="0"/>
      <w:marBottom w:val="0"/>
      <w:divBdr>
        <w:top w:val="none" w:sz="0" w:space="0" w:color="auto"/>
        <w:left w:val="none" w:sz="0" w:space="0" w:color="auto"/>
        <w:bottom w:val="none" w:sz="0" w:space="0" w:color="auto"/>
        <w:right w:val="none" w:sz="0" w:space="0" w:color="auto"/>
      </w:divBdr>
    </w:div>
    <w:div w:id="1492017070">
      <w:bodyDiv w:val="1"/>
      <w:marLeft w:val="0"/>
      <w:marRight w:val="0"/>
      <w:marTop w:val="0"/>
      <w:marBottom w:val="0"/>
      <w:divBdr>
        <w:top w:val="none" w:sz="0" w:space="0" w:color="auto"/>
        <w:left w:val="none" w:sz="0" w:space="0" w:color="auto"/>
        <w:bottom w:val="none" w:sz="0" w:space="0" w:color="auto"/>
        <w:right w:val="none" w:sz="0" w:space="0" w:color="auto"/>
      </w:divBdr>
    </w:div>
    <w:div w:id="1492676156">
      <w:bodyDiv w:val="1"/>
      <w:marLeft w:val="0"/>
      <w:marRight w:val="0"/>
      <w:marTop w:val="0"/>
      <w:marBottom w:val="0"/>
      <w:divBdr>
        <w:top w:val="none" w:sz="0" w:space="0" w:color="auto"/>
        <w:left w:val="none" w:sz="0" w:space="0" w:color="auto"/>
        <w:bottom w:val="none" w:sz="0" w:space="0" w:color="auto"/>
        <w:right w:val="none" w:sz="0" w:space="0" w:color="auto"/>
      </w:divBdr>
    </w:div>
    <w:div w:id="1493981453">
      <w:bodyDiv w:val="1"/>
      <w:marLeft w:val="0"/>
      <w:marRight w:val="0"/>
      <w:marTop w:val="0"/>
      <w:marBottom w:val="0"/>
      <w:divBdr>
        <w:top w:val="none" w:sz="0" w:space="0" w:color="auto"/>
        <w:left w:val="none" w:sz="0" w:space="0" w:color="auto"/>
        <w:bottom w:val="none" w:sz="0" w:space="0" w:color="auto"/>
        <w:right w:val="none" w:sz="0" w:space="0" w:color="auto"/>
      </w:divBdr>
    </w:div>
    <w:div w:id="1495222357">
      <w:bodyDiv w:val="1"/>
      <w:marLeft w:val="0"/>
      <w:marRight w:val="0"/>
      <w:marTop w:val="0"/>
      <w:marBottom w:val="0"/>
      <w:divBdr>
        <w:top w:val="none" w:sz="0" w:space="0" w:color="auto"/>
        <w:left w:val="none" w:sz="0" w:space="0" w:color="auto"/>
        <w:bottom w:val="none" w:sz="0" w:space="0" w:color="auto"/>
        <w:right w:val="none" w:sz="0" w:space="0" w:color="auto"/>
      </w:divBdr>
    </w:div>
    <w:div w:id="1495335402">
      <w:bodyDiv w:val="1"/>
      <w:marLeft w:val="0"/>
      <w:marRight w:val="0"/>
      <w:marTop w:val="0"/>
      <w:marBottom w:val="0"/>
      <w:divBdr>
        <w:top w:val="none" w:sz="0" w:space="0" w:color="auto"/>
        <w:left w:val="none" w:sz="0" w:space="0" w:color="auto"/>
        <w:bottom w:val="none" w:sz="0" w:space="0" w:color="auto"/>
        <w:right w:val="none" w:sz="0" w:space="0" w:color="auto"/>
      </w:divBdr>
    </w:div>
    <w:div w:id="1495799604">
      <w:bodyDiv w:val="1"/>
      <w:marLeft w:val="0"/>
      <w:marRight w:val="0"/>
      <w:marTop w:val="0"/>
      <w:marBottom w:val="0"/>
      <w:divBdr>
        <w:top w:val="none" w:sz="0" w:space="0" w:color="auto"/>
        <w:left w:val="none" w:sz="0" w:space="0" w:color="auto"/>
        <w:bottom w:val="none" w:sz="0" w:space="0" w:color="auto"/>
        <w:right w:val="none" w:sz="0" w:space="0" w:color="auto"/>
      </w:divBdr>
    </w:div>
    <w:div w:id="1495805169">
      <w:bodyDiv w:val="1"/>
      <w:marLeft w:val="0"/>
      <w:marRight w:val="0"/>
      <w:marTop w:val="0"/>
      <w:marBottom w:val="0"/>
      <w:divBdr>
        <w:top w:val="none" w:sz="0" w:space="0" w:color="auto"/>
        <w:left w:val="none" w:sz="0" w:space="0" w:color="auto"/>
        <w:bottom w:val="none" w:sz="0" w:space="0" w:color="auto"/>
        <w:right w:val="none" w:sz="0" w:space="0" w:color="auto"/>
      </w:divBdr>
    </w:div>
    <w:div w:id="1496649345">
      <w:bodyDiv w:val="1"/>
      <w:marLeft w:val="0"/>
      <w:marRight w:val="0"/>
      <w:marTop w:val="0"/>
      <w:marBottom w:val="0"/>
      <w:divBdr>
        <w:top w:val="none" w:sz="0" w:space="0" w:color="auto"/>
        <w:left w:val="none" w:sz="0" w:space="0" w:color="auto"/>
        <w:bottom w:val="none" w:sz="0" w:space="0" w:color="auto"/>
        <w:right w:val="none" w:sz="0" w:space="0" w:color="auto"/>
      </w:divBdr>
    </w:div>
    <w:div w:id="1498113710">
      <w:bodyDiv w:val="1"/>
      <w:marLeft w:val="0"/>
      <w:marRight w:val="0"/>
      <w:marTop w:val="0"/>
      <w:marBottom w:val="0"/>
      <w:divBdr>
        <w:top w:val="none" w:sz="0" w:space="0" w:color="auto"/>
        <w:left w:val="none" w:sz="0" w:space="0" w:color="auto"/>
        <w:bottom w:val="none" w:sz="0" w:space="0" w:color="auto"/>
        <w:right w:val="none" w:sz="0" w:space="0" w:color="auto"/>
      </w:divBdr>
    </w:div>
    <w:div w:id="1498157528">
      <w:bodyDiv w:val="1"/>
      <w:marLeft w:val="0"/>
      <w:marRight w:val="0"/>
      <w:marTop w:val="0"/>
      <w:marBottom w:val="0"/>
      <w:divBdr>
        <w:top w:val="none" w:sz="0" w:space="0" w:color="auto"/>
        <w:left w:val="none" w:sz="0" w:space="0" w:color="auto"/>
        <w:bottom w:val="none" w:sz="0" w:space="0" w:color="auto"/>
        <w:right w:val="none" w:sz="0" w:space="0" w:color="auto"/>
      </w:divBdr>
    </w:div>
    <w:div w:id="1498576461">
      <w:bodyDiv w:val="1"/>
      <w:marLeft w:val="0"/>
      <w:marRight w:val="0"/>
      <w:marTop w:val="0"/>
      <w:marBottom w:val="0"/>
      <w:divBdr>
        <w:top w:val="none" w:sz="0" w:space="0" w:color="auto"/>
        <w:left w:val="none" w:sz="0" w:space="0" w:color="auto"/>
        <w:bottom w:val="none" w:sz="0" w:space="0" w:color="auto"/>
        <w:right w:val="none" w:sz="0" w:space="0" w:color="auto"/>
      </w:divBdr>
    </w:div>
    <w:div w:id="1498881040">
      <w:bodyDiv w:val="1"/>
      <w:marLeft w:val="0"/>
      <w:marRight w:val="0"/>
      <w:marTop w:val="0"/>
      <w:marBottom w:val="0"/>
      <w:divBdr>
        <w:top w:val="none" w:sz="0" w:space="0" w:color="auto"/>
        <w:left w:val="none" w:sz="0" w:space="0" w:color="auto"/>
        <w:bottom w:val="none" w:sz="0" w:space="0" w:color="auto"/>
        <w:right w:val="none" w:sz="0" w:space="0" w:color="auto"/>
      </w:divBdr>
    </w:div>
    <w:div w:id="1499543181">
      <w:bodyDiv w:val="1"/>
      <w:marLeft w:val="0"/>
      <w:marRight w:val="0"/>
      <w:marTop w:val="0"/>
      <w:marBottom w:val="0"/>
      <w:divBdr>
        <w:top w:val="none" w:sz="0" w:space="0" w:color="auto"/>
        <w:left w:val="none" w:sz="0" w:space="0" w:color="auto"/>
        <w:bottom w:val="none" w:sz="0" w:space="0" w:color="auto"/>
        <w:right w:val="none" w:sz="0" w:space="0" w:color="auto"/>
      </w:divBdr>
    </w:div>
    <w:div w:id="1499728967">
      <w:bodyDiv w:val="1"/>
      <w:marLeft w:val="0"/>
      <w:marRight w:val="0"/>
      <w:marTop w:val="0"/>
      <w:marBottom w:val="0"/>
      <w:divBdr>
        <w:top w:val="none" w:sz="0" w:space="0" w:color="auto"/>
        <w:left w:val="none" w:sz="0" w:space="0" w:color="auto"/>
        <w:bottom w:val="none" w:sz="0" w:space="0" w:color="auto"/>
        <w:right w:val="none" w:sz="0" w:space="0" w:color="auto"/>
      </w:divBdr>
    </w:div>
    <w:div w:id="1500730682">
      <w:bodyDiv w:val="1"/>
      <w:marLeft w:val="0"/>
      <w:marRight w:val="0"/>
      <w:marTop w:val="0"/>
      <w:marBottom w:val="0"/>
      <w:divBdr>
        <w:top w:val="none" w:sz="0" w:space="0" w:color="auto"/>
        <w:left w:val="none" w:sz="0" w:space="0" w:color="auto"/>
        <w:bottom w:val="none" w:sz="0" w:space="0" w:color="auto"/>
        <w:right w:val="none" w:sz="0" w:space="0" w:color="auto"/>
      </w:divBdr>
    </w:div>
    <w:div w:id="1501236893">
      <w:bodyDiv w:val="1"/>
      <w:marLeft w:val="0"/>
      <w:marRight w:val="0"/>
      <w:marTop w:val="0"/>
      <w:marBottom w:val="0"/>
      <w:divBdr>
        <w:top w:val="none" w:sz="0" w:space="0" w:color="auto"/>
        <w:left w:val="none" w:sz="0" w:space="0" w:color="auto"/>
        <w:bottom w:val="none" w:sz="0" w:space="0" w:color="auto"/>
        <w:right w:val="none" w:sz="0" w:space="0" w:color="auto"/>
      </w:divBdr>
    </w:div>
    <w:div w:id="1501653016">
      <w:bodyDiv w:val="1"/>
      <w:marLeft w:val="0"/>
      <w:marRight w:val="0"/>
      <w:marTop w:val="0"/>
      <w:marBottom w:val="0"/>
      <w:divBdr>
        <w:top w:val="none" w:sz="0" w:space="0" w:color="auto"/>
        <w:left w:val="none" w:sz="0" w:space="0" w:color="auto"/>
        <w:bottom w:val="none" w:sz="0" w:space="0" w:color="auto"/>
        <w:right w:val="none" w:sz="0" w:space="0" w:color="auto"/>
      </w:divBdr>
    </w:div>
    <w:div w:id="1502232562">
      <w:bodyDiv w:val="1"/>
      <w:marLeft w:val="0"/>
      <w:marRight w:val="0"/>
      <w:marTop w:val="0"/>
      <w:marBottom w:val="0"/>
      <w:divBdr>
        <w:top w:val="none" w:sz="0" w:space="0" w:color="auto"/>
        <w:left w:val="none" w:sz="0" w:space="0" w:color="auto"/>
        <w:bottom w:val="none" w:sz="0" w:space="0" w:color="auto"/>
        <w:right w:val="none" w:sz="0" w:space="0" w:color="auto"/>
      </w:divBdr>
    </w:div>
    <w:div w:id="1503088682">
      <w:bodyDiv w:val="1"/>
      <w:marLeft w:val="0"/>
      <w:marRight w:val="0"/>
      <w:marTop w:val="0"/>
      <w:marBottom w:val="0"/>
      <w:divBdr>
        <w:top w:val="none" w:sz="0" w:space="0" w:color="auto"/>
        <w:left w:val="none" w:sz="0" w:space="0" w:color="auto"/>
        <w:bottom w:val="none" w:sz="0" w:space="0" w:color="auto"/>
        <w:right w:val="none" w:sz="0" w:space="0" w:color="auto"/>
      </w:divBdr>
    </w:div>
    <w:div w:id="1503472172">
      <w:bodyDiv w:val="1"/>
      <w:marLeft w:val="0"/>
      <w:marRight w:val="0"/>
      <w:marTop w:val="0"/>
      <w:marBottom w:val="0"/>
      <w:divBdr>
        <w:top w:val="none" w:sz="0" w:space="0" w:color="auto"/>
        <w:left w:val="none" w:sz="0" w:space="0" w:color="auto"/>
        <w:bottom w:val="none" w:sz="0" w:space="0" w:color="auto"/>
        <w:right w:val="none" w:sz="0" w:space="0" w:color="auto"/>
      </w:divBdr>
    </w:div>
    <w:div w:id="1503663888">
      <w:bodyDiv w:val="1"/>
      <w:marLeft w:val="0"/>
      <w:marRight w:val="0"/>
      <w:marTop w:val="0"/>
      <w:marBottom w:val="0"/>
      <w:divBdr>
        <w:top w:val="none" w:sz="0" w:space="0" w:color="auto"/>
        <w:left w:val="none" w:sz="0" w:space="0" w:color="auto"/>
        <w:bottom w:val="none" w:sz="0" w:space="0" w:color="auto"/>
        <w:right w:val="none" w:sz="0" w:space="0" w:color="auto"/>
      </w:divBdr>
    </w:div>
    <w:div w:id="1505050325">
      <w:bodyDiv w:val="1"/>
      <w:marLeft w:val="0"/>
      <w:marRight w:val="0"/>
      <w:marTop w:val="0"/>
      <w:marBottom w:val="0"/>
      <w:divBdr>
        <w:top w:val="none" w:sz="0" w:space="0" w:color="auto"/>
        <w:left w:val="none" w:sz="0" w:space="0" w:color="auto"/>
        <w:bottom w:val="none" w:sz="0" w:space="0" w:color="auto"/>
        <w:right w:val="none" w:sz="0" w:space="0" w:color="auto"/>
      </w:divBdr>
    </w:div>
    <w:div w:id="1506554076">
      <w:bodyDiv w:val="1"/>
      <w:marLeft w:val="0"/>
      <w:marRight w:val="0"/>
      <w:marTop w:val="0"/>
      <w:marBottom w:val="0"/>
      <w:divBdr>
        <w:top w:val="none" w:sz="0" w:space="0" w:color="auto"/>
        <w:left w:val="none" w:sz="0" w:space="0" w:color="auto"/>
        <w:bottom w:val="none" w:sz="0" w:space="0" w:color="auto"/>
        <w:right w:val="none" w:sz="0" w:space="0" w:color="auto"/>
      </w:divBdr>
    </w:div>
    <w:div w:id="1507474820">
      <w:bodyDiv w:val="1"/>
      <w:marLeft w:val="0"/>
      <w:marRight w:val="0"/>
      <w:marTop w:val="0"/>
      <w:marBottom w:val="0"/>
      <w:divBdr>
        <w:top w:val="none" w:sz="0" w:space="0" w:color="auto"/>
        <w:left w:val="none" w:sz="0" w:space="0" w:color="auto"/>
        <w:bottom w:val="none" w:sz="0" w:space="0" w:color="auto"/>
        <w:right w:val="none" w:sz="0" w:space="0" w:color="auto"/>
      </w:divBdr>
    </w:div>
    <w:div w:id="1507942447">
      <w:bodyDiv w:val="1"/>
      <w:marLeft w:val="0"/>
      <w:marRight w:val="0"/>
      <w:marTop w:val="0"/>
      <w:marBottom w:val="0"/>
      <w:divBdr>
        <w:top w:val="none" w:sz="0" w:space="0" w:color="auto"/>
        <w:left w:val="none" w:sz="0" w:space="0" w:color="auto"/>
        <w:bottom w:val="none" w:sz="0" w:space="0" w:color="auto"/>
        <w:right w:val="none" w:sz="0" w:space="0" w:color="auto"/>
      </w:divBdr>
    </w:div>
    <w:div w:id="1508442722">
      <w:bodyDiv w:val="1"/>
      <w:marLeft w:val="0"/>
      <w:marRight w:val="0"/>
      <w:marTop w:val="0"/>
      <w:marBottom w:val="0"/>
      <w:divBdr>
        <w:top w:val="none" w:sz="0" w:space="0" w:color="auto"/>
        <w:left w:val="none" w:sz="0" w:space="0" w:color="auto"/>
        <w:bottom w:val="none" w:sz="0" w:space="0" w:color="auto"/>
        <w:right w:val="none" w:sz="0" w:space="0" w:color="auto"/>
      </w:divBdr>
    </w:div>
    <w:div w:id="1509053215">
      <w:bodyDiv w:val="1"/>
      <w:marLeft w:val="0"/>
      <w:marRight w:val="0"/>
      <w:marTop w:val="0"/>
      <w:marBottom w:val="0"/>
      <w:divBdr>
        <w:top w:val="none" w:sz="0" w:space="0" w:color="auto"/>
        <w:left w:val="none" w:sz="0" w:space="0" w:color="auto"/>
        <w:bottom w:val="none" w:sz="0" w:space="0" w:color="auto"/>
        <w:right w:val="none" w:sz="0" w:space="0" w:color="auto"/>
      </w:divBdr>
    </w:div>
    <w:div w:id="1509713235">
      <w:bodyDiv w:val="1"/>
      <w:marLeft w:val="0"/>
      <w:marRight w:val="0"/>
      <w:marTop w:val="0"/>
      <w:marBottom w:val="0"/>
      <w:divBdr>
        <w:top w:val="none" w:sz="0" w:space="0" w:color="auto"/>
        <w:left w:val="none" w:sz="0" w:space="0" w:color="auto"/>
        <w:bottom w:val="none" w:sz="0" w:space="0" w:color="auto"/>
        <w:right w:val="none" w:sz="0" w:space="0" w:color="auto"/>
      </w:divBdr>
    </w:div>
    <w:div w:id="1509950720">
      <w:bodyDiv w:val="1"/>
      <w:marLeft w:val="0"/>
      <w:marRight w:val="0"/>
      <w:marTop w:val="0"/>
      <w:marBottom w:val="0"/>
      <w:divBdr>
        <w:top w:val="none" w:sz="0" w:space="0" w:color="auto"/>
        <w:left w:val="none" w:sz="0" w:space="0" w:color="auto"/>
        <w:bottom w:val="none" w:sz="0" w:space="0" w:color="auto"/>
        <w:right w:val="none" w:sz="0" w:space="0" w:color="auto"/>
      </w:divBdr>
    </w:div>
    <w:div w:id="1510483457">
      <w:bodyDiv w:val="1"/>
      <w:marLeft w:val="0"/>
      <w:marRight w:val="0"/>
      <w:marTop w:val="0"/>
      <w:marBottom w:val="0"/>
      <w:divBdr>
        <w:top w:val="none" w:sz="0" w:space="0" w:color="auto"/>
        <w:left w:val="none" w:sz="0" w:space="0" w:color="auto"/>
        <w:bottom w:val="none" w:sz="0" w:space="0" w:color="auto"/>
        <w:right w:val="none" w:sz="0" w:space="0" w:color="auto"/>
      </w:divBdr>
    </w:div>
    <w:div w:id="1510560290">
      <w:bodyDiv w:val="1"/>
      <w:marLeft w:val="0"/>
      <w:marRight w:val="0"/>
      <w:marTop w:val="0"/>
      <w:marBottom w:val="0"/>
      <w:divBdr>
        <w:top w:val="none" w:sz="0" w:space="0" w:color="auto"/>
        <w:left w:val="none" w:sz="0" w:space="0" w:color="auto"/>
        <w:bottom w:val="none" w:sz="0" w:space="0" w:color="auto"/>
        <w:right w:val="none" w:sz="0" w:space="0" w:color="auto"/>
      </w:divBdr>
    </w:div>
    <w:div w:id="1511673305">
      <w:bodyDiv w:val="1"/>
      <w:marLeft w:val="0"/>
      <w:marRight w:val="0"/>
      <w:marTop w:val="0"/>
      <w:marBottom w:val="0"/>
      <w:divBdr>
        <w:top w:val="none" w:sz="0" w:space="0" w:color="auto"/>
        <w:left w:val="none" w:sz="0" w:space="0" w:color="auto"/>
        <w:bottom w:val="none" w:sz="0" w:space="0" w:color="auto"/>
        <w:right w:val="none" w:sz="0" w:space="0" w:color="auto"/>
      </w:divBdr>
    </w:div>
    <w:div w:id="1512839892">
      <w:bodyDiv w:val="1"/>
      <w:marLeft w:val="0"/>
      <w:marRight w:val="0"/>
      <w:marTop w:val="0"/>
      <w:marBottom w:val="0"/>
      <w:divBdr>
        <w:top w:val="none" w:sz="0" w:space="0" w:color="auto"/>
        <w:left w:val="none" w:sz="0" w:space="0" w:color="auto"/>
        <w:bottom w:val="none" w:sz="0" w:space="0" w:color="auto"/>
        <w:right w:val="none" w:sz="0" w:space="0" w:color="auto"/>
      </w:divBdr>
    </w:div>
    <w:div w:id="1512992183">
      <w:bodyDiv w:val="1"/>
      <w:marLeft w:val="0"/>
      <w:marRight w:val="0"/>
      <w:marTop w:val="0"/>
      <w:marBottom w:val="0"/>
      <w:divBdr>
        <w:top w:val="none" w:sz="0" w:space="0" w:color="auto"/>
        <w:left w:val="none" w:sz="0" w:space="0" w:color="auto"/>
        <w:bottom w:val="none" w:sz="0" w:space="0" w:color="auto"/>
        <w:right w:val="none" w:sz="0" w:space="0" w:color="auto"/>
      </w:divBdr>
    </w:div>
    <w:div w:id="1513181931">
      <w:bodyDiv w:val="1"/>
      <w:marLeft w:val="0"/>
      <w:marRight w:val="0"/>
      <w:marTop w:val="0"/>
      <w:marBottom w:val="0"/>
      <w:divBdr>
        <w:top w:val="none" w:sz="0" w:space="0" w:color="auto"/>
        <w:left w:val="none" w:sz="0" w:space="0" w:color="auto"/>
        <w:bottom w:val="none" w:sz="0" w:space="0" w:color="auto"/>
        <w:right w:val="none" w:sz="0" w:space="0" w:color="auto"/>
      </w:divBdr>
    </w:div>
    <w:div w:id="1513716764">
      <w:bodyDiv w:val="1"/>
      <w:marLeft w:val="0"/>
      <w:marRight w:val="0"/>
      <w:marTop w:val="0"/>
      <w:marBottom w:val="0"/>
      <w:divBdr>
        <w:top w:val="none" w:sz="0" w:space="0" w:color="auto"/>
        <w:left w:val="none" w:sz="0" w:space="0" w:color="auto"/>
        <w:bottom w:val="none" w:sz="0" w:space="0" w:color="auto"/>
        <w:right w:val="none" w:sz="0" w:space="0" w:color="auto"/>
      </w:divBdr>
    </w:div>
    <w:div w:id="1513841683">
      <w:bodyDiv w:val="1"/>
      <w:marLeft w:val="0"/>
      <w:marRight w:val="0"/>
      <w:marTop w:val="0"/>
      <w:marBottom w:val="0"/>
      <w:divBdr>
        <w:top w:val="none" w:sz="0" w:space="0" w:color="auto"/>
        <w:left w:val="none" w:sz="0" w:space="0" w:color="auto"/>
        <w:bottom w:val="none" w:sz="0" w:space="0" w:color="auto"/>
        <w:right w:val="none" w:sz="0" w:space="0" w:color="auto"/>
      </w:divBdr>
    </w:div>
    <w:div w:id="1514612303">
      <w:bodyDiv w:val="1"/>
      <w:marLeft w:val="0"/>
      <w:marRight w:val="0"/>
      <w:marTop w:val="0"/>
      <w:marBottom w:val="0"/>
      <w:divBdr>
        <w:top w:val="none" w:sz="0" w:space="0" w:color="auto"/>
        <w:left w:val="none" w:sz="0" w:space="0" w:color="auto"/>
        <w:bottom w:val="none" w:sz="0" w:space="0" w:color="auto"/>
        <w:right w:val="none" w:sz="0" w:space="0" w:color="auto"/>
      </w:divBdr>
    </w:div>
    <w:div w:id="1514764965">
      <w:bodyDiv w:val="1"/>
      <w:marLeft w:val="0"/>
      <w:marRight w:val="0"/>
      <w:marTop w:val="0"/>
      <w:marBottom w:val="0"/>
      <w:divBdr>
        <w:top w:val="none" w:sz="0" w:space="0" w:color="auto"/>
        <w:left w:val="none" w:sz="0" w:space="0" w:color="auto"/>
        <w:bottom w:val="none" w:sz="0" w:space="0" w:color="auto"/>
        <w:right w:val="none" w:sz="0" w:space="0" w:color="auto"/>
      </w:divBdr>
    </w:div>
    <w:div w:id="1515073486">
      <w:bodyDiv w:val="1"/>
      <w:marLeft w:val="0"/>
      <w:marRight w:val="0"/>
      <w:marTop w:val="0"/>
      <w:marBottom w:val="0"/>
      <w:divBdr>
        <w:top w:val="none" w:sz="0" w:space="0" w:color="auto"/>
        <w:left w:val="none" w:sz="0" w:space="0" w:color="auto"/>
        <w:bottom w:val="none" w:sz="0" w:space="0" w:color="auto"/>
        <w:right w:val="none" w:sz="0" w:space="0" w:color="auto"/>
      </w:divBdr>
    </w:div>
    <w:div w:id="1515220935">
      <w:bodyDiv w:val="1"/>
      <w:marLeft w:val="0"/>
      <w:marRight w:val="0"/>
      <w:marTop w:val="0"/>
      <w:marBottom w:val="0"/>
      <w:divBdr>
        <w:top w:val="none" w:sz="0" w:space="0" w:color="auto"/>
        <w:left w:val="none" w:sz="0" w:space="0" w:color="auto"/>
        <w:bottom w:val="none" w:sz="0" w:space="0" w:color="auto"/>
        <w:right w:val="none" w:sz="0" w:space="0" w:color="auto"/>
      </w:divBdr>
    </w:div>
    <w:div w:id="1515532573">
      <w:bodyDiv w:val="1"/>
      <w:marLeft w:val="0"/>
      <w:marRight w:val="0"/>
      <w:marTop w:val="0"/>
      <w:marBottom w:val="0"/>
      <w:divBdr>
        <w:top w:val="none" w:sz="0" w:space="0" w:color="auto"/>
        <w:left w:val="none" w:sz="0" w:space="0" w:color="auto"/>
        <w:bottom w:val="none" w:sz="0" w:space="0" w:color="auto"/>
        <w:right w:val="none" w:sz="0" w:space="0" w:color="auto"/>
      </w:divBdr>
    </w:div>
    <w:div w:id="1516185283">
      <w:bodyDiv w:val="1"/>
      <w:marLeft w:val="0"/>
      <w:marRight w:val="0"/>
      <w:marTop w:val="0"/>
      <w:marBottom w:val="0"/>
      <w:divBdr>
        <w:top w:val="none" w:sz="0" w:space="0" w:color="auto"/>
        <w:left w:val="none" w:sz="0" w:space="0" w:color="auto"/>
        <w:bottom w:val="none" w:sz="0" w:space="0" w:color="auto"/>
        <w:right w:val="none" w:sz="0" w:space="0" w:color="auto"/>
      </w:divBdr>
    </w:div>
    <w:div w:id="1516386405">
      <w:bodyDiv w:val="1"/>
      <w:marLeft w:val="0"/>
      <w:marRight w:val="0"/>
      <w:marTop w:val="0"/>
      <w:marBottom w:val="0"/>
      <w:divBdr>
        <w:top w:val="none" w:sz="0" w:space="0" w:color="auto"/>
        <w:left w:val="none" w:sz="0" w:space="0" w:color="auto"/>
        <w:bottom w:val="none" w:sz="0" w:space="0" w:color="auto"/>
        <w:right w:val="none" w:sz="0" w:space="0" w:color="auto"/>
      </w:divBdr>
    </w:div>
    <w:div w:id="1516843236">
      <w:bodyDiv w:val="1"/>
      <w:marLeft w:val="0"/>
      <w:marRight w:val="0"/>
      <w:marTop w:val="0"/>
      <w:marBottom w:val="0"/>
      <w:divBdr>
        <w:top w:val="none" w:sz="0" w:space="0" w:color="auto"/>
        <w:left w:val="none" w:sz="0" w:space="0" w:color="auto"/>
        <w:bottom w:val="none" w:sz="0" w:space="0" w:color="auto"/>
        <w:right w:val="none" w:sz="0" w:space="0" w:color="auto"/>
      </w:divBdr>
    </w:div>
    <w:div w:id="1516846100">
      <w:bodyDiv w:val="1"/>
      <w:marLeft w:val="0"/>
      <w:marRight w:val="0"/>
      <w:marTop w:val="0"/>
      <w:marBottom w:val="0"/>
      <w:divBdr>
        <w:top w:val="none" w:sz="0" w:space="0" w:color="auto"/>
        <w:left w:val="none" w:sz="0" w:space="0" w:color="auto"/>
        <w:bottom w:val="none" w:sz="0" w:space="0" w:color="auto"/>
        <w:right w:val="none" w:sz="0" w:space="0" w:color="auto"/>
      </w:divBdr>
    </w:div>
    <w:div w:id="1517190758">
      <w:bodyDiv w:val="1"/>
      <w:marLeft w:val="0"/>
      <w:marRight w:val="0"/>
      <w:marTop w:val="0"/>
      <w:marBottom w:val="0"/>
      <w:divBdr>
        <w:top w:val="none" w:sz="0" w:space="0" w:color="auto"/>
        <w:left w:val="none" w:sz="0" w:space="0" w:color="auto"/>
        <w:bottom w:val="none" w:sz="0" w:space="0" w:color="auto"/>
        <w:right w:val="none" w:sz="0" w:space="0" w:color="auto"/>
      </w:divBdr>
    </w:div>
    <w:div w:id="1517310273">
      <w:bodyDiv w:val="1"/>
      <w:marLeft w:val="0"/>
      <w:marRight w:val="0"/>
      <w:marTop w:val="0"/>
      <w:marBottom w:val="0"/>
      <w:divBdr>
        <w:top w:val="none" w:sz="0" w:space="0" w:color="auto"/>
        <w:left w:val="none" w:sz="0" w:space="0" w:color="auto"/>
        <w:bottom w:val="none" w:sz="0" w:space="0" w:color="auto"/>
        <w:right w:val="none" w:sz="0" w:space="0" w:color="auto"/>
      </w:divBdr>
    </w:div>
    <w:div w:id="1518425926">
      <w:bodyDiv w:val="1"/>
      <w:marLeft w:val="0"/>
      <w:marRight w:val="0"/>
      <w:marTop w:val="0"/>
      <w:marBottom w:val="0"/>
      <w:divBdr>
        <w:top w:val="none" w:sz="0" w:space="0" w:color="auto"/>
        <w:left w:val="none" w:sz="0" w:space="0" w:color="auto"/>
        <w:bottom w:val="none" w:sz="0" w:space="0" w:color="auto"/>
        <w:right w:val="none" w:sz="0" w:space="0" w:color="auto"/>
      </w:divBdr>
    </w:div>
    <w:div w:id="1518620706">
      <w:bodyDiv w:val="1"/>
      <w:marLeft w:val="0"/>
      <w:marRight w:val="0"/>
      <w:marTop w:val="0"/>
      <w:marBottom w:val="0"/>
      <w:divBdr>
        <w:top w:val="none" w:sz="0" w:space="0" w:color="auto"/>
        <w:left w:val="none" w:sz="0" w:space="0" w:color="auto"/>
        <w:bottom w:val="none" w:sz="0" w:space="0" w:color="auto"/>
        <w:right w:val="none" w:sz="0" w:space="0" w:color="auto"/>
      </w:divBdr>
    </w:div>
    <w:div w:id="1519126732">
      <w:bodyDiv w:val="1"/>
      <w:marLeft w:val="0"/>
      <w:marRight w:val="0"/>
      <w:marTop w:val="0"/>
      <w:marBottom w:val="0"/>
      <w:divBdr>
        <w:top w:val="none" w:sz="0" w:space="0" w:color="auto"/>
        <w:left w:val="none" w:sz="0" w:space="0" w:color="auto"/>
        <w:bottom w:val="none" w:sz="0" w:space="0" w:color="auto"/>
        <w:right w:val="none" w:sz="0" w:space="0" w:color="auto"/>
      </w:divBdr>
    </w:div>
    <w:div w:id="1519998851">
      <w:bodyDiv w:val="1"/>
      <w:marLeft w:val="0"/>
      <w:marRight w:val="0"/>
      <w:marTop w:val="0"/>
      <w:marBottom w:val="0"/>
      <w:divBdr>
        <w:top w:val="none" w:sz="0" w:space="0" w:color="auto"/>
        <w:left w:val="none" w:sz="0" w:space="0" w:color="auto"/>
        <w:bottom w:val="none" w:sz="0" w:space="0" w:color="auto"/>
        <w:right w:val="none" w:sz="0" w:space="0" w:color="auto"/>
      </w:divBdr>
    </w:div>
    <w:div w:id="1520657201">
      <w:bodyDiv w:val="1"/>
      <w:marLeft w:val="0"/>
      <w:marRight w:val="0"/>
      <w:marTop w:val="0"/>
      <w:marBottom w:val="0"/>
      <w:divBdr>
        <w:top w:val="none" w:sz="0" w:space="0" w:color="auto"/>
        <w:left w:val="none" w:sz="0" w:space="0" w:color="auto"/>
        <w:bottom w:val="none" w:sz="0" w:space="0" w:color="auto"/>
        <w:right w:val="none" w:sz="0" w:space="0" w:color="auto"/>
      </w:divBdr>
    </w:div>
    <w:div w:id="1520971915">
      <w:bodyDiv w:val="1"/>
      <w:marLeft w:val="0"/>
      <w:marRight w:val="0"/>
      <w:marTop w:val="0"/>
      <w:marBottom w:val="0"/>
      <w:divBdr>
        <w:top w:val="none" w:sz="0" w:space="0" w:color="auto"/>
        <w:left w:val="none" w:sz="0" w:space="0" w:color="auto"/>
        <w:bottom w:val="none" w:sz="0" w:space="0" w:color="auto"/>
        <w:right w:val="none" w:sz="0" w:space="0" w:color="auto"/>
      </w:divBdr>
    </w:div>
    <w:div w:id="1521121181">
      <w:bodyDiv w:val="1"/>
      <w:marLeft w:val="0"/>
      <w:marRight w:val="0"/>
      <w:marTop w:val="0"/>
      <w:marBottom w:val="0"/>
      <w:divBdr>
        <w:top w:val="none" w:sz="0" w:space="0" w:color="auto"/>
        <w:left w:val="none" w:sz="0" w:space="0" w:color="auto"/>
        <w:bottom w:val="none" w:sz="0" w:space="0" w:color="auto"/>
        <w:right w:val="none" w:sz="0" w:space="0" w:color="auto"/>
      </w:divBdr>
    </w:div>
    <w:div w:id="1521163235">
      <w:bodyDiv w:val="1"/>
      <w:marLeft w:val="0"/>
      <w:marRight w:val="0"/>
      <w:marTop w:val="0"/>
      <w:marBottom w:val="0"/>
      <w:divBdr>
        <w:top w:val="none" w:sz="0" w:space="0" w:color="auto"/>
        <w:left w:val="none" w:sz="0" w:space="0" w:color="auto"/>
        <w:bottom w:val="none" w:sz="0" w:space="0" w:color="auto"/>
        <w:right w:val="none" w:sz="0" w:space="0" w:color="auto"/>
      </w:divBdr>
    </w:div>
    <w:div w:id="1522040569">
      <w:bodyDiv w:val="1"/>
      <w:marLeft w:val="0"/>
      <w:marRight w:val="0"/>
      <w:marTop w:val="0"/>
      <w:marBottom w:val="0"/>
      <w:divBdr>
        <w:top w:val="none" w:sz="0" w:space="0" w:color="auto"/>
        <w:left w:val="none" w:sz="0" w:space="0" w:color="auto"/>
        <w:bottom w:val="none" w:sz="0" w:space="0" w:color="auto"/>
        <w:right w:val="none" w:sz="0" w:space="0" w:color="auto"/>
      </w:divBdr>
    </w:div>
    <w:div w:id="1522433055">
      <w:bodyDiv w:val="1"/>
      <w:marLeft w:val="0"/>
      <w:marRight w:val="0"/>
      <w:marTop w:val="0"/>
      <w:marBottom w:val="0"/>
      <w:divBdr>
        <w:top w:val="none" w:sz="0" w:space="0" w:color="auto"/>
        <w:left w:val="none" w:sz="0" w:space="0" w:color="auto"/>
        <w:bottom w:val="none" w:sz="0" w:space="0" w:color="auto"/>
        <w:right w:val="none" w:sz="0" w:space="0" w:color="auto"/>
      </w:divBdr>
    </w:div>
    <w:div w:id="1523281607">
      <w:bodyDiv w:val="1"/>
      <w:marLeft w:val="0"/>
      <w:marRight w:val="0"/>
      <w:marTop w:val="0"/>
      <w:marBottom w:val="0"/>
      <w:divBdr>
        <w:top w:val="none" w:sz="0" w:space="0" w:color="auto"/>
        <w:left w:val="none" w:sz="0" w:space="0" w:color="auto"/>
        <w:bottom w:val="none" w:sz="0" w:space="0" w:color="auto"/>
        <w:right w:val="none" w:sz="0" w:space="0" w:color="auto"/>
      </w:divBdr>
    </w:div>
    <w:div w:id="1523785581">
      <w:bodyDiv w:val="1"/>
      <w:marLeft w:val="0"/>
      <w:marRight w:val="0"/>
      <w:marTop w:val="0"/>
      <w:marBottom w:val="0"/>
      <w:divBdr>
        <w:top w:val="none" w:sz="0" w:space="0" w:color="auto"/>
        <w:left w:val="none" w:sz="0" w:space="0" w:color="auto"/>
        <w:bottom w:val="none" w:sz="0" w:space="0" w:color="auto"/>
        <w:right w:val="none" w:sz="0" w:space="0" w:color="auto"/>
      </w:divBdr>
    </w:div>
    <w:div w:id="1524782954">
      <w:bodyDiv w:val="1"/>
      <w:marLeft w:val="0"/>
      <w:marRight w:val="0"/>
      <w:marTop w:val="0"/>
      <w:marBottom w:val="0"/>
      <w:divBdr>
        <w:top w:val="none" w:sz="0" w:space="0" w:color="auto"/>
        <w:left w:val="none" w:sz="0" w:space="0" w:color="auto"/>
        <w:bottom w:val="none" w:sz="0" w:space="0" w:color="auto"/>
        <w:right w:val="none" w:sz="0" w:space="0" w:color="auto"/>
      </w:divBdr>
    </w:div>
    <w:div w:id="1524827962">
      <w:bodyDiv w:val="1"/>
      <w:marLeft w:val="0"/>
      <w:marRight w:val="0"/>
      <w:marTop w:val="0"/>
      <w:marBottom w:val="0"/>
      <w:divBdr>
        <w:top w:val="none" w:sz="0" w:space="0" w:color="auto"/>
        <w:left w:val="none" w:sz="0" w:space="0" w:color="auto"/>
        <w:bottom w:val="none" w:sz="0" w:space="0" w:color="auto"/>
        <w:right w:val="none" w:sz="0" w:space="0" w:color="auto"/>
      </w:divBdr>
    </w:div>
    <w:div w:id="1524905668">
      <w:bodyDiv w:val="1"/>
      <w:marLeft w:val="0"/>
      <w:marRight w:val="0"/>
      <w:marTop w:val="0"/>
      <w:marBottom w:val="0"/>
      <w:divBdr>
        <w:top w:val="none" w:sz="0" w:space="0" w:color="auto"/>
        <w:left w:val="none" w:sz="0" w:space="0" w:color="auto"/>
        <w:bottom w:val="none" w:sz="0" w:space="0" w:color="auto"/>
        <w:right w:val="none" w:sz="0" w:space="0" w:color="auto"/>
      </w:divBdr>
    </w:div>
    <w:div w:id="1524975521">
      <w:bodyDiv w:val="1"/>
      <w:marLeft w:val="0"/>
      <w:marRight w:val="0"/>
      <w:marTop w:val="0"/>
      <w:marBottom w:val="0"/>
      <w:divBdr>
        <w:top w:val="none" w:sz="0" w:space="0" w:color="auto"/>
        <w:left w:val="none" w:sz="0" w:space="0" w:color="auto"/>
        <w:bottom w:val="none" w:sz="0" w:space="0" w:color="auto"/>
        <w:right w:val="none" w:sz="0" w:space="0" w:color="auto"/>
      </w:divBdr>
    </w:div>
    <w:div w:id="1525554353">
      <w:bodyDiv w:val="1"/>
      <w:marLeft w:val="0"/>
      <w:marRight w:val="0"/>
      <w:marTop w:val="0"/>
      <w:marBottom w:val="0"/>
      <w:divBdr>
        <w:top w:val="none" w:sz="0" w:space="0" w:color="auto"/>
        <w:left w:val="none" w:sz="0" w:space="0" w:color="auto"/>
        <w:bottom w:val="none" w:sz="0" w:space="0" w:color="auto"/>
        <w:right w:val="none" w:sz="0" w:space="0" w:color="auto"/>
      </w:divBdr>
    </w:div>
    <w:div w:id="1526208674">
      <w:bodyDiv w:val="1"/>
      <w:marLeft w:val="0"/>
      <w:marRight w:val="0"/>
      <w:marTop w:val="0"/>
      <w:marBottom w:val="0"/>
      <w:divBdr>
        <w:top w:val="none" w:sz="0" w:space="0" w:color="auto"/>
        <w:left w:val="none" w:sz="0" w:space="0" w:color="auto"/>
        <w:bottom w:val="none" w:sz="0" w:space="0" w:color="auto"/>
        <w:right w:val="none" w:sz="0" w:space="0" w:color="auto"/>
      </w:divBdr>
    </w:div>
    <w:div w:id="1526554430">
      <w:bodyDiv w:val="1"/>
      <w:marLeft w:val="0"/>
      <w:marRight w:val="0"/>
      <w:marTop w:val="0"/>
      <w:marBottom w:val="0"/>
      <w:divBdr>
        <w:top w:val="none" w:sz="0" w:space="0" w:color="auto"/>
        <w:left w:val="none" w:sz="0" w:space="0" w:color="auto"/>
        <w:bottom w:val="none" w:sz="0" w:space="0" w:color="auto"/>
        <w:right w:val="none" w:sz="0" w:space="0" w:color="auto"/>
      </w:divBdr>
    </w:div>
    <w:div w:id="1526557193">
      <w:bodyDiv w:val="1"/>
      <w:marLeft w:val="0"/>
      <w:marRight w:val="0"/>
      <w:marTop w:val="0"/>
      <w:marBottom w:val="0"/>
      <w:divBdr>
        <w:top w:val="none" w:sz="0" w:space="0" w:color="auto"/>
        <w:left w:val="none" w:sz="0" w:space="0" w:color="auto"/>
        <w:bottom w:val="none" w:sz="0" w:space="0" w:color="auto"/>
        <w:right w:val="none" w:sz="0" w:space="0" w:color="auto"/>
      </w:divBdr>
    </w:div>
    <w:div w:id="1527451427">
      <w:bodyDiv w:val="1"/>
      <w:marLeft w:val="0"/>
      <w:marRight w:val="0"/>
      <w:marTop w:val="0"/>
      <w:marBottom w:val="0"/>
      <w:divBdr>
        <w:top w:val="none" w:sz="0" w:space="0" w:color="auto"/>
        <w:left w:val="none" w:sz="0" w:space="0" w:color="auto"/>
        <w:bottom w:val="none" w:sz="0" w:space="0" w:color="auto"/>
        <w:right w:val="none" w:sz="0" w:space="0" w:color="auto"/>
      </w:divBdr>
    </w:div>
    <w:div w:id="1527478465">
      <w:bodyDiv w:val="1"/>
      <w:marLeft w:val="0"/>
      <w:marRight w:val="0"/>
      <w:marTop w:val="0"/>
      <w:marBottom w:val="0"/>
      <w:divBdr>
        <w:top w:val="none" w:sz="0" w:space="0" w:color="auto"/>
        <w:left w:val="none" w:sz="0" w:space="0" w:color="auto"/>
        <w:bottom w:val="none" w:sz="0" w:space="0" w:color="auto"/>
        <w:right w:val="none" w:sz="0" w:space="0" w:color="auto"/>
      </w:divBdr>
    </w:div>
    <w:div w:id="1527526061">
      <w:bodyDiv w:val="1"/>
      <w:marLeft w:val="0"/>
      <w:marRight w:val="0"/>
      <w:marTop w:val="0"/>
      <w:marBottom w:val="0"/>
      <w:divBdr>
        <w:top w:val="none" w:sz="0" w:space="0" w:color="auto"/>
        <w:left w:val="none" w:sz="0" w:space="0" w:color="auto"/>
        <w:bottom w:val="none" w:sz="0" w:space="0" w:color="auto"/>
        <w:right w:val="none" w:sz="0" w:space="0" w:color="auto"/>
      </w:divBdr>
    </w:div>
    <w:div w:id="1528250236">
      <w:bodyDiv w:val="1"/>
      <w:marLeft w:val="0"/>
      <w:marRight w:val="0"/>
      <w:marTop w:val="0"/>
      <w:marBottom w:val="0"/>
      <w:divBdr>
        <w:top w:val="none" w:sz="0" w:space="0" w:color="auto"/>
        <w:left w:val="none" w:sz="0" w:space="0" w:color="auto"/>
        <w:bottom w:val="none" w:sz="0" w:space="0" w:color="auto"/>
        <w:right w:val="none" w:sz="0" w:space="0" w:color="auto"/>
      </w:divBdr>
    </w:div>
    <w:div w:id="1528372138">
      <w:bodyDiv w:val="1"/>
      <w:marLeft w:val="0"/>
      <w:marRight w:val="0"/>
      <w:marTop w:val="0"/>
      <w:marBottom w:val="0"/>
      <w:divBdr>
        <w:top w:val="none" w:sz="0" w:space="0" w:color="auto"/>
        <w:left w:val="none" w:sz="0" w:space="0" w:color="auto"/>
        <w:bottom w:val="none" w:sz="0" w:space="0" w:color="auto"/>
        <w:right w:val="none" w:sz="0" w:space="0" w:color="auto"/>
      </w:divBdr>
    </w:div>
    <w:div w:id="1528642119">
      <w:bodyDiv w:val="1"/>
      <w:marLeft w:val="0"/>
      <w:marRight w:val="0"/>
      <w:marTop w:val="0"/>
      <w:marBottom w:val="0"/>
      <w:divBdr>
        <w:top w:val="none" w:sz="0" w:space="0" w:color="auto"/>
        <w:left w:val="none" w:sz="0" w:space="0" w:color="auto"/>
        <w:bottom w:val="none" w:sz="0" w:space="0" w:color="auto"/>
        <w:right w:val="none" w:sz="0" w:space="0" w:color="auto"/>
      </w:divBdr>
    </w:div>
    <w:div w:id="1529030493">
      <w:bodyDiv w:val="1"/>
      <w:marLeft w:val="0"/>
      <w:marRight w:val="0"/>
      <w:marTop w:val="0"/>
      <w:marBottom w:val="0"/>
      <w:divBdr>
        <w:top w:val="none" w:sz="0" w:space="0" w:color="auto"/>
        <w:left w:val="none" w:sz="0" w:space="0" w:color="auto"/>
        <w:bottom w:val="none" w:sz="0" w:space="0" w:color="auto"/>
        <w:right w:val="none" w:sz="0" w:space="0" w:color="auto"/>
      </w:divBdr>
    </w:div>
    <w:div w:id="1529103837">
      <w:bodyDiv w:val="1"/>
      <w:marLeft w:val="0"/>
      <w:marRight w:val="0"/>
      <w:marTop w:val="0"/>
      <w:marBottom w:val="0"/>
      <w:divBdr>
        <w:top w:val="none" w:sz="0" w:space="0" w:color="auto"/>
        <w:left w:val="none" w:sz="0" w:space="0" w:color="auto"/>
        <w:bottom w:val="none" w:sz="0" w:space="0" w:color="auto"/>
        <w:right w:val="none" w:sz="0" w:space="0" w:color="auto"/>
      </w:divBdr>
    </w:div>
    <w:div w:id="1529369051">
      <w:bodyDiv w:val="1"/>
      <w:marLeft w:val="0"/>
      <w:marRight w:val="0"/>
      <w:marTop w:val="0"/>
      <w:marBottom w:val="0"/>
      <w:divBdr>
        <w:top w:val="none" w:sz="0" w:space="0" w:color="auto"/>
        <w:left w:val="none" w:sz="0" w:space="0" w:color="auto"/>
        <w:bottom w:val="none" w:sz="0" w:space="0" w:color="auto"/>
        <w:right w:val="none" w:sz="0" w:space="0" w:color="auto"/>
      </w:divBdr>
    </w:div>
    <w:div w:id="1529568489">
      <w:bodyDiv w:val="1"/>
      <w:marLeft w:val="0"/>
      <w:marRight w:val="0"/>
      <w:marTop w:val="0"/>
      <w:marBottom w:val="0"/>
      <w:divBdr>
        <w:top w:val="none" w:sz="0" w:space="0" w:color="auto"/>
        <w:left w:val="none" w:sz="0" w:space="0" w:color="auto"/>
        <w:bottom w:val="none" w:sz="0" w:space="0" w:color="auto"/>
        <w:right w:val="none" w:sz="0" w:space="0" w:color="auto"/>
      </w:divBdr>
    </w:div>
    <w:div w:id="1529879653">
      <w:bodyDiv w:val="1"/>
      <w:marLeft w:val="0"/>
      <w:marRight w:val="0"/>
      <w:marTop w:val="0"/>
      <w:marBottom w:val="0"/>
      <w:divBdr>
        <w:top w:val="none" w:sz="0" w:space="0" w:color="auto"/>
        <w:left w:val="none" w:sz="0" w:space="0" w:color="auto"/>
        <w:bottom w:val="none" w:sz="0" w:space="0" w:color="auto"/>
        <w:right w:val="none" w:sz="0" w:space="0" w:color="auto"/>
      </w:divBdr>
    </w:div>
    <w:div w:id="1530220041">
      <w:bodyDiv w:val="1"/>
      <w:marLeft w:val="0"/>
      <w:marRight w:val="0"/>
      <w:marTop w:val="0"/>
      <w:marBottom w:val="0"/>
      <w:divBdr>
        <w:top w:val="none" w:sz="0" w:space="0" w:color="auto"/>
        <w:left w:val="none" w:sz="0" w:space="0" w:color="auto"/>
        <w:bottom w:val="none" w:sz="0" w:space="0" w:color="auto"/>
        <w:right w:val="none" w:sz="0" w:space="0" w:color="auto"/>
      </w:divBdr>
    </w:div>
    <w:div w:id="1531449531">
      <w:bodyDiv w:val="1"/>
      <w:marLeft w:val="0"/>
      <w:marRight w:val="0"/>
      <w:marTop w:val="0"/>
      <w:marBottom w:val="0"/>
      <w:divBdr>
        <w:top w:val="none" w:sz="0" w:space="0" w:color="auto"/>
        <w:left w:val="none" w:sz="0" w:space="0" w:color="auto"/>
        <w:bottom w:val="none" w:sz="0" w:space="0" w:color="auto"/>
        <w:right w:val="none" w:sz="0" w:space="0" w:color="auto"/>
      </w:divBdr>
    </w:div>
    <w:div w:id="1531608504">
      <w:bodyDiv w:val="1"/>
      <w:marLeft w:val="0"/>
      <w:marRight w:val="0"/>
      <w:marTop w:val="0"/>
      <w:marBottom w:val="0"/>
      <w:divBdr>
        <w:top w:val="none" w:sz="0" w:space="0" w:color="auto"/>
        <w:left w:val="none" w:sz="0" w:space="0" w:color="auto"/>
        <w:bottom w:val="none" w:sz="0" w:space="0" w:color="auto"/>
        <w:right w:val="none" w:sz="0" w:space="0" w:color="auto"/>
      </w:divBdr>
    </w:div>
    <w:div w:id="1531843475">
      <w:bodyDiv w:val="1"/>
      <w:marLeft w:val="0"/>
      <w:marRight w:val="0"/>
      <w:marTop w:val="0"/>
      <w:marBottom w:val="0"/>
      <w:divBdr>
        <w:top w:val="none" w:sz="0" w:space="0" w:color="auto"/>
        <w:left w:val="none" w:sz="0" w:space="0" w:color="auto"/>
        <w:bottom w:val="none" w:sz="0" w:space="0" w:color="auto"/>
        <w:right w:val="none" w:sz="0" w:space="0" w:color="auto"/>
      </w:divBdr>
    </w:div>
    <w:div w:id="1532067831">
      <w:bodyDiv w:val="1"/>
      <w:marLeft w:val="0"/>
      <w:marRight w:val="0"/>
      <w:marTop w:val="0"/>
      <w:marBottom w:val="0"/>
      <w:divBdr>
        <w:top w:val="none" w:sz="0" w:space="0" w:color="auto"/>
        <w:left w:val="none" w:sz="0" w:space="0" w:color="auto"/>
        <w:bottom w:val="none" w:sz="0" w:space="0" w:color="auto"/>
        <w:right w:val="none" w:sz="0" w:space="0" w:color="auto"/>
      </w:divBdr>
    </w:div>
    <w:div w:id="1532107302">
      <w:bodyDiv w:val="1"/>
      <w:marLeft w:val="0"/>
      <w:marRight w:val="0"/>
      <w:marTop w:val="0"/>
      <w:marBottom w:val="0"/>
      <w:divBdr>
        <w:top w:val="none" w:sz="0" w:space="0" w:color="auto"/>
        <w:left w:val="none" w:sz="0" w:space="0" w:color="auto"/>
        <w:bottom w:val="none" w:sz="0" w:space="0" w:color="auto"/>
        <w:right w:val="none" w:sz="0" w:space="0" w:color="auto"/>
      </w:divBdr>
    </w:div>
    <w:div w:id="1532568679">
      <w:bodyDiv w:val="1"/>
      <w:marLeft w:val="0"/>
      <w:marRight w:val="0"/>
      <w:marTop w:val="0"/>
      <w:marBottom w:val="0"/>
      <w:divBdr>
        <w:top w:val="none" w:sz="0" w:space="0" w:color="auto"/>
        <w:left w:val="none" w:sz="0" w:space="0" w:color="auto"/>
        <w:bottom w:val="none" w:sz="0" w:space="0" w:color="auto"/>
        <w:right w:val="none" w:sz="0" w:space="0" w:color="auto"/>
      </w:divBdr>
    </w:div>
    <w:div w:id="1533104113">
      <w:bodyDiv w:val="1"/>
      <w:marLeft w:val="0"/>
      <w:marRight w:val="0"/>
      <w:marTop w:val="0"/>
      <w:marBottom w:val="0"/>
      <w:divBdr>
        <w:top w:val="none" w:sz="0" w:space="0" w:color="auto"/>
        <w:left w:val="none" w:sz="0" w:space="0" w:color="auto"/>
        <w:bottom w:val="none" w:sz="0" w:space="0" w:color="auto"/>
        <w:right w:val="none" w:sz="0" w:space="0" w:color="auto"/>
      </w:divBdr>
    </w:div>
    <w:div w:id="1533300183">
      <w:bodyDiv w:val="1"/>
      <w:marLeft w:val="0"/>
      <w:marRight w:val="0"/>
      <w:marTop w:val="0"/>
      <w:marBottom w:val="0"/>
      <w:divBdr>
        <w:top w:val="none" w:sz="0" w:space="0" w:color="auto"/>
        <w:left w:val="none" w:sz="0" w:space="0" w:color="auto"/>
        <w:bottom w:val="none" w:sz="0" w:space="0" w:color="auto"/>
        <w:right w:val="none" w:sz="0" w:space="0" w:color="auto"/>
      </w:divBdr>
    </w:div>
    <w:div w:id="1534419493">
      <w:bodyDiv w:val="1"/>
      <w:marLeft w:val="0"/>
      <w:marRight w:val="0"/>
      <w:marTop w:val="0"/>
      <w:marBottom w:val="0"/>
      <w:divBdr>
        <w:top w:val="none" w:sz="0" w:space="0" w:color="auto"/>
        <w:left w:val="none" w:sz="0" w:space="0" w:color="auto"/>
        <w:bottom w:val="none" w:sz="0" w:space="0" w:color="auto"/>
        <w:right w:val="none" w:sz="0" w:space="0" w:color="auto"/>
      </w:divBdr>
    </w:div>
    <w:div w:id="1534533465">
      <w:bodyDiv w:val="1"/>
      <w:marLeft w:val="0"/>
      <w:marRight w:val="0"/>
      <w:marTop w:val="0"/>
      <w:marBottom w:val="0"/>
      <w:divBdr>
        <w:top w:val="none" w:sz="0" w:space="0" w:color="auto"/>
        <w:left w:val="none" w:sz="0" w:space="0" w:color="auto"/>
        <w:bottom w:val="none" w:sz="0" w:space="0" w:color="auto"/>
        <w:right w:val="none" w:sz="0" w:space="0" w:color="auto"/>
      </w:divBdr>
    </w:div>
    <w:div w:id="1535272459">
      <w:bodyDiv w:val="1"/>
      <w:marLeft w:val="0"/>
      <w:marRight w:val="0"/>
      <w:marTop w:val="0"/>
      <w:marBottom w:val="0"/>
      <w:divBdr>
        <w:top w:val="none" w:sz="0" w:space="0" w:color="auto"/>
        <w:left w:val="none" w:sz="0" w:space="0" w:color="auto"/>
        <w:bottom w:val="none" w:sz="0" w:space="0" w:color="auto"/>
        <w:right w:val="none" w:sz="0" w:space="0" w:color="auto"/>
      </w:divBdr>
    </w:div>
    <w:div w:id="1536310301">
      <w:bodyDiv w:val="1"/>
      <w:marLeft w:val="0"/>
      <w:marRight w:val="0"/>
      <w:marTop w:val="0"/>
      <w:marBottom w:val="0"/>
      <w:divBdr>
        <w:top w:val="none" w:sz="0" w:space="0" w:color="auto"/>
        <w:left w:val="none" w:sz="0" w:space="0" w:color="auto"/>
        <w:bottom w:val="none" w:sz="0" w:space="0" w:color="auto"/>
        <w:right w:val="none" w:sz="0" w:space="0" w:color="auto"/>
      </w:divBdr>
    </w:div>
    <w:div w:id="1536386754">
      <w:bodyDiv w:val="1"/>
      <w:marLeft w:val="0"/>
      <w:marRight w:val="0"/>
      <w:marTop w:val="0"/>
      <w:marBottom w:val="0"/>
      <w:divBdr>
        <w:top w:val="none" w:sz="0" w:space="0" w:color="auto"/>
        <w:left w:val="none" w:sz="0" w:space="0" w:color="auto"/>
        <w:bottom w:val="none" w:sz="0" w:space="0" w:color="auto"/>
        <w:right w:val="none" w:sz="0" w:space="0" w:color="auto"/>
      </w:divBdr>
    </w:div>
    <w:div w:id="1537816501">
      <w:bodyDiv w:val="1"/>
      <w:marLeft w:val="0"/>
      <w:marRight w:val="0"/>
      <w:marTop w:val="0"/>
      <w:marBottom w:val="0"/>
      <w:divBdr>
        <w:top w:val="none" w:sz="0" w:space="0" w:color="auto"/>
        <w:left w:val="none" w:sz="0" w:space="0" w:color="auto"/>
        <w:bottom w:val="none" w:sz="0" w:space="0" w:color="auto"/>
        <w:right w:val="none" w:sz="0" w:space="0" w:color="auto"/>
      </w:divBdr>
    </w:div>
    <w:div w:id="1538279569">
      <w:bodyDiv w:val="1"/>
      <w:marLeft w:val="0"/>
      <w:marRight w:val="0"/>
      <w:marTop w:val="0"/>
      <w:marBottom w:val="0"/>
      <w:divBdr>
        <w:top w:val="none" w:sz="0" w:space="0" w:color="auto"/>
        <w:left w:val="none" w:sz="0" w:space="0" w:color="auto"/>
        <w:bottom w:val="none" w:sz="0" w:space="0" w:color="auto"/>
        <w:right w:val="none" w:sz="0" w:space="0" w:color="auto"/>
      </w:divBdr>
    </w:div>
    <w:div w:id="1538738138">
      <w:bodyDiv w:val="1"/>
      <w:marLeft w:val="0"/>
      <w:marRight w:val="0"/>
      <w:marTop w:val="0"/>
      <w:marBottom w:val="0"/>
      <w:divBdr>
        <w:top w:val="none" w:sz="0" w:space="0" w:color="auto"/>
        <w:left w:val="none" w:sz="0" w:space="0" w:color="auto"/>
        <w:bottom w:val="none" w:sz="0" w:space="0" w:color="auto"/>
        <w:right w:val="none" w:sz="0" w:space="0" w:color="auto"/>
      </w:divBdr>
    </w:div>
    <w:div w:id="1538816225">
      <w:bodyDiv w:val="1"/>
      <w:marLeft w:val="0"/>
      <w:marRight w:val="0"/>
      <w:marTop w:val="0"/>
      <w:marBottom w:val="0"/>
      <w:divBdr>
        <w:top w:val="none" w:sz="0" w:space="0" w:color="auto"/>
        <w:left w:val="none" w:sz="0" w:space="0" w:color="auto"/>
        <w:bottom w:val="none" w:sz="0" w:space="0" w:color="auto"/>
        <w:right w:val="none" w:sz="0" w:space="0" w:color="auto"/>
      </w:divBdr>
    </w:div>
    <w:div w:id="1539470036">
      <w:bodyDiv w:val="1"/>
      <w:marLeft w:val="0"/>
      <w:marRight w:val="0"/>
      <w:marTop w:val="0"/>
      <w:marBottom w:val="0"/>
      <w:divBdr>
        <w:top w:val="none" w:sz="0" w:space="0" w:color="auto"/>
        <w:left w:val="none" w:sz="0" w:space="0" w:color="auto"/>
        <w:bottom w:val="none" w:sz="0" w:space="0" w:color="auto"/>
        <w:right w:val="none" w:sz="0" w:space="0" w:color="auto"/>
      </w:divBdr>
    </w:div>
    <w:div w:id="1540050559">
      <w:bodyDiv w:val="1"/>
      <w:marLeft w:val="0"/>
      <w:marRight w:val="0"/>
      <w:marTop w:val="0"/>
      <w:marBottom w:val="0"/>
      <w:divBdr>
        <w:top w:val="none" w:sz="0" w:space="0" w:color="auto"/>
        <w:left w:val="none" w:sz="0" w:space="0" w:color="auto"/>
        <w:bottom w:val="none" w:sz="0" w:space="0" w:color="auto"/>
        <w:right w:val="none" w:sz="0" w:space="0" w:color="auto"/>
      </w:divBdr>
    </w:div>
    <w:div w:id="1540431223">
      <w:bodyDiv w:val="1"/>
      <w:marLeft w:val="0"/>
      <w:marRight w:val="0"/>
      <w:marTop w:val="0"/>
      <w:marBottom w:val="0"/>
      <w:divBdr>
        <w:top w:val="none" w:sz="0" w:space="0" w:color="auto"/>
        <w:left w:val="none" w:sz="0" w:space="0" w:color="auto"/>
        <w:bottom w:val="none" w:sz="0" w:space="0" w:color="auto"/>
        <w:right w:val="none" w:sz="0" w:space="0" w:color="auto"/>
      </w:divBdr>
    </w:div>
    <w:div w:id="1540580583">
      <w:bodyDiv w:val="1"/>
      <w:marLeft w:val="0"/>
      <w:marRight w:val="0"/>
      <w:marTop w:val="0"/>
      <w:marBottom w:val="0"/>
      <w:divBdr>
        <w:top w:val="none" w:sz="0" w:space="0" w:color="auto"/>
        <w:left w:val="none" w:sz="0" w:space="0" w:color="auto"/>
        <w:bottom w:val="none" w:sz="0" w:space="0" w:color="auto"/>
        <w:right w:val="none" w:sz="0" w:space="0" w:color="auto"/>
      </w:divBdr>
    </w:div>
    <w:div w:id="1540632579">
      <w:bodyDiv w:val="1"/>
      <w:marLeft w:val="0"/>
      <w:marRight w:val="0"/>
      <w:marTop w:val="0"/>
      <w:marBottom w:val="0"/>
      <w:divBdr>
        <w:top w:val="none" w:sz="0" w:space="0" w:color="auto"/>
        <w:left w:val="none" w:sz="0" w:space="0" w:color="auto"/>
        <w:bottom w:val="none" w:sz="0" w:space="0" w:color="auto"/>
        <w:right w:val="none" w:sz="0" w:space="0" w:color="auto"/>
      </w:divBdr>
    </w:div>
    <w:div w:id="1545411446">
      <w:bodyDiv w:val="1"/>
      <w:marLeft w:val="0"/>
      <w:marRight w:val="0"/>
      <w:marTop w:val="0"/>
      <w:marBottom w:val="0"/>
      <w:divBdr>
        <w:top w:val="none" w:sz="0" w:space="0" w:color="auto"/>
        <w:left w:val="none" w:sz="0" w:space="0" w:color="auto"/>
        <w:bottom w:val="none" w:sz="0" w:space="0" w:color="auto"/>
        <w:right w:val="none" w:sz="0" w:space="0" w:color="auto"/>
      </w:divBdr>
    </w:div>
    <w:div w:id="1545799137">
      <w:bodyDiv w:val="1"/>
      <w:marLeft w:val="0"/>
      <w:marRight w:val="0"/>
      <w:marTop w:val="0"/>
      <w:marBottom w:val="0"/>
      <w:divBdr>
        <w:top w:val="none" w:sz="0" w:space="0" w:color="auto"/>
        <w:left w:val="none" w:sz="0" w:space="0" w:color="auto"/>
        <w:bottom w:val="none" w:sz="0" w:space="0" w:color="auto"/>
        <w:right w:val="none" w:sz="0" w:space="0" w:color="auto"/>
      </w:divBdr>
    </w:div>
    <w:div w:id="1546484118">
      <w:bodyDiv w:val="1"/>
      <w:marLeft w:val="0"/>
      <w:marRight w:val="0"/>
      <w:marTop w:val="0"/>
      <w:marBottom w:val="0"/>
      <w:divBdr>
        <w:top w:val="none" w:sz="0" w:space="0" w:color="auto"/>
        <w:left w:val="none" w:sz="0" w:space="0" w:color="auto"/>
        <w:bottom w:val="none" w:sz="0" w:space="0" w:color="auto"/>
        <w:right w:val="none" w:sz="0" w:space="0" w:color="auto"/>
      </w:divBdr>
    </w:div>
    <w:div w:id="1546721335">
      <w:bodyDiv w:val="1"/>
      <w:marLeft w:val="0"/>
      <w:marRight w:val="0"/>
      <w:marTop w:val="0"/>
      <w:marBottom w:val="0"/>
      <w:divBdr>
        <w:top w:val="none" w:sz="0" w:space="0" w:color="auto"/>
        <w:left w:val="none" w:sz="0" w:space="0" w:color="auto"/>
        <w:bottom w:val="none" w:sz="0" w:space="0" w:color="auto"/>
        <w:right w:val="none" w:sz="0" w:space="0" w:color="auto"/>
      </w:divBdr>
    </w:div>
    <w:div w:id="1547254615">
      <w:bodyDiv w:val="1"/>
      <w:marLeft w:val="0"/>
      <w:marRight w:val="0"/>
      <w:marTop w:val="0"/>
      <w:marBottom w:val="0"/>
      <w:divBdr>
        <w:top w:val="none" w:sz="0" w:space="0" w:color="auto"/>
        <w:left w:val="none" w:sz="0" w:space="0" w:color="auto"/>
        <w:bottom w:val="none" w:sz="0" w:space="0" w:color="auto"/>
        <w:right w:val="none" w:sz="0" w:space="0" w:color="auto"/>
      </w:divBdr>
    </w:div>
    <w:div w:id="1547452631">
      <w:bodyDiv w:val="1"/>
      <w:marLeft w:val="0"/>
      <w:marRight w:val="0"/>
      <w:marTop w:val="0"/>
      <w:marBottom w:val="0"/>
      <w:divBdr>
        <w:top w:val="none" w:sz="0" w:space="0" w:color="auto"/>
        <w:left w:val="none" w:sz="0" w:space="0" w:color="auto"/>
        <w:bottom w:val="none" w:sz="0" w:space="0" w:color="auto"/>
        <w:right w:val="none" w:sz="0" w:space="0" w:color="auto"/>
      </w:divBdr>
    </w:div>
    <w:div w:id="1547792969">
      <w:bodyDiv w:val="1"/>
      <w:marLeft w:val="0"/>
      <w:marRight w:val="0"/>
      <w:marTop w:val="0"/>
      <w:marBottom w:val="0"/>
      <w:divBdr>
        <w:top w:val="none" w:sz="0" w:space="0" w:color="auto"/>
        <w:left w:val="none" w:sz="0" w:space="0" w:color="auto"/>
        <w:bottom w:val="none" w:sz="0" w:space="0" w:color="auto"/>
        <w:right w:val="none" w:sz="0" w:space="0" w:color="auto"/>
      </w:divBdr>
    </w:div>
    <w:div w:id="1548177569">
      <w:bodyDiv w:val="1"/>
      <w:marLeft w:val="0"/>
      <w:marRight w:val="0"/>
      <w:marTop w:val="0"/>
      <w:marBottom w:val="0"/>
      <w:divBdr>
        <w:top w:val="none" w:sz="0" w:space="0" w:color="auto"/>
        <w:left w:val="none" w:sz="0" w:space="0" w:color="auto"/>
        <w:bottom w:val="none" w:sz="0" w:space="0" w:color="auto"/>
        <w:right w:val="none" w:sz="0" w:space="0" w:color="auto"/>
      </w:divBdr>
    </w:div>
    <w:div w:id="1548375898">
      <w:bodyDiv w:val="1"/>
      <w:marLeft w:val="0"/>
      <w:marRight w:val="0"/>
      <w:marTop w:val="0"/>
      <w:marBottom w:val="0"/>
      <w:divBdr>
        <w:top w:val="none" w:sz="0" w:space="0" w:color="auto"/>
        <w:left w:val="none" w:sz="0" w:space="0" w:color="auto"/>
        <w:bottom w:val="none" w:sz="0" w:space="0" w:color="auto"/>
        <w:right w:val="none" w:sz="0" w:space="0" w:color="auto"/>
      </w:divBdr>
    </w:div>
    <w:div w:id="1549687358">
      <w:bodyDiv w:val="1"/>
      <w:marLeft w:val="0"/>
      <w:marRight w:val="0"/>
      <w:marTop w:val="0"/>
      <w:marBottom w:val="0"/>
      <w:divBdr>
        <w:top w:val="none" w:sz="0" w:space="0" w:color="auto"/>
        <w:left w:val="none" w:sz="0" w:space="0" w:color="auto"/>
        <w:bottom w:val="none" w:sz="0" w:space="0" w:color="auto"/>
        <w:right w:val="none" w:sz="0" w:space="0" w:color="auto"/>
      </w:divBdr>
    </w:div>
    <w:div w:id="1550459836">
      <w:bodyDiv w:val="1"/>
      <w:marLeft w:val="0"/>
      <w:marRight w:val="0"/>
      <w:marTop w:val="0"/>
      <w:marBottom w:val="0"/>
      <w:divBdr>
        <w:top w:val="none" w:sz="0" w:space="0" w:color="auto"/>
        <w:left w:val="none" w:sz="0" w:space="0" w:color="auto"/>
        <w:bottom w:val="none" w:sz="0" w:space="0" w:color="auto"/>
        <w:right w:val="none" w:sz="0" w:space="0" w:color="auto"/>
      </w:divBdr>
    </w:div>
    <w:div w:id="1550654853">
      <w:bodyDiv w:val="1"/>
      <w:marLeft w:val="0"/>
      <w:marRight w:val="0"/>
      <w:marTop w:val="0"/>
      <w:marBottom w:val="0"/>
      <w:divBdr>
        <w:top w:val="none" w:sz="0" w:space="0" w:color="auto"/>
        <w:left w:val="none" w:sz="0" w:space="0" w:color="auto"/>
        <w:bottom w:val="none" w:sz="0" w:space="0" w:color="auto"/>
        <w:right w:val="none" w:sz="0" w:space="0" w:color="auto"/>
      </w:divBdr>
    </w:div>
    <w:div w:id="1550991747">
      <w:bodyDiv w:val="1"/>
      <w:marLeft w:val="0"/>
      <w:marRight w:val="0"/>
      <w:marTop w:val="0"/>
      <w:marBottom w:val="0"/>
      <w:divBdr>
        <w:top w:val="none" w:sz="0" w:space="0" w:color="auto"/>
        <w:left w:val="none" w:sz="0" w:space="0" w:color="auto"/>
        <w:bottom w:val="none" w:sz="0" w:space="0" w:color="auto"/>
        <w:right w:val="none" w:sz="0" w:space="0" w:color="auto"/>
      </w:divBdr>
    </w:div>
    <w:div w:id="1551116608">
      <w:bodyDiv w:val="1"/>
      <w:marLeft w:val="0"/>
      <w:marRight w:val="0"/>
      <w:marTop w:val="0"/>
      <w:marBottom w:val="0"/>
      <w:divBdr>
        <w:top w:val="none" w:sz="0" w:space="0" w:color="auto"/>
        <w:left w:val="none" w:sz="0" w:space="0" w:color="auto"/>
        <w:bottom w:val="none" w:sz="0" w:space="0" w:color="auto"/>
        <w:right w:val="none" w:sz="0" w:space="0" w:color="auto"/>
      </w:divBdr>
    </w:div>
    <w:div w:id="1551183124">
      <w:bodyDiv w:val="1"/>
      <w:marLeft w:val="0"/>
      <w:marRight w:val="0"/>
      <w:marTop w:val="0"/>
      <w:marBottom w:val="0"/>
      <w:divBdr>
        <w:top w:val="none" w:sz="0" w:space="0" w:color="auto"/>
        <w:left w:val="none" w:sz="0" w:space="0" w:color="auto"/>
        <w:bottom w:val="none" w:sz="0" w:space="0" w:color="auto"/>
        <w:right w:val="none" w:sz="0" w:space="0" w:color="auto"/>
      </w:divBdr>
    </w:div>
    <w:div w:id="1552187055">
      <w:bodyDiv w:val="1"/>
      <w:marLeft w:val="0"/>
      <w:marRight w:val="0"/>
      <w:marTop w:val="0"/>
      <w:marBottom w:val="0"/>
      <w:divBdr>
        <w:top w:val="none" w:sz="0" w:space="0" w:color="auto"/>
        <w:left w:val="none" w:sz="0" w:space="0" w:color="auto"/>
        <w:bottom w:val="none" w:sz="0" w:space="0" w:color="auto"/>
        <w:right w:val="none" w:sz="0" w:space="0" w:color="auto"/>
      </w:divBdr>
    </w:div>
    <w:div w:id="1553081513">
      <w:bodyDiv w:val="1"/>
      <w:marLeft w:val="0"/>
      <w:marRight w:val="0"/>
      <w:marTop w:val="0"/>
      <w:marBottom w:val="0"/>
      <w:divBdr>
        <w:top w:val="none" w:sz="0" w:space="0" w:color="auto"/>
        <w:left w:val="none" w:sz="0" w:space="0" w:color="auto"/>
        <w:bottom w:val="none" w:sz="0" w:space="0" w:color="auto"/>
        <w:right w:val="none" w:sz="0" w:space="0" w:color="auto"/>
      </w:divBdr>
    </w:div>
    <w:div w:id="1553495257">
      <w:bodyDiv w:val="1"/>
      <w:marLeft w:val="0"/>
      <w:marRight w:val="0"/>
      <w:marTop w:val="0"/>
      <w:marBottom w:val="0"/>
      <w:divBdr>
        <w:top w:val="none" w:sz="0" w:space="0" w:color="auto"/>
        <w:left w:val="none" w:sz="0" w:space="0" w:color="auto"/>
        <w:bottom w:val="none" w:sz="0" w:space="0" w:color="auto"/>
        <w:right w:val="none" w:sz="0" w:space="0" w:color="auto"/>
      </w:divBdr>
    </w:div>
    <w:div w:id="1554079345">
      <w:bodyDiv w:val="1"/>
      <w:marLeft w:val="0"/>
      <w:marRight w:val="0"/>
      <w:marTop w:val="0"/>
      <w:marBottom w:val="0"/>
      <w:divBdr>
        <w:top w:val="none" w:sz="0" w:space="0" w:color="auto"/>
        <w:left w:val="none" w:sz="0" w:space="0" w:color="auto"/>
        <w:bottom w:val="none" w:sz="0" w:space="0" w:color="auto"/>
        <w:right w:val="none" w:sz="0" w:space="0" w:color="auto"/>
      </w:divBdr>
    </w:div>
    <w:div w:id="1554120991">
      <w:bodyDiv w:val="1"/>
      <w:marLeft w:val="0"/>
      <w:marRight w:val="0"/>
      <w:marTop w:val="0"/>
      <w:marBottom w:val="0"/>
      <w:divBdr>
        <w:top w:val="none" w:sz="0" w:space="0" w:color="auto"/>
        <w:left w:val="none" w:sz="0" w:space="0" w:color="auto"/>
        <w:bottom w:val="none" w:sz="0" w:space="0" w:color="auto"/>
        <w:right w:val="none" w:sz="0" w:space="0" w:color="auto"/>
      </w:divBdr>
    </w:div>
    <w:div w:id="1554586156">
      <w:bodyDiv w:val="1"/>
      <w:marLeft w:val="0"/>
      <w:marRight w:val="0"/>
      <w:marTop w:val="0"/>
      <w:marBottom w:val="0"/>
      <w:divBdr>
        <w:top w:val="none" w:sz="0" w:space="0" w:color="auto"/>
        <w:left w:val="none" w:sz="0" w:space="0" w:color="auto"/>
        <w:bottom w:val="none" w:sz="0" w:space="0" w:color="auto"/>
        <w:right w:val="none" w:sz="0" w:space="0" w:color="auto"/>
      </w:divBdr>
    </w:div>
    <w:div w:id="1555005027">
      <w:bodyDiv w:val="1"/>
      <w:marLeft w:val="0"/>
      <w:marRight w:val="0"/>
      <w:marTop w:val="0"/>
      <w:marBottom w:val="0"/>
      <w:divBdr>
        <w:top w:val="none" w:sz="0" w:space="0" w:color="auto"/>
        <w:left w:val="none" w:sz="0" w:space="0" w:color="auto"/>
        <w:bottom w:val="none" w:sz="0" w:space="0" w:color="auto"/>
        <w:right w:val="none" w:sz="0" w:space="0" w:color="auto"/>
      </w:divBdr>
    </w:div>
    <w:div w:id="1555041754">
      <w:bodyDiv w:val="1"/>
      <w:marLeft w:val="0"/>
      <w:marRight w:val="0"/>
      <w:marTop w:val="0"/>
      <w:marBottom w:val="0"/>
      <w:divBdr>
        <w:top w:val="none" w:sz="0" w:space="0" w:color="auto"/>
        <w:left w:val="none" w:sz="0" w:space="0" w:color="auto"/>
        <w:bottom w:val="none" w:sz="0" w:space="0" w:color="auto"/>
        <w:right w:val="none" w:sz="0" w:space="0" w:color="auto"/>
      </w:divBdr>
    </w:div>
    <w:div w:id="1555699969">
      <w:bodyDiv w:val="1"/>
      <w:marLeft w:val="0"/>
      <w:marRight w:val="0"/>
      <w:marTop w:val="0"/>
      <w:marBottom w:val="0"/>
      <w:divBdr>
        <w:top w:val="none" w:sz="0" w:space="0" w:color="auto"/>
        <w:left w:val="none" w:sz="0" w:space="0" w:color="auto"/>
        <w:bottom w:val="none" w:sz="0" w:space="0" w:color="auto"/>
        <w:right w:val="none" w:sz="0" w:space="0" w:color="auto"/>
      </w:divBdr>
    </w:div>
    <w:div w:id="1556357142">
      <w:bodyDiv w:val="1"/>
      <w:marLeft w:val="0"/>
      <w:marRight w:val="0"/>
      <w:marTop w:val="0"/>
      <w:marBottom w:val="0"/>
      <w:divBdr>
        <w:top w:val="none" w:sz="0" w:space="0" w:color="auto"/>
        <w:left w:val="none" w:sz="0" w:space="0" w:color="auto"/>
        <w:bottom w:val="none" w:sz="0" w:space="0" w:color="auto"/>
        <w:right w:val="none" w:sz="0" w:space="0" w:color="auto"/>
      </w:divBdr>
    </w:div>
    <w:div w:id="1557088517">
      <w:bodyDiv w:val="1"/>
      <w:marLeft w:val="0"/>
      <w:marRight w:val="0"/>
      <w:marTop w:val="0"/>
      <w:marBottom w:val="0"/>
      <w:divBdr>
        <w:top w:val="none" w:sz="0" w:space="0" w:color="auto"/>
        <w:left w:val="none" w:sz="0" w:space="0" w:color="auto"/>
        <w:bottom w:val="none" w:sz="0" w:space="0" w:color="auto"/>
        <w:right w:val="none" w:sz="0" w:space="0" w:color="auto"/>
      </w:divBdr>
    </w:div>
    <w:div w:id="1557549865">
      <w:bodyDiv w:val="1"/>
      <w:marLeft w:val="0"/>
      <w:marRight w:val="0"/>
      <w:marTop w:val="0"/>
      <w:marBottom w:val="0"/>
      <w:divBdr>
        <w:top w:val="none" w:sz="0" w:space="0" w:color="auto"/>
        <w:left w:val="none" w:sz="0" w:space="0" w:color="auto"/>
        <w:bottom w:val="none" w:sz="0" w:space="0" w:color="auto"/>
        <w:right w:val="none" w:sz="0" w:space="0" w:color="auto"/>
      </w:divBdr>
    </w:div>
    <w:div w:id="1558542114">
      <w:bodyDiv w:val="1"/>
      <w:marLeft w:val="0"/>
      <w:marRight w:val="0"/>
      <w:marTop w:val="0"/>
      <w:marBottom w:val="0"/>
      <w:divBdr>
        <w:top w:val="none" w:sz="0" w:space="0" w:color="auto"/>
        <w:left w:val="none" w:sz="0" w:space="0" w:color="auto"/>
        <w:bottom w:val="none" w:sz="0" w:space="0" w:color="auto"/>
        <w:right w:val="none" w:sz="0" w:space="0" w:color="auto"/>
      </w:divBdr>
    </w:div>
    <w:div w:id="1558584715">
      <w:bodyDiv w:val="1"/>
      <w:marLeft w:val="0"/>
      <w:marRight w:val="0"/>
      <w:marTop w:val="0"/>
      <w:marBottom w:val="0"/>
      <w:divBdr>
        <w:top w:val="none" w:sz="0" w:space="0" w:color="auto"/>
        <w:left w:val="none" w:sz="0" w:space="0" w:color="auto"/>
        <w:bottom w:val="none" w:sz="0" w:space="0" w:color="auto"/>
        <w:right w:val="none" w:sz="0" w:space="0" w:color="auto"/>
      </w:divBdr>
    </w:div>
    <w:div w:id="1559122853">
      <w:bodyDiv w:val="1"/>
      <w:marLeft w:val="0"/>
      <w:marRight w:val="0"/>
      <w:marTop w:val="0"/>
      <w:marBottom w:val="0"/>
      <w:divBdr>
        <w:top w:val="none" w:sz="0" w:space="0" w:color="auto"/>
        <w:left w:val="none" w:sz="0" w:space="0" w:color="auto"/>
        <w:bottom w:val="none" w:sz="0" w:space="0" w:color="auto"/>
        <w:right w:val="none" w:sz="0" w:space="0" w:color="auto"/>
      </w:divBdr>
    </w:div>
    <w:div w:id="1561288139">
      <w:bodyDiv w:val="1"/>
      <w:marLeft w:val="0"/>
      <w:marRight w:val="0"/>
      <w:marTop w:val="0"/>
      <w:marBottom w:val="0"/>
      <w:divBdr>
        <w:top w:val="none" w:sz="0" w:space="0" w:color="auto"/>
        <w:left w:val="none" w:sz="0" w:space="0" w:color="auto"/>
        <w:bottom w:val="none" w:sz="0" w:space="0" w:color="auto"/>
        <w:right w:val="none" w:sz="0" w:space="0" w:color="auto"/>
      </w:divBdr>
    </w:div>
    <w:div w:id="1561402818">
      <w:bodyDiv w:val="1"/>
      <w:marLeft w:val="0"/>
      <w:marRight w:val="0"/>
      <w:marTop w:val="0"/>
      <w:marBottom w:val="0"/>
      <w:divBdr>
        <w:top w:val="none" w:sz="0" w:space="0" w:color="auto"/>
        <w:left w:val="none" w:sz="0" w:space="0" w:color="auto"/>
        <w:bottom w:val="none" w:sz="0" w:space="0" w:color="auto"/>
        <w:right w:val="none" w:sz="0" w:space="0" w:color="auto"/>
      </w:divBdr>
    </w:div>
    <w:div w:id="1561866245">
      <w:bodyDiv w:val="1"/>
      <w:marLeft w:val="0"/>
      <w:marRight w:val="0"/>
      <w:marTop w:val="0"/>
      <w:marBottom w:val="0"/>
      <w:divBdr>
        <w:top w:val="none" w:sz="0" w:space="0" w:color="auto"/>
        <w:left w:val="none" w:sz="0" w:space="0" w:color="auto"/>
        <w:bottom w:val="none" w:sz="0" w:space="0" w:color="auto"/>
        <w:right w:val="none" w:sz="0" w:space="0" w:color="auto"/>
      </w:divBdr>
    </w:div>
    <w:div w:id="1562135365">
      <w:bodyDiv w:val="1"/>
      <w:marLeft w:val="0"/>
      <w:marRight w:val="0"/>
      <w:marTop w:val="0"/>
      <w:marBottom w:val="0"/>
      <w:divBdr>
        <w:top w:val="none" w:sz="0" w:space="0" w:color="auto"/>
        <w:left w:val="none" w:sz="0" w:space="0" w:color="auto"/>
        <w:bottom w:val="none" w:sz="0" w:space="0" w:color="auto"/>
        <w:right w:val="none" w:sz="0" w:space="0" w:color="auto"/>
      </w:divBdr>
    </w:div>
    <w:div w:id="1562138458">
      <w:bodyDiv w:val="1"/>
      <w:marLeft w:val="0"/>
      <w:marRight w:val="0"/>
      <w:marTop w:val="0"/>
      <w:marBottom w:val="0"/>
      <w:divBdr>
        <w:top w:val="none" w:sz="0" w:space="0" w:color="auto"/>
        <w:left w:val="none" w:sz="0" w:space="0" w:color="auto"/>
        <w:bottom w:val="none" w:sz="0" w:space="0" w:color="auto"/>
        <w:right w:val="none" w:sz="0" w:space="0" w:color="auto"/>
      </w:divBdr>
    </w:div>
    <w:div w:id="1562984388">
      <w:bodyDiv w:val="1"/>
      <w:marLeft w:val="0"/>
      <w:marRight w:val="0"/>
      <w:marTop w:val="0"/>
      <w:marBottom w:val="0"/>
      <w:divBdr>
        <w:top w:val="none" w:sz="0" w:space="0" w:color="auto"/>
        <w:left w:val="none" w:sz="0" w:space="0" w:color="auto"/>
        <w:bottom w:val="none" w:sz="0" w:space="0" w:color="auto"/>
        <w:right w:val="none" w:sz="0" w:space="0" w:color="auto"/>
      </w:divBdr>
    </w:div>
    <w:div w:id="1562986612">
      <w:bodyDiv w:val="1"/>
      <w:marLeft w:val="0"/>
      <w:marRight w:val="0"/>
      <w:marTop w:val="0"/>
      <w:marBottom w:val="0"/>
      <w:divBdr>
        <w:top w:val="none" w:sz="0" w:space="0" w:color="auto"/>
        <w:left w:val="none" w:sz="0" w:space="0" w:color="auto"/>
        <w:bottom w:val="none" w:sz="0" w:space="0" w:color="auto"/>
        <w:right w:val="none" w:sz="0" w:space="0" w:color="auto"/>
      </w:divBdr>
    </w:div>
    <w:div w:id="1563518405">
      <w:bodyDiv w:val="1"/>
      <w:marLeft w:val="0"/>
      <w:marRight w:val="0"/>
      <w:marTop w:val="0"/>
      <w:marBottom w:val="0"/>
      <w:divBdr>
        <w:top w:val="none" w:sz="0" w:space="0" w:color="auto"/>
        <w:left w:val="none" w:sz="0" w:space="0" w:color="auto"/>
        <w:bottom w:val="none" w:sz="0" w:space="0" w:color="auto"/>
        <w:right w:val="none" w:sz="0" w:space="0" w:color="auto"/>
      </w:divBdr>
    </w:div>
    <w:div w:id="1564363446">
      <w:bodyDiv w:val="1"/>
      <w:marLeft w:val="0"/>
      <w:marRight w:val="0"/>
      <w:marTop w:val="0"/>
      <w:marBottom w:val="0"/>
      <w:divBdr>
        <w:top w:val="none" w:sz="0" w:space="0" w:color="auto"/>
        <w:left w:val="none" w:sz="0" w:space="0" w:color="auto"/>
        <w:bottom w:val="none" w:sz="0" w:space="0" w:color="auto"/>
        <w:right w:val="none" w:sz="0" w:space="0" w:color="auto"/>
      </w:divBdr>
    </w:div>
    <w:div w:id="1564943546">
      <w:bodyDiv w:val="1"/>
      <w:marLeft w:val="0"/>
      <w:marRight w:val="0"/>
      <w:marTop w:val="0"/>
      <w:marBottom w:val="0"/>
      <w:divBdr>
        <w:top w:val="none" w:sz="0" w:space="0" w:color="auto"/>
        <w:left w:val="none" w:sz="0" w:space="0" w:color="auto"/>
        <w:bottom w:val="none" w:sz="0" w:space="0" w:color="auto"/>
        <w:right w:val="none" w:sz="0" w:space="0" w:color="auto"/>
      </w:divBdr>
    </w:div>
    <w:div w:id="1565137140">
      <w:bodyDiv w:val="1"/>
      <w:marLeft w:val="0"/>
      <w:marRight w:val="0"/>
      <w:marTop w:val="0"/>
      <w:marBottom w:val="0"/>
      <w:divBdr>
        <w:top w:val="none" w:sz="0" w:space="0" w:color="auto"/>
        <w:left w:val="none" w:sz="0" w:space="0" w:color="auto"/>
        <w:bottom w:val="none" w:sz="0" w:space="0" w:color="auto"/>
        <w:right w:val="none" w:sz="0" w:space="0" w:color="auto"/>
      </w:divBdr>
    </w:div>
    <w:div w:id="1565333949">
      <w:bodyDiv w:val="1"/>
      <w:marLeft w:val="0"/>
      <w:marRight w:val="0"/>
      <w:marTop w:val="0"/>
      <w:marBottom w:val="0"/>
      <w:divBdr>
        <w:top w:val="none" w:sz="0" w:space="0" w:color="auto"/>
        <w:left w:val="none" w:sz="0" w:space="0" w:color="auto"/>
        <w:bottom w:val="none" w:sz="0" w:space="0" w:color="auto"/>
        <w:right w:val="none" w:sz="0" w:space="0" w:color="auto"/>
      </w:divBdr>
    </w:div>
    <w:div w:id="1566331542">
      <w:bodyDiv w:val="1"/>
      <w:marLeft w:val="0"/>
      <w:marRight w:val="0"/>
      <w:marTop w:val="0"/>
      <w:marBottom w:val="0"/>
      <w:divBdr>
        <w:top w:val="none" w:sz="0" w:space="0" w:color="auto"/>
        <w:left w:val="none" w:sz="0" w:space="0" w:color="auto"/>
        <w:bottom w:val="none" w:sz="0" w:space="0" w:color="auto"/>
        <w:right w:val="none" w:sz="0" w:space="0" w:color="auto"/>
      </w:divBdr>
    </w:div>
    <w:div w:id="1567305318">
      <w:bodyDiv w:val="1"/>
      <w:marLeft w:val="0"/>
      <w:marRight w:val="0"/>
      <w:marTop w:val="0"/>
      <w:marBottom w:val="0"/>
      <w:divBdr>
        <w:top w:val="none" w:sz="0" w:space="0" w:color="auto"/>
        <w:left w:val="none" w:sz="0" w:space="0" w:color="auto"/>
        <w:bottom w:val="none" w:sz="0" w:space="0" w:color="auto"/>
        <w:right w:val="none" w:sz="0" w:space="0" w:color="auto"/>
      </w:divBdr>
    </w:div>
    <w:div w:id="1568372363">
      <w:bodyDiv w:val="1"/>
      <w:marLeft w:val="0"/>
      <w:marRight w:val="0"/>
      <w:marTop w:val="0"/>
      <w:marBottom w:val="0"/>
      <w:divBdr>
        <w:top w:val="none" w:sz="0" w:space="0" w:color="auto"/>
        <w:left w:val="none" w:sz="0" w:space="0" w:color="auto"/>
        <w:bottom w:val="none" w:sz="0" w:space="0" w:color="auto"/>
        <w:right w:val="none" w:sz="0" w:space="0" w:color="auto"/>
      </w:divBdr>
    </w:div>
    <w:div w:id="1568876057">
      <w:bodyDiv w:val="1"/>
      <w:marLeft w:val="0"/>
      <w:marRight w:val="0"/>
      <w:marTop w:val="0"/>
      <w:marBottom w:val="0"/>
      <w:divBdr>
        <w:top w:val="none" w:sz="0" w:space="0" w:color="auto"/>
        <w:left w:val="none" w:sz="0" w:space="0" w:color="auto"/>
        <w:bottom w:val="none" w:sz="0" w:space="0" w:color="auto"/>
        <w:right w:val="none" w:sz="0" w:space="0" w:color="auto"/>
      </w:divBdr>
    </w:div>
    <w:div w:id="1569221868">
      <w:bodyDiv w:val="1"/>
      <w:marLeft w:val="0"/>
      <w:marRight w:val="0"/>
      <w:marTop w:val="0"/>
      <w:marBottom w:val="0"/>
      <w:divBdr>
        <w:top w:val="none" w:sz="0" w:space="0" w:color="auto"/>
        <w:left w:val="none" w:sz="0" w:space="0" w:color="auto"/>
        <w:bottom w:val="none" w:sz="0" w:space="0" w:color="auto"/>
        <w:right w:val="none" w:sz="0" w:space="0" w:color="auto"/>
      </w:divBdr>
    </w:div>
    <w:div w:id="1569877962">
      <w:bodyDiv w:val="1"/>
      <w:marLeft w:val="0"/>
      <w:marRight w:val="0"/>
      <w:marTop w:val="0"/>
      <w:marBottom w:val="0"/>
      <w:divBdr>
        <w:top w:val="none" w:sz="0" w:space="0" w:color="auto"/>
        <w:left w:val="none" w:sz="0" w:space="0" w:color="auto"/>
        <w:bottom w:val="none" w:sz="0" w:space="0" w:color="auto"/>
        <w:right w:val="none" w:sz="0" w:space="0" w:color="auto"/>
      </w:divBdr>
    </w:div>
    <w:div w:id="1571110060">
      <w:bodyDiv w:val="1"/>
      <w:marLeft w:val="0"/>
      <w:marRight w:val="0"/>
      <w:marTop w:val="0"/>
      <w:marBottom w:val="0"/>
      <w:divBdr>
        <w:top w:val="none" w:sz="0" w:space="0" w:color="auto"/>
        <w:left w:val="none" w:sz="0" w:space="0" w:color="auto"/>
        <w:bottom w:val="none" w:sz="0" w:space="0" w:color="auto"/>
        <w:right w:val="none" w:sz="0" w:space="0" w:color="auto"/>
      </w:divBdr>
    </w:div>
    <w:div w:id="1571116372">
      <w:bodyDiv w:val="1"/>
      <w:marLeft w:val="0"/>
      <w:marRight w:val="0"/>
      <w:marTop w:val="0"/>
      <w:marBottom w:val="0"/>
      <w:divBdr>
        <w:top w:val="none" w:sz="0" w:space="0" w:color="auto"/>
        <w:left w:val="none" w:sz="0" w:space="0" w:color="auto"/>
        <w:bottom w:val="none" w:sz="0" w:space="0" w:color="auto"/>
        <w:right w:val="none" w:sz="0" w:space="0" w:color="auto"/>
      </w:divBdr>
    </w:div>
    <w:div w:id="1571191557">
      <w:bodyDiv w:val="1"/>
      <w:marLeft w:val="0"/>
      <w:marRight w:val="0"/>
      <w:marTop w:val="0"/>
      <w:marBottom w:val="0"/>
      <w:divBdr>
        <w:top w:val="none" w:sz="0" w:space="0" w:color="auto"/>
        <w:left w:val="none" w:sz="0" w:space="0" w:color="auto"/>
        <w:bottom w:val="none" w:sz="0" w:space="0" w:color="auto"/>
        <w:right w:val="none" w:sz="0" w:space="0" w:color="auto"/>
      </w:divBdr>
    </w:div>
    <w:div w:id="1571422269">
      <w:bodyDiv w:val="1"/>
      <w:marLeft w:val="0"/>
      <w:marRight w:val="0"/>
      <w:marTop w:val="0"/>
      <w:marBottom w:val="0"/>
      <w:divBdr>
        <w:top w:val="none" w:sz="0" w:space="0" w:color="auto"/>
        <w:left w:val="none" w:sz="0" w:space="0" w:color="auto"/>
        <w:bottom w:val="none" w:sz="0" w:space="0" w:color="auto"/>
        <w:right w:val="none" w:sz="0" w:space="0" w:color="auto"/>
      </w:divBdr>
    </w:div>
    <w:div w:id="1571502991">
      <w:bodyDiv w:val="1"/>
      <w:marLeft w:val="0"/>
      <w:marRight w:val="0"/>
      <w:marTop w:val="0"/>
      <w:marBottom w:val="0"/>
      <w:divBdr>
        <w:top w:val="none" w:sz="0" w:space="0" w:color="auto"/>
        <w:left w:val="none" w:sz="0" w:space="0" w:color="auto"/>
        <w:bottom w:val="none" w:sz="0" w:space="0" w:color="auto"/>
        <w:right w:val="none" w:sz="0" w:space="0" w:color="auto"/>
      </w:divBdr>
    </w:div>
    <w:div w:id="1573081697">
      <w:bodyDiv w:val="1"/>
      <w:marLeft w:val="0"/>
      <w:marRight w:val="0"/>
      <w:marTop w:val="0"/>
      <w:marBottom w:val="0"/>
      <w:divBdr>
        <w:top w:val="none" w:sz="0" w:space="0" w:color="auto"/>
        <w:left w:val="none" w:sz="0" w:space="0" w:color="auto"/>
        <w:bottom w:val="none" w:sz="0" w:space="0" w:color="auto"/>
        <w:right w:val="none" w:sz="0" w:space="0" w:color="auto"/>
      </w:divBdr>
    </w:div>
    <w:div w:id="1573198232">
      <w:bodyDiv w:val="1"/>
      <w:marLeft w:val="0"/>
      <w:marRight w:val="0"/>
      <w:marTop w:val="0"/>
      <w:marBottom w:val="0"/>
      <w:divBdr>
        <w:top w:val="none" w:sz="0" w:space="0" w:color="auto"/>
        <w:left w:val="none" w:sz="0" w:space="0" w:color="auto"/>
        <w:bottom w:val="none" w:sz="0" w:space="0" w:color="auto"/>
        <w:right w:val="none" w:sz="0" w:space="0" w:color="auto"/>
      </w:divBdr>
    </w:div>
    <w:div w:id="1573466677">
      <w:bodyDiv w:val="1"/>
      <w:marLeft w:val="0"/>
      <w:marRight w:val="0"/>
      <w:marTop w:val="0"/>
      <w:marBottom w:val="0"/>
      <w:divBdr>
        <w:top w:val="none" w:sz="0" w:space="0" w:color="auto"/>
        <w:left w:val="none" w:sz="0" w:space="0" w:color="auto"/>
        <w:bottom w:val="none" w:sz="0" w:space="0" w:color="auto"/>
        <w:right w:val="none" w:sz="0" w:space="0" w:color="auto"/>
      </w:divBdr>
    </w:div>
    <w:div w:id="1574386773">
      <w:bodyDiv w:val="1"/>
      <w:marLeft w:val="0"/>
      <w:marRight w:val="0"/>
      <w:marTop w:val="0"/>
      <w:marBottom w:val="0"/>
      <w:divBdr>
        <w:top w:val="none" w:sz="0" w:space="0" w:color="auto"/>
        <w:left w:val="none" w:sz="0" w:space="0" w:color="auto"/>
        <w:bottom w:val="none" w:sz="0" w:space="0" w:color="auto"/>
        <w:right w:val="none" w:sz="0" w:space="0" w:color="auto"/>
      </w:divBdr>
    </w:div>
    <w:div w:id="1574704540">
      <w:bodyDiv w:val="1"/>
      <w:marLeft w:val="0"/>
      <w:marRight w:val="0"/>
      <w:marTop w:val="0"/>
      <w:marBottom w:val="0"/>
      <w:divBdr>
        <w:top w:val="none" w:sz="0" w:space="0" w:color="auto"/>
        <w:left w:val="none" w:sz="0" w:space="0" w:color="auto"/>
        <w:bottom w:val="none" w:sz="0" w:space="0" w:color="auto"/>
        <w:right w:val="none" w:sz="0" w:space="0" w:color="auto"/>
      </w:divBdr>
    </w:div>
    <w:div w:id="1575582266">
      <w:bodyDiv w:val="1"/>
      <w:marLeft w:val="0"/>
      <w:marRight w:val="0"/>
      <w:marTop w:val="0"/>
      <w:marBottom w:val="0"/>
      <w:divBdr>
        <w:top w:val="none" w:sz="0" w:space="0" w:color="auto"/>
        <w:left w:val="none" w:sz="0" w:space="0" w:color="auto"/>
        <w:bottom w:val="none" w:sz="0" w:space="0" w:color="auto"/>
        <w:right w:val="none" w:sz="0" w:space="0" w:color="auto"/>
      </w:divBdr>
    </w:div>
    <w:div w:id="1576359011">
      <w:bodyDiv w:val="1"/>
      <w:marLeft w:val="0"/>
      <w:marRight w:val="0"/>
      <w:marTop w:val="0"/>
      <w:marBottom w:val="0"/>
      <w:divBdr>
        <w:top w:val="none" w:sz="0" w:space="0" w:color="auto"/>
        <w:left w:val="none" w:sz="0" w:space="0" w:color="auto"/>
        <w:bottom w:val="none" w:sz="0" w:space="0" w:color="auto"/>
        <w:right w:val="none" w:sz="0" w:space="0" w:color="auto"/>
      </w:divBdr>
    </w:div>
    <w:div w:id="1578051432">
      <w:bodyDiv w:val="1"/>
      <w:marLeft w:val="0"/>
      <w:marRight w:val="0"/>
      <w:marTop w:val="0"/>
      <w:marBottom w:val="0"/>
      <w:divBdr>
        <w:top w:val="none" w:sz="0" w:space="0" w:color="auto"/>
        <w:left w:val="none" w:sz="0" w:space="0" w:color="auto"/>
        <w:bottom w:val="none" w:sz="0" w:space="0" w:color="auto"/>
        <w:right w:val="none" w:sz="0" w:space="0" w:color="auto"/>
      </w:divBdr>
    </w:div>
    <w:div w:id="1578242855">
      <w:bodyDiv w:val="1"/>
      <w:marLeft w:val="0"/>
      <w:marRight w:val="0"/>
      <w:marTop w:val="0"/>
      <w:marBottom w:val="0"/>
      <w:divBdr>
        <w:top w:val="none" w:sz="0" w:space="0" w:color="auto"/>
        <w:left w:val="none" w:sz="0" w:space="0" w:color="auto"/>
        <w:bottom w:val="none" w:sz="0" w:space="0" w:color="auto"/>
        <w:right w:val="none" w:sz="0" w:space="0" w:color="auto"/>
      </w:divBdr>
    </w:div>
    <w:div w:id="1578632636">
      <w:bodyDiv w:val="1"/>
      <w:marLeft w:val="0"/>
      <w:marRight w:val="0"/>
      <w:marTop w:val="0"/>
      <w:marBottom w:val="0"/>
      <w:divBdr>
        <w:top w:val="none" w:sz="0" w:space="0" w:color="auto"/>
        <w:left w:val="none" w:sz="0" w:space="0" w:color="auto"/>
        <w:bottom w:val="none" w:sz="0" w:space="0" w:color="auto"/>
        <w:right w:val="none" w:sz="0" w:space="0" w:color="auto"/>
      </w:divBdr>
    </w:div>
    <w:div w:id="1579510115">
      <w:bodyDiv w:val="1"/>
      <w:marLeft w:val="0"/>
      <w:marRight w:val="0"/>
      <w:marTop w:val="0"/>
      <w:marBottom w:val="0"/>
      <w:divBdr>
        <w:top w:val="none" w:sz="0" w:space="0" w:color="auto"/>
        <w:left w:val="none" w:sz="0" w:space="0" w:color="auto"/>
        <w:bottom w:val="none" w:sz="0" w:space="0" w:color="auto"/>
        <w:right w:val="none" w:sz="0" w:space="0" w:color="auto"/>
      </w:divBdr>
    </w:div>
    <w:div w:id="1579560840">
      <w:bodyDiv w:val="1"/>
      <w:marLeft w:val="0"/>
      <w:marRight w:val="0"/>
      <w:marTop w:val="0"/>
      <w:marBottom w:val="0"/>
      <w:divBdr>
        <w:top w:val="none" w:sz="0" w:space="0" w:color="auto"/>
        <w:left w:val="none" w:sz="0" w:space="0" w:color="auto"/>
        <w:bottom w:val="none" w:sz="0" w:space="0" w:color="auto"/>
        <w:right w:val="none" w:sz="0" w:space="0" w:color="auto"/>
      </w:divBdr>
    </w:div>
    <w:div w:id="1579905184">
      <w:bodyDiv w:val="1"/>
      <w:marLeft w:val="0"/>
      <w:marRight w:val="0"/>
      <w:marTop w:val="0"/>
      <w:marBottom w:val="0"/>
      <w:divBdr>
        <w:top w:val="none" w:sz="0" w:space="0" w:color="auto"/>
        <w:left w:val="none" w:sz="0" w:space="0" w:color="auto"/>
        <w:bottom w:val="none" w:sz="0" w:space="0" w:color="auto"/>
        <w:right w:val="none" w:sz="0" w:space="0" w:color="auto"/>
      </w:divBdr>
    </w:div>
    <w:div w:id="1580139043">
      <w:bodyDiv w:val="1"/>
      <w:marLeft w:val="0"/>
      <w:marRight w:val="0"/>
      <w:marTop w:val="0"/>
      <w:marBottom w:val="0"/>
      <w:divBdr>
        <w:top w:val="none" w:sz="0" w:space="0" w:color="auto"/>
        <w:left w:val="none" w:sz="0" w:space="0" w:color="auto"/>
        <w:bottom w:val="none" w:sz="0" w:space="0" w:color="auto"/>
        <w:right w:val="none" w:sz="0" w:space="0" w:color="auto"/>
      </w:divBdr>
    </w:div>
    <w:div w:id="1580554037">
      <w:bodyDiv w:val="1"/>
      <w:marLeft w:val="0"/>
      <w:marRight w:val="0"/>
      <w:marTop w:val="0"/>
      <w:marBottom w:val="0"/>
      <w:divBdr>
        <w:top w:val="none" w:sz="0" w:space="0" w:color="auto"/>
        <w:left w:val="none" w:sz="0" w:space="0" w:color="auto"/>
        <w:bottom w:val="none" w:sz="0" w:space="0" w:color="auto"/>
        <w:right w:val="none" w:sz="0" w:space="0" w:color="auto"/>
      </w:divBdr>
    </w:div>
    <w:div w:id="1580871316">
      <w:bodyDiv w:val="1"/>
      <w:marLeft w:val="0"/>
      <w:marRight w:val="0"/>
      <w:marTop w:val="0"/>
      <w:marBottom w:val="0"/>
      <w:divBdr>
        <w:top w:val="none" w:sz="0" w:space="0" w:color="auto"/>
        <w:left w:val="none" w:sz="0" w:space="0" w:color="auto"/>
        <w:bottom w:val="none" w:sz="0" w:space="0" w:color="auto"/>
        <w:right w:val="none" w:sz="0" w:space="0" w:color="auto"/>
      </w:divBdr>
    </w:div>
    <w:div w:id="1581063046">
      <w:bodyDiv w:val="1"/>
      <w:marLeft w:val="0"/>
      <w:marRight w:val="0"/>
      <w:marTop w:val="0"/>
      <w:marBottom w:val="0"/>
      <w:divBdr>
        <w:top w:val="none" w:sz="0" w:space="0" w:color="auto"/>
        <w:left w:val="none" w:sz="0" w:space="0" w:color="auto"/>
        <w:bottom w:val="none" w:sz="0" w:space="0" w:color="auto"/>
        <w:right w:val="none" w:sz="0" w:space="0" w:color="auto"/>
      </w:divBdr>
    </w:div>
    <w:div w:id="1581526957">
      <w:bodyDiv w:val="1"/>
      <w:marLeft w:val="0"/>
      <w:marRight w:val="0"/>
      <w:marTop w:val="0"/>
      <w:marBottom w:val="0"/>
      <w:divBdr>
        <w:top w:val="none" w:sz="0" w:space="0" w:color="auto"/>
        <w:left w:val="none" w:sz="0" w:space="0" w:color="auto"/>
        <w:bottom w:val="none" w:sz="0" w:space="0" w:color="auto"/>
        <w:right w:val="none" w:sz="0" w:space="0" w:color="auto"/>
      </w:divBdr>
    </w:div>
    <w:div w:id="1582179977">
      <w:bodyDiv w:val="1"/>
      <w:marLeft w:val="0"/>
      <w:marRight w:val="0"/>
      <w:marTop w:val="0"/>
      <w:marBottom w:val="0"/>
      <w:divBdr>
        <w:top w:val="none" w:sz="0" w:space="0" w:color="auto"/>
        <w:left w:val="none" w:sz="0" w:space="0" w:color="auto"/>
        <w:bottom w:val="none" w:sz="0" w:space="0" w:color="auto"/>
        <w:right w:val="none" w:sz="0" w:space="0" w:color="auto"/>
      </w:divBdr>
    </w:div>
    <w:div w:id="1582711777">
      <w:bodyDiv w:val="1"/>
      <w:marLeft w:val="0"/>
      <w:marRight w:val="0"/>
      <w:marTop w:val="0"/>
      <w:marBottom w:val="0"/>
      <w:divBdr>
        <w:top w:val="none" w:sz="0" w:space="0" w:color="auto"/>
        <w:left w:val="none" w:sz="0" w:space="0" w:color="auto"/>
        <w:bottom w:val="none" w:sz="0" w:space="0" w:color="auto"/>
        <w:right w:val="none" w:sz="0" w:space="0" w:color="auto"/>
      </w:divBdr>
    </w:div>
    <w:div w:id="1583447739">
      <w:bodyDiv w:val="1"/>
      <w:marLeft w:val="0"/>
      <w:marRight w:val="0"/>
      <w:marTop w:val="0"/>
      <w:marBottom w:val="0"/>
      <w:divBdr>
        <w:top w:val="none" w:sz="0" w:space="0" w:color="auto"/>
        <w:left w:val="none" w:sz="0" w:space="0" w:color="auto"/>
        <w:bottom w:val="none" w:sz="0" w:space="0" w:color="auto"/>
        <w:right w:val="none" w:sz="0" w:space="0" w:color="auto"/>
      </w:divBdr>
    </w:div>
    <w:div w:id="1583642979">
      <w:bodyDiv w:val="1"/>
      <w:marLeft w:val="0"/>
      <w:marRight w:val="0"/>
      <w:marTop w:val="0"/>
      <w:marBottom w:val="0"/>
      <w:divBdr>
        <w:top w:val="none" w:sz="0" w:space="0" w:color="auto"/>
        <w:left w:val="none" w:sz="0" w:space="0" w:color="auto"/>
        <w:bottom w:val="none" w:sz="0" w:space="0" w:color="auto"/>
        <w:right w:val="none" w:sz="0" w:space="0" w:color="auto"/>
      </w:divBdr>
    </w:div>
    <w:div w:id="1584532779">
      <w:bodyDiv w:val="1"/>
      <w:marLeft w:val="0"/>
      <w:marRight w:val="0"/>
      <w:marTop w:val="0"/>
      <w:marBottom w:val="0"/>
      <w:divBdr>
        <w:top w:val="none" w:sz="0" w:space="0" w:color="auto"/>
        <w:left w:val="none" w:sz="0" w:space="0" w:color="auto"/>
        <w:bottom w:val="none" w:sz="0" w:space="0" w:color="auto"/>
        <w:right w:val="none" w:sz="0" w:space="0" w:color="auto"/>
      </w:divBdr>
    </w:div>
    <w:div w:id="1584947829">
      <w:bodyDiv w:val="1"/>
      <w:marLeft w:val="0"/>
      <w:marRight w:val="0"/>
      <w:marTop w:val="0"/>
      <w:marBottom w:val="0"/>
      <w:divBdr>
        <w:top w:val="none" w:sz="0" w:space="0" w:color="auto"/>
        <w:left w:val="none" w:sz="0" w:space="0" w:color="auto"/>
        <w:bottom w:val="none" w:sz="0" w:space="0" w:color="auto"/>
        <w:right w:val="none" w:sz="0" w:space="0" w:color="auto"/>
      </w:divBdr>
    </w:div>
    <w:div w:id="1585257880">
      <w:bodyDiv w:val="1"/>
      <w:marLeft w:val="0"/>
      <w:marRight w:val="0"/>
      <w:marTop w:val="0"/>
      <w:marBottom w:val="0"/>
      <w:divBdr>
        <w:top w:val="none" w:sz="0" w:space="0" w:color="auto"/>
        <w:left w:val="none" w:sz="0" w:space="0" w:color="auto"/>
        <w:bottom w:val="none" w:sz="0" w:space="0" w:color="auto"/>
        <w:right w:val="none" w:sz="0" w:space="0" w:color="auto"/>
      </w:divBdr>
    </w:div>
    <w:div w:id="1585335817">
      <w:bodyDiv w:val="1"/>
      <w:marLeft w:val="0"/>
      <w:marRight w:val="0"/>
      <w:marTop w:val="0"/>
      <w:marBottom w:val="0"/>
      <w:divBdr>
        <w:top w:val="none" w:sz="0" w:space="0" w:color="auto"/>
        <w:left w:val="none" w:sz="0" w:space="0" w:color="auto"/>
        <w:bottom w:val="none" w:sz="0" w:space="0" w:color="auto"/>
        <w:right w:val="none" w:sz="0" w:space="0" w:color="auto"/>
      </w:divBdr>
    </w:div>
    <w:div w:id="1585647951">
      <w:bodyDiv w:val="1"/>
      <w:marLeft w:val="0"/>
      <w:marRight w:val="0"/>
      <w:marTop w:val="0"/>
      <w:marBottom w:val="0"/>
      <w:divBdr>
        <w:top w:val="none" w:sz="0" w:space="0" w:color="auto"/>
        <w:left w:val="none" w:sz="0" w:space="0" w:color="auto"/>
        <w:bottom w:val="none" w:sz="0" w:space="0" w:color="auto"/>
        <w:right w:val="none" w:sz="0" w:space="0" w:color="auto"/>
      </w:divBdr>
    </w:div>
    <w:div w:id="1585872559">
      <w:bodyDiv w:val="1"/>
      <w:marLeft w:val="0"/>
      <w:marRight w:val="0"/>
      <w:marTop w:val="0"/>
      <w:marBottom w:val="0"/>
      <w:divBdr>
        <w:top w:val="none" w:sz="0" w:space="0" w:color="auto"/>
        <w:left w:val="none" w:sz="0" w:space="0" w:color="auto"/>
        <w:bottom w:val="none" w:sz="0" w:space="0" w:color="auto"/>
        <w:right w:val="none" w:sz="0" w:space="0" w:color="auto"/>
      </w:divBdr>
    </w:div>
    <w:div w:id="1586572396">
      <w:bodyDiv w:val="1"/>
      <w:marLeft w:val="0"/>
      <w:marRight w:val="0"/>
      <w:marTop w:val="0"/>
      <w:marBottom w:val="0"/>
      <w:divBdr>
        <w:top w:val="none" w:sz="0" w:space="0" w:color="auto"/>
        <w:left w:val="none" w:sz="0" w:space="0" w:color="auto"/>
        <w:bottom w:val="none" w:sz="0" w:space="0" w:color="auto"/>
        <w:right w:val="none" w:sz="0" w:space="0" w:color="auto"/>
      </w:divBdr>
    </w:div>
    <w:div w:id="1586648751">
      <w:bodyDiv w:val="1"/>
      <w:marLeft w:val="0"/>
      <w:marRight w:val="0"/>
      <w:marTop w:val="0"/>
      <w:marBottom w:val="0"/>
      <w:divBdr>
        <w:top w:val="none" w:sz="0" w:space="0" w:color="auto"/>
        <w:left w:val="none" w:sz="0" w:space="0" w:color="auto"/>
        <w:bottom w:val="none" w:sz="0" w:space="0" w:color="auto"/>
        <w:right w:val="none" w:sz="0" w:space="0" w:color="auto"/>
      </w:divBdr>
    </w:div>
    <w:div w:id="1587421663">
      <w:bodyDiv w:val="1"/>
      <w:marLeft w:val="0"/>
      <w:marRight w:val="0"/>
      <w:marTop w:val="0"/>
      <w:marBottom w:val="0"/>
      <w:divBdr>
        <w:top w:val="none" w:sz="0" w:space="0" w:color="auto"/>
        <w:left w:val="none" w:sz="0" w:space="0" w:color="auto"/>
        <w:bottom w:val="none" w:sz="0" w:space="0" w:color="auto"/>
        <w:right w:val="none" w:sz="0" w:space="0" w:color="auto"/>
      </w:divBdr>
    </w:div>
    <w:div w:id="1587879435">
      <w:bodyDiv w:val="1"/>
      <w:marLeft w:val="0"/>
      <w:marRight w:val="0"/>
      <w:marTop w:val="0"/>
      <w:marBottom w:val="0"/>
      <w:divBdr>
        <w:top w:val="none" w:sz="0" w:space="0" w:color="auto"/>
        <w:left w:val="none" w:sz="0" w:space="0" w:color="auto"/>
        <w:bottom w:val="none" w:sz="0" w:space="0" w:color="auto"/>
        <w:right w:val="none" w:sz="0" w:space="0" w:color="auto"/>
      </w:divBdr>
    </w:div>
    <w:div w:id="1588421982">
      <w:bodyDiv w:val="1"/>
      <w:marLeft w:val="0"/>
      <w:marRight w:val="0"/>
      <w:marTop w:val="0"/>
      <w:marBottom w:val="0"/>
      <w:divBdr>
        <w:top w:val="none" w:sz="0" w:space="0" w:color="auto"/>
        <w:left w:val="none" w:sz="0" w:space="0" w:color="auto"/>
        <w:bottom w:val="none" w:sz="0" w:space="0" w:color="auto"/>
        <w:right w:val="none" w:sz="0" w:space="0" w:color="auto"/>
      </w:divBdr>
    </w:div>
    <w:div w:id="1590891145">
      <w:bodyDiv w:val="1"/>
      <w:marLeft w:val="0"/>
      <w:marRight w:val="0"/>
      <w:marTop w:val="0"/>
      <w:marBottom w:val="0"/>
      <w:divBdr>
        <w:top w:val="none" w:sz="0" w:space="0" w:color="auto"/>
        <w:left w:val="none" w:sz="0" w:space="0" w:color="auto"/>
        <w:bottom w:val="none" w:sz="0" w:space="0" w:color="auto"/>
        <w:right w:val="none" w:sz="0" w:space="0" w:color="auto"/>
      </w:divBdr>
    </w:div>
    <w:div w:id="1591625818">
      <w:bodyDiv w:val="1"/>
      <w:marLeft w:val="0"/>
      <w:marRight w:val="0"/>
      <w:marTop w:val="0"/>
      <w:marBottom w:val="0"/>
      <w:divBdr>
        <w:top w:val="none" w:sz="0" w:space="0" w:color="auto"/>
        <w:left w:val="none" w:sz="0" w:space="0" w:color="auto"/>
        <w:bottom w:val="none" w:sz="0" w:space="0" w:color="auto"/>
        <w:right w:val="none" w:sz="0" w:space="0" w:color="auto"/>
      </w:divBdr>
    </w:div>
    <w:div w:id="1591693630">
      <w:bodyDiv w:val="1"/>
      <w:marLeft w:val="0"/>
      <w:marRight w:val="0"/>
      <w:marTop w:val="0"/>
      <w:marBottom w:val="0"/>
      <w:divBdr>
        <w:top w:val="none" w:sz="0" w:space="0" w:color="auto"/>
        <w:left w:val="none" w:sz="0" w:space="0" w:color="auto"/>
        <w:bottom w:val="none" w:sz="0" w:space="0" w:color="auto"/>
        <w:right w:val="none" w:sz="0" w:space="0" w:color="auto"/>
      </w:divBdr>
    </w:div>
    <w:div w:id="1592280228">
      <w:bodyDiv w:val="1"/>
      <w:marLeft w:val="0"/>
      <w:marRight w:val="0"/>
      <w:marTop w:val="0"/>
      <w:marBottom w:val="0"/>
      <w:divBdr>
        <w:top w:val="none" w:sz="0" w:space="0" w:color="auto"/>
        <w:left w:val="none" w:sz="0" w:space="0" w:color="auto"/>
        <w:bottom w:val="none" w:sz="0" w:space="0" w:color="auto"/>
        <w:right w:val="none" w:sz="0" w:space="0" w:color="auto"/>
      </w:divBdr>
    </w:div>
    <w:div w:id="1592354026">
      <w:bodyDiv w:val="1"/>
      <w:marLeft w:val="0"/>
      <w:marRight w:val="0"/>
      <w:marTop w:val="0"/>
      <w:marBottom w:val="0"/>
      <w:divBdr>
        <w:top w:val="none" w:sz="0" w:space="0" w:color="auto"/>
        <w:left w:val="none" w:sz="0" w:space="0" w:color="auto"/>
        <w:bottom w:val="none" w:sz="0" w:space="0" w:color="auto"/>
        <w:right w:val="none" w:sz="0" w:space="0" w:color="auto"/>
      </w:divBdr>
    </w:div>
    <w:div w:id="1592423034">
      <w:bodyDiv w:val="1"/>
      <w:marLeft w:val="0"/>
      <w:marRight w:val="0"/>
      <w:marTop w:val="0"/>
      <w:marBottom w:val="0"/>
      <w:divBdr>
        <w:top w:val="none" w:sz="0" w:space="0" w:color="auto"/>
        <w:left w:val="none" w:sz="0" w:space="0" w:color="auto"/>
        <w:bottom w:val="none" w:sz="0" w:space="0" w:color="auto"/>
        <w:right w:val="none" w:sz="0" w:space="0" w:color="auto"/>
      </w:divBdr>
    </w:div>
    <w:div w:id="1594170440">
      <w:bodyDiv w:val="1"/>
      <w:marLeft w:val="0"/>
      <w:marRight w:val="0"/>
      <w:marTop w:val="0"/>
      <w:marBottom w:val="0"/>
      <w:divBdr>
        <w:top w:val="none" w:sz="0" w:space="0" w:color="auto"/>
        <w:left w:val="none" w:sz="0" w:space="0" w:color="auto"/>
        <w:bottom w:val="none" w:sz="0" w:space="0" w:color="auto"/>
        <w:right w:val="none" w:sz="0" w:space="0" w:color="auto"/>
      </w:divBdr>
    </w:div>
    <w:div w:id="1594241726">
      <w:bodyDiv w:val="1"/>
      <w:marLeft w:val="0"/>
      <w:marRight w:val="0"/>
      <w:marTop w:val="0"/>
      <w:marBottom w:val="0"/>
      <w:divBdr>
        <w:top w:val="none" w:sz="0" w:space="0" w:color="auto"/>
        <w:left w:val="none" w:sz="0" w:space="0" w:color="auto"/>
        <w:bottom w:val="none" w:sz="0" w:space="0" w:color="auto"/>
        <w:right w:val="none" w:sz="0" w:space="0" w:color="auto"/>
      </w:divBdr>
    </w:div>
    <w:div w:id="1594896422">
      <w:bodyDiv w:val="1"/>
      <w:marLeft w:val="0"/>
      <w:marRight w:val="0"/>
      <w:marTop w:val="0"/>
      <w:marBottom w:val="0"/>
      <w:divBdr>
        <w:top w:val="none" w:sz="0" w:space="0" w:color="auto"/>
        <w:left w:val="none" w:sz="0" w:space="0" w:color="auto"/>
        <w:bottom w:val="none" w:sz="0" w:space="0" w:color="auto"/>
        <w:right w:val="none" w:sz="0" w:space="0" w:color="auto"/>
      </w:divBdr>
    </w:div>
    <w:div w:id="1595091272">
      <w:bodyDiv w:val="1"/>
      <w:marLeft w:val="0"/>
      <w:marRight w:val="0"/>
      <w:marTop w:val="0"/>
      <w:marBottom w:val="0"/>
      <w:divBdr>
        <w:top w:val="none" w:sz="0" w:space="0" w:color="auto"/>
        <w:left w:val="none" w:sz="0" w:space="0" w:color="auto"/>
        <w:bottom w:val="none" w:sz="0" w:space="0" w:color="auto"/>
        <w:right w:val="none" w:sz="0" w:space="0" w:color="auto"/>
      </w:divBdr>
    </w:div>
    <w:div w:id="1595475068">
      <w:bodyDiv w:val="1"/>
      <w:marLeft w:val="0"/>
      <w:marRight w:val="0"/>
      <w:marTop w:val="0"/>
      <w:marBottom w:val="0"/>
      <w:divBdr>
        <w:top w:val="none" w:sz="0" w:space="0" w:color="auto"/>
        <w:left w:val="none" w:sz="0" w:space="0" w:color="auto"/>
        <w:bottom w:val="none" w:sz="0" w:space="0" w:color="auto"/>
        <w:right w:val="none" w:sz="0" w:space="0" w:color="auto"/>
      </w:divBdr>
    </w:div>
    <w:div w:id="1595748320">
      <w:bodyDiv w:val="1"/>
      <w:marLeft w:val="0"/>
      <w:marRight w:val="0"/>
      <w:marTop w:val="0"/>
      <w:marBottom w:val="0"/>
      <w:divBdr>
        <w:top w:val="none" w:sz="0" w:space="0" w:color="auto"/>
        <w:left w:val="none" w:sz="0" w:space="0" w:color="auto"/>
        <w:bottom w:val="none" w:sz="0" w:space="0" w:color="auto"/>
        <w:right w:val="none" w:sz="0" w:space="0" w:color="auto"/>
      </w:divBdr>
    </w:div>
    <w:div w:id="1596206903">
      <w:bodyDiv w:val="1"/>
      <w:marLeft w:val="0"/>
      <w:marRight w:val="0"/>
      <w:marTop w:val="0"/>
      <w:marBottom w:val="0"/>
      <w:divBdr>
        <w:top w:val="none" w:sz="0" w:space="0" w:color="auto"/>
        <w:left w:val="none" w:sz="0" w:space="0" w:color="auto"/>
        <w:bottom w:val="none" w:sz="0" w:space="0" w:color="auto"/>
        <w:right w:val="none" w:sz="0" w:space="0" w:color="auto"/>
      </w:divBdr>
    </w:div>
    <w:div w:id="1597707905">
      <w:bodyDiv w:val="1"/>
      <w:marLeft w:val="0"/>
      <w:marRight w:val="0"/>
      <w:marTop w:val="0"/>
      <w:marBottom w:val="0"/>
      <w:divBdr>
        <w:top w:val="none" w:sz="0" w:space="0" w:color="auto"/>
        <w:left w:val="none" w:sz="0" w:space="0" w:color="auto"/>
        <w:bottom w:val="none" w:sz="0" w:space="0" w:color="auto"/>
        <w:right w:val="none" w:sz="0" w:space="0" w:color="auto"/>
      </w:divBdr>
    </w:div>
    <w:div w:id="1598558931">
      <w:bodyDiv w:val="1"/>
      <w:marLeft w:val="0"/>
      <w:marRight w:val="0"/>
      <w:marTop w:val="0"/>
      <w:marBottom w:val="0"/>
      <w:divBdr>
        <w:top w:val="none" w:sz="0" w:space="0" w:color="auto"/>
        <w:left w:val="none" w:sz="0" w:space="0" w:color="auto"/>
        <w:bottom w:val="none" w:sz="0" w:space="0" w:color="auto"/>
        <w:right w:val="none" w:sz="0" w:space="0" w:color="auto"/>
      </w:divBdr>
    </w:div>
    <w:div w:id="1598559851">
      <w:bodyDiv w:val="1"/>
      <w:marLeft w:val="0"/>
      <w:marRight w:val="0"/>
      <w:marTop w:val="0"/>
      <w:marBottom w:val="0"/>
      <w:divBdr>
        <w:top w:val="none" w:sz="0" w:space="0" w:color="auto"/>
        <w:left w:val="none" w:sz="0" w:space="0" w:color="auto"/>
        <w:bottom w:val="none" w:sz="0" w:space="0" w:color="auto"/>
        <w:right w:val="none" w:sz="0" w:space="0" w:color="auto"/>
      </w:divBdr>
    </w:div>
    <w:div w:id="1598756703">
      <w:bodyDiv w:val="1"/>
      <w:marLeft w:val="0"/>
      <w:marRight w:val="0"/>
      <w:marTop w:val="0"/>
      <w:marBottom w:val="0"/>
      <w:divBdr>
        <w:top w:val="none" w:sz="0" w:space="0" w:color="auto"/>
        <w:left w:val="none" w:sz="0" w:space="0" w:color="auto"/>
        <w:bottom w:val="none" w:sz="0" w:space="0" w:color="auto"/>
        <w:right w:val="none" w:sz="0" w:space="0" w:color="auto"/>
      </w:divBdr>
    </w:div>
    <w:div w:id="1599213685">
      <w:bodyDiv w:val="1"/>
      <w:marLeft w:val="0"/>
      <w:marRight w:val="0"/>
      <w:marTop w:val="0"/>
      <w:marBottom w:val="0"/>
      <w:divBdr>
        <w:top w:val="none" w:sz="0" w:space="0" w:color="auto"/>
        <w:left w:val="none" w:sz="0" w:space="0" w:color="auto"/>
        <w:bottom w:val="none" w:sz="0" w:space="0" w:color="auto"/>
        <w:right w:val="none" w:sz="0" w:space="0" w:color="auto"/>
      </w:divBdr>
    </w:div>
    <w:div w:id="1599943220">
      <w:bodyDiv w:val="1"/>
      <w:marLeft w:val="0"/>
      <w:marRight w:val="0"/>
      <w:marTop w:val="0"/>
      <w:marBottom w:val="0"/>
      <w:divBdr>
        <w:top w:val="none" w:sz="0" w:space="0" w:color="auto"/>
        <w:left w:val="none" w:sz="0" w:space="0" w:color="auto"/>
        <w:bottom w:val="none" w:sz="0" w:space="0" w:color="auto"/>
        <w:right w:val="none" w:sz="0" w:space="0" w:color="auto"/>
      </w:divBdr>
    </w:div>
    <w:div w:id="1600482447">
      <w:bodyDiv w:val="1"/>
      <w:marLeft w:val="0"/>
      <w:marRight w:val="0"/>
      <w:marTop w:val="0"/>
      <w:marBottom w:val="0"/>
      <w:divBdr>
        <w:top w:val="none" w:sz="0" w:space="0" w:color="auto"/>
        <w:left w:val="none" w:sz="0" w:space="0" w:color="auto"/>
        <w:bottom w:val="none" w:sz="0" w:space="0" w:color="auto"/>
        <w:right w:val="none" w:sz="0" w:space="0" w:color="auto"/>
      </w:divBdr>
    </w:div>
    <w:div w:id="1600721430">
      <w:bodyDiv w:val="1"/>
      <w:marLeft w:val="0"/>
      <w:marRight w:val="0"/>
      <w:marTop w:val="0"/>
      <w:marBottom w:val="0"/>
      <w:divBdr>
        <w:top w:val="none" w:sz="0" w:space="0" w:color="auto"/>
        <w:left w:val="none" w:sz="0" w:space="0" w:color="auto"/>
        <w:bottom w:val="none" w:sz="0" w:space="0" w:color="auto"/>
        <w:right w:val="none" w:sz="0" w:space="0" w:color="auto"/>
      </w:divBdr>
    </w:div>
    <w:div w:id="1600798584">
      <w:bodyDiv w:val="1"/>
      <w:marLeft w:val="0"/>
      <w:marRight w:val="0"/>
      <w:marTop w:val="0"/>
      <w:marBottom w:val="0"/>
      <w:divBdr>
        <w:top w:val="none" w:sz="0" w:space="0" w:color="auto"/>
        <w:left w:val="none" w:sz="0" w:space="0" w:color="auto"/>
        <w:bottom w:val="none" w:sz="0" w:space="0" w:color="auto"/>
        <w:right w:val="none" w:sz="0" w:space="0" w:color="auto"/>
      </w:divBdr>
    </w:div>
    <w:div w:id="1600944211">
      <w:bodyDiv w:val="1"/>
      <w:marLeft w:val="0"/>
      <w:marRight w:val="0"/>
      <w:marTop w:val="0"/>
      <w:marBottom w:val="0"/>
      <w:divBdr>
        <w:top w:val="none" w:sz="0" w:space="0" w:color="auto"/>
        <w:left w:val="none" w:sz="0" w:space="0" w:color="auto"/>
        <w:bottom w:val="none" w:sz="0" w:space="0" w:color="auto"/>
        <w:right w:val="none" w:sz="0" w:space="0" w:color="auto"/>
      </w:divBdr>
    </w:div>
    <w:div w:id="1601184980">
      <w:bodyDiv w:val="1"/>
      <w:marLeft w:val="0"/>
      <w:marRight w:val="0"/>
      <w:marTop w:val="0"/>
      <w:marBottom w:val="0"/>
      <w:divBdr>
        <w:top w:val="none" w:sz="0" w:space="0" w:color="auto"/>
        <w:left w:val="none" w:sz="0" w:space="0" w:color="auto"/>
        <w:bottom w:val="none" w:sz="0" w:space="0" w:color="auto"/>
        <w:right w:val="none" w:sz="0" w:space="0" w:color="auto"/>
      </w:divBdr>
    </w:div>
    <w:div w:id="1601525049">
      <w:bodyDiv w:val="1"/>
      <w:marLeft w:val="0"/>
      <w:marRight w:val="0"/>
      <w:marTop w:val="0"/>
      <w:marBottom w:val="0"/>
      <w:divBdr>
        <w:top w:val="none" w:sz="0" w:space="0" w:color="auto"/>
        <w:left w:val="none" w:sz="0" w:space="0" w:color="auto"/>
        <w:bottom w:val="none" w:sz="0" w:space="0" w:color="auto"/>
        <w:right w:val="none" w:sz="0" w:space="0" w:color="auto"/>
      </w:divBdr>
    </w:div>
    <w:div w:id="1602646924">
      <w:bodyDiv w:val="1"/>
      <w:marLeft w:val="0"/>
      <w:marRight w:val="0"/>
      <w:marTop w:val="0"/>
      <w:marBottom w:val="0"/>
      <w:divBdr>
        <w:top w:val="none" w:sz="0" w:space="0" w:color="auto"/>
        <w:left w:val="none" w:sz="0" w:space="0" w:color="auto"/>
        <w:bottom w:val="none" w:sz="0" w:space="0" w:color="auto"/>
        <w:right w:val="none" w:sz="0" w:space="0" w:color="auto"/>
      </w:divBdr>
    </w:div>
    <w:div w:id="1602761858">
      <w:bodyDiv w:val="1"/>
      <w:marLeft w:val="0"/>
      <w:marRight w:val="0"/>
      <w:marTop w:val="0"/>
      <w:marBottom w:val="0"/>
      <w:divBdr>
        <w:top w:val="none" w:sz="0" w:space="0" w:color="auto"/>
        <w:left w:val="none" w:sz="0" w:space="0" w:color="auto"/>
        <w:bottom w:val="none" w:sz="0" w:space="0" w:color="auto"/>
        <w:right w:val="none" w:sz="0" w:space="0" w:color="auto"/>
      </w:divBdr>
    </w:div>
    <w:div w:id="1603028804">
      <w:bodyDiv w:val="1"/>
      <w:marLeft w:val="0"/>
      <w:marRight w:val="0"/>
      <w:marTop w:val="0"/>
      <w:marBottom w:val="0"/>
      <w:divBdr>
        <w:top w:val="none" w:sz="0" w:space="0" w:color="auto"/>
        <w:left w:val="none" w:sz="0" w:space="0" w:color="auto"/>
        <w:bottom w:val="none" w:sz="0" w:space="0" w:color="auto"/>
        <w:right w:val="none" w:sz="0" w:space="0" w:color="auto"/>
      </w:divBdr>
    </w:div>
    <w:div w:id="1603301401">
      <w:bodyDiv w:val="1"/>
      <w:marLeft w:val="0"/>
      <w:marRight w:val="0"/>
      <w:marTop w:val="0"/>
      <w:marBottom w:val="0"/>
      <w:divBdr>
        <w:top w:val="none" w:sz="0" w:space="0" w:color="auto"/>
        <w:left w:val="none" w:sz="0" w:space="0" w:color="auto"/>
        <w:bottom w:val="none" w:sz="0" w:space="0" w:color="auto"/>
        <w:right w:val="none" w:sz="0" w:space="0" w:color="auto"/>
      </w:divBdr>
    </w:div>
    <w:div w:id="1603418020">
      <w:bodyDiv w:val="1"/>
      <w:marLeft w:val="0"/>
      <w:marRight w:val="0"/>
      <w:marTop w:val="0"/>
      <w:marBottom w:val="0"/>
      <w:divBdr>
        <w:top w:val="none" w:sz="0" w:space="0" w:color="auto"/>
        <w:left w:val="none" w:sz="0" w:space="0" w:color="auto"/>
        <w:bottom w:val="none" w:sz="0" w:space="0" w:color="auto"/>
        <w:right w:val="none" w:sz="0" w:space="0" w:color="auto"/>
      </w:divBdr>
    </w:div>
    <w:div w:id="1604024744">
      <w:bodyDiv w:val="1"/>
      <w:marLeft w:val="0"/>
      <w:marRight w:val="0"/>
      <w:marTop w:val="0"/>
      <w:marBottom w:val="0"/>
      <w:divBdr>
        <w:top w:val="none" w:sz="0" w:space="0" w:color="auto"/>
        <w:left w:val="none" w:sz="0" w:space="0" w:color="auto"/>
        <w:bottom w:val="none" w:sz="0" w:space="0" w:color="auto"/>
        <w:right w:val="none" w:sz="0" w:space="0" w:color="auto"/>
      </w:divBdr>
    </w:div>
    <w:div w:id="1604265502">
      <w:bodyDiv w:val="1"/>
      <w:marLeft w:val="0"/>
      <w:marRight w:val="0"/>
      <w:marTop w:val="0"/>
      <w:marBottom w:val="0"/>
      <w:divBdr>
        <w:top w:val="none" w:sz="0" w:space="0" w:color="auto"/>
        <w:left w:val="none" w:sz="0" w:space="0" w:color="auto"/>
        <w:bottom w:val="none" w:sz="0" w:space="0" w:color="auto"/>
        <w:right w:val="none" w:sz="0" w:space="0" w:color="auto"/>
      </w:divBdr>
    </w:div>
    <w:div w:id="1604997083">
      <w:bodyDiv w:val="1"/>
      <w:marLeft w:val="0"/>
      <w:marRight w:val="0"/>
      <w:marTop w:val="0"/>
      <w:marBottom w:val="0"/>
      <w:divBdr>
        <w:top w:val="none" w:sz="0" w:space="0" w:color="auto"/>
        <w:left w:val="none" w:sz="0" w:space="0" w:color="auto"/>
        <w:bottom w:val="none" w:sz="0" w:space="0" w:color="auto"/>
        <w:right w:val="none" w:sz="0" w:space="0" w:color="auto"/>
      </w:divBdr>
    </w:div>
    <w:div w:id="1605259868">
      <w:bodyDiv w:val="1"/>
      <w:marLeft w:val="0"/>
      <w:marRight w:val="0"/>
      <w:marTop w:val="0"/>
      <w:marBottom w:val="0"/>
      <w:divBdr>
        <w:top w:val="none" w:sz="0" w:space="0" w:color="auto"/>
        <w:left w:val="none" w:sz="0" w:space="0" w:color="auto"/>
        <w:bottom w:val="none" w:sz="0" w:space="0" w:color="auto"/>
        <w:right w:val="none" w:sz="0" w:space="0" w:color="auto"/>
      </w:divBdr>
    </w:div>
    <w:div w:id="1605577581">
      <w:bodyDiv w:val="1"/>
      <w:marLeft w:val="0"/>
      <w:marRight w:val="0"/>
      <w:marTop w:val="0"/>
      <w:marBottom w:val="0"/>
      <w:divBdr>
        <w:top w:val="none" w:sz="0" w:space="0" w:color="auto"/>
        <w:left w:val="none" w:sz="0" w:space="0" w:color="auto"/>
        <w:bottom w:val="none" w:sz="0" w:space="0" w:color="auto"/>
        <w:right w:val="none" w:sz="0" w:space="0" w:color="auto"/>
      </w:divBdr>
    </w:div>
    <w:div w:id="1605764451">
      <w:bodyDiv w:val="1"/>
      <w:marLeft w:val="0"/>
      <w:marRight w:val="0"/>
      <w:marTop w:val="0"/>
      <w:marBottom w:val="0"/>
      <w:divBdr>
        <w:top w:val="none" w:sz="0" w:space="0" w:color="auto"/>
        <w:left w:val="none" w:sz="0" w:space="0" w:color="auto"/>
        <w:bottom w:val="none" w:sz="0" w:space="0" w:color="auto"/>
        <w:right w:val="none" w:sz="0" w:space="0" w:color="auto"/>
      </w:divBdr>
    </w:div>
    <w:div w:id="1606690285">
      <w:bodyDiv w:val="1"/>
      <w:marLeft w:val="0"/>
      <w:marRight w:val="0"/>
      <w:marTop w:val="0"/>
      <w:marBottom w:val="0"/>
      <w:divBdr>
        <w:top w:val="none" w:sz="0" w:space="0" w:color="auto"/>
        <w:left w:val="none" w:sz="0" w:space="0" w:color="auto"/>
        <w:bottom w:val="none" w:sz="0" w:space="0" w:color="auto"/>
        <w:right w:val="none" w:sz="0" w:space="0" w:color="auto"/>
      </w:divBdr>
    </w:div>
    <w:div w:id="1606771408">
      <w:bodyDiv w:val="1"/>
      <w:marLeft w:val="0"/>
      <w:marRight w:val="0"/>
      <w:marTop w:val="0"/>
      <w:marBottom w:val="0"/>
      <w:divBdr>
        <w:top w:val="none" w:sz="0" w:space="0" w:color="auto"/>
        <w:left w:val="none" w:sz="0" w:space="0" w:color="auto"/>
        <w:bottom w:val="none" w:sz="0" w:space="0" w:color="auto"/>
        <w:right w:val="none" w:sz="0" w:space="0" w:color="auto"/>
      </w:divBdr>
    </w:div>
    <w:div w:id="1608274078">
      <w:bodyDiv w:val="1"/>
      <w:marLeft w:val="0"/>
      <w:marRight w:val="0"/>
      <w:marTop w:val="0"/>
      <w:marBottom w:val="0"/>
      <w:divBdr>
        <w:top w:val="none" w:sz="0" w:space="0" w:color="auto"/>
        <w:left w:val="none" w:sz="0" w:space="0" w:color="auto"/>
        <w:bottom w:val="none" w:sz="0" w:space="0" w:color="auto"/>
        <w:right w:val="none" w:sz="0" w:space="0" w:color="auto"/>
      </w:divBdr>
    </w:div>
    <w:div w:id="1608350386">
      <w:bodyDiv w:val="1"/>
      <w:marLeft w:val="0"/>
      <w:marRight w:val="0"/>
      <w:marTop w:val="0"/>
      <w:marBottom w:val="0"/>
      <w:divBdr>
        <w:top w:val="none" w:sz="0" w:space="0" w:color="auto"/>
        <w:left w:val="none" w:sz="0" w:space="0" w:color="auto"/>
        <w:bottom w:val="none" w:sz="0" w:space="0" w:color="auto"/>
        <w:right w:val="none" w:sz="0" w:space="0" w:color="auto"/>
      </w:divBdr>
    </w:div>
    <w:div w:id="1608922471">
      <w:bodyDiv w:val="1"/>
      <w:marLeft w:val="0"/>
      <w:marRight w:val="0"/>
      <w:marTop w:val="0"/>
      <w:marBottom w:val="0"/>
      <w:divBdr>
        <w:top w:val="none" w:sz="0" w:space="0" w:color="auto"/>
        <w:left w:val="none" w:sz="0" w:space="0" w:color="auto"/>
        <w:bottom w:val="none" w:sz="0" w:space="0" w:color="auto"/>
        <w:right w:val="none" w:sz="0" w:space="0" w:color="auto"/>
      </w:divBdr>
    </w:div>
    <w:div w:id="1609317478">
      <w:bodyDiv w:val="1"/>
      <w:marLeft w:val="0"/>
      <w:marRight w:val="0"/>
      <w:marTop w:val="0"/>
      <w:marBottom w:val="0"/>
      <w:divBdr>
        <w:top w:val="none" w:sz="0" w:space="0" w:color="auto"/>
        <w:left w:val="none" w:sz="0" w:space="0" w:color="auto"/>
        <w:bottom w:val="none" w:sz="0" w:space="0" w:color="auto"/>
        <w:right w:val="none" w:sz="0" w:space="0" w:color="auto"/>
      </w:divBdr>
    </w:div>
    <w:div w:id="1609391126">
      <w:bodyDiv w:val="1"/>
      <w:marLeft w:val="0"/>
      <w:marRight w:val="0"/>
      <w:marTop w:val="0"/>
      <w:marBottom w:val="0"/>
      <w:divBdr>
        <w:top w:val="none" w:sz="0" w:space="0" w:color="auto"/>
        <w:left w:val="none" w:sz="0" w:space="0" w:color="auto"/>
        <w:bottom w:val="none" w:sz="0" w:space="0" w:color="auto"/>
        <w:right w:val="none" w:sz="0" w:space="0" w:color="auto"/>
      </w:divBdr>
    </w:div>
    <w:div w:id="1609855230">
      <w:bodyDiv w:val="1"/>
      <w:marLeft w:val="0"/>
      <w:marRight w:val="0"/>
      <w:marTop w:val="0"/>
      <w:marBottom w:val="0"/>
      <w:divBdr>
        <w:top w:val="none" w:sz="0" w:space="0" w:color="auto"/>
        <w:left w:val="none" w:sz="0" w:space="0" w:color="auto"/>
        <w:bottom w:val="none" w:sz="0" w:space="0" w:color="auto"/>
        <w:right w:val="none" w:sz="0" w:space="0" w:color="auto"/>
      </w:divBdr>
    </w:div>
    <w:div w:id="1610234139">
      <w:bodyDiv w:val="1"/>
      <w:marLeft w:val="0"/>
      <w:marRight w:val="0"/>
      <w:marTop w:val="0"/>
      <w:marBottom w:val="0"/>
      <w:divBdr>
        <w:top w:val="none" w:sz="0" w:space="0" w:color="auto"/>
        <w:left w:val="none" w:sz="0" w:space="0" w:color="auto"/>
        <w:bottom w:val="none" w:sz="0" w:space="0" w:color="auto"/>
        <w:right w:val="none" w:sz="0" w:space="0" w:color="auto"/>
      </w:divBdr>
    </w:div>
    <w:div w:id="1611206410">
      <w:bodyDiv w:val="1"/>
      <w:marLeft w:val="0"/>
      <w:marRight w:val="0"/>
      <w:marTop w:val="0"/>
      <w:marBottom w:val="0"/>
      <w:divBdr>
        <w:top w:val="none" w:sz="0" w:space="0" w:color="auto"/>
        <w:left w:val="none" w:sz="0" w:space="0" w:color="auto"/>
        <w:bottom w:val="none" w:sz="0" w:space="0" w:color="auto"/>
        <w:right w:val="none" w:sz="0" w:space="0" w:color="auto"/>
      </w:divBdr>
    </w:div>
    <w:div w:id="1611816186">
      <w:bodyDiv w:val="1"/>
      <w:marLeft w:val="0"/>
      <w:marRight w:val="0"/>
      <w:marTop w:val="0"/>
      <w:marBottom w:val="0"/>
      <w:divBdr>
        <w:top w:val="none" w:sz="0" w:space="0" w:color="auto"/>
        <w:left w:val="none" w:sz="0" w:space="0" w:color="auto"/>
        <w:bottom w:val="none" w:sz="0" w:space="0" w:color="auto"/>
        <w:right w:val="none" w:sz="0" w:space="0" w:color="auto"/>
      </w:divBdr>
    </w:div>
    <w:div w:id="1612592550">
      <w:bodyDiv w:val="1"/>
      <w:marLeft w:val="0"/>
      <w:marRight w:val="0"/>
      <w:marTop w:val="0"/>
      <w:marBottom w:val="0"/>
      <w:divBdr>
        <w:top w:val="none" w:sz="0" w:space="0" w:color="auto"/>
        <w:left w:val="none" w:sz="0" w:space="0" w:color="auto"/>
        <w:bottom w:val="none" w:sz="0" w:space="0" w:color="auto"/>
        <w:right w:val="none" w:sz="0" w:space="0" w:color="auto"/>
      </w:divBdr>
    </w:div>
    <w:div w:id="1613317751">
      <w:bodyDiv w:val="1"/>
      <w:marLeft w:val="0"/>
      <w:marRight w:val="0"/>
      <w:marTop w:val="0"/>
      <w:marBottom w:val="0"/>
      <w:divBdr>
        <w:top w:val="none" w:sz="0" w:space="0" w:color="auto"/>
        <w:left w:val="none" w:sz="0" w:space="0" w:color="auto"/>
        <w:bottom w:val="none" w:sz="0" w:space="0" w:color="auto"/>
        <w:right w:val="none" w:sz="0" w:space="0" w:color="auto"/>
      </w:divBdr>
    </w:div>
    <w:div w:id="1613853230">
      <w:bodyDiv w:val="1"/>
      <w:marLeft w:val="0"/>
      <w:marRight w:val="0"/>
      <w:marTop w:val="0"/>
      <w:marBottom w:val="0"/>
      <w:divBdr>
        <w:top w:val="none" w:sz="0" w:space="0" w:color="auto"/>
        <w:left w:val="none" w:sz="0" w:space="0" w:color="auto"/>
        <w:bottom w:val="none" w:sz="0" w:space="0" w:color="auto"/>
        <w:right w:val="none" w:sz="0" w:space="0" w:color="auto"/>
      </w:divBdr>
    </w:div>
    <w:div w:id="1614092437">
      <w:bodyDiv w:val="1"/>
      <w:marLeft w:val="0"/>
      <w:marRight w:val="0"/>
      <w:marTop w:val="0"/>
      <w:marBottom w:val="0"/>
      <w:divBdr>
        <w:top w:val="none" w:sz="0" w:space="0" w:color="auto"/>
        <w:left w:val="none" w:sz="0" w:space="0" w:color="auto"/>
        <w:bottom w:val="none" w:sz="0" w:space="0" w:color="auto"/>
        <w:right w:val="none" w:sz="0" w:space="0" w:color="auto"/>
      </w:divBdr>
    </w:div>
    <w:div w:id="1614820708">
      <w:bodyDiv w:val="1"/>
      <w:marLeft w:val="0"/>
      <w:marRight w:val="0"/>
      <w:marTop w:val="0"/>
      <w:marBottom w:val="0"/>
      <w:divBdr>
        <w:top w:val="none" w:sz="0" w:space="0" w:color="auto"/>
        <w:left w:val="none" w:sz="0" w:space="0" w:color="auto"/>
        <w:bottom w:val="none" w:sz="0" w:space="0" w:color="auto"/>
        <w:right w:val="none" w:sz="0" w:space="0" w:color="auto"/>
      </w:divBdr>
    </w:div>
    <w:div w:id="1615015706">
      <w:bodyDiv w:val="1"/>
      <w:marLeft w:val="0"/>
      <w:marRight w:val="0"/>
      <w:marTop w:val="0"/>
      <w:marBottom w:val="0"/>
      <w:divBdr>
        <w:top w:val="none" w:sz="0" w:space="0" w:color="auto"/>
        <w:left w:val="none" w:sz="0" w:space="0" w:color="auto"/>
        <w:bottom w:val="none" w:sz="0" w:space="0" w:color="auto"/>
        <w:right w:val="none" w:sz="0" w:space="0" w:color="auto"/>
      </w:divBdr>
    </w:div>
    <w:div w:id="1615017339">
      <w:bodyDiv w:val="1"/>
      <w:marLeft w:val="0"/>
      <w:marRight w:val="0"/>
      <w:marTop w:val="0"/>
      <w:marBottom w:val="0"/>
      <w:divBdr>
        <w:top w:val="none" w:sz="0" w:space="0" w:color="auto"/>
        <w:left w:val="none" w:sz="0" w:space="0" w:color="auto"/>
        <w:bottom w:val="none" w:sz="0" w:space="0" w:color="auto"/>
        <w:right w:val="none" w:sz="0" w:space="0" w:color="auto"/>
      </w:divBdr>
    </w:div>
    <w:div w:id="1615140090">
      <w:bodyDiv w:val="1"/>
      <w:marLeft w:val="0"/>
      <w:marRight w:val="0"/>
      <w:marTop w:val="0"/>
      <w:marBottom w:val="0"/>
      <w:divBdr>
        <w:top w:val="none" w:sz="0" w:space="0" w:color="auto"/>
        <w:left w:val="none" w:sz="0" w:space="0" w:color="auto"/>
        <w:bottom w:val="none" w:sz="0" w:space="0" w:color="auto"/>
        <w:right w:val="none" w:sz="0" w:space="0" w:color="auto"/>
      </w:divBdr>
    </w:div>
    <w:div w:id="1615598211">
      <w:bodyDiv w:val="1"/>
      <w:marLeft w:val="0"/>
      <w:marRight w:val="0"/>
      <w:marTop w:val="0"/>
      <w:marBottom w:val="0"/>
      <w:divBdr>
        <w:top w:val="none" w:sz="0" w:space="0" w:color="auto"/>
        <w:left w:val="none" w:sz="0" w:space="0" w:color="auto"/>
        <w:bottom w:val="none" w:sz="0" w:space="0" w:color="auto"/>
        <w:right w:val="none" w:sz="0" w:space="0" w:color="auto"/>
      </w:divBdr>
    </w:div>
    <w:div w:id="1615940245">
      <w:bodyDiv w:val="1"/>
      <w:marLeft w:val="0"/>
      <w:marRight w:val="0"/>
      <w:marTop w:val="0"/>
      <w:marBottom w:val="0"/>
      <w:divBdr>
        <w:top w:val="none" w:sz="0" w:space="0" w:color="auto"/>
        <w:left w:val="none" w:sz="0" w:space="0" w:color="auto"/>
        <w:bottom w:val="none" w:sz="0" w:space="0" w:color="auto"/>
        <w:right w:val="none" w:sz="0" w:space="0" w:color="auto"/>
      </w:divBdr>
    </w:div>
    <w:div w:id="1616061551">
      <w:bodyDiv w:val="1"/>
      <w:marLeft w:val="0"/>
      <w:marRight w:val="0"/>
      <w:marTop w:val="0"/>
      <w:marBottom w:val="0"/>
      <w:divBdr>
        <w:top w:val="none" w:sz="0" w:space="0" w:color="auto"/>
        <w:left w:val="none" w:sz="0" w:space="0" w:color="auto"/>
        <w:bottom w:val="none" w:sz="0" w:space="0" w:color="auto"/>
        <w:right w:val="none" w:sz="0" w:space="0" w:color="auto"/>
      </w:divBdr>
    </w:div>
    <w:div w:id="1616330889">
      <w:bodyDiv w:val="1"/>
      <w:marLeft w:val="0"/>
      <w:marRight w:val="0"/>
      <w:marTop w:val="0"/>
      <w:marBottom w:val="0"/>
      <w:divBdr>
        <w:top w:val="none" w:sz="0" w:space="0" w:color="auto"/>
        <w:left w:val="none" w:sz="0" w:space="0" w:color="auto"/>
        <w:bottom w:val="none" w:sz="0" w:space="0" w:color="auto"/>
        <w:right w:val="none" w:sz="0" w:space="0" w:color="auto"/>
      </w:divBdr>
    </w:div>
    <w:div w:id="1616864470">
      <w:bodyDiv w:val="1"/>
      <w:marLeft w:val="0"/>
      <w:marRight w:val="0"/>
      <w:marTop w:val="0"/>
      <w:marBottom w:val="0"/>
      <w:divBdr>
        <w:top w:val="none" w:sz="0" w:space="0" w:color="auto"/>
        <w:left w:val="none" w:sz="0" w:space="0" w:color="auto"/>
        <w:bottom w:val="none" w:sz="0" w:space="0" w:color="auto"/>
        <w:right w:val="none" w:sz="0" w:space="0" w:color="auto"/>
      </w:divBdr>
    </w:div>
    <w:div w:id="1616980708">
      <w:bodyDiv w:val="1"/>
      <w:marLeft w:val="0"/>
      <w:marRight w:val="0"/>
      <w:marTop w:val="0"/>
      <w:marBottom w:val="0"/>
      <w:divBdr>
        <w:top w:val="none" w:sz="0" w:space="0" w:color="auto"/>
        <w:left w:val="none" w:sz="0" w:space="0" w:color="auto"/>
        <w:bottom w:val="none" w:sz="0" w:space="0" w:color="auto"/>
        <w:right w:val="none" w:sz="0" w:space="0" w:color="auto"/>
      </w:divBdr>
    </w:div>
    <w:div w:id="1618246436">
      <w:bodyDiv w:val="1"/>
      <w:marLeft w:val="0"/>
      <w:marRight w:val="0"/>
      <w:marTop w:val="0"/>
      <w:marBottom w:val="0"/>
      <w:divBdr>
        <w:top w:val="none" w:sz="0" w:space="0" w:color="auto"/>
        <w:left w:val="none" w:sz="0" w:space="0" w:color="auto"/>
        <w:bottom w:val="none" w:sz="0" w:space="0" w:color="auto"/>
        <w:right w:val="none" w:sz="0" w:space="0" w:color="auto"/>
      </w:divBdr>
    </w:div>
    <w:div w:id="1618367287">
      <w:bodyDiv w:val="1"/>
      <w:marLeft w:val="0"/>
      <w:marRight w:val="0"/>
      <w:marTop w:val="0"/>
      <w:marBottom w:val="0"/>
      <w:divBdr>
        <w:top w:val="none" w:sz="0" w:space="0" w:color="auto"/>
        <w:left w:val="none" w:sz="0" w:space="0" w:color="auto"/>
        <w:bottom w:val="none" w:sz="0" w:space="0" w:color="auto"/>
        <w:right w:val="none" w:sz="0" w:space="0" w:color="auto"/>
      </w:divBdr>
    </w:div>
    <w:div w:id="1618489595">
      <w:bodyDiv w:val="1"/>
      <w:marLeft w:val="0"/>
      <w:marRight w:val="0"/>
      <w:marTop w:val="0"/>
      <w:marBottom w:val="0"/>
      <w:divBdr>
        <w:top w:val="none" w:sz="0" w:space="0" w:color="auto"/>
        <w:left w:val="none" w:sz="0" w:space="0" w:color="auto"/>
        <w:bottom w:val="none" w:sz="0" w:space="0" w:color="auto"/>
        <w:right w:val="none" w:sz="0" w:space="0" w:color="auto"/>
      </w:divBdr>
    </w:div>
    <w:div w:id="1618491109">
      <w:bodyDiv w:val="1"/>
      <w:marLeft w:val="0"/>
      <w:marRight w:val="0"/>
      <w:marTop w:val="0"/>
      <w:marBottom w:val="0"/>
      <w:divBdr>
        <w:top w:val="none" w:sz="0" w:space="0" w:color="auto"/>
        <w:left w:val="none" w:sz="0" w:space="0" w:color="auto"/>
        <w:bottom w:val="none" w:sz="0" w:space="0" w:color="auto"/>
        <w:right w:val="none" w:sz="0" w:space="0" w:color="auto"/>
      </w:divBdr>
    </w:div>
    <w:div w:id="1619530820">
      <w:bodyDiv w:val="1"/>
      <w:marLeft w:val="0"/>
      <w:marRight w:val="0"/>
      <w:marTop w:val="0"/>
      <w:marBottom w:val="0"/>
      <w:divBdr>
        <w:top w:val="none" w:sz="0" w:space="0" w:color="auto"/>
        <w:left w:val="none" w:sz="0" w:space="0" w:color="auto"/>
        <w:bottom w:val="none" w:sz="0" w:space="0" w:color="auto"/>
        <w:right w:val="none" w:sz="0" w:space="0" w:color="auto"/>
      </w:divBdr>
    </w:div>
    <w:div w:id="1619802227">
      <w:bodyDiv w:val="1"/>
      <w:marLeft w:val="0"/>
      <w:marRight w:val="0"/>
      <w:marTop w:val="0"/>
      <w:marBottom w:val="0"/>
      <w:divBdr>
        <w:top w:val="none" w:sz="0" w:space="0" w:color="auto"/>
        <w:left w:val="none" w:sz="0" w:space="0" w:color="auto"/>
        <w:bottom w:val="none" w:sz="0" w:space="0" w:color="auto"/>
        <w:right w:val="none" w:sz="0" w:space="0" w:color="auto"/>
      </w:divBdr>
    </w:div>
    <w:div w:id="1619947634">
      <w:bodyDiv w:val="1"/>
      <w:marLeft w:val="0"/>
      <w:marRight w:val="0"/>
      <w:marTop w:val="0"/>
      <w:marBottom w:val="0"/>
      <w:divBdr>
        <w:top w:val="none" w:sz="0" w:space="0" w:color="auto"/>
        <w:left w:val="none" w:sz="0" w:space="0" w:color="auto"/>
        <w:bottom w:val="none" w:sz="0" w:space="0" w:color="auto"/>
        <w:right w:val="none" w:sz="0" w:space="0" w:color="auto"/>
      </w:divBdr>
    </w:div>
    <w:div w:id="1620145503">
      <w:bodyDiv w:val="1"/>
      <w:marLeft w:val="0"/>
      <w:marRight w:val="0"/>
      <w:marTop w:val="0"/>
      <w:marBottom w:val="0"/>
      <w:divBdr>
        <w:top w:val="none" w:sz="0" w:space="0" w:color="auto"/>
        <w:left w:val="none" w:sz="0" w:space="0" w:color="auto"/>
        <w:bottom w:val="none" w:sz="0" w:space="0" w:color="auto"/>
        <w:right w:val="none" w:sz="0" w:space="0" w:color="auto"/>
      </w:divBdr>
    </w:div>
    <w:div w:id="1620337273">
      <w:bodyDiv w:val="1"/>
      <w:marLeft w:val="0"/>
      <w:marRight w:val="0"/>
      <w:marTop w:val="0"/>
      <w:marBottom w:val="0"/>
      <w:divBdr>
        <w:top w:val="none" w:sz="0" w:space="0" w:color="auto"/>
        <w:left w:val="none" w:sz="0" w:space="0" w:color="auto"/>
        <w:bottom w:val="none" w:sz="0" w:space="0" w:color="auto"/>
        <w:right w:val="none" w:sz="0" w:space="0" w:color="auto"/>
      </w:divBdr>
    </w:div>
    <w:div w:id="1621258731">
      <w:bodyDiv w:val="1"/>
      <w:marLeft w:val="0"/>
      <w:marRight w:val="0"/>
      <w:marTop w:val="0"/>
      <w:marBottom w:val="0"/>
      <w:divBdr>
        <w:top w:val="none" w:sz="0" w:space="0" w:color="auto"/>
        <w:left w:val="none" w:sz="0" w:space="0" w:color="auto"/>
        <w:bottom w:val="none" w:sz="0" w:space="0" w:color="auto"/>
        <w:right w:val="none" w:sz="0" w:space="0" w:color="auto"/>
      </w:divBdr>
    </w:div>
    <w:div w:id="1621691406">
      <w:bodyDiv w:val="1"/>
      <w:marLeft w:val="0"/>
      <w:marRight w:val="0"/>
      <w:marTop w:val="0"/>
      <w:marBottom w:val="0"/>
      <w:divBdr>
        <w:top w:val="none" w:sz="0" w:space="0" w:color="auto"/>
        <w:left w:val="none" w:sz="0" w:space="0" w:color="auto"/>
        <w:bottom w:val="none" w:sz="0" w:space="0" w:color="auto"/>
        <w:right w:val="none" w:sz="0" w:space="0" w:color="auto"/>
      </w:divBdr>
    </w:div>
    <w:div w:id="1621842461">
      <w:bodyDiv w:val="1"/>
      <w:marLeft w:val="0"/>
      <w:marRight w:val="0"/>
      <w:marTop w:val="0"/>
      <w:marBottom w:val="0"/>
      <w:divBdr>
        <w:top w:val="none" w:sz="0" w:space="0" w:color="auto"/>
        <w:left w:val="none" w:sz="0" w:space="0" w:color="auto"/>
        <w:bottom w:val="none" w:sz="0" w:space="0" w:color="auto"/>
        <w:right w:val="none" w:sz="0" w:space="0" w:color="auto"/>
      </w:divBdr>
    </w:div>
    <w:div w:id="1622027104">
      <w:bodyDiv w:val="1"/>
      <w:marLeft w:val="0"/>
      <w:marRight w:val="0"/>
      <w:marTop w:val="0"/>
      <w:marBottom w:val="0"/>
      <w:divBdr>
        <w:top w:val="none" w:sz="0" w:space="0" w:color="auto"/>
        <w:left w:val="none" w:sz="0" w:space="0" w:color="auto"/>
        <w:bottom w:val="none" w:sz="0" w:space="0" w:color="auto"/>
        <w:right w:val="none" w:sz="0" w:space="0" w:color="auto"/>
      </w:divBdr>
    </w:div>
    <w:div w:id="1622496575">
      <w:bodyDiv w:val="1"/>
      <w:marLeft w:val="0"/>
      <w:marRight w:val="0"/>
      <w:marTop w:val="0"/>
      <w:marBottom w:val="0"/>
      <w:divBdr>
        <w:top w:val="none" w:sz="0" w:space="0" w:color="auto"/>
        <w:left w:val="none" w:sz="0" w:space="0" w:color="auto"/>
        <w:bottom w:val="none" w:sz="0" w:space="0" w:color="auto"/>
        <w:right w:val="none" w:sz="0" w:space="0" w:color="auto"/>
      </w:divBdr>
    </w:div>
    <w:div w:id="1622763882">
      <w:bodyDiv w:val="1"/>
      <w:marLeft w:val="0"/>
      <w:marRight w:val="0"/>
      <w:marTop w:val="0"/>
      <w:marBottom w:val="0"/>
      <w:divBdr>
        <w:top w:val="none" w:sz="0" w:space="0" w:color="auto"/>
        <w:left w:val="none" w:sz="0" w:space="0" w:color="auto"/>
        <w:bottom w:val="none" w:sz="0" w:space="0" w:color="auto"/>
        <w:right w:val="none" w:sz="0" w:space="0" w:color="auto"/>
      </w:divBdr>
    </w:div>
    <w:div w:id="1623879888">
      <w:bodyDiv w:val="1"/>
      <w:marLeft w:val="0"/>
      <w:marRight w:val="0"/>
      <w:marTop w:val="0"/>
      <w:marBottom w:val="0"/>
      <w:divBdr>
        <w:top w:val="none" w:sz="0" w:space="0" w:color="auto"/>
        <w:left w:val="none" w:sz="0" w:space="0" w:color="auto"/>
        <w:bottom w:val="none" w:sz="0" w:space="0" w:color="auto"/>
        <w:right w:val="none" w:sz="0" w:space="0" w:color="auto"/>
      </w:divBdr>
    </w:div>
    <w:div w:id="1624770254">
      <w:bodyDiv w:val="1"/>
      <w:marLeft w:val="0"/>
      <w:marRight w:val="0"/>
      <w:marTop w:val="0"/>
      <w:marBottom w:val="0"/>
      <w:divBdr>
        <w:top w:val="none" w:sz="0" w:space="0" w:color="auto"/>
        <w:left w:val="none" w:sz="0" w:space="0" w:color="auto"/>
        <w:bottom w:val="none" w:sz="0" w:space="0" w:color="auto"/>
        <w:right w:val="none" w:sz="0" w:space="0" w:color="auto"/>
      </w:divBdr>
    </w:div>
    <w:div w:id="1624995454">
      <w:bodyDiv w:val="1"/>
      <w:marLeft w:val="0"/>
      <w:marRight w:val="0"/>
      <w:marTop w:val="0"/>
      <w:marBottom w:val="0"/>
      <w:divBdr>
        <w:top w:val="none" w:sz="0" w:space="0" w:color="auto"/>
        <w:left w:val="none" w:sz="0" w:space="0" w:color="auto"/>
        <w:bottom w:val="none" w:sz="0" w:space="0" w:color="auto"/>
        <w:right w:val="none" w:sz="0" w:space="0" w:color="auto"/>
      </w:divBdr>
    </w:div>
    <w:div w:id="1625041508">
      <w:bodyDiv w:val="1"/>
      <w:marLeft w:val="0"/>
      <w:marRight w:val="0"/>
      <w:marTop w:val="0"/>
      <w:marBottom w:val="0"/>
      <w:divBdr>
        <w:top w:val="none" w:sz="0" w:space="0" w:color="auto"/>
        <w:left w:val="none" w:sz="0" w:space="0" w:color="auto"/>
        <w:bottom w:val="none" w:sz="0" w:space="0" w:color="auto"/>
        <w:right w:val="none" w:sz="0" w:space="0" w:color="auto"/>
      </w:divBdr>
    </w:div>
    <w:div w:id="1625968502">
      <w:bodyDiv w:val="1"/>
      <w:marLeft w:val="0"/>
      <w:marRight w:val="0"/>
      <w:marTop w:val="0"/>
      <w:marBottom w:val="0"/>
      <w:divBdr>
        <w:top w:val="none" w:sz="0" w:space="0" w:color="auto"/>
        <w:left w:val="none" w:sz="0" w:space="0" w:color="auto"/>
        <w:bottom w:val="none" w:sz="0" w:space="0" w:color="auto"/>
        <w:right w:val="none" w:sz="0" w:space="0" w:color="auto"/>
      </w:divBdr>
    </w:div>
    <w:div w:id="1626428479">
      <w:bodyDiv w:val="1"/>
      <w:marLeft w:val="0"/>
      <w:marRight w:val="0"/>
      <w:marTop w:val="0"/>
      <w:marBottom w:val="0"/>
      <w:divBdr>
        <w:top w:val="none" w:sz="0" w:space="0" w:color="auto"/>
        <w:left w:val="none" w:sz="0" w:space="0" w:color="auto"/>
        <w:bottom w:val="none" w:sz="0" w:space="0" w:color="auto"/>
        <w:right w:val="none" w:sz="0" w:space="0" w:color="auto"/>
      </w:divBdr>
    </w:div>
    <w:div w:id="1628126082">
      <w:bodyDiv w:val="1"/>
      <w:marLeft w:val="0"/>
      <w:marRight w:val="0"/>
      <w:marTop w:val="0"/>
      <w:marBottom w:val="0"/>
      <w:divBdr>
        <w:top w:val="none" w:sz="0" w:space="0" w:color="auto"/>
        <w:left w:val="none" w:sz="0" w:space="0" w:color="auto"/>
        <w:bottom w:val="none" w:sz="0" w:space="0" w:color="auto"/>
        <w:right w:val="none" w:sz="0" w:space="0" w:color="auto"/>
      </w:divBdr>
    </w:div>
    <w:div w:id="1628312296">
      <w:bodyDiv w:val="1"/>
      <w:marLeft w:val="0"/>
      <w:marRight w:val="0"/>
      <w:marTop w:val="0"/>
      <w:marBottom w:val="0"/>
      <w:divBdr>
        <w:top w:val="none" w:sz="0" w:space="0" w:color="auto"/>
        <w:left w:val="none" w:sz="0" w:space="0" w:color="auto"/>
        <w:bottom w:val="none" w:sz="0" w:space="0" w:color="auto"/>
        <w:right w:val="none" w:sz="0" w:space="0" w:color="auto"/>
      </w:divBdr>
    </w:div>
    <w:div w:id="1628316324">
      <w:bodyDiv w:val="1"/>
      <w:marLeft w:val="0"/>
      <w:marRight w:val="0"/>
      <w:marTop w:val="0"/>
      <w:marBottom w:val="0"/>
      <w:divBdr>
        <w:top w:val="none" w:sz="0" w:space="0" w:color="auto"/>
        <w:left w:val="none" w:sz="0" w:space="0" w:color="auto"/>
        <w:bottom w:val="none" w:sz="0" w:space="0" w:color="auto"/>
        <w:right w:val="none" w:sz="0" w:space="0" w:color="auto"/>
      </w:divBdr>
    </w:div>
    <w:div w:id="1629429772">
      <w:bodyDiv w:val="1"/>
      <w:marLeft w:val="0"/>
      <w:marRight w:val="0"/>
      <w:marTop w:val="0"/>
      <w:marBottom w:val="0"/>
      <w:divBdr>
        <w:top w:val="none" w:sz="0" w:space="0" w:color="auto"/>
        <w:left w:val="none" w:sz="0" w:space="0" w:color="auto"/>
        <w:bottom w:val="none" w:sz="0" w:space="0" w:color="auto"/>
        <w:right w:val="none" w:sz="0" w:space="0" w:color="auto"/>
      </w:divBdr>
    </w:div>
    <w:div w:id="1629630362">
      <w:bodyDiv w:val="1"/>
      <w:marLeft w:val="0"/>
      <w:marRight w:val="0"/>
      <w:marTop w:val="0"/>
      <w:marBottom w:val="0"/>
      <w:divBdr>
        <w:top w:val="none" w:sz="0" w:space="0" w:color="auto"/>
        <w:left w:val="none" w:sz="0" w:space="0" w:color="auto"/>
        <w:bottom w:val="none" w:sz="0" w:space="0" w:color="auto"/>
        <w:right w:val="none" w:sz="0" w:space="0" w:color="auto"/>
      </w:divBdr>
    </w:div>
    <w:div w:id="1631594187">
      <w:bodyDiv w:val="1"/>
      <w:marLeft w:val="0"/>
      <w:marRight w:val="0"/>
      <w:marTop w:val="0"/>
      <w:marBottom w:val="0"/>
      <w:divBdr>
        <w:top w:val="none" w:sz="0" w:space="0" w:color="auto"/>
        <w:left w:val="none" w:sz="0" w:space="0" w:color="auto"/>
        <w:bottom w:val="none" w:sz="0" w:space="0" w:color="auto"/>
        <w:right w:val="none" w:sz="0" w:space="0" w:color="auto"/>
      </w:divBdr>
    </w:div>
    <w:div w:id="1632245568">
      <w:bodyDiv w:val="1"/>
      <w:marLeft w:val="0"/>
      <w:marRight w:val="0"/>
      <w:marTop w:val="0"/>
      <w:marBottom w:val="0"/>
      <w:divBdr>
        <w:top w:val="none" w:sz="0" w:space="0" w:color="auto"/>
        <w:left w:val="none" w:sz="0" w:space="0" w:color="auto"/>
        <w:bottom w:val="none" w:sz="0" w:space="0" w:color="auto"/>
        <w:right w:val="none" w:sz="0" w:space="0" w:color="auto"/>
      </w:divBdr>
    </w:div>
    <w:div w:id="1632781508">
      <w:bodyDiv w:val="1"/>
      <w:marLeft w:val="0"/>
      <w:marRight w:val="0"/>
      <w:marTop w:val="0"/>
      <w:marBottom w:val="0"/>
      <w:divBdr>
        <w:top w:val="none" w:sz="0" w:space="0" w:color="auto"/>
        <w:left w:val="none" w:sz="0" w:space="0" w:color="auto"/>
        <w:bottom w:val="none" w:sz="0" w:space="0" w:color="auto"/>
        <w:right w:val="none" w:sz="0" w:space="0" w:color="auto"/>
      </w:divBdr>
    </w:div>
    <w:div w:id="1633170406">
      <w:bodyDiv w:val="1"/>
      <w:marLeft w:val="0"/>
      <w:marRight w:val="0"/>
      <w:marTop w:val="0"/>
      <w:marBottom w:val="0"/>
      <w:divBdr>
        <w:top w:val="none" w:sz="0" w:space="0" w:color="auto"/>
        <w:left w:val="none" w:sz="0" w:space="0" w:color="auto"/>
        <w:bottom w:val="none" w:sz="0" w:space="0" w:color="auto"/>
        <w:right w:val="none" w:sz="0" w:space="0" w:color="auto"/>
      </w:divBdr>
    </w:div>
    <w:div w:id="1633319137">
      <w:bodyDiv w:val="1"/>
      <w:marLeft w:val="0"/>
      <w:marRight w:val="0"/>
      <w:marTop w:val="0"/>
      <w:marBottom w:val="0"/>
      <w:divBdr>
        <w:top w:val="none" w:sz="0" w:space="0" w:color="auto"/>
        <w:left w:val="none" w:sz="0" w:space="0" w:color="auto"/>
        <w:bottom w:val="none" w:sz="0" w:space="0" w:color="auto"/>
        <w:right w:val="none" w:sz="0" w:space="0" w:color="auto"/>
      </w:divBdr>
    </w:div>
    <w:div w:id="1633713417">
      <w:bodyDiv w:val="1"/>
      <w:marLeft w:val="0"/>
      <w:marRight w:val="0"/>
      <w:marTop w:val="0"/>
      <w:marBottom w:val="0"/>
      <w:divBdr>
        <w:top w:val="none" w:sz="0" w:space="0" w:color="auto"/>
        <w:left w:val="none" w:sz="0" w:space="0" w:color="auto"/>
        <w:bottom w:val="none" w:sz="0" w:space="0" w:color="auto"/>
        <w:right w:val="none" w:sz="0" w:space="0" w:color="auto"/>
      </w:divBdr>
    </w:div>
    <w:div w:id="1633756301">
      <w:bodyDiv w:val="1"/>
      <w:marLeft w:val="0"/>
      <w:marRight w:val="0"/>
      <w:marTop w:val="0"/>
      <w:marBottom w:val="0"/>
      <w:divBdr>
        <w:top w:val="none" w:sz="0" w:space="0" w:color="auto"/>
        <w:left w:val="none" w:sz="0" w:space="0" w:color="auto"/>
        <w:bottom w:val="none" w:sz="0" w:space="0" w:color="auto"/>
        <w:right w:val="none" w:sz="0" w:space="0" w:color="auto"/>
      </w:divBdr>
    </w:div>
    <w:div w:id="1633901949">
      <w:bodyDiv w:val="1"/>
      <w:marLeft w:val="0"/>
      <w:marRight w:val="0"/>
      <w:marTop w:val="0"/>
      <w:marBottom w:val="0"/>
      <w:divBdr>
        <w:top w:val="none" w:sz="0" w:space="0" w:color="auto"/>
        <w:left w:val="none" w:sz="0" w:space="0" w:color="auto"/>
        <w:bottom w:val="none" w:sz="0" w:space="0" w:color="auto"/>
        <w:right w:val="none" w:sz="0" w:space="0" w:color="auto"/>
      </w:divBdr>
    </w:div>
    <w:div w:id="1634402857">
      <w:bodyDiv w:val="1"/>
      <w:marLeft w:val="0"/>
      <w:marRight w:val="0"/>
      <w:marTop w:val="0"/>
      <w:marBottom w:val="0"/>
      <w:divBdr>
        <w:top w:val="none" w:sz="0" w:space="0" w:color="auto"/>
        <w:left w:val="none" w:sz="0" w:space="0" w:color="auto"/>
        <w:bottom w:val="none" w:sz="0" w:space="0" w:color="auto"/>
        <w:right w:val="none" w:sz="0" w:space="0" w:color="auto"/>
      </w:divBdr>
    </w:div>
    <w:div w:id="1634479183">
      <w:bodyDiv w:val="1"/>
      <w:marLeft w:val="0"/>
      <w:marRight w:val="0"/>
      <w:marTop w:val="0"/>
      <w:marBottom w:val="0"/>
      <w:divBdr>
        <w:top w:val="none" w:sz="0" w:space="0" w:color="auto"/>
        <w:left w:val="none" w:sz="0" w:space="0" w:color="auto"/>
        <w:bottom w:val="none" w:sz="0" w:space="0" w:color="auto"/>
        <w:right w:val="none" w:sz="0" w:space="0" w:color="auto"/>
      </w:divBdr>
    </w:div>
    <w:div w:id="1634604487">
      <w:bodyDiv w:val="1"/>
      <w:marLeft w:val="0"/>
      <w:marRight w:val="0"/>
      <w:marTop w:val="0"/>
      <w:marBottom w:val="0"/>
      <w:divBdr>
        <w:top w:val="none" w:sz="0" w:space="0" w:color="auto"/>
        <w:left w:val="none" w:sz="0" w:space="0" w:color="auto"/>
        <w:bottom w:val="none" w:sz="0" w:space="0" w:color="auto"/>
        <w:right w:val="none" w:sz="0" w:space="0" w:color="auto"/>
      </w:divBdr>
    </w:div>
    <w:div w:id="1637179716">
      <w:bodyDiv w:val="1"/>
      <w:marLeft w:val="0"/>
      <w:marRight w:val="0"/>
      <w:marTop w:val="0"/>
      <w:marBottom w:val="0"/>
      <w:divBdr>
        <w:top w:val="none" w:sz="0" w:space="0" w:color="auto"/>
        <w:left w:val="none" w:sz="0" w:space="0" w:color="auto"/>
        <w:bottom w:val="none" w:sz="0" w:space="0" w:color="auto"/>
        <w:right w:val="none" w:sz="0" w:space="0" w:color="auto"/>
      </w:divBdr>
    </w:div>
    <w:div w:id="1638878209">
      <w:bodyDiv w:val="1"/>
      <w:marLeft w:val="0"/>
      <w:marRight w:val="0"/>
      <w:marTop w:val="0"/>
      <w:marBottom w:val="0"/>
      <w:divBdr>
        <w:top w:val="none" w:sz="0" w:space="0" w:color="auto"/>
        <w:left w:val="none" w:sz="0" w:space="0" w:color="auto"/>
        <w:bottom w:val="none" w:sz="0" w:space="0" w:color="auto"/>
        <w:right w:val="none" w:sz="0" w:space="0" w:color="auto"/>
      </w:divBdr>
    </w:div>
    <w:div w:id="1639217683">
      <w:bodyDiv w:val="1"/>
      <w:marLeft w:val="0"/>
      <w:marRight w:val="0"/>
      <w:marTop w:val="0"/>
      <w:marBottom w:val="0"/>
      <w:divBdr>
        <w:top w:val="none" w:sz="0" w:space="0" w:color="auto"/>
        <w:left w:val="none" w:sz="0" w:space="0" w:color="auto"/>
        <w:bottom w:val="none" w:sz="0" w:space="0" w:color="auto"/>
        <w:right w:val="none" w:sz="0" w:space="0" w:color="auto"/>
      </w:divBdr>
    </w:div>
    <w:div w:id="1639607810">
      <w:bodyDiv w:val="1"/>
      <w:marLeft w:val="0"/>
      <w:marRight w:val="0"/>
      <w:marTop w:val="0"/>
      <w:marBottom w:val="0"/>
      <w:divBdr>
        <w:top w:val="none" w:sz="0" w:space="0" w:color="auto"/>
        <w:left w:val="none" w:sz="0" w:space="0" w:color="auto"/>
        <w:bottom w:val="none" w:sz="0" w:space="0" w:color="auto"/>
        <w:right w:val="none" w:sz="0" w:space="0" w:color="auto"/>
      </w:divBdr>
    </w:div>
    <w:div w:id="1640502075">
      <w:bodyDiv w:val="1"/>
      <w:marLeft w:val="0"/>
      <w:marRight w:val="0"/>
      <w:marTop w:val="0"/>
      <w:marBottom w:val="0"/>
      <w:divBdr>
        <w:top w:val="none" w:sz="0" w:space="0" w:color="auto"/>
        <w:left w:val="none" w:sz="0" w:space="0" w:color="auto"/>
        <w:bottom w:val="none" w:sz="0" w:space="0" w:color="auto"/>
        <w:right w:val="none" w:sz="0" w:space="0" w:color="auto"/>
      </w:divBdr>
    </w:div>
    <w:div w:id="1640722508">
      <w:bodyDiv w:val="1"/>
      <w:marLeft w:val="0"/>
      <w:marRight w:val="0"/>
      <w:marTop w:val="0"/>
      <w:marBottom w:val="0"/>
      <w:divBdr>
        <w:top w:val="none" w:sz="0" w:space="0" w:color="auto"/>
        <w:left w:val="none" w:sz="0" w:space="0" w:color="auto"/>
        <w:bottom w:val="none" w:sz="0" w:space="0" w:color="auto"/>
        <w:right w:val="none" w:sz="0" w:space="0" w:color="auto"/>
      </w:divBdr>
    </w:div>
    <w:div w:id="1640765707">
      <w:bodyDiv w:val="1"/>
      <w:marLeft w:val="0"/>
      <w:marRight w:val="0"/>
      <w:marTop w:val="0"/>
      <w:marBottom w:val="0"/>
      <w:divBdr>
        <w:top w:val="none" w:sz="0" w:space="0" w:color="auto"/>
        <w:left w:val="none" w:sz="0" w:space="0" w:color="auto"/>
        <w:bottom w:val="none" w:sz="0" w:space="0" w:color="auto"/>
        <w:right w:val="none" w:sz="0" w:space="0" w:color="auto"/>
      </w:divBdr>
    </w:div>
    <w:div w:id="1642425090">
      <w:bodyDiv w:val="1"/>
      <w:marLeft w:val="0"/>
      <w:marRight w:val="0"/>
      <w:marTop w:val="0"/>
      <w:marBottom w:val="0"/>
      <w:divBdr>
        <w:top w:val="none" w:sz="0" w:space="0" w:color="auto"/>
        <w:left w:val="none" w:sz="0" w:space="0" w:color="auto"/>
        <w:bottom w:val="none" w:sz="0" w:space="0" w:color="auto"/>
        <w:right w:val="none" w:sz="0" w:space="0" w:color="auto"/>
      </w:divBdr>
    </w:div>
    <w:div w:id="1642494348">
      <w:bodyDiv w:val="1"/>
      <w:marLeft w:val="0"/>
      <w:marRight w:val="0"/>
      <w:marTop w:val="0"/>
      <w:marBottom w:val="0"/>
      <w:divBdr>
        <w:top w:val="none" w:sz="0" w:space="0" w:color="auto"/>
        <w:left w:val="none" w:sz="0" w:space="0" w:color="auto"/>
        <w:bottom w:val="none" w:sz="0" w:space="0" w:color="auto"/>
        <w:right w:val="none" w:sz="0" w:space="0" w:color="auto"/>
      </w:divBdr>
    </w:div>
    <w:div w:id="1642731117">
      <w:bodyDiv w:val="1"/>
      <w:marLeft w:val="0"/>
      <w:marRight w:val="0"/>
      <w:marTop w:val="0"/>
      <w:marBottom w:val="0"/>
      <w:divBdr>
        <w:top w:val="none" w:sz="0" w:space="0" w:color="auto"/>
        <w:left w:val="none" w:sz="0" w:space="0" w:color="auto"/>
        <w:bottom w:val="none" w:sz="0" w:space="0" w:color="auto"/>
        <w:right w:val="none" w:sz="0" w:space="0" w:color="auto"/>
      </w:divBdr>
    </w:div>
    <w:div w:id="1642808495">
      <w:bodyDiv w:val="1"/>
      <w:marLeft w:val="0"/>
      <w:marRight w:val="0"/>
      <w:marTop w:val="0"/>
      <w:marBottom w:val="0"/>
      <w:divBdr>
        <w:top w:val="none" w:sz="0" w:space="0" w:color="auto"/>
        <w:left w:val="none" w:sz="0" w:space="0" w:color="auto"/>
        <w:bottom w:val="none" w:sz="0" w:space="0" w:color="auto"/>
        <w:right w:val="none" w:sz="0" w:space="0" w:color="auto"/>
      </w:divBdr>
    </w:div>
    <w:div w:id="1642884371">
      <w:bodyDiv w:val="1"/>
      <w:marLeft w:val="0"/>
      <w:marRight w:val="0"/>
      <w:marTop w:val="0"/>
      <w:marBottom w:val="0"/>
      <w:divBdr>
        <w:top w:val="none" w:sz="0" w:space="0" w:color="auto"/>
        <w:left w:val="none" w:sz="0" w:space="0" w:color="auto"/>
        <w:bottom w:val="none" w:sz="0" w:space="0" w:color="auto"/>
        <w:right w:val="none" w:sz="0" w:space="0" w:color="auto"/>
      </w:divBdr>
    </w:div>
    <w:div w:id="1642922045">
      <w:bodyDiv w:val="1"/>
      <w:marLeft w:val="0"/>
      <w:marRight w:val="0"/>
      <w:marTop w:val="0"/>
      <w:marBottom w:val="0"/>
      <w:divBdr>
        <w:top w:val="none" w:sz="0" w:space="0" w:color="auto"/>
        <w:left w:val="none" w:sz="0" w:space="0" w:color="auto"/>
        <w:bottom w:val="none" w:sz="0" w:space="0" w:color="auto"/>
        <w:right w:val="none" w:sz="0" w:space="0" w:color="auto"/>
      </w:divBdr>
    </w:div>
    <w:div w:id="1644115274">
      <w:bodyDiv w:val="1"/>
      <w:marLeft w:val="0"/>
      <w:marRight w:val="0"/>
      <w:marTop w:val="0"/>
      <w:marBottom w:val="0"/>
      <w:divBdr>
        <w:top w:val="none" w:sz="0" w:space="0" w:color="auto"/>
        <w:left w:val="none" w:sz="0" w:space="0" w:color="auto"/>
        <w:bottom w:val="none" w:sz="0" w:space="0" w:color="auto"/>
        <w:right w:val="none" w:sz="0" w:space="0" w:color="auto"/>
      </w:divBdr>
    </w:div>
    <w:div w:id="1644383444">
      <w:bodyDiv w:val="1"/>
      <w:marLeft w:val="0"/>
      <w:marRight w:val="0"/>
      <w:marTop w:val="0"/>
      <w:marBottom w:val="0"/>
      <w:divBdr>
        <w:top w:val="none" w:sz="0" w:space="0" w:color="auto"/>
        <w:left w:val="none" w:sz="0" w:space="0" w:color="auto"/>
        <w:bottom w:val="none" w:sz="0" w:space="0" w:color="auto"/>
        <w:right w:val="none" w:sz="0" w:space="0" w:color="auto"/>
      </w:divBdr>
    </w:div>
    <w:div w:id="1644431540">
      <w:bodyDiv w:val="1"/>
      <w:marLeft w:val="0"/>
      <w:marRight w:val="0"/>
      <w:marTop w:val="0"/>
      <w:marBottom w:val="0"/>
      <w:divBdr>
        <w:top w:val="none" w:sz="0" w:space="0" w:color="auto"/>
        <w:left w:val="none" w:sz="0" w:space="0" w:color="auto"/>
        <w:bottom w:val="none" w:sz="0" w:space="0" w:color="auto"/>
        <w:right w:val="none" w:sz="0" w:space="0" w:color="auto"/>
      </w:divBdr>
    </w:div>
    <w:div w:id="1644500083">
      <w:bodyDiv w:val="1"/>
      <w:marLeft w:val="0"/>
      <w:marRight w:val="0"/>
      <w:marTop w:val="0"/>
      <w:marBottom w:val="0"/>
      <w:divBdr>
        <w:top w:val="none" w:sz="0" w:space="0" w:color="auto"/>
        <w:left w:val="none" w:sz="0" w:space="0" w:color="auto"/>
        <w:bottom w:val="none" w:sz="0" w:space="0" w:color="auto"/>
        <w:right w:val="none" w:sz="0" w:space="0" w:color="auto"/>
      </w:divBdr>
    </w:div>
    <w:div w:id="1644653933">
      <w:bodyDiv w:val="1"/>
      <w:marLeft w:val="0"/>
      <w:marRight w:val="0"/>
      <w:marTop w:val="0"/>
      <w:marBottom w:val="0"/>
      <w:divBdr>
        <w:top w:val="none" w:sz="0" w:space="0" w:color="auto"/>
        <w:left w:val="none" w:sz="0" w:space="0" w:color="auto"/>
        <w:bottom w:val="none" w:sz="0" w:space="0" w:color="auto"/>
        <w:right w:val="none" w:sz="0" w:space="0" w:color="auto"/>
      </w:divBdr>
    </w:div>
    <w:div w:id="1644846078">
      <w:bodyDiv w:val="1"/>
      <w:marLeft w:val="0"/>
      <w:marRight w:val="0"/>
      <w:marTop w:val="0"/>
      <w:marBottom w:val="0"/>
      <w:divBdr>
        <w:top w:val="none" w:sz="0" w:space="0" w:color="auto"/>
        <w:left w:val="none" w:sz="0" w:space="0" w:color="auto"/>
        <w:bottom w:val="none" w:sz="0" w:space="0" w:color="auto"/>
        <w:right w:val="none" w:sz="0" w:space="0" w:color="auto"/>
      </w:divBdr>
    </w:div>
    <w:div w:id="1645237083">
      <w:bodyDiv w:val="1"/>
      <w:marLeft w:val="0"/>
      <w:marRight w:val="0"/>
      <w:marTop w:val="0"/>
      <w:marBottom w:val="0"/>
      <w:divBdr>
        <w:top w:val="none" w:sz="0" w:space="0" w:color="auto"/>
        <w:left w:val="none" w:sz="0" w:space="0" w:color="auto"/>
        <w:bottom w:val="none" w:sz="0" w:space="0" w:color="auto"/>
        <w:right w:val="none" w:sz="0" w:space="0" w:color="auto"/>
      </w:divBdr>
    </w:div>
    <w:div w:id="1645817056">
      <w:bodyDiv w:val="1"/>
      <w:marLeft w:val="0"/>
      <w:marRight w:val="0"/>
      <w:marTop w:val="0"/>
      <w:marBottom w:val="0"/>
      <w:divBdr>
        <w:top w:val="none" w:sz="0" w:space="0" w:color="auto"/>
        <w:left w:val="none" w:sz="0" w:space="0" w:color="auto"/>
        <w:bottom w:val="none" w:sz="0" w:space="0" w:color="auto"/>
        <w:right w:val="none" w:sz="0" w:space="0" w:color="auto"/>
      </w:divBdr>
    </w:div>
    <w:div w:id="1646230855">
      <w:bodyDiv w:val="1"/>
      <w:marLeft w:val="0"/>
      <w:marRight w:val="0"/>
      <w:marTop w:val="0"/>
      <w:marBottom w:val="0"/>
      <w:divBdr>
        <w:top w:val="none" w:sz="0" w:space="0" w:color="auto"/>
        <w:left w:val="none" w:sz="0" w:space="0" w:color="auto"/>
        <w:bottom w:val="none" w:sz="0" w:space="0" w:color="auto"/>
        <w:right w:val="none" w:sz="0" w:space="0" w:color="auto"/>
      </w:divBdr>
    </w:div>
    <w:div w:id="1646279772">
      <w:bodyDiv w:val="1"/>
      <w:marLeft w:val="0"/>
      <w:marRight w:val="0"/>
      <w:marTop w:val="0"/>
      <w:marBottom w:val="0"/>
      <w:divBdr>
        <w:top w:val="none" w:sz="0" w:space="0" w:color="auto"/>
        <w:left w:val="none" w:sz="0" w:space="0" w:color="auto"/>
        <w:bottom w:val="none" w:sz="0" w:space="0" w:color="auto"/>
        <w:right w:val="none" w:sz="0" w:space="0" w:color="auto"/>
      </w:divBdr>
    </w:div>
    <w:div w:id="1646545232">
      <w:bodyDiv w:val="1"/>
      <w:marLeft w:val="0"/>
      <w:marRight w:val="0"/>
      <w:marTop w:val="0"/>
      <w:marBottom w:val="0"/>
      <w:divBdr>
        <w:top w:val="none" w:sz="0" w:space="0" w:color="auto"/>
        <w:left w:val="none" w:sz="0" w:space="0" w:color="auto"/>
        <w:bottom w:val="none" w:sz="0" w:space="0" w:color="auto"/>
        <w:right w:val="none" w:sz="0" w:space="0" w:color="auto"/>
      </w:divBdr>
    </w:div>
    <w:div w:id="1646738688">
      <w:bodyDiv w:val="1"/>
      <w:marLeft w:val="0"/>
      <w:marRight w:val="0"/>
      <w:marTop w:val="0"/>
      <w:marBottom w:val="0"/>
      <w:divBdr>
        <w:top w:val="none" w:sz="0" w:space="0" w:color="auto"/>
        <w:left w:val="none" w:sz="0" w:space="0" w:color="auto"/>
        <w:bottom w:val="none" w:sz="0" w:space="0" w:color="auto"/>
        <w:right w:val="none" w:sz="0" w:space="0" w:color="auto"/>
      </w:divBdr>
    </w:div>
    <w:div w:id="1646738895">
      <w:bodyDiv w:val="1"/>
      <w:marLeft w:val="0"/>
      <w:marRight w:val="0"/>
      <w:marTop w:val="0"/>
      <w:marBottom w:val="0"/>
      <w:divBdr>
        <w:top w:val="none" w:sz="0" w:space="0" w:color="auto"/>
        <w:left w:val="none" w:sz="0" w:space="0" w:color="auto"/>
        <w:bottom w:val="none" w:sz="0" w:space="0" w:color="auto"/>
        <w:right w:val="none" w:sz="0" w:space="0" w:color="auto"/>
      </w:divBdr>
    </w:div>
    <w:div w:id="1647198933">
      <w:bodyDiv w:val="1"/>
      <w:marLeft w:val="0"/>
      <w:marRight w:val="0"/>
      <w:marTop w:val="0"/>
      <w:marBottom w:val="0"/>
      <w:divBdr>
        <w:top w:val="none" w:sz="0" w:space="0" w:color="auto"/>
        <w:left w:val="none" w:sz="0" w:space="0" w:color="auto"/>
        <w:bottom w:val="none" w:sz="0" w:space="0" w:color="auto"/>
        <w:right w:val="none" w:sz="0" w:space="0" w:color="auto"/>
      </w:divBdr>
    </w:div>
    <w:div w:id="1647397184">
      <w:bodyDiv w:val="1"/>
      <w:marLeft w:val="0"/>
      <w:marRight w:val="0"/>
      <w:marTop w:val="0"/>
      <w:marBottom w:val="0"/>
      <w:divBdr>
        <w:top w:val="none" w:sz="0" w:space="0" w:color="auto"/>
        <w:left w:val="none" w:sz="0" w:space="0" w:color="auto"/>
        <w:bottom w:val="none" w:sz="0" w:space="0" w:color="auto"/>
        <w:right w:val="none" w:sz="0" w:space="0" w:color="auto"/>
      </w:divBdr>
    </w:div>
    <w:div w:id="1649741730">
      <w:bodyDiv w:val="1"/>
      <w:marLeft w:val="0"/>
      <w:marRight w:val="0"/>
      <w:marTop w:val="0"/>
      <w:marBottom w:val="0"/>
      <w:divBdr>
        <w:top w:val="none" w:sz="0" w:space="0" w:color="auto"/>
        <w:left w:val="none" w:sz="0" w:space="0" w:color="auto"/>
        <w:bottom w:val="none" w:sz="0" w:space="0" w:color="auto"/>
        <w:right w:val="none" w:sz="0" w:space="0" w:color="auto"/>
      </w:divBdr>
    </w:div>
    <w:div w:id="1650598832">
      <w:bodyDiv w:val="1"/>
      <w:marLeft w:val="0"/>
      <w:marRight w:val="0"/>
      <w:marTop w:val="0"/>
      <w:marBottom w:val="0"/>
      <w:divBdr>
        <w:top w:val="none" w:sz="0" w:space="0" w:color="auto"/>
        <w:left w:val="none" w:sz="0" w:space="0" w:color="auto"/>
        <w:bottom w:val="none" w:sz="0" w:space="0" w:color="auto"/>
        <w:right w:val="none" w:sz="0" w:space="0" w:color="auto"/>
      </w:divBdr>
    </w:div>
    <w:div w:id="1651209925">
      <w:bodyDiv w:val="1"/>
      <w:marLeft w:val="0"/>
      <w:marRight w:val="0"/>
      <w:marTop w:val="0"/>
      <w:marBottom w:val="0"/>
      <w:divBdr>
        <w:top w:val="none" w:sz="0" w:space="0" w:color="auto"/>
        <w:left w:val="none" w:sz="0" w:space="0" w:color="auto"/>
        <w:bottom w:val="none" w:sz="0" w:space="0" w:color="auto"/>
        <w:right w:val="none" w:sz="0" w:space="0" w:color="auto"/>
      </w:divBdr>
    </w:div>
    <w:div w:id="1652364162">
      <w:bodyDiv w:val="1"/>
      <w:marLeft w:val="0"/>
      <w:marRight w:val="0"/>
      <w:marTop w:val="0"/>
      <w:marBottom w:val="0"/>
      <w:divBdr>
        <w:top w:val="none" w:sz="0" w:space="0" w:color="auto"/>
        <w:left w:val="none" w:sz="0" w:space="0" w:color="auto"/>
        <w:bottom w:val="none" w:sz="0" w:space="0" w:color="auto"/>
        <w:right w:val="none" w:sz="0" w:space="0" w:color="auto"/>
      </w:divBdr>
    </w:div>
    <w:div w:id="1652715914">
      <w:bodyDiv w:val="1"/>
      <w:marLeft w:val="0"/>
      <w:marRight w:val="0"/>
      <w:marTop w:val="0"/>
      <w:marBottom w:val="0"/>
      <w:divBdr>
        <w:top w:val="none" w:sz="0" w:space="0" w:color="auto"/>
        <w:left w:val="none" w:sz="0" w:space="0" w:color="auto"/>
        <w:bottom w:val="none" w:sz="0" w:space="0" w:color="auto"/>
        <w:right w:val="none" w:sz="0" w:space="0" w:color="auto"/>
      </w:divBdr>
    </w:div>
    <w:div w:id="1653633477">
      <w:bodyDiv w:val="1"/>
      <w:marLeft w:val="0"/>
      <w:marRight w:val="0"/>
      <w:marTop w:val="0"/>
      <w:marBottom w:val="0"/>
      <w:divBdr>
        <w:top w:val="none" w:sz="0" w:space="0" w:color="auto"/>
        <w:left w:val="none" w:sz="0" w:space="0" w:color="auto"/>
        <w:bottom w:val="none" w:sz="0" w:space="0" w:color="auto"/>
        <w:right w:val="none" w:sz="0" w:space="0" w:color="auto"/>
      </w:divBdr>
    </w:div>
    <w:div w:id="1653679208">
      <w:bodyDiv w:val="1"/>
      <w:marLeft w:val="0"/>
      <w:marRight w:val="0"/>
      <w:marTop w:val="0"/>
      <w:marBottom w:val="0"/>
      <w:divBdr>
        <w:top w:val="none" w:sz="0" w:space="0" w:color="auto"/>
        <w:left w:val="none" w:sz="0" w:space="0" w:color="auto"/>
        <w:bottom w:val="none" w:sz="0" w:space="0" w:color="auto"/>
        <w:right w:val="none" w:sz="0" w:space="0" w:color="auto"/>
      </w:divBdr>
    </w:div>
    <w:div w:id="1654748715">
      <w:bodyDiv w:val="1"/>
      <w:marLeft w:val="0"/>
      <w:marRight w:val="0"/>
      <w:marTop w:val="0"/>
      <w:marBottom w:val="0"/>
      <w:divBdr>
        <w:top w:val="none" w:sz="0" w:space="0" w:color="auto"/>
        <w:left w:val="none" w:sz="0" w:space="0" w:color="auto"/>
        <w:bottom w:val="none" w:sz="0" w:space="0" w:color="auto"/>
        <w:right w:val="none" w:sz="0" w:space="0" w:color="auto"/>
      </w:divBdr>
    </w:div>
    <w:div w:id="1654991196">
      <w:bodyDiv w:val="1"/>
      <w:marLeft w:val="0"/>
      <w:marRight w:val="0"/>
      <w:marTop w:val="0"/>
      <w:marBottom w:val="0"/>
      <w:divBdr>
        <w:top w:val="none" w:sz="0" w:space="0" w:color="auto"/>
        <w:left w:val="none" w:sz="0" w:space="0" w:color="auto"/>
        <w:bottom w:val="none" w:sz="0" w:space="0" w:color="auto"/>
        <w:right w:val="none" w:sz="0" w:space="0" w:color="auto"/>
      </w:divBdr>
    </w:div>
    <w:div w:id="1656255561">
      <w:bodyDiv w:val="1"/>
      <w:marLeft w:val="0"/>
      <w:marRight w:val="0"/>
      <w:marTop w:val="0"/>
      <w:marBottom w:val="0"/>
      <w:divBdr>
        <w:top w:val="none" w:sz="0" w:space="0" w:color="auto"/>
        <w:left w:val="none" w:sz="0" w:space="0" w:color="auto"/>
        <w:bottom w:val="none" w:sz="0" w:space="0" w:color="auto"/>
        <w:right w:val="none" w:sz="0" w:space="0" w:color="auto"/>
      </w:divBdr>
    </w:div>
    <w:div w:id="1657343225">
      <w:bodyDiv w:val="1"/>
      <w:marLeft w:val="0"/>
      <w:marRight w:val="0"/>
      <w:marTop w:val="0"/>
      <w:marBottom w:val="0"/>
      <w:divBdr>
        <w:top w:val="none" w:sz="0" w:space="0" w:color="auto"/>
        <w:left w:val="none" w:sz="0" w:space="0" w:color="auto"/>
        <w:bottom w:val="none" w:sz="0" w:space="0" w:color="auto"/>
        <w:right w:val="none" w:sz="0" w:space="0" w:color="auto"/>
      </w:divBdr>
    </w:div>
    <w:div w:id="1657681222">
      <w:bodyDiv w:val="1"/>
      <w:marLeft w:val="0"/>
      <w:marRight w:val="0"/>
      <w:marTop w:val="0"/>
      <w:marBottom w:val="0"/>
      <w:divBdr>
        <w:top w:val="none" w:sz="0" w:space="0" w:color="auto"/>
        <w:left w:val="none" w:sz="0" w:space="0" w:color="auto"/>
        <w:bottom w:val="none" w:sz="0" w:space="0" w:color="auto"/>
        <w:right w:val="none" w:sz="0" w:space="0" w:color="auto"/>
      </w:divBdr>
    </w:div>
    <w:div w:id="1657759973">
      <w:bodyDiv w:val="1"/>
      <w:marLeft w:val="0"/>
      <w:marRight w:val="0"/>
      <w:marTop w:val="0"/>
      <w:marBottom w:val="0"/>
      <w:divBdr>
        <w:top w:val="none" w:sz="0" w:space="0" w:color="auto"/>
        <w:left w:val="none" w:sz="0" w:space="0" w:color="auto"/>
        <w:bottom w:val="none" w:sz="0" w:space="0" w:color="auto"/>
        <w:right w:val="none" w:sz="0" w:space="0" w:color="auto"/>
      </w:divBdr>
    </w:div>
    <w:div w:id="1659188486">
      <w:bodyDiv w:val="1"/>
      <w:marLeft w:val="0"/>
      <w:marRight w:val="0"/>
      <w:marTop w:val="0"/>
      <w:marBottom w:val="0"/>
      <w:divBdr>
        <w:top w:val="none" w:sz="0" w:space="0" w:color="auto"/>
        <w:left w:val="none" w:sz="0" w:space="0" w:color="auto"/>
        <w:bottom w:val="none" w:sz="0" w:space="0" w:color="auto"/>
        <w:right w:val="none" w:sz="0" w:space="0" w:color="auto"/>
      </w:divBdr>
    </w:div>
    <w:div w:id="1659188814">
      <w:bodyDiv w:val="1"/>
      <w:marLeft w:val="0"/>
      <w:marRight w:val="0"/>
      <w:marTop w:val="0"/>
      <w:marBottom w:val="0"/>
      <w:divBdr>
        <w:top w:val="none" w:sz="0" w:space="0" w:color="auto"/>
        <w:left w:val="none" w:sz="0" w:space="0" w:color="auto"/>
        <w:bottom w:val="none" w:sz="0" w:space="0" w:color="auto"/>
        <w:right w:val="none" w:sz="0" w:space="0" w:color="auto"/>
      </w:divBdr>
    </w:div>
    <w:div w:id="1659922443">
      <w:bodyDiv w:val="1"/>
      <w:marLeft w:val="0"/>
      <w:marRight w:val="0"/>
      <w:marTop w:val="0"/>
      <w:marBottom w:val="0"/>
      <w:divBdr>
        <w:top w:val="none" w:sz="0" w:space="0" w:color="auto"/>
        <w:left w:val="none" w:sz="0" w:space="0" w:color="auto"/>
        <w:bottom w:val="none" w:sz="0" w:space="0" w:color="auto"/>
        <w:right w:val="none" w:sz="0" w:space="0" w:color="auto"/>
      </w:divBdr>
    </w:div>
    <w:div w:id="1660573183">
      <w:bodyDiv w:val="1"/>
      <w:marLeft w:val="0"/>
      <w:marRight w:val="0"/>
      <w:marTop w:val="0"/>
      <w:marBottom w:val="0"/>
      <w:divBdr>
        <w:top w:val="none" w:sz="0" w:space="0" w:color="auto"/>
        <w:left w:val="none" w:sz="0" w:space="0" w:color="auto"/>
        <w:bottom w:val="none" w:sz="0" w:space="0" w:color="auto"/>
        <w:right w:val="none" w:sz="0" w:space="0" w:color="auto"/>
      </w:divBdr>
    </w:div>
    <w:div w:id="1660691800">
      <w:bodyDiv w:val="1"/>
      <w:marLeft w:val="0"/>
      <w:marRight w:val="0"/>
      <w:marTop w:val="0"/>
      <w:marBottom w:val="0"/>
      <w:divBdr>
        <w:top w:val="none" w:sz="0" w:space="0" w:color="auto"/>
        <w:left w:val="none" w:sz="0" w:space="0" w:color="auto"/>
        <w:bottom w:val="none" w:sz="0" w:space="0" w:color="auto"/>
        <w:right w:val="none" w:sz="0" w:space="0" w:color="auto"/>
      </w:divBdr>
    </w:div>
    <w:div w:id="1661344813">
      <w:bodyDiv w:val="1"/>
      <w:marLeft w:val="0"/>
      <w:marRight w:val="0"/>
      <w:marTop w:val="0"/>
      <w:marBottom w:val="0"/>
      <w:divBdr>
        <w:top w:val="none" w:sz="0" w:space="0" w:color="auto"/>
        <w:left w:val="none" w:sz="0" w:space="0" w:color="auto"/>
        <w:bottom w:val="none" w:sz="0" w:space="0" w:color="auto"/>
        <w:right w:val="none" w:sz="0" w:space="0" w:color="auto"/>
      </w:divBdr>
    </w:div>
    <w:div w:id="1662078336">
      <w:bodyDiv w:val="1"/>
      <w:marLeft w:val="0"/>
      <w:marRight w:val="0"/>
      <w:marTop w:val="0"/>
      <w:marBottom w:val="0"/>
      <w:divBdr>
        <w:top w:val="none" w:sz="0" w:space="0" w:color="auto"/>
        <w:left w:val="none" w:sz="0" w:space="0" w:color="auto"/>
        <w:bottom w:val="none" w:sz="0" w:space="0" w:color="auto"/>
        <w:right w:val="none" w:sz="0" w:space="0" w:color="auto"/>
      </w:divBdr>
    </w:div>
    <w:div w:id="1662418488">
      <w:bodyDiv w:val="1"/>
      <w:marLeft w:val="0"/>
      <w:marRight w:val="0"/>
      <w:marTop w:val="0"/>
      <w:marBottom w:val="0"/>
      <w:divBdr>
        <w:top w:val="none" w:sz="0" w:space="0" w:color="auto"/>
        <w:left w:val="none" w:sz="0" w:space="0" w:color="auto"/>
        <w:bottom w:val="none" w:sz="0" w:space="0" w:color="auto"/>
        <w:right w:val="none" w:sz="0" w:space="0" w:color="auto"/>
      </w:divBdr>
    </w:div>
    <w:div w:id="1662654096">
      <w:bodyDiv w:val="1"/>
      <w:marLeft w:val="0"/>
      <w:marRight w:val="0"/>
      <w:marTop w:val="0"/>
      <w:marBottom w:val="0"/>
      <w:divBdr>
        <w:top w:val="none" w:sz="0" w:space="0" w:color="auto"/>
        <w:left w:val="none" w:sz="0" w:space="0" w:color="auto"/>
        <w:bottom w:val="none" w:sz="0" w:space="0" w:color="auto"/>
        <w:right w:val="none" w:sz="0" w:space="0" w:color="auto"/>
      </w:divBdr>
    </w:div>
    <w:div w:id="1662923940">
      <w:bodyDiv w:val="1"/>
      <w:marLeft w:val="0"/>
      <w:marRight w:val="0"/>
      <w:marTop w:val="0"/>
      <w:marBottom w:val="0"/>
      <w:divBdr>
        <w:top w:val="none" w:sz="0" w:space="0" w:color="auto"/>
        <w:left w:val="none" w:sz="0" w:space="0" w:color="auto"/>
        <w:bottom w:val="none" w:sz="0" w:space="0" w:color="auto"/>
        <w:right w:val="none" w:sz="0" w:space="0" w:color="auto"/>
      </w:divBdr>
    </w:div>
    <w:div w:id="1662926416">
      <w:bodyDiv w:val="1"/>
      <w:marLeft w:val="0"/>
      <w:marRight w:val="0"/>
      <w:marTop w:val="0"/>
      <w:marBottom w:val="0"/>
      <w:divBdr>
        <w:top w:val="none" w:sz="0" w:space="0" w:color="auto"/>
        <w:left w:val="none" w:sz="0" w:space="0" w:color="auto"/>
        <w:bottom w:val="none" w:sz="0" w:space="0" w:color="auto"/>
        <w:right w:val="none" w:sz="0" w:space="0" w:color="auto"/>
      </w:divBdr>
    </w:div>
    <w:div w:id="1663317549">
      <w:bodyDiv w:val="1"/>
      <w:marLeft w:val="0"/>
      <w:marRight w:val="0"/>
      <w:marTop w:val="0"/>
      <w:marBottom w:val="0"/>
      <w:divBdr>
        <w:top w:val="none" w:sz="0" w:space="0" w:color="auto"/>
        <w:left w:val="none" w:sz="0" w:space="0" w:color="auto"/>
        <w:bottom w:val="none" w:sz="0" w:space="0" w:color="auto"/>
        <w:right w:val="none" w:sz="0" w:space="0" w:color="auto"/>
      </w:divBdr>
    </w:div>
    <w:div w:id="1663393417">
      <w:bodyDiv w:val="1"/>
      <w:marLeft w:val="0"/>
      <w:marRight w:val="0"/>
      <w:marTop w:val="0"/>
      <w:marBottom w:val="0"/>
      <w:divBdr>
        <w:top w:val="none" w:sz="0" w:space="0" w:color="auto"/>
        <w:left w:val="none" w:sz="0" w:space="0" w:color="auto"/>
        <w:bottom w:val="none" w:sz="0" w:space="0" w:color="auto"/>
        <w:right w:val="none" w:sz="0" w:space="0" w:color="auto"/>
      </w:divBdr>
    </w:div>
    <w:div w:id="1663463318">
      <w:bodyDiv w:val="1"/>
      <w:marLeft w:val="0"/>
      <w:marRight w:val="0"/>
      <w:marTop w:val="0"/>
      <w:marBottom w:val="0"/>
      <w:divBdr>
        <w:top w:val="none" w:sz="0" w:space="0" w:color="auto"/>
        <w:left w:val="none" w:sz="0" w:space="0" w:color="auto"/>
        <w:bottom w:val="none" w:sz="0" w:space="0" w:color="auto"/>
        <w:right w:val="none" w:sz="0" w:space="0" w:color="auto"/>
      </w:divBdr>
    </w:div>
    <w:div w:id="1663505465">
      <w:bodyDiv w:val="1"/>
      <w:marLeft w:val="0"/>
      <w:marRight w:val="0"/>
      <w:marTop w:val="0"/>
      <w:marBottom w:val="0"/>
      <w:divBdr>
        <w:top w:val="none" w:sz="0" w:space="0" w:color="auto"/>
        <w:left w:val="none" w:sz="0" w:space="0" w:color="auto"/>
        <w:bottom w:val="none" w:sz="0" w:space="0" w:color="auto"/>
        <w:right w:val="none" w:sz="0" w:space="0" w:color="auto"/>
      </w:divBdr>
    </w:div>
    <w:div w:id="1663580712">
      <w:bodyDiv w:val="1"/>
      <w:marLeft w:val="0"/>
      <w:marRight w:val="0"/>
      <w:marTop w:val="0"/>
      <w:marBottom w:val="0"/>
      <w:divBdr>
        <w:top w:val="none" w:sz="0" w:space="0" w:color="auto"/>
        <w:left w:val="none" w:sz="0" w:space="0" w:color="auto"/>
        <w:bottom w:val="none" w:sz="0" w:space="0" w:color="auto"/>
        <w:right w:val="none" w:sz="0" w:space="0" w:color="auto"/>
      </w:divBdr>
    </w:div>
    <w:div w:id="1665695465">
      <w:bodyDiv w:val="1"/>
      <w:marLeft w:val="0"/>
      <w:marRight w:val="0"/>
      <w:marTop w:val="0"/>
      <w:marBottom w:val="0"/>
      <w:divBdr>
        <w:top w:val="none" w:sz="0" w:space="0" w:color="auto"/>
        <w:left w:val="none" w:sz="0" w:space="0" w:color="auto"/>
        <w:bottom w:val="none" w:sz="0" w:space="0" w:color="auto"/>
        <w:right w:val="none" w:sz="0" w:space="0" w:color="auto"/>
      </w:divBdr>
    </w:div>
    <w:div w:id="1666203270">
      <w:bodyDiv w:val="1"/>
      <w:marLeft w:val="0"/>
      <w:marRight w:val="0"/>
      <w:marTop w:val="0"/>
      <w:marBottom w:val="0"/>
      <w:divBdr>
        <w:top w:val="none" w:sz="0" w:space="0" w:color="auto"/>
        <w:left w:val="none" w:sz="0" w:space="0" w:color="auto"/>
        <w:bottom w:val="none" w:sz="0" w:space="0" w:color="auto"/>
        <w:right w:val="none" w:sz="0" w:space="0" w:color="auto"/>
      </w:divBdr>
    </w:div>
    <w:div w:id="1666469853">
      <w:bodyDiv w:val="1"/>
      <w:marLeft w:val="0"/>
      <w:marRight w:val="0"/>
      <w:marTop w:val="0"/>
      <w:marBottom w:val="0"/>
      <w:divBdr>
        <w:top w:val="none" w:sz="0" w:space="0" w:color="auto"/>
        <w:left w:val="none" w:sz="0" w:space="0" w:color="auto"/>
        <w:bottom w:val="none" w:sz="0" w:space="0" w:color="auto"/>
        <w:right w:val="none" w:sz="0" w:space="0" w:color="auto"/>
      </w:divBdr>
    </w:div>
    <w:div w:id="1667319992">
      <w:bodyDiv w:val="1"/>
      <w:marLeft w:val="0"/>
      <w:marRight w:val="0"/>
      <w:marTop w:val="0"/>
      <w:marBottom w:val="0"/>
      <w:divBdr>
        <w:top w:val="none" w:sz="0" w:space="0" w:color="auto"/>
        <w:left w:val="none" w:sz="0" w:space="0" w:color="auto"/>
        <w:bottom w:val="none" w:sz="0" w:space="0" w:color="auto"/>
        <w:right w:val="none" w:sz="0" w:space="0" w:color="auto"/>
      </w:divBdr>
    </w:div>
    <w:div w:id="1667587875">
      <w:bodyDiv w:val="1"/>
      <w:marLeft w:val="0"/>
      <w:marRight w:val="0"/>
      <w:marTop w:val="0"/>
      <w:marBottom w:val="0"/>
      <w:divBdr>
        <w:top w:val="none" w:sz="0" w:space="0" w:color="auto"/>
        <w:left w:val="none" w:sz="0" w:space="0" w:color="auto"/>
        <w:bottom w:val="none" w:sz="0" w:space="0" w:color="auto"/>
        <w:right w:val="none" w:sz="0" w:space="0" w:color="auto"/>
      </w:divBdr>
    </w:div>
    <w:div w:id="1668434147">
      <w:bodyDiv w:val="1"/>
      <w:marLeft w:val="0"/>
      <w:marRight w:val="0"/>
      <w:marTop w:val="0"/>
      <w:marBottom w:val="0"/>
      <w:divBdr>
        <w:top w:val="none" w:sz="0" w:space="0" w:color="auto"/>
        <w:left w:val="none" w:sz="0" w:space="0" w:color="auto"/>
        <w:bottom w:val="none" w:sz="0" w:space="0" w:color="auto"/>
        <w:right w:val="none" w:sz="0" w:space="0" w:color="auto"/>
      </w:divBdr>
    </w:div>
    <w:div w:id="1669210513">
      <w:bodyDiv w:val="1"/>
      <w:marLeft w:val="0"/>
      <w:marRight w:val="0"/>
      <w:marTop w:val="0"/>
      <w:marBottom w:val="0"/>
      <w:divBdr>
        <w:top w:val="none" w:sz="0" w:space="0" w:color="auto"/>
        <w:left w:val="none" w:sz="0" w:space="0" w:color="auto"/>
        <w:bottom w:val="none" w:sz="0" w:space="0" w:color="auto"/>
        <w:right w:val="none" w:sz="0" w:space="0" w:color="auto"/>
      </w:divBdr>
    </w:div>
    <w:div w:id="1669793515">
      <w:bodyDiv w:val="1"/>
      <w:marLeft w:val="0"/>
      <w:marRight w:val="0"/>
      <w:marTop w:val="0"/>
      <w:marBottom w:val="0"/>
      <w:divBdr>
        <w:top w:val="none" w:sz="0" w:space="0" w:color="auto"/>
        <w:left w:val="none" w:sz="0" w:space="0" w:color="auto"/>
        <w:bottom w:val="none" w:sz="0" w:space="0" w:color="auto"/>
        <w:right w:val="none" w:sz="0" w:space="0" w:color="auto"/>
      </w:divBdr>
    </w:div>
    <w:div w:id="1669944735">
      <w:bodyDiv w:val="1"/>
      <w:marLeft w:val="0"/>
      <w:marRight w:val="0"/>
      <w:marTop w:val="0"/>
      <w:marBottom w:val="0"/>
      <w:divBdr>
        <w:top w:val="none" w:sz="0" w:space="0" w:color="auto"/>
        <w:left w:val="none" w:sz="0" w:space="0" w:color="auto"/>
        <w:bottom w:val="none" w:sz="0" w:space="0" w:color="auto"/>
        <w:right w:val="none" w:sz="0" w:space="0" w:color="auto"/>
      </w:divBdr>
    </w:div>
    <w:div w:id="1670205984">
      <w:bodyDiv w:val="1"/>
      <w:marLeft w:val="0"/>
      <w:marRight w:val="0"/>
      <w:marTop w:val="0"/>
      <w:marBottom w:val="0"/>
      <w:divBdr>
        <w:top w:val="none" w:sz="0" w:space="0" w:color="auto"/>
        <w:left w:val="none" w:sz="0" w:space="0" w:color="auto"/>
        <w:bottom w:val="none" w:sz="0" w:space="0" w:color="auto"/>
        <w:right w:val="none" w:sz="0" w:space="0" w:color="auto"/>
      </w:divBdr>
    </w:div>
    <w:div w:id="1670518840">
      <w:bodyDiv w:val="1"/>
      <w:marLeft w:val="0"/>
      <w:marRight w:val="0"/>
      <w:marTop w:val="0"/>
      <w:marBottom w:val="0"/>
      <w:divBdr>
        <w:top w:val="none" w:sz="0" w:space="0" w:color="auto"/>
        <w:left w:val="none" w:sz="0" w:space="0" w:color="auto"/>
        <w:bottom w:val="none" w:sz="0" w:space="0" w:color="auto"/>
        <w:right w:val="none" w:sz="0" w:space="0" w:color="auto"/>
      </w:divBdr>
    </w:div>
    <w:div w:id="1670913393">
      <w:bodyDiv w:val="1"/>
      <w:marLeft w:val="0"/>
      <w:marRight w:val="0"/>
      <w:marTop w:val="0"/>
      <w:marBottom w:val="0"/>
      <w:divBdr>
        <w:top w:val="none" w:sz="0" w:space="0" w:color="auto"/>
        <w:left w:val="none" w:sz="0" w:space="0" w:color="auto"/>
        <w:bottom w:val="none" w:sz="0" w:space="0" w:color="auto"/>
        <w:right w:val="none" w:sz="0" w:space="0" w:color="auto"/>
      </w:divBdr>
    </w:div>
    <w:div w:id="1671179906">
      <w:bodyDiv w:val="1"/>
      <w:marLeft w:val="0"/>
      <w:marRight w:val="0"/>
      <w:marTop w:val="0"/>
      <w:marBottom w:val="0"/>
      <w:divBdr>
        <w:top w:val="none" w:sz="0" w:space="0" w:color="auto"/>
        <w:left w:val="none" w:sz="0" w:space="0" w:color="auto"/>
        <w:bottom w:val="none" w:sz="0" w:space="0" w:color="auto"/>
        <w:right w:val="none" w:sz="0" w:space="0" w:color="auto"/>
      </w:divBdr>
    </w:div>
    <w:div w:id="1671368394">
      <w:bodyDiv w:val="1"/>
      <w:marLeft w:val="0"/>
      <w:marRight w:val="0"/>
      <w:marTop w:val="0"/>
      <w:marBottom w:val="0"/>
      <w:divBdr>
        <w:top w:val="none" w:sz="0" w:space="0" w:color="auto"/>
        <w:left w:val="none" w:sz="0" w:space="0" w:color="auto"/>
        <w:bottom w:val="none" w:sz="0" w:space="0" w:color="auto"/>
        <w:right w:val="none" w:sz="0" w:space="0" w:color="auto"/>
      </w:divBdr>
    </w:div>
    <w:div w:id="1671442222">
      <w:bodyDiv w:val="1"/>
      <w:marLeft w:val="0"/>
      <w:marRight w:val="0"/>
      <w:marTop w:val="0"/>
      <w:marBottom w:val="0"/>
      <w:divBdr>
        <w:top w:val="none" w:sz="0" w:space="0" w:color="auto"/>
        <w:left w:val="none" w:sz="0" w:space="0" w:color="auto"/>
        <w:bottom w:val="none" w:sz="0" w:space="0" w:color="auto"/>
        <w:right w:val="none" w:sz="0" w:space="0" w:color="auto"/>
      </w:divBdr>
    </w:div>
    <w:div w:id="1672296753">
      <w:bodyDiv w:val="1"/>
      <w:marLeft w:val="0"/>
      <w:marRight w:val="0"/>
      <w:marTop w:val="0"/>
      <w:marBottom w:val="0"/>
      <w:divBdr>
        <w:top w:val="none" w:sz="0" w:space="0" w:color="auto"/>
        <w:left w:val="none" w:sz="0" w:space="0" w:color="auto"/>
        <w:bottom w:val="none" w:sz="0" w:space="0" w:color="auto"/>
        <w:right w:val="none" w:sz="0" w:space="0" w:color="auto"/>
      </w:divBdr>
    </w:div>
    <w:div w:id="1672491016">
      <w:bodyDiv w:val="1"/>
      <w:marLeft w:val="0"/>
      <w:marRight w:val="0"/>
      <w:marTop w:val="0"/>
      <w:marBottom w:val="0"/>
      <w:divBdr>
        <w:top w:val="none" w:sz="0" w:space="0" w:color="auto"/>
        <w:left w:val="none" w:sz="0" w:space="0" w:color="auto"/>
        <w:bottom w:val="none" w:sz="0" w:space="0" w:color="auto"/>
        <w:right w:val="none" w:sz="0" w:space="0" w:color="auto"/>
      </w:divBdr>
    </w:div>
    <w:div w:id="1672678191">
      <w:bodyDiv w:val="1"/>
      <w:marLeft w:val="0"/>
      <w:marRight w:val="0"/>
      <w:marTop w:val="0"/>
      <w:marBottom w:val="0"/>
      <w:divBdr>
        <w:top w:val="none" w:sz="0" w:space="0" w:color="auto"/>
        <w:left w:val="none" w:sz="0" w:space="0" w:color="auto"/>
        <w:bottom w:val="none" w:sz="0" w:space="0" w:color="auto"/>
        <w:right w:val="none" w:sz="0" w:space="0" w:color="auto"/>
      </w:divBdr>
    </w:div>
    <w:div w:id="1672760753">
      <w:bodyDiv w:val="1"/>
      <w:marLeft w:val="0"/>
      <w:marRight w:val="0"/>
      <w:marTop w:val="0"/>
      <w:marBottom w:val="0"/>
      <w:divBdr>
        <w:top w:val="none" w:sz="0" w:space="0" w:color="auto"/>
        <w:left w:val="none" w:sz="0" w:space="0" w:color="auto"/>
        <w:bottom w:val="none" w:sz="0" w:space="0" w:color="auto"/>
        <w:right w:val="none" w:sz="0" w:space="0" w:color="auto"/>
      </w:divBdr>
    </w:div>
    <w:div w:id="1675185413">
      <w:bodyDiv w:val="1"/>
      <w:marLeft w:val="0"/>
      <w:marRight w:val="0"/>
      <w:marTop w:val="0"/>
      <w:marBottom w:val="0"/>
      <w:divBdr>
        <w:top w:val="none" w:sz="0" w:space="0" w:color="auto"/>
        <w:left w:val="none" w:sz="0" w:space="0" w:color="auto"/>
        <w:bottom w:val="none" w:sz="0" w:space="0" w:color="auto"/>
        <w:right w:val="none" w:sz="0" w:space="0" w:color="auto"/>
      </w:divBdr>
    </w:div>
    <w:div w:id="1675379938">
      <w:bodyDiv w:val="1"/>
      <w:marLeft w:val="0"/>
      <w:marRight w:val="0"/>
      <w:marTop w:val="0"/>
      <w:marBottom w:val="0"/>
      <w:divBdr>
        <w:top w:val="none" w:sz="0" w:space="0" w:color="auto"/>
        <w:left w:val="none" w:sz="0" w:space="0" w:color="auto"/>
        <w:bottom w:val="none" w:sz="0" w:space="0" w:color="auto"/>
        <w:right w:val="none" w:sz="0" w:space="0" w:color="auto"/>
      </w:divBdr>
    </w:div>
    <w:div w:id="1675720949">
      <w:bodyDiv w:val="1"/>
      <w:marLeft w:val="0"/>
      <w:marRight w:val="0"/>
      <w:marTop w:val="0"/>
      <w:marBottom w:val="0"/>
      <w:divBdr>
        <w:top w:val="none" w:sz="0" w:space="0" w:color="auto"/>
        <w:left w:val="none" w:sz="0" w:space="0" w:color="auto"/>
        <w:bottom w:val="none" w:sz="0" w:space="0" w:color="auto"/>
        <w:right w:val="none" w:sz="0" w:space="0" w:color="auto"/>
      </w:divBdr>
    </w:div>
    <w:div w:id="1676495534">
      <w:bodyDiv w:val="1"/>
      <w:marLeft w:val="0"/>
      <w:marRight w:val="0"/>
      <w:marTop w:val="0"/>
      <w:marBottom w:val="0"/>
      <w:divBdr>
        <w:top w:val="none" w:sz="0" w:space="0" w:color="auto"/>
        <w:left w:val="none" w:sz="0" w:space="0" w:color="auto"/>
        <w:bottom w:val="none" w:sz="0" w:space="0" w:color="auto"/>
        <w:right w:val="none" w:sz="0" w:space="0" w:color="auto"/>
      </w:divBdr>
    </w:div>
    <w:div w:id="1677423451">
      <w:bodyDiv w:val="1"/>
      <w:marLeft w:val="0"/>
      <w:marRight w:val="0"/>
      <w:marTop w:val="0"/>
      <w:marBottom w:val="0"/>
      <w:divBdr>
        <w:top w:val="none" w:sz="0" w:space="0" w:color="auto"/>
        <w:left w:val="none" w:sz="0" w:space="0" w:color="auto"/>
        <w:bottom w:val="none" w:sz="0" w:space="0" w:color="auto"/>
        <w:right w:val="none" w:sz="0" w:space="0" w:color="auto"/>
      </w:divBdr>
    </w:div>
    <w:div w:id="1678075911">
      <w:bodyDiv w:val="1"/>
      <w:marLeft w:val="0"/>
      <w:marRight w:val="0"/>
      <w:marTop w:val="0"/>
      <w:marBottom w:val="0"/>
      <w:divBdr>
        <w:top w:val="none" w:sz="0" w:space="0" w:color="auto"/>
        <w:left w:val="none" w:sz="0" w:space="0" w:color="auto"/>
        <w:bottom w:val="none" w:sz="0" w:space="0" w:color="auto"/>
        <w:right w:val="none" w:sz="0" w:space="0" w:color="auto"/>
      </w:divBdr>
    </w:div>
    <w:div w:id="1679111696">
      <w:bodyDiv w:val="1"/>
      <w:marLeft w:val="0"/>
      <w:marRight w:val="0"/>
      <w:marTop w:val="0"/>
      <w:marBottom w:val="0"/>
      <w:divBdr>
        <w:top w:val="none" w:sz="0" w:space="0" w:color="auto"/>
        <w:left w:val="none" w:sz="0" w:space="0" w:color="auto"/>
        <w:bottom w:val="none" w:sz="0" w:space="0" w:color="auto"/>
        <w:right w:val="none" w:sz="0" w:space="0" w:color="auto"/>
      </w:divBdr>
    </w:div>
    <w:div w:id="1681619755">
      <w:bodyDiv w:val="1"/>
      <w:marLeft w:val="0"/>
      <w:marRight w:val="0"/>
      <w:marTop w:val="0"/>
      <w:marBottom w:val="0"/>
      <w:divBdr>
        <w:top w:val="none" w:sz="0" w:space="0" w:color="auto"/>
        <w:left w:val="none" w:sz="0" w:space="0" w:color="auto"/>
        <w:bottom w:val="none" w:sz="0" w:space="0" w:color="auto"/>
        <w:right w:val="none" w:sz="0" w:space="0" w:color="auto"/>
      </w:divBdr>
    </w:div>
    <w:div w:id="1681926763">
      <w:bodyDiv w:val="1"/>
      <w:marLeft w:val="0"/>
      <w:marRight w:val="0"/>
      <w:marTop w:val="0"/>
      <w:marBottom w:val="0"/>
      <w:divBdr>
        <w:top w:val="none" w:sz="0" w:space="0" w:color="auto"/>
        <w:left w:val="none" w:sz="0" w:space="0" w:color="auto"/>
        <w:bottom w:val="none" w:sz="0" w:space="0" w:color="auto"/>
        <w:right w:val="none" w:sz="0" w:space="0" w:color="auto"/>
      </w:divBdr>
    </w:div>
    <w:div w:id="1683242269">
      <w:bodyDiv w:val="1"/>
      <w:marLeft w:val="0"/>
      <w:marRight w:val="0"/>
      <w:marTop w:val="0"/>
      <w:marBottom w:val="0"/>
      <w:divBdr>
        <w:top w:val="none" w:sz="0" w:space="0" w:color="auto"/>
        <w:left w:val="none" w:sz="0" w:space="0" w:color="auto"/>
        <w:bottom w:val="none" w:sz="0" w:space="0" w:color="auto"/>
        <w:right w:val="none" w:sz="0" w:space="0" w:color="auto"/>
      </w:divBdr>
    </w:div>
    <w:div w:id="1683894824">
      <w:bodyDiv w:val="1"/>
      <w:marLeft w:val="0"/>
      <w:marRight w:val="0"/>
      <w:marTop w:val="0"/>
      <w:marBottom w:val="0"/>
      <w:divBdr>
        <w:top w:val="none" w:sz="0" w:space="0" w:color="auto"/>
        <w:left w:val="none" w:sz="0" w:space="0" w:color="auto"/>
        <w:bottom w:val="none" w:sz="0" w:space="0" w:color="auto"/>
        <w:right w:val="none" w:sz="0" w:space="0" w:color="auto"/>
      </w:divBdr>
    </w:div>
    <w:div w:id="1684015501">
      <w:bodyDiv w:val="1"/>
      <w:marLeft w:val="0"/>
      <w:marRight w:val="0"/>
      <w:marTop w:val="0"/>
      <w:marBottom w:val="0"/>
      <w:divBdr>
        <w:top w:val="none" w:sz="0" w:space="0" w:color="auto"/>
        <w:left w:val="none" w:sz="0" w:space="0" w:color="auto"/>
        <w:bottom w:val="none" w:sz="0" w:space="0" w:color="auto"/>
        <w:right w:val="none" w:sz="0" w:space="0" w:color="auto"/>
      </w:divBdr>
    </w:div>
    <w:div w:id="1684210693">
      <w:bodyDiv w:val="1"/>
      <w:marLeft w:val="0"/>
      <w:marRight w:val="0"/>
      <w:marTop w:val="0"/>
      <w:marBottom w:val="0"/>
      <w:divBdr>
        <w:top w:val="none" w:sz="0" w:space="0" w:color="auto"/>
        <w:left w:val="none" w:sz="0" w:space="0" w:color="auto"/>
        <w:bottom w:val="none" w:sz="0" w:space="0" w:color="auto"/>
        <w:right w:val="none" w:sz="0" w:space="0" w:color="auto"/>
      </w:divBdr>
    </w:div>
    <w:div w:id="1684284966">
      <w:bodyDiv w:val="1"/>
      <w:marLeft w:val="0"/>
      <w:marRight w:val="0"/>
      <w:marTop w:val="0"/>
      <w:marBottom w:val="0"/>
      <w:divBdr>
        <w:top w:val="none" w:sz="0" w:space="0" w:color="auto"/>
        <w:left w:val="none" w:sz="0" w:space="0" w:color="auto"/>
        <w:bottom w:val="none" w:sz="0" w:space="0" w:color="auto"/>
        <w:right w:val="none" w:sz="0" w:space="0" w:color="auto"/>
      </w:divBdr>
    </w:div>
    <w:div w:id="1685202497">
      <w:bodyDiv w:val="1"/>
      <w:marLeft w:val="0"/>
      <w:marRight w:val="0"/>
      <w:marTop w:val="0"/>
      <w:marBottom w:val="0"/>
      <w:divBdr>
        <w:top w:val="none" w:sz="0" w:space="0" w:color="auto"/>
        <w:left w:val="none" w:sz="0" w:space="0" w:color="auto"/>
        <w:bottom w:val="none" w:sz="0" w:space="0" w:color="auto"/>
        <w:right w:val="none" w:sz="0" w:space="0" w:color="auto"/>
      </w:divBdr>
    </w:div>
    <w:div w:id="1685856899">
      <w:bodyDiv w:val="1"/>
      <w:marLeft w:val="0"/>
      <w:marRight w:val="0"/>
      <w:marTop w:val="0"/>
      <w:marBottom w:val="0"/>
      <w:divBdr>
        <w:top w:val="none" w:sz="0" w:space="0" w:color="auto"/>
        <w:left w:val="none" w:sz="0" w:space="0" w:color="auto"/>
        <w:bottom w:val="none" w:sz="0" w:space="0" w:color="auto"/>
        <w:right w:val="none" w:sz="0" w:space="0" w:color="auto"/>
      </w:divBdr>
    </w:div>
    <w:div w:id="1685860947">
      <w:bodyDiv w:val="1"/>
      <w:marLeft w:val="0"/>
      <w:marRight w:val="0"/>
      <w:marTop w:val="0"/>
      <w:marBottom w:val="0"/>
      <w:divBdr>
        <w:top w:val="none" w:sz="0" w:space="0" w:color="auto"/>
        <w:left w:val="none" w:sz="0" w:space="0" w:color="auto"/>
        <w:bottom w:val="none" w:sz="0" w:space="0" w:color="auto"/>
        <w:right w:val="none" w:sz="0" w:space="0" w:color="auto"/>
      </w:divBdr>
    </w:div>
    <w:div w:id="1686126489">
      <w:bodyDiv w:val="1"/>
      <w:marLeft w:val="0"/>
      <w:marRight w:val="0"/>
      <w:marTop w:val="0"/>
      <w:marBottom w:val="0"/>
      <w:divBdr>
        <w:top w:val="none" w:sz="0" w:space="0" w:color="auto"/>
        <w:left w:val="none" w:sz="0" w:space="0" w:color="auto"/>
        <w:bottom w:val="none" w:sz="0" w:space="0" w:color="auto"/>
        <w:right w:val="none" w:sz="0" w:space="0" w:color="auto"/>
      </w:divBdr>
    </w:div>
    <w:div w:id="1686251219">
      <w:bodyDiv w:val="1"/>
      <w:marLeft w:val="0"/>
      <w:marRight w:val="0"/>
      <w:marTop w:val="0"/>
      <w:marBottom w:val="0"/>
      <w:divBdr>
        <w:top w:val="none" w:sz="0" w:space="0" w:color="auto"/>
        <w:left w:val="none" w:sz="0" w:space="0" w:color="auto"/>
        <w:bottom w:val="none" w:sz="0" w:space="0" w:color="auto"/>
        <w:right w:val="none" w:sz="0" w:space="0" w:color="auto"/>
      </w:divBdr>
    </w:div>
    <w:div w:id="1686596122">
      <w:bodyDiv w:val="1"/>
      <w:marLeft w:val="0"/>
      <w:marRight w:val="0"/>
      <w:marTop w:val="0"/>
      <w:marBottom w:val="0"/>
      <w:divBdr>
        <w:top w:val="none" w:sz="0" w:space="0" w:color="auto"/>
        <w:left w:val="none" w:sz="0" w:space="0" w:color="auto"/>
        <w:bottom w:val="none" w:sz="0" w:space="0" w:color="auto"/>
        <w:right w:val="none" w:sz="0" w:space="0" w:color="auto"/>
      </w:divBdr>
    </w:div>
    <w:div w:id="1686900171">
      <w:bodyDiv w:val="1"/>
      <w:marLeft w:val="0"/>
      <w:marRight w:val="0"/>
      <w:marTop w:val="0"/>
      <w:marBottom w:val="0"/>
      <w:divBdr>
        <w:top w:val="none" w:sz="0" w:space="0" w:color="auto"/>
        <w:left w:val="none" w:sz="0" w:space="0" w:color="auto"/>
        <w:bottom w:val="none" w:sz="0" w:space="0" w:color="auto"/>
        <w:right w:val="none" w:sz="0" w:space="0" w:color="auto"/>
      </w:divBdr>
    </w:div>
    <w:div w:id="1687442969">
      <w:bodyDiv w:val="1"/>
      <w:marLeft w:val="0"/>
      <w:marRight w:val="0"/>
      <w:marTop w:val="0"/>
      <w:marBottom w:val="0"/>
      <w:divBdr>
        <w:top w:val="none" w:sz="0" w:space="0" w:color="auto"/>
        <w:left w:val="none" w:sz="0" w:space="0" w:color="auto"/>
        <w:bottom w:val="none" w:sz="0" w:space="0" w:color="auto"/>
        <w:right w:val="none" w:sz="0" w:space="0" w:color="auto"/>
      </w:divBdr>
    </w:div>
    <w:div w:id="1687751679">
      <w:bodyDiv w:val="1"/>
      <w:marLeft w:val="0"/>
      <w:marRight w:val="0"/>
      <w:marTop w:val="0"/>
      <w:marBottom w:val="0"/>
      <w:divBdr>
        <w:top w:val="none" w:sz="0" w:space="0" w:color="auto"/>
        <w:left w:val="none" w:sz="0" w:space="0" w:color="auto"/>
        <w:bottom w:val="none" w:sz="0" w:space="0" w:color="auto"/>
        <w:right w:val="none" w:sz="0" w:space="0" w:color="auto"/>
      </w:divBdr>
    </w:div>
    <w:div w:id="1688216269">
      <w:bodyDiv w:val="1"/>
      <w:marLeft w:val="0"/>
      <w:marRight w:val="0"/>
      <w:marTop w:val="0"/>
      <w:marBottom w:val="0"/>
      <w:divBdr>
        <w:top w:val="none" w:sz="0" w:space="0" w:color="auto"/>
        <w:left w:val="none" w:sz="0" w:space="0" w:color="auto"/>
        <w:bottom w:val="none" w:sz="0" w:space="0" w:color="auto"/>
        <w:right w:val="none" w:sz="0" w:space="0" w:color="auto"/>
      </w:divBdr>
    </w:div>
    <w:div w:id="1688602458">
      <w:bodyDiv w:val="1"/>
      <w:marLeft w:val="0"/>
      <w:marRight w:val="0"/>
      <w:marTop w:val="0"/>
      <w:marBottom w:val="0"/>
      <w:divBdr>
        <w:top w:val="none" w:sz="0" w:space="0" w:color="auto"/>
        <w:left w:val="none" w:sz="0" w:space="0" w:color="auto"/>
        <w:bottom w:val="none" w:sz="0" w:space="0" w:color="auto"/>
        <w:right w:val="none" w:sz="0" w:space="0" w:color="auto"/>
      </w:divBdr>
    </w:div>
    <w:div w:id="1688630319">
      <w:bodyDiv w:val="1"/>
      <w:marLeft w:val="0"/>
      <w:marRight w:val="0"/>
      <w:marTop w:val="0"/>
      <w:marBottom w:val="0"/>
      <w:divBdr>
        <w:top w:val="none" w:sz="0" w:space="0" w:color="auto"/>
        <w:left w:val="none" w:sz="0" w:space="0" w:color="auto"/>
        <w:bottom w:val="none" w:sz="0" w:space="0" w:color="auto"/>
        <w:right w:val="none" w:sz="0" w:space="0" w:color="auto"/>
      </w:divBdr>
    </w:div>
    <w:div w:id="1689214241">
      <w:bodyDiv w:val="1"/>
      <w:marLeft w:val="0"/>
      <w:marRight w:val="0"/>
      <w:marTop w:val="0"/>
      <w:marBottom w:val="0"/>
      <w:divBdr>
        <w:top w:val="none" w:sz="0" w:space="0" w:color="auto"/>
        <w:left w:val="none" w:sz="0" w:space="0" w:color="auto"/>
        <w:bottom w:val="none" w:sz="0" w:space="0" w:color="auto"/>
        <w:right w:val="none" w:sz="0" w:space="0" w:color="auto"/>
      </w:divBdr>
    </w:div>
    <w:div w:id="1689867052">
      <w:bodyDiv w:val="1"/>
      <w:marLeft w:val="0"/>
      <w:marRight w:val="0"/>
      <w:marTop w:val="0"/>
      <w:marBottom w:val="0"/>
      <w:divBdr>
        <w:top w:val="none" w:sz="0" w:space="0" w:color="auto"/>
        <w:left w:val="none" w:sz="0" w:space="0" w:color="auto"/>
        <w:bottom w:val="none" w:sz="0" w:space="0" w:color="auto"/>
        <w:right w:val="none" w:sz="0" w:space="0" w:color="auto"/>
      </w:divBdr>
    </w:div>
    <w:div w:id="1690254357">
      <w:bodyDiv w:val="1"/>
      <w:marLeft w:val="0"/>
      <w:marRight w:val="0"/>
      <w:marTop w:val="0"/>
      <w:marBottom w:val="0"/>
      <w:divBdr>
        <w:top w:val="none" w:sz="0" w:space="0" w:color="auto"/>
        <w:left w:val="none" w:sz="0" w:space="0" w:color="auto"/>
        <w:bottom w:val="none" w:sz="0" w:space="0" w:color="auto"/>
        <w:right w:val="none" w:sz="0" w:space="0" w:color="auto"/>
      </w:divBdr>
    </w:div>
    <w:div w:id="1690258307">
      <w:bodyDiv w:val="1"/>
      <w:marLeft w:val="0"/>
      <w:marRight w:val="0"/>
      <w:marTop w:val="0"/>
      <w:marBottom w:val="0"/>
      <w:divBdr>
        <w:top w:val="none" w:sz="0" w:space="0" w:color="auto"/>
        <w:left w:val="none" w:sz="0" w:space="0" w:color="auto"/>
        <w:bottom w:val="none" w:sz="0" w:space="0" w:color="auto"/>
        <w:right w:val="none" w:sz="0" w:space="0" w:color="auto"/>
      </w:divBdr>
    </w:div>
    <w:div w:id="1690377226">
      <w:bodyDiv w:val="1"/>
      <w:marLeft w:val="0"/>
      <w:marRight w:val="0"/>
      <w:marTop w:val="0"/>
      <w:marBottom w:val="0"/>
      <w:divBdr>
        <w:top w:val="none" w:sz="0" w:space="0" w:color="auto"/>
        <w:left w:val="none" w:sz="0" w:space="0" w:color="auto"/>
        <w:bottom w:val="none" w:sz="0" w:space="0" w:color="auto"/>
        <w:right w:val="none" w:sz="0" w:space="0" w:color="auto"/>
      </w:divBdr>
    </w:div>
    <w:div w:id="1690402097">
      <w:bodyDiv w:val="1"/>
      <w:marLeft w:val="0"/>
      <w:marRight w:val="0"/>
      <w:marTop w:val="0"/>
      <w:marBottom w:val="0"/>
      <w:divBdr>
        <w:top w:val="none" w:sz="0" w:space="0" w:color="auto"/>
        <w:left w:val="none" w:sz="0" w:space="0" w:color="auto"/>
        <w:bottom w:val="none" w:sz="0" w:space="0" w:color="auto"/>
        <w:right w:val="none" w:sz="0" w:space="0" w:color="auto"/>
      </w:divBdr>
    </w:div>
    <w:div w:id="1690447575">
      <w:bodyDiv w:val="1"/>
      <w:marLeft w:val="0"/>
      <w:marRight w:val="0"/>
      <w:marTop w:val="0"/>
      <w:marBottom w:val="0"/>
      <w:divBdr>
        <w:top w:val="none" w:sz="0" w:space="0" w:color="auto"/>
        <w:left w:val="none" w:sz="0" w:space="0" w:color="auto"/>
        <w:bottom w:val="none" w:sz="0" w:space="0" w:color="auto"/>
        <w:right w:val="none" w:sz="0" w:space="0" w:color="auto"/>
      </w:divBdr>
    </w:div>
    <w:div w:id="1690449277">
      <w:bodyDiv w:val="1"/>
      <w:marLeft w:val="0"/>
      <w:marRight w:val="0"/>
      <w:marTop w:val="0"/>
      <w:marBottom w:val="0"/>
      <w:divBdr>
        <w:top w:val="none" w:sz="0" w:space="0" w:color="auto"/>
        <w:left w:val="none" w:sz="0" w:space="0" w:color="auto"/>
        <w:bottom w:val="none" w:sz="0" w:space="0" w:color="auto"/>
        <w:right w:val="none" w:sz="0" w:space="0" w:color="auto"/>
      </w:divBdr>
    </w:div>
    <w:div w:id="1690594719">
      <w:bodyDiv w:val="1"/>
      <w:marLeft w:val="0"/>
      <w:marRight w:val="0"/>
      <w:marTop w:val="0"/>
      <w:marBottom w:val="0"/>
      <w:divBdr>
        <w:top w:val="none" w:sz="0" w:space="0" w:color="auto"/>
        <w:left w:val="none" w:sz="0" w:space="0" w:color="auto"/>
        <w:bottom w:val="none" w:sz="0" w:space="0" w:color="auto"/>
        <w:right w:val="none" w:sz="0" w:space="0" w:color="auto"/>
      </w:divBdr>
    </w:div>
    <w:div w:id="1690721417">
      <w:bodyDiv w:val="1"/>
      <w:marLeft w:val="0"/>
      <w:marRight w:val="0"/>
      <w:marTop w:val="0"/>
      <w:marBottom w:val="0"/>
      <w:divBdr>
        <w:top w:val="none" w:sz="0" w:space="0" w:color="auto"/>
        <w:left w:val="none" w:sz="0" w:space="0" w:color="auto"/>
        <w:bottom w:val="none" w:sz="0" w:space="0" w:color="auto"/>
        <w:right w:val="none" w:sz="0" w:space="0" w:color="auto"/>
      </w:divBdr>
    </w:div>
    <w:div w:id="1690794635">
      <w:bodyDiv w:val="1"/>
      <w:marLeft w:val="0"/>
      <w:marRight w:val="0"/>
      <w:marTop w:val="0"/>
      <w:marBottom w:val="0"/>
      <w:divBdr>
        <w:top w:val="none" w:sz="0" w:space="0" w:color="auto"/>
        <w:left w:val="none" w:sz="0" w:space="0" w:color="auto"/>
        <w:bottom w:val="none" w:sz="0" w:space="0" w:color="auto"/>
        <w:right w:val="none" w:sz="0" w:space="0" w:color="auto"/>
      </w:divBdr>
    </w:div>
    <w:div w:id="1690912441">
      <w:bodyDiv w:val="1"/>
      <w:marLeft w:val="0"/>
      <w:marRight w:val="0"/>
      <w:marTop w:val="0"/>
      <w:marBottom w:val="0"/>
      <w:divBdr>
        <w:top w:val="none" w:sz="0" w:space="0" w:color="auto"/>
        <w:left w:val="none" w:sz="0" w:space="0" w:color="auto"/>
        <w:bottom w:val="none" w:sz="0" w:space="0" w:color="auto"/>
        <w:right w:val="none" w:sz="0" w:space="0" w:color="auto"/>
      </w:divBdr>
    </w:div>
    <w:div w:id="1691495099">
      <w:bodyDiv w:val="1"/>
      <w:marLeft w:val="0"/>
      <w:marRight w:val="0"/>
      <w:marTop w:val="0"/>
      <w:marBottom w:val="0"/>
      <w:divBdr>
        <w:top w:val="none" w:sz="0" w:space="0" w:color="auto"/>
        <w:left w:val="none" w:sz="0" w:space="0" w:color="auto"/>
        <w:bottom w:val="none" w:sz="0" w:space="0" w:color="auto"/>
        <w:right w:val="none" w:sz="0" w:space="0" w:color="auto"/>
      </w:divBdr>
    </w:div>
    <w:div w:id="1691836394">
      <w:bodyDiv w:val="1"/>
      <w:marLeft w:val="0"/>
      <w:marRight w:val="0"/>
      <w:marTop w:val="0"/>
      <w:marBottom w:val="0"/>
      <w:divBdr>
        <w:top w:val="none" w:sz="0" w:space="0" w:color="auto"/>
        <w:left w:val="none" w:sz="0" w:space="0" w:color="auto"/>
        <w:bottom w:val="none" w:sz="0" w:space="0" w:color="auto"/>
        <w:right w:val="none" w:sz="0" w:space="0" w:color="auto"/>
      </w:divBdr>
    </w:div>
    <w:div w:id="1694189324">
      <w:bodyDiv w:val="1"/>
      <w:marLeft w:val="0"/>
      <w:marRight w:val="0"/>
      <w:marTop w:val="0"/>
      <w:marBottom w:val="0"/>
      <w:divBdr>
        <w:top w:val="none" w:sz="0" w:space="0" w:color="auto"/>
        <w:left w:val="none" w:sz="0" w:space="0" w:color="auto"/>
        <w:bottom w:val="none" w:sz="0" w:space="0" w:color="auto"/>
        <w:right w:val="none" w:sz="0" w:space="0" w:color="auto"/>
      </w:divBdr>
    </w:div>
    <w:div w:id="1694452124">
      <w:bodyDiv w:val="1"/>
      <w:marLeft w:val="0"/>
      <w:marRight w:val="0"/>
      <w:marTop w:val="0"/>
      <w:marBottom w:val="0"/>
      <w:divBdr>
        <w:top w:val="none" w:sz="0" w:space="0" w:color="auto"/>
        <w:left w:val="none" w:sz="0" w:space="0" w:color="auto"/>
        <w:bottom w:val="none" w:sz="0" w:space="0" w:color="auto"/>
        <w:right w:val="none" w:sz="0" w:space="0" w:color="auto"/>
      </w:divBdr>
    </w:div>
    <w:div w:id="1694526618">
      <w:bodyDiv w:val="1"/>
      <w:marLeft w:val="0"/>
      <w:marRight w:val="0"/>
      <w:marTop w:val="0"/>
      <w:marBottom w:val="0"/>
      <w:divBdr>
        <w:top w:val="none" w:sz="0" w:space="0" w:color="auto"/>
        <w:left w:val="none" w:sz="0" w:space="0" w:color="auto"/>
        <w:bottom w:val="none" w:sz="0" w:space="0" w:color="auto"/>
        <w:right w:val="none" w:sz="0" w:space="0" w:color="auto"/>
      </w:divBdr>
    </w:div>
    <w:div w:id="1695225494">
      <w:bodyDiv w:val="1"/>
      <w:marLeft w:val="0"/>
      <w:marRight w:val="0"/>
      <w:marTop w:val="0"/>
      <w:marBottom w:val="0"/>
      <w:divBdr>
        <w:top w:val="none" w:sz="0" w:space="0" w:color="auto"/>
        <w:left w:val="none" w:sz="0" w:space="0" w:color="auto"/>
        <w:bottom w:val="none" w:sz="0" w:space="0" w:color="auto"/>
        <w:right w:val="none" w:sz="0" w:space="0" w:color="auto"/>
      </w:divBdr>
    </w:div>
    <w:div w:id="1695229353">
      <w:bodyDiv w:val="1"/>
      <w:marLeft w:val="0"/>
      <w:marRight w:val="0"/>
      <w:marTop w:val="0"/>
      <w:marBottom w:val="0"/>
      <w:divBdr>
        <w:top w:val="none" w:sz="0" w:space="0" w:color="auto"/>
        <w:left w:val="none" w:sz="0" w:space="0" w:color="auto"/>
        <w:bottom w:val="none" w:sz="0" w:space="0" w:color="auto"/>
        <w:right w:val="none" w:sz="0" w:space="0" w:color="auto"/>
      </w:divBdr>
    </w:div>
    <w:div w:id="1696030729">
      <w:bodyDiv w:val="1"/>
      <w:marLeft w:val="0"/>
      <w:marRight w:val="0"/>
      <w:marTop w:val="0"/>
      <w:marBottom w:val="0"/>
      <w:divBdr>
        <w:top w:val="none" w:sz="0" w:space="0" w:color="auto"/>
        <w:left w:val="none" w:sz="0" w:space="0" w:color="auto"/>
        <w:bottom w:val="none" w:sz="0" w:space="0" w:color="auto"/>
        <w:right w:val="none" w:sz="0" w:space="0" w:color="auto"/>
      </w:divBdr>
    </w:div>
    <w:div w:id="1696153946">
      <w:bodyDiv w:val="1"/>
      <w:marLeft w:val="0"/>
      <w:marRight w:val="0"/>
      <w:marTop w:val="0"/>
      <w:marBottom w:val="0"/>
      <w:divBdr>
        <w:top w:val="none" w:sz="0" w:space="0" w:color="auto"/>
        <w:left w:val="none" w:sz="0" w:space="0" w:color="auto"/>
        <w:bottom w:val="none" w:sz="0" w:space="0" w:color="auto"/>
        <w:right w:val="none" w:sz="0" w:space="0" w:color="auto"/>
      </w:divBdr>
    </w:div>
    <w:div w:id="1697191605">
      <w:bodyDiv w:val="1"/>
      <w:marLeft w:val="0"/>
      <w:marRight w:val="0"/>
      <w:marTop w:val="0"/>
      <w:marBottom w:val="0"/>
      <w:divBdr>
        <w:top w:val="none" w:sz="0" w:space="0" w:color="auto"/>
        <w:left w:val="none" w:sz="0" w:space="0" w:color="auto"/>
        <w:bottom w:val="none" w:sz="0" w:space="0" w:color="auto"/>
        <w:right w:val="none" w:sz="0" w:space="0" w:color="auto"/>
      </w:divBdr>
    </w:div>
    <w:div w:id="1697270635">
      <w:bodyDiv w:val="1"/>
      <w:marLeft w:val="0"/>
      <w:marRight w:val="0"/>
      <w:marTop w:val="0"/>
      <w:marBottom w:val="0"/>
      <w:divBdr>
        <w:top w:val="none" w:sz="0" w:space="0" w:color="auto"/>
        <w:left w:val="none" w:sz="0" w:space="0" w:color="auto"/>
        <w:bottom w:val="none" w:sz="0" w:space="0" w:color="auto"/>
        <w:right w:val="none" w:sz="0" w:space="0" w:color="auto"/>
      </w:divBdr>
    </w:div>
    <w:div w:id="1698195666">
      <w:bodyDiv w:val="1"/>
      <w:marLeft w:val="0"/>
      <w:marRight w:val="0"/>
      <w:marTop w:val="0"/>
      <w:marBottom w:val="0"/>
      <w:divBdr>
        <w:top w:val="none" w:sz="0" w:space="0" w:color="auto"/>
        <w:left w:val="none" w:sz="0" w:space="0" w:color="auto"/>
        <w:bottom w:val="none" w:sz="0" w:space="0" w:color="auto"/>
        <w:right w:val="none" w:sz="0" w:space="0" w:color="auto"/>
      </w:divBdr>
    </w:div>
    <w:div w:id="1698308897">
      <w:bodyDiv w:val="1"/>
      <w:marLeft w:val="0"/>
      <w:marRight w:val="0"/>
      <w:marTop w:val="0"/>
      <w:marBottom w:val="0"/>
      <w:divBdr>
        <w:top w:val="none" w:sz="0" w:space="0" w:color="auto"/>
        <w:left w:val="none" w:sz="0" w:space="0" w:color="auto"/>
        <w:bottom w:val="none" w:sz="0" w:space="0" w:color="auto"/>
        <w:right w:val="none" w:sz="0" w:space="0" w:color="auto"/>
      </w:divBdr>
    </w:div>
    <w:div w:id="1699314081">
      <w:bodyDiv w:val="1"/>
      <w:marLeft w:val="0"/>
      <w:marRight w:val="0"/>
      <w:marTop w:val="0"/>
      <w:marBottom w:val="0"/>
      <w:divBdr>
        <w:top w:val="none" w:sz="0" w:space="0" w:color="auto"/>
        <w:left w:val="none" w:sz="0" w:space="0" w:color="auto"/>
        <w:bottom w:val="none" w:sz="0" w:space="0" w:color="auto"/>
        <w:right w:val="none" w:sz="0" w:space="0" w:color="auto"/>
      </w:divBdr>
    </w:div>
    <w:div w:id="1700279461">
      <w:bodyDiv w:val="1"/>
      <w:marLeft w:val="0"/>
      <w:marRight w:val="0"/>
      <w:marTop w:val="0"/>
      <w:marBottom w:val="0"/>
      <w:divBdr>
        <w:top w:val="none" w:sz="0" w:space="0" w:color="auto"/>
        <w:left w:val="none" w:sz="0" w:space="0" w:color="auto"/>
        <w:bottom w:val="none" w:sz="0" w:space="0" w:color="auto"/>
        <w:right w:val="none" w:sz="0" w:space="0" w:color="auto"/>
      </w:divBdr>
    </w:div>
    <w:div w:id="1700620670">
      <w:bodyDiv w:val="1"/>
      <w:marLeft w:val="0"/>
      <w:marRight w:val="0"/>
      <w:marTop w:val="0"/>
      <w:marBottom w:val="0"/>
      <w:divBdr>
        <w:top w:val="none" w:sz="0" w:space="0" w:color="auto"/>
        <w:left w:val="none" w:sz="0" w:space="0" w:color="auto"/>
        <w:bottom w:val="none" w:sz="0" w:space="0" w:color="auto"/>
        <w:right w:val="none" w:sz="0" w:space="0" w:color="auto"/>
      </w:divBdr>
    </w:div>
    <w:div w:id="1700932715">
      <w:bodyDiv w:val="1"/>
      <w:marLeft w:val="0"/>
      <w:marRight w:val="0"/>
      <w:marTop w:val="0"/>
      <w:marBottom w:val="0"/>
      <w:divBdr>
        <w:top w:val="none" w:sz="0" w:space="0" w:color="auto"/>
        <w:left w:val="none" w:sz="0" w:space="0" w:color="auto"/>
        <w:bottom w:val="none" w:sz="0" w:space="0" w:color="auto"/>
        <w:right w:val="none" w:sz="0" w:space="0" w:color="auto"/>
      </w:divBdr>
    </w:div>
    <w:div w:id="1701323253">
      <w:bodyDiv w:val="1"/>
      <w:marLeft w:val="0"/>
      <w:marRight w:val="0"/>
      <w:marTop w:val="0"/>
      <w:marBottom w:val="0"/>
      <w:divBdr>
        <w:top w:val="none" w:sz="0" w:space="0" w:color="auto"/>
        <w:left w:val="none" w:sz="0" w:space="0" w:color="auto"/>
        <w:bottom w:val="none" w:sz="0" w:space="0" w:color="auto"/>
        <w:right w:val="none" w:sz="0" w:space="0" w:color="auto"/>
      </w:divBdr>
    </w:div>
    <w:div w:id="1701474057">
      <w:bodyDiv w:val="1"/>
      <w:marLeft w:val="0"/>
      <w:marRight w:val="0"/>
      <w:marTop w:val="0"/>
      <w:marBottom w:val="0"/>
      <w:divBdr>
        <w:top w:val="none" w:sz="0" w:space="0" w:color="auto"/>
        <w:left w:val="none" w:sz="0" w:space="0" w:color="auto"/>
        <w:bottom w:val="none" w:sz="0" w:space="0" w:color="auto"/>
        <w:right w:val="none" w:sz="0" w:space="0" w:color="auto"/>
      </w:divBdr>
    </w:div>
    <w:div w:id="1702046619">
      <w:bodyDiv w:val="1"/>
      <w:marLeft w:val="0"/>
      <w:marRight w:val="0"/>
      <w:marTop w:val="0"/>
      <w:marBottom w:val="0"/>
      <w:divBdr>
        <w:top w:val="none" w:sz="0" w:space="0" w:color="auto"/>
        <w:left w:val="none" w:sz="0" w:space="0" w:color="auto"/>
        <w:bottom w:val="none" w:sz="0" w:space="0" w:color="auto"/>
        <w:right w:val="none" w:sz="0" w:space="0" w:color="auto"/>
      </w:divBdr>
    </w:div>
    <w:div w:id="1702363677">
      <w:bodyDiv w:val="1"/>
      <w:marLeft w:val="0"/>
      <w:marRight w:val="0"/>
      <w:marTop w:val="0"/>
      <w:marBottom w:val="0"/>
      <w:divBdr>
        <w:top w:val="none" w:sz="0" w:space="0" w:color="auto"/>
        <w:left w:val="none" w:sz="0" w:space="0" w:color="auto"/>
        <w:bottom w:val="none" w:sz="0" w:space="0" w:color="auto"/>
        <w:right w:val="none" w:sz="0" w:space="0" w:color="auto"/>
      </w:divBdr>
    </w:div>
    <w:div w:id="1702703028">
      <w:bodyDiv w:val="1"/>
      <w:marLeft w:val="0"/>
      <w:marRight w:val="0"/>
      <w:marTop w:val="0"/>
      <w:marBottom w:val="0"/>
      <w:divBdr>
        <w:top w:val="none" w:sz="0" w:space="0" w:color="auto"/>
        <w:left w:val="none" w:sz="0" w:space="0" w:color="auto"/>
        <w:bottom w:val="none" w:sz="0" w:space="0" w:color="auto"/>
        <w:right w:val="none" w:sz="0" w:space="0" w:color="auto"/>
      </w:divBdr>
    </w:div>
    <w:div w:id="1703045635">
      <w:bodyDiv w:val="1"/>
      <w:marLeft w:val="0"/>
      <w:marRight w:val="0"/>
      <w:marTop w:val="0"/>
      <w:marBottom w:val="0"/>
      <w:divBdr>
        <w:top w:val="none" w:sz="0" w:space="0" w:color="auto"/>
        <w:left w:val="none" w:sz="0" w:space="0" w:color="auto"/>
        <w:bottom w:val="none" w:sz="0" w:space="0" w:color="auto"/>
        <w:right w:val="none" w:sz="0" w:space="0" w:color="auto"/>
      </w:divBdr>
    </w:div>
    <w:div w:id="1704134573">
      <w:bodyDiv w:val="1"/>
      <w:marLeft w:val="0"/>
      <w:marRight w:val="0"/>
      <w:marTop w:val="0"/>
      <w:marBottom w:val="0"/>
      <w:divBdr>
        <w:top w:val="none" w:sz="0" w:space="0" w:color="auto"/>
        <w:left w:val="none" w:sz="0" w:space="0" w:color="auto"/>
        <w:bottom w:val="none" w:sz="0" w:space="0" w:color="auto"/>
        <w:right w:val="none" w:sz="0" w:space="0" w:color="auto"/>
      </w:divBdr>
    </w:div>
    <w:div w:id="1704357003">
      <w:bodyDiv w:val="1"/>
      <w:marLeft w:val="0"/>
      <w:marRight w:val="0"/>
      <w:marTop w:val="0"/>
      <w:marBottom w:val="0"/>
      <w:divBdr>
        <w:top w:val="none" w:sz="0" w:space="0" w:color="auto"/>
        <w:left w:val="none" w:sz="0" w:space="0" w:color="auto"/>
        <w:bottom w:val="none" w:sz="0" w:space="0" w:color="auto"/>
        <w:right w:val="none" w:sz="0" w:space="0" w:color="auto"/>
      </w:divBdr>
    </w:div>
    <w:div w:id="1705211472">
      <w:bodyDiv w:val="1"/>
      <w:marLeft w:val="0"/>
      <w:marRight w:val="0"/>
      <w:marTop w:val="0"/>
      <w:marBottom w:val="0"/>
      <w:divBdr>
        <w:top w:val="none" w:sz="0" w:space="0" w:color="auto"/>
        <w:left w:val="none" w:sz="0" w:space="0" w:color="auto"/>
        <w:bottom w:val="none" w:sz="0" w:space="0" w:color="auto"/>
        <w:right w:val="none" w:sz="0" w:space="0" w:color="auto"/>
      </w:divBdr>
    </w:div>
    <w:div w:id="1705325959">
      <w:bodyDiv w:val="1"/>
      <w:marLeft w:val="0"/>
      <w:marRight w:val="0"/>
      <w:marTop w:val="0"/>
      <w:marBottom w:val="0"/>
      <w:divBdr>
        <w:top w:val="none" w:sz="0" w:space="0" w:color="auto"/>
        <w:left w:val="none" w:sz="0" w:space="0" w:color="auto"/>
        <w:bottom w:val="none" w:sz="0" w:space="0" w:color="auto"/>
        <w:right w:val="none" w:sz="0" w:space="0" w:color="auto"/>
      </w:divBdr>
    </w:div>
    <w:div w:id="1705329164">
      <w:bodyDiv w:val="1"/>
      <w:marLeft w:val="0"/>
      <w:marRight w:val="0"/>
      <w:marTop w:val="0"/>
      <w:marBottom w:val="0"/>
      <w:divBdr>
        <w:top w:val="none" w:sz="0" w:space="0" w:color="auto"/>
        <w:left w:val="none" w:sz="0" w:space="0" w:color="auto"/>
        <w:bottom w:val="none" w:sz="0" w:space="0" w:color="auto"/>
        <w:right w:val="none" w:sz="0" w:space="0" w:color="auto"/>
      </w:divBdr>
    </w:div>
    <w:div w:id="1705714386">
      <w:bodyDiv w:val="1"/>
      <w:marLeft w:val="0"/>
      <w:marRight w:val="0"/>
      <w:marTop w:val="0"/>
      <w:marBottom w:val="0"/>
      <w:divBdr>
        <w:top w:val="none" w:sz="0" w:space="0" w:color="auto"/>
        <w:left w:val="none" w:sz="0" w:space="0" w:color="auto"/>
        <w:bottom w:val="none" w:sz="0" w:space="0" w:color="auto"/>
        <w:right w:val="none" w:sz="0" w:space="0" w:color="auto"/>
      </w:divBdr>
    </w:div>
    <w:div w:id="1705788040">
      <w:bodyDiv w:val="1"/>
      <w:marLeft w:val="0"/>
      <w:marRight w:val="0"/>
      <w:marTop w:val="0"/>
      <w:marBottom w:val="0"/>
      <w:divBdr>
        <w:top w:val="none" w:sz="0" w:space="0" w:color="auto"/>
        <w:left w:val="none" w:sz="0" w:space="0" w:color="auto"/>
        <w:bottom w:val="none" w:sz="0" w:space="0" w:color="auto"/>
        <w:right w:val="none" w:sz="0" w:space="0" w:color="auto"/>
      </w:divBdr>
    </w:div>
    <w:div w:id="1705859322">
      <w:bodyDiv w:val="1"/>
      <w:marLeft w:val="0"/>
      <w:marRight w:val="0"/>
      <w:marTop w:val="0"/>
      <w:marBottom w:val="0"/>
      <w:divBdr>
        <w:top w:val="none" w:sz="0" w:space="0" w:color="auto"/>
        <w:left w:val="none" w:sz="0" w:space="0" w:color="auto"/>
        <w:bottom w:val="none" w:sz="0" w:space="0" w:color="auto"/>
        <w:right w:val="none" w:sz="0" w:space="0" w:color="auto"/>
      </w:divBdr>
    </w:div>
    <w:div w:id="1705909002">
      <w:bodyDiv w:val="1"/>
      <w:marLeft w:val="0"/>
      <w:marRight w:val="0"/>
      <w:marTop w:val="0"/>
      <w:marBottom w:val="0"/>
      <w:divBdr>
        <w:top w:val="none" w:sz="0" w:space="0" w:color="auto"/>
        <w:left w:val="none" w:sz="0" w:space="0" w:color="auto"/>
        <w:bottom w:val="none" w:sz="0" w:space="0" w:color="auto"/>
        <w:right w:val="none" w:sz="0" w:space="0" w:color="auto"/>
      </w:divBdr>
    </w:div>
    <w:div w:id="1706103796">
      <w:bodyDiv w:val="1"/>
      <w:marLeft w:val="0"/>
      <w:marRight w:val="0"/>
      <w:marTop w:val="0"/>
      <w:marBottom w:val="0"/>
      <w:divBdr>
        <w:top w:val="none" w:sz="0" w:space="0" w:color="auto"/>
        <w:left w:val="none" w:sz="0" w:space="0" w:color="auto"/>
        <w:bottom w:val="none" w:sz="0" w:space="0" w:color="auto"/>
        <w:right w:val="none" w:sz="0" w:space="0" w:color="auto"/>
      </w:divBdr>
    </w:div>
    <w:div w:id="1706295381">
      <w:bodyDiv w:val="1"/>
      <w:marLeft w:val="0"/>
      <w:marRight w:val="0"/>
      <w:marTop w:val="0"/>
      <w:marBottom w:val="0"/>
      <w:divBdr>
        <w:top w:val="none" w:sz="0" w:space="0" w:color="auto"/>
        <w:left w:val="none" w:sz="0" w:space="0" w:color="auto"/>
        <w:bottom w:val="none" w:sz="0" w:space="0" w:color="auto"/>
        <w:right w:val="none" w:sz="0" w:space="0" w:color="auto"/>
      </w:divBdr>
    </w:div>
    <w:div w:id="1706711635">
      <w:bodyDiv w:val="1"/>
      <w:marLeft w:val="0"/>
      <w:marRight w:val="0"/>
      <w:marTop w:val="0"/>
      <w:marBottom w:val="0"/>
      <w:divBdr>
        <w:top w:val="none" w:sz="0" w:space="0" w:color="auto"/>
        <w:left w:val="none" w:sz="0" w:space="0" w:color="auto"/>
        <w:bottom w:val="none" w:sz="0" w:space="0" w:color="auto"/>
        <w:right w:val="none" w:sz="0" w:space="0" w:color="auto"/>
      </w:divBdr>
    </w:div>
    <w:div w:id="1706907043">
      <w:bodyDiv w:val="1"/>
      <w:marLeft w:val="0"/>
      <w:marRight w:val="0"/>
      <w:marTop w:val="0"/>
      <w:marBottom w:val="0"/>
      <w:divBdr>
        <w:top w:val="none" w:sz="0" w:space="0" w:color="auto"/>
        <w:left w:val="none" w:sz="0" w:space="0" w:color="auto"/>
        <w:bottom w:val="none" w:sz="0" w:space="0" w:color="auto"/>
        <w:right w:val="none" w:sz="0" w:space="0" w:color="auto"/>
      </w:divBdr>
    </w:div>
    <w:div w:id="1708532038">
      <w:bodyDiv w:val="1"/>
      <w:marLeft w:val="0"/>
      <w:marRight w:val="0"/>
      <w:marTop w:val="0"/>
      <w:marBottom w:val="0"/>
      <w:divBdr>
        <w:top w:val="none" w:sz="0" w:space="0" w:color="auto"/>
        <w:left w:val="none" w:sz="0" w:space="0" w:color="auto"/>
        <w:bottom w:val="none" w:sz="0" w:space="0" w:color="auto"/>
        <w:right w:val="none" w:sz="0" w:space="0" w:color="auto"/>
      </w:divBdr>
    </w:div>
    <w:div w:id="1708868596">
      <w:bodyDiv w:val="1"/>
      <w:marLeft w:val="0"/>
      <w:marRight w:val="0"/>
      <w:marTop w:val="0"/>
      <w:marBottom w:val="0"/>
      <w:divBdr>
        <w:top w:val="none" w:sz="0" w:space="0" w:color="auto"/>
        <w:left w:val="none" w:sz="0" w:space="0" w:color="auto"/>
        <w:bottom w:val="none" w:sz="0" w:space="0" w:color="auto"/>
        <w:right w:val="none" w:sz="0" w:space="0" w:color="auto"/>
      </w:divBdr>
    </w:div>
    <w:div w:id="1709528730">
      <w:bodyDiv w:val="1"/>
      <w:marLeft w:val="0"/>
      <w:marRight w:val="0"/>
      <w:marTop w:val="0"/>
      <w:marBottom w:val="0"/>
      <w:divBdr>
        <w:top w:val="none" w:sz="0" w:space="0" w:color="auto"/>
        <w:left w:val="none" w:sz="0" w:space="0" w:color="auto"/>
        <w:bottom w:val="none" w:sz="0" w:space="0" w:color="auto"/>
        <w:right w:val="none" w:sz="0" w:space="0" w:color="auto"/>
      </w:divBdr>
    </w:div>
    <w:div w:id="1709793311">
      <w:bodyDiv w:val="1"/>
      <w:marLeft w:val="0"/>
      <w:marRight w:val="0"/>
      <w:marTop w:val="0"/>
      <w:marBottom w:val="0"/>
      <w:divBdr>
        <w:top w:val="none" w:sz="0" w:space="0" w:color="auto"/>
        <w:left w:val="none" w:sz="0" w:space="0" w:color="auto"/>
        <w:bottom w:val="none" w:sz="0" w:space="0" w:color="auto"/>
        <w:right w:val="none" w:sz="0" w:space="0" w:color="auto"/>
      </w:divBdr>
    </w:div>
    <w:div w:id="1711765886">
      <w:bodyDiv w:val="1"/>
      <w:marLeft w:val="0"/>
      <w:marRight w:val="0"/>
      <w:marTop w:val="0"/>
      <w:marBottom w:val="0"/>
      <w:divBdr>
        <w:top w:val="none" w:sz="0" w:space="0" w:color="auto"/>
        <w:left w:val="none" w:sz="0" w:space="0" w:color="auto"/>
        <w:bottom w:val="none" w:sz="0" w:space="0" w:color="auto"/>
        <w:right w:val="none" w:sz="0" w:space="0" w:color="auto"/>
      </w:divBdr>
    </w:div>
    <w:div w:id="1711877980">
      <w:bodyDiv w:val="1"/>
      <w:marLeft w:val="0"/>
      <w:marRight w:val="0"/>
      <w:marTop w:val="0"/>
      <w:marBottom w:val="0"/>
      <w:divBdr>
        <w:top w:val="none" w:sz="0" w:space="0" w:color="auto"/>
        <w:left w:val="none" w:sz="0" w:space="0" w:color="auto"/>
        <w:bottom w:val="none" w:sz="0" w:space="0" w:color="auto"/>
        <w:right w:val="none" w:sz="0" w:space="0" w:color="auto"/>
      </w:divBdr>
    </w:div>
    <w:div w:id="1711954738">
      <w:bodyDiv w:val="1"/>
      <w:marLeft w:val="0"/>
      <w:marRight w:val="0"/>
      <w:marTop w:val="0"/>
      <w:marBottom w:val="0"/>
      <w:divBdr>
        <w:top w:val="none" w:sz="0" w:space="0" w:color="auto"/>
        <w:left w:val="none" w:sz="0" w:space="0" w:color="auto"/>
        <w:bottom w:val="none" w:sz="0" w:space="0" w:color="auto"/>
        <w:right w:val="none" w:sz="0" w:space="0" w:color="auto"/>
      </w:divBdr>
    </w:div>
    <w:div w:id="1712337705">
      <w:bodyDiv w:val="1"/>
      <w:marLeft w:val="0"/>
      <w:marRight w:val="0"/>
      <w:marTop w:val="0"/>
      <w:marBottom w:val="0"/>
      <w:divBdr>
        <w:top w:val="none" w:sz="0" w:space="0" w:color="auto"/>
        <w:left w:val="none" w:sz="0" w:space="0" w:color="auto"/>
        <w:bottom w:val="none" w:sz="0" w:space="0" w:color="auto"/>
        <w:right w:val="none" w:sz="0" w:space="0" w:color="auto"/>
      </w:divBdr>
    </w:div>
    <w:div w:id="1712421323">
      <w:bodyDiv w:val="1"/>
      <w:marLeft w:val="0"/>
      <w:marRight w:val="0"/>
      <w:marTop w:val="0"/>
      <w:marBottom w:val="0"/>
      <w:divBdr>
        <w:top w:val="none" w:sz="0" w:space="0" w:color="auto"/>
        <w:left w:val="none" w:sz="0" w:space="0" w:color="auto"/>
        <w:bottom w:val="none" w:sz="0" w:space="0" w:color="auto"/>
        <w:right w:val="none" w:sz="0" w:space="0" w:color="auto"/>
      </w:divBdr>
    </w:div>
    <w:div w:id="1712533354">
      <w:bodyDiv w:val="1"/>
      <w:marLeft w:val="0"/>
      <w:marRight w:val="0"/>
      <w:marTop w:val="0"/>
      <w:marBottom w:val="0"/>
      <w:divBdr>
        <w:top w:val="none" w:sz="0" w:space="0" w:color="auto"/>
        <w:left w:val="none" w:sz="0" w:space="0" w:color="auto"/>
        <w:bottom w:val="none" w:sz="0" w:space="0" w:color="auto"/>
        <w:right w:val="none" w:sz="0" w:space="0" w:color="auto"/>
      </w:divBdr>
    </w:div>
    <w:div w:id="1712654987">
      <w:bodyDiv w:val="1"/>
      <w:marLeft w:val="0"/>
      <w:marRight w:val="0"/>
      <w:marTop w:val="0"/>
      <w:marBottom w:val="0"/>
      <w:divBdr>
        <w:top w:val="none" w:sz="0" w:space="0" w:color="auto"/>
        <w:left w:val="none" w:sz="0" w:space="0" w:color="auto"/>
        <w:bottom w:val="none" w:sz="0" w:space="0" w:color="auto"/>
        <w:right w:val="none" w:sz="0" w:space="0" w:color="auto"/>
      </w:divBdr>
    </w:div>
    <w:div w:id="1712849877">
      <w:bodyDiv w:val="1"/>
      <w:marLeft w:val="0"/>
      <w:marRight w:val="0"/>
      <w:marTop w:val="0"/>
      <w:marBottom w:val="0"/>
      <w:divBdr>
        <w:top w:val="none" w:sz="0" w:space="0" w:color="auto"/>
        <w:left w:val="none" w:sz="0" w:space="0" w:color="auto"/>
        <w:bottom w:val="none" w:sz="0" w:space="0" w:color="auto"/>
        <w:right w:val="none" w:sz="0" w:space="0" w:color="auto"/>
      </w:divBdr>
    </w:div>
    <w:div w:id="1713456858">
      <w:bodyDiv w:val="1"/>
      <w:marLeft w:val="0"/>
      <w:marRight w:val="0"/>
      <w:marTop w:val="0"/>
      <w:marBottom w:val="0"/>
      <w:divBdr>
        <w:top w:val="none" w:sz="0" w:space="0" w:color="auto"/>
        <w:left w:val="none" w:sz="0" w:space="0" w:color="auto"/>
        <w:bottom w:val="none" w:sz="0" w:space="0" w:color="auto"/>
        <w:right w:val="none" w:sz="0" w:space="0" w:color="auto"/>
      </w:divBdr>
    </w:div>
    <w:div w:id="1713579191">
      <w:bodyDiv w:val="1"/>
      <w:marLeft w:val="0"/>
      <w:marRight w:val="0"/>
      <w:marTop w:val="0"/>
      <w:marBottom w:val="0"/>
      <w:divBdr>
        <w:top w:val="none" w:sz="0" w:space="0" w:color="auto"/>
        <w:left w:val="none" w:sz="0" w:space="0" w:color="auto"/>
        <w:bottom w:val="none" w:sz="0" w:space="0" w:color="auto"/>
        <w:right w:val="none" w:sz="0" w:space="0" w:color="auto"/>
      </w:divBdr>
    </w:div>
    <w:div w:id="1715423036">
      <w:bodyDiv w:val="1"/>
      <w:marLeft w:val="0"/>
      <w:marRight w:val="0"/>
      <w:marTop w:val="0"/>
      <w:marBottom w:val="0"/>
      <w:divBdr>
        <w:top w:val="none" w:sz="0" w:space="0" w:color="auto"/>
        <w:left w:val="none" w:sz="0" w:space="0" w:color="auto"/>
        <w:bottom w:val="none" w:sz="0" w:space="0" w:color="auto"/>
        <w:right w:val="none" w:sz="0" w:space="0" w:color="auto"/>
      </w:divBdr>
    </w:div>
    <w:div w:id="1715886674">
      <w:bodyDiv w:val="1"/>
      <w:marLeft w:val="0"/>
      <w:marRight w:val="0"/>
      <w:marTop w:val="0"/>
      <w:marBottom w:val="0"/>
      <w:divBdr>
        <w:top w:val="none" w:sz="0" w:space="0" w:color="auto"/>
        <w:left w:val="none" w:sz="0" w:space="0" w:color="auto"/>
        <w:bottom w:val="none" w:sz="0" w:space="0" w:color="auto"/>
        <w:right w:val="none" w:sz="0" w:space="0" w:color="auto"/>
      </w:divBdr>
    </w:div>
    <w:div w:id="1716343653">
      <w:bodyDiv w:val="1"/>
      <w:marLeft w:val="0"/>
      <w:marRight w:val="0"/>
      <w:marTop w:val="0"/>
      <w:marBottom w:val="0"/>
      <w:divBdr>
        <w:top w:val="none" w:sz="0" w:space="0" w:color="auto"/>
        <w:left w:val="none" w:sz="0" w:space="0" w:color="auto"/>
        <w:bottom w:val="none" w:sz="0" w:space="0" w:color="auto"/>
        <w:right w:val="none" w:sz="0" w:space="0" w:color="auto"/>
      </w:divBdr>
    </w:div>
    <w:div w:id="1716387924">
      <w:bodyDiv w:val="1"/>
      <w:marLeft w:val="0"/>
      <w:marRight w:val="0"/>
      <w:marTop w:val="0"/>
      <w:marBottom w:val="0"/>
      <w:divBdr>
        <w:top w:val="none" w:sz="0" w:space="0" w:color="auto"/>
        <w:left w:val="none" w:sz="0" w:space="0" w:color="auto"/>
        <w:bottom w:val="none" w:sz="0" w:space="0" w:color="auto"/>
        <w:right w:val="none" w:sz="0" w:space="0" w:color="auto"/>
      </w:divBdr>
    </w:div>
    <w:div w:id="1716808666">
      <w:bodyDiv w:val="1"/>
      <w:marLeft w:val="0"/>
      <w:marRight w:val="0"/>
      <w:marTop w:val="0"/>
      <w:marBottom w:val="0"/>
      <w:divBdr>
        <w:top w:val="none" w:sz="0" w:space="0" w:color="auto"/>
        <w:left w:val="none" w:sz="0" w:space="0" w:color="auto"/>
        <w:bottom w:val="none" w:sz="0" w:space="0" w:color="auto"/>
        <w:right w:val="none" w:sz="0" w:space="0" w:color="auto"/>
      </w:divBdr>
    </w:div>
    <w:div w:id="1717460997">
      <w:bodyDiv w:val="1"/>
      <w:marLeft w:val="0"/>
      <w:marRight w:val="0"/>
      <w:marTop w:val="0"/>
      <w:marBottom w:val="0"/>
      <w:divBdr>
        <w:top w:val="none" w:sz="0" w:space="0" w:color="auto"/>
        <w:left w:val="none" w:sz="0" w:space="0" w:color="auto"/>
        <w:bottom w:val="none" w:sz="0" w:space="0" w:color="auto"/>
        <w:right w:val="none" w:sz="0" w:space="0" w:color="auto"/>
      </w:divBdr>
    </w:div>
    <w:div w:id="1717505529">
      <w:bodyDiv w:val="1"/>
      <w:marLeft w:val="0"/>
      <w:marRight w:val="0"/>
      <w:marTop w:val="0"/>
      <w:marBottom w:val="0"/>
      <w:divBdr>
        <w:top w:val="none" w:sz="0" w:space="0" w:color="auto"/>
        <w:left w:val="none" w:sz="0" w:space="0" w:color="auto"/>
        <w:bottom w:val="none" w:sz="0" w:space="0" w:color="auto"/>
        <w:right w:val="none" w:sz="0" w:space="0" w:color="auto"/>
      </w:divBdr>
    </w:div>
    <w:div w:id="1717584220">
      <w:bodyDiv w:val="1"/>
      <w:marLeft w:val="0"/>
      <w:marRight w:val="0"/>
      <w:marTop w:val="0"/>
      <w:marBottom w:val="0"/>
      <w:divBdr>
        <w:top w:val="none" w:sz="0" w:space="0" w:color="auto"/>
        <w:left w:val="none" w:sz="0" w:space="0" w:color="auto"/>
        <w:bottom w:val="none" w:sz="0" w:space="0" w:color="auto"/>
        <w:right w:val="none" w:sz="0" w:space="0" w:color="auto"/>
      </w:divBdr>
    </w:div>
    <w:div w:id="1720543642">
      <w:bodyDiv w:val="1"/>
      <w:marLeft w:val="0"/>
      <w:marRight w:val="0"/>
      <w:marTop w:val="0"/>
      <w:marBottom w:val="0"/>
      <w:divBdr>
        <w:top w:val="none" w:sz="0" w:space="0" w:color="auto"/>
        <w:left w:val="none" w:sz="0" w:space="0" w:color="auto"/>
        <w:bottom w:val="none" w:sz="0" w:space="0" w:color="auto"/>
        <w:right w:val="none" w:sz="0" w:space="0" w:color="auto"/>
      </w:divBdr>
    </w:div>
    <w:div w:id="1721593513">
      <w:bodyDiv w:val="1"/>
      <w:marLeft w:val="0"/>
      <w:marRight w:val="0"/>
      <w:marTop w:val="0"/>
      <w:marBottom w:val="0"/>
      <w:divBdr>
        <w:top w:val="none" w:sz="0" w:space="0" w:color="auto"/>
        <w:left w:val="none" w:sz="0" w:space="0" w:color="auto"/>
        <w:bottom w:val="none" w:sz="0" w:space="0" w:color="auto"/>
        <w:right w:val="none" w:sz="0" w:space="0" w:color="auto"/>
      </w:divBdr>
    </w:div>
    <w:div w:id="1722055362">
      <w:bodyDiv w:val="1"/>
      <w:marLeft w:val="0"/>
      <w:marRight w:val="0"/>
      <w:marTop w:val="0"/>
      <w:marBottom w:val="0"/>
      <w:divBdr>
        <w:top w:val="none" w:sz="0" w:space="0" w:color="auto"/>
        <w:left w:val="none" w:sz="0" w:space="0" w:color="auto"/>
        <w:bottom w:val="none" w:sz="0" w:space="0" w:color="auto"/>
        <w:right w:val="none" w:sz="0" w:space="0" w:color="auto"/>
      </w:divBdr>
    </w:div>
    <w:div w:id="1722056293">
      <w:bodyDiv w:val="1"/>
      <w:marLeft w:val="0"/>
      <w:marRight w:val="0"/>
      <w:marTop w:val="0"/>
      <w:marBottom w:val="0"/>
      <w:divBdr>
        <w:top w:val="none" w:sz="0" w:space="0" w:color="auto"/>
        <w:left w:val="none" w:sz="0" w:space="0" w:color="auto"/>
        <w:bottom w:val="none" w:sz="0" w:space="0" w:color="auto"/>
        <w:right w:val="none" w:sz="0" w:space="0" w:color="auto"/>
      </w:divBdr>
    </w:div>
    <w:div w:id="1725105977">
      <w:bodyDiv w:val="1"/>
      <w:marLeft w:val="0"/>
      <w:marRight w:val="0"/>
      <w:marTop w:val="0"/>
      <w:marBottom w:val="0"/>
      <w:divBdr>
        <w:top w:val="none" w:sz="0" w:space="0" w:color="auto"/>
        <w:left w:val="none" w:sz="0" w:space="0" w:color="auto"/>
        <w:bottom w:val="none" w:sz="0" w:space="0" w:color="auto"/>
        <w:right w:val="none" w:sz="0" w:space="0" w:color="auto"/>
      </w:divBdr>
    </w:div>
    <w:div w:id="1725255136">
      <w:bodyDiv w:val="1"/>
      <w:marLeft w:val="0"/>
      <w:marRight w:val="0"/>
      <w:marTop w:val="0"/>
      <w:marBottom w:val="0"/>
      <w:divBdr>
        <w:top w:val="none" w:sz="0" w:space="0" w:color="auto"/>
        <w:left w:val="none" w:sz="0" w:space="0" w:color="auto"/>
        <w:bottom w:val="none" w:sz="0" w:space="0" w:color="auto"/>
        <w:right w:val="none" w:sz="0" w:space="0" w:color="auto"/>
      </w:divBdr>
    </w:div>
    <w:div w:id="1725330267">
      <w:bodyDiv w:val="1"/>
      <w:marLeft w:val="0"/>
      <w:marRight w:val="0"/>
      <w:marTop w:val="0"/>
      <w:marBottom w:val="0"/>
      <w:divBdr>
        <w:top w:val="none" w:sz="0" w:space="0" w:color="auto"/>
        <w:left w:val="none" w:sz="0" w:space="0" w:color="auto"/>
        <w:bottom w:val="none" w:sz="0" w:space="0" w:color="auto"/>
        <w:right w:val="none" w:sz="0" w:space="0" w:color="auto"/>
      </w:divBdr>
    </w:div>
    <w:div w:id="1725911289">
      <w:bodyDiv w:val="1"/>
      <w:marLeft w:val="0"/>
      <w:marRight w:val="0"/>
      <w:marTop w:val="0"/>
      <w:marBottom w:val="0"/>
      <w:divBdr>
        <w:top w:val="none" w:sz="0" w:space="0" w:color="auto"/>
        <w:left w:val="none" w:sz="0" w:space="0" w:color="auto"/>
        <w:bottom w:val="none" w:sz="0" w:space="0" w:color="auto"/>
        <w:right w:val="none" w:sz="0" w:space="0" w:color="auto"/>
      </w:divBdr>
    </w:div>
    <w:div w:id="1726028881">
      <w:bodyDiv w:val="1"/>
      <w:marLeft w:val="0"/>
      <w:marRight w:val="0"/>
      <w:marTop w:val="0"/>
      <w:marBottom w:val="0"/>
      <w:divBdr>
        <w:top w:val="none" w:sz="0" w:space="0" w:color="auto"/>
        <w:left w:val="none" w:sz="0" w:space="0" w:color="auto"/>
        <w:bottom w:val="none" w:sz="0" w:space="0" w:color="auto"/>
        <w:right w:val="none" w:sz="0" w:space="0" w:color="auto"/>
      </w:divBdr>
    </w:div>
    <w:div w:id="1726103672">
      <w:bodyDiv w:val="1"/>
      <w:marLeft w:val="0"/>
      <w:marRight w:val="0"/>
      <w:marTop w:val="0"/>
      <w:marBottom w:val="0"/>
      <w:divBdr>
        <w:top w:val="none" w:sz="0" w:space="0" w:color="auto"/>
        <w:left w:val="none" w:sz="0" w:space="0" w:color="auto"/>
        <w:bottom w:val="none" w:sz="0" w:space="0" w:color="auto"/>
        <w:right w:val="none" w:sz="0" w:space="0" w:color="auto"/>
      </w:divBdr>
    </w:div>
    <w:div w:id="1726681700">
      <w:bodyDiv w:val="1"/>
      <w:marLeft w:val="0"/>
      <w:marRight w:val="0"/>
      <w:marTop w:val="0"/>
      <w:marBottom w:val="0"/>
      <w:divBdr>
        <w:top w:val="none" w:sz="0" w:space="0" w:color="auto"/>
        <w:left w:val="none" w:sz="0" w:space="0" w:color="auto"/>
        <w:bottom w:val="none" w:sz="0" w:space="0" w:color="auto"/>
        <w:right w:val="none" w:sz="0" w:space="0" w:color="auto"/>
      </w:divBdr>
    </w:div>
    <w:div w:id="1727336027">
      <w:bodyDiv w:val="1"/>
      <w:marLeft w:val="0"/>
      <w:marRight w:val="0"/>
      <w:marTop w:val="0"/>
      <w:marBottom w:val="0"/>
      <w:divBdr>
        <w:top w:val="none" w:sz="0" w:space="0" w:color="auto"/>
        <w:left w:val="none" w:sz="0" w:space="0" w:color="auto"/>
        <w:bottom w:val="none" w:sz="0" w:space="0" w:color="auto"/>
        <w:right w:val="none" w:sz="0" w:space="0" w:color="auto"/>
      </w:divBdr>
    </w:div>
    <w:div w:id="1727488993">
      <w:bodyDiv w:val="1"/>
      <w:marLeft w:val="0"/>
      <w:marRight w:val="0"/>
      <w:marTop w:val="0"/>
      <w:marBottom w:val="0"/>
      <w:divBdr>
        <w:top w:val="none" w:sz="0" w:space="0" w:color="auto"/>
        <w:left w:val="none" w:sz="0" w:space="0" w:color="auto"/>
        <w:bottom w:val="none" w:sz="0" w:space="0" w:color="auto"/>
        <w:right w:val="none" w:sz="0" w:space="0" w:color="auto"/>
      </w:divBdr>
    </w:div>
    <w:div w:id="1728146619">
      <w:bodyDiv w:val="1"/>
      <w:marLeft w:val="0"/>
      <w:marRight w:val="0"/>
      <w:marTop w:val="0"/>
      <w:marBottom w:val="0"/>
      <w:divBdr>
        <w:top w:val="none" w:sz="0" w:space="0" w:color="auto"/>
        <w:left w:val="none" w:sz="0" w:space="0" w:color="auto"/>
        <w:bottom w:val="none" w:sz="0" w:space="0" w:color="auto"/>
        <w:right w:val="none" w:sz="0" w:space="0" w:color="auto"/>
      </w:divBdr>
    </w:div>
    <w:div w:id="1729064760">
      <w:bodyDiv w:val="1"/>
      <w:marLeft w:val="0"/>
      <w:marRight w:val="0"/>
      <w:marTop w:val="0"/>
      <w:marBottom w:val="0"/>
      <w:divBdr>
        <w:top w:val="none" w:sz="0" w:space="0" w:color="auto"/>
        <w:left w:val="none" w:sz="0" w:space="0" w:color="auto"/>
        <w:bottom w:val="none" w:sz="0" w:space="0" w:color="auto"/>
        <w:right w:val="none" w:sz="0" w:space="0" w:color="auto"/>
      </w:divBdr>
    </w:div>
    <w:div w:id="1729188453">
      <w:bodyDiv w:val="1"/>
      <w:marLeft w:val="0"/>
      <w:marRight w:val="0"/>
      <w:marTop w:val="0"/>
      <w:marBottom w:val="0"/>
      <w:divBdr>
        <w:top w:val="none" w:sz="0" w:space="0" w:color="auto"/>
        <w:left w:val="none" w:sz="0" w:space="0" w:color="auto"/>
        <w:bottom w:val="none" w:sz="0" w:space="0" w:color="auto"/>
        <w:right w:val="none" w:sz="0" w:space="0" w:color="auto"/>
      </w:divBdr>
    </w:div>
    <w:div w:id="1730038096">
      <w:bodyDiv w:val="1"/>
      <w:marLeft w:val="0"/>
      <w:marRight w:val="0"/>
      <w:marTop w:val="0"/>
      <w:marBottom w:val="0"/>
      <w:divBdr>
        <w:top w:val="none" w:sz="0" w:space="0" w:color="auto"/>
        <w:left w:val="none" w:sz="0" w:space="0" w:color="auto"/>
        <w:bottom w:val="none" w:sz="0" w:space="0" w:color="auto"/>
        <w:right w:val="none" w:sz="0" w:space="0" w:color="auto"/>
      </w:divBdr>
    </w:div>
    <w:div w:id="1730112750">
      <w:bodyDiv w:val="1"/>
      <w:marLeft w:val="0"/>
      <w:marRight w:val="0"/>
      <w:marTop w:val="0"/>
      <w:marBottom w:val="0"/>
      <w:divBdr>
        <w:top w:val="none" w:sz="0" w:space="0" w:color="auto"/>
        <w:left w:val="none" w:sz="0" w:space="0" w:color="auto"/>
        <w:bottom w:val="none" w:sz="0" w:space="0" w:color="auto"/>
        <w:right w:val="none" w:sz="0" w:space="0" w:color="auto"/>
      </w:divBdr>
    </w:div>
    <w:div w:id="1730181551">
      <w:bodyDiv w:val="1"/>
      <w:marLeft w:val="0"/>
      <w:marRight w:val="0"/>
      <w:marTop w:val="0"/>
      <w:marBottom w:val="0"/>
      <w:divBdr>
        <w:top w:val="none" w:sz="0" w:space="0" w:color="auto"/>
        <w:left w:val="none" w:sz="0" w:space="0" w:color="auto"/>
        <w:bottom w:val="none" w:sz="0" w:space="0" w:color="auto"/>
        <w:right w:val="none" w:sz="0" w:space="0" w:color="auto"/>
      </w:divBdr>
    </w:div>
    <w:div w:id="1730374349">
      <w:bodyDiv w:val="1"/>
      <w:marLeft w:val="0"/>
      <w:marRight w:val="0"/>
      <w:marTop w:val="0"/>
      <w:marBottom w:val="0"/>
      <w:divBdr>
        <w:top w:val="none" w:sz="0" w:space="0" w:color="auto"/>
        <w:left w:val="none" w:sz="0" w:space="0" w:color="auto"/>
        <w:bottom w:val="none" w:sz="0" w:space="0" w:color="auto"/>
        <w:right w:val="none" w:sz="0" w:space="0" w:color="auto"/>
      </w:divBdr>
    </w:div>
    <w:div w:id="1731919982">
      <w:bodyDiv w:val="1"/>
      <w:marLeft w:val="0"/>
      <w:marRight w:val="0"/>
      <w:marTop w:val="0"/>
      <w:marBottom w:val="0"/>
      <w:divBdr>
        <w:top w:val="none" w:sz="0" w:space="0" w:color="auto"/>
        <w:left w:val="none" w:sz="0" w:space="0" w:color="auto"/>
        <w:bottom w:val="none" w:sz="0" w:space="0" w:color="auto"/>
        <w:right w:val="none" w:sz="0" w:space="0" w:color="auto"/>
      </w:divBdr>
    </w:div>
    <w:div w:id="1732268562">
      <w:bodyDiv w:val="1"/>
      <w:marLeft w:val="0"/>
      <w:marRight w:val="0"/>
      <w:marTop w:val="0"/>
      <w:marBottom w:val="0"/>
      <w:divBdr>
        <w:top w:val="none" w:sz="0" w:space="0" w:color="auto"/>
        <w:left w:val="none" w:sz="0" w:space="0" w:color="auto"/>
        <w:bottom w:val="none" w:sz="0" w:space="0" w:color="auto"/>
        <w:right w:val="none" w:sz="0" w:space="0" w:color="auto"/>
      </w:divBdr>
    </w:div>
    <w:div w:id="1732994204">
      <w:bodyDiv w:val="1"/>
      <w:marLeft w:val="0"/>
      <w:marRight w:val="0"/>
      <w:marTop w:val="0"/>
      <w:marBottom w:val="0"/>
      <w:divBdr>
        <w:top w:val="none" w:sz="0" w:space="0" w:color="auto"/>
        <w:left w:val="none" w:sz="0" w:space="0" w:color="auto"/>
        <w:bottom w:val="none" w:sz="0" w:space="0" w:color="auto"/>
        <w:right w:val="none" w:sz="0" w:space="0" w:color="auto"/>
      </w:divBdr>
    </w:div>
    <w:div w:id="1733504053">
      <w:bodyDiv w:val="1"/>
      <w:marLeft w:val="0"/>
      <w:marRight w:val="0"/>
      <w:marTop w:val="0"/>
      <w:marBottom w:val="0"/>
      <w:divBdr>
        <w:top w:val="none" w:sz="0" w:space="0" w:color="auto"/>
        <w:left w:val="none" w:sz="0" w:space="0" w:color="auto"/>
        <w:bottom w:val="none" w:sz="0" w:space="0" w:color="auto"/>
        <w:right w:val="none" w:sz="0" w:space="0" w:color="auto"/>
      </w:divBdr>
    </w:div>
    <w:div w:id="1733698211">
      <w:bodyDiv w:val="1"/>
      <w:marLeft w:val="0"/>
      <w:marRight w:val="0"/>
      <w:marTop w:val="0"/>
      <w:marBottom w:val="0"/>
      <w:divBdr>
        <w:top w:val="none" w:sz="0" w:space="0" w:color="auto"/>
        <w:left w:val="none" w:sz="0" w:space="0" w:color="auto"/>
        <w:bottom w:val="none" w:sz="0" w:space="0" w:color="auto"/>
        <w:right w:val="none" w:sz="0" w:space="0" w:color="auto"/>
      </w:divBdr>
    </w:div>
    <w:div w:id="1734354812">
      <w:bodyDiv w:val="1"/>
      <w:marLeft w:val="0"/>
      <w:marRight w:val="0"/>
      <w:marTop w:val="0"/>
      <w:marBottom w:val="0"/>
      <w:divBdr>
        <w:top w:val="none" w:sz="0" w:space="0" w:color="auto"/>
        <w:left w:val="none" w:sz="0" w:space="0" w:color="auto"/>
        <w:bottom w:val="none" w:sz="0" w:space="0" w:color="auto"/>
        <w:right w:val="none" w:sz="0" w:space="0" w:color="auto"/>
      </w:divBdr>
    </w:div>
    <w:div w:id="1734425393">
      <w:bodyDiv w:val="1"/>
      <w:marLeft w:val="0"/>
      <w:marRight w:val="0"/>
      <w:marTop w:val="0"/>
      <w:marBottom w:val="0"/>
      <w:divBdr>
        <w:top w:val="none" w:sz="0" w:space="0" w:color="auto"/>
        <w:left w:val="none" w:sz="0" w:space="0" w:color="auto"/>
        <w:bottom w:val="none" w:sz="0" w:space="0" w:color="auto"/>
        <w:right w:val="none" w:sz="0" w:space="0" w:color="auto"/>
      </w:divBdr>
    </w:div>
    <w:div w:id="1735349419">
      <w:bodyDiv w:val="1"/>
      <w:marLeft w:val="0"/>
      <w:marRight w:val="0"/>
      <w:marTop w:val="0"/>
      <w:marBottom w:val="0"/>
      <w:divBdr>
        <w:top w:val="none" w:sz="0" w:space="0" w:color="auto"/>
        <w:left w:val="none" w:sz="0" w:space="0" w:color="auto"/>
        <w:bottom w:val="none" w:sz="0" w:space="0" w:color="auto"/>
        <w:right w:val="none" w:sz="0" w:space="0" w:color="auto"/>
      </w:divBdr>
    </w:div>
    <w:div w:id="1737167449">
      <w:bodyDiv w:val="1"/>
      <w:marLeft w:val="0"/>
      <w:marRight w:val="0"/>
      <w:marTop w:val="0"/>
      <w:marBottom w:val="0"/>
      <w:divBdr>
        <w:top w:val="none" w:sz="0" w:space="0" w:color="auto"/>
        <w:left w:val="none" w:sz="0" w:space="0" w:color="auto"/>
        <w:bottom w:val="none" w:sz="0" w:space="0" w:color="auto"/>
        <w:right w:val="none" w:sz="0" w:space="0" w:color="auto"/>
      </w:divBdr>
    </w:div>
    <w:div w:id="1737388805">
      <w:bodyDiv w:val="1"/>
      <w:marLeft w:val="0"/>
      <w:marRight w:val="0"/>
      <w:marTop w:val="0"/>
      <w:marBottom w:val="0"/>
      <w:divBdr>
        <w:top w:val="none" w:sz="0" w:space="0" w:color="auto"/>
        <w:left w:val="none" w:sz="0" w:space="0" w:color="auto"/>
        <w:bottom w:val="none" w:sz="0" w:space="0" w:color="auto"/>
        <w:right w:val="none" w:sz="0" w:space="0" w:color="auto"/>
      </w:divBdr>
    </w:div>
    <w:div w:id="1738816281">
      <w:bodyDiv w:val="1"/>
      <w:marLeft w:val="0"/>
      <w:marRight w:val="0"/>
      <w:marTop w:val="0"/>
      <w:marBottom w:val="0"/>
      <w:divBdr>
        <w:top w:val="none" w:sz="0" w:space="0" w:color="auto"/>
        <w:left w:val="none" w:sz="0" w:space="0" w:color="auto"/>
        <w:bottom w:val="none" w:sz="0" w:space="0" w:color="auto"/>
        <w:right w:val="none" w:sz="0" w:space="0" w:color="auto"/>
      </w:divBdr>
    </w:div>
    <w:div w:id="1738819563">
      <w:bodyDiv w:val="1"/>
      <w:marLeft w:val="0"/>
      <w:marRight w:val="0"/>
      <w:marTop w:val="0"/>
      <w:marBottom w:val="0"/>
      <w:divBdr>
        <w:top w:val="none" w:sz="0" w:space="0" w:color="auto"/>
        <w:left w:val="none" w:sz="0" w:space="0" w:color="auto"/>
        <w:bottom w:val="none" w:sz="0" w:space="0" w:color="auto"/>
        <w:right w:val="none" w:sz="0" w:space="0" w:color="auto"/>
      </w:divBdr>
    </w:div>
    <w:div w:id="1739788012">
      <w:bodyDiv w:val="1"/>
      <w:marLeft w:val="0"/>
      <w:marRight w:val="0"/>
      <w:marTop w:val="0"/>
      <w:marBottom w:val="0"/>
      <w:divBdr>
        <w:top w:val="none" w:sz="0" w:space="0" w:color="auto"/>
        <w:left w:val="none" w:sz="0" w:space="0" w:color="auto"/>
        <w:bottom w:val="none" w:sz="0" w:space="0" w:color="auto"/>
        <w:right w:val="none" w:sz="0" w:space="0" w:color="auto"/>
      </w:divBdr>
    </w:div>
    <w:div w:id="1739864870">
      <w:bodyDiv w:val="1"/>
      <w:marLeft w:val="0"/>
      <w:marRight w:val="0"/>
      <w:marTop w:val="0"/>
      <w:marBottom w:val="0"/>
      <w:divBdr>
        <w:top w:val="none" w:sz="0" w:space="0" w:color="auto"/>
        <w:left w:val="none" w:sz="0" w:space="0" w:color="auto"/>
        <w:bottom w:val="none" w:sz="0" w:space="0" w:color="auto"/>
        <w:right w:val="none" w:sz="0" w:space="0" w:color="auto"/>
      </w:divBdr>
    </w:div>
    <w:div w:id="1740209028">
      <w:bodyDiv w:val="1"/>
      <w:marLeft w:val="0"/>
      <w:marRight w:val="0"/>
      <w:marTop w:val="0"/>
      <w:marBottom w:val="0"/>
      <w:divBdr>
        <w:top w:val="none" w:sz="0" w:space="0" w:color="auto"/>
        <w:left w:val="none" w:sz="0" w:space="0" w:color="auto"/>
        <w:bottom w:val="none" w:sz="0" w:space="0" w:color="auto"/>
        <w:right w:val="none" w:sz="0" w:space="0" w:color="auto"/>
      </w:divBdr>
    </w:div>
    <w:div w:id="1740789055">
      <w:bodyDiv w:val="1"/>
      <w:marLeft w:val="0"/>
      <w:marRight w:val="0"/>
      <w:marTop w:val="0"/>
      <w:marBottom w:val="0"/>
      <w:divBdr>
        <w:top w:val="none" w:sz="0" w:space="0" w:color="auto"/>
        <w:left w:val="none" w:sz="0" w:space="0" w:color="auto"/>
        <w:bottom w:val="none" w:sz="0" w:space="0" w:color="auto"/>
        <w:right w:val="none" w:sz="0" w:space="0" w:color="auto"/>
      </w:divBdr>
    </w:div>
    <w:div w:id="1741950861">
      <w:bodyDiv w:val="1"/>
      <w:marLeft w:val="0"/>
      <w:marRight w:val="0"/>
      <w:marTop w:val="0"/>
      <w:marBottom w:val="0"/>
      <w:divBdr>
        <w:top w:val="none" w:sz="0" w:space="0" w:color="auto"/>
        <w:left w:val="none" w:sz="0" w:space="0" w:color="auto"/>
        <w:bottom w:val="none" w:sz="0" w:space="0" w:color="auto"/>
        <w:right w:val="none" w:sz="0" w:space="0" w:color="auto"/>
      </w:divBdr>
    </w:div>
    <w:div w:id="1743061948">
      <w:bodyDiv w:val="1"/>
      <w:marLeft w:val="0"/>
      <w:marRight w:val="0"/>
      <w:marTop w:val="0"/>
      <w:marBottom w:val="0"/>
      <w:divBdr>
        <w:top w:val="none" w:sz="0" w:space="0" w:color="auto"/>
        <w:left w:val="none" w:sz="0" w:space="0" w:color="auto"/>
        <w:bottom w:val="none" w:sz="0" w:space="0" w:color="auto"/>
        <w:right w:val="none" w:sz="0" w:space="0" w:color="auto"/>
      </w:divBdr>
    </w:div>
    <w:div w:id="1743332935">
      <w:bodyDiv w:val="1"/>
      <w:marLeft w:val="0"/>
      <w:marRight w:val="0"/>
      <w:marTop w:val="0"/>
      <w:marBottom w:val="0"/>
      <w:divBdr>
        <w:top w:val="none" w:sz="0" w:space="0" w:color="auto"/>
        <w:left w:val="none" w:sz="0" w:space="0" w:color="auto"/>
        <w:bottom w:val="none" w:sz="0" w:space="0" w:color="auto"/>
        <w:right w:val="none" w:sz="0" w:space="0" w:color="auto"/>
      </w:divBdr>
    </w:div>
    <w:div w:id="1743336612">
      <w:bodyDiv w:val="1"/>
      <w:marLeft w:val="0"/>
      <w:marRight w:val="0"/>
      <w:marTop w:val="0"/>
      <w:marBottom w:val="0"/>
      <w:divBdr>
        <w:top w:val="none" w:sz="0" w:space="0" w:color="auto"/>
        <w:left w:val="none" w:sz="0" w:space="0" w:color="auto"/>
        <w:bottom w:val="none" w:sz="0" w:space="0" w:color="auto"/>
        <w:right w:val="none" w:sz="0" w:space="0" w:color="auto"/>
      </w:divBdr>
    </w:div>
    <w:div w:id="1743485553">
      <w:bodyDiv w:val="1"/>
      <w:marLeft w:val="0"/>
      <w:marRight w:val="0"/>
      <w:marTop w:val="0"/>
      <w:marBottom w:val="0"/>
      <w:divBdr>
        <w:top w:val="none" w:sz="0" w:space="0" w:color="auto"/>
        <w:left w:val="none" w:sz="0" w:space="0" w:color="auto"/>
        <w:bottom w:val="none" w:sz="0" w:space="0" w:color="auto"/>
        <w:right w:val="none" w:sz="0" w:space="0" w:color="auto"/>
      </w:divBdr>
    </w:div>
    <w:div w:id="1743523397">
      <w:bodyDiv w:val="1"/>
      <w:marLeft w:val="0"/>
      <w:marRight w:val="0"/>
      <w:marTop w:val="0"/>
      <w:marBottom w:val="0"/>
      <w:divBdr>
        <w:top w:val="none" w:sz="0" w:space="0" w:color="auto"/>
        <w:left w:val="none" w:sz="0" w:space="0" w:color="auto"/>
        <w:bottom w:val="none" w:sz="0" w:space="0" w:color="auto"/>
        <w:right w:val="none" w:sz="0" w:space="0" w:color="auto"/>
      </w:divBdr>
    </w:div>
    <w:div w:id="1743789306">
      <w:bodyDiv w:val="1"/>
      <w:marLeft w:val="0"/>
      <w:marRight w:val="0"/>
      <w:marTop w:val="0"/>
      <w:marBottom w:val="0"/>
      <w:divBdr>
        <w:top w:val="none" w:sz="0" w:space="0" w:color="auto"/>
        <w:left w:val="none" w:sz="0" w:space="0" w:color="auto"/>
        <w:bottom w:val="none" w:sz="0" w:space="0" w:color="auto"/>
        <w:right w:val="none" w:sz="0" w:space="0" w:color="auto"/>
      </w:divBdr>
    </w:div>
    <w:div w:id="1744718568">
      <w:bodyDiv w:val="1"/>
      <w:marLeft w:val="0"/>
      <w:marRight w:val="0"/>
      <w:marTop w:val="0"/>
      <w:marBottom w:val="0"/>
      <w:divBdr>
        <w:top w:val="none" w:sz="0" w:space="0" w:color="auto"/>
        <w:left w:val="none" w:sz="0" w:space="0" w:color="auto"/>
        <w:bottom w:val="none" w:sz="0" w:space="0" w:color="auto"/>
        <w:right w:val="none" w:sz="0" w:space="0" w:color="auto"/>
      </w:divBdr>
    </w:div>
    <w:div w:id="1746299265">
      <w:bodyDiv w:val="1"/>
      <w:marLeft w:val="0"/>
      <w:marRight w:val="0"/>
      <w:marTop w:val="0"/>
      <w:marBottom w:val="0"/>
      <w:divBdr>
        <w:top w:val="none" w:sz="0" w:space="0" w:color="auto"/>
        <w:left w:val="none" w:sz="0" w:space="0" w:color="auto"/>
        <w:bottom w:val="none" w:sz="0" w:space="0" w:color="auto"/>
        <w:right w:val="none" w:sz="0" w:space="0" w:color="auto"/>
      </w:divBdr>
    </w:div>
    <w:div w:id="1746416425">
      <w:bodyDiv w:val="1"/>
      <w:marLeft w:val="0"/>
      <w:marRight w:val="0"/>
      <w:marTop w:val="0"/>
      <w:marBottom w:val="0"/>
      <w:divBdr>
        <w:top w:val="none" w:sz="0" w:space="0" w:color="auto"/>
        <w:left w:val="none" w:sz="0" w:space="0" w:color="auto"/>
        <w:bottom w:val="none" w:sz="0" w:space="0" w:color="auto"/>
        <w:right w:val="none" w:sz="0" w:space="0" w:color="auto"/>
      </w:divBdr>
    </w:div>
    <w:div w:id="1746797002">
      <w:bodyDiv w:val="1"/>
      <w:marLeft w:val="0"/>
      <w:marRight w:val="0"/>
      <w:marTop w:val="0"/>
      <w:marBottom w:val="0"/>
      <w:divBdr>
        <w:top w:val="none" w:sz="0" w:space="0" w:color="auto"/>
        <w:left w:val="none" w:sz="0" w:space="0" w:color="auto"/>
        <w:bottom w:val="none" w:sz="0" w:space="0" w:color="auto"/>
        <w:right w:val="none" w:sz="0" w:space="0" w:color="auto"/>
      </w:divBdr>
    </w:div>
    <w:div w:id="1747724430">
      <w:bodyDiv w:val="1"/>
      <w:marLeft w:val="0"/>
      <w:marRight w:val="0"/>
      <w:marTop w:val="0"/>
      <w:marBottom w:val="0"/>
      <w:divBdr>
        <w:top w:val="none" w:sz="0" w:space="0" w:color="auto"/>
        <w:left w:val="none" w:sz="0" w:space="0" w:color="auto"/>
        <w:bottom w:val="none" w:sz="0" w:space="0" w:color="auto"/>
        <w:right w:val="none" w:sz="0" w:space="0" w:color="auto"/>
      </w:divBdr>
    </w:div>
    <w:div w:id="1748186423">
      <w:bodyDiv w:val="1"/>
      <w:marLeft w:val="0"/>
      <w:marRight w:val="0"/>
      <w:marTop w:val="0"/>
      <w:marBottom w:val="0"/>
      <w:divBdr>
        <w:top w:val="none" w:sz="0" w:space="0" w:color="auto"/>
        <w:left w:val="none" w:sz="0" w:space="0" w:color="auto"/>
        <w:bottom w:val="none" w:sz="0" w:space="0" w:color="auto"/>
        <w:right w:val="none" w:sz="0" w:space="0" w:color="auto"/>
      </w:divBdr>
    </w:div>
    <w:div w:id="1748569895">
      <w:bodyDiv w:val="1"/>
      <w:marLeft w:val="0"/>
      <w:marRight w:val="0"/>
      <w:marTop w:val="0"/>
      <w:marBottom w:val="0"/>
      <w:divBdr>
        <w:top w:val="none" w:sz="0" w:space="0" w:color="auto"/>
        <w:left w:val="none" w:sz="0" w:space="0" w:color="auto"/>
        <w:bottom w:val="none" w:sz="0" w:space="0" w:color="auto"/>
        <w:right w:val="none" w:sz="0" w:space="0" w:color="auto"/>
      </w:divBdr>
    </w:div>
    <w:div w:id="1750074113">
      <w:bodyDiv w:val="1"/>
      <w:marLeft w:val="0"/>
      <w:marRight w:val="0"/>
      <w:marTop w:val="0"/>
      <w:marBottom w:val="0"/>
      <w:divBdr>
        <w:top w:val="none" w:sz="0" w:space="0" w:color="auto"/>
        <w:left w:val="none" w:sz="0" w:space="0" w:color="auto"/>
        <w:bottom w:val="none" w:sz="0" w:space="0" w:color="auto"/>
        <w:right w:val="none" w:sz="0" w:space="0" w:color="auto"/>
      </w:divBdr>
    </w:div>
    <w:div w:id="1750275422">
      <w:bodyDiv w:val="1"/>
      <w:marLeft w:val="0"/>
      <w:marRight w:val="0"/>
      <w:marTop w:val="0"/>
      <w:marBottom w:val="0"/>
      <w:divBdr>
        <w:top w:val="none" w:sz="0" w:space="0" w:color="auto"/>
        <w:left w:val="none" w:sz="0" w:space="0" w:color="auto"/>
        <w:bottom w:val="none" w:sz="0" w:space="0" w:color="auto"/>
        <w:right w:val="none" w:sz="0" w:space="0" w:color="auto"/>
      </w:divBdr>
    </w:div>
    <w:div w:id="1752039957">
      <w:bodyDiv w:val="1"/>
      <w:marLeft w:val="0"/>
      <w:marRight w:val="0"/>
      <w:marTop w:val="0"/>
      <w:marBottom w:val="0"/>
      <w:divBdr>
        <w:top w:val="none" w:sz="0" w:space="0" w:color="auto"/>
        <w:left w:val="none" w:sz="0" w:space="0" w:color="auto"/>
        <w:bottom w:val="none" w:sz="0" w:space="0" w:color="auto"/>
        <w:right w:val="none" w:sz="0" w:space="0" w:color="auto"/>
      </w:divBdr>
    </w:div>
    <w:div w:id="1752386901">
      <w:bodyDiv w:val="1"/>
      <w:marLeft w:val="0"/>
      <w:marRight w:val="0"/>
      <w:marTop w:val="0"/>
      <w:marBottom w:val="0"/>
      <w:divBdr>
        <w:top w:val="none" w:sz="0" w:space="0" w:color="auto"/>
        <w:left w:val="none" w:sz="0" w:space="0" w:color="auto"/>
        <w:bottom w:val="none" w:sz="0" w:space="0" w:color="auto"/>
        <w:right w:val="none" w:sz="0" w:space="0" w:color="auto"/>
      </w:divBdr>
    </w:div>
    <w:div w:id="1752777682">
      <w:bodyDiv w:val="1"/>
      <w:marLeft w:val="0"/>
      <w:marRight w:val="0"/>
      <w:marTop w:val="0"/>
      <w:marBottom w:val="0"/>
      <w:divBdr>
        <w:top w:val="none" w:sz="0" w:space="0" w:color="auto"/>
        <w:left w:val="none" w:sz="0" w:space="0" w:color="auto"/>
        <w:bottom w:val="none" w:sz="0" w:space="0" w:color="auto"/>
        <w:right w:val="none" w:sz="0" w:space="0" w:color="auto"/>
      </w:divBdr>
    </w:div>
    <w:div w:id="1754159998">
      <w:bodyDiv w:val="1"/>
      <w:marLeft w:val="0"/>
      <w:marRight w:val="0"/>
      <w:marTop w:val="0"/>
      <w:marBottom w:val="0"/>
      <w:divBdr>
        <w:top w:val="none" w:sz="0" w:space="0" w:color="auto"/>
        <w:left w:val="none" w:sz="0" w:space="0" w:color="auto"/>
        <w:bottom w:val="none" w:sz="0" w:space="0" w:color="auto"/>
        <w:right w:val="none" w:sz="0" w:space="0" w:color="auto"/>
      </w:divBdr>
    </w:div>
    <w:div w:id="1755201332">
      <w:bodyDiv w:val="1"/>
      <w:marLeft w:val="0"/>
      <w:marRight w:val="0"/>
      <w:marTop w:val="0"/>
      <w:marBottom w:val="0"/>
      <w:divBdr>
        <w:top w:val="none" w:sz="0" w:space="0" w:color="auto"/>
        <w:left w:val="none" w:sz="0" w:space="0" w:color="auto"/>
        <w:bottom w:val="none" w:sz="0" w:space="0" w:color="auto"/>
        <w:right w:val="none" w:sz="0" w:space="0" w:color="auto"/>
      </w:divBdr>
    </w:div>
    <w:div w:id="1755323280">
      <w:bodyDiv w:val="1"/>
      <w:marLeft w:val="0"/>
      <w:marRight w:val="0"/>
      <w:marTop w:val="0"/>
      <w:marBottom w:val="0"/>
      <w:divBdr>
        <w:top w:val="none" w:sz="0" w:space="0" w:color="auto"/>
        <w:left w:val="none" w:sz="0" w:space="0" w:color="auto"/>
        <w:bottom w:val="none" w:sz="0" w:space="0" w:color="auto"/>
        <w:right w:val="none" w:sz="0" w:space="0" w:color="auto"/>
      </w:divBdr>
    </w:div>
    <w:div w:id="1755545503">
      <w:bodyDiv w:val="1"/>
      <w:marLeft w:val="0"/>
      <w:marRight w:val="0"/>
      <w:marTop w:val="0"/>
      <w:marBottom w:val="0"/>
      <w:divBdr>
        <w:top w:val="none" w:sz="0" w:space="0" w:color="auto"/>
        <w:left w:val="none" w:sz="0" w:space="0" w:color="auto"/>
        <w:bottom w:val="none" w:sz="0" w:space="0" w:color="auto"/>
        <w:right w:val="none" w:sz="0" w:space="0" w:color="auto"/>
      </w:divBdr>
    </w:div>
    <w:div w:id="1755781259">
      <w:bodyDiv w:val="1"/>
      <w:marLeft w:val="0"/>
      <w:marRight w:val="0"/>
      <w:marTop w:val="0"/>
      <w:marBottom w:val="0"/>
      <w:divBdr>
        <w:top w:val="none" w:sz="0" w:space="0" w:color="auto"/>
        <w:left w:val="none" w:sz="0" w:space="0" w:color="auto"/>
        <w:bottom w:val="none" w:sz="0" w:space="0" w:color="auto"/>
        <w:right w:val="none" w:sz="0" w:space="0" w:color="auto"/>
      </w:divBdr>
    </w:div>
    <w:div w:id="1755860183">
      <w:bodyDiv w:val="1"/>
      <w:marLeft w:val="0"/>
      <w:marRight w:val="0"/>
      <w:marTop w:val="0"/>
      <w:marBottom w:val="0"/>
      <w:divBdr>
        <w:top w:val="none" w:sz="0" w:space="0" w:color="auto"/>
        <w:left w:val="none" w:sz="0" w:space="0" w:color="auto"/>
        <w:bottom w:val="none" w:sz="0" w:space="0" w:color="auto"/>
        <w:right w:val="none" w:sz="0" w:space="0" w:color="auto"/>
      </w:divBdr>
    </w:div>
    <w:div w:id="1756706047">
      <w:bodyDiv w:val="1"/>
      <w:marLeft w:val="0"/>
      <w:marRight w:val="0"/>
      <w:marTop w:val="0"/>
      <w:marBottom w:val="0"/>
      <w:divBdr>
        <w:top w:val="none" w:sz="0" w:space="0" w:color="auto"/>
        <w:left w:val="none" w:sz="0" w:space="0" w:color="auto"/>
        <w:bottom w:val="none" w:sz="0" w:space="0" w:color="auto"/>
        <w:right w:val="none" w:sz="0" w:space="0" w:color="auto"/>
      </w:divBdr>
    </w:div>
    <w:div w:id="1757440354">
      <w:bodyDiv w:val="1"/>
      <w:marLeft w:val="0"/>
      <w:marRight w:val="0"/>
      <w:marTop w:val="0"/>
      <w:marBottom w:val="0"/>
      <w:divBdr>
        <w:top w:val="none" w:sz="0" w:space="0" w:color="auto"/>
        <w:left w:val="none" w:sz="0" w:space="0" w:color="auto"/>
        <w:bottom w:val="none" w:sz="0" w:space="0" w:color="auto"/>
        <w:right w:val="none" w:sz="0" w:space="0" w:color="auto"/>
      </w:divBdr>
    </w:div>
    <w:div w:id="1758208293">
      <w:bodyDiv w:val="1"/>
      <w:marLeft w:val="0"/>
      <w:marRight w:val="0"/>
      <w:marTop w:val="0"/>
      <w:marBottom w:val="0"/>
      <w:divBdr>
        <w:top w:val="none" w:sz="0" w:space="0" w:color="auto"/>
        <w:left w:val="none" w:sz="0" w:space="0" w:color="auto"/>
        <w:bottom w:val="none" w:sz="0" w:space="0" w:color="auto"/>
        <w:right w:val="none" w:sz="0" w:space="0" w:color="auto"/>
      </w:divBdr>
    </w:div>
    <w:div w:id="1758356289">
      <w:bodyDiv w:val="1"/>
      <w:marLeft w:val="0"/>
      <w:marRight w:val="0"/>
      <w:marTop w:val="0"/>
      <w:marBottom w:val="0"/>
      <w:divBdr>
        <w:top w:val="none" w:sz="0" w:space="0" w:color="auto"/>
        <w:left w:val="none" w:sz="0" w:space="0" w:color="auto"/>
        <w:bottom w:val="none" w:sz="0" w:space="0" w:color="auto"/>
        <w:right w:val="none" w:sz="0" w:space="0" w:color="auto"/>
      </w:divBdr>
    </w:div>
    <w:div w:id="1758593818">
      <w:bodyDiv w:val="1"/>
      <w:marLeft w:val="0"/>
      <w:marRight w:val="0"/>
      <w:marTop w:val="0"/>
      <w:marBottom w:val="0"/>
      <w:divBdr>
        <w:top w:val="none" w:sz="0" w:space="0" w:color="auto"/>
        <w:left w:val="none" w:sz="0" w:space="0" w:color="auto"/>
        <w:bottom w:val="none" w:sz="0" w:space="0" w:color="auto"/>
        <w:right w:val="none" w:sz="0" w:space="0" w:color="auto"/>
      </w:divBdr>
    </w:div>
    <w:div w:id="1759054802">
      <w:bodyDiv w:val="1"/>
      <w:marLeft w:val="0"/>
      <w:marRight w:val="0"/>
      <w:marTop w:val="0"/>
      <w:marBottom w:val="0"/>
      <w:divBdr>
        <w:top w:val="none" w:sz="0" w:space="0" w:color="auto"/>
        <w:left w:val="none" w:sz="0" w:space="0" w:color="auto"/>
        <w:bottom w:val="none" w:sz="0" w:space="0" w:color="auto"/>
        <w:right w:val="none" w:sz="0" w:space="0" w:color="auto"/>
      </w:divBdr>
    </w:div>
    <w:div w:id="1759710442">
      <w:bodyDiv w:val="1"/>
      <w:marLeft w:val="0"/>
      <w:marRight w:val="0"/>
      <w:marTop w:val="0"/>
      <w:marBottom w:val="0"/>
      <w:divBdr>
        <w:top w:val="none" w:sz="0" w:space="0" w:color="auto"/>
        <w:left w:val="none" w:sz="0" w:space="0" w:color="auto"/>
        <w:bottom w:val="none" w:sz="0" w:space="0" w:color="auto"/>
        <w:right w:val="none" w:sz="0" w:space="0" w:color="auto"/>
      </w:divBdr>
    </w:div>
    <w:div w:id="1760373784">
      <w:bodyDiv w:val="1"/>
      <w:marLeft w:val="0"/>
      <w:marRight w:val="0"/>
      <w:marTop w:val="0"/>
      <w:marBottom w:val="0"/>
      <w:divBdr>
        <w:top w:val="none" w:sz="0" w:space="0" w:color="auto"/>
        <w:left w:val="none" w:sz="0" w:space="0" w:color="auto"/>
        <w:bottom w:val="none" w:sz="0" w:space="0" w:color="auto"/>
        <w:right w:val="none" w:sz="0" w:space="0" w:color="auto"/>
      </w:divBdr>
    </w:div>
    <w:div w:id="1760447168">
      <w:bodyDiv w:val="1"/>
      <w:marLeft w:val="0"/>
      <w:marRight w:val="0"/>
      <w:marTop w:val="0"/>
      <w:marBottom w:val="0"/>
      <w:divBdr>
        <w:top w:val="none" w:sz="0" w:space="0" w:color="auto"/>
        <w:left w:val="none" w:sz="0" w:space="0" w:color="auto"/>
        <w:bottom w:val="none" w:sz="0" w:space="0" w:color="auto"/>
        <w:right w:val="none" w:sz="0" w:space="0" w:color="auto"/>
      </w:divBdr>
    </w:div>
    <w:div w:id="1760904422">
      <w:bodyDiv w:val="1"/>
      <w:marLeft w:val="0"/>
      <w:marRight w:val="0"/>
      <w:marTop w:val="0"/>
      <w:marBottom w:val="0"/>
      <w:divBdr>
        <w:top w:val="none" w:sz="0" w:space="0" w:color="auto"/>
        <w:left w:val="none" w:sz="0" w:space="0" w:color="auto"/>
        <w:bottom w:val="none" w:sz="0" w:space="0" w:color="auto"/>
        <w:right w:val="none" w:sz="0" w:space="0" w:color="auto"/>
      </w:divBdr>
    </w:div>
    <w:div w:id="1761683623">
      <w:bodyDiv w:val="1"/>
      <w:marLeft w:val="0"/>
      <w:marRight w:val="0"/>
      <w:marTop w:val="0"/>
      <w:marBottom w:val="0"/>
      <w:divBdr>
        <w:top w:val="none" w:sz="0" w:space="0" w:color="auto"/>
        <w:left w:val="none" w:sz="0" w:space="0" w:color="auto"/>
        <w:bottom w:val="none" w:sz="0" w:space="0" w:color="auto"/>
        <w:right w:val="none" w:sz="0" w:space="0" w:color="auto"/>
      </w:divBdr>
    </w:div>
    <w:div w:id="1761830809">
      <w:bodyDiv w:val="1"/>
      <w:marLeft w:val="0"/>
      <w:marRight w:val="0"/>
      <w:marTop w:val="0"/>
      <w:marBottom w:val="0"/>
      <w:divBdr>
        <w:top w:val="none" w:sz="0" w:space="0" w:color="auto"/>
        <w:left w:val="none" w:sz="0" w:space="0" w:color="auto"/>
        <w:bottom w:val="none" w:sz="0" w:space="0" w:color="auto"/>
        <w:right w:val="none" w:sz="0" w:space="0" w:color="auto"/>
      </w:divBdr>
    </w:div>
    <w:div w:id="1762948289">
      <w:bodyDiv w:val="1"/>
      <w:marLeft w:val="0"/>
      <w:marRight w:val="0"/>
      <w:marTop w:val="0"/>
      <w:marBottom w:val="0"/>
      <w:divBdr>
        <w:top w:val="none" w:sz="0" w:space="0" w:color="auto"/>
        <w:left w:val="none" w:sz="0" w:space="0" w:color="auto"/>
        <w:bottom w:val="none" w:sz="0" w:space="0" w:color="auto"/>
        <w:right w:val="none" w:sz="0" w:space="0" w:color="auto"/>
      </w:divBdr>
    </w:div>
    <w:div w:id="1763257427">
      <w:bodyDiv w:val="1"/>
      <w:marLeft w:val="0"/>
      <w:marRight w:val="0"/>
      <w:marTop w:val="0"/>
      <w:marBottom w:val="0"/>
      <w:divBdr>
        <w:top w:val="none" w:sz="0" w:space="0" w:color="auto"/>
        <w:left w:val="none" w:sz="0" w:space="0" w:color="auto"/>
        <w:bottom w:val="none" w:sz="0" w:space="0" w:color="auto"/>
        <w:right w:val="none" w:sz="0" w:space="0" w:color="auto"/>
      </w:divBdr>
    </w:div>
    <w:div w:id="1763381035">
      <w:bodyDiv w:val="1"/>
      <w:marLeft w:val="0"/>
      <w:marRight w:val="0"/>
      <w:marTop w:val="0"/>
      <w:marBottom w:val="0"/>
      <w:divBdr>
        <w:top w:val="none" w:sz="0" w:space="0" w:color="auto"/>
        <w:left w:val="none" w:sz="0" w:space="0" w:color="auto"/>
        <w:bottom w:val="none" w:sz="0" w:space="0" w:color="auto"/>
        <w:right w:val="none" w:sz="0" w:space="0" w:color="auto"/>
      </w:divBdr>
    </w:div>
    <w:div w:id="1763792748">
      <w:bodyDiv w:val="1"/>
      <w:marLeft w:val="0"/>
      <w:marRight w:val="0"/>
      <w:marTop w:val="0"/>
      <w:marBottom w:val="0"/>
      <w:divBdr>
        <w:top w:val="none" w:sz="0" w:space="0" w:color="auto"/>
        <w:left w:val="none" w:sz="0" w:space="0" w:color="auto"/>
        <w:bottom w:val="none" w:sz="0" w:space="0" w:color="auto"/>
        <w:right w:val="none" w:sz="0" w:space="0" w:color="auto"/>
      </w:divBdr>
    </w:div>
    <w:div w:id="1764181862">
      <w:bodyDiv w:val="1"/>
      <w:marLeft w:val="0"/>
      <w:marRight w:val="0"/>
      <w:marTop w:val="0"/>
      <w:marBottom w:val="0"/>
      <w:divBdr>
        <w:top w:val="none" w:sz="0" w:space="0" w:color="auto"/>
        <w:left w:val="none" w:sz="0" w:space="0" w:color="auto"/>
        <w:bottom w:val="none" w:sz="0" w:space="0" w:color="auto"/>
        <w:right w:val="none" w:sz="0" w:space="0" w:color="auto"/>
      </w:divBdr>
    </w:div>
    <w:div w:id="1764522160">
      <w:bodyDiv w:val="1"/>
      <w:marLeft w:val="0"/>
      <w:marRight w:val="0"/>
      <w:marTop w:val="0"/>
      <w:marBottom w:val="0"/>
      <w:divBdr>
        <w:top w:val="none" w:sz="0" w:space="0" w:color="auto"/>
        <w:left w:val="none" w:sz="0" w:space="0" w:color="auto"/>
        <w:bottom w:val="none" w:sz="0" w:space="0" w:color="auto"/>
        <w:right w:val="none" w:sz="0" w:space="0" w:color="auto"/>
      </w:divBdr>
    </w:div>
    <w:div w:id="1765026692">
      <w:bodyDiv w:val="1"/>
      <w:marLeft w:val="0"/>
      <w:marRight w:val="0"/>
      <w:marTop w:val="0"/>
      <w:marBottom w:val="0"/>
      <w:divBdr>
        <w:top w:val="none" w:sz="0" w:space="0" w:color="auto"/>
        <w:left w:val="none" w:sz="0" w:space="0" w:color="auto"/>
        <w:bottom w:val="none" w:sz="0" w:space="0" w:color="auto"/>
        <w:right w:val="none" w:sz="0" w:space="0" w:color="auto"/>
      </w:divBdr>
    </w:div>
    <w:div w:id="1765300605">
      <w:bodyDiv w:val="1"/>
      <w:marLeft w:val="0"/>
      <w:marRight w:val="0"/>
      <w:marTop w:val="0"/>
      <w:marBottom w:val="0"/>
      <w:divBdr>
        <w:top w:val="none" w:sz="0" w:space="0" w:color="auto"/>
        <w:left w:val="none" w:sz="0" w:space="0" w:color="auto"/>
        <w:bottom w:val="none" w:sz="0" w:space="0" w:color="auto"/>
        <w:right w:val="none" w:sz="0" w:space="0" w:color="auto"/>
      </w:divBdr>
    </w:div>
    <w:div w:id="1766537096">
      <w:bodyDiv w:val="1"/>
      <w:marLeft w:val="0"/>
      <w:marRight w:val="0"/>
      <w:marTop w:val="0"/>
      <w:marBottom w:val="0"/>
      <w:divBdr>
        <w:top w:val="none" w:sz="0" w:space="0" w:color="auto"/>
        <w:left w:val="none" w:sz="0" w:space="0" w:color="auto"/>
        <w:bottom w:val="none" w:sz="0" w:space="0" w:color="auto"/>
        <w:right w:val="none" w:sz="0" w:space="0" w:color="auto"/>
      </w:divBdr>
    </w:div>
    <w:div w:id="1766851247">
      <w:bodyDiv w:val="1"/>
      <w:marLeft w:val="0"/>
      <w:marRight w:val="0"/>
      <w:marTop w:val="0"/>
      <w:marBottom w:val="0"/>
      <w:divBdr>
        <w:top w:val="none" w:sz="0" w:space="0" w:color="auto"/>
        <w:left w:val="none" w:sz="0" w:space="0" w:color="auto"/>
        <w:bottom w:val="none" w:sz="0" w:space="0" w:color="auto"/>
        <w:right w:val="none" w:sz="0" w:space="0" w:color="auto"/>
      </w:divBdr>
    </w:div>
    <w:div w:id="1767651167">
      <w:bodyDiv w:val="1"/>
      <w:marLeft w:val="0"/>
      <w:marRight w:val="0"/>
      <w:marTop w:val="0"/>
      <w:marBottom w:val="0"/>
      <w:divBdr>
        <w:top w:val="none" w:sz="0" w:space="0" w:color="auto"/>
        <w:left w:val="none" w:sz="0" w:space="0" w:color="auto"/>
        <w:bottom w:val="none" w:sz="0" w:space="0" w:color="auto"/>
        <w:right w:val="none" w:sz="0" w:space="0" w:color="auto"/>
      </w:divBdr>
    </w:div>
    <w:div w:id="1767731455">
      <w:bodyDiv w:val="1"/>
      <w:marLeft w:val="0"/>
      <w:marRight w:val="0"/>
      <w:marTop w:val="0"/>
      <w:marBottom w:val="0"/>
      <w:divBdr>
        <w:top w:val="none" w:sz="0" w:space="0" w:color="auto"/>
        <w:left w:val="none" w:sz="0" w:space="0" w:color="auto"/>
        <w:bottom w:val="none" w:sz="0" w:space="0" w:color="auto"/>
        <w:right w:val="none" w:sz="0" w:space="0" w:color="auto"/>
      </w:divBdr>
    </w:div>
    <w:div w:id="1767967537">
      <w:bodyDiv w:val="1"/>
      <w:marLeft w:val="0"/>
      <w:marRight w:val="0"/>
      <w:marTop w:val="0"/>
      <w:marBottom w:val="0"/>
      <w:divBdr>
        <w:top w:val="none" w:sz="0" w:space="0" w:color="auto"/>
        <w:left w:val="none" w:sz="0" w:space="0" w:color="auto"/>
        <w:bottom w:val="none" w:sz="0" w:space="0" w:color="auto"/>
        <w:right w:val="none" w:sz="0" w:space="0" w:color="auto"/>
      </w:divBdr>
    </w:div>
    <w:div w:id="1768429649">
      <w:bodyDiv w:val="1"/>
      <w:marLeft w:val="0"/>
      <w:marRight w:val="0"/>
      <w:marTop w:val="0"/>
      <w:marBottom w:val="0"/>
      <w:divBdr>
        <w:top w:val="none" w:sz="0" w:space="0" w:color="auto"/>
        <w:left w:val="none" w:sz="0" w:space="0" w:color="auto"/>
        <w:bottom w:val="none" w:sz="0" w:space="0" w:color="auto"/>
        <w:right w:val="none" w:sz="0" w:space="0" w:color="auto"/>
      </w:divBdr>
    </w:div>
    <w:div w:id="1769808951">
      <w:bodyDiv w:val="1"/>
      <w:marLeft w:val="0"/>
      <w:marRight w:val="0"/>
      <w:marTop w:val="0"/>
      <w:marBottom w:val="0"/>
      <w:divBdr>
        <w:top w:val="none" w:sz="0" w:space="0" w:color="auto"/>
        <w:left w:val="none" w:sz="0" w:space="0" w:color="auto"/>
        <w:bottom w:val="none" w:sz="0" w:space="0" w:color="auto"/>
        <w:right w:val="none" w:sz="0" w:space="0" w:color="auto"/>
      </w:divBdr>
    </w:div>
    <w:div w:id="1769814748">
      <w:bodyDiv w:val="1"/>
      <w:marLeft w:val="0"/>
      <w:marRight w:val="0"/>
      <w:marTop w:val="0"/>
      <w:marBottom w:val="0"/>
      <w:divBdr>
        <w:top w:val="none" w:sz="0" w:space="0" w:color="auto"/>
        <w:left w:val="none" w:sz="0" w:space="0" w:color="auto"/>
        <w:bottom w:val="none" w:sz="0" w:space="0" w:color="auto"/>
        <w:right w:val="none" w:sz="0" w:space="0" w:color="auto"/>
      </w:divBdr>
    </w:div>
    <w:div w:id="1770543506">
      <w:bodyDiv w:val="1"/>
      <w:marLeft w:val="0"/>
      <w:marRight w:val="0"/>
      <w:marTop w:val="0"/>
      <w:marBottom w:val="0"/>
      <w:divBdr>
        <w:top w:val="none" w:sz="0" w:space="0" w:color="auto"/>
        <w:left w:val="none" w:sz="0" w:space="0" w:color="auto"/>
        <w:bottom w:val="none" w:sz="0" w:space="0" w:color="auto"/>
        <w:right w:val="none" w:sz="0" w:space="0" w:color="auto"/>
      </w:divBdr>
    </w:div>
    <w:div w:id="1771310968">
      <w:bodyDiv w:val="1"/>
      <w:marLeft w:val="0"/>
      <w:marRight w:val="0"/>
      <w:marTop w:val="0"/>
      <w:marBottom w:val="0"/>
      <w:divBdr>
        <w:top w:val="none" w:sz="0" w:space="0" w:color="auto"/>
        <w:left w:val="none" w:sz="0" w:space="0" w:color="auto"/>
        <w:bottom w:val="none" w:sz="0" w:space="0" w:color="auto"/>
        <w:right w:val="none" w:sz="0" w:space="0" w:color="auto"/>
      </w:divBdr>
    </w:div>
    <w:div w:id="1771469667">
      <w:bodyDiv w:val="1"/>
      <w:marLeft w:val="0"/>
      <w:marRight w:val="0"/>
      <w:marTop w:val="0"/>
      <w:marBottom w:val="0"/>
      <w:divBdr>
        <w:top w:val="none" w:sz="0" w:space="0" w:color="auto"/>
        <w:left w:val="none" w:sz="0" w:space="0" w:color="auto"/>
        <w:bottom w:val="none" w:sz="0" w:space="0" w:color="auto"/>
        <w:right w:val="none" w:sz="0" w:space="0" w:color="auto"/>
      </w:divBdr>
    </w:div>
    <w:div w:id="1771505248">
      <w:bodyDiv w:val="1"/>
      <w:marLeft w:val="0"/>
      <w:marRight w:val="0"/>
      <w:marTop w:val="0"/>
      <w:marBottom w:val="0"/>
      <w:divBdr>
        <w:top w:val="none" w:sz="0" w:space="0" w:color="auto"/>
        <w:left w:val="none" w:sz="0" w:space="0" w:color="auto"/>
        <w:bottom w:val="none" w:sz="0" w:space="0" w:color="auto"/>
        <w:right w:val="none" w:sz="0" w:space="0" w:color="auto"/>
      </w:divBdr>
    </w:div>
    <w:div w:id="1772817917">
      <w:bodyDiv w:val="1"/>
      <w:marLeft w:val="0"/>
      <w:marRight w:val="0"/>
      <w:marTop w:val="0"/>
      <w:marBottom w:val="0"/>
      <w:divBdr>
        <w:top w:val="none" w:sz="0" w:space="0" w:color="auto"/>
        <w:left w:val="none" w:sz="0" w:space="0" w:color="auto"/>
        <w:bottom w:val="none" w:sz="0" w:space="0" w:color="auto"/>
        <w:right w:val="none" w:sz="0" w:space="0" w:color="auto"/>
      </w:divBdr>
    </w:div>
    <w:div w:id="1773668494">
      <w:bodyDiv w:val="1"/>
      <w:marLeft w:val="0"/>
      <w:marRight w:val="0"/>
      <w:marTop w:val="0"/>
      <w:marBottom w:val="0"/>
      <w:divBdr>
        <w:top w:val="none" w:sz="0" w:space="0" w:color="auto"/>
        <w:left w:val="none" w:sz="0" w:space="0" w:color="auto"/>
        <w:bottom w:val="none" w:sz="0" w:space="0" w:color="auto"/>
        <w:right w:val="none" w:sz="0" w:space="0" w:color="auto"/>
      </w:divBdr>
    </w:div>
    <w:div w:id="1773863481">
      <w:bodyDiv w:val="1"/>
      <w:marLeft w:val="0"/>
      <w:marRight w:val="0"/>
      <w:marTop w:val="0"/>
      <w:marBottom w:val="0"/>
      <w:divBdr>
        <w:top w:val="none" w:sz="0" w:space="0" w:color="auto"/>
        <w:left w:val="none" w:sz="0" w:space="0" w:color="auto"/>
        <w:bottom w:val="none" w:sz="0" w:space="0" w:color="auto"/>
        <w:right w:val="none" w:sz="0" w:space="0" w:color="auto"/>
      </w:divBdr>
    </w:div>
    <w:div w:id="1774201888">
      <w:bodyDiv w:val="1"/>
      <w:marLeft w:val="0"/>
      <w:marRight w:val="0"/>
      <w:marTop w:val="0"/>
      <w:marBottom w:val="0"/>
      <w:divBdr>
        <w:top w:val="none" w:sz="0" w:space="0" w:color="auto"/>
        <w:left w:val="none" w:sz="0" w:space="0" w:color="auto"/>
        <w:bottom w:val="none" w:sz="0" w:space="0" w:color="auto"/>
        <w:right w:val="none" w:sz="0" w:space="0" w:color="auto"/>
      </w:divBdr>
    </w:div>
    <w:div w:id="1774327185">
      <w:bodyDiv w:val="1"/>
      <w:marLeft w:val="0"/>
      <w:marRight w:val="0"/>
      <w:marTop w:val="0"/>
      <w:marBottom w:val="0"/>
      <w:divBdr>
        <w:top w:val="none" w:sz="0" w:space="0" w:color="auto"/>
        <w:left w:val="none" w:sz="0" w:space="0" w:color="auto"/>
        <w:bottom w:val="none" w:sz="0" w:space="0" w:color="auto"/>
        <w:right w:val="none" w:sz="0" w:space="0" w:color="auto"/>
      </w:divBdr>
    </w:div>
    <w:div w:id="1774353665">
      <w:bodyDiv w:val="1"/>
      <w:marLeft w:val="0"/>
      <w:marRight w:val="0"/>
      <w:marTop w:val="0"/>
      <w:marBottom w:val="0"/>
      <w:divBdr>
        <w:top w:val="none" w:sz="0" w:space="0" w:color="auto"/>
        <w:left w:val="none" w:sz="0" w:space="0" w:color="auto"/>
        <w:bottom w:val="none" w:sz="0" w:space="0" w:color="auto"/>
        <w:right w:val="none" w:sz="0" w:space="0" w:color="auto"/>
      </w:divBdr>
    </w:div>
    <w:div w:id="1774670752">
      <w:bodyDiv w:val="1"/>
      <w:marLeft w:val="0"/>
      <w:marRight w:val="0"/>
      <w:marTop w:val="0"/>
      <w:marBottom w:val="0"/>
      <w:divBdr>
        <w:top w:val="none" w:sz="0" w:space="0" w:color="auto"/>
        <w:left w:val="none" w:sz="0" w:space="0" w:color="auto"/>
        <w:bottom w:val="none" w:sz="0" w:space="0" w:color="auto"/>
        <w:right w:val="none" w:sz="0" w:space="0" w:color="auto"/>
      </w:divBdr>
    </w:div>
    <w:div w:id="1774738505">
      <w:bodyDiv w:val="1"/>
      <w:marLeft w:val="0"/>
      <w:marRight w:val="0"/>
      <w:marTop w:val="0"/>
      <w:marBottom w:val="0"/>
      <w:divBdr>
        <w:top w:val="none" w:sz="0" w:space="0" w:color="auto"/>
        <w:left w:val="none" w:sz="0" w:space="0" w:color="auto"/>
        <w:bottom w:val="none" w:sz="0" w:space="0" w:color="auto"/>
        <w:right w:val="none" w:sz="0" w:space="0" w:color="auto"/>
      </w:divBdr>
    </w:div>
    <w:div w:id="1775664414">
      <w:bodyDiv w:val="1"/>
      <w:marLeft w:val="0"/>
      <w:marRight w:val="0"/>
      <w:marTop w:val="0"/>
      <w:marBottom w:val="0"/>
      <w:divBdr>
        <w:top w:val="none" w:sz="0" w:space="0" w:color="auto"/>
        <w:left w:val="none" w:sz="0" w:space="0" w:color="auto"/>
        <w:bottom w:val="none" w:sz="0" w:space="0" w:color="auto"/>
        <w:right w:val="none" w:sz="0" w:space="0" w:color="auto"/>
      </w:divBdr>
    </w:div>
    <w:div w:id="1776367681">
      <w:bodyDiv w:val="1"/>
      <w:marLeft w:val="0"/>
      <w:marRight w:val="0"/>
      <w:marTop w:val="0"/>
      <w:marBottom w:val="0"/>
      <w:divBdr>
        <w:top w:val="none" w:sz="0" w:space="0" w:color="auto"/>
        <w:left w:val="none" w:sz="0" w:space="0" w:color="auto"/>
        <w:bottom w:val="none" w:sz="0" w:space="0" w:color="auto"/>
        <w:right w:val="none" w:sz="0" w:space="0" w:color="auto"/>
      </w:divBdr>
    </w:div>
    <w:div w:id="1776944131">
      <w:bodyDiv w:val="1"/>
      <w:marLeft w:val="0"/>
      <w:marRight w:val="0"/>
      <w:marTop w:val="0"/>
      <w:marBottom w:val="0"/>
      <w:divBdr>
        <w:top w:val="none" w:sz="0" w:space="0" w:color="auto"/>
        <w:left w:val="none" w:sz="0" w:space="0" w:color="auto"/>
        <w:bottom w:val="none" w:sz="0" w:space="0" w:color="auto"/>
        <w:right w:val="none" w:sz="0" w:space="0" w:color="auto"/>
      </w:divBdr>
    </w:div>
    <w:div w:id="1777020240">
      <w:bodyDiv w:val="1"/>
      <w:marLeft w:val="0"/>
      <w:marRight w:val="0"/>
      <w:marTop w:val="0"/>
      <w:marBottom w:val="0"/>
      <w:divBdr>
        <w:top w:val="none" w:sz="0" w:space="0" w:color="auto"/>
        <w:left w:val="none" w:sz="0" w:space="0" w:color="auto"/>
        <w:bottom w:val="none" w:sz="0" w:space="0" w:color="auto"/>
        <w:right w:val="none" w:sz="0" w:space="0" w:color="auto"/>
      </w:divBdr>
    </w:div>
    <w:div w:id="1777754641">
      <w:bodyDiv w:val="1"/>
      <w:marLeft w:val="0"/>
      <w:marRight w:val="0"/>
      <w:marTop w:val="0"/>
      <w:marBottom w:val="0"/>
      <w:divBdr>
        <w:top w:val="none" w:sz="0" w:space="0" w:color="auto"/>
        <w:left w:val="none" w:sz="0" w:space="0" w:color="auto"/>
        <w:bottom w:val="none" w:sz="0" w:space="0" w:color="auto"/>
        <w:right w:val="none" w:sz="0" w:space="0" w:color="auto"/>
      </w:divBdr>
    </w:div>
    <w:div w:id="1777868256">
      <w:bodyDiv w:val="1"/>
      <w:marLeft w:val="0"/>
      <w:marRight w:val="0"/>
      <w:marTop w:val="0"/>
      <w:marBottom w:val="0"/>
      <w:divBdr>
        <w:top w:val="none" w:sz="0" w:space="0" w:color="auto"/>
        <w:left w:val="none" w:sz="0" w:space="0" w:color="auto"/>
        <w:bottom w:val="none" w:sz="0" w:space="0" w:color="auto"/>
        <w:right w:val="none" w:sz="0" w:space="0" w:color="auto"/>
      </w:divBdr>
    </w:div>
    <w:div w:id="1777939004">
      <w:bodyDiv w:val="1"/>
      <w:marLeft w:val="0"/>
      <w:marRight w:val="0"/>
      <w:marTop w:val="0"/>
      <w:marBottom w:val="0"/>
      <w:divBdr>
        <w:top w:val="none" w:sz="0" w:space="0" w:color="auto"/>
        <w:left w:val="none" w:sz="0" w:space="0" w:color="auto"/>
        <w:bottom w:val="none" w:sz="0" w:space="0" w:color="auto"/>
        <w:right w:val="none" w:sz="0" w:space="0" w:color="auto"/>
      </w:divBdr>
    </w:div>
    <w:div w:id="1778023675">
      <w:bodyDiv w:val="1"/>
      <w:marLeft w:val="0"/>
      <w:marRight w:val="0"/>
      <w:marTop w:val="0"/>
      <w:marBottom w:val="0"/>
      <w:divBdr>
        <w:top w:val="none" w:sz="0" w:space="0" w:color="auto"/>
        <w:left w:val="none" w:sz="0" w:space="0" w:color="auto"/>
        <w:bottom w:val="none" w:sz="0" w:space="0" w:color="auto"/>
        <w:right w:val="none" w:sz="0" w:space="0" w:color="auto"/>
      </w:divBdr>
    </w:div>
    <w:div w:id="1778064945">
      <w:bodyDiv w:val="1"/>
      <w:marLeft w:val="0"/>
      <w:marRight w:val="0"/>
      <w:marTop w:val="0"/>
      <w:marBottom w:val="0"/>
      <w:divBdr>
        <w:top w:val="none" w:sz="0" w:space="0" w:color="auto"/>
        <w:left w:val="none" w:sz="0" w:space="0" w:color="auto"/>
        <w:bottom w:val="none" w:sz="0" w:space="0" w:color="auto"/>
        <w:right w:val="none" w:sz="0" w:space="0" w:color="auto"/>
      </w:divBdr>
    </w:div>
    <w:div w:id="1778140243">
      <w:bodyDiv w:val="1"/>
      <w:marLeft w:val="0"/>
      <w:marRight w:val="0"/>
      <w:marTop w:val="0"/>
      <w:marBottom w:val="0"/>
      <w:divBdr>
        <w:top w:val="none" w:sz="0" w:space="0" w:color="auto"/>
        <w:left w:val="none" w:sz="0" w:space="0" w:color="auto"/>
        <w:bottom w:val="none" w:sz="0" w:space="0" w:color="auto"/>
        <w:right w:val="none" w:sz="0" w:space="0" w:color="auto"/>
      </w:divBdr>
    </w:div>
    <w:div w:id="1778402149">
      <w:bodyDiv w:val="1"/>
      <w:marLeft w:val="0"/>
      <w:marRight w:val="0"/>
      <w:marTop w:val="0"/>
      <w:marBottom w:val="0"/>
      <w:divBdr>
        <w:top w:val="none" w:sz="0" w:space="0" w:color="auto"/>
        <w:left w:val="none" w:sz="0" w:space="0" w:color="auto"/>
        <w:bottom w:val="none" w:sz="0" w:space="0" w:color="auto"/>
        <w:right w:val="none" w:sz="0" w:space="0" w:color="auto"/>
      </w:divBdr>
    </w:div>
    <w:div w:id="1778717693">
      <w:bodyDiv w:val="1"/>
      <w:marLeft w:val="0"/>
      <w:marRight w:val="0"/>
      <w:marTop w:val="0"/>
      <w:marBottom w:val="0"/>
      <w:divBdr>
        <w:top w:val="none" w:sz="0" w:space="0" w:color="auto"/>
        <w:left w:val="none" w:sz="0" w:space="0" w:color="auto"/>
        <w:bottom w:val="none" w:sz="0" w:space="0" w:color="auto"/>
        <w:right w:val="none" w:sz="0" w:space="0" w:color="auto"/>
      </w:divBdr>
    </w:div>
    <w:div w:id="1778863047">
      <w:bodyDiv w:val="1"/>
      <w:marLeft w:val="0"/>
      <w:marRight w:val="0"/>
      <w:marTop w:val="0"/>
      <w:marBottom w:val="0"/>
      <w:divBdr>
        <w:top w:val="none" w:sz="0" w:space="0" w:color="auto"/>
        <w:left w:val="none" w:sz="0" w:space="0" w:color="auto"/>
        <w:bottom w:val="none" w:sz="0" w:space="0" w:color="auto"/>
        <w:right w:val="none" w:sz="0" w:space="0" w:color="auto"/>
      </w:divBdr>
    </w:div>
    <w:div w:id="1779180006">
      <w:bodyDiv w:val="1"/>
      <w:marLeft w:val="0"/>
      <w:marRight w:val="0"/>
      <w:marTop w:val="0"/>
      <w:marBottom w:val="0"/>
      <w:divBdr>
        <w:top w:val="none" w:sz="0" w:space="0" w:color="auto"/>
        <w:left w:val="none" w:sz="0" w:space="0" w:color="auto"/>
        <w:bottom w:val="none" w:sz="0" w:space="0" w:color="auto"/>
        <w:right w:val="none" w:sz="0" w:space="0" w:color="auto"/>
      </w:divBdr>
    </w:div>
    <w:div w:id="1779521686">
      <w:bodyDiv w:val="1"/>
      <w:marLeft w:val="0"/>
      <w:marRight w:val="0"/>
      <w:marTop w:val="0"/>
      <w:marBottom w:val="0"/>
      <w:divBdr>
        <w:top w:val="none" w:sz="0" w:space="0" w:color="auto"/>
        <w:left w:val="none" w:sz="0" w:space="0" w:color="auto"/>
        <w:bottom w:val="none" w:sz="0" w:space="0" w:color="auto"/>
        <w:right w:val="none" w:sz="0" w:space="0" w:color="auto"/>
      </w:divBdr>
    </w:div>
    <w:div w:id="1779713341">
      <w:bodyDiv w:val="1"/>
      <w:marLeft w:val="0"/>
      <w:marRight w:val="0"/>
      <w:marTop w:val="0"/>
      <w:marBottom w:val="0"/>
      <w:divBdr>
        <w:top w:val="none" w:sz="0" w:space="0" w:color="auto"/>
        <w:left w:val="none" w:sz="0" w:space="0" w:color="auto"/>
        <w:bottom w:val="none" w:sz="0" w:space="0" w:color="auto"/>
        <w:right w:val="none" w:sz="0" w:space="0" w:color="auto"/>
      </w:divBdr>
    </w:div>
    <w:div w:id="1780106528">
      <w:bodyDiv w:val="1"/>
      <w:marLeft w:val="0"/>
      <w:marRight w:val="0"/>
      <w:marTop w:val="0"/>
      <w:marBottom w:val="0"/>
      <w:divBdr>
        <w:top w:val="none" w:sz="0" w:space="0" w:color="auto"/>
        <w:left w:val="none" w:sz="0" w:space="0" w:color="auto"/>
        <w:bottom w:val="none" w:sz="0" w:space="0" w:color="auto"/>
        <w:right w:val="none" w:sz="0" w:space="0" w:color="auto"/>
      </w:divBdr>
    </w:div>
    <w:div w:id="1780753614">
      <w:bodyDiv w:val="1"/>
      <w:marLeft w:val="0"/>
      <w:marRight w:val="0"/>
      <w:marTop w:val="0"/>
      <w:marBottom w:val="0"/>
      <w:divBdr>
        <w:top w:val="none" w:sz="0" w:space="0" w:color="auto"/>
        <w:left w:val="none" w:sz="0" w:space="0" w:color="auto"/>
        <w:bottom w:val="none" w:sz="0" w:space="0" w:color="auto"/>
        <w:right w:val="none" w:sz="0" w:space="0" w:color="auto"/>
      </w:divBdr>
    </w:div>
    <w:div w:id="1781334322">
      <w:bodyDiv w:val="1"/>
      <w:marLeft w:val="0"/>
      <w:marRight w:val="0"/>
      <w:marTop w:val="0"/>
      <w:marBottom w:val="0"/>
      <w:divBdr>
        <w:top w:val="none" w:sz="0" w:space="0" w:color="auto"/>
        <w:left w:val="none" w:sz="0" w:space="0" w:color="auto"/>
        <w:bottom w:val="none" w:sz="0" w:space="0" w:color="auto"/>
        <w:right w:val="none" w:sz="0" w:space="0" w:color="auto"/>
      </w:divBdr>
    </w:div>
    <w:div w:id="1781874404">
      <w:bodyDiv w:val="1"/>
      <w:marLeft w:val="0"/>
      <w:marRight w:val="0"/>
      <w:marTop w:val="0"/>
      <w:marBottom w:val="0"/>
      <w:divBdr>
        <w:top w:val="none" w:sz="0" w:space="0" w:color="auto"/>
        <w:left w:val="none" w:sz="0" w:space="0" w:color="auto"/>
        <w:bottom w:val="none" w:sz="0" w:space="0" w:color="auto"/>
        <w:right w:val="none" w:sz="0" w:space="0" w:color="auto"/>
      </w:divBdr>
    </w:div>
    <w:div w:id="1782408632">
      <w:bodyDiv w:val="1"/>
      <w:marLeft w:val="0"/>
      <w:marRight w:val="0"/>
      <w:marTop w:val="0"/>
      <w:marBottom w:val="0"/>
      <w:divBdr>
        <w:top w:val="none" w:sz="0" w:space="0" w:color="auto"/>
        <w:left w:val="none" w:sz="0" w:space="0" w:color="auto"/>
        <w:bottom w:val="none" w:sz="0" w:space="0" w:color="auto"/>
        <w:right w:val="none" w:sz="0" w:space="0" w:color="auto"/>
      </w:divBdr>
    </w:div>
    <w:div w:id="1782726180">
      <w:bodyDiv w:val="1"/>
      <w:marLeft w:val="0"/>
      <w:marRight w:val="0"/>
      <w:marTop w:val="0"/>
      <w:marBottom w:val="0"/>
      <w:divBdr>
        <w:top w:val="none" w:sz="0" w:space="0" w:color="auto"/>
        <w:left w:val="none" w:sz="0" w:space="0" w:color="auto"/>
        <w:bottom w:val="none" w:sz="0" w:space="0" w:color="auto"/>
        <w:right w:val="none" w:sz="0" w:space="0" w:color="auto"/>
      </w:divBdr>
    </w:div>
    <w:div w:id="1783114202">
      <w:bodyDiv w:val="1"/>
      <w:marLeft w:val="0"/>
      <w:marRight w:val="0"/>
      <w:marTop w:val="0"/>
      <w:marBottom w:val="0"/>
      <w:divBdr>
        <w:top w:val="none" w:sz="0" w:space="0" w:color="auto"/>
        <w:left w:val="none" w:sz="0" w:space="0" w:color="auto"/>
        <w:bottom w:val="none" w:sz="0" w:space="0" w:color="auto"/>
        <w:right w:val="none" w:sz="0" w:space="0" w:color="auto"/>
      </w:divBdr>
    </w:div>
    <w:div w:id="1783381359">
      <w:bodyDiv w:val="1"/>
      <w:marLeft w:val="0"/>
      <w:marRight w:val="0"/>
      <w:marTop w:val="0"/>
      <w:marBottom w:val="0"/>
      <w:divBdr>
        <w:top w:val="none" w:sz="0" w:space="0" w:color="auto"/>
        <w:left w:val="none" w:sz="0" w:space="0" w:color="auto"/>
        <w:bottom w:val="none" w:sz="0" w:space="0" w:color="auto"/>
        <w:right w:val="none" w:sz="0" w:space="0" w:color="auto"/>
      </w:divBdr>
    </w:div>
    <w:div w:id="1783956043">
      <w:bodyDiv w:val="1"/>
      <w:marLeft w:val="0"/>
      <w:marRight w:val="0"/>
      <w:marTop w:val="0"/>
      <w:marBottom w:val="0"/>
      <w:divBdr>
        <w:top w:val="none" w:sz="0" w:space="0" w:color="auto"/>
        <w:left w:val="none" w:sz="0" w:space="0" w:color="auto"/>
        <w:bottom w:val="none" w:sz="0" w:space="0" w:color="auto"/>
        <w:right w:val="none" w:sz="0" w:space="0" w:color="auto"/>
      </w:divBdr>
    </w:div>
    <w:div w:id="1784106641">
      <w:bodyDiv w:val="1"/>
      <w:marLeft w:val="0"/>
      <w:marRight w:val="0"/>
      <w:marTop w:val="0"/>
      <w:marBottom w:val="0"/>
      <w:divBdr>
        <w:top w:val="none" w:sz="0" w:space="0" w:color="auto"/>
        <w:left w:val="none" w:sz="0" w:space="0" w:color="auto"/>
        <w:bottom w:val="none" w:sz="0" w:space="0" w:color="auto"/>
        <w:right w:val="none" w:sz="0" w:space="0" w:color="auto"/>
      </w:divBdr>
    </w:div>
    <w:div w:id="1784223215">
      <w:bodyDiv w:val="1"/>
      <w:marLeft w:val="0"/>
      <w:marRight w:val="0"/>
      <w:marTop w:val="0"/>
      <w:marBottom w:val="0"/>
      <w:divBdr>
        <w:top w:val="none" w:sz="0" w:space="0" w:color="auto"/>
        <w:left w:val="none" w:sz="0" w:space="0" w:color="auto"/>
        <w:bottom w:val="none" w:sz="0" w:space="0" w:color="auto"/>
        <w:right w:val="none" w:sz="0" w:space="0" w:color="auto"/>
      </w:divBdr>
    </w:div>
    <w:div w:id="1784573841">
      <w:bodyDiv w:val="1"/>
      <w:marLeft w:val="0"/>
      <w:marRight w:val="0"/>
      <w:marTop w:val="0"/>
      <w:marBottom w:val="0"/>
      <w:divBdr>
        <w:top w:val="none" w:sz="0" w:space="0" w:color="auto"/>
        <w:left w:val="none" w:sz="0" w:space="0" w:color="auto"/>
        <w:bottom w:val="none" w:sz="0" w:space="0" w:color="auto"/>
        <w:right w:val="none" w:sz="0" w:space="0" w:color="auto"/>
      </w:divBdr>
    </w:div>
    <w:div w:id="1785073915">
      <w:bodyDiv w:val="1"/>
      <w:marLeft w:val="0"/>
      <w:marRight w:val="0"/>
      <w:marTop w:val="0"/>
      <w:marBottom w:val="0"/>
      <w:divBdr>
        <w:top w:val="none" w:sz="0" w:space="0" w:color="auto"/>
        <w:left w:val="none" w:sz="0" w:space="0" w:color="auto"/>
        <w:bottom w:val="none" w:sz="0" w:space="0" w:color="auto"/>
        <w:right w:val="none" w:sz="0" w:space="0" w:color="auto"/>
      </w:divBdr>
    </w:div>
    <w:div w:id="1785805678">
      <w:bodyDiv w:val="1"/>
      <w:marLeft w:val="0"/>
      <w:marRight w:val="0"/>
      <w:marTop w:val="0"/>
      <w:marBottom w:val="0"/>
      <w:divBdr>
        <w:top w:val="none" w:sz="0" w:space="0" w:color="auto"/>
        <w:left w:val="none" w:sz="0" w:space="0" w:color="auto"/>
        <w:bottom w:val="none" w:sz="0" w:space="0" w:color="auto"/>
        <w:right w:val="none" w:sz="0" w:space="0" w:color="auto"/>
      </w:divBdr>
    </w:div>
    <w:div w:id="1785886421">
      <w:bodyDiv w:val="1"/>
      <w:marLeft w:val="0"/>
      <w:marRight w:val="0"/>
      <w:marTop w:val="0"/>
      <w:marBottom w:val="0"/>
      <w:divBdr>
        <w:top w:val="none" w:sz="0" w:space="0" w:color="auto"/>
        <w:left w:val="none" w:sz="0" w:space="0" w:color="auto"/>
        <w:bottom w:val="none" w:sz="0" w:space="0" w:color="auto"/>
        <w:right w:val="none" w:sz="0" w:space="0" w:color="auto"/>
      </w:divBdr>
    </w:div>
    <w:div w:id="1786073460">
      <w:bodyDiv w:val="1"/>
      <w:marLeft w:val="0"/>
      <w:marRight w:val="0"/>
      <w:marTop w:val="0"/>
      <w:marBottom w:val="0"/>
      <w:divBdr>
        <w:top w:val="none" w:sz="0" w:space="0" w:color="auto"/>
        <w:left w:val="none" w:sz="0" w:space="0" w:color="auto"/>
        <w:bottom w:val="none" w:sz="0" w:space="0" w:color="auto"/>
        <w:right w:val="none" w:sz="0" w:space="0" w:color="auto"/>
      </w:divBdr>
    </w:div>
    <w:div w:id="1786534825">
      <w:bodyDiv w:val="1"/>
      <w:marLeft w:val="0"/>
      <w:marRight w:val="0"/>
      <w:marTop w:val="0"/>
      <w:marBottom w:val="0"/>
      <w:divBdr>
        <w:top w:val="none" w:sz="0" w:space="0" w:color="auto"/>
        <w:left w:val="none" w:sz="0" w:space="0" w:color="auto"/>
        <w:bottom w:val="none" w:sz="0" w:space="0" w:color="auto"/>
        <w:right w:val="none" w:sz="0" w:space="0" w:color="auto"/>
      </w:divBdr>
    </w:div>
    <w:div w:id="1786844382">
      <w:bodyDiv w:val="1"/>
      <w:marLeft w:val="0"/>
      <w:marRight w:val="0"/>
      <w:marTop w:val="0"/>
      <w:marBottom w:val="0"/>
      <w:divBdr>
        <w:top w:val="none" w:sz="0" w:space="0" w:color="auto"/>
        <w:left w:val="none" w:sz="0" w:space="0" w:color="auto"/>
        <w:bottom w:val="none" w:sz="0" w:space="0" w:color="auto"/>
        <w:right w:val="none" w:sz="0" w:space="0" w:color="auto"/>
      </w:divBdr>
    </w:div>
    <w:div w:id="1787307618">
      <w:bodyDiv w:val="1"/>
      <w:marLeft w:val="0"/>
      <w:marRight w:val="0"/>
      <w:marTop w:val="0"/>
      <w:marBottom w:val="0"/>
      <w:divBdr>
        <w:top w:val="none" w:sz="0" w:space="0" w:color="auto"/>
        <w:left w:val="none" w:sz="0" w:space="0" w:color="auto"/>
        <w:bottom w:val="none" w:sz="0" w:space="0" w:color="auto"/>
        <w:right w:val="none" w:sz="0" w:space="0" w:color="auto"/>
      </w:divBdr>
    </w:div>
    <w:div w:id="1787314995">
      <w:bodyDiv w:val="1"/>
      <w:marLeft w:val="0"/>
      <w:marRight w:val="0"/>
      <w:marTop w:val="0"/>
      <w:marBottom w:val="0"/>
      <w:divBdr>
        <w:top w:val="none" w:sz="0" w:space="0" w:color="auto"/>
        <w:left w:val="none" w:sz="0" w:space="0" w:color="auto"/>
        <w:bottom w:val="none" w:sz="0" w:space="0" w:color="auto"/>
        <w:right w:val="none" w:sz="0" w:space="0" w:color="auto"/>
      </w:divBdr>
    </w:div>
    <w:div w:id="1789158240">
      <w:bodyDiv w:val="1"/>
      <w:marLeft w:val="0"/>
      <w:marRight w:val="0"/>
      <w:marTop w:val="0"/>
      <w:marBottom w:val="0"/>
      <w:divBdr>
        <w:top w:val="none" w:sz="0" w:space="0" w:color="auto"/>
        <w:left w:val="none" w:sz="0" w:space="0" w:color="auto"/>
        <w:bottom w:val="none" w:sz="0" w:space="0" w:color="auto"/>
        <w:right w:val="none" w:sz="0" w:space="0" w:color="auto"/>
      </w:divBdr>
    </w:div>
    <w:div w:id="1789349427">
      <w:bodyDiv w:val="1"/>
      <w:marLeft w:val="0"/>
      <w:marRight w:val="0"/>
      <w:marTop w:val="0"/>
      <w:marBottom w:val="0"/>
      <w:divBdr>
        <w:top w:val="none" w:sz="0" w:space="0" w:color="auto"/>
        <w:left w:val="none" w:sz="0" w:space="0" w:color="auto"/>
        <w:bottom w:val="none" w:sz="0" w:space="0" w:color="auto"/>
        <w:right w:val="none" w:sz="0" w:space="0" w:color="auto"/>
      </w:divBdr>
    </w:div>
    <w:div w:id="1790197846">
      <w:bodyDiv w:val="1"/>
      <w:marLeft w:val="0"/>
      <w:marRight w:val="0"/>
      <w:marTop w:val="0"/>
      <w:marBottom w:val="0"/>
      <w:divBdr>
        <w:top w:val="none" w:sz="0" w:space="0" w:color="auto"/>
        <w:left w:val="none" w:sz="0" w:space="0" w:color="auto"/>
        <w:bottom w:val="none" w:sz="0" w:space="0" w:color="auto"/>
        <w:right w:val="none" w:sz="0" w:space="0" w:color="auto"/>
      </w:divBdr>
    </w:div>
    <w:div w:id="1790273688">
      <w:bodyDiv w:val="1"/>
      <w:marLeft w:val="0"/>
      <w:marRight w:val="0"/>
      <w:marTop w:val="0"/>
      <w:marBottom w:val="0"/>
      <w:divBdr>
        <w:top w:val="none" w:sz="0" w:space="0" w:color="auto"/>
        <w:left w:val="none" w:sz="0" w:space="0" w:color="auto"/>
        <w:bottom w:val="none" w:sz="0" w:space="0" w:color="auto"/>
        <w:right w:val="none" w:sz="0" w:space="0" w:color="auto"/>
      </w:divBdr>
    </w:div>
    <w:div w:id="1793160906">
      <w:bodyDiv w:val="1"/>
      <w:marLeft w:val="0"/>
      <w:marRight w:val="0"/>
      <w:marTop w:val="0"/>
      <w:marBottom w:val="0"/>
      <w:divBdr>
        <w:top w:val="none" w:sz="0" w:space="0" w:color="auto"/>
        <w:left w:val="none" w:sz="0" w:space="0" w:color="auto"/>
        <w:bottom w:val="none" w:sz="0" w:space="0" w:color="auto"/>
        <w:right w:val="none" w:sz="0" w:space="0" w:color="auto"/>
      </w:divBdr>
    </w:div>
    <w:div w:id="1793861051">
      <w:bodyDiv w:val="1"/>
      <w:marLeft w:val="0"/>
      <w:marRight w:val="0"/>
      <w:marTop w:val="0"/>
      <w:marBottom w:val="0"/>
      <w:divBdr>
        <w:top w:val="none" w:sz="0" w:space="0" w:color="auto"/>
        <w:left w:val="none" w:sz="0" w:space="0" w:color="auto"/>
        <w:bottom w:val="none" w:sz="0" w:space="0" w:color="auto"/>
        <w:right w:val="none" w:sz="0" w:space="0" w:color="auto"/>
      </w:divBdr>
    </w:div>
    <w:div w:id="1794396451">
      <w:bodyDiv w:val="1"/>
      <w:marLeft w:val="0"/>
      <w:marRight w:val="0"/>
      <w:marTop w:val="0"/>
      <w:marBottom w:val="0"/>
      <w:divBdr>
        <w:top w:val="none" w:sz="0" w:space="0" w:color="auto"/>
        <w:left w:val="none" w:sz="0" w:space="0" w:color="auto"/>
        <w:bottom w:val="none" w:sz="0" w:space="0" w:color="auto"/>
        <w:right w:val="none" w:sz="0" w:space="0" w:color="auto"/>
      </w:divBdr>
    </w:div>
    <w:div w:id="1794640540">
      <w:bodyDiv w:val="1"/>
      <w:marLeft w:val="0"/>
      <w:marRight w:val="0"/>
      <w:marTop w:val="0"/>
      <w:marBottom w:val="0"/>
      <w:divBdr>
        <w:top w:val="none" w:sz="0" w:space="0" w:color="auto"/>
        <w:left w:val="none" w:sz="0" w:space="0" w:color="auto"/>
        <w:bottom w:val="none" w:sz="0" w:space="0" w:color="auto"/>
        <w:right w:val="none" w:sz="0" w:space="0" w:color="auto"/>
      </w:divBdr>
    </w:div>
    <w:div w:id="1795513271">
      <w:bodyDiv w:val="1"/>
      <w:marLeft w:val="0"/>
      <w:marRight w:val="0"/>
      <w:marTop w:val="0"/>
      <w:marBottom w:val="0"/>
      <w:divBdr>
        <w:top w:val="none" w:sz="0" w:space="0" w:color="auto"/>
        <w:left w:val="none" w:sz="0" w:space="0" w:color="auto"/>
        <w:bottom w:val="none" w:sz="0" w:space="0" w:color="auto"/>
        <w:right w:val="none" w:sz="0" w:space="0" w:color="auto"/>
      </w:divBdr>
    </w:div>
    <w:div w:id="1795755970">
      <w:bodyDiv w:val="1"/>
      <w:marLeft w:val="0"/>
      <w:marRight w:val="0"/>
      <w:marTop w:val="0"/>
      <w:marBottom w:val="0"/>
      <w:divBdr>
        <w:top w:val="none" w:sz="0" w:space="0" w:color="auto"/>
        <w:left w:val="none" w:sz="0" w:space="0" w:color="auto"/>
        <w:bottom w:val="none" w:sz="0" w:space="0" w:color="auto"/>
        <w:right w:val="none" w:sz="0" w:space="0" w:color="auto"/>
      </w:divBdr>
    </w:div>
    <w:div w:id="1796412411">
      <w:bodyDiv w:val="1"/>
      <w:marLeft w:val="0"/>
      <w:marRight w:val="0"/>
      <w:marTop w:val="0"/>
      <w:marBottom w:val="0"/>
      <w:divBdr>
        <w:top w:val="none" w:sz="0" w:space="0" w:color="auto"/>
        <w:left w:val="none" w:sz="0" w:space="0" w:color="auto"/>
        <w:bottom w:val="none" w:sz="0" w:space="0" w:color="auto"/>
        <w:right w:val="none" w:sz="0" w:space="0" w:color="auto"/>
      </w:divBdr>
    </w:div>
    <w:div w:id="1796440060">
      <w:bodyDiv w:val="1"/>
      <w:marLeft w:val="0"/>
      <w:marRight w:val="0"/>
      <w:marTop w:val="0"/>
      <w:marBottom w:val="0"/>
      <w:divBdr>
        <w:top w:val="none" w:sz="0" w:space="0" w:color="auto"/>
        <w:left w:val="none" w:sz="0" w:space="0" w:color="auto"/>
        <w:bottom w:val="none" w:sz="0" w:space="0" w:color="auto"/>
        <w:right w:val="none" w:sz="0" w:space="0" w:color="auto"/>
      </w:divBdr>
    </w:div>
    <w:div w:id="1796480540">
      <w:bodyDiv w:val="1"/>
      <w:marLeft w:val="0"/>
      <w:marRight w:val="0"/>
      <w:marTop w:val="0"/>
      <w:marBottom w:val="0"/>
      <w:divBdr>
        <w:top w:val="none" w:sz="0" w:space="0" w:color="auto"/>
        <w:left w:val="none" w:sz="0" w:space="0" w:color="auto"/>
        <w:bottom w:val="none" w:sz="0" w:space="0" w:color="auto"/>
        <w:right w:val="none" w:sz="0" w:space="0" w:color="auto"/>
      </w:divBdr>
    </w:div>
    <w:div w:id="1797530729">
      <w:bodyDiv w:val="1"/>
      <w:marLeft w:val="0"/>
      <w:marRight w:val="0"/>
      <w:marTop w:val="0"/>
      <w:marBottom w:val="0"/>
      <w:divBdr>
        <w:top w:val="none" w:sz="0" w:space="0" w:color="auto"/>
        <w:left w:val="none" w:sz="0" w:space="0" w:color="auto"/>
        <w:bottom w:val="none" w:sz="0" w:space="0" w:color="auto"/>
        <w:right w:val="none" w:sz="0" w:space="0" w:color="auto"/>
      </w:divBdr>
    </w:div>
    <w:div w:id="1798258474">
      <w:bodyDiv w:val="1"/>
      <w:marLeft w:val="0"/>
      <w:marRight w:val="0"/>
      <w:marTop w:val="0"/>
      <w:marBottom w:val="0"/>
      <w:divBdr>
        <w:top w:val="none" w:sz="0" w:space="0" w:color="auto"/>
        <w:left w:val="none" w:sz="0" w:space="0" w:color="auto"/>
        <w:bottom w:val="none" w:sz="0" w:space="0" w:color="auto"/>
        <w:right w:val="none" w:sz="0" w:space="0" w:color="auto"/>
      </w:divBdr>
    </w:div>
    <w:div w:id="1799638872">
      <w:bodyDiv w:val="1"/>
      <w:marLeft w:val="0"/>
      <w:marRight w:val="0"/>
      <w:marTop w:val="0"/>
      <w:marBottom w:val="0"/>
      <w:divBdr>
        <w:top w:val="none" w:sz="0" w:space="0" w:color="auto"/>
        <w:left w:val="none" w:sz="0" w:space="0" w:color="auto"/>
        <w:bottom w:val="none" w:sz="0" w:space="0" w:color="auto"/>
        <w:right w:val="none" w:sz="0" w:space="0" w:color="auto"/>
      </w:divBdr>
    </w:div>
    <w:div w:id="1799909450">
      <w:bodyDiv w:val="1"/>
      <w:marLeft w:val="0"/>
      <w:marRight w:val="0"/>
      <w:marTop w:val="0"/>
      <w:marBottom w:val="0"/>
      <w:divBdr>
        <w:top w:val="none" w:sz="0" w:space="0" w:color="auto"/>
        <w:left w:val="none" w:sz="0" w:space="0" w:color="auto"/>
        <w:bottom w:val="none" w:sz="0" w:space="0" w:color="auto"/>
        <w:right w:val="none" w:sz="0" w:space="0" w:color="auto"/>
      </w:divBdr>
    </w:div>
    <w:div w:id="1799910948">
      <w:bodyDiv w:val="1"/>
      <w:marLeft w:val="0"/>
      <w:marRight w:val="0"/>
      <w:marTop w:val="0"/>
      <w:marBottom w:val="0"/>
      <w:divBdr>
        <w:top w:val="none" w:sz="0" w:space="0" w:color="auto"/>
        <w:left w:val="none" w:sz="0" w:space="0" w:color="auto"/>
        <w:bottom w:val="none" w:sz="0" w:space="0" w:color="auto"/>
        <w:right w:val="none" w:sz="0" w:space="0" w:color="auto"/>
      </w:divBdr>
    </w:div>
    <w:div w:id="1800033191">
      <w:bodyDiv w:val="1"/>
      <w:marLeft w:val="0"/>
      <w:marRight w:val="0"/>
      <w:marTop w:val="0"/>
      <w:marBottom w:val="0"/>
      <w:divBdr>
        <w:top w:val="none" w:sz="0" w:space="0" w:color="auto"/>
        <w:left w:val="none" w:sz="0" w:space="0" w:color="auto"/>
        <w:bottom w:val="none" w:sz="0" w:space="0" w:color="auto"/>
        <w:right w:val="none" w:sz="0" w:space="0" w:color="auto"/>
      </w:divBdr>
    </w:div>
    <w:div w:id="1801191977">
      <w:bodyDiv w:val="1"/>
      <w:marLeft w:val="0"/>
      <w:marRight w:val="0"/>
      <w:marTop w:val="0"/>
      <w:marBottom w:val="0"/>
      <w:divBdr>
        <w:top w:val="none" w:sz="0" w:space="0" w:color="auto"/>
        <w:left w:val="none" w:sz="0" w:space="0" w:color="auto"/>
        <w:bottom w:val="none" w:sz="0" w:space="0" w:color="auto"/>
        <w:right w:val="none" w:sz="0" w:space="0" w:color="auto"/>
      </w:divBdr>
    </w:div>
    <w:div w:id="1802112086">
      <w:bodyDiv w:val="1"/>
      <w:marLeft w:val="0"/>
      <w:marRight w:val="0"/>
      <w:marTop w:val="0"/>
      <w:marBottom w:val="0"/>
      <w:divBdr>
        <w:top w:val="none" w:sz="0" w:space="0" w:color="auto"/>
        <w:left w:val="none" w:sz="0" w:space="0" w:color="auto"/>
        <w:bottom w:val="none" w:sz="0" w:space="0" w:color="auto"/>
        <w:right w:val="none" w:sz="0" w:space="0" w:color="auto"/>
      </w:divBdr>
    </w:div>
    <w:div w:id="1802266149">
      <w:bodyDiv w:val="1"/>
      <w:marLeft w:val="0"/>
      <w:marRight w:val="0"/>
      <w:marTop w:val="0"/>
      <w:marBottom w:val="0"/>
      <w:divBdr>
        <w:top w:val="none" w:sz="0" w:space="0" w:color="auto"/>
        <w:left w:val="none" w:sz="0" w:space="0" w:color="auto"/>
        <w:bottom w:val="none" w:sz="0" w:space="0" w:color="auto"/>
        <w:right w:val="none" w:sz="0" w:space="0" w:color="auto"/>
      </w:divBdr>
    </w:div>
    <w:div w:id="1802964067">
      <w:bodyDiv w:val="1"/>
      <w:marLeft w:val="0"/>
      <w:marRight w:val="0"/>
      <w:marTop w:val="0"/>
      <w:marBottom w:val="0"/>
      <w:divBdr>
        <w:top w:val="none" w:sz="0" w:space="0" w:color="auto"/>
        <w:left w:val="none" w:sz="0" w:space="0" w:color="auto"/>
        <w:bottom w:val="none" w:sz="0" w:space="0" w:color="auto"/>
        <w:right w:val="none" w:sz="0" w:space="0" w:color="auto"/>
      </w:divBdr>
    </w:div>
    <w:div w:id="1803425608">
      <w:bodyDiv w:val="1"/>
      <w:marLeft w:val="0"/>
      <w:marRight w:val="0"/>
      <w:marTop w:val="0"/>
      <w:marBottom w:val="0"/>
      <w:divBdr>
        <w:top w:val="none" w:sz="0" w:space="0" w:color="auto"/>
        <w:left w:val="none" w:sz="0" w:space="0" w:color="auto"/>
        <w:bottom w:val="none" w:sz="0" w:space="0" w:color="auto"/>
        <w:right w:val="none" w:sz="0" w:space="0" w:color="auto"/>
      </w:divBdr>
    </w:div>
    <w:div w:id="1803497560">
      <w:bodyDiv w:val="1"/>
      <w:marLeft w:val="0"/>
      <w:marRight w:val="0"/>
      <w:marTop w:val="0"/>
      <w:marBottom w:val="0"/>
      <w:divBdr>
        <w:top w:val="none" w:sz="0" w:space="0" w:color="auto"/>
        <w:left w:val="none" w:sz="0" w:space="0" w:color="auto"/>
        <w:bottom w:val="none" w:sz="0" w:space="0" w:color="auto"/>
        <w:right w:val="none" w:sz="0" w:space="0" w:color="auto"/>
      </w:divBdr>
    </w:div>
    <w:div w:id="1804420722">
      <w:bodyDiv w:val="1"/>
      <w:marLeft w:val="0"/>
      <w:marRight w:val="0"/>
      <w:marTop w:val="0"/>
      <w:marBottom w:val="0"/>
      <w:divBdr>
        <w:top w:val="none" w:sz="0" w:space="0" w:color="auto"/>
        <w:left w:val="none" w:sz="0" w:space="0" w:color="auto"/>
        <w:bottom w:val="none" w:sz="0" w:space="0" w:color="auto"/>
        <w:right w:val="none" w:sz="0" w:space="0" w:color="auto"/>
      </w:divBdr>
    </w:div>
    <w:div w:id="1807090369">
      <w:bodyDiv w:val="1"/>
      <w:marLeft w:val="0"/>
      <w:marRight w:val="0"/>
      <w:marTop w:val="0"/>
      <w:marBottom w:val="0"/>
      <w:divBdr>
        <w:top w:val="none" w:sz="0" w:space="0" w:color="auto"/>
        <w:left w:val="none" w:sz="0" w:space="0" w:color="auto"/>
        <w:bottom w:val="none" w:sz="0" w:space="0" w:color="auto"/>
        <w:right w:val="none" w:sz="0" w:space="0" w:color="auto"/>
      </w:divBdr>
    </w:div>
    <w:div w:id="1807817605">
      <w:bodyDiv w:val="1"/>
      <w:marLeft w:val="0"/>
      <w:marRight w:val="0"/>
      <w:marTop w:val="0"/>
      <w:marBottom w:val="0"/>
      <w:divBdr>
        <w:top w:val="none" w:sz="0" w:space="0" w:color="auto"/>
        <w:left w:val="none" w:sz="0" w:space="0" w:color="auto"/>
        <w:bottom w:val="none" w:sz="0" w:space="0" w:color="auto"/>
        <w:right w:val="none" w:sz="0" w:space="0" w:color="auto"/>
      </w:divBdr>
    </w:div>
    <w:div w:id="1808008382">
      <w:bodyDiv w:val="1"/>
      <w:marLeft w:val="0"/>
      <w:marRight w:val="0"/>
      <w:marTop w:val="0"/>
      <w:marBottom w:val="0"/>
      <w:divBdr>
        <w:top w:val="none" w:sz="0" w:space="0" w:color="auto"/>
        <w:left w:val="none" w:sz="0" w:space="0" w:color="auto"/>
        <w:bottom w:val="none" w:sz="0" w:space="0" w:color="auto"/>
        <w:right w:val="none" w:sz="0" w:space="0" w:color="auto"/>
      </w:divBdr>
    </w:div>
    <w:div w:id="1809594446">
      <w:bodyDiv w:val="1"/>
      <w:marLeft w:val="0"/>
      <w:marRight w:val="0"/>
      <w:marTop w:val="0"/>
      <w:marBottom w:val="0"/>
      <w:divBdr>
        <w:top w:val="none" w:sz="0" w:space="0" w:color="auto"/>
        <w:left w:val="none" w:sz="0" w:space="0" w:color="auto"/>
        <w:bottom w:val="none" w:sz="0" w:space="0" w:color="auto"/>
        <w:right w:val="none" w:sz="0" w:space="0" w:color="auto"/>
      </w:divBdr>
    </w:div>
    <w:div w:id="1809974285">
      <w:bodyDiv w:val="1"/>
      <w:marLeft w:val="0"/>
      <w:marRight w:val="0"/>
      <w:marTop w:val="0"/>
      <w:marBottom w:val="0"/>
      <w:divBdr>
        <w:top w:val="none" w:sz="0" w:space="0" w:color="auto"/>
        <w:left w:val="none" w:sz="0" w:space="0" w:color="auto"/>
        <w:bottom w:val="none" w:sz="0" w:space="0" w:color="auto"/>
        <w:right w:val="none" w:sz="0" w:space="0" w:color="auto"/>
      </w:divBdr>
    </w:div>
    <w:div w:id="1811437479">
      <w:bodyDiv w:val="1"/>
      <w:marLeft w:val="0"/>
      <w:marRight w:val="0"/>
      <w:marTop w:val="0"/>
      <w:marBottom w:val="0"/>
      <w:divBdr>
        <w:top w:val="none" w:sz="0" w:space="0" w:color="auto"/>
        <w:left w:val="none" w:sz="0" w:space="0" w:color="auto"/>
        <w:bottom w:val="none" w:sz="0" w:space="0" w:color="auto"/>
        <w:right w:val="none" w:sz="0" w:space="0" w:color="auto"/>
      </w:divBdr>
    </w:div>
    <w:div w:id="1811559167">
      <w:bodyDiv w:val="1"/>
      <w:marLeft w:val="0"/>
      <w:marRight w:val="0"/>
      <w:marTop w:val="0"/>
      <w:marBottom w:val="0"/>
      <w:divBdr>
        <w:top w:val="none" w:sz="0" w:space="0" w:color="auto"/>
        <w:left w:val="none" w:sz="0" w:space="0" w:color="auto"/>
        <w:bottom w:val="none" w:sz="0" w:space="0" w:color="auto"/>
        <w:right w:val="none" w:sz="0" w:space="0" w:color="auto"/>
      </w:divBdr>
    </w:div>
    <w:div w:id="1812089136">
      <w:bodyDiv w:val="1"/>
      <w:marLeft w:val="0"/>
      <w:marRight w:val="0"/>
      <w:marTop w:val="0"/>
      <w:marBottom w:val="0"/>
      <w:divBdr>
        <w:top w:val="none" w:sz="0" w:space="0" w:color="auto"/>
        <w:left w:val="none" w:sz="0" w:space="0" w:color="auto"/>
        <w:bottom w:val="none" w:sz="0" w:space="0" w:color="auto"/>
        <w:right w:val="none" w:sz="0" w:space="0" w:color="auto"/>
      </w:divBdr>
    </w:div>
    <w:div w:id="1814516936">
      <w:bodyDiv w:val="1"/>
      <w:marLeft w:val="0"/>
      <w:marRight w:val="0"/>
      <w:marTop w:val="0"/>
      <w:marBottom w:val="0"/>
      <w:divBdr>
        <w:top w:val="none" w:sz="0" w:space="0" w:color="auto"/>
        <w:left w:val="none" w:sz="0" w:space="0" w:color="auto"/>
        <w:bottom w:val="none" w:sz="0" w:space="0" w:color="auto"/>
        <w:right w:val="none" w:sz="0" w:space="0" w:color="auto"/>
      </w:divBdr>
    </w:div>
    <w:div w:id="1814634299">
      <w:bodyDiv w:val="1"/>
      <w:marLeft w:val="0"/>
      <w:marRight w:val="0"/>
      <w:marTop w:val="0"/>
      <w:marBottom w:val="0"/>
      <w:divBdr>
        <w:top w:val="none" w:sz="0" w:space="0" w:color="auto"/>
        <w:left w:val="none" w:sz="0" w:space="0" w:color="auto"/>
        <w:bottom w:val="none" w:sz="0" w:space="0" w:color="auto"/>
        <w:right w:val="none" w:sz="0" w:space="0" w:color="auto"/>
      </w:divBdr>
    </w:div>
    <w:div w:id="1815486431">
      <w:bodyDiv w:val="1"/>
      <w:marLeft w:val="0"/>
      <w:marRight w:val="0"/>
      <w:marTop w:val="0"/>
      <w:marBottom w:val="0"/>
      <w:divBdr>
        <w:top w:val="none" w:sz="0" w:space="0" w:color="auto"/>
        <w:left w:val="none" w:sz="0" w:space="0" w:color="auto"/>
        <w:bottom w:val="none" w:sz="0" w:space="0" w:color="auto"/>
        <w:right w:val="none" w:sz="0" w:space="0" w:color="auto"/>
      </w:divBdr>
    </w:div>
    <w:div w:id="1815754803">
      <w:bodyDiv w:val="1"/>
      <w:marLeft w:val="0"/>
      <w:marRight w:val="0"/>
      <w:marTop w:val="0"/>
      <w:marBottom w:val="0"/>
      <w:divBdr>
        <w:top w:val="none" w:sz="0" w:space="0" w:color="auto"/>
        <w:left w:val="none" w:sz="0" w:space="0" w:color="auto"/>
        <w:bottom w:val="none" w:sz="0" w:space="0" w:color="auto"/>
        <w:right w:val="none" w:sz="0" w:space="0" w:color="auto"/>
      </w:divBdr>
    </w:div>
    <w:div w:id="1816029012">
      <w:bodyDiv w:val="1"/>
      <w:marLeft w:val="0"/>
      <w:marRight w:val="0"/>
      <w:marTop w:val="0"/>
      <w:marBottom w:val="0"/>
      <w:divBdr>
        <w:top w:val="none" w:sz="0" w:space="0" w:color="auto"/>
        <w:left w:val="none" w:sz="0" w:space="0" w:color="auto"/>
        <w:bottom w:val="none" w:sz="0" w:space="0" w:color="auto"/>
        <w:right w:val="none" w:sz="0" w:space="0" w:color="auto"/>
      </w:divBdr>
    </w:div>
    <w:div w:id="1816222122">
      <w:bodyDiv w:val="1"/>
      <w:marLeft w:val="0"/>
      <w:marRight w:val="0"/>
      <w:marTop w:val="0"/>
      <w:marBottom w:val="0"/>
      <w:divBdr>
        <w:top w:val="none" w:sz="0" w:space="0" w:color="auto"/>
        <w:left w:val="none" w:sz="0" w:space="0" w:color="auto"/>
        <w:bottom w:val="none" w:sz="0" w:space="0" w:color="auto"/>
        <w:right w:val="none" w:sz="0" w:space="0" w:color="auto"/>
      </w:divBdr>
    </w:div>
    <w:div w:id="1817336785">
      <w:bodyDiv w:val="1"/>
      <w:marLeft w:val="0"/>
      <w:marRight w:val="0"/>
      <w:marTop w:val="0"/>
      <w:marBottom w:val="0"/>
      <w:divBdr>
        <w:top w:val="none" w:sz="0" w:space="0" w:color="auto"/>
        <w:left w:val="none" w:sz="0" w:space="0" w:color="auto"/>
        <w:bottom w:val="none" w:sz="0" w:space="0" w:color="auto"/>
        <w:right w:val="none" w:sz="0" w:space="0" w:color="auto"/>
      </w:divBdr>
    </w:div>
    <w:div w:id="1817647630">
      <w:bodyDiv w:val="1"/>
      <w:marLeft w:val="0"/>
      <w:marRight w:val="0"/>
      <w:marTop w:val="0"/>
      <w:marBottom w:val="0"/>
      <w:divBdr>
        <w:top w:val="none" w:sz="0" w:space="0" w:color="auto"/>
        <w:left w:val="none" w:sz="0" w:space="0" w:color="auto"/>
        <w:bottom w:val="none" w:sz="0" w:space="0" w:color="auto"/>
        <w:right w:val="none" w:sz="0" w:space="0" w:color="auto"/>
      </w:divBdr>
    </w:div>
    <w:div w:id="1817843309">
      <w:bodyDiv w:val="1"/>
      <w:marLeft w:val="0"/>
      <w:marRight w:val="0"/>
      <w:marTop w:val="0"/>
      <w:marBottom w:val="0"/>
      <w:divBdr>
        <w:top w:val="none" w:sz="0" w:space="0" w:color="auto"/>
        <w:left w:val="none" w:sz="0" w:space="0" w:color="auto"/>
        <w:bottom w:val="none" w:sz="0" w:space="0" w:color="auto"/>
        <w:right w:val="none" w:sz="0" w:space="0" w:color="auto"/>
      </w:divBdr>
    </w:div>
    <w:div w:id="1817985928">
      <w:bodyDiv w:val="1"/>
      <w:marLeft w:val="0"/>
      <w:marRight w:val="0"/>
      <w:marTop w:val="0"/>
      <w:marBottom w:val="0"/>
      <w:divBdr>
        <w:top w:val="none" w:sz="0" w:space="0" w:color="auto"/>
        <w:left w:val="none" w:sz="0" w:space="0" w:color="auto"/>
        <w:bottom w:val="none" w:sz="0" w:space="0" w:color="auto"/>
        <w:right w:val="none" w:sz="0" w:space="0" w:color="auto"/>
      </w:divBdr>
    </w:div>
    <w:div w:id="1818179010">
      <w:bodyDiv w:val="1"/>
      <w:marLeft w:val="0"/>
      <w:marRight w:val="0"/>
      <w:marTop w:val="0"/>
      <w:marBottom w:val="0"/>
      <w:divBdr>
        <w:top w:val="none" w:sz="0" w:space="0" w:color="auto"/>
        <w:left w:val="none" w:sz="0" w:space="0" w:color="auto"/>
        <w:bottom w:val="none" w:sz="0" w:space="0" w:color="auto"/>
        <w:right w:val="none" w:sz="0" w:space="0" w:color="auto"/>
      </w:divBdr>
    </w:div>
    <w:div w:id="1818373624">
      <w:bodyDiv w:val="1"/>
      <w:marLeft w:val="0"/>
      <w:marRight w:val="0"/>
      <w:marTop w:val="0"/>
      <w:marBottom w:val="0"/>
      <w:divBdr>
        <w:top w:val="none" w:sz="0" w:space="0" w:color="auto"/>
        <w:left w:val="none" w:sz="0" w:space="0" w:color="auto"/>
        <w:bottom w:val="none" w:sz="0" w:space="0" w:color="auto"/>
        <w:right w:val="none" w:sz="0" w:space="0" w:color="auto"/>
      </w:divBdr>
    </w:div>
    <w:div w:id="1818834417">
      <w:bodyDiv w:val="1"/>
      <w:marLeft w:val="0"/>
      <w:marRight w:val="0"/>
      <w:marTop w:val="0"/>
      <w:marBottom w:val="0"/>
      <w:divBdr>
        <w:top w:val="none" w:sz="0" w:space="0" w:color="auto"/>
        <w:left w:val="none" w:sz="0" w:space="0" w:color="auto"/>
        <w:bottom w:val="none" w:sz="0" w:space="0" w:color="auto"/>
        <w:right w:val="none" w:sz="0" w:space="0" w:color="auto"/>
      </w:divBdr>
    </w:div>
    <w:div w:id="1819347598">
      <w:bodyDiv w:val="1"/>
      <w:marLeft w:val="0"/>
      <w:marRight w:val="0"/>
      <w:marTop w:val="0"/>
      <w:marBottom w:val="0"/>
      <w:divBdr>
        <w:top w:val="none" w:sz="0" w:space="0" w:color="auto"/>
        <w:left w:val="none" w:sz="0" w:space="0" w:color="auto"/>
        <w:bottom w:val="none" w:sz="0" w:space="0" w:color="auto"/>
        <w:right w:val="none" w:sz="0" w:space="0" w:color="auto"/>
      </w:divBdr>
    </w:div>
    <w:div w:id="1820028281">
      <w:bodyDiv w:val="1"/>
      <w:marLeft w:val="0"/>
      <w:marRight w:val="0"/>
      <w:marTop w:val="0"/>
      <w:marBottom w:val="0"/>
      <w:divBdr>
        <w:top w:val="none" w:sz="0" w:space="0" w:color="auto"/>
        <w:left w:val="none" w:sz="0" w:space="0" w:color="auto"/>
        <w:bottom w:val="none" w:sz="0" w:space="0" w:color="auto"/>
        <w:right w:val="none" w:sz="0" w:space="0" w:color="auto"/>
      </w:divBdr>
    </w:div>
    <w:div w:id="1820076558">
      <w:bodyDiv w:val="1"/>
      <w:marLeft w:val="0"/>
      <w:marRight w:val="0"/>
      <w:marTop w:val="0"/>
      <w:marBottom w:val="0"/>
      <w:divBdr>
        <w:top w:val="none" w:sz="0" w:space="0" w:color="auto"/>
        <w:left w:val="none" w:sz="0" w:space="0" w:color="auto"/>
        <w:bottom w:val="none" w:sz="0" w:space="0" w:color="auto"/>
        <w:right w:val="none" w:sz="0" w:space="0" w:color="auto"/>
      </w:divBdr>
    </w:div>
    <w:div w:id="1820078626">
      <w:bodyDiv w:val="1"/>
      <w:marLeft w:val="0"/>
      <w:marRight w:val="0"/>
      <w:marTop w:val="0"/>
      <w:marBottom w:val="0"/>
      <w:divBdr>
        <w:top w:val="none" w:sz="0" w:space="0" w:color="auto"/>
        <w:left w:val="none" w:sz="0" w:space="0" w:color="auto"/>
        <w:bottom w:val="none" w:sz="0" w:space="0" w:color="auto"/>
        <w:right w:val="none" w:sz="0" w:space="0" w:color="auto"/>
      </w:divBdr>
    </w:div>
    <w:div w:id="1820264111">
      <w:bodyDiv w:val="1"/>
      <w:marLeft w:val="0"/>
      <w:marRight w:val="0"/>
      <w:marTop w:val="0"/>
      <w:marBottom w:val="0"/>
      <w:divBdr>
        <w:top w:val="none" w:sz="0" w:space="0" w:color="auto"/>
        <w:left w:val="none" w:sz="0" w:space="0" w:color="auto"/>
        <w:bottom w:val="none" w:sz="0" w:space="0" w:color="auto"/>
        <w:right w:val="none" w:sz="0" w:space="0" w:color="auto"/>
      </w:divBdr>
    </w:div>
    <w:div w:id="1821577525">
      <w:bodyDiv w:val="1"/>
      <w:marLeft w:val="0"/>
      <w:marRight w:val="0"/>
      <w:marTop w:val="0"/>
      <w:marBottom w:val="0"/>
      <w:divBdr>
        <w:top w:val="none" w:sz="0" w:space="0" w:color="auto"/>
        <w:left w:val="none" w:sz="0" w:space="0" w:color="auto"/>
        <w:bottom w:val="none" w:sz="0" w:space="0" w:color="auto"/>
        <w:right w:val="none" w:sz="0" w:space="0" w:color="auto"/>
      </w:divBdr>
    </w:div>
    <w:div w:id="1822189653">
      <w:bodyDiv w:val="1"/>
      <w:marLeft w:val="0"/>
      <w:marRight w:val="0"/>
      <w:marTop w:val="0"/>
      <w:marBottom w:val="0"/>
      <w:divBdr>
        <w:top w:val="none" w:sz="0" w:space="0" w:color="auto"/>
        <w:left w:val="none" w:sz="0" w:space="0" w:color="auto"/>
        <w:bottom w:val="none" w:sz="0" w:space="0" w:color="auto"/>
        <w:right w:val="none" w:sz="0" w:space="0" w:color="auto"/>
      </w:divBdr>
    </w:div>
    <w:div w:id="1822845964">
      <w:bodyDiv w:val="1"/>
      <w:marLeft w:val="0"/>
      <w:marRight w:val="0"/>
      <w:marTop w:val="0"/>
      <w:marBottom w:val="0"/>
      <w:divBdr>
        <w:top w:val="none" w:sz="0" w:space="0" w:color="auto"/>
        <w:left w:val="none" w:sz="0" w:space="0" w:color="auto"/>
        <w:bottom w:val="none" w:sz="0" w:space="0" w:color="auto"/>
        <w:right w:val="none" w:sz="0" w:space="0" w:color="auto"/>
      </w:divBdr>
    </w:div>
    <w:div w:id="1822964574">
      <w:bodyDiv w:val="1"/>
      <w:marLeft w:val="0"/>
      <w:marRight w:val="0"/>
      <w:marTop w:val="0"/>
      <w:marBottom w:val="0"/>
      <w:divBdr>
        <w:top w:val="none" w:sz="0" w:space="0" w:color="auto"/>
        <w:left w:val="none" w:sz="0" w:space="0" w:color="auto"/>
        <w:bottom w:val="none" w:sz="0" w:space="0" w:color="auto"/>
        <w:right w:val="none" w:sz="0" w:space="0" w:color="auto"/>
      </w:divBdr>
    </w:div>
    <w:div w:id="1823354262">
      <w:bodyDiv w:val="1"/>
      <w:marLeft w:val="0"/>
      <w:marRight w:val="0"/>
      <w:marTop w:val="0"/>
      <w:marBottom w:val="0"/>
      <w:divBdr>
        <w:top w:val="none" w:sz="0" w:space="0" w:color="auto"/>
        <w:left w:val="none" w:sz="0" w:space="0" w:color="auto"/>
        <w:bottom w:val="none" w:sz="0" w:space="0" w:color="auto"/>
        <w:right w:val="none" w:sz="0" w:space="0" w:color="auto"/>
      </w:divBdr>
    </w:div>
    <w:div w:id="1823961800">
      <w:bodyDiv w:val="1"/>
      <w:marLeft w:val="0"/>
      <w:marRight w:val="0"/>
      <w:marTop w:val="0"/>
      <w:marBottom w:val="0"/>
      <w:divBdr>
        <w:top w:val="none" w:sz="0" w:space="0" w:color="auto"/>
        <w:left w:val="none" w:sz="0" w:space="0" w:color="auto"/>
        <w:bottom w:val="none" w:sz="0" w:space="0" w:color="auto"/>
        <w:right w:val="none" w:sz="0" w:space="0" w:color="auto"/>
      </w:divBdr>
    </w:div>
    <w:div w:id="1826510751">
      <w:bodyDiv w:val="1"/>
      <w:marLeft w:val="0"/>
      <w:marRight w:val="0"/>
      <w:marTop w:val="0"/>
      <w:marBottom w:val="0"/>
      <w:divBdr>
        <w:top w:val="none" w:sz="0" w:space="0" w:color="auto"/>
        <w:left w:val="none" w:sz="0" w:space="0" w:color="auto"/>
        <w:bottom w:val="none" w:sz="0" w:space="0" w:color="auto"/>
        <w:right w:val="none" w:sz="0" w:space="0" w:color="auto"/>
      </w:divBdr>
    </w:div>
    <w:div w:id="1826821240">
      <w:bodyDiv w:val="1"/>
      <w:marLeft w:val="0"/>
      <w:marRight w:val="0"/>
      <w:marTop w:val="0"/>
      <w:marBottom w:val="0"/>
      <w:divBdr>
        <w:top w:val="none" w:sz="0" w:space="0" w:color="auto"/>
        <w:left w:val="none" w:sz="0" w:space="0" w:color="auto"/>
        <w:bottom w:val="none" w:sz="0" w:space="0" w:color="auto"/>
        <w:right w:val="none" w:sz="0" w:space="0" w:color="auto"/>
      </w:divBdr>
    </w:div>
    <w:div w:id="1826974281">
      <w:bodyDiv w:val="1"/>
      <w:marLeft w:val="0"/>
      <w:marRight w:val="0"/>
      <w:marTop w:val="0"/>
      <w:marBottom w:val="0"/>
      <w:divBdr>
        <w:top w:val="none" w:sz="0" w:space="0" w:color="auto"/>
        <w:left w:val="none" w:sz="0" w:space="0" w:color="auto"/>
        <w:bottom w:val="none" w:sz="0" w:space="0" w:color="auto"/>
        <w:right w:val="none" w:sz="0" w:space="0" w:color="auto"/>
      </w:divBdr>
    </w:div>
    <w:div w:id="1827554030">
      <w:bodyDiv w:val="1"/>
      <w:marLeft w:val="0"/>
      <w:marRight w:val="0"/>
      <w:marTop w:val="0"/>
      <w:marBottom w:val="0"/>
      <w:divBdr>
        <w:top w:val="none" w:sz="0" w:space="0" w:color="auto"/>
        <w:left w:val="none" w:sz="0" w:space="0" w:color="auto"/>
        <w:bottom w:val="none" w:sz="0" w:space="0" w:color="auto"/>
        <w:right w:val="none" w:sz="0" w:space="0" w:color="auto"/>
      </w:divBdr>
    </w:div>
    <w:div w:id="1828013508">
      <w:bodyDiv w:val="1"/>
      <w:marLeft w:val="0"/>
      <w:marRight w:val="0"/>
      <w:marTop w:val="0"/>
      <w:marBottom w:val="0"/>
      <w:divBdr>
        <w:top w:val="none" w:sz="0" w:space="0" w:color="auto"/>
        <w:left w:val="none" w:sz="0" w:space="0" w:color="auto"/>
        <w:bottom w:val="none" w:sz="0" w:space="0" w:color="auto"/>
        <w:right w:val="none" w:sz="0" w:space="0" w:color="auto"/>
      </w:divBdr>
    </w:div>
    <w:div w:id="1828399877">
      <w:bodyDiv w:val="1"/>
      <w:marLeft w:val="0"/>
      <w:marRight w:val="0"/>
      <w:marTop w:val="0"/>
      <w:marBottom w:val="0"/>
      <w:divBdr>
        <w:top w:val="none" w:sz="0" w:space="0" w:color="auto"/>
        <w:left w:val="none" w:sz="0" w:space="0" w:color="auto"/>
        <w:bottom w:val="none" w:sz="0" w:space="0" w:color="auto"/>
        <w:right w:val="none" w:sz="0" w:space="0" w:color="auto"/>
      </w:divBdr>
    </w:div>
    <w:div w:id="1829247875">
      <w:bodyDiv w:val="1"/>
      <w:marLeft w:val="0"/>
      <w:marRight w:val="0"/>
      <w:marTop w:val="0"/>
      <w:marBottom w:val="0"/>
      <w:divBdr>
        <w:top w:val="none" w:sz="0" w:space="0" w:color="auto"/>
        <w:left w:val="none" w:sz="0" w:space="0" w:color="auto"/>
        <w:bottom w:val="none" w:sz="0" w:space="0" w:color="auto"/>
        <w:right w:val="none" w:sz="0" w:space="0" w:color="auto"/>
      </w:divBdr>
    </w:div>
    <w:div w:id="1829439413">
      <w:bodyDiv w:val="1"/>
      <w:marLeft w:val="0"/>
      <w:marRight w:val="0"/>
      <w:marTop w:val="0"/>
      <w:marBottom w:val="0"/>
      <w:divBdr>
        <w:top w:val="none" w:sz="0" w:space="0" w:color="auto"/>
        <w:left w:val="none" w:sz="0" w:space="0" w:color="auto"/>
        <w:bottom w:val="none" w:sz="0" w:space="0" w:color="auto"/>
        <w:right w:val="none" w:sz="0" w:space="0" w:color="auto"/>
      </w:divBdr>
    </w:div>
    <w:div w:id="1829515136">
      <w:bodyDiv w:val="1"/>
      <w:marLeft w:val="0"/>
      <w:marRight w:val="0"/>
      <w:marTop w:val="0"/>
      <w:marBottom w:val="0"/>
      <w:divBdr>
        <w:top w:val="none" w:sz="0" w:space="0" w:color="auto"/>
        <w:left w:val="none" w:sz="0" w:space="0" w:color="auto"/>
        <w:bottom w:val="none" w:sz="0" w:space="0" w:color="auto"/>
        <w:right w:val="none" w:sz="0" w:space="0" w:color="auto"/>
      </w:divBdr>
    </w:div>
    <w:div w:id="1829591999">
      <w:bodyDiv w:val="1"/>
      <w:marLeft w:val="0"/>
      <w:marRight w:val="0"/>
      <w:marTop w:val="0"/>
      <w:marBottom w:val="0"/>
      <w:divBdr>
        <w:top w:val="none" w:sz="0" w:space="0" w:color="auto"/>
        <w:left w:val="none" w:sz="0" w:space="0" w:color="auto"/>
        <w:bottom w:val="none" w:sz="0" w:space="0" w:color="auto"/>
        <w:right w:val="none" w:sz="0" w:space="0" w:color="auto"/>
      </w:divBdr>
    </w:div>
    <w:div w:id="1830100225">
      <w:bodyDiv w:val="1"/>
      <w:marLeft w:val="0"/>
      <w:marRight w:val="0"/>
      <w:marTop w:val="0"/>
      <w:marBottom w:val="0"/>
      <w:divBdr>
        <w:top w:val="none" w:sz="0" w:space="0" w:color="auto"/>
        <w:left w:val="none" w:sz="0" w:space="0" w:color="auto"/>
        <w:bottom w:val="none" w:sz="0" w:space="0" w:color="auto"/>
        <w:right w:val="none" w:sz="0" w:space="0" w:color="auto"/>
      </w:divBdr>
    </w:div>
    <w:div w:id="1832673645">
      <w:bodyDiv w:val="1"/>
      <w:marLeft w:val="0"/>
      <w:marRight w:val="0"/>
      <w:marTop w:val="0"/>
      <w:marBottom w:val="0"/>
      <w:divBdr>
        <w:top w:val="none" w:sz="0" w:space="0" w:color="auto"/>
        <w:left w:val="none" w:sz="0" w:space="0" w:color="auto"/>
        <w:bottom w:val="none" w:sz="0" w:space="0" w:color="auto"/>
        <w:right w:val="none" w:sz="0" w:space="0" w:color="auto"/>
      </w:divBdr>
    </w:div>
    <w:div w:id="1833450834">
      <w:bodyDiv w:val="1"/>
      <w:marLeft w:val="0"/>
      <w:marRight w:val="0"/>
      <w:marTop w:val="0"/>
      <w:marBottom w:val="0"/>
      <w:divBdr>
        <w:top w:val="none" w:sz="0" w:space="0" w:color="auto"/>
        <w:left w:val="none" w:sz="0" w:space="0" w:color="auto"/>
        <w:bottom w:val="none" w:sz="0" w:space="0" w:color="auto"/>
        <w:right w:val="none" w:sz="0" w:space="0" w:color="auto"/>
      </w:divBdr>
    </w:div>
    <w:div w:id="1834104530">
      <w:bodyDiv w:val="1"/>
      <w:marLeft w:val="0"/>
      <w:marRight w:val="0"/>
      <w:marTop w:val="0"/>
      <w:marBottom w:val="0"/>
      <w:divBdr>
        <w:top w:val="none" w:sz="0" w:space="0" w:color="auto"/>
        <w:left w:val="none" w:sz="0" w:space="0" w:color="auto"/>
        <w:bottom w:val="none" w:sz="0" w:space="0" w:color="auto"/>
        <w:right w:val="none" w:sz="0" w:space="0" w:color="auto"/>
      </w:divBdr>
    </w:div>
    <w:div w:id="1834488932">
      <w:bodyDiv w:val="1"/>
      <w:marLeft w:val="0"/>
      <w:marRight w:val="0"/>
      <w:marTop w:val="0"/>
      <w:marBottom w:val="0"/>
      <w:divBdr>
        <w:top w:val="none" w:sz="0" w:space="0" w:color="auto"/>
        <w:left w:val="none" w:sz="0" w:space="0" w:color="auto"/>
        <w:bottom w:val="none" w:sz="0" w:space="0" w:color="auto"/>
        <w:right w:val="none" w:sz="0" w:space="0" w:color="auto"/>
      </w:divBdr>
    </w:div>
    <w:div w:id="1834829329">
      <w:bodyDiv w:val="1"/>
      <w:marLeft w:val="0"/>
      <w:marRight w:val="0"/>
      <w:marTop w:val="0"/>
      <w:marBottom w:val="0"/>
      <w:divBdr>
        <w:top w:val="none" w:sz="0" w:space="0" w:color="auto"/>
        <w:left w:val="none" w:sz="0" w:space="0" w:color="auto"/>
        <w:bottom w:val="none" w:sz="0" w:space="0" w:color="auto"/>
        <w:right w:val="none" w:sz="0" w:space="0" w:color="auto"/>
      </w:divBdr>
    </w:div>
    <w:div w:id="1835144735">
      <w:bodyDiv w:val="1"/>
      <w:marLeft w:val="0"/>
      <w:marRight w:val="0"/>
      <w:marTop w:val="0"/>
      <w:marBottom w:val="0"/>
      <w:divBdr>
        <w:top w:val="none" w:sz="0" w:space="0" w:color="auto"/>
        <w:left w:val="none" w:sz="0" w:space="0" w:color="auto"/>
        <w:bottom w:val="none" w:sz="0" w:space="0" w:color="auto"/>
        <w:right w:val="none" w:sz="0" w:space="0" w:color="auto"/>
      </w:divBdr>
    </w:div>
    <w:div w:id="1835295968">
      <w:bodyDiv w:val="1"/>
      <w:marLeft w:val="0"/>
      <w:marRight w:val="0"/>
      <w:marTop w:val="0"/>
      <w:marBottom w:val="0"/>
      <w:divBdr>
        <w:top w:val="none" w:sz="0" w:space="0" w:color="auto"/>
        <w:left w:val="none" w:sz="0" w:space="0" w:color="auto"/>
        <w:bottom w:val="none" w:sz="0" w:space="0" w:color="auto"/>
        <w:right w:val="none" w:sz="0" w:space="0" w:color="auto"/>
      </w:divBdr>
    </w:div>
    <w:div w:id="1836606012">
      <w:bodyDiv w:val="1"/>
      <w:marLeft w:val="0"/>
      <w:marRight w:val="0"/>
      <w:marTop w:val="0"/>
      <w:marBottom w:val="0"/>
      <w:divBdr>
        <w:top w:val="none" w:sz="0" w:space="0" w:color="auto"/>
        <w:left w:val="none" w:sz="0" w:space="0" w:color="auto"/>
        <w:bottom w:val="none" w:sz="0" w:space="0" w:color="auto"/>
        <w:right w:val="none" w:sz="0" w:space="0" w:color="auto"/>
      </w:divBdr>
    </w:div>
    <w:div w:id="1836796141">
      <w:bodyDiv w:val="1"/>
      <w:marLeft w:val="0"/>
      <w:marRight w:val="0"/>
      <w:marTop w:val="0"/>
      <w:marBottom w:val="0"/>
      <w:divBdr>
        <w:top w:val="none" w:sz="0" w:space="0" w:color="auto"/>
        <w:left w:val="none" w:sz="0" w:space="0" w:color="auto"/>
        <w:bottom w:val="none" w:sz="0" w:space="0" w:color="auto"/>
        <w:right w:val="none" w:sz="0" w:space="0" w:color="auto"/>
      </w:divBdr>
    </w:div>
    <w:div w:id="1836803984">
      <w:bodyDiv w:val="1"/>
      <w:marLeft w:val="0"/>
      <w:marRight w:val="0"/>
      <w:marTop w:val="0"/>
      <w:marBottom w:val="0"/>
      <w:divBdr>
        <w:top w:val="none" w:sz="0" w:space="0" w:color="auto"/>
        <w:left w:val="none" w:sz="0" w:space="0" w:color="auto"/>
        <w:bottom w:val="none" w:sz="0" w:space="0" w:color="auto"/>
        <w:right w:val="none" w:sz="0" w:space="0" w:color="auto"/>
      </w:divBdr>
    </w:div>
    <w:div w:id="1836914784">
      <w:bodyDiv w:val="1"/>
      <w:marLeft w:val="0"/>
      <w:marRight w:val="0"/>
      <w:marTop w:val="0"/>
      <w:marBottom w:val="0"/>
      <w:divBdr>
        <w:top w:val="none" w:sz="0" w:space="0" w:color="auto"/>
        <w:left w:val="none" w:sz="0" w:space="0" w:color="auto"/>
        <w:bottom w:val="none" w:sz="0" w:space="0" w:color="auto"/>
        <w:right w:val="none" w:sz="0" w:space="0" w:color="auto"/>
      </w:divBdr>
    </w:div>
    <w:div w:id="1836997618">
      <w:bodyDiv w:val="1"/>
      <w:marLeft w:val="0"/>
      <w:marRight w:val="0"/>
      <w:marTop w:val="0"/>
      <w:marBottom w:val="0"/>
      <w:divBdr>
        <w:top w:val="none" w:sz="0" w:space="0" w:color="auto"/>
        <w:left w:val="none" w:sz="0" w:space="0" w:color="auto"/>
        <w:bottom w:val="none" w:sz="0" w:space="0" w:color="auto"/>
        <w:right w:val="none" w:sz="0" w:space="0" w:color="auto"/>
      </w:divBdr>
    </w:div>
    <w:div w:id="1837182638">
      <w:bodyDiv w:val="1"/>
      <w:marLeft w:val="0"/>
      <w:marRight w:val="0"/>
      <w:marTop w:val="0"/>
      <w:marBottom w:val="0"/>
      <w:divBdr>
        <w:top w:val="none" w:sz="0" w:space="0" w:color="auto"/>
        <w:left w:val="none" w:sz="0" w:space="0" w:color="auto"/>
        <w:bottom w:val="none" w:sz="0" w:space="0" w:color="auto"/>
        <w:right w:val="none" w:sz="0" w:space="0" w:color="auto"/>
      </w:divBdr>
    </w:div>
    <w:div w:id="1838183446">
      <w:bodyDiv w:val="1"/>
      <w:marLeft w:val="0"/>
      <w:marRight w:val="0"/>
      <w:marTop w:val="0"/>
      <w:marBottom w:val="0"/>
      <w:divBdr>
        <w:top w:val="none" w:sz="0" w:space="0" w:color="auto"/>
        <w:left w:val="none" w:sz="0" w:space="0" w:color="auto"/>
        <w:bottom w:val="none" w:sz="0" w:space="0" w:color="auto"/>
        <w:right w:val="none" w:sz="0" w:space="0" w:color="auto"/>
      </w:divBdr>
    </w:div>
    <w:div w:id="1840735130">
      <w:bodyDiv w:val="1"/>
      <w:marLeft w:val="0"/>
      <w:marRight w:val="0"/>
      <w:marTop w:val="0"/>
      <w:marBottom w:val="0"/>
      <w:divBdr>
        <w:top w:val="none" w:sz="0" w:space="0" w:color="auto"/>
        <w:left w:val="none" w:sz="0" w:space="0" w:color="auto"/>
        <w:bottom w:val="none" w:sz="0" w:space="0" w:color="auto"/>
        <w:right w:val="none" w:sz="0" w:space="0" w:color="auto"/>
      </w:divBdr>
    </w:div>
    <w:div w:id="1840853621">
      <w:bodyDiv w:val="1"/>
      <w:marLeft w:val="0"/>
      <w:marRight w:val="0"/>
      <w:marTop w:val="0"/>
      <w:marBottom w:val="0"/>
      <w:divBdr>
        <w:top w:val="none" w:sz="0" w:space="0" w:color="auto"/>
        <w:left w:val="none" w:sz="0" w:space="0" w:color="auto"/>
        <w:bottom w:val="none" w:sz="0" w:space="0" w:color="auto"/>
        <w:right w:val="none" w:sz="0" w:space="0" w:color="auto"/>
      </w:divBdr>
    </w:div>
    <w:div w:id="1840927462">
      <w:bodyDiv w:val="1"/>
      <w:marLeft w:val="0"/>
      <w:marRight w:val="0"/>
      <w:marTop w:val="0"/>
      <w:marBottom w:val="0"/>
      <w:divBdr>
        <w:top w:val="none" w:sz="0" w:space="0" w:color="auto"/>
        <w:left w:val="none" w:sz="0" w:space="0" w:color="auto"/>
        <w:bottom w:val="none" w:sz="0" w:space="0" w:color="auto"/>
        <w:right w:val="none" w:sz="0" w:space="0" w:color="auto"/>
      </w:divBdr>
    </w:div>
    <w:div w:id="1841430721">
      <w:bodyDiv w:val="1"/>
      <w:marLeft w:val="0"/>
      <w:marRight w:val="0"/>
      <w:marTop w:val="0"/>
      <w:marBottom w:val="0"/>
      <w:divBdr>
        <w:top w:val="none" w:sz="0" w:space="0" w:color="auto"/>
        <w:left w:val="none" w:sz="0" w:space="0" w:color="auto"/>
        <w:bottom w:val="none" w:sz="0" w:space="0" w:color="auto"/>
        <w:right w:val="none" w:sz="0" w:space="0" w:color="auto"/>
      </w:divBdr>
    </w:div>
    <w:div w:id="1841962782">
      <w:bodyDiv w:val="1"/>
      <w:marLeft w:val="0"/>
      <w:marRight w:val="0"/>
      <w:marTop w:val="0"/>
      <w:marBottom w:val="0"/>
      <w:divBdr>
        <w:top w:val="none" w:sz="0" w:space="0" w:color="auto"/>
        <w:left w:val="none" w:sz="0" w:space="0" w:color="auto"/>
        <w:bottom w:val="none" w:sz="0" w:space="0" w:color="auto"/>
        <w:right w:val="none" w:sz="0" w:space="0" w:color="auto"/>
      </w:divBdr>
    </w:div>
    <w:div w:id="1842354450">
      <w:bodyDiv w:val="1"/>
      <w:marLeft w:val="0"/>
      <w:marRight w:val="0"/>
      <w:marTop w:val="0"/>
      <w:marBottom w:val="0"/>
      <w:divBdr>
        <w:top w:val="none" w:sz="0" w:space="0" w:color="auto"/>
        <w:left w:val="none" w:sz="0" w:space="0" w:color="auto"/>
        <w:bottom w:val="none" w:sz="0" w:space="0" w:color="auto"/>
        <w:right w:val="none" w:sz="0" w:space="0" w:color="auto"/>
      </w:divBdr>
    </w:div>
    <w:div w:id="1842426147">
      <w:bodyDiv w:val="1"/>
      <w:marLeft w:val="0"/>
      <w:marRight w:val="0"/>
      <w:marTop w:val="0"/>
      <w:marBottom w:val="0"/>
      <w:divBdr>
        <w:top w:val="none" w:sz="0" w:space="0" w:color="auto"/>
        <w:left w:val="none" w:sz="0" w:space="0" w:color="auto"/>
        <w:bottom w:val="none" w:sz="0" w:space="0" w:color="auto"/>
        <w:right w:val="none" w:sz="0" w:space="0" w:color="auto"/>
      </w:divBdr>
    </w:div>
    <w:div w:id="1842550116">
      <w:bodyDiv w:val="1"/>
      <w:marLeft w:val="0"/>
      <w:marRight w:val="0"/>
      <w:marTop w:val="0"/>
      <w:marBottom w:val="0"/>
      <w:divBdr>
        <w:top w:val="none" w:sz="0" w:space="0" w:color="auto"/>
        <w:left w:val="none" w:sz="0" w:space="0" w:color="auto"/>
        <w:bottom w:val="none" w:sz="0" w:space="0" w:color="auto"/>
        <w:right w:val="none" w:sz="0" w:space="0" w:color="auto"/>
      </w:divBdr>
    </w:div>
    <w:div w:id="1842773708">
      <w:bodyDiv w:val="1"/>
      <w:marLeft w:val="0"/>
      <w:marRight w:val="0"/>
      <w:marTop w:val="0"/>
      <w:marBottom w:val="0"/>
      <w:divBdr>
        <w:top w:val="none" w:sz="0" w:space="0" w:color="auto"/>
        <w:left w:val="none" w:sz="0" w:space="0" w:color="auto"/>
        <w:bottom w:val="none" w:sz="0" w:space="0" w:color="auto"/>
        <w:right w:val="none" w:sz="0" w:space="0" w:color="auto"/>
      </w:divBdr>
    </w:div>
    <w:div w:id="1843157585">
      <w:bodyDiv w:val="1"/>
      <w:marLeft w:val="0"/>
      <w:marRight w:val="0"/>
      <w:marTop w:val="0"/>
      <w:marBottom w:val="0"/>
      <w:divBdr>
        <w:top w:val="none" w:sz="0" w:space="0" w:color="auto"/>
        <w:left w:val="none" w:sz="0" w:space="0" w:color="auto"/>
        <w:bottom w:val="none" w:sz="0" w:space="0" w:color="auto"/>
        <w:right w:val="none" w:sz="0" w:space="0" w:color="auto"/>
      </w:divBdr>
    </w:div>
    <w:div w:id="1843202207">
      <w:bodyDiv w:val="1"/>
      <w:marLeft w:val="0"/>
      <w:marRight w:val="0"/>
      <w:marTop w:val="0"/>
      <w:marBottom w:val="0"/>
      <w:divBdr>
        <w:top w:val="none" w:sz="0" w:space="0" w:color="auto"/>
        <w:left w:val="none" w:sz="0" w:space="0" w:color="auto"/>
        <w:bottom w:val="none" w:sz="0" w:space="0" w:color="auto"/>
        <w:right w:val="none" w:sz="0" w:space="0" w:color="auto"/>
      </w:divBdr>
    </w:div>
    <w:div w:id="1843742331">
      <w:bodyDiv w:val="1"/>
      <w:marLeft w:val="0"/>
      <w:marRight w:val="0"/>
      <w:marTop w:val="0"/>
      <w:marBottom w:val="0"/>
      <w:divBdr>
        <w:top w:val="none" w:sz="0" w:space="0" w:color="auto"/>
        <w:left w:val="none" w:sz="0" w:space="0" w:color="auto"/>
        <w:bottom w:val="none" w:sz="0" w:space="0" w:color="auto"/>
        <w:right w:val="none" w:sz="0" w:space="0" w:color="auto"/>
      </w:divBdr>
    </w:div>
    <w:div w:id="1844128424">
      <w:bodyDiv w:val="1"/>
      <w:marLeft w:val="0"/>
      <w:marRight w:val="0"/>
      <w:marTop w:val="0"/>
      <w:marBottom w:val="0"/>
      <w:divBdr>
        <w:top w:val="none" w:sz="0" w:space="0" w:color="auto"/>
        <w:left w:val="none" w:sz="0" w:space="0" w:color="auto"/>
        <w:bottom w:val="none" w:sz="0" w:space="0" w:color="auto"/>
        <w:right w:val="none" w:sz="0" w:space="0" w:color="auto"/>
      </w:divBdr>
    </w:div>
    <w:div w:id="1846362606">
      <w:bodyDiv w:val="1"/>
      <w:marLeft w:val="0"/>
      <w:marRight w:val="0"/>
      <w:marTop w:val="0"/>
      <w:marBottom w:val="0"/>
      <w:divBdr>
        <w:top w:val="none" w:sz="0" w:space="0" w:color="auto"/>
        <w:left w:val="none" w:sz="0" w:space="0" w:color="auto"/>
        <w:bottom w:val="none" w:sz="0" w:space="0" w:color="auto"/>
        <w:right w:val="none" w:sz="0" w:space="0" w:color="auto"/>
      </w:divBdr>
    </w:div>
    <w:div w:id="1847091520">
      <w:bodyDiv w:val="1"/>
      <w:marLeft w:val="0"/>
      <w:marRight w:val="0"/>
      <w:marTop w:val="0"/>
      <w:marBottom w:val="0"/>
      <w:divBdr>
        <w:top w:val="none" w:sz="0" w:space="0" w:color="auto"/>
        <w:left w:val="none" w:sz="0" w:space="0" w:color="auto"/>
        <w:bottom w:val="none" w:sz="0" w:space="0" w:color="auto"/>
        <w:right w:val="none" w:sz="0" w:space="0" w:color="auto"/>
      </w:divBdr>
    </w:div>
    <w:div w:id="1848056258">
      <w:bodyDiv w:val="1"/>
      <w:marLeft w:val="0"/>
      <w:marRight w:val="0"/>
      <w:marTop w:val="0"/>
      <w:marBottom w:val="0"/>
      <w:divBdr>
        <w:top w:val="none" w:sz="0" w:space="0" w:color="auto"/>
        <w:left w:val="none" w:sz="0" w:space="0" w:color="auto"/>
        <w:bottom w:val="none" w:sz="0" w:space="0" w:color="auto"/>
        <w:right w:val="none" w:sz="0" w:space="0" w:color="auto"/>
      </w:divBdr>
    </w:div>
    <w:div w:id="1848251082">
      <w:bodyDiv w:val="1"/>
      <w:marLeft w:val="0"/>
      <w:marRight w:val="0"/>
      <w:marTop w:val="0"/>
      <w:marBottom w:val="0"/>
      <w:divBdr>
        <w:top w:val="none" w:sz="0" w:space="0" w:color="auto"/>
        <w:left w:val="none" w:sz="0" w:space="0" w:color="auto"/>
        <w:bottom w:val="none" w:sz="0" w:space="0" w:color="auto"/>
        <w:right w:val="none" w:sz="0" w:space="0" w:color="auto"/>
      </w:divBdr>
    </w:div>
    <w:div w:id="1848474674">
      <w:bodyDiv w:val="1"/>
      <w:marLeft w:val="0"/>
      <w:marRight w:val="0"/>
      <w:marTop w:val="0"/>
      <w:marBottom w:val="0"/>
      <w:divBdr>
        <w:top w:val="none" w:sz="0" w:space="0" w:color="auto"/>
        <w:left w:val="none" w:sz="0" w:space="0" w:color="auto"/>
        <w:bottom w:val="none" w:sz="0" w:space="0" w:color="auto"/>
        <w:right w:val="none" w:sz="0" w:space="0" w:color="auto"/>
      </w:divBdr>
    </w:div>
    <w:div w:id="1848669116">
      <w:bodyDiv w:val="1"/>
      <w:marLeft w:val="0"/>
      <w:marRight w:val="0"/>
      <w:marTop w:val="0"/>
      <w:marBottom w:val="0"/>
      <w:divBdr>
        <w:top w:val="none" w:sz="0" w:space="0" w:color="auto"/>
        <w:left w:val="none" w:sz="0" w:space="0" w:color="auto"/>
        <w:bottom w:val="none" w:sz="0" w:space="0" w:color="auto"/>
        <w:right w:val="none" w:sz="0" w:space="0" w:color="auto"/>
      </w:divBdr>
    </w:div>
    <w:div w:id="1849251148">
      <w:bodyDiv w:val="1"/>
      <w:marLeft w:val="0"/>
      <w:marRight w:val="0"/>
      <w:marTop w:val="0"/>
      <w:marBottom w:val="0"/>
      <w:divBdr>
        <w:top w:val="none" w:sz="0" w:space="0" w:color="auto"/>
        <w:left w:val="none" w:sz="0" w:space="0" w:color="auto"/>
        <w:bottom w:val="none" w:sz="0" w:space="0" w:color="auto"/>
        <w:right w:val="none" w:sz="0" w:space="0" w:color="auto"/>
      </w:divBdr>
    </w:div>
    <w:div w:id="1849757699">
      <w:bodyDiv w:val="1"/>
      <w:marLeft w:val="0"/>
      <w:marRight w:val="0"/>
      <w:marTop w:val="0"/>
      <w:marBottom w:val="0"/>
      <w:divBdr>
        <w:top w:val="none" w:sz="0" w:space="0" w:color="auto"/>
        <w:left w:val="none" w:sz="0" w:space="0" w:color="auto"/>
        <w:bottom w:val="none" w:sz="0" w:space="0" w:color="auto"/>
        <w:right w:val="none" w:sz="0" w:space="0" w:color="auto"/>
      </w:divBdr>
    </w:div>
    <w:div w:id="1849978365">
      <w:bodyDiv w:val="1"/>
      <w:marLeft w:val="0"/>
      <w:marRight w:val="0"/>
      <w:marTop w:val="0"/>
      <w:marBottom w:val="0"/>
      <w:divBdr>
        <w:top w:val="none" w:sz="0" w:space="0" w:color="auto"/>
        <w:left w:val="none" w:sz="0" w:space="0" w:color="auto"/>
        <w:bottom w:val="none" w:sz="0" w:space="0" w:color="auto"/>
        <w:right w:val="none" w:sz="0" w:space="0" w:color="auto"/>
      </w:divBdr>
    </w:div>
    <w:div w:id="1850365478">
      <w:bodyDiv w:val="1"/>
      <w:marLeft w:val="0"/>
      <w:marRight w:val="0"/>
      <w:marTop w:val="0"/>
      <w:marBottom w:val="0"/>
      <w:divBdr>
        <w:top w:val="none" w:sz="0" w:space="0" w:color="auto"/>
        <w:left w:val="none" w:sz="0" w:space="0" w:color="auto"/>
        <w:bottom w:val="none" w:sz="0" w:space="0" w:color="auto"/>
        <w:right w:val="none" w:sz="0" w:space="0" w:color="auto"/>
      </w:divBdr>
    </w:div>
    <w:div w:id="1850635470">
      <w:bodyDiv w:val="1"/>
      <w:marLeft w:val="0"/>
      <w:marRight w:val="0"/>
      <w:marTop w:val="0"/>
      <w:marBottom w:val="0"/>
      <w:divBdr>
        <w:top w:val="none" w:sz="0" w:space="0" w:color="auto"/>
        <w:left w:val="none" w:sz="0" w:space="0" w:color="auto"/>
        <w:bottom w:val="none" w:sz="0" w:space="0" w:color="auto"/>
        <w:right w:val="none" w:sz="0" w:space="0" w:color="auto"/>
      </w:divBdr>
    </w:div>
    <w:div w:id="1851216431">
      <w:bodyDiv w:val="1"/>
      <w:marLeft w:val="0"/>
      <w:marRight w:val="0"/>
      <w:marTop w:val="0"/>
      <w:marBottom w:val="0"/>
      <w:divBdr>
        <w:top w:val="none" w:sz="0" w:space="0" w:color="auto"/>
        <w:left w:val="none" w:sz="0" w:space="0" w:color="auto"/>
        <w:bottom w:val="none" w:sz="0" w:space="0" w:color="auto"/>
        <w:right w:val="none" w:sz="0" w:space="0" w:color="auto"/>
      </w:divBdr>
    </w:div>
    <w:div w:id="1851218529">
      <w:bodyDiv w:val="1"/>
      <w:marLeft w:val="0"/>
      <w:marRight w:val="0"/>
      <w:marTop w:val="0"/>
      <w:marBottom w:val="0"/>
      <w:divBdr>
        <w:top w:val="none" w:sz="0" w:space="0" w:color="auto"/>
        <w:left w:val="none" w:sz="0" w:space="0" w:color="auto"/>
        <w:bottom w:val="none" w:sz="0" w:space="0" w:color="auto"/>
        <w:right w:val="none" w:sz="0" w:space="0" w:color="auto"/>
      </w:divBdr>
    </w:div>
    <w:div w:id="1851261094">
      <w:bodyDiv w:val="1"/>
      <w:marLeft w:val="0"/>
      <w:marRight w:val="0"/>
      <w:marTop w:val="0"/>
      <w:marBottom w:val="0"/>
      <w:divBdr>
        <w:top w:val="none" w:sz="0" w:space="0" w:color="auto"/>
        <w:left w:val="none" w:sz="0" w:space="0" w:color="auto"/>
        <w:bottom w:val="none" w:sz="0" w:space="0" w:color="auto"/>
        <w:right w:val="none" w:sz="0" w:space="0" w:color="auto"/>
      </w:divBdr>
    </w:div>
    <w:div w:id="1851293491">
      <w:bodyDiv w:val="1"/>
      <w:marLeft w:val="0"/>
      <w:marRight w:val="0"/>
      <w:marTop w:val="0"/>
      <w:marBottom w:val="0"/>
      <w:divBdr>
        <w:top w:val="none" w:sz="0" w:space="0" w:color="auto"/>
        <w:left w:val="none" w:sz="0" w:space="0" w:color="auto"/>
        <w:bottom w:val="none" w:sz="0" w:space="0" w:color="auto"/>
        <w:right w:val="none" w:sz="0" w:space="0" w:color="auto"/>
      </w:divBdr>
    </w:div>
    <w:div w:id="1851332223">
      <w:bodyDiv w:val="1"/>
      <w:marLeft w:val="0"/>
      <w:marRight w:val="0"/>
      <w:marTop w:val="0"/>
      <w:marBottom w:val="0"/>
      <w:divBdr>
        <w:top w:val="none" w:sz="0" w:space="0" w:color="auto"/>
        <w:left w:val="none" w:sz="0" w:space="0" w:color="auto"/>
        <w:bottom w:val="none" w:sz="0" w:space="0" w:color="auto"/>
        <w:right w:val="none" w:sz="0" w:space="0" w:color="auto"/>
      </w:divBdr>
    </w:div>
    <w:div w:id="1852059334">
      <w:bodyDiv w:val="1"/>
      <w:marLeft w:val="0"/>
      <w:marRight w:val="0"/>
      <w:marTop w:val="0"/>
      <w:marBottom w:val="0"/>
      <w:divBdr>
        <w:top w:val="none" w:sz="0" w:space="0" w:color="auto"/>
        <w:left w:val="none" w:sz="0" w:space="0" w:color="auto"/>
        <w:bottom w:val="none" w:sz="0" w:space="0" w:color="auto"/>
        <w:right w:val="none" w:sz="0" w:space="0" w:color="auto"/>
      </w:divBdr>
    </w:div>
    <w:div w:id="1852253335">
      <w:bodyDiv w:val="1"/>
      <w:marLeft w:val="0"/>
      <w:marRight w:val="0"/>
      <w:marTop w:val="0"/>
      <w:marBottom w:val="0"/>
      <w:divBdr>
        <w:top w:val="none" w:sz="0" w:space="0" w:color="auto"/>
        <w:left w:val="none" w:sz="0" w:space="0" w:color="auto"/>
        <w:bottom w:val="none" w:sz="0" w:space="0" w:color="auto"/>
        <w:right w:val="none" w:sz="0" w:space="0" w:color="auto"/>
      </w:divBdr>
    </w:div>
    <w:div w:id="1852723053">
      <w:bodyDiv w:val="1"/>
      <w:marLeft w:val="0"/>
      <w:marRight w:val="0"/>
      <w:marTop w:val="0"/>
      <w:marBottom w:val="0"/>
      <w:divBdr>
        <w:top w:val="none" w:sz="0" w:space="0" w:color="auto"/>
        <w:left w:val="none" w:sz="0" w:space="0" w:color="auto"/>
        <w:bottom w:val="none" w:sz="0" w:space="0" w:color="auto"/>
        <w:right w:val="none" w:sz="0" w:space="0" w:color="auto"/>
      </w:divBdr>
    </w:div>
    <w:div w:id="1853183917">
      <w:bodyDiv w:val="1"/>
      <w:marLeft w:val="0"/>
      <w:marRight w:val="0"/>
      <w:marTop w:val="0"/>
      <w:marBottom w:val="0"/>
      <w:divBdr>
        <w:top w:val="none" w:sz="0" w:space="0" w:color="auto"/>
        <w:left w:val="none" w:sz="0" w:space="0" w:color="auto"/>
        <w:bottom w:val="none" w:sz="0" w:space="0" w:color="auto"/>
        <w:right w:val="none" w:sz="0" w:space="0" w:color="auto"/>
      </w:divBdr>
    </w:div>
    <w:div w:id="1853374869">
      <w:bodyDiv w:val="1"/>
      <w:marLeft w:val="0"/>
      <w:marRight w:val="0"/>
      <w:marTop w:val="0"/>
      <w:marBottom w:val="0"/>
      <w:divBdr>
        <w:top w:val="none" w:sz="0" w:space="0" w:color="auto"/>
        <w:left w:val="none" w:sz="0" w:space="0" w:color="auto"/>
        <w:bottom w:val="none" w:sz="0" w:space="0" w:color="auto"/>
        <w:right w:val="none" w:sz="0" w:space="0" w:color="auto"/>
      </w:divBdr>
    </w:div>
    <w:div w:id="1853446360">
      <w:bodyDiv w:val="1"/>
      <w:marLeft w:val="0"/>
      <w:marRight w:val="0"/>
      <w:marTop w:val="0"/>
      <w:marBottom w:val="0"/>
      <w:divBdr>
        <w:top w:val="none" w:sz="0" w:space="0" w:color="auto"/>
        <w:left w:val="none" w:sz="0" w:space="0" w:color="auto"/>
        <w:bottom w:val="none" w:sz="0" w:space="0" w:color="auto"/>
        <w:right w:val="none" w:sz="0" w:space="0" w:color="auto"/>
      </w:divBdr>
    </w:div>
    <w:div w:id="1853957149">
      <w:bodyDiv w:val="1"/>
      <w:marLeft w:val="0"/>
      <w:marRight w:val="0"/>
      <w:marTop w:val="0"/>
      <w:marBottom w:val="0"/>
      <w:divBdr>
        <w:top w:val="none" w:sz="0" w:space="0" w:color="auto"/>
        <w:left w:val="none" w:sz="0" w:space="0" w:color="auto"/>
        <w:bottom w:val="none" w:sz="0" w:space="0" w:color="auto"/>
        <w:right w:val="none" w:sz="0" w:space="0" w:color="auto"/>
      </w:divBdr>
    </w:div>
    <w:div w:id="1854491308">
      <w:bodyDiv w:val="1"/>
      <w:marLeft w:val="0"/>
      <w:marRight w:val="0"/>
      <w:marTop w:val="0"/>
      <w:marBottom w:val="0"/>
      <w:divBdr>
        <w:top w:val="none" w:sz="0" w:space="0" w:color="auto"/>
        <w:left w:val="none" w:sz="0" w:space="0" w:color="auto"/>
        <w:bottom w:val="none" w:sz="0" w:space="0" w:color="auto"/>
        <w:right w:val="none" w:sz="0" w:space="0" w:color="auto"/>
      </w:divBdr>
    </w:div>
    <w:div w:id="1854610929">
      <w:bodyDiv w:val="1"/>
      <w:marLeft w:val="0"/>
      <w:marRight w:val="0"/>
      <w:marTop w:val="0"/>
      <w:marBottom w:val="0"/>
      <w:divBdr>
        <w:top w:val="none" w:sz="0" w:space="0" w:color="auto"/>
        <w:left w:val="none" w:sz="0" w:space="0" w:color="auto"/>
        <w:bottom w:val="none" w:sz="0" w:space="0" w:color="auto"/>
        <w:right w:val="none" w:sz="0" w:space="0" w:color="auto"/>
      </w:divBdr>
    </w:div>
    <w:div w:id="1855342899">
      <w:bodyDiv w:val="1"/>
      <w:marLeft w:val="0"/>
      <w:marRight w:val="0"/>
      <w:marTop w:val="0"/>
      <w:marBottom w:val="0"/>
      <w:divBdr>
        <w:top w:val="none" w:sz="0" w:space="0" w:color="auto"/>
        <w:left w:val="none" w:sz="0" w:space="0" w:color="auto"/>
        <w:bottom w:val="none" w:sz="0" w:space="0" w:color="auto"/>
        <w:right w:val="none" w:sz="0" w:space="0" w:color="auto"/>
      </w:divBdr>
    </w:div>
    <w:div w:id="1856260090">
      <w:bodyDiv w:val="1"/>
      <w:marLeft w:val="0"/>
      <w:marRight w:val="0"/>
      <w:marTop w:val="0"/>
      <w:marBottom w:val="0"/>
      <w:divBdr>
        <w:top w:val="none" w:sz="0" w:space="0" w:color="auto"/>
        <w:left w:val="none" w:sz="0" w:space="0" w:color="auto"/>
        <w:bottom w:val="none" w:sz="0" w:space="0" w:color="auto"/>
        <w:right w:val="none" w:sz="0" w:space="0" w:color="auto"/>
      </w:divBdr>
    </w:div>
    <w:div w:id="1856529115">
      <w:bodyDiv w:val="1"/>
      <w:marLeft w:val="0"/>
      <w:marRight w:val="0"/>
      <w:marTop w:val="0"/>
      <w:marBottom w:val="0"/>
      <w:divBdr>
        <w:top w:val="none" w:sz="0" w:space="0" w:color="auto"/>
        <w:left w:val="none" w:sz="0" w:space="0" w:color="auto"/>
        <w:bottom w:val="none" w:sz="0" w:space="0" w:color="auto"/>
        <w:right w:val="none" w:sz="0" w:space="0" w:color="auto"/>
      </w:divBdr>
    </w:div>
    <w:div w:id="1856532641">
      <w:bodyDiv w:val="1"/>
      <w:marLeft w:val="0"/>
      <w:marRight w:val="0"/>
      <w:marTop w:val="0"/>
      <w:marBottom w:val="0"/>
      <w:divBdr>
        <w:top w:val="none" w:sz="0" w:space="0" w:color="auto"/>
        <w:left w:val="none" w:sz="0" w:space="0" w:color="auto"/>
        <w:bottom w:val="none" w:sz="0" w:space="0" w:color="auto"/>
        <w:right w:val="none" w:sz="0" w:space="0" w:color="auto"/>
      </w:divBdr>
    </w:div>
    <w:div w:id="1856766392">
      <w:bodyDiv w:val="1"/>
      <w:marLeft w:val="0"/>
      <w:marRight w:val="0"/>
      <w:marTop w:val="0"/>
      <w:marBottom w:val="0"/>
      <w:divBdr>
        <w:top w:val="none" w:sz="0" w:space="0" w:color="auto"/>
        <w:left w:val="none" w:sz="0" w:space="0" w:color="auto"/>
        <w:bottom w:val="none" w:sz="0" w:space="0" w:color="auto"/>
        <w:right w:val="none" w:sz="0" w:space="0" w:color="auto"/>
      </w:divBdr>
    </w:div>
    <w:div w:id="1857303343">
      <w:bodyDiv w:val="1"/>
      <w:marLeft w:val="0"/>
      <w:marRight w:val="0"/>
      <w:marTop w:val="0"/>
      <w:marBottom w:val="0"/>
      <w:divBdr>
        <w:top w:val="none" w:sz="0" w:space="0" w:color="auto"/>
        <w:left w:val="none" w:sz="0" w:space="0" w:color="auto"/>
        <w:bottom w:val="none" w:sz="0" w:space="0" w:color="auto"/>
        <w:right w:val="none" w:sz="0" w:space="0" w:color="auto"/>
      </w:divBdr>
    </w:div>
    <w:div w:id="1857422899">
      <w:bodyDiv w:val="1"/>
      <w:marLeft w:val="0"/>
      <w:marRight w:val="0"/>
      <w:marTop w:val="0"/>
      <w:marBottom w:val="0"/>
      <w:divBdr>
        <w:top w:val="none" w:sz="0" w:space="0" w:color="auto"/>
        <w:left w:val="none" w:sz="0" w:space="0" w:color="auto"/>
        <w:bottom w:val="none" w:sz="0" w:space="0" w:color="auto"/>
        <w:right w:val="none" w:sz="0" w:space="0" w:color="auto"/>
      </w:divBdr>
    </w:div>
    <w:div w:id="1857618570">
      <w:bodyDiv w:val="1"/>
      <w:marLeft w:val="0"/>
      <w:marRight w:val="0"/>
      <w:marTop w:val="0"/>
      <w:marBottom w:val="0"/>
      <w:divBdr>
        <w:top w:val="none" w:sz="0" w:space="0" w:color="auto"/>
        <w:left w:val="none" w:sz="0" w:space="0" w:color="auto"/>
        <w:bottom w:val="none" w:sz="0" w:space="0" w:color="auto"/>
        <w:right w:val="none" w:sz="0" w:space="0" w:color="auto"/>
      </w:divBdr>
    </w:div>
    <w:div w:id="1857694073">
      <w:bodyDiv w:val="1"/>
      <w:marLeft w:val="0"/>
      <w:marRight w:val="0"/>
      <w:marTop w:val="0"/>
      <w:marBottom w:val="0"/>
      <w:divBdr>
        <w:top w:val="none" w:sz="0" w:space="0" w:color="auto"/>
        <w:left w:val="none" w:sz="0" w:space="0" w:color="auto"/>
        <w:bottom w:val="none" w:sz="0" w:space="0" w:color="auto"/>
        <w:right w:val="none" w:sz="0" w:space="0" w:color="auto"/>
      </w:divBdr>
    </w:div>
    <w:div w:id="1858732070">
      <w:bodyDiv w:val="1"/>
      <w:marLeft w:val="0"/>
      <w:marRight w:val="0"/>
      <w:marTop w:val="0"/>
      <w:marBottom w:val="0"/>
      <w:divBdr>
        <w:top w:val="none" w:sz="0" w:space="0" w:color="auto"/>
        <w:left w:val="none" w:sz="0" w:space="0" w:color="auto"/>
        <w:bottom w:val="none" w:sz="0" w:space="0" w:color="auto"/>
        <w:right w:val="none" w:sz="0" w:space="0" w:color="auto"/>
      </w:divBdr>
    </w:div>
    <w:div w:id="1858737412">
      <w:bodyDiv w:val="1"/>
      <w:marLeft w:val="0"/>
      <w:marRight w:val="0"/>
      <w:marTop w:val="0"/>
      <w:marBottom w:val="0"/>
      <w:divBdr>
        <w:top w:val="none" w:sz="0" w:space="0" w:color="auto"/>
        <w:left w:val="none" w:sz="0" w:space="0" w:color="auto"/>
        <w:bottom w:val="none" w:sz="0" w:space="0" w:color="auto"/>
        <w:right w:val="none" w:sz="0" w:space="0" w:color="auto"/>
      </w:divBdr>
    </w:div>
    <w:div w:id="1858888599">
      <w:bodyDiv w:val="1"/>
      <w:marLeft w:val="0"/>
      <w:marRight w:val="0"/>
      <w:marTop w:val="0"/>
      <w:marBottom w:val="0"/>
      <w:divBdr>
        <w:top w:val="none" w:sz="0" w:space="0" w:color="auto"/>
        <w:left w:val="none" w:sz="0" w:space="0" w:color="auto"/>
        <w:bottom w:val="none" w:sz="0" w:space="0" w:color="auto"/>
        <w:right w:val="none" w:sz="0" w:space="0" w:color="auto"/>
      </w:divBdr>
    </w:div>
    <w:div w:id="1859197762">
      <w:bodyDiv w:val="1"/>
      <w:marLeft w:val="0"/>
      <w:marRight w:val="0"/>
      <w:marTop w:val="0"/>
      <w:marBottom w:val="0"/>
      <w:divBdr>
        <w:top w:val="none" w:sz="0" w:space="0" w:color="auto"/>
        <w:left w:val="none" w:sz="0" w:space="0" w:color="auto"/>
        <w:bottom w:val="none" w:sz="0" w:space="0" w:color="auto"/>
        <w:right w:val="none" w:sz="0" w:space="0" w:color="auto"/>
      </w:divBdr>
    </w:div>
    <w:div w:id="1859731730">
      <w:bodyDiv w:val="1"/>
      <w:marLeft w:val="0"/>
      <w:marRight w:val="0"/>
      <w:marTop w:val="0"/>
      <w:marBottom w:val="0"/>
      <w:divBdr>
        <w:top w:val="none" w:sz="0" w:space="0" w:color="auto"/>
        <w:left w:val="none" w:sz="0" w:space="0" w:color="auto"/>
        <w:bottom w:val="none" w:sz="0" w:space="0" w:color="auto"/>
        <w:right w:val="none" w:sz="0" w:space="0" w:color="auto"/>
      </w:divBdr>
    </w:div>
    <w:div w:id="1859736108">
      <w:bodyDiv w:val="1"/>
      <w:marLeft w:val="0"/>
      <w:marRight w:val="0"/>
      <w:marTop w:val="0"/>
      <w:marBottom w:val="0"/>
      <w:divBdr>
        <w:top w:val="none" w:sz="0" w:space="0" w:color="auto"/>
        <w:left w:val="none" w:sz="0" w:space="0" w:color="auto"/>
        <w:bottom w:val="none" w:sz="0" w:space="0" w:color="auto"/>
        <w:right w:val="none" w:sz="0" w:space="0" w:color="auto"/>
      </w:divBdr>
    </w:div>
    <w:div w:id="1862238165">
      <w:bodyDiv w:val="1"/>
      <w:marLeft w:val="0"/>
      <w:marRight w:val="0"/>
      <w:marTop w:val="0"/>
      <w:marBottom w:val="0"/>
      <w:divBdr>
        <w:top w:val="none" w:sz="0" w:space="0" w:color="auto"/>
        <w:left w:val="none" w:sz="0" w:space="0" w:color="auto"/>
        <w:bottom w:val="none" w:sz="0" w:space="0" w:color="auto"/>
        <w:right w:val="none" w:sz="0" w:space="0" w:color="auto"/>
      </w:divBdr>
    </w:div>
    <w:div w:id="1863081491">
      <w:bodyDiv w:val="1"/>
      <w:marLeft w:val="0"/>
      <w:marRight w:val="0"/>
      <w:marTop w:val="0"/>
      <w:marBottom w:val="0"/>
      <w:divBdr>
        <w:top w:val="none" w:sz="0" w:space="0" w:color="auto"/>
        <w:left w:val="none" w:sz="0" w:space="0" w:color="auto"/>
        <w:bottom w:val="none" w:sz="0" w:space="0" w:color="auto"/>
        <w:right w:val="none" w:sz="0" w:space="0" w:color="auto"/>
      </w:divBdr>
    </w:div>
    <w:div w:id="1863544158">
      <w:bodyDiv w:val="1"/>
      <w:marLeft w:val="0"/>
      <w:marRight w:val="0"/>
      <w:marTop w:val="0"/>
      <w:marBottom w:val="0"/>
      <w:divBdr>
        <w:top w:val="none" w:sz="0" w:space="0" w:color="auto"/>
        <w:left w:val="none" w:sz="0" w:space="0" w:color="auto"/>
        <w:bottom w:val="none" w:sz="0" w:space="0" w:color="auto"/>
        <w:right w:val="none" w:sz="0" w:space="0" w:color="auto"/>
      </w:divBdr>
    </w:div>
    <w:div w:id="1863975810">
      <w:bodyDiv w:val="1"/>
      <w:marLeft w:val="0"/>
      <w:marRight w:val="0"/>
      <w:marTop w:val="0"/>
      <w:marBottom w:val="0"/>
      <w:divBdr>
        <w:top w:val="none" w:sz="0" w:space="0" w:color="auto"/>
        <w:left w:val="none" w:sz="0" w:space="0" w:color="auto"/>
        <w:bottom w:val="none" w:sz="0" w:space="0" w:color="auto"/>
        <w:right w:val="none" w:sz="0" w:space="0" w:color="auto"/>
      </w:divBdr>
    </w:div>
    <w:div w:id="1864634448">
      <w:bodyDiv w:val="1"/>
      <w:marLeft w:val="0"/>
      <w:marRight w:val="0"/>
      <w:marTop w:val="0"/>
      <w:marBottom w:val="0"/>
      <w:divBdr>
        <w:top w:val="none" w:sz="0" w:space="0" w:color="auto"/>
        <w:left w:val="none" w:sz="0" w:space="0" w:color="auto"/>
        <w:bottom w:val="none" w:sz="0" w:space="0" w:color="auto"/>
        <w:right w:val="none" w:sz="0" w:space="0" w:color="auto"/>
      </w:divBdr>
    </w:div>
    <w:div w:id="1865442474">
      <w:bodyDiv w:val="1"/>
      <w:marLeft w:val="0"/>
      <w:marRight w:val="0"/>
      <w:marTop w:val="0"/>
      <w:marBottom w:val="0"/>
      <w:divBdr>
        <w:top w:val="none" w:sz="0" w:space="0" w:color="auto"/>
        <w:left w:val="none" w:sz="0" w:space="0" w:color="auto"/>
        <w:bottom w:val="none" w:sz="0" w:space="0" w:color="auto"/>
        <w:right w:val="none" w:sz="0" w:space="0" w:color="auto"/>
      </w:divBdr>
    </w:div>
    <w:div w:id="1865972259">
      <w:bodyDiv w:val="1"/>
      <w:marLeft w:val="0"/>
      <w:marRight w:val="0"/>
      <w:marTop w:val="0"/>
      <w:marBottom w:val="0"/>
      <w:divBdr>
        <w:top w:val="none" w:sz="0" w:space="0" w:color="auto"/>
        <w:left w:val="none" w:sz="0" w:space="0" w:color="auto"/>
        <w:bottom w:val="none" w:sz="0" w:space="0" w:color="auto"/>
        <w:right w:val="none" w:sz="0" w:space="0" w:color="auto"/>
      </w:divBdr>
    </w:div>
    <w:div w:id="1866596813">
      <w:bodyDiv w:val="1"/>
      <w:marLeft w:val="0"/>
      <w:marRight w:val="0"/>
      <w:marTop w:val="0"/>
      <w:marBottom w:val="0"/>
      <w:divBdr>
        <w:top w:val="none" w:sz="0" w:space="0" w:color="auto"/>
        <w:left w:val="none" w:sz="0" w:space="0" w:color="auto"/>
        <w:bottom w:val="none" w:sz="0" w:space="0" w:color="auto"/>
        <w:right w:val="none" w:sz="0" w:space="0" w:color="auto"/>
      </w:divBdr>
    </w:div>
    <w:div w:id="1867062127">
      <w:bodyDiv w:val="1"/>
      <w:marLeft w:val="0"/>
      <w:marRight w:val="0"/>
      <w:marTop w:val="0"/>
      <w:marBottom w:val="0"/>
      <w:divBdr>
        <w:top w:val="none" w:sz="0" w:space="0" w:color="auto"/>
        <w:left w:val="none" w:sz="0" w:space="0" w:color="auto"/>
        <w:bottom w:val="none" w:sz="0" w:space="0" w:color="auto"/>
        <w:right w:val="none" w:sz="0" w:space="0" w:color="auto"/>
      </w:divBdr>
    </w:div>
    <w:div w:id="1867063310">
      <w:bodyDiv w:val="1"/>
      <w:marLeft w:val="0"/>
      <w:marRight w:val="0"/>
      <w:marTop w:val="0"/>
      <w:marBottom w:val="0"/>
      <w:divBdr>
        <w:top w:val="none" w:sz="0" w:space="0" w:color="auto"/>
        <w:left w:val="none" w:sz="0" w:space="0" w:color="auto"/>
        <w:bottom w:val="none" w:sz="0" w:space="0" w:color="auto"/>
        <w:right w:val="none" w:sz="0" w:space="0" w:color="auto"/>
      </w:divBdr>
    </w:div>
    <w:div w:id="1867480554">
      <w:bodyDiv w:val="1"/>
      <w:marLeft w:val="0"/>
      <w:marRight w:val="0"/>
      <w:marTop w:val="0"/>
      <w:marBottom w:val="0"/>
      <w:divBdr>
        <w:top w:val="none" w:sz="0" w:space="0" w:color="auto"/>
        <w:left w:val="none" w:sz="0" w:space="0" w:color="auto"/>
        <w:bottom w:val="none" w:sz="0" w:space="0" w:color="auto"/>
        <w:right w:val="none" w:sz="0" w:space="0" w:color="auto"/>
      </w:divBdr>
    </w:div>
    <w:div w:id="1867670342">
      <w:bodyDiv w:val="1"/>
      <w:marLeft w:val="0"/>
      <w:marRight w:val="0"/>
      <w:marTop w:val="0"/>
      <w:marBottom w:val="0"/>
      <w:divBdr>
        <w:top w:val="none" w:sz="0" w:space="0" w:color="auto"/>
        <w:left w:val="none" w:sz="0" w:space="0" w:color="auto"/>
        <w:bottom w:val="none" w:sz="0" w:space="0" w:color="auto"/>
        <w:right w:val="none" w:sz="0" w:space="0" w:color="auto"/>
      </w:divBdr>
    </w:div>
    <w:div w:id="1867787812">
      <w:bodyDiv w:val="1"/>
      <w:marLeft w:val="0"/>
      <w:marRight w:val="0"/>
      <w:marTop w:val="0"/>
      <w:marBottom w:val="0"/>
      <w:divBdr>
        <w:top w:val="none" w:sz="0" w:space="0" w:color="auto"/>
        <w:left w:val="none" w:sz="0" w:space="0" w:color="auto"/>
        <w:bottom w:val="none" w:sz="0" w:space="0" w:color="auto"/>
        <w:right w:val="none" w:sz="0" w:space="0" w:color="auto"/>
      </w:divBdr>
    </w:div>
    <w:div w:id="1868251935">
      <w:bodyDiv w:val="1"/>
      <w:marLeft w:val="0"/>
      <w:marRight w:val="0"/>
      <w:marTop w:val="0"/>
      <w:marBottom w:val="0"/>
      <w:divBdr>
        <w:top w:val="none" w:sz="0" w:space="0" w:color="auto"/>
        <w:left w:val="none" w:sz="0" w:space="0" w:color="auto"/>
        <w:bottom w:val="none" w:sz="0" w:space="0" w:color="auto"/>
        <w:right w:val="none" w:sz="0" w:space="0" w:color="auto"/>
      </w:divBdr>
    </w:div>
    <w:div w:id="1868829195">
      <w:bodyDiv w:val="1"/>
      <w:marLeft w:val="0"/>
      <w:marRight w:val="0"/>
      <w:marTop w:val="0"/>
      <w:marBottom w:val="0"/>
      <w:divBdr>
        <w:top w:val="none" w:sz="0" w:space="0" w:color="auto"/>
        <w:left w:val="none" w:sz="0" w:space="0" w:color="auto"/>
        <w:bottom w:val="none" w:sz="0" w:space="0" w:color="auto"/>
        <w:right w:val="none" w:sz="0" w:space="0" w:color="auto"/>
      </w:divBdr>
    </w:div>
    <w:div w:id="1869028555">
      <w:bodyDiv w:val="1"/>
      <w:marLeft w:val="0"/>
      <w:marRight w:val="0"/>
      <w:marTop w:val="0"/>
      <w:marBottom w:val="0"/>
      <w:divBdr>
        <w:top w:val="none" w:sz="0" w:space="0" w:color="auto"/>
        <w:left w:val="none" w:sz="0" w:space="0" w:color="auto"/>
        <w:bottom w:val="none" w:sz="0" w:space="0" w:color="auto"/>
        <w:right w:val="none" w:sz="0" w:space="0" w:color="auto"/>
      </w:divBdr>
    </w:div>
    <w:div w:id="1869641578">
      <w:bodyDiv w:val="1"/>
      <w:marLeft w:val="0"/>
      <w:marRight w:val="0"/>
      <w:marTop w:val="0"/>
      <w:marBottom w:val="0"/>
      <w:divBdr>
        <w:top w:val="none" w:sz="0" w:space="0" w:color="auto"/>
        <w:left w:val="none" w:sz="0" w:space="0" w:color="auto"/>
        <w:bottom w:val="none" w:sz="0" w:space="0" w:color="auto"/>
        <w:right w:val="none" w:sz="0" w:space="0" w:color="auto"/>
      </w:divBdr>
    </w:div>
    <w:div w:id="1869677403">
      <w:bodyDiv w:val="1"/>
      <w:marLeft w:val="0"/>
      <w:marRight w:val="0"/>
      <w:marTop w:val="0"/>
      <w:marBottom w:val="0"/>
      <w:divBdr>
        <w:top w:val="none" w:sz="0" w:space="0" w:color="auto"/>
        <w:left w:val="none" w:sz="0" w:space="0" w:color="auto"/>
        <w:bottom w:val="none" w:sz="0" w:space="0" w:color="auto"/>
        <w:right w:val="none" w:sz="0" w:space="0" w:color="auto"/>
      </w:divBdr>
    </w:div>
    <w:div w:id="1869681629">
      <w:bodyDiv w:val="1"/>
      <w:marLeft w:val="0"/>
      <w:marRight w:val="0"/>
      <w:marTop w:val="0"/>
      <w:marBottom w:val="0"/>
      <w:divBdr>
        <w:top w:val="none" w:sz="0" w:space="0" w:color="auto"/>
        <w:left w:val="none" w:sz="0" w:space="0" w:color="auto"/>
        <w:bottom w:val="none" w:sz="0" w:space="0" w:color="auto"/>
        <w:right w:val="none" w:sz="0" w:space="0" w:color="auto"/>
      </w:divBdr>
    </w:div>
    <w:div w:id="1870215023">
      <w:bodyDiv w:val="1"/>
      <w:marLeft w:val="0"/>
      <w:marRight w:val="0"/>
      <w:marTop w:val="0"/>
      <w:marBottom w:val="0"/>
      <w:divBdr>
        <w:top w:val="none" w:sz="0" w:space="0" w:color="auto"/>
        <w:left w:val="none" w:sz="0" w:space="0" w:color="auto"/>
        <w:bottom w:val="none" w:sz="0" w:space="0" w:color="auto"/>
        <w:right w:val="none" w:sz="0" w:space="0" w:color="auto"/>
      </w:divBdr>
    </w:div>
    <w:div w:id="1870557609">
      <w:bodyDiv w:val="1"/>
      <w:marLeft w:val="0"/>
      <w:marRight w:val="0"/>
      <w:marTop w:val="0"/>
      <w:marBottom w:val="0"/>
      <w:divBdr>
        <w:top w:val="none" w:sz="0" w:space="0" w:color="auto"/>
        <w:left w:val="none" w:sz="0" w:space="0" w:color="auto"/>
        <w:bottom w:val="none" w:sz="0" w:space="0" w:color="auto"/>
        <w:right w:val="none" w:sz="0" w:space="0" w:color="auto"/>
      </w:divBdr>
    </w:div>
    <w:div w:id="1871454126">
      <w:bodyDiv w:val="1"/>
      <w:marLeft w:val="0"/>
      <w:marRight w:val="0"/>
      <w:marTop w:val="0"/>
      <w:marBottom w:val="0"/>
      <w:divBdr>
        <w:top w:val="none" w:sz="0" w:space="0" w:color="auto"/>
        <w:left w:val="none" w:sz="0" w:space="0" w:color="auto"/>
        <w:bottom w:val="none" w:sz="0" w:space="0" w:color="auto"/>
        <w:right w:val="none" w:sz="0" w:space="0" w:color="auto"/>
      </w:divBdr>
    </w:div>
    <w:div w:id="1871914858">
      <w:bodyDiv w:val="1"/>
      <w:marLeft w:val="0"/>
      <w:marRight w:val="0"/>
      <w:marTop w:val="0"/>
      <w:marBottom w:val="0"/>
      <w:divBdr>
        <w:top w:val="none" w:sz="0" w:space="0" w:color="auto"/>
        <w:left w:val="none" w:sz="0" w:space="0" w:color="auto"/>
        <w:bottom w:val="none" w:sz="0" w:space="0" w:color="auto"/>
        <w:right w:val="none" w:sz="0" w:space="0" w:color="auto"/>
      </w:divBdr>
    </w:div>
    <w:div w:id="1873104207">
      <w:bodyDiv w:val="1"/>
      <w:marLeft w:val="0"/>
      <w:marRight w:val="0"/>
      <w:marTop w:val="0"/>
      <w:marBottom w:val="0"/>
      <w:divBdr>
        <w:top w:val="none" w:sz="0" w:space="0" w:color="auto"/>
        <w:left w:val="none" w:sz="0" w:space="0" w:color="auto"/>
        <w:bottom w:val="none" w:sz="0" w:space="0" w:color="auto"/>
        <w:right w:val="none" w:sz="0" w:space="0" w:color="auto"/>
      </w:divBdr>
    </w:div>
    <w:div w:id="1873877018">
      <w:bodyDiv w:val="1"/>
      <w:marLeft w:val="0"/>
      <w:marRight w:val="0"/>
      <w:marTop w:val="0"/>
      <w:marBottom w:val="0"/>
      <w:divBdr>
        <w:top w:val="none" w:sz="0" w:space="0" w:color="auto"/>
        <w:left w:val="none" w:sz="0" w:space="0" w:color="auto"/>
        <w:bottom w:val="none" w:sz="0" w:space="0" w:color="auto"/>
        <w:right w:val="none" w:sz="0" w:space="0" w:color="auto"/>
      </w:divBdr>
    </w:div>
    <w:div w:id="1874002242">
      <w:bodyDiv w:val="1"/>
      <w:marLeft w:val="0"/>
      <w:marRight w:val="0"/>
      <w:marTop w:val="0"/>
      <w:marBottom w:val="0"/>
      <w:divBdr>
        <w:top w:val="none" w:sz="0" w:space="0" w:color="auto"/>
        <w:left w:val="none" w:sz="0" w:space="0" w:color="auto"/>
        <w:bottom w:val="none" w:sz="0" w:space="0" w:color="auto"/>
        <w:right w:val="none" w:sz="0" w:space="0" w:color="auto"/>
      </w:divBdr>
    </w:div>
    <w:div w:id="1874272828">
      <w:bodyDiv w:val="1"/>
      <w:marLeft w:val="0"/>
      <w:marRight w:val="0"/>
      <w:marTop w:val="0"/>
      <w:marBottom w:val="0"/>
      <w:divBdr>
        <w:top w:val="none" w:sz="0" w:space="0" w:color="auto"/>
        <w:left w:val="none" w:sz="0" w:space="0" w:color="auto"/>
        <w:bottom w:val="none" w:sz="0" w:space="0" w:color="auto"/>
        <w:right w:val="none" w:sz="0" w:space="0" w:color="auto"/>
      </w:divBdr>
    </w:div>
    <w:div w:id="1874420814">
      <w:bodyDiv w:val="1"/>
      <w:marLeft w:val="0"/>
      <w:marRight w:val="0"/>
      <w:marTop w:val="0"/>
      <w:marBottom w:val="0"/>
      <w:divBdr>
        <w:top w:val="none" w:sz="0" w:space="0" w:color="auto"/>
        <w:left w:val="none" w:sz="0" w:space="0" w:color="auto"/>
        <w:bottom w:val="none" w:sz="0" w:space="0" w:color="auto"/>
        <w:right w:val="none" w:sz="0" w:space="0" w:color="auto"/>
      </w:divBdr>
    </w:div>
    <w:div w:id="1875077364">
      <w:bodyDiv w:val="1"/>
      <w:marLeft w:val="0"/>
      <w:marRight w:val="0"/>
      <w:marTop w:val="0"/>
      <w:marBottom w:val="0"/>
      <w:divBdr>
        <w:top w:val="none" w:sz="0" w:space="0" w:color="auto"/>
        <w:left w:val="none" w:sz="0" w:space="0" w:color="auto"/>
        <w:bottom w:val="none" w:sz="0" w:space="0" w:color="auto"/>
        <w:right w:val="none" w:sz="0" w:space="0" w:color="auto"/>
      </w:divBdr>
    </w:div>
    <w:div w:id="1875533909">
      <w:bodyDiv w:val="1"/>
      <w:marLeft w:val="0"/>
      <w:marRight w:val="0"/>
      <w:marTop w:val="0"/>
      <w:marBottom w:val="0"/>
      <w:divBdr>
        <w:top w:val="none" w:sz="0" w:space="0" w:color="auto"/>
        <w:left w:val="none" w:sz="0" w:space="0" w:color="auto"/>
        <w:bottom w:val="none" w:sz="0" w:space="0" w:color="auto"/>
        <w:right w:val="none" w:sz="0" w:space="0" w:color="auto"/>
      </w:divBdr>
    </w:div>
    <w:div w:id="1877161721">
      <w:bodyDiv w:val="1"/>
      <w:marLeft w:val="0"/>
      <w:marRight w:val="0"/>
      <w:marTop w:val="0"/>
      <w:marBottom w:val="0"/>
      <w:divBdr>
        <w:top w:val="none" w:sz="0" w:space="0" w:color="auto"/>
        <w:left w:val="none" w:sz="0" w:space="0" w:color="auto"/>
        <w:bottom w:val="none" w:sz="0" w:space="0" w:color="auto"/>
        <w:right w:val="none" w:sz="0" w:space="0" w:color="auto"/>
      </w:divBdr>
    </w:div>
    <w:div w:id="1877305751">
      <w:bodyDiv w:val="1"/>
      <w:marLeft w:val="0"/>
      <w:marRight w:val="0"/>
      <w:marTop w:val="0"/>
      <w:marBottom w:val="0"/>
      <w:divBdr>
        <w:top w:val="none" w:sz="0" w:space="0" w:color="auto"/>
        <w:left w:val="none" w:sz="0" w:space="0" w:color="auto"/>
        <w:bottom w:val="none" w:sz="0" w:space="0" w:color="auto"/>
        <w:right w:val="none" w:sz="0" w:space="0" w:color="auto"/>
      </w:divBdr>
    </w:div>
    <w:div w:id="1877348376">
      <w:bodyDiv w:val="1"/>
      <w:marLeft w:val="0"/>
      <w:marRight w:val="0"/>
      <w:marTop w:val="0"/>
      <w:marBottom w:val="0"/>
      <w:divBdr>
        <w:top w:val="none" w:sz="0" w:space="0" w:color="auto"/>
        <w:left w:val="none" w:sz="0" w:space="0" w:color="auto"/>
        <w:bottom w:val="none" w:sz="0" w:space="0" w:color="auto"/>
        <w:right w:val="none" w:sz="0" w:space="0" w:color="auto"/>
      </w:divBdr>
    </w:div>
    <w:div w:id="1877427568">
      <w:bodyDiv w:val="1"/>
      <w:marLeft w:val="0"/>
      <w:marRight w:val="0"/>
      <w:marTop w:val="0"/>
      <w:marBottom w:val="0"/>
      <w:divBdr>
        <w:top w:val="none" w:sz="0" w:space="0" w:color="auto"/>
        <w:left w:val="none" w:sz="0" w:space="0" w:color="auto"/>
        <w:bottom w:val="none" w:sz="0" w:space="0" w:color="auto"/>
        <w:right w:val="none" w:sz="0" w:space="0" w:color="auto"/>
      </w:divBdr>
    </w:div>
    <w:div w:id="1878539932">
      <w:bodyDiv w:val="1"/>
      <w:marLeft w:val="0"/>
      <w:marRight w:val="0"/>
      <w:marTop w:val="0"/>
      <w:marBottom w:val="0"/>
      <w:divBdr>
        <w:top w:val="none" w:sz="0" w:space="0" w:color="auto"/>
        <w:left w:val="none" w:sz="0" w:space="0" w:color="auto"/>
        <w:bottom w:val="none" w:sz="0" w:space="0" w:color="auto"/>
        <w:right w:val="none" w:sz="0" w:space="0" w:color="auto"/>
      </w:divBdr>
    </w:div>
    <w:div w:id="1878810755">
      <w:bodyDiv w:val="1"/>
      <w:marLeft w:val="0"/>
      <w:marRight w:val="0"/>
      <w:marTop w:val="0"/>
      <w:marBottom w:val="0"/>
      <w:divBdr>
        <w:top w:val="none" w:sz="0" w:space="0" w:color="auto"/>
        <w:left w:val="none" w:sz="0" w:space="0" w:color="auto"/>
        <w:bottom w:val="none" w:sz="0" w:space="0" w:color="auto"/>
        <w:right w:val="none" w:sz="0" w:space="0" w:color="auto"/>
      </w:divBdr>
    </w:div>
    <w:div w:id="1879004294">
      <w:bodyDiv w:val="1"/>
      <w:marLeft w:val="0"/>
      <w:marRight w:val="0"/>
      <w:marTop w:val="0"/>
      <w:marBottom w:val="0"/>
      <w:divBdr>
        <w:top w:val="none" w:sz="0" w:space="0" w:color="auto"/>
        <w:left w:val="none" w:sz="0" w:space="0" w:color="auto"/>
        <w:bottom w:val="none" w:sz="0" w:space="0" w:color="auto"/>
        <w:right w:val="none" w:sz="0" w:space="0" w:color="auto"/>
      </w:divBdr>
    </w:div>
    <w:div w:id="1879200576">
      <w:bodyDiv w:val="1"/>
      <w:marLeft w:val="0"/>
      <w:marRight w:val="0"/>
      <w:marTop w:val="0"/>
      <w:marBottom w:val="0"/>
      <w:divBdr>
        <w:top w:val="none" w:sz="0" w:space="0" w:color="auto"/>
        <w:left w:val="none" w:sz="0" w:space="0" w:color="auto"/>
        <w:bottom w:val="none" w:sz="0" w:space="0" w:color="auto"/>
        <w:right w:val="none" w:sz="0" w:space="0" w:color="auto"/>
      </w:divBdr>
    </w:div>
    <w:div w:id="1879507938">
      <w:bodyDiv w:val="1"/>
      <w:marLeft w:val="0"/>
      <w:marRight w:val="0"/>
      <w:marTop w:val="0"/>
      <w:marBottom w:val="0"/>
      <w:divBdr>
        <w:top w:val="none" w:sz="0" w:space="0" w:color="auto"/>
        <w:left w:val="none" w:sz="0" w:space="0" w:color="auto"/>
        <w:bottom w:val="none" w:sz="0" w:space="0" w:color="auto"/>
        <w:right w:val="none" w:sz="0" w:space="0" w:color="auto"/>
      </w:divBdr>
    </w:div>
    <w:div w:id="1879782116">
      <w:bodyDiv w:val="1"/>
      <w:marLeft w:val="0"/>
      <w:marRight w:val="0"/>
      <w:marTop w:val="0"/>
      <w:marBottom w:val="0"/>
      <w:divBdr>
        <w:top w:val="none" w:sz="0" w:space="0" w:color="auto"/>
        <w:left w:val="none" w:sz="0" w:space="0" w:color="auto"/>
        <w:bottom w:val="none" w:sz="0" w:space="0" w:color="auto"/>
        <w:right w:val="none" w:sz="0" w:space="0" w:color="auto"/>
      </w:divBdr>
    </w:div>
    <w:div w:id="1879856054">
      <w:bodyDiv w:val="1"/>
      <w:marLeft w:val="0"/>
      <w:marRight w:val="0"/>
      <w:marTop w:val="0"/>
      <w:marBottom w:val="0"/>
      <w:divBdr>
        <w:top w:val="none" w:sz="0" w:space="0" w:color="auto"/>
        <w:left w:val="none" w:sz="0" w:space="0" w:color="auto"/>
        <w:bottom w:val="none" w:sz="0" w:space="0" w:color="auto"/>
        <w:right w:val="none" w:sz="0" w:space="0" w:color="auto"/>
      </w:divBdr>
    </w:div>
    <w:div w:id="1880387837">
      <w:bodyDiv w:val="1"/>
      <w:marLeft w:val="0"/>
      <w:marRight w:val="0"/>
      <w:marTop w:val="0"/>
      <w:marBottom w:val="0"/>
      <w:divBdr>
        <w:top w:val="none" w:sz="0" w:space="0" w:color="auto"/>
        <w:left w:val="none" w:sz="0" w:space="0" w:color="auto"/>
        <w:bottom w:val="none" w:sz="0" w:space="0" w:color="auto"/>
        <w:right w:val="none" w:sz="0" w:space="0" w:color="auto"/>
      </w:divBdr>
    </w:div>
    <w:div w:id="1880584888">
      <w:bodyDiv w:val="1"/>
      <w:marLeft w:val="0"/>
      <w:marRight w:val="0"/>
      <w:marTop w:val="0"/>
      <w:marBottom w:val="0"/>
      <w:divBdr>
        <w:top w:val="none" w:sz="0" w:space="0" w:color="auto"/>
        <w:left w:val="none" w:sz="0" w:space="0" w:color="auto"/>
        <w:bottom w:val="none" w:sz="0" w:space="0" w:color="auto"/>
        <w:right w:val="none" w:sz="0" w:space="0" w:color="auto"/>
      </w:divBdr>
    </w:div>
    <w:div w:id="1882596940">
      <w:bodyDiv w:val="1"/>
      <w:marLeft w:val="0"/>
      <w:marRight w:val="0"/>
      <w:marTop w:val="0"/>
      <w:marBottom w:val="0"/>
      <w:divBdr>
        <w:top w:val="none" w:sz="0" w:space="0" w:color="auto"/>
        <w:left w:val="none" w:sz="0" w:space="0" w:color="auto"/>
        <w:bottom w:val="none" w:sz="0" w:space="0" w:color="auto"/>
        <w:right w:val="none" w:sz="0" w:space="0" w:color="auto"/>
      </w:divBdr>
    </w:div>
    <w:div w:id="1883519477">
      <w:bodyDiv w:val="1"/>
      <w:marLeft w:val="0"/>
      <w:marRight w:val="0"/>
      <w:marTop w:val="0"/>
      <w:marBottom w:val="0"/>
      <w:divBdr>
        <w:top w:val="none" w:sz="0" w:space="0" w:color="auto"/>
        <w:left w:val="none" w:sz="0" w:space="0" w:color="auto"/>
        <w:bottom w:val="none" w:sz="0" w:space="0" w:color="auto"/>
        <w:right w:val="none" w:sz="0" w:space="0" w:color="auto"/>
      </w:divBdr>
    </w:div>
    <w:div w:id="1883788095">
      <w:bodyDiv w:val="1"/>
      <w:marLeft w:val="0"/>
      <w:marRight w:val="0"/>
      <w:marTop w:val="0"/>
      <w:marBottom w:val="0"/>
      <w:divBdr>
        <w:top w:val="none" w:sz="0" w:space="0" w:color="auto"/>
        <w:left w:val="none" w:sz="0" w:space="0" w:color="auto"/>
        <w:bottom w:val="none" w:sz="0" w:space="0" w:color="auto"/>
        <w:right w:val="none" w:sz="0" w:space="0" w:color="auto"/>
      </w:divBdr>
    </w:div>
    <w:div w:id="1884512414">
      <w:bodyDiv w:val="1"/>
      <w:marLeft w:val="0"/>
      <w:marRight w:val="0"/>
      <w:marTop w:val="0"/>
      <w:marBottom w:val="0"/>
      <w:divBdr>
        <w:top w:val="none" w:sz="0" w:space="0" w:color="auto"/>
        <w:left w:val="none" w:sz="0" w:space="0" w:color="auto"/>
        <w:bottom w:val="none" w:sz="0" w:space="0" w:color="auto"/>
        <w:right w:val="none" w:sz="0" w:space="0" w:color="auto"/>
      </w:divBdr>
    </w:div>
    <w:div w:id="1885365538">
      <w:bodyDiv w:val="1"/>
      <w:marLeft w:val="0"/>
      <w:marRight w:val="0"/>
      <w:marTop w:val="0"/>
      <w:marBottom w:val="0"/>
      <w:divBdr>
        <w:top w:val="none" w:sz="0" w:space="0" w:color="auto"/>
        <w:left w:val="none" w:sz="0" w:space="0" w:color="auto"/>
        <w:bottom w:val="none" w:sz="0" w:space="0" w:color="auto"/>
        <w:right w:val="none" w:sz="0" w:space="0" w:color="auto"/>
      </w:divBdr>
    </w:div>
    <w:div w:id="1885555466">
      <w:bodyDiv w:val="1"/>
      <w:marLeft w:val="0"/>
      <w:marRight w:val="0"/>
      <w:marTop w:val="0"/>
      <w:marBottom w:val="0"/>
      <w:divBdr>
        <w:top w:val="none" w:sz="0" w:space="0" w:color="auto"/>
        <w:left w:val="none" w:sz="0" w:space="0" w:color="auto"/>
        <w:bottom w:val="none" w:sz="0" w:space="0" w:color="auto"/>
        <w:right w:val="none" w:sz="0" w:space="0" w:color="auto"/>
      </w:divBdr>
    </w:div>
    <w:div w:id="1886213391">
      <w:bodyDiv w:val="1"/>
      <w:marLeft w:val="0"/>
      <w:marRight w:val="0"/>
      <w:marTop w:val="0"/>
      <w:marBottom w:val="0"/>
      <w:divBdr>
        <w:top w:val="none" w:sz="0" w:space="0" w:color="auto"/>
        <w:left w:val="none" w:sz="0" w:space="0" w:color="auto"/>
        <w:bottom w:val="none" w:sz="0" w:space="0" w:color="auto"/>
        <w:right w:val="none" w:sz="0" w:space="0" w:color="auto"/>
      </w:divBdr>
    </w:div>
    <w:div w:id="1886486117">
      <w:bodyDiv w:val="1"/>
      <w:marLeft w:val="0"/>
      <w:marRight w:val="0"/>
      <w:marTop w:val="0"/>
      <w:marBottom w:val="0"/>
      <w:divBdr>
        <w:top w:val="none" w:sz="0" w:space="0" w:color="auto"/>
        <w:left w:val="none" w:sz="0" w:space="0" w:color="auto"/>
        <w:bottom w:val="none" w:sz="0" w:space="0" w:color="auto"/>
        <w:right w:val="none" w:sz="0" w:space="0" w:color="auto"/>
      </w:divBdr>
    </w:div>
    <w:div w:id="1886870090">
      <w:bodyDiv w:val="1"/>
      <w:marLeft w:val="0"/>
      <w:marRight w:val="0"/>
      <w:marTop w:val="0"/>
      <w:marBottom w:val="0"/>
      <w:divBdr>
        <w:top w:val="none" w:sz="0" w:space="0" w:color="auto"/>
        <w:left w:val="none" w:sz="0" w:space="0" w:color="auto"/>
        <w:bottom w:val="none" w:sz="0" w:space="0" w:color="auto"/>
        <w:right w:val="none" w:sz="0" w:space="0" w:color="auto"/>
      </w:divBdr>
    </w:div>
    <w:div w:id="1887372685">
      <w:bodyDiv w:val="1"/>
      <w:marLeft w:val="0"/>
      <w:marRight w:val="0"/>
      <w:marTop w:val="0"/>
      <w:marBottom w:val="0"/>
      <w:divBdr>
        <w:top w:val="none" w:sz="0" w:space="0" w:color="auto"/>
        <w:left w:val="none" w:sz="0" w:space="0" w:color="auto"/>
        <w:bottom w:val="none" w:sz="0" w:space="0" w:color="auto"/>
        <w:right w:val="none" w:sz="0" w:space="0" w:color="auto"/>
      </w:divBdr>
    </w:div>
    <w:div w:id="1887714323">
      <w:bodyDiv w:val="1"/>
      <w:marLeft w:val="0"/>
      <w:marRight w:val="0"/>
      <w:marTop w:val="0"/>
      <w:marBottom w:val="0"/>
      <w:divBdr>
        <w:top w:val="none" w:sz="0" w:space="0" w:color="auto"/>
        <w:left w:val="none" w:sz="0" w:space="0" w:color="auto"/>
        <w:bottom w:val="none" w:sz="0" w:space="0" w:color="auto"/>
        <w:right w:val="none" w:sz="0" w:space="0" w:color="auto"/>
      </w:divBdr>
    </w:div>
    <w:div w:id="1888447757">
      <w:bodyDiv w:val="1"/>
      <w:marLeft w:val="0"/>
      <w:marRight w:val="0"/>
      <w:marTop w:val="0"/>
      <w:marBottom w:val="0"/>
      <w:divBdr>
        <w:top w:val="none" w:sz="0" w:space="0" w:color="auto"/>
        <w:left w:val="none" w:sz="0" w:space="0" w:color="auto"/>
        <w:bottom w:val="none" w:sz="0" w:space="0" w:color="auto"/>
        <w:right w:val="none" w:sz="0" w:space="0" w:color="auto"/>
      </w:divBdr>
    </w:div>
    <w:div w:id="1888685673">
      <w:bodyDiv w:val="1"/>
      <w:marLeft w:val="0"/>
      <w:marRight w:val="0"/>
      <w:marTop w:val="0"/>
      <w:marBottom w:val="0"/>
      <w:divBdr>
        <w:top w:val="none" w:sz="0" w:space="0" w:color="auto"/>
        <w:left w:val="none" w:sz="0" w:space="0" w:color="auto"/>
        <w:bottom w:val="none" w:sz="0" w:space="0" w:color="auto"/>
        <w:right w:val="none" w:sz="0" w:space="0" w:color="auto"/>
      </w:divBdr>
    </w:div>
    <w:div w:id="1888687357">
      <w:bodyDiv w:val="1"/>
      <w:marLeft w:val="0"/>
      <w:marRight w:val="0"/>
      <w:marTop w:val="0"/>
      <w:marBottom w:val="0"/>
      <w:divBdr>
        <w:top w:val="none" w:sz="0" w:space="0" w:color="auto"/>
        <w:left w:val="none" w:sz="0" w:space="0" w:color="auto"/>
        <w:bottom w:val="none" w:sz="0" w:space="0" w:color="auto"/>
        <w:right w:val="none" w:sz="0" w:space="0" w:color="auto"/>
      </w:divBdr>
    </w:div>
    <w:div w:id="1889220831">
      <w:bodyDiv w:val="1"/>
      <w:marLeft w:val="0"/>
      <w:marRight w:val="0"/>
      <w:marTop w:val="0"/>
      <w:marBottom w:val="0"/>
      <w:divBdr>
        <w:top w:val="none" w:sz="0" w:space="0" w:color="auto"/>
        <w:left w:val="none" w:sz="0" w:space="0" w:color="auto"/>
        <w:bottom w:val="none" w:sz="0" w:space="0" w:color="auto"/>
        <w:right w:val="none" w:sz="0" w:space="0" w:color="auto"/>
      </w:divBdr>
    </w:div>
    <w:div w:id="1889491742">
      <w:bodyDiv w:val="1"/>
      <w:marLeft w:val="0"/>
      <w:marRight w:val="0"/>
      <w:marTop w:val="0"/>
      <w:marBottom w:val="0"/>
      <w:divBdr>
        <w:top w:val="none" w:sz="0" w:space="0" w:color="auto"/>
        <w:left w:val="none" w:sz="0" w:space="0" w:color="auto"/>
        <w:bottom w:val="none" w:sz="0" w:space="0" w:color="auto"/>
        <w:right w:val="none" w:sz="0" w:space="0" w:color="auto"/>
      </w:divBdr>
    </w:div>
    <w:div w:id="1889802231">
      <w:bodyDiv w:val="1"/>
      <w:marLeft w:val="0"/>
      <w:marRight w:val="0"/>
      <w:marTop w:val="0"/>
      <w:marBottom w:val="0"/>
      <w:divBdr>
        <w:top w:val="none" w:sz="0" w:space="0" w:color="auto"/>
        <w:left w:val="none" w:sz="0" w:space="0" w:color="auto"/>
        <w:bottom w:val="none" w:sz="0" w:space="0" w:color="auto"/>
        <w:right w:val="none" w:sz="0" w:space="0" w:color="auto"/>
      </w:divBdr>
    </w:div>
    <w:div w:id="1890266910">
      <w:bodyDiv w:val="1"/>
      <w:marLeft w:val="0"/>
      <w:marRight w:val="0"/>
      <w:marTop w:val="0"/>
      <w:marBottom w:val="0"/>
      <w:divBdr>
        <w:top w:val="none" w:sz="0" w:space="0" w:color="auto"/>
        <w:left w:val="none" w:sz="0" w:space="0" w:color="auto"/>
        <w:bottom w:val="none" w:sz="0" w:space="0" w:color="auto"/>
        <w:right w:val="none" w:sz="0" w:space="0" w:color="auto"/>
      </w:divBdr>
    </w:div>
    <w:div w:id="1890846824">
      <w:bodyDiv w:val="1"/>
      <w:marLeft w:val="0"/>
      <w:marRight w:val="0"/>
      <w:marTop w:val="0"/>
      <w:marBottom w:val="0"/>
      <w:divBdr>
        <w:top w:val="none" w:sz="0" w:space="0" w:color="auto"/>
        <w:left w:val="none" w:sz="0" w:space="0" w:color="auto"/>
        <w:bottom w:val="none" w:sz="0" w:space="0" w:color="auto"/>
        <w:right w:val="none" w:sz="0" w:space="0" w:color="auto"/>
      </w:divBdr>
    </w:div>
    <w:div w:id="1891115136">
      <w:bodyDiv w:val="1"/>
      <w:marLeft w:val="0"/>
      <w:marRight w:val="0"/>
      <w:marTop w:val="0"/>
      <w:marBottom w:val="0"/>
      <w:divBdr>
        <w:top w:val="none" w:sz="0" w:space="0" w:color="auto"/>
        <w:left w:val="none" w:sz="0" w:space="0" w:color="auto"/>
        <w:bottom w:val="none" w:sz="0" w:space="0" w:color="auto"/>
        <w:right w:val="none" w:sz="0" w:space="0" w:color="auto"/>
      </w:divBdr>
    </w:div>
    <w:div w:id="1891915061">
      <w:bodyDiv w:val="1"/>
      <w:marLeft w:val="0"/>
      <w:marRight w:val="0"/>
      <w:marTop w:val="0"/>
      <w:marBottom w:val="0"/>
      <w:divBdr>
        <w:top w:val="none" w:sz="0" w:space="0" w:color="auto"/>
        <w:left w:val="none" w:sz="0" w:space="0" w:color="auto"/>
        <w:bottom w:val="none" w:sz="0" w:space="0" w:color="auto"/>
        <w:right w:val="none" w:sz="0" w:space="0" w:color="auto"/>
      </w:divBdr>
    </w:div>
    <w:div w:id="1892573912">
      <w:bodyDiv w:val="1"/>
      <w:marLeft w:val="0"/>
      <w:marRight w:val="0"/>
      <w:marTop w:val="0"/>
      <w:marBottom w:val="0"/>
      <w:divBdr>
        <w:top w:val="none" w:sz="0" w:space="0" w:color="auto"/>
        <w:left w:val="none" w:sz="0" w:space="0" w:color="auto"/>
        <w:bottom w:val="none" w:sz="0" w:space="0" w:color="auto"/>
        <w:right w:val="none" w:sz="0" w:space="0" w:color="auto"/>
      </w:divBdr>
    </w:div>
    <w:div w:id="1893227522">
      <w:bodyDiv w:val="1"/>
      <w:marLeft w:val="0"/>
      <w:marRight w:val="0"/>
      <w:marTop w:val="0"/>
      <w:marBottom w:val="0"/>
      <w:divBdr>
        <w:top w:val="none" w:sz="0" w:space="0" w:color="auto"/>
        <w:left w:val="none" w:sz="0" w:space="0" w:color="auto"/>
        <w:bottom w:val="none" w:sz="0" w:space="0" w:color="auto"/>
        <w:right w:val="none" w:sz="0" w:space="0" w:color="auto"/>
      </w:divBdr>
    </w:div>
    <w:div w:id="1893274314">
      <w:bodyDiv w:val="1"/>
      <w:marLeft w:val="0"/>
      <w:marRight w:val="0"/>
      <w:marTop w:val="0"/>
      <w:marBottom w:val="0"/>
      <w:divBdr>
        <w:top w:val="none" w:sz="0" w:space="0" w:color="auto"/>
        <w:left w:val="none" w:sz="0" w:space="0" w:color="auto"/>
        <w:bottom w:val="none" w:sz="0" w:space="0" w:color="auto"/>
        <w:right w:val="none" w:sz="0" w:space="0" w:color="auto"/>
      </w:divBdr>
    </w:div>
    <w:div w:id="1893349711">
      <w:bodyDiv w:val="1"/>
      <w:marLeft w:val="0"/>
      <w:marRight w:val="0"/>
      <w:marTop w:val="0"/>
      <w:marBottom w:val="0"/>
      <w:divBdr>
        <w:top w:val="none" w:sz="0" w:space="0" w:color="auto"/>
        <w:left w:val="none" w:sz="0" w:space="0" w:color="auto"/>
        <w:bottom w:val="none" w:sz="0" w:space="0" w:color="auto"/>
        <w:right w:val="none" w:sz="0" w:space="0" w:color="auto"/>
      </w:divBdr>
    </w:div>
    <w:div w:id="1893418599">
      <w:bodyDiv w:val="1"/>
      <w:marLeft w:val="0"/>
      <w:marRight w:val="0"/>
      <w:marTop w:val="0"/>
      <w:marBottom w:val="0"/>
      <w:divBdr>
        <w:top w:val="none" w:sz="0" w:space="0" w:color="auto"/>
        <w:left w:val="none" w:sz="0" w:space="0" w:color="auto"/>
        <w:bottom w:val="none" w:sz="0" w:space="0" w:color="auto"/>
        <w:right w:val="none" w:sz="0" w:space="0" w:color="auto"/>
      </w:divBdr>
    </w:div>
    <w:div w:id="1893492020">
      <w:bodyDiv w:val="1"/>
      <w:marLeft w:val="0"/>
      <w:marRight w:val="0"/>
      <w:marTop w:val="0"/>
      <w:marBottom w:val="0"/>
      <w:divBdr>
        <w:top w:val="none" w:sz="0" w:space="0" w:color="auto"/>
        <w:left w:val="none" w:sz="0" w:space="0" w:color="auto"/>
        <w:bottom w:val="none" w:sz="0" w:space="0" w:color="auto"/>
        <w:right w:val="none" w:sz="0" w:space="0" w:color="auto"/>
      </w:divBdr>
    </w:div>
    <w:div w:id="1893539945">
      <w:bodyDiv w:val="1"/>
      <w:marLeft w:val="0"/>
      <w:marRight w:val="0"/>
      <w:marTop w:val="0"/>
      <w:marBottom w:val="0"/>
      <w:divBdr>
        <w:top w:val="none" w:sz="0" w:space="0" w:color="auto"/>
        <w:left w:val="none" w:sz="0" w:space="0" w:color="auto"/>
        <w:bottom w:val="none" w:sz="0" w:space="0" w:color="auto"/>
        <w:right w:val="none" w:sz="0" w:space="0" w:color="auto"/>
      </w:divBdr>
    </w:div>
    <w:div w:id="1894342082">
      <w:bodyDiv w:val="1"/>
      <w:marLeft w:val="0"/>
      <w:marRight w:val="0"/>
      <w:marTop w:val="0"/>
      <w:marBottom w:val="0"/>
      <w:divBdr>
        <w:top w:val="none" w:sz="0" w:space="0" w:color="auto"/>
        <w:left w:val="none" w:sz="0" w:space="0" w:color="auto"/>
        <w:bottom w:val="none" w:sz="0" w:space="0" w:color="auto"/>
        <w:right w:val="none" w:sz="0" w:space="0" w:color="auto"/>
      </w:divBdr>
    </w:div>
    <w:div w:id="1894586122">
      <w:bodyDiv w:val="1"/>
      <w:marLeft w:val="0"/>
      <w:marRight w:val="0"/>
      <w:marTop w:val="0"/>
      <w:marBottom w:val="0"/>
      <w:divBdr>
        <w:top w:val="none" w:sz="0" w:space="0" w:color="auto"/>
        <w:left w:val="none" w:sz="0" w:space="0" w:color="auto"/>
        <w:bottom w:val="none" w:sz="0" w:space="0" w:color="auto"/>
        <w:right w:val="none" w:sz="0" w:space="0" w:color="auto"/>
      </w:divBdr>
    </w:div>
    <w:div w:id="1895578588">
      <w:bodyDiv w:val="1"/>
      <w:marLeft w:val="0"/>
      <w:marRight w:val="0"/>
      <w:marTop w:val="0"/>
      <w:marBottom w:val="0"/>
      <w:divBdr>
        <w:top w:val="none" w:sz="0" w:space="0" w:color="auto"/>
        <w:left w:val="none" w:sz="0" w:space="0" w:color="auto"/>
        <w:bottom w:val="none" w:sz="0" w:space="0" w:color="auto"/>
        <w:right w:val="none" w:sz="0" w:space="0" w:color="auto"/>
      </w:divBdr>
    </w:div>
    <w:div w:id="1895579712">
      <w:bodyDiv w:val="1"/>
      <w:marLeft w:val="0"/>
      <w:marRight w:val="0"/>
      <w:marTop w:val="0"/>
      <w:marBottom w:val="0"/>
      <w:divBdr>
        <w:top w:val="none" w:sz="0" w:space="0" w:color="auto"/>
        <w:left w:val="none" w:sz="0" w:space="0" w:color="auto"/>
        <w:bottom w:val="none" w:sz="0" w:space="0" w:color="auto"/>
        <w:right w:val="none" w:sz="0" w:space="0" w:color="auto"/>
      </w:divBdr>
    </w:div>
    <w:div w:id="1895653652">
      <w:bodyDiv w:val="1"/>
      <w:marLeft w:val="0"/>
      <w:marRight w:val="0"/>
      <w:marTop w:val="0"/>
      <w:marBottom w:val="0"/>
      <w:divBdr>
        <w:top w:val="none" w:sz="0" w:space="0" w:color="auto"/>
        <w:left w:val="none" w:sz="0" w:space="0" w:color="auto"/>
        <w:bottom w:val="none" w:sz="0" w:space="0" w:color="auto"/>
        <w:right w:val="none" w:sz="0" w:space="0" w:color="auto"/>
      </w:divBdr>
    </w:div>
    <w:div w:id="1895893063">
      <w:bodyDiv w:val="1"/>
      <w:marLeft w:val="0"/>
      <w:marRight w:val="0"/>
      <w:marTop w:val="0"/>
      <w:marBottom w:val="0"/>
      <w:divBdr>
        <w:top w:val="none" w:sz="0" w:space="0" w:color="auto"/>
        <w:left w:val="none" w:sz="0" w:space="0" w:color="auto"/>
        <w:bottom w:val="none" w:sz="0" w:space="0" w:color="auto"/>
        <w:right w:val="none" w:sz="0" w:space="0" w:color="auto"/>
      </w:divBdr>
    </w:div>
    <w:div w:id="1896774357">
      <w:bodyDiv w:val="1"/>
      <w:marLeft w:val="0"/>
      <w:marRight w:val="0"/>
      <w:marTop w:val="0"/>
      <w:marBottom w:val="0"/>
      <w:divBdr>
        <w:top w:val="none" w:sz="0" w:space="0" w:color="auto"/>
        <w:left w:val="none" w:sz="0" w:space="0" w:color="auto"/>
        <w:bottom w:val="none" w:sz="0" w:space="0" w:color="auto"/>
        <w:right w:val="none" w:sz="0" w:space="0" w:color="auto"/>
      </w:divBdr>
    </w:div>
    <w:div w:id="1896812756">
      <w:bodyDiv w:val="1"/>
      <w:marLeft w:val="0"/>
      <w:marRight w:val="0"/>
      <w:marTop w:val="0"/>
      <w:marBottom w:val="0"/>
      <w:divBdr>
        <w:top w:val="none" w:sz="0" w:space="0" w:color="auto"/>
        <w:left w:val="none" w:sz="0" w:space="0" w:color="auto"/>
        <w:bottom w:val="none" w:sz="0" w:space="0" w:color="auto"/>
        <w:right w:val="none" w:sz="0" w:space="0" w:color="auto"/>
      </w:divBdr>
    </w:div>
    <w:div w:id="1898055019">
      <w:bodyDiv w:val="1"/>
      <w:marLeft w:val="0"/>
      <w:marRight w:val="0"/>
      <w:marTop w:val="0"/>
      <w:marBottom w:val="0"/>
      <w:divBdr>
        <w:top w:val="none" w:sz="0" w:space="0" w:color="auto"/>
        <w:left w:val="none" w:sz="0" w:space="0" w:color="auto"/>
        <w:bottom w:val="none" w:sz="0" w:space="0" w:color="auto"/>
        <w:right w:val="none" w:sz="0" w:space="0" w:color="auto"/>
      </w:divBdr>
    </w:div>
    <w:div w:id="1899510741">
      <w:bodyDiv w:val="1"/>
      <w:marLeft w:val="0"/>
      <w:marRight w:val="0"/>
      <w:marTop w:val="0"/>
      <w:marBottom w:val="0"/>
      <w:divBdr>
        <w:top w:val="none" w:sz="0" w:space="0" w:color="auto"/>
        <w:left w:val="none" w:sz="0" w:space="0" w:color="auto"/>
        <w:bottom w:val="none" w:sz="0" w:space="0" w:color="auto"/>
        <w:right w:val="none" w:sz="0" w:space="0" w:color="auto"/>
      </w:divBdr>
    </w:div>
    <w:div w:id="1899779269">
      <w:bodyDiv w:val="1"/>
      <w:marLeft w:val="0"/>
      <w:marRight w:val="0"/>
      <w:marTop w:val="0"/>
      <w:marBottom w:val="0"/>
      <w:divBdr>
        <w:top w:val="none" w:sz="0" w:space="0" w:color="auto"/>
        <w:left w:val="none" w:sz="0" w:space="0" w:color="auto"/>
        <w:bottom w:val="none" w:sz="0" w:space="0" w:color="auto"/>
        <w:right w:val="none" w:sz="0" w:space="0" w:color="auto"/>
      </w:divBdr>
    </w:div>
    <w:div w:id="1900090051">
      <w:bodyDiv w:val="1"/>
      <w:marLeft w:val="0"/>
      <w:marRight w:val="0"/>
      <w:marTop w:val="0"/>
      <w:marBottom w:val="0"/>
      <w:divBdr>
        <w:top w:val="none" w:sz="0" w:space="0" w:color="auto"/>
        <w:left w:val="none" w:sz="0" w:space="0" w:color="auto"/>
        <w:bottom w:val="none" w:sz="0" w:space="0" w:color="auto"/>
        <w:right w:val="none" w:sz="0" w:space="0" w:color="auto"/>
      </w:divBdr>
    </w:div>
    <w:div w:id="1900285180">
      <w:bodyDiv w:val="1"/>
      <w:marLeft w:val="0"/>
      <w:marRight w:val="0"/>
      <w:marTop w:val="0"/>
      <w:marBottom w:val="0"/>
      <w:divBdr>
        <w:top w:val="none" w:sz="0" w:space="0" w:color="auto"/>
        <w:left w:val="none" w:sz="0" w:space="0" w:color="auto"/>
        <w:bottom w:val="none" w:sz="0" w:space="0" w:color="auto"/>
        <w:right w:val="none" w:sz="0" w:space="0" w:color="auto"/>
      </w:divBdr>
    </w:div>
    <w:div w:id="1900701714">
      <w:bodyDiv w:val="1"/>
      <w:marLeft w:val="0"/>
      <w:marRight w:val="0"/>
      <w:marTop w:val="0"/>
      <w:marBottom w:val="0"/>
      <w:divBdr>
        <w:top w:val="none" w:sz="0" w:space="0" w:color="auto"/>
        <w:left w:val="none" w:sz="0" w:space="0" w:color="auto"/>
        <w:bottom w:val="none" w:sz="0" w:space="0" w:color="auto"/>
        <w:right w:val="none" w:sz="0" w:space="0" w:color="auto"/>
      </w:divBdr>
    </w:div>
    <w:div w:id="1900893623">
      <w:bodyDiv w:val="1"/>
      <w:marLeft w:val="0"/>
      <w:marRight w:val="0"/>
      <w:marTop w:val="0"/>
      <w:marBottom w:val="0"/>
      <w:divBdr>
        <w:top w:val="none" w:sz="0" w:space="0" w:color="auto"/>
        <w:left w:val="none" w:sz="0" w:space="0" w:color="auto"/>
        <w:bottom w:val="none" w:sz="0" w:space="0" w:color="auto"/>
        <w:right w:val="none" w:sz="0" w:space="0" w:color="auto"/>
      </w:divBdr>
    </w:div>
    <w:div w:id="1901356572">
      <w:bodyDiv w:val="1"/>
      <w:marLeft w:val="0"/>
      <w:marRight w:val="0"/>
      <w:marTop w:val="0"/>
      <w:marBottom w:val="0"/>
      <w:divBdr>
        <w:top w:val="none" w:sz="0" w:space="0" w:color="auto"/>
        <w:left w:val="none" w:sz="0" w:space="0" w:color="auto"/>
        <w:bottom w:val="none" w:sz="0" w:space="0" w:color="auto"/>
        <w:right w:val="none" w:sz="0" w:space="0" w:color="auto"/>
      </w:divBdr>
    </w:div>
    <w:div w:id="1902791020">
      <w:bodyDiv w:val="1"/>
      <w:marLeft w:val="0"/>
      <w:marRight w:val="0"/>
      <w:marTop w:val="0"/>
      <w:marBottom w:val="0"/>
      <w:divBdr>
        <w:top w:val="none" w:sz="0" w:space="0" w:color="auto"/>
        <w:left w:val="none" w:sz="0" w:space="0" w:color="auto"/>
        <w:bottom w:val="none" w:sz="0" w:space="0" w:color="auto"/>
        <w:right w:val="none" w:sz="0" w:space="0" w:color="auto"/>
      </w:divBdr>
    </w:div>
    <w:div w:id="1903363620">
      <w:bodyDiv w:val="1"/>
      <w:marLeft w:val="0"/>
      <w:marRight w:val="0"/>
      <w:marTop w:val="0"/>
      <w:marBottom w:val="0"/>
      <w:divBdr>
        <w:top w:val="none" w:sz="0" w:space="0" w:color="auto"/>
        <w:left w:val="none" w:sz="0" w:space="0" w:color="auto"/>
        <w:bottom w:val="none" w:sz="0" w:space="0" w:color="auto"/>
        <w:right w:val="none" w:sz="0" w:space="0" w:color="auto"/>
      </w:divBdr>
    </w:div>
    <w:div w:id="1903441780">
      <w:bodyDiv w:val="1"/>
      <w:marLeft w:val="0"/>
      <w:marRight w:val="0"/>
      <w:marTop w:val="0"/>
      <w:marBottom w:val="0"/>
      <w:divBdr>
        <w:top w:val="none" w:sz="0" w:space="0" w:color="auto"/>
        <w:left w:val="none" w:sz="0" w:space="0" w:color="auto"/>
        <w:bottom w:val="none" w:sz="0" w:space="0" w:color="auto"/>
        <w:right w:val="none" w:sz="0" w:space="0" w:color="auto"/>
      </w:divBdr>
    </w:div>
    <w:div w:id="1903520811">
      <w:bodyDiv w:val="1"/>
      <w:marLeft w:val="0"/>
      <w:marRight w:val="0"/>
      <w:marTop w:val="0"/>
      <w:marBottom w:val="0"/>
      <w:divBdr>
        <w:top w:val="none" w:sz="0" w:space="0" w:color="auto"/>
        <w:left w:val="none" w:sz="0" w:space="0" w:color="auto"/>
        <w:bottom w:val="none" w:sz="0" w:space="0" w:color="auto"/>
        <w:right w:val="none" w:sz="0" w:space="0" w:color="auto"/>
      </w:divBdr>
    </w:div>
    <w:div w:id="1904828273">
      <w:bodyDiv w:val="1"/>
      <w:marLeft w:val="0"/>
      <w:marRight w:val="0"/>
      <w:marTop w:val="0"/>
      <w:marBottom w:val="0"/>
      <w:divBdr>
        <w:top w:val="none" w:sz="0" w:space="0" w:color="auto"/>
        <w:left w:val="none" w:sz="0" w:space="0" w:color="auto"/>
        <w:bottom w:val="none" w:sz="0" w:space="0" w:color="auto"/>
        <w:right w:val="none" w:sz="0" w:space="0" w:color="auto"/>
      </w:divBdr>
    </w:div>
    <w:div w:id="1905022051">
      <w:bodyDiv w:val="1"/>
      <w:marLeft w:val="0"/>
      <w:marRight w:val="0"/>
      <w:marTop w:val="0"/>
      <w:marBottom w:val="0"/>
      <w:divBdr>
        <w:top w:val="none" w:sz="0" w:space="0" w:color="auto"/>
        <w:left w:val="none" w:sz="0" w:space="0" w:color="auto"/>
        <w:bottom w:val="none" w:sz="0" w:space="0" w:color="auto"/>
        <w:right w:val="none" w:sz="0" w:space="0" w:color="auto"/>
      </w:divBdr>
    </w:div>
    <w:div w:id="1905331494">
      <w:bodyDiv w:val="1"/>
      <w:marLeft w:val="0"/>
      <w:marRight w:val="0"/>
      <w:marTop w:val="0"/>
      <w:marBottom w:val="0"/>
      <w:divBdr>
        <w:top w:val="none" w:sz="0" w:space="0" w:color="auto"/>
        <w:left w:val="none" w:sz="0" w:space="0" w:color="auto"/>
        <w:bottom w:val="none" w:sz="0" w:space="0" w:color="auto"/>
        <w:right w:val="none" w:sz="0" w:space="0" w:color="auto"/>
      </w:divBdr>
    </w:div>
    <w:div w:id="1905332426">
      <w:bodyDiv w:val="1"/>
      <w:marLeft w:val="0"/>
      <w:marRight w:val="0"/>
      <w:marTop w:val="0"/>
      <w:marBottom w:val="0"/>
      <w:divBdr>
        <w:top w:val="none" w:sz="0" w:space="0" w:color="auto"/>
        <w:left w:val="none" w:sz="0" w:space="0" w:color="auto"/>
        <w:bottom w:val="none" w:sz="0" w:space="0" w:color="auto"/>
        <w:right w:val="none" w:sz="0" w:space="0" w:color="auto"/>
      </w:divBdr>
    </w:div>
    <w:div w:id="1905528765">
      <w:bodyDiv w:val="1"/>
      <w:marLeft w:val="0"/>
      <w:marRight w:val="0"/>
      <w:marTop w:val="0"/>
      <w:marBottom w:val="0"/>
      <w:divBdr>
        <w:top w:val="none" w:sz="0" w:space="0" w:color="auto"/>
        <w:left w:val="none" w:sz="0" w:space="0" w:color="auto"/>
        <w:bottom w:val="none" w:sz="0" w:space="0" w:color="auto"/>
        <w:right w:val="none" w:sz="0" w:space="0" w:color="auto"/>
      </w:divBdr>
    </w:div>
    <w:div w:id="1905872094">
      <w:bodyDiv w:val="1"/>
      <w:marLeft w:val="0"/>
      <w:marRight w:val="0"/>
      <w:marTop w:val="0"/>
      <w:marBottom w:val="0"/>
      <w:divBdr>
        <w:top w:val="none" w:sz="0" w:space="0" w:color="auto"/>
        <w:left w:val="none" w:sz="0" w:space="0" w:color="auto"/>
        <w:bottom w:val="none" w:sz="0" w:space="0" w:color="auto"/>
        <w:right w:val="none" w:sz="0" w:space="0" w:color="auto"/>
      </w:divBdr>
    </w:div>
    <w:div w:id="1905947201">
      <w:bodyDiv w:val="1"/>
      <w:marLeft w:val="0"/>
      <w:marRight w:val="0"/>
      <w:marTop w:val="0"/>
      <w:marBottom w:val="0"/>
      <w:divBdr>
        <w:top w:val="none" w:sz="0" w:space="0" w:color="auto"/>
        <w:left w:val="none" w:sz="0" w:space="0" w:color="auto"/>
        <w:bottom w:val="none" w:sz="0" w:space="0" w:color="auto"/>
        <w:right w:val="none" w:sz="0" w:space="0" w:color="auto"/>
      </w:divBdr>
    </w:div>
    <w:div w:id="1906212338">
      <w:bodyDiv w:val="1"/>
      <w:marLeft w:val="0"/>
      <w:marRight w:val="0"/>
      <w:marTop w:val="0"/>
      <w:marBottom w:val="0"/>
      <w:divBdr>
        <w:top w:val="none" w:sz="0" w:space="0" w:color="auto"/>
        <w:left w:val="none" w:sz="0" w:space="0" w:color="auto"/>
        <w:bottom w:val="none" w:sz="0" w:space="0" w:color="auto"/>
        <w:right w:val="none" w:sz="0" w:space="0" w:color="auto"/>
      </w:divBdr>
    </w:div>
    <w:div w:id="1907110538">
      <w:bodyDiv w:val="1"/>
      <w:marLeft w:val="0"/>
      <w:marRight w:val="0"/>
      <w:marTop w:val="0"/>
      <w:marBottom w:val="0"/>
      <w:divBdr>
        <w:top w:val="none" w:sz="0" w:space="0" w:color="auto"/>
        <w:left w:val="none" w:sz="0" w:space="0" w:color="auto"/>
        <w:bottom w:val="none" w:sz="0" w:space="0" w:color="auto"/>
        <w:right w:val="none" w:sz="0" w:space="0" w:color="auto"/>
      </w:divBdr>
    </w:div>
    <w:div w:id="1907758573">
      <w:bodyDiv w:val="1"/>
      <w:marLeft w:val="0"/>
      <w:marRight w:val="0"/>
      <w:marTop w:val="0"/>
      <w:marBottom w:val="0"/>
      <w:divBdr>
        <w:top w:val="none" w:sz="0" w:space="0" w:color="auto"/>
        <w:left w:val="none" w:sz="0" w:space="0" w:color="auto"/>
        <w:bottom w:val="none" w:sz="0" w:space="0" w:color="auto"/>
        <w:right w:val="none" w:sz="0" w:space="0" w:color="auto"/>
      </w:divBdr>
    </w:div>
    <w:div w:id="1908101587">
      <w:bodyDiv w:val="1"/>
      <w:marLeft w:val="0"/>
      <w:marRight w:val="0"/>
      <w:marTop w:val="0"/>
      <w:marBottom w:val="0"/>
      <w:divBdr>
        <w:top w:val="none" w:sz="0" w:space="0" w:color="auto"/>
        <w:left w:val="none" w:sz="0" w:space="0" w:color="auto"/>
        <w:bottom w:val="none" w:sz="0" w:space="0" w:color="auto"/>
        <w:right w:val="none" w:sz="0" w:space="0" w:color="auto"/>
      </w:divBdr>
    </w:div>
    <w:div w:id="1908146857">
      <w:bodyDiv w:val="1"/>
      <w:marLeft w:val="0"/>
      <w:marRight w:val="0"/>
      <w:marTop w:val="0"/>
      <w:marBottom w:val="0"/>
      <w:divBdr>
        <w:top w:val="none" w:sz="0" w:space="0" w:color="auto"/>
        <w:left w:val="none" w:sz="0" w:space="0" w:color="auto"/>
        <w:bottom w:val="none" w:sz="0" w:space="0" w:color="auto"/>
        <w:right w:val="none" w:sz="0" w:space="0" w:color="auto"/>
      </w:divBdr>
    </w:div>
    <w:div w:id="1908833249">
      <w:bodyDiv w:val="1"/>
      <w:marLeft w:val="0"/>
      <w:marRight w:val="0"/>
      <w:marTop w:val="0"/>
      <w:marBottom w:val="0"/>
      <w:divBdr>
        <w:top w:val="none" w:sz="0" w:space="0" w:color="auto"/>
        <w:left w:val="none" w:sz="0" w:space="0" w:color="auto"/>
        <w:bottom w:val="none" w:sz="0" w:space="0" w:color="auto"/>
        <w:right w:val="none" w:sz="0" w:space="0" w:color="auto"/>
      </w:divBdr>
    </w:div>
    <w:div w:id="1908883045">
      <w:bodyDiv w:val="1"/>
      <w:marLeft w:val="0"/>
      <w:marRight w:val="0"/>
      <w:marTop w:val="0"/>
      <w:marBottom w:val="0"/>
      <w:divBdr>
        <w:top w:val="none" w:sz="0" w:space="0" w:color="auto"/>
        <w:left w:val="none" w:sz="0" w:space="0" w:color="auto"/>
        <w:bottom w:val="none" w:sz="0" w:space="0" w:color="auto"/>
        <w:right w:val="none" w:sz="0" w:space="0" w:color="auto"/>
      </w:divBdr>
    </w:div>
    <w:div w:id="1909261510">
      <w:bodyDiv w:val="1"/>
      <w:marLeft w:val="0"/>
      <w:marRight w:val="0"/>
      <w:marTop w:val="0"/>
      <w:marBottom w:val="0"/>
      <w:divBdr>
        <w:top w:val="none" w:sz="0" w:space="0" w:color="auto"/>
        <w:left w:val="none" w:sz="0" w:space="0" w:color="auto"/>
        <w:bottom w:val="none" w:sz="0" w:space="0" w:color="auto"/>
        <w:right w:val="none" w:sz="0" w:space="0" w:color="auto"/>
      </w:divBdr>
    </w:div>
    <w:div w:id="1909265113">
      <w:bodyDiv w:val="1"/>
      <w:marLeft w:val="0"/>
      <w:marRight w:val="0"/>
      <w:marTop w:val="0"/>
      <w:marBottom w:val="0"/>
      <w:divBdr>
        <w:top w:val="none" w:sz="0" w:space="0" w:color="auto"/>
        <w:left w:val="none" w:sz="0" w:space="0" w:color="auto"/>
        <w:bottom w:val="none" w:sz="0" w:space="0" w:color="auto"/>
        <w:right w:val="none" w:sz="0" w:space="0" w:color="auto"/>
      </w:divBdr>
    </w:div>
    <w:div w:id="1909337095">
      <w:bodyDiv w:val="1"/>
      <w:marLeft w:val="0"/>
      <w:marRight w:val="0"/>
      <w:marTop w:val="0"/>
      <w:marBottom w:val="0"/>
      <w:divBdr>
        <w:top w:val="none" w:sz="0" w:space="0" w:color="auto"/>
        <w:left w:val="none" w:sz="0" w:space="0" w:color="auto"/>
        <w:bottom w:val="none" w:sz="0" w:space="0" w:color="auto"/>
        <w:right w:val="none" w:sz="0" w:space="0" w:color="auto"/>
      </w:divBdr>
    </w:div>
    <w:div w:id="1910844033">
      <w:bodyDiv w:val="1"/>
      <w:marLeft w:val="0"/>
      <w:marRight w:val="0"/>
      <w:marTop w:val="0"/>
      <w:marBottom w:val="0"/>
      <w:divBdr>
        <w:top w:val="none" w:sz="0" w:space="0" w:color="auto"/>
        <w:left w:val="none" w:sz="0" w:space="0" w:color="auto"/>
        <w:bottom w:val="none" w:sz="0" w:space="0" w:color="auto"/>
        <w:right w:val="none" w:sz="0" w:space="0" w:color="auto"/>
      </w:divBdr>
    </w:div>
    <w:div w:id="1911769895">
      <w:bodyDiv w:val="1"/>
      <w:marLeft w:val="0"/>
      <w:marRight w:val="0"/>
      <w:marTop w:val="0"/>
      <w:marBottom w:val="0"/>
      <w:divBdr>
        <w:top w:val="none" w:sz="0" w:space="0" w:color="auto"/>
        <w:left w:val="none" w:sz="0" w:space="0" w:color="auto"/>
        <w:bottom w:val="none" w:sz="0" w:space="0" w:color="auto"/>
        <w:right w:val="none" w:sz="0" w:space="0" w:color="auto"/>
      </w:divBdr>
    </w:div>
    <w:div w:id="1911772784">
      <w:bodyDiv w:val="1"/>
      <w:marLeft w:val="0"/>
      <w:marRight w:val="0"/>
      <w:marTop w:val="0"/>
      <w:marBottom w:val="0"/>
      <w:divBdr>
        <w:top w:val="none" w:sz="0" w:space="0" w:color="auto"/>
        <w:left w:val="none" w:sz="0" w:space="0" w:color="auto"/>
        <w:bottom w:val="none" w:sz="0" w:space="0" w:color="auto"/>
        <w:right w:val="none" w:sz="0" w:space="0" w:color="auto"/>
      </w:divBdr>
    </w:div>
    <w:div w:id="1912275085">
      <w:bodyDiv w:val="1"/>
      <w:marLeft w:val="0"/>
      <w:marRight w:val="0"/>
      <w:marTop w:val="0"/>
      <w:marBottom w:val="0"/>
      <w:divBdr>
        <w:top w:val="none" w:sz="0" w:space="0" w:color="auto"/>
        <w:left w:val="none" w:sz="0" w:space="0" w:color="auto"/>
        <w:bottom w:val="none" w:sz="0" w:space="0" w:color="auto"/>
        <w:right w:val="none" w:sz="0" w:space="0" w:color="auto"/>
      </w:divBdr>
    </w:div>
    <w:div w:id="1913084162">
      <w:bodyDiv w:val="1"/>
      <w:marLeft w:val="0"/>
      <w:marRight w:val="0"/>
      <w:marTop w:val="0"/>
      <w:marBottom w:val="0"/>
      <w:divBdr>
        <w:top w:val="none" w:sz="0" w:space="0" w:color="auto"/>
        <w:left w:val="none" w:sz="0" w:space="0" w:color="auto"/>
        <w:bottom w:val="none" w:sz="0" w:space="0" w:color="auto"/>
        <w:right w:val="none" w:sz="0" w:space="0" w:color="auto"/>
      </w:divBdr>
    </w:div>
    <w:div w:id="1913855237">
      <w:bodyDiv w:val="1"/>
      <w:marLeft w:val="0"/>
      <w:marRight w:val="0"/>
      <w:marTop w:val="0"/>
      <w:marBottom w:val="0"/>
      <w:divBdr>
        <w:top w:val="none" w:sz="0" w:space="0" w:color="auto"/>
        <w:left w:val="none" w:sz="0" w:space="0" w:color="auto"/>
        <w:bottom w:val="none" w:sz="0" w:space="0" w:color="auto"/>
        <w:right w:val="none" w:sz="0" w:space="0" w:color="auto"/>
      </w:divBdr>
    </w:div>
    <w:div w:id="1914394800">
      <w:bodyDiv w:val="1"/>
      <w:marLeft w:val="0"/>
      <w:marRight w:val="0"/>
      <w:marTop w:val="0"/>
      <w:marBottom w:val="0"/>
      <w:divBdr>
        <w:top w:val="none" w:sz="0" w:space="0" w:color="auto"/>
        <w:left w:val="none" w:sz="0" w:space="0" w:color="auto"/>
        <w:bottom w:val="none" w:sz="0" w:space="0" w:color="auto"/>
        <w:right w:val="none" w:sz="0" w:space="0" w:color="auto"/>
      </w:divBdr>
    </w:div>
    <w:div w:id="1914504479">
      <w:bodyDiv w:val="1"/>
      <w:marLeft w:val="0"/>
      <w:marRight w:val="0"/>
      <w:marTop w:val="0"/>
      <w:marBottom w:val="0"/>
      <w:divBdr>
        <w:top w:val="none" w:sz="0" w:space="0" w:color="auto"/>
        <w:left w:val="none" w:sz="0" w:space="0" w:color="auto"/>
        <w:bottom w:val="none" w:sz="0" w:space="0" w:color="auto"/>
        <w:right w:val="none" w:sz="0" w:space="0" w:color="auto"/>
      </w:divBdr>
    </w:div>
    <w:div w:id="1914971309">
      <w:bodyDiv w:val="1"/>
      <w:marLeft w:val="0"/>
      <w:marRight w:val="0"/>
      <w:marTop w:val="0"/>
      <w:marBottom w:val="0"/>
      <w:divBdr>
        <w:top w:val="none" w:sz="0" w:space="0" w:color="auto"/>
        <w:left w:val="none" w:sz="0" w:space="0" w:color="auto"/>
        <w:bottom w:val="none" w:sz="0" w:space="0" w:color="auto"/>
        <w:right w:val="none" w:sz="0" w:space="0" w:color="auto"/>
      </w:divBdr>
    </w:div>
    <w:div w:id="1915309768">
      <w:bodyDiv w:val="1"/>
      <w:marLeft w:val="0"/>
      <w:marRight w:val="0"/>
      <w:marTop w:val="0"/>
      <w:marBottom w:val="0"/>
      <w:divBdr>
        <w:top w:val="none" w:sz="0" w:space="0" w:color="auto"/>
        <w:left w:val="none" w:sz="0" w:space="0" w:color="auto"/>
        <w:bottom w:val="none" w:sz="0" w:space="0" w:color="auto"/>
        <w:right w:val="none" w:sz="0" w:space="0" w:color="auto"/>
      </w:divBdr>
    </w:div>
    <w:div w:id="1915820979">
      <w:bodyDiv w:val="1"/>
      <w:marLeft w:val="0"/>
      <w:marRight w:val="0"/>
      <w:marTop w:val="0"/>
      <w:marBottom w:val="0"/>
      <w:divBdr>
        <w:top w:val="none" w:sz="0" w:space="0" w:color="auto"/>
        <w:left w:val="none" w:sz="0" w:space="0" w:color="auto"/>
        <w:bottom w:val="none" w:sz="0" w:space="0" w:color="auto"/>
        <w:right w:val="none" w:sz="0" w:space="0" w:color="auto"/>
      </w:divBdr>
    </w:div>
    <w:div w:id="1915897521">
      <w:bodyDiv w:val="1"/>
      <w:marLeft w:val="0"/>
      <w:marRight w:val="0"/>
      <w:marTop w:val="0"/>
      <w:marBottom w:val="0"/>
      <w:divBdr>
        <w:top w:val="none" w:sz="0" w:space="0" w:color="auto"/>
        <w:left w:val="none" w:sz="0" w:space="0" w:color="auto"/>
        <w:bottom w:val="none" w:sz="0" w:space="0" w:color="auto"/>
        <w:right w:val="none" w:sz="0" w:space="0" w:color="auto"/>
      </w:divBdr>
    </w:div>
    <w:div w:id="1916353713">
      <w:bodyDiv w:val="1"/>
      <w:marLeft w:val="0"/>
      <w:marRight w:val="0"/>
      <w:marTop w:val="0"/>
      <w:marBottom w:val="0"/>
      <w:divBdr>
        <w:top w:val="none" w:sz="0" w:space="0" w:color="auto"/>
        <w:left w:val="none" w:sz="0" w:space="0" w:color="auto"/>
        <w:bottom w:val="none" w:sz="0" w:space="0" w:color="auto"/>
        <w:right w:val="none" w:sz="0" w:space="0" w:color="auto"/>
      </w:divBdr>
    </w:div>
    <w:div w:id="1916551745">
      <w:bodyDiv w:val="1"/>
      <w:marLeft w:val="0"/>
      <w:marRight w:val="0"/>
      <w:marTop w:val="0"/>
      <w:marBottom w:val="0"/>
      <w:divBdr>
        <w:top w:val="none" w:sz="0" w:space="0" w:color="auto"/>
        <w:left w:val="none" w:sz="0" w:space="0" w:color="auto"/>
        <w:bottom w:val="none" w:sz="0" w:space="0" w:color="auto"/>
        <w:right w:val="none" w:sz="0" w:space="0" w:color="auto"/>
      </w:divBdr>
    </w:div>
    <w:div w:id="1916695455">
      <w:bodyDiv w:val="1"/>
      <w:marLeft w:val="0"/>
      <w:marRight w:val="0"/>
      <w:marTop w:val="0"/>
      <w:marBottom w:val="0"/>
      <w:divBdr>
        <w:top w:val="none" w:sz="0" w:space="0" w:color="auto"/>
        <w:left w:val="none" w:sz="0" w:space="0" w:color="auto"/>
        <w:bottom w:val="none" w:sz="0" w:space="0" w:color="auto"/>
        <w:right w:val="none" w:sz="0" w:space="0" w:color="auto"/>
      </w:divBdr>
    </w:div>
    <w:div w:id="1917544126">
      <w:bodyDiv w:val="1"/>
      <w:marLeft w:val="0"/>
      <w:marRight w:val="0"/>
      <w:marTop w:val="0"/>
      <w:marBottom w:val="0"/>
      <w:divBdr>
        <w:top w:val="none" w:sz="0" w:space="0" w:color="auto"/>
        <w:left w:val="none" w:sz="0" w:space="0" w:color="auto"/>
        <w:bottom w:val="none" w:sz="0" w:space="0" w:color="auto"/>
        <w:right w:val="none" w:sz="0" w:space="0" w:color="auto"/>
      </w:divBdr>
    </w:div>
    <w:div w:id="1917545909">
      <w:bodyDiv w:val="1"/>
      <w:marLeft w:val="0"/>
      <w:marRight w:val="0"/>
      <w:marTop w:val="0"/>
      <w:marBottom w:val="0"/>
      <w:divBdr>
        <w:top w:val="none" w:sz="0" w:space="0" w:color="auto"/>
        <w:left w:val="none" w:sz="0" w:space="0" w:color="auto"/>
        <w:bottom w:val="none" w:sz="0" w:space="0" w:color="auto"/>
        <w:right w:val="none" w:sz="0" w:space="0" w:color="auto"/>
      </w:divBdr>
    </w:div>
    <w:div w:id="1917742940">
      <w:bodyDiv w:val="1"/>
      <w:marLeft w:val="0"/>
      <w:marRight w:val="0"/>
      <w:marTop w:val="0"/>
      <w:marBottom w:val="0"/>
      <w:divBdr>
        <w:top w:val="none" w:sz="0" w:space="0" w:color="auto"/>
        <w:left w:val="none" w:sz="0" w:space="0" w:color="auto"/>
        <w:bottom w:val="none" w:sz="0" w:space="0" w:color="auto"/>
        <w:right w:val="none" w:sz="0" w:space="0" w:color="auto"/>
      </w:divBdr>
    </w:div>
    <w:div w:id="1918007246">
      <w:bodyDiv w:val="1"/>
      <w:marLeft w:val="0"/>
      <w:marRight w:val="0"/>
      <w:marTop w:val="0"/>
      <w:marBottom w:val="0"/>
      <w:divBdr>
        <w:top w:val="none" w:sz="0" w:space="0" w:color="auto"/>
        <w:left w:val="none" w:sz="0" w:space="0" w:color="auto"/>
        <w:bottom w:val="none" w:sz="0" w:space="0" w:color="auto"/>
        <w:right w:val="none" w:sz="0" w:space="0" w:color="auto"/>
      </w:divBdr>
    </w:div>
    <w:div w:id="1918008074">
      <w:bodyDiv w:val="1"/>
      <w:marLeft w:val="0"/>
      <w:marRight w:val="0"/>
      <w:marTop w:val="0"/>
      <w:marBottom w:val="0"/>
      <w:divBdr>
        <w:top w:val="none" w:sz="0" w:space="0" w:color="auto"/>
        <w:left w:val="none" w:sz="0" w:space="0" w:color="auto"/>
        <w:bottom w:val="none" w:sz="0" w:space="0" w:color="auto"/>
        <w:right w:val="none" w:sz="0" w:space="0" w:color="auto"/>
      </w:divBdr>
    </w:div>
    <w:div w:id="1918129766">
      <w:bodyDiv w:val="1"/>
      <w:marLeft w:val="0"/>
      <w:marRight w:val="0"/>
      <w:marTop w:val="0"/>
      <w:marBottom w:val="0"/>
      <w:divBdr>
        <w:top w:val="none" w:sz="0" w:space="0" w:color="auto"/>
        <w:left w:val="none" w:sz="0" w:space="0" w:color="auto"/>
        <w:bottom w:val="none" w:sz="0" w:space="0" w:color="auto"/>
        <w:right w:val="none" w:sz="0" w:space="0" w:color="auto"/>
      </w:divBdr>
    </w:div>
    <w:div w:id="1918634210">
      <w:bodyDiv w:val="1"/>
      <w:marLeft w:val="0"/>
      <w:marRight w:val="0"/>
      <w:marTop w:val="0"/>
      <w:marBottom w:val="0"/>
      <w:divBdr>
        <w:top w:val="none" w:sz="0" w:space="0" w:color="auto"/>
        <w:left w:val="none" w:sz="0" w:space="0" w:color="auto"/>
        <w:bottom w:val="none" w:sz="0" w:space="0" w:color="auto"/>
        <w:right w:val="none" w:sz="0" w:space="0" w:color="auto"/>
      </w:divBdr>
    </w:div>
    <w:div w:id="1918706113">
      <w:bodyDiv w:val="1"/>
      <w:marLeft w:val="0"/>
      <w:marRight w:val="0"/>
      <w:marTop w:val="0"/>
      <w:marBottom w:val="0"/>
      <w:divBdr>
        <w:top w:val="none" w:sz="0" w:space="0" w:color="auto"/>
        <w:left w:val="none" w:sz="0" w:space="0" w:color="auto"/>
        <w:bottom w:val="none" w:sz="0" w:space="0" w:color="auto"/>
        <w:right w:val="none" w:sz="0" w:space="0" w:color="auto"/>
      </w:divBdr>
    </w:div>
    <w:div w:id="1918830947">
      <w:bodyDiv w:val="1"/>
      <w:marLeft w:val="0"/>
      <w:marRight w:val="0"/>
      <w:marTop w:val="0"/>
      <w:marBottom w:val="0"/>
      <w:divBdr>
        <w:top w:val="none" w:sz="0" w:space="0" w:color="auto"/>
        <w:left w:val="none" w:sz="0" w:space="0" w:color="auto"/>
        <w:bottom w:val="none" w:sz="0" w:space="0" w:color="auto"/>
        <w:right w:val="none" w:sz="0" w:space="0" w:color="auto"/>
      </w:divBdr>
    </w:div>
    <w:div w:id="1918858270">
      <w:bodyDiv w:val="1"/>
      <w:marLeft w:val="0"/>
      <w:marRight w:val="0"/>
      <w:marTop w:val="0"/>
      <w:marBottom w:val="0"/>
      <w:divBdr>
        <w:top w:val="none" w:sz="0" w:space="0" w:color="auto"/>
        <w:left w:val="none" w:sz="0" w:space="0" w:color="auto"/>
        <w:bottom w:val="none" w:sz="0" w:space="0" w:color="auto"/>
        <w:right w:val="none" w:sz="0" w:space="0" w:color="auto"/>
      </w:divBdr>
    </w:div>
    <w:div w:id="1919052090">
      <w:bodyDiv w:val="1"/>
      <w:marLeft w:val="0"/>
      <w:marRight w:val="0"/>
      <w:marTop w:val="0"/>
      <w:marBottom w:val="0"/>
      <w:divBdr>
        <w:top w:val="none" w:sz="0" w:space="0" w:color="auto"/>
        <w:left w:val="none" w:sz="0" w:space="0" w:color="auto"/>
        <w:bottom w:val="none" w:sz="0" w:space="0" w:color="auto"/>
        <w:right w:val="none" w:sz="0" w:space="0" w:color="auto"/>
      </w:divBdr>
    </w:div>
    <w:div w:id="1919093591">
      <w:bodyDiv w:val="1"/>
      <w:marLeft w:val="0"/>
      <w:marRight w:val="0"/>
      <w:marTop w:val="0"/>
      <w:marBottom w:val="0"/>
      <w:divBdr>
        <w:top w:val="none" w:sz="0" w:space="0" w:color="auto"/>
        <w:left w:val="none" w:sz="0" w:space="0" w:color="auto"/>
        <w:bottom w:val="none" w:sz="0" w:space="0" w:color="auto"/>
        <w:right w:val="none" w:sz="0" w:space="0" w:color="auto"/>
      </w:divBdr>
    </w:div>
    <w:div w:id="1919288837">
      <w:bodyDiv w:val="1"/>
      <w:marLeft w:val="0"/>
      <w:marRight w:val="0"/>
      <w:marTop w:val="0"/>
      <w:marBottom w:val="0"/>
      <w:divBdr>
        <w:top w:val="none" w:sz="0" w:space="0" w:color="auto"/>
        <w:left w:val="none" w:sz="0" w:space="0" w:color="auto"/>
        <w:bottom w:val="none" w:sz="0" w:space="0" w:color="auto"/>
        <w:right w:val="none" w:sz="0" w:space="0" w:color="auto"/>
      </w:divBdr>
    </w:div>
    <w:div w:id="1920023046">
      <w:bodyDiv w:val="1"/>
      <w:marLeft w:val="0"/>
      <w:marRight w:val="0"/>
      <w:marTop w:val="0"/>
      <w:marBottom w:val="0"/>
      <w:divBdr>
        <w:top w:val="none" w:sz="0" w:space="0" w:color="auto"/>
        <w:left w:val="none" w:sz="0" w:space="0" w:color="auto"/>
        <w:bottom w:val="none" w:sz="0" w:space="0" w:color="auto"/>
        <w:right w:val="none" w:sz="0" w:space="0" w:color="auto"/>
      </w:divBdr>
    </w:div>
    <w:div w:id="1920289298">
      <w:bodyDiv w:val="1"/>
      <w:marLeft w:val="0"/>
      <w:marRight w:val="0"/>
      <w:marTop w:val="0"/>
      <w:marBottom w:val="0"/>
      <w:divBdr>
        <w:top w:val="none" w:sz="0" w:space="0" w:color="auto"/>
        <w:left w:val="none" w:sz="0" w:space="0" w:color="auto"/>
        <w:bottom w:val="none" w:sz="0" w:space="0" w:color="auto"/>
        <w:right w:val="none" w:sz="0" w:space="0" w:color="auto"/>
      </w:divBdr>
    </w:div>
    <w:div w:id="1921020215">
      <w:bodyDiv w:val="1"/>
      <w:marLeft w:val="0"/>
      <w:marRight w:val="0"/>
      <w:marTop w:val="0"/>
      <w:marBottom w:val="0"/>
      <w:divBdr>
        <w:top w:val="none" w:sz="0" w:space="0" w:color="auto"/>
        <w:left w:val="none" w:sz="0" w:space="0" w:color="auto"/>
        <w:bottom w:val="none" w:sz="0" w:space="0" w:color="auto"/>
        <w:right w:val="none" w:sz="0" w:space="0" w:color="auto"/>
      </w:divBdr>
    </w:div>
    <w:div w:id="1921714982">
      <w:bodyDiv w:val="1"/>
      <w:marLeft w:val="0"/>
      <w:marRight w:val="0"/>
      <w:marTop w:val="0"/>
      <w:marBottom w:val="0"/>
      <w:divBdr>
        <w:top w:val="none" w:sz="0" w:space="0" w:color="auto"/>
        <w:left w:val="none" w:sz="0" w:space="0" w:color="auto"/>
        <w:bottom w:val="none" w:sz="0" w:space="0" w:color="auto"/>
        <w:right w:val="none" w:sz="0" w:space="0" w:color="auto"/>
      </w:divBdr>
    </w:div>
    <w:div w:id="1922176672">
      <w:bodyDiv w:val="1"/>
      <w:marLeft w:val="0"/>
      <w:marRight w:val="0"/>
      <w:marTop w:val="0"/>
      <w:marBottom w:val="0"/>
      <w:divBdr>
        <w:top w:val="none" w:sz="0" w:space="0" w:color="auto"/>
        <w:left w:val="none" w:sz="0" w:space="0" w:color="auto"/>
        <w:bottom w:val="none" w:sz="0" w:space="0" w:color="auto"/>
        <w:right w:val="none" w:sz="0" w:space="0" w:color="auto"/>
      </w:divBdr>
    </w:div>
    <w:div w:id="1922446276">
      <w:bodyDiv w:val="1"/>
      <w:marLeft w:val="0"/>
      <w:marRight w:val="0"/>
      <w:marTop w:val="0"/>
      <w:marBottom w:val="0"/>
      <w:divBdr>
        <w:top w:val="none" w:sz="0" w:space="0" w:color="auto"/>
        <w:left w:val="none" w:sz="0" w:space="0" w:color="auto"/>
        <w:bottom w:val="none" w:sz="0" w:space="0" w:color="auto"/>
        <w:right w:val="none" w:sz="0" w:space="0" w:color="auto"/>
      </w:divBdr>
    </w:div>
    <w:div w:id="1922448858">
      <w:bodyDiv w:val="1"/>
      <w:marLeft w:val="0"/>
      <w:marRight w:val="0"/>
      <w:marTop w:val="0"/>
      <w:marBottom w:val="0"/>
      <w:divBdr>
        <w:top w:val="none" w:sz="0" w:space="0" w:color="auto"/>
        <w:left w:val="none" w:sz="0" w:space="0" w:color="auto"/>
        <w:bottom w:val="none" w:sz="0" w:space="0" w:color="auto"/>
        <w:right w:val="none" w:sz="0" w:space="0" w:color="auto"/>
      </w:divBdr>
    </w:div>
    <w:div w:id="1922451236">
      <w:bodyDiv w:val="1"/>
      <w:marLeft w:val="0"/>
      <w:marRight w:val="0"/>
      <w:marTop w:val="0"/>
      <w:marBottom w:val="0"/>
      <w:divBdr>
        <w:top w:val="none" w:sz="0" w:space="0" w:color="auto"/>
        <w:left w:val="none" w:sz="0" w:space="0" w:color="auto"/>
        <w:bottom w:val="none" w:sz="0" w:space="0" w:color="auto"/>
        <w:right w:val="none" w:sz="0" w:space="0" w:color="auto"/>
      </w:divBdr>
    </w:div>
    <w:div w:id="1922568071">
      <w:bodyDiv w:val="1"/>
      <w:marLeft w:val="0"/>
      <w:marRight w:val="0"/>
      <w:marTop w:val="0"/>
      <w:marBottom w:val="0"/>
      <w:divBdr>
        <w:top w:val="none" w:sz="0" w:space="0" w:color="auto"/>
        <w:left w:val="none" w:sz="0" w:space="0" w:color="auto"/>
        <w:bottom w:val="none" w:sz="0" w:space="0" w:color="auto"/>
        <w:right w:val="none" w:sz="0" w:space="0" w:color="auto"/>
      </w:divBdr>
    </w:div>
    <w:div w:id="1923182030">
      <w:bodyDiv w:val="1"/>
      <w:marLeft w:val="0"/>
      <w:marRight w:val="0"/>
      <w:marTop w:val="0"/>
      <w:marBottom w:val="0"/>
      <w:divBdr>
        <w:top w:val="none" w:sz="0" w:space="0" w:color="auto"/>
        <w:left w:val="none" w:sz="0" w:space="0" w:color="auto"/>
        <w:bottom w:val="none" w:sz="0" w:space="0" w:color="auto"/>
        <w:right w:val="none" w:sz="0" w:space="0" w:color="auto"/>
      </w:divBdr>
    </w:div>
    <w:div w:id="1923836722">
      <w:bodyDiv w:val="1"/>
      <w:marLeft w:val="0"/>
      <w:marRight w:val="0"/>
      <w:marTop w:val="0"/>
      <w:marBottom w:val="0"/>
      <w:divBdr>
        <w:top w:val="none" w:sz="0" w:space="0" w:color="auto"/>
        <w:left w:val="none" w:sz="0" w:space="0" w:color="auto"/>
        <w:bottom w:val="none" w:sz="0" w:space="0" w:color="auto"/>
        <w:right w:val="none" w:sz="0" w:space="0" w:color="auto"/>
      </w:divBdr>
    </w:div>
    <w:div w:id="1924021591">
      <w:bodyDiv w:val="1"/>
      <w:marLeft w:val="0"/>
      <w:marRight w:val="0"/>
      <w:marTop w:val="0"/>
      <w:marBottom w:val="0"/>
      <w:divBdr>
        <w:top w:val="none" w:sz="0" w:space="0" w:color="auto"/>
        <w:left w:val="none" w:sz="0" w:space="0" w:color="auto"/>
        <w:bottom w:val="none" w:sz="0" w:space="0" w:color="auto"/>
        <w:right w:val="none" w:sz="0" w:space="0" w:color="auto"/>
      </w:divBdr>
    </w:div>
    <w:div w:id="1924145132">
      <w:bodyDiv w:val="1"/>
      <w:marLeft w:val="0"/>
      <w:marRight w:val="0"/>
      <w:marTop w:val="0"/>
      <w:marBottom w:val="0"/>
      <w:divBdr>
        <w:top w:val="none" w:sz="0" w:space="0" w:color="auto"/>
        <w:left w:val="none" w:sz="0" w:space="0" w:color="auto"/>
        <w:bottom w:val="none" w:sz="0" w:space="0" w:color="auto"/>
        <w:right w:val="none" w:sz="0" w:space="0" w:color="auto"/>
      </w:divBdr>
    </w:div>
    <w:div w:id="1925147036">
      <w:bodyDiv w:val="1"/>
      <w:marLeft w:val="0"/>
      <w:marRight w:val="0"/>
      <w:marTop w:val="0"/>
      <w:marBottom w:val="0"/>
      <w:divBdr>
        <w:top w:val="none" w:sz="0" w:space="0" w:color="auto"/>
        <w:left w:val="none" w:sz="0" w:space="0" w:color="auto"/>
        <w:bottom w:val="none" w:sz="0" w:space="0" w:color="auto"/>
        <w:right w:val="none" w:sz="0" w:space="0" w:color="auto"/>
      </w:divBdr>
    </w:div>
    <w:div w:id="1925456024">
      <w:bodyDiv w:val="1"/>
      <w:marLeft w:val="0"/>
      <w:marRight w:val="0"/>
      <w:marTop w:val="0"/>
      <w:marBottom w:val="0"/>
      <w:divBdr>
        <w:top w:val="none" w:sz="0" w:space="0" w:color="auto"/>
        <w:left w:val="none" w:sz="0" w:space="0" w:color="auto"/>
        <w:bottom w:val="none" w:sz="0" w:space="0" w:color="auto"/>
        <w:right w:val="none" w:sz="0" w:space="0" w:color="auto"/>
      </w:divBdr>
    </w:div>
    <w:div w:id="1926644970">
      <w:bodyDiv w:val="1"/>
      <w:marLeft w:val="0"/>
      <w:marRight w:val="0"/>
      <w:marTop w:val="0"/>
      <w:marBottom w:val="0"/>
      <w:divBdr>
        <w:top w:val="none" w:sz="0" w:space="0" w:color="auto"/>
        <w:left w:val="none" w:sz="0" w:space="0" w:color="auto"/>
        <w:bottom w:val="none" w:sz="0" w:space="0" w:color="auto"/>
        <w:right w:val="none" w:sz="0" w:space="0" w:color="auto"/>
      </w:divBdr>
    </w:div>
    <w:div w:id="1927227919">
      <w:bodyDiv w:val="1"/>
      <w:marLeft w:val="0"/>
      <w:marRight w:val="0"/>
      <w:marTop w:val="0"/>
      <w:marBottom w:val="0"/>
      <w:divBdr>
        <w:top w:val="none" w:sz="0" w:space="0" w:color="auto"/>
        <w:left w:val="none" w:sz="0" w:space="0" w:color="auto"/>
        <w:bottom w:val="none" w:sz="0" w:space="0" w:color="auto"/>
        <w:right w:val="none" w:sz="0" w:space="0" w:color="auto"/>
      </w:divBdr>
    </w:div>
    <w:div w:id="1927298577">
      <w:bodyDiv w:val="1"/>
      <w:marLeft w:val="0"/>
      <w:marRight w:val="0"/>
      <w:marTop w:val="0"/>
      <w:marBottom w:val="0"/>
      <w:divBdr>
        <w:top w:val="none" w:sz="0" w:space="0" w:color="auto"/>
        <w:left w:val="none" w:sz="0" w:space="0" w:color="auto"/>
        <w:bottom w:val="none" w:sz="0" w:space="0" w:color="auto"/>
        <w:right w:val="none" w:sz="0" w:space="0" w:color="auto"/>
      </w:divBdr>
    </w:div>
    <w:div w:id="1928684053">
      <w:bodyDiv w:val="1"/>
      <w:marLeft w:val="0"/>
      <w:marRight w:val="0"/>
      <w:marTop w:val="0"/>
      <w:marBottom w:val="0"/>
      <w:divBdr>
        <w:top w:val="none" w:sz="0" w:space="0" w:color="auto"/>
        <w:left w:val="none" w:sz="0" w:space="0" w:color="auto"/>
        <w:bottom w:val="none" w:sz="0" w:space="0" w:color="auto"/>
        <w:right w:val="none" w:sz="0" w:space="0" w:color="auto"/>
      </w:divBdr>
    </w:div>
    <w:div w:id="1930045578">
      <w:bodyDiv w:val="1"/>
      <w:marLeft w:val="0"/>
      <w:marRight w:val="0"/>
      <w:marTop w:val="0"/>
      <w:marBottom w:val="0"/>
      <w:divBdr>
        <w:top w:val="none" w:sz="0" w:space="0" w:color="auto"/>
        <w:left w:val="none" w:sz="0" w:space="0" w:color="auto"/>
        <w:bottom w:val="none" w:sz="0" w:space="0" w:color="auto"/>
        <w:right w:val="none" w:sz="0" w:space="0" w:color="auto"/>
      </w:divBdr>
    </w:div>
    <w:div w:id="1930116058">
      <w:bodyDiv w:val="1"/>
      <w:marLeft w:val="0"/>
      <w:marRight w:val="0"/>
      <w:marTop w:val="0"/>
      <w:marBottom w:val="0"/>
      <w:divBdr>
        <w:top w:val="none" w:sz="0" w:space="0" w:color="auto"/>
        <w:left w:val="none" w:sz="0" w:space="0" w:color="auto"/>
        <w:bottom w:val="none" w:sz="0" w:space="0" w:color="auto"/>
        <w:right w:val="none" w:sz="0" w:space="0" w:color="auto"/>
      </w:divBdr>
    </w:div>
    <w:div w:id="1930773701">
      <w:bodyDiv w:val="1"/>
      <w:marLeft w:val="0"/>
      <w:marRight w:val="0"/>
      <w:marTop w:val="0"/>
      <w:marBottom w:val="0"/>
      <w:divBdr>
        <w:top w:val="none" w:sz="0" w:space="0" w:color="auto"/>
        <w:left w:val="none" w:sz="0" w:space="0" w:color="auto"/>
        <w:bottom w:val="none" w:sz="0" w:space="0" w:color="auto"/>
        <w:right w:val="none" w:sz="0" w:space="0" w:color="auto"/>
      </w:divBdr>
    </w:div>
    <w:div w:id="1930776368">
      <w:bodyDiv w:val="1"/>
      <w:marLeft w:val="0"/>
      <w:marRight w:val="0"/>
      <w:marTop w:val="0"/>
      <w:marBottom w:val="0"/>
      <w:divBdr>
        <w:top w:val="none" w:sz="0" w:space="0" w:color="auto"/>
        <w:left w:val="none" w:sz="0" w:space="0" w:color="auto"/>
        <w:bottom w:val="none" w:sz="0" w:space="0" w:color="auto"/>
        <w:right w:val="none" w:sz="0" w:space="0" w:color="auto"/>
      </w:divBdr>
    </w:div>
    <w:div w:id="1931044249">
      <w:bodyDiv w:val="1"/>
      <w:marLeft w:val="0"/>
      <w:marRight w:val="0"/>
      <w:marTop w:val="0"/>
      <w:marBottom w:val="0"/>
      <w:divBdr>
        <w:top w:val="none" w:sz="0" w:space="0" w:color="auto"/>
        <w:left w:val="none" w:sz="0" w:space="0" w:color="auto"/>
        <w:bottom w:val="none" w:sz="0" w:space="0" w:color="auto"/>
        <w:right w:val="none" w:sz="0" w:space="0" w:color="auto"/>
      </w:divBdr>
    </w:div>
    <w:div w:id="1931959927">
      <w:bodyDiv w:val="1"/>
      <w:marLeft w:val="0"/>
      <w:marRight w:val="0"/>
      <w:marTop w:val="0"/>
      <w:marBottom w:val="0"/>
      <w:divBdr>
        <w:top w:val="none" w:sz="0" w:space="0" w:color="auto"/>
        <w:left w:val="none" w:sz="0" w:space="0" w:color="auto"/>
        <w:bottom w:val="none" w:sz="0" w:space="0" w:color="auto"/>
        <w:right w:val="none" w:sz="0" w:space="0" w:color="auto"/>
      </w:divBdr>
    </w:div>
    <w:div w:id="1931965649">
      <w:bodyDiv w:val="1"/>
      <w:marLeft w:val="0"/>
      <w:marRight w:val="0"/>
      <w:marTop w:val="0"/>
      <w:marBottom w:val="0"/>
      <w:divBdr>
        <w:top w:val="none" w:sz="0" w:space="0" w:color="auto"/>
        <w:left w:val="none" w:sz="0" w:space="0" w:color="auto"/>
        <w:bottom w:val="none" w:sz="0" w:space="0" w:color="auto"/>
        <w:right w:val="none" w:sz="0" w:space="0" w:color="auto"/>
      </w:divBdr>
    </w:div>
    <w:div w:id="1932467159">
      <w:bodyDiv w:val="1"/>
      <w:marLeft w:val="0"/>
      <w:marRight w:val="0"/>
      <w:marTop w:val="0"/>
      <w:marBottom w:val="0"/>
      <w:divBdr>
        <w:top w:val="none" w:sz="0" w:space="0" w:color="auto"/>
        <w:left w:val="none" w:sz="0" w:space="0" w:color="auto"/>
        <w:bottom w:val="none" w:sz="0" w:space="0" w:color="auto"/>
        <w:right w:val="none" w:sz="0" w:space="0" w:color="auto"/>
      </w:divBdr>
    </w:div>
    <w:div w:id="1932855708">
      <w:bodyDiv w:val="1"/>
      <w:marLeft w:val="0"/>
      <w:marRight w:val="0"/>
      <w:marTop w:val="0"/>
      <w:marBottom w:val="0"/>
      <w:divBdr>
        <w:top w:val="none" w:sz="0" w:space="0" w:color="auto"/>
        <w:left w:val="none" w:sz="0" w:space="0" w:color="auto"/>
        <w:bottom w:val="none" w:sz="0" w:space="0" w:color="auto"/>
        <w:right w:val="none" w:sz="0" w:space="0" w:color="auto"/>
      </w:divBdr>
    </w:div>
    <w:div w:id="1933778157">
      <w:bodyDiv w:val="1"/>
      <w:marLeft w:val="0"/>
      <w:marRight w:val="0"/>
      <w:marTop w:val="0"/>
      <w:marBottom w:val="0"/>
      <w:divBdr>
        <w:top w:val="none" w:sz="0" w:space="0" w:color="auto"/>
        <w:left w:val="none" w:sz="0" w:space="0" w:color="auto"/>
        <w:bottom w:val="none" w:sz="0" w:space="0" w:color="auto"/>
        <w:right w:val="none" w:sz="0" w:space="0" w:color="auto"/>
      </w:divBdr>
    </w:div>
    <w:div w:id="1934166063">
      <w:bodyDiv w:val="1"/>
      <w:marLeft w:val="0"/>
      <w:marRight w:val="0"/>
      <w:marTop w:val="0"/>
      <w:marBottom w:val="0"/>
      <w:divBdr>
        <w:top w:val="none" w:sz="0" w:space="0" w:color="auto"/>
        <w:left w:val="none" w:sz="0" w:space="0" w:color="auto"/>
        <w:bottom w:val="none" w:sz="0" w:space="0" w:color="auto"/>
        <w:right w:val="none" w:sz="0" w:space="0" w:color="auto"/>
      </w:divBdr>
    </w:div>
    <w:div w:id="1934194154">
      <w:bodyDiv w:val="1"/>
      <w:marLeft w:val="0"/>
      <w:marRight w:val="0"/>
      <w:marTop w:val="0"/>
      <w:marBottom w:val="0"/>
      <w:divBdr>
        <w:top w:val="none" w:sz="0" w:space="0" w:color="auto"/>
        <w:left w:val="none" w:sz="0" w:space="0" w:color="auto"/>
        <w:bottom w:val="none" w:sz="0" w:space="0" w:color="auto"/>
        <w:right w:val="none" w:sz="0" w:space="0" w:color="auto"/>
      </w:divBdr>
    </w:div>
    <w:div w:id="1934430123">
      <w:bodyDiv w:val="1"/>
      <w:marLeft w:val="0"/>
      <w:marRight w:val="0"/>
      <w:marTop w:val="0"/>
      <w:marBottom w:val="0"/>
      <w:divBdr>
        <w:top w:val="none" w:sz="0" w:space="0" w:color="auto"/>
        <w:left w:val="none" w:sz="0" w:space="0" w:color="auto"/>
        <w:bottom w:val="none" w:sz="0" w:space="0" w:color="auto"/>
        <w:right w:val="none" w:sz="0" w:space="0" w:color="auto"/>
      </w:divBdr>
    </w:div>
    <w:div w:id="1934778791">
      <w:bodyDiv w:val="1"/>
      <w:marLeft w:val="0"/>
      <w:marRight w:val="0"/>
      <w:marTop w:val="0"/>
      <w:marBottom w:val="0"/>
      <w:divBdr>
        <w:top w:val="none" w:sz="0" w:space="0" w:color="auto"/>
        <w:left w:val="none" w:sz="0" w:space="0" w:color="auto"/>
        <w:bottom w:val="none" w:sz="0" w:space="0" w:color="auto"/>
        <w:right w:val="none" w:sz="0" w:space="0" w:color="auto"/>
      </w:divBdr>
    </w:div>
    <w:div w:id="1935481367">
      <w:bodyDiv w:val="1"/>
      <w:marLeft w:val="0"/>
      <w:marRight w:val="0"/>
      <w:marTop w:val="0"/>
      <w:marBottom w:val="0"/>
      <w:divBdr>
        <w:top w:val="none" w:sz="0" w:space="0" w:color="auto"/>
        <w:left w:val="none" w:sz="0" w:space="0" w:color="auto"/>
        <w:bottom w:val="none" w:sz="0" w:space="0" w:color="auto"/>
        <w:right w:val="none" w:sz="0" w:space="0" w:color="auto"/>
      </w:divBdr>
    </w:div>
    <w:div w:id="1935629031">
      <w:bodyDiv w:val="1"/>
      <w:marLeft w:val="0"/>
      <w:marRight w:val="0"/>
      <w:marTop w:val="0"/>
      <w:marBottom w:val="0"/>
      <w:divBdr>
        <w:top w:val="none" w:sz="0" w:space="0" w:color="auto"/>
        <w:left w:val="none" w:sz="0" w:space="0" w:color="auto"/>
        <w:bottom w:val="none" w:sz="0" w:space="0" w:color="auto"/>
        <w:right w:val="none" w:sz="0" w:space="0" w:color="auto"/>
      </w:divBdr>
    </w:div>
    <w:div w:id="1936010135">
      <w:bodyDiv w:val="1"/>
      <w:marLeft w:val="0"/>
      <w:marRight w:val="0"/>
      <w:marTop w:val="0"/>
      <w:marBottom w:val="0"/>
      <w:divBdr>
        <w:top w:val="none" w:sz="0" w:space="0" w:color="auto"/>
        <w:left w:val="none" w:sz="0" w:space="0" w:color="auto"/>
        <w:bottom w:val="none" w:sz="0" w:space="0" w:color="auto"/>
        <w:right w:val="none" w:sz="0" w:space="0" w:color="auto"/>
      </w:divBdr>
    </w:div>
    <w:div w:id="1937864658">
      <w:bodyDiv w:val="1"/>
      <w:marLeft w:val="0"/>
      <w:marRight w:val="0"/>
      <w:marTop w:val="0"/>
      <w:marBottom w:val="0"/>
      <w:divBdr>
        <w:top w:val="none" w:sz="0" w:space="0" w:color="auto"/>
        <w:left w:val="none" w:sz="0" w:space="0" w:color="auto"/>
        <w:bottom w:val="none" w:sz="0" w:space="0" w:color="auto"/>
        <w:right w:val="none" w:sz="0" w:space="0" w:color="auto"/>
      </w:divBdr>
    </w:div>
    <w:div w:id="1938169574">
      <w:bodyDiv w:val="1"/>
      <w:marLeft w:val="0"/>
      <w:marRight w:val="0"/>
      <w:marTop w:val="0"/>
      <w:marBottom w:val="0"/>
      <w:divBdr>
        <w:top w:val="none" w:sz="0" w:space="0" w:color="auto"/>
        <w:left w:val="none" w:sz="0" w:space="0" w:color="auto"/>
        <w:bottom w:val="none" w:sz="0" w:space="0" w:color="auto"/>
        <w:right w:val="none" w:sz="0" w:space="0" w:color="auto"/>
      </w:divBdr>
    </w:div>
    <w:div w:id="1938441762">
      <w:bodyDiv w:val="1"/>
      <w:marLeft w:val="0"/>
      <w:marRight w:val="0"/>
      <w:marTop w:val="0"/>
      <w:marBottom w:val="0"/>
      <w:divBdr>
        <w:top w:val="none" w:sz="0" w:space="0" w:color="auto"/>
        <w:left w:val="none" w:sz="0" w:space="0" w:color="auto"/>
        <w:bottom w:val="none" w:sz="0" w:space="0" w:color="auto"/>
        <w:right w:val="none" w:sz="0" w:space="0" w:color="auto"/>
      </w:divBdr>
    </w:div>
    <w:div w:id="1939748740">
      <w:bodyDiv w:val="1"/>
      <w:marLeft w:val="0"/>
      <w:marRight w:val="0"/>
      <w:marTop w:val="0"/>
      <w:marBottom w:val="0"/>
      <w:divBdr>
        <w:top w:val="none" w:sz="0" w:space="0" w:color="auto"/>
        <w:left w:val="none" w:sz="0" w:space="0" w:color="auto"/>
        <w:bottom w:val="none" w:sz="0" w:space="0" w:color="auto"/>
        <w:right w:val="none" w:sz="0" w:space="0" w:color="auto"/>
      </w:divBdr>
    </w:div>
    <w:div w:id="1939868334">
      <w:bodyDiv w:val="1"/>
      <w:marLeft w:val="0"/>
      <w:marRight w:val="0"/>
      <w:marTop w:val="0"/>
      <w:marBottom w:val="0"/>
      <w:divBdr>
        <w:top w:val="none" w:sz="0" w:space="0" w:color="auto"/>
        <w:left w:val="none" w:sz="0" w:space="0" w:color="auto"/>
        <w:bottom w:val="none" w:sz="0" w:space="0" w:color="auto"/>
        <w:right w:val="none" w:sz="0" w:space="0" w:color="auto"/>
      </w:divBdr>
    </w:div>
    <w:div w:id="1940210458">
      <w:bodyDiv w:val="1"/>
      <w:marLeft w:val="0"/>
      <w:marRight w:val="0"/>
      <w:marTop w:val="0"/>
      <w:marBottom w:val="0"/>
      <w:divBdr>
        <w:top w:val="none" w:sz="0" w:space="0" w:color="auto"/>
        <w:left w:val="none" w:sz="0" w:space="0" w:color="auto"/>
        <w:bottom w:val="none" w:sz="0" w:space="0" w:color="auto"/>
        <w:right w:val="none" w:sz="0" w:space="0" w:color="auto"/>
      </w:divBdr>
    </w:div>
    <w:div w:id="1940478313">
      <w:bodyDiv w:val="1"/>
      <w:marLeft w:val="0"/>
      <w:marRight w:val="0"/>
      <w:marTop w:val="0"/>
      <w:marBottom w:val="0"/>
      <w:divBdr>
        <w:top w:val="none" w:sz="0" w:space="0" w:color="auto"/>
        <w:left w:val="none" w:sz="0" w:space="0" w:color="auto"/>
        <w:bottom w:val="none" w:sz="0" w:space="0" w:color="auto"/>
        <w:right w:val="none" w:sz="0" w:space="0" w:color="auto"/>
      </w:divBdr>
    </w:div>
    <w:div w:id="1940792299">
      <w:bodyDiv w:val="1"/>
      <w:marLeft w:val="0"/>
      <w:marRight w:val="0"/>
      <w:marTop w:val="0"/>
      <w:marBottom w:val="0"/>
      <w:divBdr>
        <w:top w:val="none" w:sz="0" w:space="0" w:color="auto"/>
        <w:left w:val="none" w:sz="0" w:space="0" w:color="auto"/>
        <w:bottom w:val="none" w:sz="0" w:space="0" w:color="auto"/>
        <w:right w:val="none" w:sz="0" w:space="0" w:color="auto"/>
      </w:divBdr>
    </w:div>
    <w:div w:id="1940916100">
      <w:bodyDiv w:val="1"/>
      <w:marLeft w:val="0"/>
      <w:marRight w:val="0"/>
      <w:marTop w:val="0"/>
      <w:marBottom w:val="0"/>
      <w:divBdr>
        <w:top w:val="none" w:sz="0" w:space="0" w:color="auto"/>
        <w:left w:val="none" w:sz="0" w:space="0" w:color="auto"/>
        <w:bottom w:val="none" w:sz="0" w:space="0" w:color="auto"/>
        <w:right w:val="none" w:sz="0" w:space="0" w:color="auto"/>
      </w:divBdr>
    </w:div>
    <w:div w:id="1940943553">
      <w:bodyDiv w:val="1"/>
      <w:marLeft w:val="0"/>
      <w:marRight w:val="0"/>
      <w:marTop w:val="0"/>
      <w:marBottom w:val="0"/>
      <w:divBdr>
        <w:top w:val="none" w:sz="0" w:space="0" w:color="auto"/>
        <w:left w:val="none" w:sz="0" w:space="0" w:color="auto"/>
        <w:bottom w:val="none" w:sz="0" w:space="0" w:color="auto"/>
        <w:right w:val="none" w:sz="0" w:space="0" w:color="auto"/>
      </w:divBdr>
    </w:div>
    <w:div w:id="1941142879">
      <w:bodyDiv w:val="1"/>
      <w:marLeft w:val="0"/>
      <w:marRight w:val="0"/>
      <w:marTop w:val="0"/>
      <w:marBottom w:val="0"/>
      <w:divBdr>
        <w:top w:val="none" w:sz="0" w:space="0" w:color="auto"/>
        <w:left w:val="none" w:sz="0" w:space="0" w:color="auto"/>
        <w:bottom w:val="none" w:sz="0" w:space="0" w:color="auto"/>
        <w:right w:val="none" w:sz="0" w:space="0" w:color="auto"/>
      </w:divBdr>
    </w:div>
    <w:div w:id="1941375303">
      <w:bodyDiv w:val="1"/>
      <w:marLeft w:val="0"/>
      <w:marRight w:val="0"/>
      <w:marTop w:val="0"/>
      <w:marBottom w:val="0"/>
      <w:divBdr>
        <w:top w:val="none" w:sz="0" w:space="0" w:color="auto"/>
        <w:left w:val="none" w:sz="0" w:space="0" w:color="auto"/>
        <w:bottom w:val="none" w:sz="0" w:space="0" w:color="auto"/>
        <w:right w:val="none" w:sz="0" w:space="0" w:color="auto"/>
      </w:divBdr>
    </w:div>
    <w:div w:id="1941377189">
      <w:bodyDiv w:val="1"/>
      <w:marLeft w:val="0"/>
      <w:marRight w:val="0"/>
      <w:marTop w:val="0"/>
      <w:marBottom w:val="0"/>
      <w:divBdr>
        <w:top w:val="none" w:sz="0" w:space="0" w:color="auto"/>
        <w:left w:val="none" w:sz="0" w:space="0" w:color="auto"/>
        <w:bottom w:val="none" w:sz="0" w:space="0" w:color="auto"/>
        <w:right w:val="none" w:sz="0" w:space="0" w:color="auto"/>
      </w:divBdr>
    </w:div>
    <w:div w:id="1941722043">
      <w:bodyDiv w:val="1"/>
      <w:marLeft w:val="0"/>
      <w:marRight w:val="0"/>
      <w:marTop w:val="0"/>
      <w:marBottom w:val="0"/>
      <w:divBdr>
        <w:top w:val="none" w:sz="0" w:space="0" w:color="auto"/>
        <w:left w:val="none" w:sz="0" w:space="0" w:color="auto"/>
        <w:bottom w:val="none" w:sz="0" w:space="0" w:color="auto"/>
        <w:right w:val="none" w:sz="0" w:space="0" w:color="auto"/>
      </w:divBdr>
    </w:div>
    <w:div w:id="1941793235">
      <w:bodyDiv w:val="1"/>
      <w:marLeft w:val="0"/>
      <w:marRight w:val="0"/>
      <w:marTop w:val="0"/>
      <w:marBottom w:val="0"/>
      <w:divBdr>
        <w:top w:val="none" w:sz="0" w:space="0" w:color="auto"/>
        <w:left w:val="none" w:sz="0" w:space="0" w:color="auto"/>
        <w:bottom w:val="none" w:sz="0" w:space="0" w:color="auto"/>
        <w:right w:val="none" w:sz="0" w:space="0" w:color="auto"/>
      </w:divBdr>
    </w:div>
    <w:div w:id="1942254599">
      <w:bodyDiv w:val="1"/>
      <w:marLeft w:val="0"/>
      <w:marRight w:val="0"/>
      <w:marTop w:val="0"/>
      <w:marBottom w:val="0"/>
      <w:divBdr>
        <w:top w:val="none" w:sz="0" w:space="0" w:color="auto"/>
        <w:left w:val="none" w:sz="0" w:space="0" w:color="auto"/>
        <w:bottom w:val="none" w:sz="0" w:space="0" w:color="auto"/>
        <w:right w:val="none" w:sz="0" w:space="0" w:color="auto"/>
      </w:divBdr>
    </w:div>
    <w:div w:id="1942377925">
      <w:bodyDiv w:val="1"/>
      <w:marLeft w:val="0"/>
      <w:marRight w:val="0"/>
      <w:marTop w:val="0"/>
      <w:marBottom w:val="0"/>
      <w:divBdr>
        <w:top w:val="none" w:sz="0" w:space="0" w:color="auto"/>
        <w:left w:val="none" w:sz="0" w:space="0" w:color="auto"/>
        <w:bottom w:val="none" w:sz="0" w:space="0" w:color="auto"/>
        <w:right w:val="none" w:sz="0" w:space="0" w:color="auto"/>
      </w:divBdr>
    </w:div>
    <w:div w:id="1942644183">
      <w:bodyDiv w:val="1"/>
      <w:marLeft w:val="0"/>
      <w:marRight w:val="0"/>
      <w:marTop w:val="0"/>
      <w:marBottom w:val="0"/>
      <w:divBdr>
        <w:top w:val="none" w:sz="0" w:space="0" w:color="auto"/>
        <w:left w:val="none" w:sz="0" w:space="0" w:color="auto"/>
        <w:bottom w:val="none" w:sz="0" w:space="0" w:color="auto"/>
        <w:right w:val="none" w:sz="0" w:space="0" w:color="auto"/>
      </w:divBdr>
    </w:div>
    <w:div w:id="1942910860">
      <w:bodyDiv w:val="1"/>
      <w:marLeft w:val="0"/>
      <w:marRight w:val="0"/>
      <w:marTop w:val="0"/>
      <w:marBottom w:val="0"/>
      <w:divBdr>
        <w:top w:val="none" w:sz="0" w:space="0" w:color="auto"/>
        <w:left w:val="none" w:sz="0" w:space="0" w:color="auto"/>
        <w:bottom w:val="none" w:sz="0" w:space="0" w:color="auto"/>
        <w:right w:val="none" w:sz="0" w:space="0" w:color="auto"/>
      </w:divBdr>
    </w:div>
    <w:div w:id="1943028899">
      <w:bodyDiv w:val="1"/>
      <w:marLeft w:val="0"/>
      <w:marRight w:val="0"/>
      <w:marTop w:val="0"/>
      <w:marBottom w:val="0"/>
      <w:divBdr>
        <w:top w:val="none" w:sz="0" w:space="0" w:color="auto"/>
        <w:left w:val="none" w:sz="0" w:space="0" w:color="auto"/>
        <w:bottom w:val="none" w:sz="0" w:space="0" w:color="auto"/>
        <w:right w:val="none" w:sz="0" w:space="0" w:color="auto"/>
      </w:divBdr>
    </w:div>
    <w:div w:id="1943294539">
      <w:bodyDiv w:val="1"/>
      <w:marLeft w:val="0"/>
      <w:marRight w:val="0"/>
      <w:marTop w:val="0"/>
      <w:marBottom w:val="0"/>
      <w:divBdr>
        <w:top w:val="none" w:sz="0" w:space="0" w:color="auto"/>
        <w:left w:val="none" w:sz="0" w:space="0" w:color="auto"/>
        <w:bottom w:val="none" w:sz="0" w:space="0" w:color="auto"/>
        <w:right w:val="none" w:sz="0" w:space="0" w:color="auto"/>
      </w:divBdr>
    </w:div>
    <w:div w:id="1943368510">
      <w:bodyDiv w:val="1"/>
      <w:marLeft w:val="0"/>
      <w:marRight w:val="0"/>
      <w:marTop w:val="0"/>
      <w:marBottom w:val="0"/>
      <w:divBdr>
        <w:top w:val="none" w:sz="0" w:space="0" w:color="auto"/>
        <w:left w:val="none" w:sz="0" w:space="0" w:color="auto"/>
        <w:bottom w:val="none" w:sz="0" w:space="0" w:color="auto"/>
        <w:right w:val="none" w:sz="0" w:space="0" w:color="auto"/>
      </w:divBdr>
    </w:div>
    <w:div w:id="1943369037">
      <w:bodyDiv w:val="1"/>
      <w:marLeft w:val="0"/>
      <w:marRight w:val="0"/>
      <w:marTop w:val="0"/>
      <w:marBottom w:val="0"/>
      <w:divBdr>
        <w:top w:val="none" w:sz="0" w:space="0" w:color="auto"/>
        <w:left w:val="none" w:sz="0" w:space="0" w:color="auto"/>
        <w:bottom w:val="none" w:sz="0" w:space="0" w:color="auto"/>
        <w:right w:val="none" w:sz="0" w:space="0" w:color="auto"/>
      </w:divBdr>
    </w:div>
    <w:div w:id="1943800929">
      <w:bodyDiv w:val="1"/>
      <w:marLeft w:val="0"/>
      <w:marRight w:val="0"/>
      <w:marTop w:val="0"/>
      <w:marBottom w:val="0"/>
      <w:divBdr>
        <w:top w:val="none" w:sz="0" w:space="0" w:color="auto"/>
        <w:left w:val="none" w:sz="0" w:space="0" w:color="auto"/>
        <w:bottom w:val="none" w:sz="0" w:space="0" w:color="auto"/>
        <w:right w:val="none" w:sz="0" w:space="0" w:color="auto"/>
      </w:divBdr>
    </w:div>
    <w:div w:id="1943957059">
      <w:bodyDiv w:val="1"/>
      <w:marLeft w:val="0"/>
      <w:marRight w:val="0"/>
      <w:marTop w:val="0"/>
      <w:marBottom w:val="0"/>
      <w:divBdr>
        <w:top w:val="none" w:sz="0" w:space="0" w:color="auto"/>
        <w:left w:val="none" w:sz="0" w:space="0" w:color="auto"/>
        <w:bottom w:val="none" w:sz="0" w:space="0" w:color="auto"/>
        <w:right w:val="none" w:sz="0" w:space="0" w:color="auto"/>
      </w:divBdr>
    </w:div>
    <w:div w:id="1944456613">
      <w:bodyDiv w:val="1"/>
      <w:marLeft w:val="0"/>
      <w:marRight w:val="0"/>
      <w:marTop w:val="0"/>
      <w:marBottom w:val="0"/>
      <w:divBdr>
        <w:top w:val="none" w:sz="0" w:space="0" w:color="auto"/>
        <w:left w:val="none" w:sz="0" w:space="0" w:color="auto"/>
        <w:bottom w:val="none" w:sz="0" w:space="0" w:color="auto"/>
        <w:right w:val="none" w:sz="0" w:space="0" w:color="auto"/>
      </w:divBdr>
    </w:div>
    <w:div w:id="1944679348">
      <w:bodyDiv w:val="1"/>
      <w:marLeft w:val="0"/>
      <w:marRight w:val="0"/>
      <w:marTop w:val="0"/>
      <w:marBottom w:val="0"/>
      <w:divBdr>
        <w:top w:val="none" w:sz="0" w:space="0" w:color="auto"/>
        <w:left w:val="none" w:sz="0" w:space="0" w:color="auto"/>
        <w:bottom w:val="none" w:sz="0" w:space="0" w:color="auto"/>
        <w:right w:val="none" w:sz="0" w:space="0" w:color="auto"/>
      </w:divBdr>
    </w:div>
    <w:div w:id="1944721351">
      <w:bodyDiv w:val="1"/>
      <w:marLeft w:val="0"/>
      <w:marRight w:val="0"/>
      <w:marTop w:val="0"/>
      <w:marBottom w:val="0"/>
      <w:divBdr>
        <w:top w:val="none" w:sz="0" w:space="0" w:color="auto"/>
        <w:left w:val="none" w:sz="0" w:space="0" w:color="auto"/>
        <w:bottom w:val="none" w:sz="0" w:space="0" w:color="auto"/>
        <w:right w:val="none" w:sz="0" w:space="0" w:color="auto"/>
      </w:divBdr>
    </w:div>
    <w:div w:id="1945258866">
      <w:bodyDiv w:val="1"/>
      <w:marLeft w:val="0"/>
      <w:marRight w:val="0"/>
      <w:marTop w:val="0"/>
      <w:marBottom w:val="0"/>
      <w:divBdr>
        <w:top w:val="none" w:sz="0" w:space="0" w:color="auto"/>
        <w:left w:val="none" w:sz="0" w:space="0" w:color="auto"/>
        <w:bottom w:val="none" w:sz="0" w:space="0" w:color="auto"/>
        <w:right w:val="none" w:sz="0" w:space="0" w:color="auto"/>
      </w:divBdr>
    </w:div>
    <w:div w:id="1945724342">
      <w:bodyDiv w:val="1"/>
      <w:marLeft w:val="0"/>
      <w:marRight w:val="0"/>
      <w:marTop w:val="0"/>
      <w:marBottom w:val="0"/>
      <w:divBdr>
        <w:top w:val="none" w:sz="0" w:space="0" w:color="auto"/>
        <w:left w:val="none" w:sz="0" w:space="0" w:color="auto"/>
        <w:bottom w:val="none" w:sz="0" w:space="0" w:color="auto"/>
        <w:right w:val="none" w:sz="0" w:space="0" w:color="auto"/>
      </w:divBdr>
    </w:div>
    <w:div w:id="1945766549">
      <w:bodyDiv w:val="1"/>
      <w:marLeft w:val="0"/>
      <w:marRight w:val="0"/>
      <w:marTop w:val="0"/>
      <w:marBottom w:val="0"/>
      <w:divBdr>
        <w:top w:val="none" w:sz="0" w:space="0" w:color="auto"/>
        <w:left w:val="none" w:sz="0" w:space="0" w:color="auto"/>
        <w:bottom w:val="none" w:sz="0" w:space="0" w:color="auto"/>
        <w:right w:val="none" w:sz="0" w:space="0" w:color="auto"/>
      </w:divBdr>
    </w:div>
    <w:div w:id="1945844512">
      <w:bodyDiv w:val="1"/>
      <w:marLeft w:val="0"/>
      <w:marRight w:val="0"/>
      <w:marTop w:val="0"/>
      <w:marBottom w:val="0"/>
      <w:divBdr>
        <w:top w:val="none" w:sz="0" w:space="0" w:color="auto"/>
        <w:left w:val="none" w:sz="0" w:space="0" w:color="auto"/>
        <w:bottom w:val="none" w:sz="0" w:space="0" w:color="auto"/>
        <w:right w:val="none" w:sz="0" w:space="0" w:color="auto"/>
      </w:divBdr>
    </w:div>
    <w:div w:id="1946110183">
      <w:bodyDiv w:val="1"/>
      <w:marLeft w:val="0"/>
      <w:marRight w:val="0"/>
      <w:marTop w:val="0"/>
      <w:marBottom w:val="0"/>
      <w:divBdr>
        <w:top w:val="none" w:sz="0" w:space="0" w:color="auto"/>
        <w:left w:val="none" w:sz="0" w:space="0" w:color="auto"/>
        <w:bottom w:val="none" w:sz="0" w:space="0" w:color="auto"/>
        <w:right w:val="none" w:sz="0" w:space="0" w:color="auto"/>
      </w:divBdr>
    </w:div>
    <w:div w:id="1946116031">
      <w:bodyDiv w:val="1"/>
      <w:marLeft w:val="0"/>
      <w:marRight w:val="0"/>
      <w:marTop w:val="0"/>
      <w:marBottom w:val="0"/>
      <w:divBdr>
        <w:top w:val="none" w:sz="0" w:space="0" w:color="auto"/>
        <w:left w:val="none" w:sz="0" w:space="0" w:color="auto"/>
        <w:bottom w:val="none" w:sz="0" w:space="0" w:color="auto"/>
        <w:right w:val="none" w:sz="0" w:space="0" w:color="auto"/>
      </w:divBdr>
    </w:div>
    <w:div w:id="1946498745">
      <w:bodyDiv w:val="1"/>
      <w:marLeft w:val="0"/>
      <w:marRight w:val="0"/>
      <w:marTop w:val="0"/>
      <w:marBottom w:val="0"/>
      <w:divBdr>
        <w:top w:val="none" w:sz="0" w:space="0" w:color="auto"/>
        <w:left w:val="none" w:sz="0" w:space="0" w:color="auto"/>
        <w:bottom w:val="none" w:sz="0" w:space="0" w:color="auto"/>
        <w:right w:val="none" w:sz="0" w:space="0" w:color="auto"/>
      </w:divBdr>
    </w:div>
    <w:div w:id="1947154623">
      <w:bodyDiv w:val="1"/>
      <w:marLeft w:val="0"/>
      <w:marRight w:val="0"/>
      <w:marTop w:val="0"/>
      <w:marBottom w:val="0"/>
      <w:divBdr>
        <w:top w:val="none" w:sz="0" w:space="0" w:color="auto"/>
        <w:left w:val="none" w:sz="0" w:space="0" w:color="auto"/>
        <w:bottom w:val="none" w:sz="0" w:space="0" w:color="auto"/>
        <w:right w:val="none" w:sz="0" w:space="0" w:color="auto"/>
      </w:divBdr>
    </w:div>
    <w:div w:id="1947809101">
      <w:bodyDiv w:val="1"/>
      <w:marLeft w:val="0"/>
      <w:marRight w:val="0"/>
      <w:marTop w:val="0"/>
      <w:marBottom w:val="0"/>
      <w:divBdr>
        <w:top w:val="none" w:sz="0" w:space="0" w:color="auto"/>
        <w:left w:val="none" w:sz="0" w:space="0" w:color="auto"/>
        <w:bottom w:val="none" w:sz="0" w:space="0" w:color="auto"/>
        <w:right w:val="none" w:sz="0" w:space="0" w:color="auto"/>
      </w:divBdr>
    </w:div>
    <w:div w:id="1947926910">
      <w:bodyDiv w:val="1"/>
      <w:marLeft w:val="0"/>
      <w:marRight w:val="0"/>
      <w:marTop w:val="0"/>
      <w:marBottom w:val="0"/>
      <w:divBdr>
        <w:top w:val="none" w:sz="0" w:space="0" w:color="auto"/>
        <w:left w:val="none" w:sz="0" w:space="0" w:color="auto"/>
        <w:bottom w:val="none" w:sz="0" w:space="0" w:color="auto"/>
        <w:right w:val="none" w:sz="0" w:space="0" w:color="auto"/>
      </w:divBdr>
    </w:div>
    <w:div w:id="1947958458">
      <w:bodyDiv w:val="1"/>
      <w:marLeft w:val="0"/>
      <w:marRight w:val="0"/>
      <w:marTop w:val="0"/>
      <w:marBottom w:val="0"/>
      <w:divBdr>
        <w:top w:val="none" w:sz="0" w:space="0" w:color="auto"/>
        <w:left w:val="none" w:sz="0" w:space="0" w:color="auto"/>
        <w:bottom w:val="none" w:sz="0" w:space="0" w:color="auto"/>
        <w:right w:val="none" w:sz="0" w:space="0" w:color="auto"/>
      </w:divBdr>
    </w:div>
    <w:div w:id="1948076960">
      <w:bodyDiv w:val="1"/>
      <w:marLeft w:val="0"/>
      <w:marRight w:val="0"/>
      <w:marTop w:val="0"/>
      <w:marBottom w:val="0"/>
      <w:divBdr>
        <w:top w:val="none" w:sz="0" w:space="0" w:color="auto"/>
        <w:left w:val="none" w:sz="0" w:space="0" w:color="auto"/>
        <w:bottom w:val="none" w:sz="0" w:space="0" w:color="auto"/>
        <w:right w:val="none" w:sz="0" w:space="0" w:color="auto"/>
      </w:divBdr>
    </w:div>
    <w:div w:id="1948123774">
      <w:bodyDiv w:val="1"/>
      <w:marLeft w:val="0"/>
      <w:marRight w:val="0"/>
      <w:marTop w:val="0"/>
      <w:marBottom w:val="0"/>
      <w:divBdr>
        <w:top w:val="none" w:sz="0" w:space="0" w:color="auto"/>
        <w:left w:val="none" w:sz="0" w:space="0" w:color="auto"/>
        <w:bottom w:val="none" w:sz="0" w:space="0" w:color="auto"/>
        <w:right w:val="none" w:sz="0" w:space="0" w:color="auto"/>
      </w:divBdr>
    </w:div>
    <w:div w:id="1948735604">
      <w:bodyDiv w:val="1"/>
      <w:marLeft w:val="0"/>
      <w:marRight w:val="0"/>
      <w:marTop w:val="0"/>
      <w:marBottom w:val="0"/>
      <w:divBdr>
        <w:top w:val="none" w:sz="0" w:space="0" w:color="auto"/>
        <w:left w:val="none" w:sz="0" w:space="0" w:color="auto"/>
        <w:bottom w:val="none" w:sz="0" w:space="0" w:color="auto"/>
        <w:right w:val="none" w:sz="0" w:space="0" w:color="auto"/>
      </w:divBdr>
    </w:div>
    <w:div w:id="1948929478">
      <w:bodyDiv w:val="1"/>
      <w:marLeft w:val="0"/>
      <w:marRight w:val="0"/>
      <w:marTop w:val="0"/>
      <w:marBottom w:val="0"/>
      <w:divBdr>
        <w:top w:val="none" w:sz="0" w:space="0" w:color="auto"/>
        <w:left w:val="none" w:sz="0" w:space="0" w:color="auto"/>
        <w:bottom w:val="none" w:sz="0" w:space="0" w:color="auto"/>
        <w:right w:val="none" w:sz="0" w:space="0" w:color="auto"/>
      </w:divBdr>
    </w:div>
    <w:div w:id="1950315446">
      <w:bodyDiv w:val="1"/>
      <w:marLeft w:val="0"/>
      <w:marRight w:val="0"/>
      <w:marTop w:val="0"/>
      <w:marBottom w:val="0"/>
      <w:divBdr>
        <w:top w:val="none" w:sz="0" w:space="0" w:color="auto"/>
        <w:left w:val="none" w:sz="0" w:space="0" w:color="auto"/>
        <w:bottom w:val="none" w:sz="0" w:space="0" w:color="auto"/>
        <w:right w:val="none" w:sz="0" w:space="0" w:color="auto"/>
      </w:divBdr>
    </w:div>
    <w:div w:id="1950506671">
      <w:bodyDiv w:val="1"/>
      <w:marLeft w:val="0"/>
      <w:marRight w:val="0"/>
      <w:marTop w:val="0"/>
      <w:marBottom w:val="0"/>
      <w:divBdr>
        <w:top w:val="none" w:sz="0" w:space="0" w:color="auto"/>
        <w:left w:val="none" w:sz="0" w:space="0" w:color="auto"/>
        <w:bottom w:val="none" w:sz="0" w:space="0" w:color="auto"/>
        <w:right w:val="none" w:sz="0" w:space="0" w:color="auto"/>
      </w:divBdr>
    </w:div>
    <w:div w:id="1951082592">
      <w:bodyDiv w:val="1"/>
      <w:marLeft w:val="0"/>
      <w:marRight w:val="0"/>
      <w:marTop w:val="0"/>
      <w:marBottom w:val="0"/>
      <w:divBdr>
        <w:top w:val="none" w:sz="0" w:space="0" w:color="auto"/>
        <w:left w:val="none" w:sz="0" w:space="0" w:color="auto"/>
        <w:bottom w:val="none" w:sz="0" w:space="0" w:color="auto"/>
        <w:right w:val="none" w:sz="0" w:space="0" w:color="auto"/>
      </w:divBdr>
    </w:div>
    <w:div w:id="1951431511">
      <w:bodyDiv w:val="1"/>
      <w:marLeft w:val="0"/>
      <w:marRight w:val="0"/>
      <w:marTop w:val="0"/>
      <w:marBottom w:val="0"/>
      <w:divBdr>
        <w:top w:val="none" w:sz="0" w:space="0" w:color="auto"/>
        <w:left w:val="none" w:sz="0" w:space="0" w:color="auto"/>
        <w:bottom w:val="none" w:sz="0" w:space="0" w:color="auto"/>
        <w:right w:val="none" w:sz="0" w:space="0" w:color="auto"/>
      </w:divBdr>
    </w:div>
    <w:div w:id="1952124059">
      <w:bodyDiv w:val="1"/>
      <w:marLeft w:val="0"/>
      <w:marRight w:val="0"/>
      <w:marTop w:val="0"/>
      <w:marBottom w:val="0"/>
      <w:divBdr>
        <w:top w:val="none" w:sz="0" w:space="0" w:color="auto"/>
        <w:left w:val="none" w:sz="0" w:space="0" w:color="auto"/>
        <w:bottom w:val="none" w:sz="0" w:space="0" w:color="auto"/>
        <w:right w:val="none" w:sz="0" w:space="0" w:color="auto"/>
      </w:divBdr>
    </w:div>
    <w:div w:id="1952279314">
      <w:bodyDiv w:val="1"/>
      <w:marLeft w:val="0"/>
      <w:marRight w:val="0"/>
      <w:marTop w:val="0"/>
      <w:marBottom w:val="0"/>
      <w:divBdr>
        <w:top w:val="none" w:sz="0" w:space="0" w:color="auto"/>
        <w:left w:val="none" w:sz="0" w:space="0" w:color="auto"/>
        <w:bottom w:val="none" w:sz="0" w:space="0" w:color="auto"/>
        <w:right w:val="none" w:sz="0" w:space="0" w:color="auto"/>
      </w:divBdr>
    </w:div>
    <w:div w:id="1952468486">
      <w:bodyDiv w:val="1"/>
      <w:marLeft w:val="0"/>
      <w:marRight w:val="0"/>
      <w:marTop w:val="0"/>
      <w:marBottom w:val="0"/>
      <w:divBdr>
        <w:top w:val="none" w:sz="0" w:space="0" w:color="auto"/>
        <w:left w:val="none" w:sz="0" w:space="0" w:color="auto"/>
        <w:bottom w:val="none" w:sz="0" w:space="0" w:color="auto"/>
        <w:right w:val="none" w:sz="0" w:space="0" w:color="auto"/>
      </w:divBdr>
    </w:div>
    <w:div w:id="1952663563">
      <w:bodyDiv w:val="1"/>
      <w:marLeft w:val="0"/>
      <w:marRight w:val="0"/>
      <w:marTop w:val="0"/>
      <w:marBottom w:val="0"/>
      <w:divBdr>
        <w:top w:val="none" w:sz="0" w:space="0" w:color="auto"/>
        <w:left w:val="none" w:sz="0" w:space="0" w:color="auto"/>
        <w:bottom w:val="none" w:sz="0" w:space="0" w:color="auto"/>
        <w:right w:val="none" w:sz="0" w:space="0" w:color="auto"/>
      </w:divBdr>
    </w:div>
    <w:div w:id="1952735313">
      <w:bodyDiv w:val="1"/>
      <w:marLeft w:val="0"/>
      <w:marRight w:val="0"/>
      <w:marTop w:val="0"/>
      <w:marBottom w:val="0"/>
      <w:divBdr>
        <w:top w:val="none" w:sz="0" w:space="0" w:color="auto"/>
        <w:left w:val="none" w:sz="0" w:space="0" w:color="auto"/>
        <w:bottom w:val="none" w:sz="0" w:space="0" w:color="auto"/>
        <w:right w:val="none" w:sz="0" w:space="0" w:color="auto"/>
      </w:divBdr>
    </w:div>
    <w:div w:id="1952855081">
      <w:bodyDiv w:val="1"/>
      <w:marLeft w:val="0"/>
      <w:marRight w:val="0"/>
      <w:marTop w:val="0"/>
      <w:marBottom w:val="0"/>
      <w:divBdr>
        <w:top w:val="none" w:sz="0" w:space="0" w:color="auto"/>
        <w:left w:val="none" w:sz="0" w:space="0" w:color="auto"/>
        <w:bottom w:val="none" w:sz="0" w:space="0" w:color="auto"/>
        <w:right w:val="none" w:sz="0" w:space="0" w:color="auto"/>
      </w:divBdr>
    </w:div>
    <w:div w:id="1953321446">
      <w:bodyDiv w:val="1"/>
      <w:marLeft w:val="0"/>
      <w:marRight w:val="0"/>
      <w:marTop w:val="0"/>
      <w:marBottom w:val="0"/>
      <w:divBdr>
        <w:top w:val="none" w:sz="0" w:space="0" w:color="auto"/>
        <w:left w:val="none" w:sz="0" w:space="0" w:color="auto"/>
        <w:bottom w:val="none" w:sz="0" w:space="0" w:color="auto"/>
        <w:right w:val="none" w:sz="0" w:space="0" w:color="auto"/>
      </w:divBdr>
    </w:div>
    <w:div w:id="1953324005">
      <w:bodyDiv w:val="1"/>
      <w:marLeft w:val="0"/>
      <w:marRight w:val="0"/>
      <w:marTop w:val="0"/>
      <w:marBottom w:val="0"/>
      <w:divBdr>
        <w:top w:val="none" w:sz="0" w:space="0" w:color="auto"/>
        <w:left w:val="none" w:sz="0" w:space="0" w:color="auto"/>
        <w:bottom w:val="none" w:sz="0" w:space="0" w:color="auto"/>
        <w:right w:val="none" w:sz="0" w:space="0" w:color="auto"/>
      </w:divBdr>
    </w:div>
    <w:div w:id="1954238739">
      <w:bodyDiv w:val="1"/>
      <w:marLeft w:val="0"/>
      <w:marRight w:val="0"/>
      <w:marTop w:val="0"/>
      <w:marBottom w:val="0"/>
      <w:divBdr>
        <w:top w:val="none" w:sz="0" w:space="0" w:color="auto"/>
        <w:left w:val="none" w:sz="0" w:space="0" w:color="auto"/>
        <w:bottom w:val="none" w:sz="0" w:space="0" w:color="auto"/>
        <w:right w:val="none" w:sz="0" w:space="0" w:color="auto"/>
      </w:divBdr>
    </w:div>
    <w:div w:id="1954315221">
      <w:bodyDiv w:val="1"/>
      <w:marLeft w:val="0"/>
      <w:marRight w:val="0"/>
      <w:marTop w:val="0"/>
      <w:marBottom w:val="0"/>
      <w:divBdr>
        <w:top w:val="none" w:sz="0" w:space="0" w:color="auto"/>
        <w:left w:val="none" w:sz="0" w:space="0" w:color="auto"/>
        <w:bottom w:val="none" w:sz="0" w:space="0" w:color="auto"/>
        <w:right w:val="none" w:sz="0" w:space="0" w:color="auto"/>
      </w:divBdr>
    </w:div>
    <w:div w:id="1954827501">
      <w:bodyDiv w:val="1"/>
      <w:marLeft w:val="0"/>
      <w:marRight w:val="0"/>
      <w:marTop w:val="0"/>
      <w:marBottom w:val="0"/>
      <w:divBdr>
        <w:top w:val="none" w:sz="0" w:space="0" w:color="auto"/>
        <w:left w:val="none" w:sz="0" w:space="0" w:color="auto"/>
        <w:bottom w:val="none" w:sz="0" w:space="0" w:color="auto"/>
        <w:right w:val="none" w:sz="0" w:space="0" w:color="auto"/>
      </w:divBdr>
    </w:div>
    <w:div w:id="1954971414">
      <w:bodyDiv w:val="1"/>
      <w:marLeft w:val="0"/>
      <w:marRight w:val="0"/>
      <w:marTop w:val="0"/>
      <w:marBottom w:val="0"/>
      <w:divBdr>
        <w:top w:val="none" w:sz="0" w:space="0" w:color="auto"/>
        <w:left w:val="none" w:sz="0" w:space="0" w:color="auto"/>
        <w:bottom w:val="none" w:sz="0" w:space="0" w:color="auto"/>
        <w:right w:val="none" w:sz="0" w:space="0" w:color="auto"/>
      </w:divBdr>
    </w:div>
    <w:div w:id="1955211204">
      <w:bodyDiv w:val="1"/>
      <w:marLeft w:val="0"/>
      <w:marRight w:val="0"/>
      <w:marTop w:val="0"/>
      <w:marBottom w:val="0"/>
      <w:divBdr>
        <w:top w:val="none" w:sz="0" w:space="0" w:color="auto"/>
        <w:left w:val="none" w:sz="0" w:space="0" w:color="auto"/>
        <w:bottom w:val="none" w:sz="0" w:space="0" w:color="auto"/>
        <w:right w:val="none" w:sz="0" w:space="0" w:color="auto"/>
      </w:divBdr>
    </w:div>
    <w:div w:id="1956868628">
      <w:bodyDiv w:val="1"/>
      <w:marLeft w:val="0"/>
      <w:marRight w:val="0"/>
      <w:marTop w:val="0"/>
      <w:marBottom w:val="0"/>
      <w:divBdr>
        <w:top w:val="none" w:sz="0" w:space="0" w:color="auto"/>
        <w:left w:val="none" w:sz="0" w:space="0" w:color="auto"/>
        <w:bottom w:val="none" w:sz="0" w:space="0" w:color="auto"/>
        <w:right w:val="none" w:sz="0" w:space="0" w:color="auto"/>
      </w:divBdr>
    </w:div>
    <w:div w:id="1957171118">
      <w:bodyDiv w:val="1"/>
      <w:marLeft w:val="0"/>
      <w:marRight w:val="0"/>
      <w:marTop w:val="0"/>
      <w:marBottom w:val="0"/>
      <w:divBdr>
        <w:top w:val="none" w:sz="0" w:space="0" w:color="auto"/>
        <w:left w:val="none" w:sz="0" w:space="0" w:color="auto"/>
        <w:bottom w:val="none" w:sz="0" w:space="0" w:color="auto"/>
        <w:right w:val="none" w:sz="0" w:space="0" w:color="auto"/>
      </w:divBdr>
    </w:div>
    <w:div w:id="1957178339">
      <w:bodyDiv w:val="1"/>
      <w:marLeft w:val="0"/>
      <w:marRight w:val="0"/>
      <w:marTop w:val="0"/>
      <w:marBottom w:val="0"/>
      <w:divBdr>
        <w:top w:val="none" w:sz="0" w:space="0" w:color="auto"/>
        <w:left w:val="none" w:sz="0" w:space="0" w:color="auto"/>
        <w:bottom w:val="none" w:sz="0" w:space="0" w:color="auto"/>
        <w:right w:val="none" w:sz="0" w:space="0" w:color="auto"/>
      </w:divBdr>
    </w:div>
    <w:div w:id="1957366085">
      <w:bodyDiv w:val="1"/>
      <w:marLeft w:val="0"/>
      <w:marRight w:val="0"/>
      <w:marTop w:val="0"/>
      <w:marBottom w:val="0"/>
      <w:divBdr>
        <w:top w:val="none" w:sz="0" w:space="0" w:color="auto"/>
        <w:left w:val="none" w:sz="0" w:space="0" w:color="auto"/>
        <w:bottom w:val="none" w:sz="0" w:space="0" w:color="auto"/>
        <w:right w:val="none" w:sz="0" w:space="0" w:color="auto"/>
      </w:divBdr>
    </w:div>
    <w:div w:id="1957910176">
      <w:bodyDiv w:val="1"/>
      <w:marLeft w:val="0"/>
      <w:marRight w:val="0"/>
      <w:marTop w:val="0"/>
      <w:marBottom w:val="0"/>
      <w:divBdr>
        <w:top w:val="none" w:sz="0" w:space="0" w:color="auto"/>
        <w:left w:val="none" w:sz="0" w:space="0" w:color="auto"/>
        <w:bottom w:val="none" w:sz="0" w:space="0" w:color="auto"/>
        <w:right w:val="none" w:sz="0" w:space="0" w:color="auto"/>
      </w:divBdr>
    </w:div>
    <w:div w:id="1959098508">
      <w:bodyDiv w:val="1"/>
      <w:marLeft w:val="0"/>
      <w:marRight w:val="0"/>
      <w:marTop w:val="0"/>
      <w:marBottom w:val="0"/>
      <w:divBdr>
        <w:top w:val="none" w:sz="0" w:space="0" w:color="auto"/>
        <w:left w:val="none" w:sz="0" w:space="0" w:color="auto"/>
        <w:bottom w:val="none" w:sz="0" w:space="0" w:color="auto"/>
        <w:right w:val="none" w:sz="0" w:space="0" w:color="auto"/>
      </w:divBdr>
    </w:div>
    <w:div w:id="1959683025">
      <w:bodyDiv w:val="1"/>
      <w:marLeft w:val="0"/>
      <w:marRight w:val="0"/>
      <w:marTop w:val="0"/>
      <w:marBottom w:val="0"/>
      <w:divBdr>
        <w:top w:val="none" w:sz="0" w:space="0" w:color="auto"/>
        <w:left w:val="none" w:sz="0" w:space="0" w:color="auto"/>
        <w:bottom w:val="none" w:sz="0" w:space="0" w:color="auto"/>
        <w:right w:val="none" w:sz="0" w:space="0" w:color="auto"/>
      </w:divBdr>
    </w:div>
    <w:div w:id="1959792045">
      <w:bodyDiv w:val="1"/>
      <w:marLeft w:val="0"/>
      <w:marRight w:val="0"/>
      <w:marTop w:val="0"/>
      <w:marBottom w:val="0"/>
      <w:divBdr>
        <w:top w:val="none" w:sz="0" w:space="0" w:color="auto"/>
        <w:left w:val="none" w:sz="0" w:space="0" w:color="auto"/>
        <w:bottom w:val="none" w:sz="0" w:space="0" w:color="auto"/>
        <w:right w:val="none" w:sz="0" w:space="0" w:color="auto"/>
      </w:divBdr>
    </w:div>
    <w:div w:id="1960063199">
      <w:bodyDiv w:val="1"/>
      <w:marLeft w:val="0"/>
      <w:marRight w:val="0"/>
      <w:marTop w:val="0"/>
      <w:marBottom w:val="0"/>
      <w:divBdr>
        <w:top w:val="none" w:sz="0" w:space="0" w:color="auto"/>
        <w:left w:val="none" w:sz="0" w:space="0" w:color="auto"/>
        <w:bottom w:val="none" w:sz="0" w:space="0" w:color="auto"/>
        <w:right w:val="none" w:sz="0" w:space="0" w:color="auto"/>
      </w:divBdr>
    </w:div>
    <w:div w:id="1960530168">
      <w:bodyDiv w:val="1"/>
      <w:marLeft w:val="0"/>
      <w:marRight w:val="0"/>
      <w:marTop w:val="0"/>
      <w:marBottom w:val="0"/>
      <w:divBdr>
        <w:top w:val="none" w:sz="0" w:space="0" w:color="auto"/>
        <w:left w:val="none" w:sz="0" w:space="0" w:color="auto"/>
        <w:bottom w:val="none" w:sz="0" w:space="0" w:color="auto"/>
        <w:right w:val="none" w:sz="0" w:space="0" w:color="auto"/>
      </w:divBdr>
    </w:div>
    <w:div w:id="1960792864">
      <w:bodyDiv w:val="1"/>
      <w:marLeft w:val="0"/>
      <w:marRight w:val="0"/>
      <w:marTop w:val="0"/>
      <w:marBottom w:val="0"/>
      <w:divBdr>
        <w:top w:val="none" w:sz="0" w:space="0" w:color="auto"/>
        <w:left w:val="none" w:sz="0" w:space="0" w:color="auto"/>
        <w:bottom w:val="none" w:sz="0" w:space="0" w:color="auto"/>
        <w:right w:val="none" w:sz="0" w:space="0" w:color="auto"/>
      </w:divBdr>
    </w:div>
    <w:div w:id="1961833785">
      <w:bodyDiv w:val="1"/>
      <w:marLeft w:val="0"/>
      <w:marRight w:val="0"/>
      <w:marTop w:val="0"/>
      <w:marBottom w:val="0"/>
      <w:divBdr>
        <w:top w:val="none" w:sz="0" w:space="0" w:color="auto"/>
        <w:left w:val="none" w:sz="0" w:space="0" w:color="auto"/>
        <w:bottom w:val="none" w:sz="0" w:space="0" w:color="auto"/>
        <w:right w:val="none" w:sz="0" w:space="0" w:color="auto"/>
      </w:divBdr>
    </w:div>
    <w:div w:id="1961952180">
      <w:bodyDiv w:val="1"/>
      <w:marLeft w:val="0"/>
      <w:marRight w:val="0"/>
      <w:marTop w:val="0"/>
      <w:marBottom w:val="0"/>
      <w:divBdr>
        <w:top w:val="none" w:sz="0" w:space="0" w:color="auto"/>
        <w:left w:val="none" w:sz="0" w:space="0" w:color="auto"/>
        <w:bottom w:val="none" w:sz="0" w:space="0" w:color="auto"/>
        <w:right w:val="none" w:sz="0" w:space="0" w:color="auto"/>
      </w:divBdr>
    </w:div>
    <w:div w:id="1962304918">
      <w:bodyDiv w:val="1"/>
      <w:marLeft w:val="0"/>
      <w:marRight w:val="0"/>
      <w:marTop w:val="0"/>
      <w:marBottom w:val="0"/>
      <w:divBdr>
        <w:top w:val="none" w:sz="0" w:space="0" w:color="auto"/>
        <w:left w:val="none" w:sz="0" w:space="0" w:color="auto"/>
        <w:bottom w:val="none" w:sz="0" w:space="0" w:color="auto"/>
        <w:right w:val="none" w:sz="0" w:space="0" w:color="auto"/>
      </w:divBdr>
    </w:div>
    <w:div w:id="1963538211">
      <w:bodyDiv w:val="1"/>
      <w:marLeft w:val="0"/>
      <w:marRight w:val="0"/>
      <w:marTop w:val="0"/>
      <w:marBottom w:val="0"/>
      <w:divBdr>
        <w:top w:val="none" w:sz="0" w:space="0" w:color="auto"/>
        <w:left w:val="none" w:sz="0" w:space="0" w:color="auto"/>
        <w:bottom w:val="none" w:sz="0" w:space="0" w:color="auto"/>
        <w:right w:val="none" w:sz="0" w:space="0" w:color="auto"/>
      </w:divBdr>
    </w:div>
    <w:div w:id="1964267189">
      <w:bodyDiv w:val="1"/>
      <w:marLeft w:val="0"/>
      <w:marRight w:val="0"/>
      <w:marTop w:val="0"/>
      <w:marBottom w:val="0"/>
      <w:divBdr>
        <w:top w:val="none" w:sz="0" w:space="0" w:color="auto"/>
        <w:left w:val="none" w:sz="0" w:space="0" w:color="auto"/>
        <w:bottom w:val="none" w:sz="0" w:space="0" w:color="auto"/>
        <w:right w:val="none" w:sz="0" w:space="0" w:color="auto"/>
      </w:divBdr>
    </w:div>
    <w:div w:id="1965039667">
      <w:bodyDiv w:val="1"/>
      <w:marLeft w:val="0"/>
      <w:marRight w:val="0"/>
      <w:marTop w:val="0"/>
      <w:marBottom w:val="0"/>
      <w:divBdr>
        <w:top w:val="none" w:sz="0" w:space="0" w:color="auto"/>
        <w:left w:val="none" w:sz="0" w:space="0" w:color="auto"/>
        <w:bottom w:val="none" w:sz="0" w:space="0" w:color="auto"/>
        <w:right w:val="none" w:sz="0" w:space="0" w:color="auto"/>
      </w:divBdr>
    </w:div>
    <w:div w:id="1965456372">
      <w:bodyDiv w:val="1"/>
      <w:marLeft w:val="0"/>
      <w:marRight w:val="0"/>
      <w:marTop w:val="0"/>
      <w:marBottom w:val="0"/>
      <w:divBdr>
        <w:top w:val="none" w:sz="0" w:space="0" w:color="auto"/>
        <w:left w:val="none" w:sz="0" w:space="0" w:color="auto"/>
        <w:bottom w:val="none" w:sz="0" w:space="0" w:color="auto"/>
        <w:right w:val="none" w:sz="0" w:space="0" w:color="auto"/>
      </w:divBdr>
    </w:div>
    <w:div w:id="1965697586">
      <w:bodyDiv w:val="1"/>
      <w:marLeft w:val="0"/>
      <w:marRight w:val="0"/>
      <w:marTop w:val="0"/>
      <w:marBottom w:val="0"/>
      <w:divBdr>
        <w:top w:val="none" w:sz="0" w:space="0" w:color="auto"/>
        <w:left w:val="none" w:sz="0" w:space="0" w:color="auto"/>
        <w:bottom w:val="none" w:sz="0" w:space="0" w:color="auto"/>
        <w:right w:val="none" w:sz="0" w:space="0" w:color="auto"/>
      </w:divBdr>
    </w:div>
    <w:div w:id="1965770115">
      <w:bodyDiv w:val="1"/>
      <w:marLeft w:val="0"/>
      <w:marRight w:val="0"/>
      <w:marTop w:val="0"/>
      <w:marBottom w:val="0"/>
      <w:divBdr>
        <w:top w:val="none" w:sz="0" w:space="0" w:color="auto"/>
        <w:left w:val="none" w:sz="0" w:space="0" w:color="auto"/>
        <w:bottom w:val="none" w:sz="0" w:space="0" w:color="auto"/>
        <w:right w:val="none" w:sz="0" w:space="0" w:color="auto"/>
      </w:divBdr>
    </w:div>
    <w:div w:id="1965963409">
      <w:bodyDiv w:val="1"/>
      <w:marLeft w:val="0"/>
      <w:marRight w:val="0"/>
      <w:marTop w:val="0"/>
      <w:marBottom w:val="0"/>
      <w:divBdr>
        <w:top w:val="none" w:sz="0" w:space="0" w:color="auto"/>
        <w:left w:val="none" w:sz="0" w:space="0" w:color="auto"/>
        <w:bottom w:val="none" w:sz="0" w:space="0" w:color="auto"/>
        <w:right w:val="none" w:sz="0" w:space="0" w:color="auto"/>
      </w:divBdr>
    </w:div>
    <w:div w:id="1966042057">
      <w:bodyDiv w:val="1"/>
      <w:marLeft w:val="0"/>
      <w:marRight w:val="0"/>
      <w:marTop w:val="0"/>
      <w:marBottom w:val="0"/>
      <w:divBdr>
        <w:top w:val="none" w:sz="0" w:space="0" w:color="auto"/>
        <w:left w:val="none" w:sz="0" w:space="0" w:color="auto"/>
        <w:bottom w:val="none" w:sz="0" w:space="0" w:color="auto"/>
        <w:right w:val="none" w:sz="0" w:space="0" w:color="auto"/>
      </w:divBdr>
    </w:div>
    <w:div w:id="1966042174">
      <w:bodyDiv w:val="1"/>
      <w:marLeft w:val="0"/>
      <w:marRight w:val="0"/>
      <w:marTop w:val="0"/>
      <w:marBottom w:val="0"/>
      <w:divBdr>
        <w:top w:val="none" w:sz="0" w:space="0" w:color="auto"/>
        <w:left w:val="none" w:sz="0" w:space="0" w:color="auto"/>
        <w:bottom w:val="none" w:sz="0" w:space="0" w:color="auto"/>
        <w:right w:val="none" w:sz="0" w:space="0" w:color="auto"/>
      </w:divBdr>
    </w:div>
    <w:div w:id="1966620817">
      <w:bodyDiv w:val="1"/>
      <w:marLeft w:val="0"/>
      <w:marRight w:val="0"/>
      <w:marTop w:val="0"/>
      <w:marBottom w:val="0"/>
      <w:divBdr>
        <w:top w:val="none" w:sz="0" w:space="0" w:color="auto"/>
        <w:left w:val="none" w:sz="0" w:space="0" w:color="auto"/>
        <w:bottom w:val="none" w:sz="0" w:space="0" w:color="auto"/>
        <w:right w:val="none" w:sz="0" w:space="0" w:color="auto"/>
      </w:divBdr>
    </w:div>
    <w:div w:id="1966697966">
      <w:bodyDiv w:val="1"/>
      <w:marLeft w:val="0"/>
      <w:marRight w:val="0"/>
      <w:marTop w:val="0"/>
      <w:marBottom w:val="0"/>
      <w:divBdr>
        <w:top w:val="none" w:sz="0" w:space="0" w:color="auto"/>
        <w:left w:val="none" w:sz="0" w:space="0" w:color="auto"/>
        <w:bottom w:val="none" w:sz="0" w:space="0" w:color="auto"/>
        <w:right w:val="none" w:sz="0" w:space="0" w:color="auto"/>
      </w:divBdr>
    </w:div>
    <w:div w:id="1967345285">
      <w:bodyDiv w:val="1"/>
      <w:marLeft w:val="0"/>
      <w:marRight w:val="0"/>
      <w:marTop w:val="0"/>
      <w:marBottom w:val="0"/>
      <w:divBdr>
        <w:top w:val="none" w:sz="0" w:space="0" w:color="auto"/>
        <w:left w:val="none" w:sz="0" w:space="0" w:color="auto"/>
        <w:bottom w:val="none" w:sz="0" w:space="0" w:color="auto"/>
        <w:right w:val="none" w:sz="0" w:space="0" w:color="auto"/>
      </w:divBdr>
    </w:div>
    <w:div w:id="1967391261">
      <w:bodyDiv w:val="1"/>
      <w:marLeft w:val="0"/>
      <w:marRight w:val="0"/>
      <w:marTop w:val="0"/>
      <w:marBottom w:val="0"/>
      <w:divBdr>
        <w:top w:val="none" w:sz="0" w:space="0" w:color="auto"/>
        <w:left w:val="none" w:sz="0" w:space="0" w:color="auto"/>
        <w:bottom w:val="none" w:sz="0" w:space="0" w:color="auto"/>
        <w:right w:val="none" w:sz="0" w:space="0" w:color="auto"/>
      </w:divBdr>
    </w:div>
    <w:div w:id="1967423223">
      <w:bodyDiv w:val="1"/>
      <w:marLeft w:val="0"/>
      <w:marRight w:val="0"/>
      <w:marTop w:val="0"/>
      <w:marBottom w:val="0"/>
      <w:divBdr>
        <w:top w:val="none" w:sz="0" w:space="0" w:color="auto"/>
        <w:left w:val="none" w:sz="0" w:space="0" w:color="auto"/>
        <w:bottom w:val="none" w:sz="0" w:space="0" w:color="auto"/>
        <w:right w:val="none" w:sz="0" w:space="0" w:color="auto"/>
      </w:divBdr>
    </w:div>
    <w:div w:id="1967540093">
      <w:bodyDiv w:val="1"/>
      <w:marLeft w:val="0"/>
      <w:marRight w:val="0"/>
      <w:marTop w:val="0"/>
      <w:marBottom w:val="0"/>
      <w:divBdr>
        <w:top w:val="none" w:sz="0" w:space="0" w:color="auto"/>
        <w:left w:val="none" w:sz="0" w:space="0" w:color="auto"/>
        <w:bottom w:val="none" w:sz="0" w:space="0" w:color="auto"/>
        <w:right w:val="none" w:sz="0" w:space="0" w:color="auto"/>
      </w:divBdr>
    </w:div>
    <w:div w:id="1968274392">
      <w:bodyDiv w:val="1"/>
      <w:marLeft w:val="0"/>
      <w:marRight w:val="0"/>
      <w:marTop w:val="0"/>
      <w:marBottom w:val="0"/>
      <w:divBdr>
        <w:top w:val="none" w:sz="0" w:space="0" w:color="auto"/>
        <w:left w:val="none" w:sz="0" w:space="0" w:color="auto"/>
        <w:bottom w:val="none" w:sz="0" w:space="0" w:color="auto"/>
        <w:right w:val="none" w:sz="0" w:space="0" w:color="auto"/>
      </w:divBdr>
    </w:div>
    <w:div w:id="1968389984">
      <w:bodyDiv w:val="1"/>
      <w:marLeft w:val="0"/>
      <w:marRight w:val="0"/>
      <w:marTop w:val="0"/>
      <w:marBottom w:val="0"/>
      <w:divBdr>
        <w:top w:val="none" w:sz="0" w:space="0" w:color="auto"/>
        <w:left w:val="none" w:sz="0" w:space="0" w:color="auto"/>
        <w:bottom w:val="none" w:sz="0" w:space="0" w:color="auto"/>
        <w:right w:val="none" w:sz="0" w:space="0" w:color="auto"/>
      </w:divBdr>
    </w:div>
    <w:div w:id="1968974808">
      <w:bodyDiv w:val="1"/>
      <w:marLeft w:val="0"/>
      <w:marRight w:val="0"/>
      <w:marTop w:val="0"/>
      <w:marBottom w:val="0"/>
      <w:divBdr>
        <w:top w:val="none" w:sz="0" w:space="0" w:color="auto"/>
        <w:left w:val="none" w:sz="0" w:space="0" w:color="auto"/>
        <w:bottom w:val="none" w:sz="0" w:space="0" w:color="auto"/>
        <w:right w:val="none" w:sz="0" w:space="0" w:color="auto"/>
      </w:divBdr>
    </w:div>
    <w:div w:id="1969311592">
      <w:bodyDiv w:val="1"/>
      <w:marLeft w:val="0"/>
      <w:marRight w:val="0"/>
      <w:marTop w:val="0"/>
      <w:marBottom w:val="0"/>
      <w:divBdr>
        <w:top w:val="none" w:sz="0" w:space="0" w:color="auto"/>
        <w:left w:val="none" w:sz="0" w:space="0" w:color="auto"/>
        <w:bottom w:val="none" w:sz="0" w:space="0" w:color="auto"/>
        <w:right w:val="none" w:sz="0" w:space="0" w:color="auto"/>
      </w:divBdr>
    </w:div>
    <w:div w:id="1969388199">
      <w:bodyDiv w:val="1"/>
      <w:marLeft w:val="0"/>
      <w:marRight w:val="0"/>
      <w:marTop w:val="0"/>
      <w:marBottom w:val="0"/>
      <w:divBdr>
        <w:top w:val="none" w:sz="0" w:space="0" w:color="auto"/>
        <w:left w:val="none" w:sz="0" w:space="0" w:color="auto"/>
        <w:bottom w:val="none" w:sz="0" w:space="0" w:color="auto"/>
        <w:right w:val="none" w:sz="0" w:space="0" w:color="auto"/>
      </w:divBdr>
    </w:div>
    <w:div w:id="1969628754">
      <w:bodyDiv w:val="1"/>
      <w:marLeft w:val="0"/>
      <w:marRight w:val="0"/>
      <w:marTop w:val="0"/>
      <w:marBottom w:val="0"/>
      <w:divBdr>
        <w:top w:val="none" w:sz="0" w:space="0" w:color="auto"/>
        <w:left w:val="none" w:sz="0" w:space="0" w:color="auto"/>
        <w:bottom w:val="none" w:sz="0" w:space="0" w:color="auto"/>
        <w:right w:val="none" w:sz="0" w:space="0" w:color="auto"/>
      </w:divBdr>
    </w:div>
    <w:div w:id="1970553924">
      <w:bodyDiv w:val="1"/>
      <w:marLeft w:val="0"/>
      <w:marRight w:val="0"/>
      <w:marTop w:val="0"/>
      <w:marBottom w:val="0"/>
      <w:divBdr>
        <w:top w:val="none" w:sz="0" w:space="0" w:color="auto"/>
        <w:left w:val="none" w:sz="0" w:space="0" w:color="auto"/>
        <w:bottom w:val="none" w:sz="0" w:space="0" w:color="auto"/>
        <w:right w:val="none" w:sz="0" w:space="0" w:color="auto"/>
      </w:divBdr>
    </w:div>
    <w:div w:id="1971009933">
      <w:bodyDiv w:val="1"/>
      <w:marLeft w:val="0"/>
      <w:marRight w:val="0"/>
      <w:marTop w:val="0"/>
      <w:marBottom w:val="0"/>
      <w:divBdr>
        <w:top w:val="none" w:sz="0" w:space="0" w:color="auto"/>
        <w:left w:val="none" w:sz="0" w:space="0" w:color="auto"/>
        <w:bottom w:val="none" w:sz="0" w:space="0" w:color="auto"/>
        <w:right w:val="none" w:sz="0" w:space="0" w:color="auto"/>
      </w:divBdr>
    </w:div>
    <w:div w:id="1971471860">
      <w:bodyDiv w:val="1"/>
      <w:marLeft w:val="0"/>
      <w:marRight w:val="0"/>
      <w:marTop w:val="0"/>
      <w:marBottom w:val="0"/>
      <w:divBdr>
        <w:top w:val="none" w:sz="0" w:space="0" w:color="auto"/>
        <w:left w:val="none" w:sz="0" w:space="0" w:color="auto"/>
        <w:bottom w:val="none" w:sz="0" w:space="0" w:color="auto"/>
        <w:right w:val="none" w:sz="0" w:space="0" w:color="auto"/>
      </w:divBdr>
    </w:div>
    <w:div w:id="1971519596">
      <w:bodyDiv w:val="1"/>
      <w:marLeft w:val="0"/>
      <w:marRight w:val="0"/>
      <w:marTop w:val="0"/>
      <w:marBottom w:val="0"/>
      <w:divBdr>
        <w:top w:val="none" w:sz="0" w:space="0" w:color="auto"/>
        <w:left w:val="none" w:sz="0" w:space="0" w:color="auto"/>
        <w:bottom w:val="none" w:sz="0" w:space="0" w:color="auto"/>
        <w:right w:val="none" w:sz="0" w:space="0" w:color="auto"/>
      </w:divBdr>
    </w:div>
    <w:div w:id="1974360959">
      <w:bodyDiv w:val="1"/>
      <w:marLeft w:val="0"/>
      <w:marRight w:val="0"/>
      <w:marTop w:val="0"/>
      <w:marBottom w:val="0"/>
      <w:divBdr>
        <w:top w:val="none" w:sz="0" w:space="0" w:color="auto"/>
        <w:left w:val="none" w:sz="0" w:space="0" w:color="auto"/>
        <w:bottom w:val="none" w:sz="0" w:space="0" w:color="auto"/>
        <w:right w:val="none" w:sz="0" w:space="0" w:color="auto"/>
      </w:divBdr>
    </w:div>
    <w:div w:id="1974601480">
      <w:bodyDiv w:val="1"/>
      <w:marLeft w:val="0"/>
      <w:marRight w:val="0"/>
      <w:marTop w:val="0"/>
      <w:marBottom w:val="0"/>
      <w:divBdr>
        <w:top w:val="none" w:sz="0" w:space="0" w:color="auto"/>
        <w:left w:val="none" w:sz="0" w:space="0" w:color="auto"/>
        <w:bottom w:val="none" w:sz="0" w:space="0" w:color="auto"/>
        <w:right w:val="none" w:sz="0" w:space="0" w:color="auto"/>
      </w:divBdr>
    </w:div>
    <w:div w:id="1975134010">
      <w:bodyDiv w:val="1"/>
      <w:marLeft w:val="0"/>
      <w:marRight w:val="0"/>
      <w:marTop w:val="0"/>
      <w:marBottom w:val="0"/>
      <w:divBdr>
        <w:top w:val="none" w:sz="0" w:space="0" w:color="auto"/>
        <w:left w:val="none" w:sz="0" w:space="0" w:color="auto"/>
        <w:bottom w:val="none" w:sz="0" w:space="0" w:color="auto"/>
        <w:right w:val="none" w:sz="0" w:space="0" w:color="auto"/>
      </w:divBdr>
    </w:div>
    <w:div w:id="1975480053">
      <w:bodyDiv w:val="1"/>
      <w:marLeft w:val="0"/>
      <w:marRight w:val="0"/>
      <w:marTop w:val="0"/>
      <w:marBottom w:val="0"/>
      <w:divBdr>
        <w:top w:val="none" w:sz="0" w:space="0" w:color="auto"/>
        <w:left w:val="none" w:sz="0" w:space="0" w:color="auto"/>
        <w:bottom w:val="none" w:sz="0" w:space="0" w:color="auto"/>
        <w:right w:val="none" w:sz="0" w:space="0" w:color="auto"/>
      </w:divBdr>
    </w:div>
    <w:div w:id="1975594923">
      <w:bodyDiv w:val="1"/>
      <w:marLeft w:val="0"/>
      <w:marRight w:val="0"/>
      <w:marTop w:val="0"/>
      <w:marBottom w:val="0"/>
      <w:divBdr>
        <w:top w:val="none" w:sz="0" w:space="0" w:color="auto"/>
        <w:left w:val="none" w:sz="0" w:space="0" w:color="auto"/>
        <w:bottom w:val="none" w:sz="0" w:space="0" w:color="auto"/>
        <w:right w:val="none" w:sz="0" w:space="0" w:color="auto"/>
      </w:divBdr>
    </w:div>
    <w:div w:id="1975675351">
      <w:bodyDiv w:val="1"/>
      <w:marLeft w:val="0"/>
      <w:marRight w:val="0"/>
      <w:marTop w:val="0"/>
      <w:marBottom w:val="0"/>
      <w:divBdr>
        <w:top w:val="none" w:sz="0" w:space="0" w:color="auto"/>
        <w:left w:val="none" w:sz="0" w:space="0" w:color="auto"/>
        <w:bottom w:val="none" w:sz="0" w:space="0" w:color="auto"/>
        <w:right w:val="none" w:sz="0" w:space="0" w:color="auto"/>
      </w:divBdr>
    </w:div>
    <w:div w:id="1975942578">
      <w:bodyDiv w:val="1"/>
      <w:marLeft w:val="0"/>
      <w:marRight w:val="0"/>
      <w:marTop w:val="0"/>
      <w:marBottom w:val="0"/>
      <w:divBdr>
        <w:top w:val="none" w:sz="0" w:space="0" w:color="auto"/>
        <w:left w:val="none" w:sz="0" w:space="0" w:color="auto"/>
        <w:bottom w:val="none" w:sz="0" w:space="0" w:color="auto"/>
        <w:right w:val="none" w:sz="0" w:space="0" w:color="auto"/>
      </w:divBdr>
    </w:div>
    <w:div w:id="1977173321">
      <w:bodyDiv w:val="1"/>
      <w:marLeft w:val="0"/>
      <w:marRight w:val="0"/>
      <w:marTop w:val="0"/>
      <w:marBottom w:val="0"/>
      <w:divBdr>
        <w:top w:val="none" w:sz="0" w:space="0" w:color="auto"/>
        <w:left w:val="none" w:sz="0" w:space="0" w:color="auto"/>
        <w:bottom w:val="none" w:sz="0" w:space="0" w:color="auto"/>
        <w:right w:val="none" w:sz="0" w:space="0" w:color="auto"/>
      </w:divBdr>
    </w:div>
    <w:div w:id="1977224572">
      <w:bodyDiv w:val="1"/>
      <w:marLeft w:val="0"/>
      <w:marRight w:val="0"/>
      <w:marTop w:val="0"/>
      <w:marBottom w:val="0"/>
      <w:divBdr>
        <w:top w:val="none" w:sz="0" w:space="0" w:color="auto"/>
        <w:left w:val="none" w:sz="0" w:space="0" w:color="auto"/>
        <w:bottom w:val="none" w:sz="0" w:space="0" w:color="auto"/>
        <w:right w:val="none" w:sz="0" w:space="0" w:color="auto"/>
      </w:divBdr>
    </w:div>
    <w:div w:id="1977681758">
      <w:bodyDiv w:val="1"/>
      <w:marLeft w:val="0"/>
      <w:marRight w:val="0"/>
      <w:marTop w:val="0"/>
      <w:marBottom w:val="0"/>
      <w:divBdr>
        <w:top w:val="none" w:sz="0" w:space="0" w:color="auto"/>
        <w:left w:val="none" w:sz="0" w:space="0" w:color="auto"/>
        <w:bottom w:val="none" w:sz="0" w:space="0" w:color="auto"/>
        <w:right w:val="none" w:sz="0" w:space="0" w:color="auto"/>
      </w:divBdr>
    </w:div>
    <w:div w:id="1978023197">
      <w:bodyDiv w:val="1"/>
      <w:marLeft w:val="0"/>
      <w:marRight w:val="0"/>
      <w:marTop w:val="0"/>
      <w:marBottom w:val="0"/>
      <w:divBdr>
        <w:top w:val="none" w:sz="0" w:space="0" w:color="auto"/>
        <w:left w:val="none" w:sz="0" w:space="0" w:color="auto"/>
        <w:bottom w:val="none" w:sz="0" w:space="0" w:color="auto"/>
        <w:right w:val="none" w:sz="0" w:space="0" w:color="auto"/>
      </w:divBdr>
    </w:div>
    <w:div w:id="1981373859">
      <w:bodyDiv w:val="1"/>
      <w:marLeft w:val="0"/>
      <w:marRight w:val="0"/>
      <w:marTop w:val="0"/>
      <w:marBottom w:val="0"/>
      <w:divBdr>
        <w:top w:val="none" w:sz="0" w:space="0" w:color="auto"/>
        <w:left w:val="none" w:sz="0" w:space="0" w:color="auto"/>
        <w:bottom w:val="none" w:sz="0" w:space="0" w:color="auto"/>
        <w:right w:val="none" w:sz="0" w:space="0" w:color="auto"/>
      </w:divBdr>
    </w:div>
    <w:div w:id="1981688224">
      <w:bodyDiv w:val="1"/>
      <w:marLeft w:val="0"/>
      <w:marRight w:val="0"/>
      <w:marTop w:val="0"/>
      <w:marBottom w:val="0"/>
      <w:divBdr>
        <w:top w:val="none" w:sz="0" w:space="0" w:color="auto"/>
        <w:left w:val="none" w:sz="0" w:space="0" w:color="auto"/>
        <w:bottom w:val="none" w:sz="0" w:space="0" w:color="auto"/>
        <w:right w:val="none" w:sz="0" w:space="0" w:color="auto"/>
      </w:divBdr>
    </w:div>
    <w:div w:id="1982029884">
      <w:bodyDiv w:val="1"/>
      <w:marLeft w:val="0"/>
      <w:marRight w:val="0"/>
      <w:marTop w:val="0"/>
      <w:marBottom w:val="0"/>
      <w:divBdr>
        <w:top w:val="none" w:sz="0" w:space="0" w:color="auto"/>
        <w:left w:val="none" w:sz="0" w:space="0" w:color="auto"/>
        <w:bottom w:val="none" w:sz="0" w:space="0" w:color="auto"/>
        <w:right w:val="none" w:sz="0" w:space="0" w:color="auto"/>
      </w:divBdr>
    </w:div>
    <w:div w:id="1982077004">
      <w:bodyDiv w:val="1"/>
      <w:marLeft w:val="0"/>
      <w:marRight w:val="0"/>
      <w:marTop w:val="0"/>
      <w:marBottom w:val="0"/>
      <w:divBdr>
        <w:top w:val="none" w:sz="0" w:space="0" w:color="auto"/>
        <w:left w:val="none" w:sz="0" w:space="0" w:color="auto"/>
        <w:bottom w:val="none" w:sz="0" w:space="0" w:color="auto"/>
        <w:right w:val="none" w:sz="0" w:space="0" w:color="auto"/>
      </w:divBdr>
    </w:div>
    <w:div w:id="1982802991">
      <w:bodyDiv w:val="1"/>
      <w:marLeft w:val="0"/>
      <w:marRight w:val="0"/>
      <w:marTop w:val="0"/>
      <w:marBottom w:val="0"/>
      <w:divBdr>
        <w:top w:val="none" w:sz="0" w:space="0" w:color="auto"/>
        <w:left w:val="none" w:sz="0" w:space="0" w:color="auto"/>
        <w:bottom w:val="none" w:sz="0" w:space="0" w:color="auto"/>
        <w:right w:val="none" w:sz="0" w:space="0" w:color="auto"/>
      </w:divBdr>
    </w:div>
    <w:div w:id="1982803035">
      <w:bodyDiv w:val="1"/>
      <w:marLeft w:val="0"/>
      <w:marRight w:val="0"/>
      <w:marTop w:val="0"/>
      <w:marBottom w:val="0"/>
      <w:divBdr>
        <w:top w:val="none" w:sz="0" w:space="0" w:color="auto"/>
        <w:left w:val="none" w:sz="0" w:space="0" w:color="auto"/>
        <w:bottom w:val="none" w:sz="0" w:space="0" w:color="auto"/>
        <w:right w:val="none" w:sz="0" w:space="0" w:color="auto"/>
      </w:divBdr>
    </w:div>
    <w:div w:id="1983534245">
      <w:bodyDiv w:val="1"/>
      <w:marLeft w:val="0"/>
      <w:marRight w:val="0"/>
      <w:marTop w:val="0"/>
      <w:marBottom w:val="0"/>
      <w:divBdr>
        <w:top w:val="none" w:sz="0" w:space="0" w:color="auto"/>
        <w:left w:val="none" w:sz="0" w:space="0" w:color="auto"/>
        <w:bottom w:val="none" w:sz="0" w:space="0" w:color="auto"/>
        <w:right w:val="none" w:sz="0" w:space="0" w:color="auto"/>
      </w:divBdr>
    </w:div>
    <w:div w:id="1984190182">
      <w:bodyDiv w:val="1"/>
      <w:marLeft w:val="0"/>
      <w:marRight w:val="0"/>
      <w:marTop w:val="0"/>
      <w:marBottom w:val="0"/>
      <w:divBdr>
        <w:top w:val="none" w:sz="0" w:space="0" w:color="auto"/>
        <w:left w:val="none" w:sz="0" w:space="0" w:color="auto"/>
        <w:bottom w:val="none" w:sz="0" w:space="0" w:color="auto"/>
        <w:right w:val="none" w:sz="0" w:space="0" w:color="auto"/>
      </w:divBdr>
    </w:div>
    <w:div w:id="1984702064">
      <w:bodyDiv w:val="1"/>
      <w:marLeft w:val="0"/>
      <w:marRight w:val="0"/>
      <w:marTop w:val="0"/>
      <w:marBottom w:val="0"/>
      <w:divBdr>
        <w:top w:val="none" w:sz="0" w:space="0" w:color="auto"/>
        <w:left w:val="none" w:sz="0" w:space="0" w:color="auto"/>
        <w:bottom w:val="none" w:sz="0" w:space="0" w:color="auto"/>
        <w:right w:val="none" w:sz="0" w:space="0" w:color="auto"/>
      </w:divBdr>
    </w:div>
    <w:div w:id="1985697006">
      <w:bodyDiv w:val="1"/>
      <w:marLeft w:val="0"/>
      <w:marRight w:val="0"/>
      <w:marTop w:val="0"/>
      <w:marBottom w:val="0"/>
      <w:divBdr>
        <w:top w:val="none" w:sz="0" w:space="0" w:color="auto"/>
        <w:left w:val="none" w:sz="0" w:space="0" w:color="auto"/>
        <w:bottom w:val="none" w:sz="0" w:space="0" w:color="auto"/>
        <w:right w:val="none" w:sz="0" w:space="0" w:color="auto"/>
      </w:divBdr>
    </w:div>
    <w:div w:id="1986933956">
      <w:bodyDiv w:val="1"/>
      <w:marLeft w:val="0"/>
      <w:marRight w:val="0"/>
      <w:marTop w:val="0"/>
      <w:marBottom w:val="0"/>
      <w:divBdr>
        <w:top w:val="none" w:sz="0" w:space="0" w:color="auto"/>
        <w:left w:val="none" w:sz="0" w:space="0" w:color="auto"/>
        <w:bottom w:val="none" w:sz="0" w:space="0" w:color="auto"/>
        <w:right w:val="none" w:sz="0" w:space="0" w:color="auto"/>
      </w:divBdr>
    </w:div>
    <w:div w:id="1987516022">
      <w:bodyDiv w:val="1"/>
      <w:marLeft w:val="0"/>
      <w:marRight w:val="0"/>
      <w:marTop w:val="0"/>
      <w:marBottom w:val="0"/>
      <w:divBdr>
        <w:top w:val="none" w:sz="0" w:space="0" w:color="auto"/>
        <w:left w:val="none" w:sz="0" w:space="0" w:color="auto"/>
        <w:bottom w:val="none" w:sz="0" w:space="0" w:color="auto"/>
        <w:right w:val="none" w:sz="0" w:space="0" w:color="auto"/>
      </w:divBdr>
    </w:div>
    <w:div w:id="1988850338">
      <w:bodyDiv w:val="1"/>
      <w:marLeft w:val="0"/>
      <w:marRight w:val="0"/>
      <w:marTop w:val="0"/>
      <w:marBottom w:val="0"/>
      <w:divBdr>
        <w:top w:val="none" w:sz="0" w:space="0" w:color="auto"/>
        <w:left w:val="none" w:sz="0" w:space="0" w:color="auto"/>
        <w:bottom w:val="none" w:sz="0" w:space="0" w:color="auto"/>
        <w:right w:val="none" w:sz="0" w:space="0" w:color="auto"/>
      </w:divBdr>
    </w:div>
    <w:div w:id="1989358390">
      <w:bodyDiv w:val="1"/>
      <w:marLeft w:val="0"/>
      <w:marRight w:val="0"/>
      <w:marTop w:val="0"/>
      <w:marBottom w:val="0"/>
      <w:divBdr>
        <w:top w:val="none" w:sz="0" w:space="0" w:color="auto"/>
        <w:left w:val="none" w:sz="0" w:space="0" w:color="auto"/>
        <w:bottom w:val="none" w:sz="0" w:space="0" w:color="auto"/>
        <w:right w:val="none" w:sz="0" w:space="0" w:color="auto"/>
      </w:divBdr>
    </w:div>
    <w:div w:id="1991132739">
      <w:bodyDiv w:val="1"/>
      <w:marLeft w:val="0"/>
      <w:marRight w:val="0"/>
      <w:marTop w:val="0"/>
      <w:marBottom w:val="0"/>
      <w:divBdr>
        <w:top w:val="none" w:sz="0" w:space="0" w:color="auto"/>
        <w:left w:val="none" w:sz="0" w:space="0" w:color="auto"/>
        <w:bottom w:val="none" w:sz="0" w:space="0" w:color="auto"/>
        <w:right w:val="none" w:sz="0" w:space="0" w:color="auto"/>
      </w:divBdr>
    </w:div>
    <w:div w:id="1991708570">
      <w:bodyDiv w:val="1"/>
      <w:marLeft w:val="0"/>
      <w:marRight w:val="0"/>
      <w:marTop w:val="0"/>
      <w:marBottom w:val="0"/>
      <w:divBdr>
        <w:top w:val="none" w:sz="0" w:space="0" w:color="auto"/>
        <w:left w:val="none" w:sz="0" w:space="0" w:color="auto"/>
        <w:bottom w:val="none" w:sz="0" w:space="0" w:color="auto"/>
        <w:right w:val="none" w:sz="0" w:space="0" w:color="auto"/>
      </w:divBdr>
    </w:div>
    <w:div w:id="1991861903">
      <w:bodyDiv w:val="1"/>
      <w:marLeft w:val="0"/>
      <w:marRight w:val="0"/>
      <w:marTop w:val="0"/>
      <w:marBottom w:val="0"/>
      <w:divBdr>
        <w:top w:val="none" w:sz="0" w:space="0" w:color="auto"/>
        <w:left w:val="none" w:sz="0" w:space="0" w:color="auto"/>
        <w:bottom w:val="none" w:sz="0" w:space="0" w:color="auto"/>
        <w:right w:val="none" w:sz="0" w:space="0" w:color="auto"/>
      </w:divBdr>
    </w:div>
    <w:div w:id="1992249716">
      <w:bodyDiv w:val="1"/>
      <w:marLeft w:val="0"/>
      <w:marRight w:val="0"/>
      <w:marTop w:val="0"/>
      <w:marBottom w:val="0"/>
      <w:divBdr>
        <w:top w:val="none" w:sz="0" w:space="0" w:color="auto"/>
        <w:left w:val="none" w:sz="0" w:space="0" w:color="auto"/>
        <w:bottom w:val="none" w:sz="0" w:space="0" w:color="auto"/>
        <w:right w:val="none" w:sz="0" w:space="0" w:color="auto"/>
      </w:divBdr>
    </w:div>
    <w:div w:id="1992440428">
      <w:bodyDiv w:val="1"/>
      <w:marLeft w:val="0"/>
      <w:marRight w:val="0"/>
      <w:marTop w:val="0"/>
      <w:marBottom w:val="0"/>
      <w:divBdr>
        <w:top w:val="none" w:sz="0" w:space="0" w:color="auto"/>
        <w:left w:val="none" w:sz="0" w:space="0" w:color="auto"/>
        <w:bottom w:val="none" w:sz="0" w:space="0" w:color="auto"/>
        <w:right w:val="none" w:sz="0" w:space="0" w:color="auto"/>
      </w:divBdr>
    </w:div>
    <w:div w:id="1992442006">
      <w:bodyDiv w:val="1"/>
      <w:marLeft w:val="0"/>
      <w:marRight w:val="0"/>
      <w:marTop w:val="0"/>
      <w:marBottom w:val="0"/>
      <w:divBdr>
        <w:top w:val="none" w:sz="0" w:space="0" w:color="auto"/>
        <w:left w:val="none" w:sz="0" w:space="0" w:color="auto"/>
        <w:bottom w:val="none" w:sz="0" w:space="0" w:color="auto"/>
        <w:right w:val="none" w:sz="0" w:space="0" w:color="auto"/>
      </w:divBdr>
    </w:div>
    <w:div w:id="1992709670">
      <w:bodyDiv w:val="1"/>
      <w:marLeft w:val="0"/>
      <w:marRight w:val="0"/>
      <w:marTop w:val="0"/>
      <w:marBottom w:val="0"/>
      <w:divBdr>
        <w:top w:val="none" w:sz="0" w:space="0" w:color="auto"/>
        <w:left w:val="none" w:sz="0" w:space="0" w:color="auto"/>
        <w:bottom w:val="none" w:sz="0" w:space="0" w:color="auto"/>
        <w:right w:val="none" w:sz="0" w:space="0" w:color="auto"/>
      </w:divBdr>
    </w:div>
    <w:div w:id="1992976092">
      <w:bodyDiv w:val="1"/>
      <w:marLeft w:val="0"/>
      <w:marRight w:val="0"/>
      <w:marTop w:val="0"/>
      <w:marBottom w:val="0"/>
      <w:divBdr>
        <w:top w:val="none" w:sz="0" w:space="0" w:color="auto"/>
        <w:left w:val="none" w:sz="0" w:space="0" w:color="auto"/>
        <w:bottom w:val="none" w:sz="0" w:space="0" w:color="auto"/>
        <w:right w:val="none" w:sz="0" w:space="0" w:color="auto"/>
      </w:divBdr>
    </w:div>
    <w:div w:id="1993829195">
      <w:bodyDiv w:val="1"/>
      <w:marLeft w:val="0"/>
      <w:marRight w:val="0"/>
      <w:marTop w:val="0"/>
      <w:marBottom w:val="0"/>
      <w:divBdr>
        <w:top w:val="none" w:sz="0" w:space="0" w:color="auto"/>
        <w:left w:val="none" w:sz="0" w:space="0" w:color="auto"/>
        <w:bottom w:val="none" w:sz="0" w:space="0" w:color="auto"/>
        <w:right w:val="none" w:sz="0" w:space="0" w:color="auto"/>
      </w:divBdr>
    </w:div>
    <w:div w:id="1993899707">
      <w:bodyDiv w:val="1"/>
      <w:marLeft w:val="0"/>
      <w:marRight w:val="0"/>
      <w:marTop w:val="0"/>
      <w:marBottom w:val="0"/>
      <w:divBdr>
        <w:top w:val="none" w:sz="0" w:space="0" w:color="auto"/>
        <w:left w:val="none" w:sz="0" w:space="0" w:color="auto"/>
        <w:bottom w:val="none" w:sz="0" w:space="0" w:color="auto"/>
        <w:right w:val="none" w:sz="0" w:space="0" w:color="auto"/>
      </w:divBdr>
    </w:div>
    <w:div w:id="1993945167">
      <w:bodyDiv w:val="1"/>
      <w:marLeft w:val="0"/>
      <w:marRight w:val="0"/>
      <w:marTop w:val="0"/>
      <w:marBottom w:val="0"/>
      <w:divBdr>
        <w:top w:val="none" w:sz="0" w:space="0" w:color="auto"/>
        <w:left w:val="none" w:sz="0" w:space="0" w:color="auto"/>
        <w:bottom w:val="none" w:sz="0" w:space="0" w:color="auto"/>
        <w:right w:val="none" w:sz="0" w:space="0" w:color="auto"/>
      </w:divBdr>
    </w:div>
    <w:div w:id="1994143807">
      <w:bodyDiv w:val="1"/>
      <w:marLeft w:val="0"/>
      <w:marRight w:val="0"/>
      <w:marTop w:val="0"/>
      <w:marBottom w:val="0"/>
      <w:divBdr>
        <w:top w:val="none" w:sz="0" w:space="0" w:color="auto"/>
        <w:left w:val="none" w:sz="0" w:space="0" w:color="auto"/>
        <w:bottom w:val="none" w:sz="0" w:space="0" w:color="auto"/>
        <w:right w:val="none" w:sz="0" w:space="0" w:color="auto"/>
      </w:divBdr>
    </w:div>
    <w:div w:id="1994945496">
      <w:bodyDiv w:val="1"/>
      <w:marLeft w:val="0"/>
      <w:marRight w:val="0"/>
      <w:marTop w:val="0"/>
      <w:marBottom w:val="0"/>
      <w:divBdr>
        <w:top w:val="none" w:sz="0" w:space="0" w:color="auto"/>
        <w:left w:val="none" w:sz="0" w:space="0" w:color="auto"/>
        <w:bottom w:val="none" w:sz="0" w:space="0" w:color="auto"/>
        <w:right w:val="none" w:sz="0" w:space="0" w:color="auto"/>
      </w:divBdr>
    </w:div>
    <w:div w:id="1995136720">
      <w:bodyDiv w:val="1"/>
      <w:marLeft w:val="0"/>
      <w:marRight w:val="0"/>
      <w:marTop w:val="0"/>
      <w:marBottom w:val="0"/>
      <w:divBdr>
        <w:top w:val="none" w:sz="0" w:space="0" w:color="auto"/>
        <w:left w:val="none" w:sz="0" w:space="0" w:color="auto"/>
        <w:bottom w:val="none" w:sz="0" w:space="0" w:color="auto"/>
        <w:right w:val="none" w:sz="0" w:space="0" w:color="auto"/>
      </w:divBdr>
    </w:div>
    <w:div w:id="1995376017">
      <w:bodyDiv w:val="1"/>
      <w:marLeft w:val="0"/>
      <w:marRight w:val="0"/>
      <w:marTop w:val="0"/>
      <w:marBottom w:val="0"/>
      <w:divBdr>
        <w:top w:val="none" w:sz="0" w:space="0" w:color="auto"/>
        <w:left w:val="none" w:sz="0" w:space="0" w:color="auto"/>
        <w:bottom w:val="none" w:sz="0" w:space="0" w:color="auto"/>
        <w:right w:val="none" w:sz="0" w:space="0" w:color="auto"/>
      </w:divBdr>
    </w:div>
    <w:div w:id="1995376140">
      <w:bodyDiv w:val="1"/>
      <w:marLeft w:val="0"/>
      <w:marRight w:val="0"/>
      <w:marTop w:val="0"/>
      <w:marBottom w:val="0"/>
      <w:divBdr>
        <w:top w:val="none" w:sz="0" w:space="0" w:color="auto"/>
        <w:left w:val="none" w:sz="0" w:space="0" w:color="auto"/>
        <w:bottom w:val="none" w:sz="0" w:space="0" w:color="auto"/>
        <w:right w:val="none" w:sz="0" w:space="0" w:color="auto"/>
      </w:divBdr>
    </w:div>
    <w:div w:id="1996447287">
      <w:bodyDiv w:val="1"/>
      <w:marLeft w:val="0"/>
      <w:marRight w:val="0"/>
      <w:marTop w:val="0"/>
      <w:marBottom w:val="0"/>
      <w:divBdr>
        <w:top w:val="none" w:sz="0" w:space="0" w:color="auto"/>
        <w:left w:val="none" w:sz="0" w:space="0" w:color="auto"/>
        <w:bottom w:val="none" w:sz="0" w:space="0" w:color="auto"/>
        <w:right w:val="none" w:sz="0" w:space="0" w:color="auto"/>
      </w:divBdr>
    </w:div>
    <w:div w:id="1997175185">
      <w:bodyDiv w:val="1"/>
      <w:marLeft w:val="0"/>
      <w:marRight w:val="0"/>
      <w:marTop w:val="0"/>
      <w:marBottom w:val="0"/>
      <w:divBdr>
        <w:top w:val="none" w:sz="0" w:space="0" w:color="auto"/>
        <w:left w:val="none" w:sz="0" w:space="0" w:color="auto"/>
        <w:bottom w:val="none" w:sz="0" w:space="0" w:color="auto"/>
        <w:right w:val="none" w:sz="0" w:space="0" w:color="auto"/>
      </w:divBdr>
    </w:div>
    <w:div w:id="1997416872">
      <w:bodyDiv w:val="1"/>
      <w:marLeft w:val="0"/>
      <w:marRight w:val="0"/>
      <w:marTop w:val="0"/>
      <w:marBottom w:val="0"/>
      <w:divBdr>
        <w:top w:val="none" w:sz="0" w:space="0" w:color="auto"/>
        <w:left w:val="none" w:sz="0" w:space="0" w:color="auto"/>
        <w:bottom w:val="none" w:sz="0" w:space="0" w:color="auto"/>
        <w:right w:val="none" w:sz="0" w:space="0" w:color="auto"/>
      </w:divBdr>
    </w:div>
    <w:div w:id="1997610679">
      <w:bodyDiv w:val="1"/>
      <w:marLeft w:val="0"/>
      <w:marRight w:val="0"/>
      <w:marTop w:val="0"/>
      <w:marBottom w:val="0"/>
      <w:divBdr>
        <w:top w:val="none" w:sz="0" w:space="0" w:color="auto"/>
        <w:left w:val="none" w:sz="0" w:space="0" w:color="auto"/>
        <w:bottom w:val="none" w:sz="0" w:space="0" w:color="auto"/>
        <w:right w:val="none" w:sz="0" w:space="0" w:color="auto"/>
      </w:divBdr>
    </w:div>
    <w:div w:id="1997682676">
      <w:bodyDiv w:val="1"/>
      <w:marLeft w:val="0"/>
      <w:marRight w:val="0"/>
      <w:marTop w:val="0"/>
      <w:marBottom w:val="0"/>
      <w:divBdr>
        <w:top w:val="none" w:sz="0" w:space="0" w:color="auto"/>
        <w:left w:val="none" w:sz="0" w:space="0" w:color="auto"/>
        <w:bottom w:val="none" w:sz="0" w:space="0" w:color="auto"/>
        <w:right w:val="none" w:sz="0" w:space="0" w:color="auto"/>
      </w:divBdr>
    </w:div>
    <w:div w:id="1997686897">
      <w:bodyDiv w:val="1"/>
      <w:marLeft w:val="0"/>
      <w:marRight w:val="0"/>
      <w:marTop w:val="0"/>
      <w:marBottom w:val="0"/>
      <w:divBdr>
        <w:top w:val="none" w:sz="0" w:space="0" w:color="auto"/>
        <w:left w:val="none" w:sz="0" w:space="0" w:color="auto"/>
        <w:bottom w:val="none" w:sz="0" w:space="0" w:color="auto"/>
        <w:right w:val="none" w:sz="0" w:space="0" w:color="auto"/>
      </w:divBdr>
    </w:div>
    <w:div w:id="2002005750">
      <w:bodyDiv w:val="1"/>
      <w:marLeft w:val="0"/>
      <w:marRight w:val="0"/>
      <w:marTop w:val="0"/>
      <w:marBottom w:val="0"/>
      <w:divBdr>
        <w:top w:val="none" w:sz="0" w:space="0" w:color="auto"/>
        <w:left w:val="none" w:sz="0" w:space="0" w:color="auto"/>
        <w:bottom w:val="none" w:sz="0" w:space="0" w:color="auto"/>
        <w:right w:val="none" w:sz="0" w:space="0" w:color="auto"/>
      </w:divBdr>
    </w:div>
    <w:div w:id="2002350812">
      <w:bodyDiv w:val="1"/>
      <w:marLeft w:val="0"/>
      <w:marRight w:val="0"/>
      <w:marTop w:val="0"/>
      <w:marBottom w:val="0"/>
      <w:divBdr>
        <w:top w:val="none" w:sz="0" w:space="0" w:color="auto"/>
        <w:left w:val="none" w:sz="0" w:space="0" w:color="auto"/>
        <w:bottom w:val="none" w:sz="0" w:space="0" w:color="auto"/>
        <w:right w:val="none" w:sz="0" w:space="0" w:color="auto"/>
      </w:divBdr>
    </w:div>
    <w:div w:id="2002616118">
      <w:bodyDiv w:val="1"/>
      <w:marLeft w:val="0"/>
      <w:marRight w:val="0"/>
      <w:marTop w:val="0"/>
      <w:marBottom w:val="0"/>
      <w:divBdr>
        <w:top w:val="none" w:sz="0" w:space="0" w:color="auto"/>
        <w:left w:val="none" w:sz="0" w:space="0" w:color="auto"/>
        <w:bottom w:val="none" w:sz="0" w:space="0" w:color="auto"/>
        <w:right w:val="none" w:sz="0" w:space="0" w:color="auto"/>
      </w:divBdr>
    </w:div>
    <w:div w:id="2002850147">
      <w:bodyDiv w:val="1"/>
      <w:marLeft w:val="0"/>
      <w:marRight w:val="0"/>
      <w:marTop w:val="0"/>
      <w:marBottom w:val="0"/>
      <w:divBdr>
        <w:top w:val="none" w:sz="0" w:space="0" w:color="auto"/>
        <w:left w:val="none" w:sz="0" w:space="0" w:color="auto"/>
        <w:bottom w:val="none" w:sz="0" w:space="0" w:color="auto"/>
        <w:right w:val="none" w:sz="0" w:space="0" w:color="auto"/>
      </w:divBdr>
    </w:div>
    <w:div w:id="2003049243">
      <w:bodyDiv w:val="1"/>
      <w:marLeft w:val="0"/>
      <w:marRight w:val="0"/>
      <w:marTop w:val="0"/>
      <w:marBottom w:val="0"/>
      <w:divBdr>
        <w:top w:val="none" w:sz="0" w:space="0" w:color="auto"/>
        <w:left w:val="none" w:sz="0" w:space="0" w:color="auto"/>
        <w:bottom w:val="none" w:sz="0" w:space="0" w:color="auto"/>
        <w:right w:val="none" w:sz="0" w:space="0" w:color="auto"/>
      </w:divBdr>
    </w:div>
    <w:div w:id="2003653492">
      <w:bodyDiv w:val="1"/>
      <w:marLeft w:val="0"/>
      <w:marRight w:val="0"/>
      <w:marTop w:val="0"/>
      <w:marBottom w:val="0"/>
      <w:divBdr>
        <w:top w:val="none" w:sz="0" w:space="0" w:color="auto"/>
        <w:left w:val="none" w:sz="0" w:space="0" w:color="auto"/>
        <w:bottom w:val="none" w:sz="0" w:space="0" w:color="auto"/>
        <w:right w:val="none" w:sz="0" w:space="0" w:color="auto"/>
      </w:divBdr>
    </w:div>
    <w:div w:id="2003776135">
      <w:bodyDiv w:val="1"/>
      <w:marLeft w:val="0"/>
      <w:marRight w:val="0"/>
      <w:marTop w:val="0"/>
      <w:marBottom w:val="0"/>
      <w:divBdr>
        <w:top w:val="none" w:sz="0" w:space="0" w:color="auto"/>
        <w:left w:val="none" w:sz="0" w:space="0" w:color="auto"/>
        <w:bottom w:val="none" w:sz="0" w:space="0" w:color="auto"/>
        <w:right w:val="none" w:sz="0" w:space="0" w:color="auto"/>
      </w:divBdr>
    </w:div>
    <w:div w:id="2003853759">
      <w:bodyDiv w:val="1"/>
      <w:marLeft w:val="0"/>
      <w:marRight w:val="0"/>
      <w:marTop w:val="0"/>
      <w:marBottom w:val="0"/>
      <w:divBdr>
        <w:top w:val="none" w:sz="0" w:space="0" w:color="auto"/>
        <w:left w:val="none" w:sz="0" w:space="0" w:color="auto"/>
        <w:bottom w:val="none" w:sz="0" w:space="0" w:color="auto"/>
        <w:right w:val="none" w:sz="0" w:space="0" w:color="auto"/>
      </w:divBdr>
    </w:div>
    <w:div w:id="2004046783">
      <w:bodyDiv w:val="1"/>
      <w:marLeft w:val="0"/>
      <w:marRight w:val="0"/>
      <w:marTop w:val="0"/>
      <w:marBottom w:val="0"/>
      <w:divBdr>
        <w:top w:val="none" w:sz="0" w:space="0" w:color="auto"/>
        <w:left w:val="none" w:sz="0" w:space="0" w:color="auto"/>
        <w:bottom w:val="none" w:sz="0" w:space="0" w:color="auto"/>
        <w:right w:val="none" w:sz="0" w:space="0" w:color="auto"/>
      </w:divBdr>
    </w:div>
    <w:div w:id="2004164697">
      <w:bodyDiv w:val="1"/>
      <w:marLeft w:val="0"/>
      <w:marRight w:val="0"/>
      <w:marTop w:val="0"/>
      <w:marBottom w:val="0"/>
      <w:divBdr>
        <w:top w:val="none" w:sz="0" w:space="0" w:color="auto"/>
        <w:left w:val="none" w:sz="0" w:space="0" w:color="auto"/>
        <w:bottom w:val="none" w:sz="0" w:space="0" w:color="auto"/>
        <w:right w:val="none" w:sz="0" w:space="0" w:color="auto"/>
      </w:divBdr>
    </w:div>
    <w:div w:id="2004434183">
      <w:bodyDiv w:val="1"/>
      <w:marLeft w:val="0"/>
      <w:marRight w:val="0"/>
      <w:marTop w:val="0"/>
      <w:marBottom w:val="0"/>
      <w:divBdr>
        <w:top w:val="none" w:sz="0" w:space="0" w:color="auto"/>
        <w:left w:val="none" w:sz="0" w:space="0" w:color="auto"/>
        <w:bottom w:val="none" w:sz="0" w:space="0" w:color="auto"/>
        <w:right w:val="none" w:sz="0" w:space="0" w:color="auto"/>
      </w:divBdr>
    </w:div>
    <w:div w:id="2004581906">
      <w:bodyDiv w:val="1"/>
      <w:marLeft w:val="0"/>
      <w:marRight w:val="0"/>
      <w:marTop w:val="0"/>
      <w:marBottom w:val="0"/>
      <w:divBdr>
        <w:top w:val="none" w:sz="0" w:space="0" w:color="auto"/>
        <w:left w:val="none" w:sz="0" w:space="0" w:color="auto"/>
        <w:bottom w:val="none" w:sz="0" w:space="0" w:color="auto"/>
        <w:right w:val="none" w:sz="0" w:space="0" w:color="auto"/>
      </w:divBdr>
    </w:div>
    <w:div w:id="2005470960">
      <w:bodyDiv w:val="1"/>
      <w:marLeft w:val="0"/>
      <w:marRight w:val="0"/>
      <w:marTop w:val="0"/>
      <w:marBottom w:val="0"/>
      <w:divBdr>
        <w:top w:val="none" w:sz="0" w:space="0" w:color="auto"/>
        <w:left w:val="none" w:sz="0" w:space="0" w:color="auto"/>
        <w:bottom w:val="none" w:sz="0" w:space="0" w:color="auto"/>
        <w:right w:val="none" w:sz="0" w:space="0" w:color="auto"/>
      </w:divBdr>
    </w:div>
    <w:div w:id="2006086974">
      <w:bodyDiv w:val="1"/>
      <w:marLeft w:val="0"/>
      <w:marRight w:val="0"/>
      <w:marTop w:val="0"/>
      <w:marBottom w:val="0"/>
      <w:divBdr>
        <w:top w:val="none" w:sz="0" w:space="0" w:color="auto"/>
        <w:left w:val="none" w:sz="0" w:space="0" w:color="auto"/>
        <w:bottom w:val="none" w:sz="0" w:space="0" w:color="auto"/>
        <w:right w:val="none" w:sz="0" w:space="0" w:color="auto"/>
      </w:divBdr>
    </w:div>
    <w:div w:id="2006207830">
      <w:bodyDiv w:val="1"/>
      <w:marLeft w:val="0"/>
      <w:marRight w:val="0"/>
      <w:marTop w:val="0"/>
      <w:marBottom w:val="0"/>
      <w:divBdr>
        <w:top w:val="none" w:sz="0" w:space="0" w:color="auto"/>
        <w:left w:val="none" w:sz="0" w:space="0" w:color="auto"/>
        <w:bottom w:val="none" w:sz="0" w:space="0" w:color="auto"/>
        <w:right w:val="none" w:sz="0" w:space="0" w:color="auto"/>
      </w:divBdr>
    </w:div>
    <w:div w:id="2006274067">
      <w:bodyDiv w:val="1"/>
      <w:marLeft w:val="0"/>
      <w:marRight w:val="0"/>
      <w:marTop w:val="0"/>
      <w:marBottom w:val="0"/>
      <w:divBdr>
        <w:top w:val="none" w:sz="0" w:space="0" w:color="auto"/>
        <w:left w:val="none" w:sz="0" w:space="0" w:color="auto"/>
        <w:bottom w:val="none" w:sz="0" w:space="0" w:color="auto"/>
        <w:right w:val="none" w:sz="0" w:space="0" w:color="auto"/>
      </w:divBdr>
    </w:div>
    <w:div w:id="2006323420">
      <w:bodyDiv w:val="1"/>
      <w:marLeft w:val="0"/>
      <w:marRight w:val="0"/>
      <w:marTop w:val="0"/>
      <w:marBottom w:val="0"/>
      <w:divBdr>
        <w:top w:val="none" w:sz="0" w:space="0" w:color="auto"/>
        <w:left w:val="none" w:sz="0" w:space="0" w:color="auto"/>
        <w:bottom w:val="none" w:sz="0" w:space="0" w:color="auto"/>
        <w:right w:val="none" w:sz="0" w:space="0" w:color="auto"/>
      </w:divBdr>
    </w:div>
    <w:div w:id="2006324148">
      <w:bodyDiv w:val="1"/>
      <w:marLeft w:val="0"/>
      <w:marRight w:val="0"/>
      <w:marTop w:val="0"/>
      <w:marBottom w:val="0"/>
      <w:divBdr>
        <w:top w:val="none" w:sz="0" w:space="0" w:color="auto"/>
        <w:left w:val="none" w:sz="0" w:space="0" w:color="auto"/>
        <w:bottom w:val="none" w:sz="0" w:space="0" w:color="auto"/>
        <w:right w:val="none" w:sz="0" w:space="0" w:color="auto"/>
      </w:divBdr>
    </w:div>
    <w:div w:id="2006929977">
      <w:bodyDiv w:val="1"/>
      <w:marLeft w:val="0"/>
      <w:marRight w:val="0"/>
      <w:marTop w:val="0"/>
      <w:marBottom w:val="0"/>
      <w:divBdr>
        <w:top w:val="none" w:sz="0" w:space="0" w:color="auto"/>
        <w:left w:val="none" w:sz="0" w:space="0" w:color="auto"/>
        <w:bottom w:val="none" w:sz="0" w:space="0" w:color="auto"/>
        <w:right w:val="none" w:sz="0" w:space="0" w:color="auto"/>
      </w:divBdr>
    </w:div>
    <w:div w:id="2007125514">
      <w:bodyDiv w:val="1"/>
      <w:marLeft w:val="0"/>
      <w:marRight w:val="0"/>
      <w:marTop w:val="0"/>
      <w:marBottom w:val="0"/>
      <w:divBdr>
        <w:top w:val="none" w:sz="0" w:space="0" w:color="auto"/>
        <w:left w:val="none" w:sz="0" w:space="0" w:color="auto"/>
        <w:bottom w:val="none" w:sz="0" w:space="0" w:color="auto"/>
        <w:right w:val="none" w:sz="0" w:space="0" w:color="auto"/>
      </w:divBdr>
    </w:div>
    <w:div w:id="2007127108">
      <w:bodyDiv w:val="1"/>
      <w:marLeft w:val="0"/>
      <w:marRight w:val="0"/>
      <w:marTop w:val="0"/>
      <w:marBottom w:val="0"/>
      <w:divBdr>
        <w:top w:val="none" w:sz="0" w:space="0" w:color="auto"/>
        <w:left w:val="none" w:sz="0" w:space="0" w:color="auto"/>
        <w:bottom w:val="none" w:sz="0" w:space="0" w:color="auto"/>
        <w:right w:val="none" w:sz="0" w:space="0" w:color="auto"/>
      </w:divBdr>
    </w:div>
    <w:div w:id="2007315664">
      <w:bodyDiv w:val="1"/>
      <w:marLeft w:val="0"/>
      <w:marRight w:val="0"/>
      <w:marTop w:val="0"/>
      <w:marBottom w:val="0"/>
      <w:divBdr>
        <w:top w:val="none" w:sz="0" w:space="0" w:color="auto"/>
        <w:left w:val="none" w:sz="0" w:space="0" w:color="auto"/>
        <w:bottom w:val="none" w:sz="0" w:space="0" w:color="auto"/>
        <w:right w:val="none" w:sz="0" w:space="0" w:color="auto"/>
      </w:divBdr>
    </w:div>
    <w:div w:id="2007435492">
      <w:bodyDiv w:val="1"/>
      <w:marLeft w:val="0"/>
      <w:marRight w:val="0"/>
      <w:marTop w:val="0"/>
      <w:marBottom w:val="0"/>
      <w:divBdr>
        <w:top w:val="none" w:sz="0" w:space="0" w:color="auto"/>
        <w:left w:val="none" w:sz="0" w:space="0" w:color="auto"/>
        <w:bottom w:val="none" w:sz="0" w:space="0" w:color="auto"/>
        <w:right w:val="none" w:sz="0" w:space="0" w:color="auto"/>
      </w:divBdr>
    </w:div>
    <w:div w:id="2007592773">
      <w:bodyDiv w:val="1"/>
      <w:marLeft w:val="0"/>
      <w:marRight w:val="0"/>
      <w:marTop w:val="0"/>
      <w:marBottom w:val="0"/>
      <w:divBdr>
        <w:top w:val="none" w:sz="0" w:space="0" w:color="auto"/>
        <w:left w:val="none" w:sz="0" w:space="0" w:color="auto"/>
        <w:bottom w:val="none" w:sz="0" w:space="0" w:color="auto"/>
        <w:right w:val="none" w:sz="0" w:space="0" w:color="auto"/>
      </w:divBdr>
    </w:div>
    <w:div w:id="2007631864">
      <w:bodyDiv w:val="1"/>
      <w:marLeft w:val="0"/>
      <w:marRight w:val="0"/>
      <w:marTop w:val="0"/>
      <w:marBottom w:val="0"/>
      <w:divBdr>
        <w:top w:val="none" w:sz="0" w:space="0" w:color="auto"/>
        <w:left w:val="none" w:sz="0" w:space="0" w:color="auto"/>
        <w:bottom w:val="none" w:sz="0" w:space="0" w:color="auto"/>
        <w:right w:val="none" w:sz="0" w:space="0" w:color="auto"/>
      </w:divBdr>
    </w:div>
    <w:div w:id="2007780231">
      <w:bodyDiv w:val="1"/>
      <w:marLeft w:val="0"/>
      <w:marRight w:val="0"/>
      <w:marTop w:val="0"/>
      <w:marBottom w:val="0"/>
      <w:divBdr>
        <w:top w:val="none" w:sz="0" w:space="0" w:color="auto"/>
        <w:left w:val="none" w:sz="0" w:space="0" w:color="auto"/>
        <w:bottom w:val="none" w:sz="0" w:space="0" w:color="auto"/>
        <w:right w:val="none" w:sz="0" w:space="0" w:color="auto"/>
      </w:divBdr>
    </w:div>
    <w:div w:id="2010520130">
      <w:bodyDiv w:val="1"/>
      <w:marLeft w:val="0"/>
      <w:marRight w:val="0"/>
      <w:marTop w:val="0"/>
      <w:marBottom w:val="0"/>
      <w:divBdr>
        <w:top w:val="none" w:sz="0" w:space="0" w:color="auto"/>
        <w:left w:val="none" w:sz="0" w:space="0" w:color="auto"/>
        <w:bottom w:val="none" w:sz="0" w:space="0" w:color="auto"/>
        <w:right w:val="none" w:sz="0" w:space="0" w:color="auto"/>
      </w:divBdr>
    </w:div>
    <w:div w:id="2010668221">
      <w:bodyDiv w:val="1"/>
      <w:marLeft w:val="0"/>
      <w:marRight w:val="0"/>
      <w:marTop w:val="0"/>
      <w:marBottom w:val="0"/>
      <w:divBdr>
        <w:top w:val="none" w:sz="0" w:space="0" w:color="auto"/>
        <w:left w:val="none" w:sz="0" w:space="0" w:color="auto"/>
        <w:bottom w:val="none" w:sz="0" w:space="0" w:color="auto"/>
        <w:right w:val="none" w:sz="0" w:space="0" w:color="auto"/>
      </w:divBdr>
    </w:div>
    <w:div w:id="2010673604">
      <w:bodyDiv w:val="1"/>
      <w:marLeft w:val="0"/>
      <w:marRight w:val="0"/>
      <w:marTop w:val="0"/>
      <w:marBottom w:val="0"/>
      <w:divBdr>
        <w:top w:val="none" w:sz="0" w:space="0" w:color="auto"/>
        <w:left w:val="none" w:sz="0" w:space="0" w:color="auto"/>
        <w:bottom w:val="none" w:sz="0" w:space="0" w:color="auto"/>
        <w:right w:val="none" w:sz="0" w:space="0" w:color="auto"/>
      </w:divBdr>
    </w:div>
    <w:div w:id="2010712224">
      <w:bodyDiv w:val="1"/>
      <w:marLeft w:val="0"/>
      <w:marRight w:val="0"/>
      <w:marTop w:val="0"/>
      <w:marBottom w:val="0"/>
      <w:divBdr>
        <w:top w:val="none" w:sz="0" w:space="0" w:color="auto"/>
        <w:left w:val="none" w:sz="0" w:space="0" w:color="auto"/>
        <w:bottom w:val="none" w:sz="0" w:space="0" w:color="auto"/>
        <w:right w:val="none" w:sz="0" w:space="0" w:color="auto"/>
      </w:divBdr>
    </w:div>
    <w:div w:id="2010864384">
      <w:bodyDiv w:val="1"/>
      <w:marLeft w:val="0"/>
      <w:marRight w:val="0"/>
      <w:marTop w:val="0"/>
      <w:marBottom w:val="0"/>
      <w:divBdr>
        <w:top w:val="none" w:sz="0" w:space="0" w:color="auto"/>
        <w:left w:val="none" w:sz="0" w:space="0" w:color="auto"/>
        <w:bottom w:val="none" w:sz="0" w:space="0" w:color="auto"/>
        <w:right w:val="none" w:sz="0" w:space="0" w:color="auto"/>
      </w:divBdr>
    </w:div>
    <w:div w:id="2011134055">
      <w:bodyDiv w:val="1"/>
      <w:marLeft w:val="0"/>
      <w:marRight w:val="0"/>
      <w:marTop w:val="0"/>
      <w:marBottom w:val="0"/>
      <w:divBdr>
        <w:top w:val="none" w:sz="0" w:space="0" w:color="auto"/>
        <w:left w:val="none" w:sz="0" w:space="0" w:color="auto"/>
        <w:bottom w:val="none" w:sz="0" w:space="0" w:color="auto"/>
        <w:right w:val="none" w:sz="0" w:space="0" w:color="auto"/>
      </w:divBdr>
    </w:div>
    <w:div w:id="2011254851">
      <w:bodyDiv w:val="1"/>
      <w:marLeft w:val="0"/>
      <w:marRight w:val="0"/>
      <w:marTop w:val="0"/>
      <w:marBottom w:val="0"/>
      <w:divBdr>
        <w:top w:val="none" w:sz="0" w:space="0" w:color="auto"/>
        <w:left w:val="none" w:sz="0" w:space="0" w:color="auto"/>
        <w:bottom w:val="none" w:sz="0" w:space="0" w:color="auto"/>
        <w:right w:val="none" w:sz="0" w:space="0" w:color="auto"/>
      </w:divBdr>
    </w:div>
    <w:div w:id="2011788576">
      <w:bodyDiv w:val="1"/>
      <w:marLeft w:val="0"/>
      <w:marRight w:val="0"/>
      <w:marTop w:val="0"/>
      <w:marBottom w:val="0"/>
      <w:divBdr>
        <w:top w:val="none" w:sz="0" w:space="0" w:color="auto"/>
        <w:left w:val="none" w:sz="0" w:space="0" w:color="auto"/>
        <w:bottom w:val="none" w:sz="0" w:space="0" w:color="auto"/>
        <w:right w:val="none" w:sz="0" w:space="0" w:color="auto"/>
      </w:divBdr>
    </w:div>
    <w:div w:id="2012027976">
      <w:bodyDiv w:val="1"/>
      <w:marLeft w:val="0"/>
      <w:marRight w:val="0"/>
      <w:marTop w:val="0"/>
      <w:marBottom w:val="0"/>
      <w:divBdr>
        <w:top w:val="none" w:sz="0" w:space="0" w:color="auto"/>
        <w:left w:val="none" w:sz="0" w:space="0" w:color="auto"/>
        <w:bottom w:val="none" w:sz="0" w:space="0" w:color="auto"/>
        <w:right w:val="none" w:sz="0" w:space="0" w:color="auto"/>
      </w:divBdr>
    </w:div>
    <w:div w:id="2012365291">
      <w:bodyDiv w:val="1"/>
      <w:marLeft w:val="0"/>
      <w:marRight w:val="0"/>
      <w:marTop w:val="0"/>
      <w:marBottom w:val="0"/>
      <w:divBdr>
        <w:top w:val="none" w:sz="0" w:space="0" w:color="auto"/>
        <w:left w:val="none" w:sz="0" w:space="0" w:color="auto"/>
        <w:bottom w:val="none" w:sz="0" w:space="0" w:color="auto"/>
        <w:right w:val="none" w:sz="0" w:space="0" w:color="auto"/>
      </w:divBdr>
    </w:div>
    <w:div w:id="2012944928">
      <w:bodyDiv w:val="1"/>
      <w:marLeft w:val="0"/>
      <w:marRight w:val="0"/>
      <w:marTop w:val="0"/>
      <w:marBottom w:val="0"/>
      <w:divBdr>
        <w:top w:val="none" w:sz="0" w:space="0" w:color="auto"/>
        <w:left w:val="none" w:sz="0" w:space="0" w:color="auto"/>
        <w:bottom w:val="none" w:sz="0" w:space="0" w:color="auto"/>
        <w:right w:val="none" w:sz="0" w:space="0" w:color="auto"/>
      </w:divBdr>
    </w:div>
    <w:div w:id="2013290446">
      <w:bodyDiv w:val="1"/>
      <w:marLeft w:val="0"/>
      <w:marRight w:val="0"/>
      <w:marTop w:val="0"/>
      <w:marBottom w:val="0"/>
      <w:divBdr>
        <w:top w:val="none" w:sz="0" w:space="0" w:color="auto"/>
        <w:left w:val="none" w:sz="0" w:space="0" w:color="auto"/>
        <w:bottom w:val="none" w:sz="0" w:space="0" w:color="auto"/>
        <w:right w:val="none" w:sz="0" w:space="0" w:color="auto"/>
      </w:divBdr>
    </w:div>
    <w:div w:id="2014724140">
      <w:bodyDiv w:val="1"/>
      <w:marLeft w:val="0"/>
      <w:marRight w:val="0"/>
      <w:marTop w:val="0"/>
      <w:marBottom w:val="0"/>
      <w:divBdr>
        <w:top w:val="none" w:sz="0" w:space="0" w:color="auto"/>
        <w:left w:val="none" w:sz="0" w:space="0" w:color="auto"/>
        <w:bottom w:val="none" w:sz="0" w:space="0" w:color="auto"/>
        <w:right w:val="none" w:sz="0" w:space="0" w:color="auto"/>
      </w:divBdr>
    </w:div>
    <w:div w:id="2014724963">
      <w:bodyDiv w:val="1"/>
      <w:marLeft w:val="0"/>
      <w:marRight w:val="0"/>
      <w:marTop w:val="0"/>
      <w:marBottom w:val="0"/>
      <w:divBdr>
        <w:top w:val="none" w:sz="0" w:space="0" w:color="auto"/>
        <w:left w:val="none" w:sz="0" w:space="0" w:color="auto"/>
        <w:bottom w:val="none" w:sz="0" w:space="0" w:color="auto"/>
        <w:right w:val="none" w:sz="0" w:space="0" w:color="auto"/>
      </w:divBdr>
    </w:div>
    <w:div w:id="2015839967">
      <w:bodyDiv w:val="1"/>
      <w:marLeft w:val="0"/>
      <w:marRight w:val="0"/>
      <w:marTop w:val="0"/>
      <w:marBottom w:val="0"/>
      <w:divBdr>
        <w:top w:val="none" w:sz="0" w:space="0" w:color="auto"/>
        <w:left w:val="none" w:sz="0" w:space="0" w:color="auto"/>
        <w:bottom w:val="none" w:sz="0" w:space="0" w:color="auto"/>
        <w:right w:val="none" w:sz="0" w:space="0" w:color="auto"/>
      </w:divBdr>
    </w:div>
    <w:div w:id="2016835380">
      <w:bodyDiv w:val="1"/>
      <w:marLeft w:val="0"/>
      <w:marRight w:val="0"/>
      <w:marTop w:val="0"/>
      <w:marBottom w:val="0"/>
      <w:divBdr>
        <w:top w:val="none" w:sz="0" w:space="0" w:color="auto"/>
        <w:left w:val="none" w:sz="0" w:space="0" w:color="auto"/>
        <w:bottom w:val="none" w:sz="0" w:space="0" w:color="auto"/>
        <w:right w:val="none" w:sz="0" w:space="0" w:color="auto"/>
      </w:divBdr>
    </w:div>
    <w:div w:id="2018389307">
      <w:bodyDiv w:val="1"/>
      <w:marLeft w:val="0"/>
      <w:marRight w:val="0"/>
      <w:marTop w:val="0"/>
      <w:marBottom w:val="0"/>
      <w:divBdr>
        <w:top w:val="none" w:sz="0" w:space="0" w:color="auto"/>
        <w:left w:val="none" w:sz="0" w:space="0" w:color="auto"/>
        <w:bottom w:val="none" w:sz="0" w:space="0" w:color="auto"/>
        <w:right w:val="none" w:sz="0" w:space="0" w:color="auto"/>
      </w:divBdr>
    </w:div>
    <w:div w:id="2018732604">
      <w:bodyDiv w:val="1"/>
      <w:marLeft w:val="0"/>
      <w:marRight w:val="0"/>
      <w:marTop w:val="0"/>
      <w:marBottom w:val="0"/>
      <w:divBdr>
        <w:top w:val="none" w:sz="0" w:space="0" w:color="auto"/>
        <w:left w:val="none" w:sz="0" w:space="0" w:color="auto"/>
        <w:bottom w:val="none" w:sz="0" w:space="0" w:color="auto"/>
        <w:right w:val="none" w:sz="0" w:space="0" w:color="auto"/>
      </w:divBdr>
    </w:div>
    <w:div w:id="2019037348">
      <w:bodyDiv w:val="1"/>
      <w:marLeft w:val="0"/>
      <w:marRight w:val="0"/>
      <w:marTop w:val="0"/>
      <w:marBottom w:val="0"/>
      <w:divBdr>
        <w:top w:val="none" w:sz="0" w:space="0" w:color="auto"/>
        <w:left w:val="none" w:sz="0" w:space="0" w:color="auto"/>
        <w:bottom w:val="none" w:sz="0" w:space="0" w:color="auto"/>
        <w:right w:val="none" w:sz="0" w:space="0" w:color="auto"/>
      </w:divBdr>
    </w:div>
    <w:div w:id="2019500646">
      <w:bodyDiv w:val="1"/>
      <w:marLeft w:val="0"/>
      <w:marRight w:val="0"/>
      <w:marTop w:val="0"/>
      <w:marBottom w:val="0"/>
      <w:divBdr>
        <w:top w:val="none" w:sz="0" w:space="0" w:color="auto"/>
        <w:left w:val="none" w:sz="0" w:space="0" w:color="auto"/>
        <w:bottom w:val="none" w:sz="0" w:space="0" w:color="auto"/>
        <w:right w:val="none" w:sz="0" w:space="0" w:color="auto"/>
      </w:divBdr>
    </w:div>
    <w:div w:id="2019769268">
      <w:bodyDiv w:val="1"/>
      <w:marLeft w:val="0"/>
      <w:marRight w:val="0"/>
      <w:marTop w:val="0"/>
      <w:marBottom w:val="0"/>
      <w:divBdr>
        <w:top w:val="none" w:sz="0" w:space="0" w:color="auto"/>
        <w:left w:val="none" w:sz="0" w:space="0" w:color="auto"/>
        <w:bottom w:val="none" w:sz="0" w:space="0" w:color="auto"/>
        <w:right w:val="none" w:sz="0" w:space="0" w:color="auto"/>
      </w:divBdr>
    </w:div>
    <w:div w:id="2019886014">
      <w:bodyDiv w:val="1"/>
      <w:marLeft w:val="0"/>
      <w:marRight w:val="0"/>
      <w:marTop w:val="0"/>
      <w:marBottom w:val="0"/>
      <w:divBdr>
        <w:top w:val="none" w:sz="0" w:space="0" w:color="auto"/>
        <w:left w:val="none" w:sz="0" w:space="0" w:color="auto"/>
        <w:bottom w:val="none" w:sz="0" w:space="0" w:color="auto"/>
        <w:right w:val="none" w:sz="0" w:space="0" w:color="auto"/>
      </w:divBdr>
    </w:div>
    <w:div w:id="2020307426">
      <w:bodyDiv w:val="1"/>
      <w:marLeft w:val="0"/>
      <w:marRight w:val="0"/>
      <w:marTop w:val="0"/>
      <w:marBottom w:val="0"/>
      <w:divBdr>
        <w:top w:val="none" w:sz="0" w:space="0" w:color="auto"/>
        <w:left w:val="none" w:sz="0" w:space="0" w:color="auto"/>
        <w:bottom w:val="none" w:sz="0" w:space="0" w:color="auto"/>
        <w:right w:val="none" w:sz="0" w:space="0" w:color="auto"/>
      </w:divBdr>
    </w:div>
    <w:div w:id="2020423458">
      <w:bodyDiv w:val="1"/>
      <w:marLeft w:val="0"/>
      <w:marRight w:val="0"/>
      <w:marTop w:val="0"/>
      <w:marBottom w:val="0"/>
      <w:divBdr>
        <w:top w:val="none" w:sz="0" w:space="0" w:color="auto"/>
        <w:left w:val="none" w:sz="0" w:space="0" w:color="auto"/>
        <w:bottom w:val="none" w:sz="0" w:space="0" w:color="auto"/>
        <w:right w:val="none" w:sz="0" w:space="0" w:color="auto"/>
      </w:divBdr>
    </w:div>
    <w:div w:id="2020620054">
      <w:bodyDiv w:val="1"/>
      <w:marLeft w:val="0"/>
      <w:marRight w:val="0"/>
      <w:marTop w:val="0"/>
      <w:marBottom w:val="0"/>
      <w:divBdr>
        <w:top w:val="none" w:sz="0" w:space="0" w:color="auto"/>
        <w:left w:val="none" w:sz="0" w:space="0" w:color="auto"/>
        <w:bottom w:val="none" w:sz="0" w:space="0" w:color="auto"/>
        <w:right w:val="none" w:sz="0" w:space="0" w:color="auto"/>
      </w:divBdr>
    </w:div>
    <w:div w:id="2021469558">
      <w:bodyDiv w:val="1"/>
      <w:marLeft w:val="0"/>
      <w:marRight w:val="0"/>
      <w:marTop w:val="0"/>
      <w:marBottom w:val="0"/>
      <w:divBdr>
        <w:top w:val="none" w:sz="0" w:space="0" w:color="auto"/>
        <w:left w:val="none" w:sz="0" w:space="0" w:color="auto"/>
        <w:bottom w:val="none" w:sz="0" w:space="0" w:color="auto"/>
        <w:right w:val="none" w:sz="0" w:space="0" w:color="auto"/>
      </w:divBdr>
    </w:div>
    <w:div w:id="2022202069">
      <w:bodyDiv w:val="1"/>
      <w:marLeft w:val="0"/>
      <w:marRight w:val="0"/>
      <w:marTop w:val="0"/>
      <w:marBottom w:val="0"/>
      <w:divBdr>
        <w:top w:val="none" w:sz="0" w:space="0" w:color="auto"/>
        <w:left w:val="none" w:sz="0" w:space="0" w:color="auto"/>
        <w:bottom w:val="none" w:sz="0" w:space="0" w:color="auto"/>
        <w:right w:val="none" w:sz="0" w:space="0" w:color="auto"/>
      </w:divBdr>
    </w:div>
    <w:div w:id="2022269662">
      <w:bodyDiv w:val="1"/>
      <w:marLeft w:val="0"/>
      <w:marRight w:val="0"/>
      <w:marTop w:val="0"/>
      <w:marBottom w:val="0"/>
      <w:divBdr>
        <w:top w:val="none" w:sz="0" w:space="0" w:color="auto"/>
        <w:left w:val="none" w:sz="0" w:space="0" w:color="auto"/>
        <w:bottom w:val="none" w:sz="0" w:space="0" w:color="auto"/>
        <w:right w:val="none" w:sz="0" w:space="0" w:color="auto"/>
      </w:divBdr>
    </w:div>
    <w:div w:id="2022512381">
      <w:bodyDiv w:val="1"/>
      <w:marLeft w:val="0"/>
      <w:marRight w:val="0"/>
      <w:marTop w:val="0"/>
      <w:marBottom w:val="0"/>
      <w:divBdr>
        <w:top w:val="none" w:sz="0" w:space="0" w:color="auto"/>
        <w:left w:val="none" w:sz="0" w:space="0" w:color="auto"/>
        <w:bottom w:val="none" w:sz="0" w:space="0" w:color="auto"/>
        <w:right w:val="none" w:sz="0" w:space="0" w:color="auto"/>
      </w:divBdr>
    </w:div>
    <w:div w:id="2023899565">
      <w:bodyDiv w:val="1"/>
      <w:marLeft w:val="0"/>
      <w:marRight w:val="0"/>
      <w:marTop w:val="0"/>
      <w:marBottom w:val="0"/>
      <w:divBdr>
        <w:top w:val="none" w:sz="0" w:space="0" w:color="auto"/>
        <w:left w:val="none" w:sz="0" w:space="0" w:color="auto"/>
        <w:bottom w:val="none" w:sz="0" w:space="0" w:color="auto"/>
        <w:right w:val="none" w:sz="0" w:space="0" w:color="auto"/>
      </w:divBdr>
    </w:div>
    <w:div w:id="2024823603">
      <w:bodyDiv w:val="1"/>
      <w:marLeft w:val="0"/>
      <w:marRight w:val="0"/>
      <w:marTop w:val="0"/>
      <w:marBottom w:val="0"/>
      <w:divBdr>
        <w:top w:val="none" w:sz="0" w:space="0" w:color="auto"/>
        <w:left w:val="none" w:sz="0" w:space="0" w:color="auto"/>
        <w:bottom w:val="none" w:sz="0" w:space="0" w:color="auto"/>
        <w:right w:val="none" w:sz="0" w:space="0" w:color="auto"/>
      </w:divBdr>
    </w:div>
    <w:div w:id="2025545621">
      <w:bodyDiv w:val="1"/>
      <w:marLeft w:val="0"/>
      <w:marRight w:val="0"/>
      <w:marTop w:val="0"/>
      <w:marBottom w:val="0"/>
      <w:divBdr>
        <w:top w:val="none" w:sz="0" w:space="0" w:color="auto"/>
        <w:left w:val="none" w:sz="0" w:space="0" w:color="auto"/>
        <w:bottom w:val="none" w:sz="0" w:space="0" w:color="auto"/>
        <w:right w:val="none" w:sz="0" w:space="0" w:color="auto"/>
      </w:divBdr>
    </w:div>
    <w:div w:id="2025979972">
      <w:bodyDiv w:val="1"/>
      <w:marLeft w:val="0"/>
      <w:marRight w:val="0"/>
      <w:marTop w:val="0"/>
      <w:marBottom w:val="0"/>
      <w:divBdr>
        <w:top w:val="none" w:sz="0" w:space="0" w:color="auto"/>
        <w:left w:val="none" w:sz="0" w:space="0" w:color="auto"/>
        <w:bottom w:val="none" w:sz="0" w:space="0" w:color="auto"/>
        <w:right w:val="none" w:sz="0" w:space="0" w:color="auto"/>
      </w:divBdr>
    </w:div>
    <w:div w:id="2026784692">
      <w:bodyDiv w:val="1"/>
      <w:marLeft w:val="0"/>
      <w:marRight w:val="0"/>
      <w:marTop w:val="0"/>
      <w:marBottom w:val="0"/>
      <w:divBdr>
        <w:top w:val="none" w:sz="0" w:space="0" w:color="auto"/>
        <w:left w:val="none" w:sz="0" w:space="0" w:color="auto"/>
        <w:bottom w:val="none" w:sz="0" w:space="0" w:color="auto"/>
        <w:right w:val="none" w:sz="0" w:space="0" w:color="auto"/>
      </w:divBdr>
    </w:div>
    <w:div w:id="2026980316">
      <w:bodyDiv w:val="1"/>
      <w:marLeft w:val="0"/>
      <w:marRight w:val="0"/>
      <w:marTop w:val="0"/>
      <w:marBottom w:val="0"/>
      <w:divBdr>
        <w:top w:val="none" w:sz="0" w:space="0" w:color="auto"/>
        <w:left w:val="none" w:sz="0" w:space="0" w:color="auto"/>
        <w:bottom w:val="none" w:sz="0" w:space="0" w:color="auto"/>
        <w:right w:val="none" w:sz="0" w:space="0" w:color="auto"/>
      </w:divBdr>
    </w:div>
    <w:div w:id="2027169157">
      <w:bodyDiv w:val="1"/>
      <w:marLeft w:val="0"/>
      <w:marRight w:val="0"/>
      <w:marTop w:val="0"/>
      <w:marBottom w:val="0"/>
      <w:divBdr>
        <w:top w:val="none" w:sz="0" w:space="0" w:color="auto"/>
        <w:left w:val="none" w:sz="0" w:space="0" w:color="auto"/>
        <w:bottom w:val="none" w:sz="0" w:space="0" w:color="auto"/>
        <w:right w:val="none" w:sz="0" w:space="0" w:color="auto"/>
      </w:divBdr>
    </w:div>
    <w:div w:id="2027710988">
      <w:bodyDiv w:val="1"/>
      <w:marLeft w:val="0"/>
      <w:marRight w:val="0"/>
      <w:marTop w:val="0"/>
      <w:marBottom w:val="0"/>
      <w:divBdr>
        <w:top w:val="none" w:sz="0" w:space="0" w:color="auto"/>
        <w:left w:val="none" w:sz="0" w:space="0" w:color="auto"/>
        <w:bottom w:val="none" w:sz="0" w:space="0" w:color="auto"/>
        <w:right w:val="none" w:sz="0" w:space="0" w:color="auto"/>
      </w:divBdr>
    </w:div>
    <w:div w:id="2027831762">
      <w:bodyDiv w:val="1"/>
      <w:marLeft w:val="0"/>
      <w:marRight w:val="0"/>
      <w:marTop w:val="0"/>
      <w:marBottom w:val="0"/>
      <w:divBdr>
        <w:top w:val="none" w:sz="0" w:space="0" w:color="auto"/>
        <w:left w:val="none" w:sz="0" w:space="0" w:color="auto"/>
        <w:bottom w:val="none" w:sz="0" w:space="0" w:color="auto"/>
        <w:right w:val="none" w:sz="0" w:space="0" w:color="auto"/>
      </w:divBdr>
    </w:div>
    <w:div w:id="2028821678">
      <w:bodyDiv w:val="1"/>
      <w:marLeft w:val="0"/>
      <w:marRight w:val="0"/>
      <w:marTop w:val="0"/>
      <w:marBottom w:val="0"/>
      <w:divBdr>
        <w:top w:val="none" w:sz="0" w:space="0" w:color="auto"/>
        <w:left w:val="none" w:sz="0" w:space="0" w:color="auto"/>
        <w:bottom w:val="none" w:sz="0" w:space="0" w:color="auto"/>
        <w:right w:val="none" w:sz="0" w:space="0" w:color="auto"/>
      </w:divBdr>
    </w:div>
    <w:div w:id="2029257517">
      <w:bodyDiv w:val="1"/>
      <w:marLeft w:val="0"/>
      <w:marRight w:val="0"/>
      <w:marTop w:val="0"/>
      <w:marBottom w:val="0"/>
      <w:divBdr>
        <w:top w:val="none" w:sz="0" w:space="0" w:color="auto"/>
        <w:left w:val="none" w:sz="0" w:space="0" w:color="auto"/>
        <w:bottom w:val="none" w:sz="0" w:space="0" w:color="auto"/>
        <w:right w:val="none" w:sz="0" w:space="0" w:color="auto"/>
      </w:divBdr>
    </w:div>
    <w:div w:id="2029326172">
      <w:bodyDiv w:val="1"/>
      <w:marLeft w:val="0"/>
      <w:marRight w:val="0"/>
      <w:marTop w:val="0"/>
      <w:marBottom w:val="0"/>
      <w:divBdr>
        <w:top w:val="none" w:sz="0" w:space="0" w:color="auto"/>
        <w:left w:val="none" w:sz="0" w:space="0" w:color="auto"/>
        <w:bottom w:val="none" w:sz="0" w:space="0" w:color="auto"/>
        <w:right w:val="none" w:sz="0" w:space="0" w:color="auto"/>
      </w:divBdr>
    </w:div>
    <w:div w:id="2029527161">
      <w:bodyDiv w:val="1"/>
      <w:marLeft w:val="0"/>
      <w:marRight w:val="0"/>
      <w:marTop w:val="0"/>
      <w:marBottom w:val="0"/>
      <w:divBdr>
        <w:top w:val="none" w:sz="0" w:space="0" w:color="auto"/>
        <w:left w:val="none" w:sz="0" w:space="0" w:color="auto"/>
        <w:bottom w:val="none" w:sz="0" w:space="0" w:color="auto"/>
        <w:right w:val="none" w:sz="0" w:space="0" w:color="auto"/>
      </w:divBdr>
    </w:div>
    <w:div w:id="2030175082">
      <w:bodyDiv w:val="1"/>
      <w:marLeft w:val="0"/>
      <w:marRight w:val="0"/>
      <w:marTop w:val="0"/>
      <w:marBottom w:val="0"/>
      <w:divBdr>
        <w:top w:val="none" w:sz="0" w:space="0" w:color="auto"/>
        <w:left w:val="none" w:sz="0" w:space="0" w:color="auto"/>
        <w:bottom w:val="none" w:sz="0" w:space="0" w:color="auto"/>
        <w:right w:val="none" w:sz="0" w:space="0" w:color="auto"/>
      </w:divBdr>
    </w:div>
    <w:div w:id="2030642070">
      <w:bodyDiv w:val="1"/>
      <w:marLeft w:val="0"/>
      <w:marRight w:val="0"/>
      <w:marTop w:val="0"/>
      <w:marBottom w:val="0"/>
      <w:divBdr>
        <w:top w:val="none" w:sz="0" w:space="0" w:color="auto"/>
        <w:left w:val="none" w:sz="0" w:space="0" w:color="auto"/>
        <w:bottom w:val="none" w:sz="0" w:space="0" w:color="auto"/>
        <w:right w:val="none" w:sz="0" w:space="0" w:color="auto"/>
      </w:divBdr>
    </w:div>
    <w:div w:id="2030981930">
      <w:bodyDiv w:val="1"/>
      <w:marLeft w:val="0"/>
      <w:marRight w:val="0"/>
      <w:marTop w:val="0"/>
      <w:marBottom w:val="0"/>
      <w:divBdr>
        <w:top w:val="none" w:sz="0" w:space="0" w:color="auto"/>
        <w:left w:val="none" w:sz="0" w:space="0" w:color="auto"/>
        <w:bottom w:val="none" w:sz="0" w:space="0" w:color="auto"/>
        <w:right w:val="none" w:sz="0" w:space="0" w:color="auto"/>
      </w:divBdr>
    </w:div>
    <w:div w:id="2031031350">
      <w:bodyDiv w:val="1"/>
      <w:marLeft w:val="0"/>
      <w:marRight w:val="0"/>
      <w:marTop w:val="0"/>
      <w:marBottom w:val="0"/>
      <w:divBdr>
        <w:top w:val="none" w:sz="0" w:space="0" w:color="auto"/>
        <w:left w:val="none" w:sz="0" w:space="0" w:color="auto"/>
        <w:bottom w:val="none" w:sz="0" w:space="0" w:color="auto"/>
        <w:right w:val="none" w:sz="0" w:space="0" w:color="auto"/>
      </w:divBdr>
    </w:div>
    <w:div w:id="2031183197">
      <w:bodyDiv w:val="1"/>
      <w:marLeft w:val="0"/>
      <w:marRight w:val="0"/>
      <w:marTop w:val="0"/>
      <w:marBottom w:val="0"/>
      <w:divBdr>
        <w:top w:val="none" w:sz="0" w:space="0" w:color="auto"/>
        <w:left w:val="none" w:sz="0" w:space="0" w:color="auto"/>
        <w:bottom w:val="none" w:sz="0" w:space="0" w:color="auto"/>
        <w:right w:val="none" w:sz="0" w:space="0" w:color="auto"/>
      </w:divBdr>
    </w:div>
    <w:div w:id="2031295747">
      <w:bodyDiv w:val="1"/>
      <w:marLeft w:val="0"/>
      <w:marRight w:val="0"/>
      <w:marTop w:val="0"/>
      <w:marBottom w:val="0"/>
      <w:divBdr>
        <w:top w:val="none" w:sz="0" w:space="0" w:color="auto"/>
        <w:left w:val="none" w:sz="0" w:space="0" w:color="auto"/>
        <w:bottom w:val="none" w:sz="0" w:space="0" w:color="auto"/>
        <w:right w:val="none" w:sz="0" w:space="0" w:color="auto"/>
      </w:divBdr>
    </w:div>
    <w:div w:id="2031685095">
      <w:bodyDiv w:val="1"/>
      <w:marLeft w:val="0"/>
      <w:marRight w:val="0"/>
      <w:marTop w:val="0"/>
      <w:marBottom w:val="0"/>
      <w:divBdr>
        <w:top w:val="none" w:sz="0" w:space="0" w:color="auto"/>
        <w:left w:val="none" w:sz="0" w:space="0" w:color="auto"/>
        <w:bottom w:val="none" w:sz="0" w:space="0" w:color="auto"/>
        <w:right w:val="none" w:sz="0" w:space="0" w:color="auto"/>
      </w:divBdr>
    </w:div>
    <w:div w:id="2032024108">
      <w:bodyDiv w:val="1"/>
      <w:marLeft w:val="0"/>
      <w:marRight w:val="0"/>
      <w:marTop w:val="0"/>
      <w:marBottom w:val="0"/>
      <w:divBdr>
        <w:top w:val="none" w:sz="0" w:space="0" w:color="auto"/>
        <w:left w:val="none" w:sz="0" w:space="0" w:color="auto"/>
        <w:bottom w:val="none" w:sz="0" w:space="0" w:color="auto"/>
        <w:right w:val="none" w:sz="0" w:space="0" w:color="auto"/>
      </w:divBdr>
    </w:div>
    <w:div w:id="2032028568">
      <w:bodyDiv w:val="1"/>
      <w:marLeft w:val="0"/>
      <w:marRight w:val="0"/>
      <w:marTop w:val="0"/>
      <w:marBottom w:val="0"/>
      <w:divBdr>
        <w:top w:val="none" w:sz="0" w:space="0" w:color="auto"/>
        <w:left w:val="none" w:sz="0" w:space="0" w:color="auto"/>
        <w:bottom w:val="none" w:sz="0" w:space="0" w:color="auto"/>
        <w:right w:val="none" w:sz="0" w:space="0" w:color="auto"/>
      </w:divBdr>
    </w:div>
    <w:div w:id="2033066033">
      <w:bodyDiv w:val="1"/>
      <w:marLeft w:val="0"/>
      <w:marRight w:val="0"/>
      <w:marTop w:val="0"/>
      <w:marBottom w:val="0"/>
      <w:divBdr>
        <w:top w:val="none" w:sz="0" w:space="0" w:color="auto"/>
        <w:left w:val="none" w:sz="0" w:space="0" w:color="auto"/>
        <w:bottom w:val="none" w:sz="0" w:space="0" w:color="auto"/>
        <w:right w:val="none" w:sz="0" w:space="0" w:color="auto"/>
      </w:divBdr>
    </w:div>
    <w:div w:id="2033604988">
      <w:bodyDiv w:val="1"/>
      <w:marLeft w:val="0"/>
      <w:marRight w:val="0"/>
      <w:marTop w:val="0"/>
      <w:marBottom w:val="0"/>
      <w:divBdr>
        <w:top w:val="none" w:sz="0" w:space="0" w:color="auto"/>
        <w:left w:val="none" w:sz="0" w:space="0" w:color="auto"/>
        <w:bottom w:val="none" w:sz="0" w:space="0" w:color="auto"/>
        <w:right w:val="none" w:sz="0" w:space="0" w:color="auto"/>
      </w:divBdr>
    </w:div>
    <w:div w:id="2033804324">
      <w:bodyDiv w:val="1"/>
      <w:marLeft w:val="0"/>
      <w:marRight w:val="0"/>
      <w:marTop w:val="0"/>
      <w:marBottom w:val="0"/>
      <w:divBdr>
        <w:top w:val="none" w:sz="0" w:space="0" w:color="auto"/>
        <w:left w:val="none" w:sz="0" w:space="0" w:color="auto"/>
        <w:bottom w:val="none" w:sz="0" w:space="0" w:color="auto"/>
        <w:right w:val="none" w:sz="0" w:space="0" w:color="auto"/>
      </w:divBdr>
    </w:div>
    <w:div w:id="2034107676">
      <w:bodyDiv w:val="1"/>
      <w:marLeft w:val="0"/>
      <w:marRight w:val="0"/>
      <w:marTop w:val="0"/>
      <w:marBottom w:val="0"/>
      <w:divBdr>
        <w:top w:val="none" w:sz="0" w:space="0" w:color="auto"/>
        <w:left w:val="none" w:sz="0" w:space="0" w:color="auto"/>
        <w:bottom w:val="none" w:sz="0" w:space="0" w:color="auto"/>
        <w:right w:val="none" w:sz="0" w:space="0" w:color="auto"/>
      </w:divBdr>
    </w:div>
    <w:div w:id="2034114740">
      <w:bodyDiv w:val="1"/>
      <w:marLeft w:val="0"/>
      <w:marRight w:val="0"/>
      <w:marTop w:val="0"/>
      <w:marBottom w:val="0"/>
      <w:divBdr>
        <w:top w:val="none" w:sz="0" w:space="0" w:color="auto"/>
        <w:left w:val="none" w:sz="0" w:space="0" w:color="auto"/>
        <w:bottom w:val="none" w:sz="0" w:space="0" w:color="auto"/>
        <w:right w:val="none" w:sz="0" w:space="0" w:color="auto"/>
      </w:divBdr>
    </w:div>
    <w:div w:id="2034257786">
      <w:bodyDiv w:val="1"/>
      <w:marLeft w:val="0"/>
      <w:marRight w:val="0"/>
      <w:marTop w:val="0"/>
      <w:marBottom w:val="0"/>
      <w:divBdr>
        <w:top w:val="none" w:sz="0" w:space="0" w:color="auto"/>
        <w:left w:val="none" w:sz="0" w:space="0" w:color="auto"/>
        <w:bottom w:val="none" w:sz="0" w:space="0" w:color="auto"/>
        <w:right w:val="none" w:sz="0" w:space="0" w:color="auto"/>
      </w:divBdr>
    </w:div>
    <w:div w:id="2034261469">
      <w:bodyDiv w:val="1"/>
      <w:marLeft w:val="0"/>
      <w:marRight w:val="0"/>
      <w:marTop w:val="0"/>
      <w:marBottom w:val="0"/>
      <w:divBdr>
        <w:top w:val="none" w:sz="0" w:space="0" w:color="auto"/>
        <w:left w:val="none" w:sz="0" w:space="0" w:color="auto"/>
        <w:bottom w:val="none" w:sz="0" w:space="0" w:color="auto"/>
        <w:right w:val="none" w:sz="0" w:space="0" w:color="auto"/>
      </w:divBdr>
    </w:div>
    <w:div w:id="2034840821">
      <w:bodyDiv w:val="1"/>
      <w:marLeft w:val="0"/>
      <w:marRight w:val="0"/>
      <w:marTop w:val="0"/>
      <w:marBottom w:val="0"/>
      <w:divBdr>
        <w:top w:val="none" w:sz="0" w:space="0" w:color="auto"/>
        <w:left w:val="none" w:sz="0" w:space="0" w:color="auto"/>
        <w:bottom w:val="none" w:sz="0" w:space="0" w:color="auto"/>
        <w:right w:val="none" w:sz="0" w:space="0" w:color="auto"/>
      </w:divBdr>
    </w:div>
    <w:div w:id="2035039051">
      <w:bodyDiv w:val="1"/>
      <w:marLeft w:val="0"/>
      <w:marRight w:val="0"/>
      <w:marTop w:val="0"/>
      <w:marBottom w:val="0"/>
      <w:divBdr>
        <w:top w:val="none" w:sz="0" w:space="0" w:color="auto"/>
        <w:left w:val="none" w:sz="0" w:space="0" w:color="auto"/>
        <w:bottom w:val="none" w:sz="0" w:space="0" w:color="auto"/>
        <w:right w:val="none" w:sz="0" w:space="0" w:color="auto"/>
      </w:divBdr>
    </w:div>
    <w:div w:id="2035226398">
      <w:bodyDiv w:val="1"/>
      <w:marLeft w:val="0"/>
      <w:marRight w:val="0"/>
      <w:marTop w:val="0"/>
      <w:marBottom w:val="0"/>
      <w:divBdr>
        <w:top w:val="none" w:sz="0" w:space="0" w:color="auto"/>
        <w:left w:val="none" w:sz="0" w:space="0" w:color="auto"/>
        <w:bottom w:val="none" w:sz="0" w:space="0" w:color="auto"/>
        <w:right w:val="none" w:sz="0" w:space="0" w:color="auto"/>
      </w:divBdr>
    </w:div>
    <w:div w:id="2035417172">
      <w:bodyDiv w:val="1"/>
      <w:marLeft w:val="0"/>
      <w:marRight w:val="0"/>
      <w:marTop w:val="0"/>
      <w:marBottom w:val="0"/>
      <w:divBdr>
        <w:top w:val="none" w:sz="0" w:space="0" w:color="auto"/>
        <w:left w:val="none" w:sz="0" w:space="0" w:color="auto"/>
        <w:bottom w:val="none" w:sz="0" w:space="0" w:color="auto"/>
        <w:right w:val="none" w:sz="0" w:space="0" w:color="auto"/>
      </w:divBdr>
    </w:div>
    <w:div w:id="2036541081">
      <w:bodyDiv w:val="1"/>
      <w:marLeft w:val="0"/>
      <w:marRight w:val="0"/>
      <w:marTop w:val="0"/>
      <w:marBottom w:val="0"/>
      <w:divBdr>
        <w:top w:val="none" w:sz="0" w:space="0" w:color="auto"/>
        <w:left w:val="none" w:sz="0" w:space="0" w:color="auto"/>
        <w:bottom w:val="none" w:sz="0" w:space="0" w:color="auto"/>
        <w:right w:val="none" w:sz="0" w:space="0" w:color="auto"/>
      </w:divBdr>
    </w:div>
    <w:div w:id="2037150783">
      <w:bodyDiv w:val="1"/>
      <w:marLeft w:val="0"/>
      <w:marRight w:val="0"/>
      <w:marTop w:val="0"/>
      <w:marBottom w:val="0"/>
      <w:divBdr>
        <w:top w:val="none" w:sz="0" w:space="0" w:color="auto"/>
        <w:left w:val="none" w:sz="0" w:space="0" w:color="auto"/>
        <w:bottom w:val="none" w:sz="0" w:space="0" w:color="auto"/>
        <w:right w:val="none" w:sz="0" w:space="0" w:color="auto"/>
      </w:divBdr>
    </w:div>
    <w:div w:id="2037776978">
      <w:bodyDiv w:val="1"/>
      <w:marLeft w:val="0"/>
      <w:marRight w:val="0"/>
      <w:marTop w:val="0"/>
      <w:marBottom w:val="0"/>
      <w:divBdr>
        <w:top w:val="none" w:sz="0" w:space="0" w:color="auto"/>
        <w:left w:val="none" w:sz="0" w:space="0" w:color="auto"/>
        <w:bottom w:val="none" w:sz="0" w:space="0" w:color="auto"/>
        <w:right w:val="none" w:sz="0" w:space="0" w:color="auto"/>
      </w:divBdr>
    </w:div>
    <w:div w:id="2038315639">
      <w:bodyDiv w:val="1"/>
      <w:marLeft w:val="0"/>
      <w:marRight w:val="0"/>
      <w:marTop w:val="0"/>
      <w:marBottom w:val="0"/>
      <w:divBdr>
        <w:top w:val="none" w:sz="0" w:space="0" w:color="auto"/>
        <w:left w:val="none" w:sz="0" w:space="0" w:color="auto"/>
        <w:bottom w:val="none" w:sz="0" w:space="0" w:color="auto"/>
        <w:right w:val="none" w:sz="0" w:space="0" w:color="auto"/>
      </w:divBdr>
    </w:div>
    <w:div w:id="2038386385">
      <w:bodyDiv w:val="1"/>
      <w:marLeft w:val="0"/>
      <w:marRight w:val="0"/>
      <w:marTop w:val="0"/>
      <w:marBottom w:val="0"/>
      <w:divBdr>
        <w:top w:val="none" w:sz="0" w:space="0" w:color="auto"/>
        <w:left w:val="none" w:sz="0" w:space="0" w:color="auto"/>
        <w:bottom w:val="none" w:sz="0" w:space="0" w:color="auto"/>
        <w:right w:val="none" w:sz="0" w:space="0" w:color="auto"/>
      </w:divBdr>
    </w:div>
    <w:div w:id="2039621707">
      <w:bodyDiv w:val="1"/>
      <w:marLeft w:val="0"/>
      <w:marRight w:val="0"/>
      <w:marTop w:val="0"/>
      <w:marBottom w:val="0"/>
      <w:divBdr>
        <w:top w:val="none" w:sz="0" w:space="0" w:color="auto"/>
        <w:left w:val="none" w:sz="0" w:space="0" w:color="auto"/>
        <w:bottom w:val="none" w:sz="0" w:space="0" w:color="auto"/>
        <w:right w:val="none" w:sz="0" w:space="0" w:color="auto"/>
      </w:divBdr>
    </w:div>
    <w:div w:id="2039891047">
      <w:bodyDiv w:val="1"/>
      <w:marLeft w:val="0"/>
      <w:marRight w:val="0"/>
      <w:marTop w:val="0"/>
      <w:marBottom w:val="0"/>
      <w:divBdr>
        <w:top w:val="none" w:sz="0" w:space="0" w:color="auto"/>
        <w:left w:val="none" w:sz="0" w:space="0" w:color="auto"/>
        <w:bottom w:val="none" w:sz="0" w:space="0" w:color="auto"/>
        <w:right w:val="none" w:sz="0" w:space="0" w:color="auto"/>
      </w:divBdr>
    </w:div>
    <w:div w:id="2040086548">
      <w:bodyDiv w:val="1"/>
      <w:marLeft w:val="0"/>
      <w:marRight w:val="0"/>
      <w:marTop w:val="0"/>
      <w:marBottom w:val="0"/>
      <w:divBdr>
        <w:top w:val="none" w:sz="0" w:space="0" w:color="auto"/>
        <w:left w:val="none" w:sz="0" w:space="0" w:color="auto"/>
        <w:bottom w:val="none" w:sz="0" w:space="0" w:color="auto"/>
        <w:right w:val="none" w:sz="0" w:space="0" w:color="auto"/>
      </w:divBdr>
    </w:div>
    <w:div w:id="2040230583">
      <w:bodyDiv w:val="1"/>
      <w:marLeft w:val="0"/>
      <w:marRight w:val="0"/>
      <w:marTop w:val="0"/>
      <w:marBottom w:val="0"/>
      <w:divBdr>
        <w:top w:val="none" w:sz="0" w:space="0" w:color="auto"/>
        <w:left w:val="none" w:sz="0" w:space="0" w:color="auto"/>
        <w:bottom w:val="none" w:sz="0" w:space="0" w:color="auto"/>
        <w:right w:val="none" w:sz="0" w:space="0" w:color="auto"/>
      </w:divBdr>
    </w:div>
    <w:div w:id="2040233808">
      <w:bodyDiv w:val="1"/>
      <w:marLeft w:val="0"/>
      <w:marRight w:val="0"/>
      <w:marTop w:val="0"/>
      <w:marBottom w:val="0"/>
      <w:divBdr>
        <w:top w:val="none" w:sz="0" w:space="0" w:color="auto"/>
        <w:left w:val="none" w:sz="0" w:space="0" w:color="auto"/>
        <w:bottom w:val="none" w:sz="0" w:space="0" w:color="auto"/>
        <w:right w:val="none" w:sz="0" w:space="0" w:color="auto"/>
      </w:divBdr>
    </w:div>
    <w:div w:id="2040423312">
      <w:bodyDiv w:val="1"/>
      <w:marLeft w:val="0"/>
      <w:marRight w:val="0"/>
      <w:marTop w:val="0"/>
      <w:marBottom w:val="0"/>
      <w:divBdr>
        <w:top w:val="none" w:sz="0" w:space="0" w:color="auto"/>
        <w:left w:val="none" w:sz="0" w:space="0" w:color="auto"/>
        <w:bottom w:val="none" w:sz="0" w:space="0" w:color="auto"/>
        <w:right w:val="none" w:sz="0" w:space="0" w:color="auto"/>
      </w:divBdr>
    </w:div>
    <w:div w:id="2041197832">
      <w:bodyDiv w:val="1"/>
      <w:marLeft w:val="0"/>
      <w:marRight w:val="0"/>
      <w:marTop w:val="0"/>
      <w:marBottom w:val="0"/>
      <w:divBdr>
        <w:top w:val="none" w:sz="0" w:space="0" w:color="auto"/>
        <w:left w:val="none" w:sz="0" w:space="0" w:color="auto"/>
        <w:bottom w:val="none" w:sz="0" w:space="0" w:color="auto"/>
        <w:right w:val="none" w:sz="0" w:space="0" w:color="auto"/>
      </w:divBdr>
    </w:div>
    <w:div w:id="2041776243">
      <w:bodyDiv w:val="1"/>
      <w:marLeft w:val="0"/>
      <w:marRight w:val="0"/>
      <w:marTop w:val="0"/>
      <w:marBottom w:val="0"/>
      <w:divBdr>
        <w:top w:val="none" w:sz="0" w:space="0" w:color="auto"/>
        <w:left w:val="none" w:sz="0" w:space="0" w:color="auto"/>
        <w:bottom w:val="none" w:sz="0" w:space="0" w:color="auto"/>
        <w:right w:val="none" w:sz="0" w:space="0" w:color="auto"/>
      </w:divBdr>
    </w:div>
    <w:div w:id="2042440834">
      <w:bodyDiv w:val="1"/>
      <w:marLeft w:val="0"/>
      <w:marRight w:val="0"/>
      <w:marTop w:val="0"/>
      <w:marBottom w:val="0"/>
      <w:divBdr>
        <w:top w:val="none" w:sz="0" w:space="0" w:color="auto"/>
        <w:left w:val="none" w:sz="0" w:space="0" w:color="auto"/>
        <w:bottom w:val="none" w:sz="0" w:space="0" w:color="auto"/>
        <w:right w:val="none" w:sz="0" w:space="0" w:color="auto"/>
      </w:divBdr>
    </w:div>
    <w:div w:id="2043313382">
      <w:bodyDiv w:val="1"/>
      <w:marLeft w:val="0"/>
      <w:marRight w:val="0"/>
      <w:marTop w:val="0"/>
      <w:marBottom w:val="0"/>
      <w:divBdr>
        <w:top w:val="none" w:sz="0" w:space="0" w:color="auto"/>
        <w:left w:val="none" w:sz="0" w:space="0" w:color="auto"/>
        <w:bottom w:val="none" w:sz="0" w:space="0" w:color="auto"/>
        <w:right w:val="none" w:sz="0" w:space="0" w:color="auto"/>
      </w:divBdr>
    </w:div>
    <w:div w:id="2043897128">
      <w:bodyDiv w:val="1"/>
      <w:marLeft w:val="0"/>
      <w:marRight w:val="0"/>
      <w:marTop w:val="0"/>
      <w:marBottom w:val="0"/>
      <w:divBdr>
        <w:top w:val="none" w:sz="0" w:space="0" w:color="auto"/>
        <w:left w:val="none" w:sz="0" w:space="0" w:color="auto"/>
        <w:bottom w:val="none" w:sz="0" w:space="0" w:color="auto"/>
        <w:right w:val="none" w:sz="0" w:space="0" w:color="auto"/>
      </w:divBdr>
    </w:div>
    <w:div w:id="2045054316">
      <w:bodyDiv w:val="1"/>
      <w:marLeft w:val="0"/>
      <w:marRight w:val="0"/>
      <w:marTop w:val="0"/>
      <w:marBottom w:val="0"/>
      <w:divBdr>
        <w:top w:val="none" w:sz="0" w:space="0" w:color="auto"/>
        <w:left w:val="none" w:sz="0" w:space="0" w:color="auto"/>
        <w:bottom w:val="none" w:sz="0" w:space="0" w:color="auto"/>
        <w:right w:val="none" w:sz="0" w:space="0" w:color="auto"/>
      </w:divBdr>
    </w:div>
    <w:div w:id="2045203800">
      <w:bodyDiv w:val="1"/>
      <w:marLeft w:val="0"/>
      <w:marRight w:val="0"/>
      <w:marTop w:val="0"/>
      <w:marBottom w:val="0"/>
      <w:divBdr>
        <w:top w:val="none" w:sz="0" w:space="0" w:color="auto"/>
        <w:left w:val="none" w:sz="0" w:space="0" w:color="auto"/>
        <w:bottom w:val="none" w:sz="0" w:space="0" w:color="auto"/>
        <w:right w:val="none" w:sz="0" w:space="0" w:color="auto"/>
      </w:divBdr>
    </w:div>
    <w:div w:id="2045207912">
      <w:bodyDiv w:val="1"/>
      <w:marLeft w:val="0"/>
      <w:marRight w:val="0"/>
      <w:marTop w:val="0"/>
      <w:marBottom w:val="0"/>
      <w:divBdr>
        <w:top w:val="none" w:sz="0" w:space="0" w:color="auto"/>
        <w:left w:val="none" w:sz="0" w:space="0" w:color="auto"/>
        <w:bottom w:val="none" w:sz="0" w:space="0" w:color="auto"/>
        <w:right w:val="none" w:sz="0" w:space="0" w:color="auto"/>
      </w:divBdr>
    </w:div>
    <w:div w:id="2045641672">
      <w:bodyDiv w:val="1"/>
      <w:marLeft w:val="0"/>
      <w:marRight w:val="0"/>
      <w:marTop w:val="0"/>
      <w:marBottom w:val="0"/>
      <w:divBdr>
        <w:top w:val="none" w:sz="0" w:space="0" w:color="auto"/>
        <w:left w:val="none" w:sz="0" w:space="0" w:color="auto"/>
        <w:bottom w:val="none" w:sz="0" w:space="0" w:color="auto"/>
        <w:right w:val="none" w:sz="0" w:space="0" w:color="auto"/>
      </w:divBdr>
    </w:div>
    <w:div w:id="2045860265">
      <w:bodyDiv w:val="1"/>
      <w:marLeft w:val="0"/>
      <w:marRight w:val="0"/>
      <w:marTop w:val="0"/>
      <w:marBottom w:val="0"/>
      <w:divBdr>
        <w:top w:val="none" w:sz="0" w:space="0" w:color="auto"/>
        <w:left w:val="none" w:sz="0" w:space="0" w:color="auto"/>
        <w:bottom w:val="none" w:sz="0" w:space="0" w:color="auto"/>
        <w:right w:val="none" w:sz="0" w:space="0" w:color="auto"/>
      </w:divBdr>
    </w:div>
    <w:div w:id="2046715748">
      <w:bodyDiv w:val="1"/>
      <w:marLeft w:val="0"/>
      <w:marRight w:val="0"/>
      <w:marTop w:val="0"/>
      <w:marBottom w:val="0"/>
      <w:divBdr>
        <w:top w:val="none" w:sz="0" w:space="0" w:color="auto"/>
        <w:left w:val="none" w:sz="0" w:space="0" w:color="auto"/>
        <w:bottom w:val="none" w:sz="0" w:space="0" w:color="auto"/>
        <w:right w:val="none" w:sz="0" w:space="0" w:color="auto"/>
      </w:divBdr>
    </w:div>
    <w:div w:id="2047171811">
      <w:bodyDiv w:val="1"/>
      <w:marLeft w:val="0"/>
      <w:marRight w:val="0"/>
      <w:marTop w:val="0"/>
      <w:marBottom w:val="0"/>
      <w:divBdr>
        <w:top w:val="none" w:sz="0" w:space="0" w:color="auto"/>
        <w:left w:val="none" w:sz="0" w:space="0" w:color="auto"/>
        <w:bottom w:val="none" w:sz="0" w:space="0" w:color="auto"/>
        <w:right w:val="none" w:sz="0" w:space="0" w:color="auto"/>
      </w:divBdr>
    </w:div>
    <w:div w:id="2047948685">
      <w:bodyDiv w:val="1"/>
      <w:marLeft w:val="0"/>
      <w:marRight w:val="0"/>
      <w:marTop w:val="0"/>
      <w:marBottom w:val="0"/>
      <w:divBdr>
        <w:top w:val="none" w:sz="0" w:space="0" w:color="auto"/>
        <w:left w:val="none" w:sz="0" w:space="0" w:color="auto"/>
        <w:bottom w:val="none" w:sz="0" w:space="0" w:color="auto"/>
        <w:right w:val="none" w:sz="0" w:space="0" w:color="auto"/>
      </w:divBdr>
    </w:div>
    <w:div w:id="2048482484">
      <w:bodyDiv w:val="1"/>
      <w:marLeft w:val="0"/>
      <w:marRight w:val="0"/>
      <w:marTop w:val="0"/>
      <w:marBottom w:val="0"/>
      <w:divBdr>
        <w:top w:val="none" w:sz="0" w:space="0" w:color="auto"/>
        <w:left w:val="none" w:sz="0" w:space="0" w:color="auto"/>
        <w:bottom w:val="none" w:sz="0" w:space="0" w:color="auto"/>
        <w:right w:val="none" w:sz="0" w:space="0" w:color="auto"/>
      </w:divBdr>
    </w:div>
    <w:div w:id="2048799561">
      <w:bodyDiv w:val="1"/>
      <w:marLeft w:val="0"/>
      <w:marRight w:val="0"/>
      <w:marTop w:val="0"/>
      <w:marBottom w:val="0"/>
      <w:divBdr>
        <w:top w:val="none" w:sz="0" w:space="0" w:color="auto"/>
        <w:left w:val="none" w:sz="0" w:space="0" w:color="auto"/>
        <w:bottom w:val="none" w:sz="0" w:space="0" w:color="auto"/>
        <w:right w:val="none" w:sz="0" w:space="0" w:color="auto"/>
      </w:divBdr>
    </w:div>
    <w:div w:id="2048948808">
      <w:bodyDiv w:val="1"/>
      <w:marLeft w:val="0"/>
      <w:marRight w:val="0"/>
      <w:marTop w:val="0"/>
      <w:marBottom w:val="0"/>
      <w:divBdr>
        <w:top w:val="none" w:sz="0" w:space="0" w:color="auto"/>
        <w:left w:val="none" w:sz="0" w:space="0" w:color="auto"/>
        <w:bottom w:val="none" w:sz="0" w:space="0" w:color="auto"/>
        <w:right w:val="none" w:sz="0" w:space="0" w:color="auto"/>
      </w:divBdr>
    </w:div>
    <w:div w:id="2050059867">
      <w:bodyDiv w:val="1"/>
      <w:marLeft w:val="0"/>
      <w:marRight w:val="0"/>
      <w:marTop w:val="0"/>
      <w:marBottom w:val="0"/>
      <w:divBdr>
        <w:top w:val="none" w:sz="0" w:space="0" w:color="auto"/>
        <w:left w:val="none" w:sz="0" w:space="0" w:color="auto"/>
        <w:bottom w:val="none" w:sz="0" w:space="0" w:color="auto"/>
        <w:right w:val="none" w:sz="0" w:space="0" w:color="auto"/>
      </w:divBdr>
    </w:div>
    <w:div w:id="2050104184">
      <w:bodyDiv w:val="1"/>
      <w:marLeft w:val="0"/>
      <w:marRight w:val="0"/>
      <w:marTop w:val="0"/>
      <w:marBottom w:val="0"/>
      <w:divBdr>
        <w:top w:val="none" w:sz="0" w:space="0" w:color="auto"/>
        <w:left w:val="none" w:sz="0" w:space="0" w:color="auto"/>
        <w:bottom w:val="none" w:sz="0" w:space="0" w:color="auto"/>
        <w:right w:val="none" w:sz="0" w:space="0" w:color="auto"/>
      </w:divBdr>
    </w:div>
    <w:div w:id="2050645396">
      <w:bodyDiv w:val="1"/>
      <w:marLeft w:val="0"/>
      <w:marRight w:val="0"/>
      <w:marTop w:val="0"/>
      <w:marBottom w:val="0"/>
      <w:divBdr>
        <w:top w:val="none" w:sz="0" w:space="0" w:color="auto"/>
        <w:left w:val="none" w:sz="0" w:space="0" w:color="auto"/>
        <w:bottom w:val="none" w:sz="0" w:space="0" w:color="auto"/>
        <w:right w:val="none" w:sz="0" w:space="0" w:color="auto"/>
      </w:divBdr>
    </w:div>
    <w:div w:id="2051373169">
      <w:bodyDiv w:val="1"/>
      <w:marLeft w:val="0"/>
      <w:marRight w:val="0"/>
      <w:marTop w:val="0"/>
      <w:marBottom w:val="0"/>
      <w:divBdr>
        <w:top w:val="none" w:sz="0" w:space="0" w:color="auto"/>
        <w:left w:val="none" w:sz="0" w:space="0" w:color="auto"/>
        <w:bottom w:val="none" w:sz="0" w:space="0" w:color="auto"/>
        <w:right w:val="none" w:sz="0" w:space="0" w:color="auto"/>
      </w:divBdr>
    </w:div>
    <w:div w:id="2051954530">
      <w:bodyDiv w:val="1"/>
      <w:marLeft w:val="0"/>
      <w:marRight w:val="0"/>
      <w:marTop w:val="0"/>
      <w:marBottom w:val="0"/>
      <w:divBdr>
        <w:top w:val="none" w:sz="0" w:space="0" w:color="auto"/>
        <w:left w:val="none" w:sz="0" w:space="0" w:color="auto"/>
        <w:bottom w:val="none" w:sz="0" w:space="0" w:color="auto"/>
        <w:right w:val="none" w:sz="0" w:space="0" w:color="auto"/>
      </w:divBdr>
    </w:div>
    <w:div w:id="2052804791">
      <w:bodyDiv w:val="1"/>
      <w:marLeft w:val="0"/>
      <w:marRight w:val="0"/>
      <w:marTop w:val="0"/>
      <w:marBottom w:val="0"/>
      <w:divBdr>
        <w:top w:val="none" w:sz="0" w:space="0" w:color="auto"/>
        <w:left w:val="none" w:sz="0" w:space="0" w:color="auto"/>
        <w:bottom w:val="none" w:sz="0" w:space="0" w:color="auto"/>
        <w:right w:val="none" w:sz="0" w:space="0" w:color="auto"/>
      </w:divBdr>
    </w:div>
    <w:div w:id="2052923643">
      <w:bodyDiv w:val="1"/>
      <w:marLeft w:val="0"/>
      <w:marRight w:val="0"/>
      <w:marTop w:val="0"/>
      <w:marBottom w:val="0"/>
      <w:divBdr>
        <w:top w:val="none" w:sz="0" w:space="0" w:color="auto"/>
        <w:left w:val="none" w:sz="0" w:space="0" w:color="auto"/>
        <w:bottom w:val="none" w:sz="0" w:space="0" w:color="auto"/>
        <w:right w:val="none" w:sz="0" w:space="0" w:color="auto"/>
      </w:divBdr>
    </w:div>
    <w:div w:id="2054229254">
      <w:bodyDiv w:val="1"/>
      <w:marLeft w:val="0"/>
      <w:marRight w:val="0"/>
      <w:marTop w:val="0"/>
      <w:marBottom w:val="0"/>
      <w:divBdr>
        <w:top w:val="none" w:sz="0" w:space="0" w:color="auto"/>
        <w:left w:val="none" w:sz="0" w:space="0" w:color="auto"/>
        <w:bottom w:val="none" w:sz="0" w:space="0" w:color="auto"/>
        <w:right w:val="none" w:sz="0" w:space="0" w:color="auto"/>
      </w:divBdr>
    </w:div>
    <w:div w:id="2054230985">
      <w:bodyDiv w:val="1"/>
      <w:marLeft w:val="0"/>
      <w:marRight w:val="0"/>
      <w:marTop w:val="0"/>
      <w:marBottom w:val="0"/>
      <w:divBdr>
        <w:top w:val="none" w:sz="0" w:space="0" w:color="auto"/>
        <w:left w:val="none" w:sz="0" w:space="0" w:color="auto"/>
        <w:bottom w:val="none" w:sz="0" w:space="0" w:color="auto"/>
        <w:right w:val="none" w:sz="0" w:space="0" w:color="auto"/>
      </w:divBdr>
    </w:div>
    <w:div w:id="2054574840">
      <w:bodyDiv w:val="1"/>
      <w:marLeft w:val="0"/>
      <w:marRight w:val="0"/>
      <w:marTop w:val="0"/>
      <w:marBottom w:val="0"/>
      <w:divBdr>
        <w:top w:val="none" w:sz="0" w:space="0" w:color="auto"/>
        <w:left w:val="none" w:sz="0" w:space="0" w:color="auto"/>
        <w:bottom w:val="none" w:sz="0" w:space="0" w:color="auto"/>
        <w:right w:val="none" w:sz="0" w:space="0" w:color="auto"/>
      </w:divBdr>
    </w:div>
    <w:div w:id="2054647498">
      <w:bodyDiv w:val="1"/>
      <w:marLeft w:val="0"/>
      <w:marRight w:val="0"/>
      <w:marTop w:val="0"/>
      <w:marBottom w:val="0"/>
      <w:divBdr>
        <w:top w:val="none" w:sz="0" w:space="0" w:color="auto"/>
        <w:left w:val="none" w:sz="0" w:space="0" w:color="auto"/>
        <w:bottom w:val="none" w:sz="0" w:space="0" w:color="auto"/>
        <w:right w:val="none" w:sz="0" w:space="0" w:color="auto"/>
      </w:divBdr>
    </w:div>
    <w:div w:id="2055425510">
      <w:bodyDiv w:val="1"/>
      <w:marLeft w:val="0"/>
      <w:marRight w:val="0"/>
      <w:marTop w:val="0"/>
      <w:marBottom w:val="0"/>
      <w:divBdr>
        <w:top w:val="none" w:sz="0" w:space="0" w:color="auto"/>
        <w:left w:val="none" w:sz="0" w:space="0" w:color="auto"/>
        <w:bottom w:val="none" w:sz="0" w:space="0" w:color="auto"/>
        <w:right w:val="none" w:sz="0" w:space="0" w:color="auto"/>
      </w:divBdr>
    </w:div>
    <w:div w:id="2055621128">
      <w:bodyDiv w:val="1"/>
      <w:marLeft w:val="0"/>
      <w:marRight w:val="0"/>
      <w:marTop w:val="0"/>
      <w:marBottom w:val="0"/>
      <w:divBdr>
        <w:top w:val="none" w:sz="0" w:space="0" w:color="auto"/>
        <w:left w:val="none" w:sz="0" w:space="0" w:color="auto"/>
        <w:bottom w:val="none" w:sz="0" w:space="0" w:color="auto"/>
        <w:right w:val="none" w:sz="0" w:space="0" w:color="auto"/>
      </w:divBdr>
    </w:div>
    <w:div w:id="2056469507">
      <w:bodyDiv w:val="1"/>
      <w:marLeft w:val="0"/>
      <w:marRight w:val="0"/>
      <w:marTop w:val="0"/>
      <w:marBottom w:val="0"/>
      <w:divBdr>
        <w:top w:val="none" w:sz="0" w:space="0" w:color="auto"/>
        <w:left w:val="none" w:sz="0" w:space="0" w:color="auto"/>
        <w:bottom w:val="none" w:sz="0" w:space="0" w:color="auto"/>
        <w:right w:val="none" w:sz="0" w:space="0" w:color="auto"/>
      </w:divBdr>
    </w:div>
    <w:div w:id="2057006885">
      <w:bodyDiv w:val="1"/>
      <w:marLeft w:val="0"/>
      <w:marRight w:val="0"/>
      <w:marTop w:val="0"/>
      <w:marBottom w:val="0"/>
      <w:divBdr>
        <w:top w:val="none" w:sz="0" w:space="0" w:color="auto"/>
        <w:left w:val="none" w:sz="0" w:space="0" w:color="auto"/>
        <w:bottom w:val="none" w:sz="0" w:space="0" w:color="auto"/>
        <w:right w:val="none" w:sz="0" w:space="0" w:color="auto"/>
      </w:divBdr>
    </w:div>
    <w:div w:id="2057193639">
      <w:bodyDiv w:val="1"/>
      <w:marLeft w:val="0"/>
      <w:marRight w:val="0"/>
      <w:marTop w:val="0"/>
      <w:marBottom w:val="0"/>
      <w:divBdr>
        <w:top w:val="none" w:sz="0" w:space="0" w:color="auto"/>
        <w:left w:val="none" w:sz="0" w:space="0" w:color="auto"/>
        <w:bottom w:val="none" w:sz="0" w:space="0" w:color="auto"/>
        <w:right w:val="none" w:sz="0" w:space="0" w:color="auto"/>
      </w:divBdr>
    </w:div>
    <w:div w:id="2057388862">
      <w:bodyDiv w:val="1"/>
      <w:marLeft w:val="0"/>
      <w:marRight w:val="0"/>
      <w:marTop w:val="0"/>
      <w:marBottom w:val="0"/>
      <w:divBdr>
        <w:top w:val="none" w:sz="0" w:space="0" w:color="auto"/>
        <w:left w:val="none" w:sz="0" w:space="0" w:color="auto"/>
        <w:bottom w:val="none" w:sz="0" w:space="0" w:color="auto"/>
        <w:right w:val="none" w:sz="0" w:space="0" w:color="auto"/>
      </w:divBdr>
    </w:div>
    <w:div w:id="2057656014">
      <w:bodyDiv w:val="1"/>
      <w:marLeft w:val="0"/>
      <w:marRight w:val="0"/>
      <w:marTop w:val="0"/>
      <w:marBottom w:val="0"/>
      <w:divBdr>
        <w:top w:val="none" w:sz="0" w:space="0" w:color="auto"/>
        <w:left w:val="none" w:sz="0" w:space="0" w:color="auto"/>
        <w:bottom w:val="none" w:sz="0" w:space="0" w:color="auto"/>
        <w:right w:val="none" w:sz="0" w:space="0" w:color="auto"/>
      </w:divBdr>
    </w:div>
    <w:div w:id="2058384634">
      <w:bodyDiv w:val="1"/>
      <w:marLeft w:val="0"/>
      <w:marRight w:val="0"/>
      <w:marTop w:val="0"/>
      <w:marBottom w:val="0"/>
      <w:divBdr>
        <w:top w:val="none" w:sz="0" w:space="0" w:color="auto"/>
        <w:left w:val="none" w:sz="0" w:space="0" w:color="auto"/>
        <w:bottom w:val="none" w:sz="0" w:space="0" w:color="auto"/>
        <w:right w:val="none" w:sz="0" w:space="0" w:color="auto"/>
      </w:divBdr>
    </w:div>
    <w:div w:id="2058822102">
      <w:bodyDiv w:val="1"/>
      <w:marLeft w:val="0"/>
      <w:marRight w:val="0"/>
      <w:marTop w:val="0"/>
      <w:marBottom w:val="0"/>
      <w:divBdr>
        <w:top w:val="none" w:sz="0" w:space="0" w:color="auto"/>
        <w:left w:val="none" w:sz="0" w:space="0" w:color="auto"/>
        <w:bottom w:val="none" w:sz="0" w:space="0" w:color="auto"/>
        <w:right w:val="none" w:sz="0" w:space="0" w:color="auto"/>
      </w:divBdr>
    </w:div>
    <w:div w:id="2059666320">
      <w:bodyDiv w:val="1"/>
      <w:marLeft w:val="0"/>
      <w:marRight w:val="0"/>
      <w:marTop w:val="0"/>
      <w:marBottom w:val="0"/>
      <w:divBdr>
        <w:top w:val="none" w:sz="0" w:space="0" w:color="auto"/>
        <w:left w:val="none" w:sz="0" w:space="0" w:color="auto"/>
        <w:bottom w:val="none" w:sz="0" w:space="0" w:color="auto"/>
        <w:right w:val="none" w:sz="0" w:space="0" w:color="auto"/>
      </w:divBdr>
    </w:div>
    <w:div w:id="2059739163">
      <w:bodyDiv w:val="1"/>
      <w:marLeft w:val="0"/>
      <w:marRight w:val="0"/>
      <w:marTop w:val="0"/>
      <w:marBottom w:val="0"/>
      <w:divBdr>
        <w:top w:val="none" w:sz="0" w:space="0" w:color="auto"/>
        <w:left w:val="none" w:sz="0" w:space="0" w:color="auto"/>
        <w:bottom w:val="none" w:sz="0" w:space="0" w:color="auto"/>
        <w:right w:val="none" w:sz="0" w:space="0" w:color="auto"/>
      </w:divBdr>
    </w:div>
    <w:div w:id="2059820225">
      <w:bodyDiv w:val="1"/>
      <w:marLeft w:val="0"/>
      <w:marRight w:val="0"/>
      <w:marTop w:val="0"/>
      <w:marBottom w:val="0"/>
      <w:divBdr>
        <w:top w:val="none" w:sz="0" w:space="0" w:color="auto"/>
        <w:left w:val="none" w:sz="0" w:space="0" w:color="auto"/>
        <w:bottom w:val="none" w:sz="0" w:space="0" w:color="auto"/>
        <w:right w:val="none" w:sz="0" w:space="0" w:color="auto"/>
      </w:divBdr>
    </w:div>
    <w:div w:id="2061125012">
      <w:bodyDiv w:val="1"/>
      <w:marLeft w:val="0"/>
      <w:marRight w:val="0"/>
      <w:marTop w:val="0"/>
      <w:marBottom w:val="0"/>
      <w:divBdr>
        <w:top w:val="none" w:sz="0" w:space="0" w:color="auto"/>
        <w:left w:val="none" w:sz="0" w:space="0" w:color="auto"/>
        <w:bottom w:val="none" w:sz="0" w:space="0" w:color="auto"/>
        <w:right w:val="none" w:sz="0" w:space="0" w:color="auto"/>
      </w:divBdr>
    </w:div>
    <w:div w:id="2061783922">
      <w:bodyDiv w:val="1"/>
      <w:marLeft w:val="0"/>
      <w:marRight w:val="0"/>
      <w:marTop w:val="0"/>
      <w:marBottom w:val="0"/>
      <w:divBdr>
        <w:top w:val="none" w:sz="0" w:space="0" w:color="auto"/>
        <w:left w:val="none" w:sz="0" w:space="0" w:color="auto"/>
        <w:bottom w:val="none" w:sz="0" w:space="0" w:color="auto"/>
        <w:right w:val="none" w:sz="0" w:space="0" w:color="auto"/>
      </w:divBdr>
    </w:div>
    <w:div w:id="2062703699">
      <w:bodyDiv w:val="1"/>
      <w:marLeft w:val="0"/>
      <w:marRight w:val="0"/>
      <w:marTop w:val="0"/>
      <w:marBottom w:val="0"/>
      <w:divBdr>
        <w:top w:val="none" w:sz="0" w:space="0" w:color="auto"/>
        <w:left w:val="none" w:sz="0" w:space="0" w:color="auto"/>
        <w:bottom w:val="none" w:sz="0" w:space="0" w:color="auto"/>
        <w:right w:val="none" w:sz="0" w:space="0" w:color="auto"/>
      </w:divBdr>
    </w:div>
    <w:div w:id="2062824235">
      <w:bodyDiv w:val="1"/>
      <w:marLeft w:val="0"/>
      <w:marRight w:val="0"/>
      <w:marTop w:val="0"/>
      <w:marBottom w:val="0"/>
      <w:divBdr>
        <w:top w:val="none" w:sz="0" w:space="0" w:color="auto"/>
        <w:left w:val="none" w:sz="0" w:space="0" w:color="auto"/>
        <w:bottom w:val="none" w:sz="0" w:space="0" w:color="auto"/>
        <w:right w:val="none" w:sz="0" w:space="0" w:color="auto"/>
      </w:divBdr>
    </w:div>
    <w:div w:id="2063944934">
      <w:bodyDiv w:val="1"/>
      <w:marLeft w:val="0"/>
      <w:marRight w:val="0"/>
      <w:marTop w:val="0"/>
      <w:marBottom w:val="0"/>
      <w:divBdr>
        <w:top w:val="none" w:sz="0" w:space="0" w:color="auto"/>
        <w:left w:val="none" w:sz="0" w:space="0" w:color="auto"/>
        <w:bottom w:val="none" w:sz="0" w:space="0" w:color="auto"/>
        <w:right w:val="none" w:sz="0" w:space="0" w:color="auto"/>
      </w:divBdr>
    </w:div>
    <w:div w:id="2064324656">
      <w:bodyDiv w:val="1"/>
      <w:marLeft w:val="0"/>
      <w:marRight w:val="0"/>
      <w:marTop w:val="0"/>
      <w:marBottom w:val="0"/>
      <w:divBdr>
        <w:top w:val="none" w:sz="0" w:space="0" w:color="auto"/>
        <w:left w:val="none" w:sz="0" w:space="0" w:color="auto"/>
        <w:bottom w:val="none" w:sz="0" w:space="0" w:color="auto"/>
        <w:right w:val="none" w:sz="0" w:space="0" w:color="auto"/>
      </w:divBdr>
    </w:div>
    <w:div w:id="2064984595">
      <w:bodyDiv w:val="1"/>
      <w:marLeft w:val="0"/>
      <w:marRight w:val="0"/>
      <w:marTop w:val="0"/>
      <w:marBottom w:val="0"/>
      <w:divBdr>
        <w:top w:val="none" w:sz="0" w:space="0" w:color="auto"/>
        <w:left w:val="none" w:sz="0" w:space="0" w:color="auto"/>
        <w:bottom w:val="none" w:sz="0" w:space="0" w:color="auto"/>
        <w:right w:val="none" w:sz="0" w:space="0" w:color="auto"/>
      </w:divBdr>
    </w:div>
    <w:div w:id="2065134980">
      <w:bodyDiv w:val="1"/>
      <w:marLeft w:val="0"/>
      <w:marRight w:val="0"/>
      <w:marTop w:val="0"/>
      <w:marBottom w:val="0"/>
      <w:divBdr>
        <w:top w:val="none" w:sz="0" w:space="0" w:color="auto"/>
        <w:left w:val="none" w:sz="0" w:space="0" w:color="auto"/>
        <w:bottom w:val="none" w:sz="0" w:space="0" w:color="auto"/>
        <w:right w:val="none" w:sz="0" w:space="0" w:color="auto"/>
      </w:divBdr>
    </w:div>
    <w:div w:id="2065905358">
      <w:bodyDiv w:val="1"/>
      <w:marLeft w:val="0"/>
      <w:marRight w:val="0"/>
      <w:marTop w:val="0"/>
      <w:marBottom w:val="0"/>
      <w:divBdr>
        <w:top w:val="none" w:sz="0" w:space="0" w:color="auto"/>
        <w:left w:val="none" w:sz="0" w:space="0" w:color="auto"/>
        <w:bottom w:val="none" w:sz="0" w:space="0" w:color="auto"/>
        <w:right w:val="none" w:sz="0" w:space="0" w:color="auto"/>
      </w:divBdr>
    </w:div>
    <w:div w:id="2066369669">
      <w:bodyDiv w:val="1"/>
      <w:marLeft w:val="0"/>
      <w:marRight w:val="0"/>
      <w:marTop w:val="0"/>
      <w:marBottom w:val="0"/>
      <w:divBdr>
        <w:top w:val="none" w:sz="0" w:space="0" w:color="auto"/>
        <w:left w:val="none" w:sz="0" w:space="0" w:color="auto"/>
        <w:bottom w:val="none" w:sz="0" w:space="0" w:color="auto"/>
        <w:right w:val="none" w:sz="0" w:space="0" w:color="auto"/>
      </w:divBdr>
    </w:div>
    <w:div w:id="2067028240">
      <w:bodyDiv w:val="1"/>
      <w:marLeft w:val="0"/>
      <w:marRight w:val="0"/>
      <w:marTop w:val="0"/>
      <w:marBottom w:val="0"/>
      <w:divBdr>
        <w:top w:val="none" w:sz="0" w:space="0" w:color="auto"/>
        <w:left w:val="none" w:sz="0" w:space="0" w:color="auto"/>
        <w:bottom w:val="none" w:sz="0" w:space="0" w:color="auto"/>
        <w:right w:val="none" w:sz="0" w:space="0" w:color="auto"/>
      </w:divBdr>
    </w:div>
    <w:div w:id="2067293468">
      <w:bodyDiv w:val="1"/>
      <w:marLeft w:val="0"/>
      <w:marRight w:val="0"/>
      <w:marTop w:val="0"/>
      <w:marBottom w:val="0"/>
      <w:divBdr>
        <w:top w:val="none" w:sz="0" w:space="0" w:color="auto"/>
        <w:left w:val="none" w:sz="0" w:space="0" w:color="auto"/>
        <w:bottom w:val="none" w:sz="0" w:space="0" w:color="auto"/>
        <w:right w:val="none" w:sz="0" w:space="0" w:color="auto"/>
      </w:divBdr>
    </w:div>
    <w:div w:id="2067945853">
      <w:bodyDiv w:val="1"/>
      <w:marLeft w:val="0"/>
      <w:marRight w:val="0"/>
      <w:marTop w:val="0"/>
      <w:marBottom w:val="0"/>
      <w:divBdr>
        <w:top w:val="none" w:sz="0" w:space="0" w:color="auto"/>
        <w:left w:val="none" w:sz="0" w:space="0" w:color="auto"/>
        <w:bottom w:val="none" w:sz="0" w:space="0" w:color="auto"/>
        <w:right w:val="none" w:sz="0" w:space="0" w:color="auto"/>
      </w:divBdr>
    </w:div>
    <w:div w:id="2068648351">
      <w:bodyDiv w:val="1"/>
      <w:marLeft w:val="0"/>
      <w:marRight w:val="0"/>
      <w:marTop w:val="0"/>
      <w:marBottom w:val="0"/>
      <w:divBdr>
        <w:top w:val="none" w:sz="0" w:space="0" w:color="auto"/>
        <w:left w:val="none" w:sz="0" w:space="0" w:color="auto"/>
        <w:bottom w:val="none" w:sz="0" w:space="0" w:color="auto"/>
        <w:right w:val="none" w:sz="0" w:space="0" w:color="auto"/>
      </w:divBdr>
    </w:div>
    <w:div w:id="2069762152">
      <w:bodyDiv w:val="1"/>
      <w:marLeft w:val="0"/>
      <w:marRight w:val="0"/>
      <w:marTop w:val="0"/>
      <w:marBottom w:val="0"/>
      <w:divBdr>
        <w:top w:val="none" w:sz="0" w:space="0" w:color="auto"/>
        <w:left w:val="none" w:sz="0" w:space="0" w:color="auto"/>
        <w:bottom w:val="none" w:sz="0" w:space="0" w:color="auto"/>
        <w:right w:val="none" w:sz="0" w:space="0" w:color="auto"/>
      </w:divBdr>
    </w:div>
    <w:div w:id="2070615093">
      <w:bodyDiv w:val="1"/>
      <w:marLeft w:val="0"/>
      <w:marRight w:val="0"/>
      <w:marTop w:val="0"/>
      <w:marBottom w:val="0"/>
      <w:divBdr>
        <w:top w:val="none" w:sz="0" w:space="0" w:color="auto"/>
        <w:left w:val="none" w:sz="0" w:space="0" w:color="auto"/>
        <w:bottom w:val="none" w:sz="0" w:space="0" w:color="auto"/>
        <w:right w:val="none" w:sz="0" w:space="0" w:color="auto"/>
      </w:divBdr>
    </w:div>
    <w:div w:id="2070835551">
      <w:bodyDiv w:val="1"/>
      <w:marLeft w:val="0"/>
      <w:marRight w:val="0"/>
      <w:marTop w:val="0"/>
      <w:marBottom w:val="0"/>
      <w:divBdr>
        <w:top w:val="none" w:sz="0" w:space="0" w:color="auto"/>
        <w:left w:val="none" w:sz="0" w:space="0" w:color="auto"/>
        <w:bottom w:val="none" w:sz="0" w:space="0" w:color="auto"/>
        <w:right w:val="none" w:sz="0" w:space="0" w:color="auto"/>
      </w:divBdr>
    </w:div>
    <w:div w:id="2071146011">
      <w:bodyDiv w:val="1"/>
      <w:marLeft w:val="0"/>
      <w:marRight w:val="0"/>
      <w:marTop w:val="0"/>
      <w:marBottom w:val="0"/>
      <w:divBdr>
        <w:top w:val="none" w:sz="0" w:space="0" w:color="auto"/>
        <w:left w:val="none" w:sz="0" w:space="0" w:color="auto"/>
        <w:bottom w:val="none" w:sz="0" w:space="0" w:color="auto"/>
        <w:right w:val="none" w:sz="0" w:space="0" w:color="auto"/>
      </w:divBdr>
    </w:div>
    <w:div w:id="2071265626">
      <w:bodyDiv w:val="1"/>
      <w:marLeft w:val="0"/>
      <w:marRight w:val="0"/>
      <w:marTop w:val="0"/>
      <w:marBottom w:val="0"/>
      <w:divBdr>
        <w:top w:val="none" w:sz="0" w:space="0" w:color="auto"/>
        <w:left w:val="none" w:sz="0" w:space="0" w:color="auto"/>
        <w:bottom w:val="none" w:sz="0" w:space="0" w:color="auto"/>
        <w:right w:val="none" w:sz="0" w:space="0" w:color="auto"/>
      </w:divBdr>
    </w:div>
    <w:div w:id="2071608391">
      <w:bodyDiv w:val="1"/>
      <w:marLeft w:val="0"/>
      <w:marRight w:val="0"/>
      <w:marTop w:val="0"/>
      <w:marBottom w:val="0"/>
      <w:divBdr>
        <w:top w:val="none" w:sz="0" w:space="0" w:color="auto"/>
        <w:left w:val="none" w:sz="0" w:space="0" w:color="auto"/>
        <w:bottom w:val="none" w:sz="0" w:space="0" w:color="auto"/>
        <w:right w:val="none" w:sz="0" w:space="0" w:color="auto"/>
      </w:divBdr>
    </w:div>
    <w:div w:id="2071807486">
      <w:bodyDiv w:val="1"/>
      <w:marLeft w:val="0"/>
      <w:marRight w:val="0"/>
      <w:marTop w:val="0"/>
      <w:marBottom w:val="0"/>
      <w:divBdr>
        <w:top w:val="none" w:sz="0" w:space="0" w:color="auto"/>
        <w:left w:val="none" w:sz="0" w:space="0" w:color="auto"/>
        <w:bottom w:val="none" w:sz="0" w:space="0" w:color="auto"/>
        <w:right w:val="none" w:sz="0" w:space="0" w:color="auto"/>
      </w:divBdr>
    </w:div>
    <w:div w:id="2071807785">
      <w:bodyDiv w:val="1"/>
      <w:marLeft w:val="0"/>
      <w:marRight w:val="0"/>
      <w:marTop w:val="0"/>
      <w:marBottom w:val="0"/>
      <w:divBdr>
        <w:top w:val="none" w:sz="0" w:space="0" w:color="auto"/>
        <w:left w:val="none" w:sz="0" w:space="0" w:color="auto"/>
        <w:bottom w:val="none" w:sz="0" w:space="0" w:color="auto"/>
        <w:right w:val="none" w:sz="0" w:space="0" w:color="auto"/>
      </w:divBdr>
    </w:div>
    <w:div w:id="2072650205">
      <w:bodyDiv w:val="1"/>
      <w:marLeft w:val="0"/>
      <w:marRight w:val="0"/>
      <w:marTop w:val="0"/>
      <w:marBottom w:val="0"/>
      <w:divBdr>
        <w:top w:val="none" w:sz="0" w:space="0" w:color="auto"/>
        <w:left w:val="none" w:sz="0" w:space="0" w:color="auto"/>
        <w:bottom w:val="none" w:sz="0" w:space="0" w:color="auto"/>
        <w:right w:val="none" w:sz="0" w:space="0" w:color="auto"/>
      </w:divBdr>
    </w:div>
    <w:div w:id="2073236314">
      <w:bodyDiv w:val="1"/>
      <w:marLeft w:val="0"/>
      <w:marRight w:val="0"/>
      <w:marTop w:val="0"/>
      <w:marBottom w:val="0"/>
      <w:divBdr>
        <w:top w:val="none" w:sz="0" w:space="0" w:color="auto"/>
        <w:left w:val="none" w:sz="0" w:space="0" w:color="auto"/>
        <w:bottom w:val="none" w:sz="0" w:space="0" w:color="auto"/>
        <w:right w:val="none" w:sz="0" w:space="0" w:color="auto"/>
      </w:divBdr>
    </w:div>
    <w:div w:id="2073693313">
      <w:bodyDiv w:val="1"/>
      <w:marLeft w:val="0"/>
      <w:marRight w:val="0"/>
      <w:marTop w:val="0"/>
      <w:marBottom w:val="0"/>
      <w:divBdr>
        <w:top w:val="none" w:sz="0" w:space="0" w:color="auto"/>
        <w:left w:val="none" w:sz="0" w:space="0" w:color="auto"/>
        <w:bottom w:val="none" w:sz="0" w:space="0" w:color="auto"/>
        <w:right w:val="none" w:sz="0" w:space="0" w:color="auto"/>
      </w:divBdr>
    </w:div>
    <w:div w:id="2073890879">
      <w:bodyDiv w:val="1"/>
      <w:marLeft w:val="0"/>
      <w:marRight w:val="0"/>
      <w:marTop w:val="0"/>
      <w:marBottom w:val="0"/>
      <w:divBdr>
        <w:top w:val="none" w:sz="0" w:space="0" w:color="auto"/>
        <w:left w:val="none" w:sz="0" w:space="0" w:color="auto"/>
        <w:bottom w:val="none" w:sz="0" w:space="0" w:color="auto"/>
        <w:right w:val="none" w:sz="0" w:space="0" w:color="auto"/>
      </w:divBdr>
    </w:div>
    <w:div w:id="2073918857">
      <w:bodyDiv w:val="1"/>
      <w:marLeft w:val="0"/>
      <w:marRight w:val="0"/>
      <w:marTop w:val="0"/>
      <w:marBottom w:val="0"/>
      <w:divBdr>
        <w:top w:val="none" w:sz="0" w:space="0" w:color="auto"/>
        <w:left w:val="none" w:sz="0" w:space="0" w:color="auto"/>
        <w:bottom w:val="none" w:sz="0" w:space="0" w:color="auto"/>
        <w:right w:val="none" w:sz="0" w:space="0" w:color="auto"/>
      </w:divBdr>
    </w:div>
    <w:div w:id="2073967438">
      <w:bodyDiv w:val="1"/>
      <w:marLeft w:val="0"/>
      <w:marRight w:val="0"/>
      <w:marTop w:val="0"/>
      <w:marBottom w:val="0"/>
      <w:divBdr>
        <w:top w:val="none" w:sz="0" w:space="0" w:color="auto"/>
        <w:left w:val="none" w:sz="0" w:space="0" w:color="auto"/>
        <w:bottom w:val="none" w:sz="0" w:space="0" w:color="auto"/>
        <w:right w:val="none" w:sz="0" w:space="0" w:color="auto"/>
      </w:divBdr>
    </w:div>
    <w:div w:id="2073967544">
      <w:bodyDiv w:val="1"/>
      <w:marLeft w:val="0"/>
      <w:marRight w:val="0"/>
      <w:marTop w:val="0"/>
      <w:marBottom w:val="0"/>
      <w:divBdr>
        <w:top w:val="none" w:sz="0" w:space="0" w:color="auto"/>
        <w:left w:val="none" w:sz="0" w:space="0" w:color="auto"/>
        <w:bottom w:val="none" w:sz="0" w:space="0" w:color="auto"/>
        <w:right w:val="none" w:sz="0" w:space="0" w:color="auto"/>
      </w:divBdr>
    </w:div>
    <w:div w:id="2074113378">
      <w:bodyDiv w:val="1"/>
      <w:marLeft w:val="0"/>
      <w:marRight w:val="0"/>
      <w:marTop w:val="0"/>
      <w:marBottom w:val="0"/>
      <w:divBdr>
        <w:top w:val="none" w:sz="0" w:space="0" w:color="auto"/>
        <w:left w:val="none" w:sz="0" w:space="0" w:color="auto"/>
        <w:bottom w:val="none" w:sz="0" w:space="0" w:color="auto"/>
        <w:right w:val="none" w:sz="0" w:space="0" w:color="auto"/>
      </w:divBdr>
    </w:div>
    <w:div w:id="2075153583">
      <w:bodyDiv w:val="1"/>
      <w:marLeft w:val="0"/>
      <w:marRight w:val="0"/>
      <w:marTop w:val="0"/>
      <w:marBottom w:val="0"/>
      <w:divBdr>
        <w:top w:val="none" w:sz="0" w:space="0" w:color="auto"/>
        <w:left w:val="none" w:sz="0" w:space="0" w:color="auto"/>
        <w:bottom w:val="none" w:sz="0" w:space="0" w:color="auto"/>
        <w:right w:val="none" w:sz="0" w:space="0" w:color="auto"/>
      </w:divBdr>
    </w:div>
    <w:div w:id="2075200178">
      <w:bodyDiv w:val="1"/>
      <w:marLeft w:val="0"/>
      <w:marRight w:val="0"/>
      <w:marTop w:val="0"/>
      <w:marBottom w:val="0"/>
      <w:divBdr>
        <w:top w:val="none" w:sz="0" w:space="0" w:color="auto"/>
        <w:left w:val="none" w:sz="0" w:space="0" w:color="auto"/>
        <w:bottom w:val="none" w:sz="0" w:space="0" w:color="auto"/>
        <w:right w:val="none" w:sz="0" w:space="0" w:color="auto"/>
      </w:divBdr>
    </w:div>
    <w:div w:id="2075659769">
      <w:bodyDiv w:val="1"/>
      <w:marLeft w:val="0"/>
      <w:marRight w:val="0"/>
      <w:marTop w:val="0"/>
      <w:marBottom w:val="0"/>
      <w:divBdr>
        <w:top w:val="none" w:sz="0" w:space="0" w:color="auto"/>
        <w:left w:val="none" w:sz="0" w:space="0" w:color="auto"/>
        <w:bottom w:val="none" w:sz="0" w:space="0" w:color="auto"/>
        <w:right w:val="none" w:sz="0" w:space="0" w:color="auto"/>
      </w:divBdr>
    </w:div>
    <w:div w:id="2075857023">
      <w:bodyDiv w:val="1"/>
      <w:marLeft w:val="0"/>
      <w:marRight w:val="0"/>
      <w:marTop w:val="0"/>
      <w:marBottom w:val="0"/>
      <w:divBdr>
        <w:top w:val="none" w:sz="0" w:space="0" w:color="auto"/>
        <w:left w:val="none" w:sz="0" w:space="0" w:color="auto"/>
        <w:bottom w:val="none" w:sz="0" w:space="0" w:color="auto"/>
        <w:right w:val="none" w:sz="0" w:space="0" w:color="auto"/>
      </w:divBdr>
    </w:div>
    <w:div w:id="2076124599">
      <w:bodyDiv w:val="1"/>
      <w:marLeft w:val="0"/>
      <w:marRight w:val="0"/>
      <w:marTop w:val="0"/>
      <w:marBottom w:val="0"/>
      <w:divBdr>
        <w:top w:val="none" w:sz="0" w:space="0" w:color="auto"/>
        <w:left w:val="none" w:sz="0" w:space="0" w:color="auto"/>
        <w:bottom w:val="none" w:sz="0" w:space="0" w:color="auto"/>
        <w:right w:val="none" w:sz="0" w:space="0" w:color="auto"/>
      </w:divBdr>
    </w:div>
    <w:div w:id="2076927748">
      <w:bodyDiv w:val="1"/>
      <w:marLeft w:val="0"/>
      <w:marRight w:val="0"/>
      <w:marTop w:val="0"/>
      <w:marBottom w:val="0"/>
      <w:divBdr>
        <w:top w:val="none" w:sz="0" w:space="0" w:color="auto"/>
        <w:left w:val="none" w:sz="0" w:space="0" w:color="auto"/>
        <w:bottom w:val="none" w:sz="0" w:space="0" w:color="auto"/>
        <w:right w:val="none" w:sz="0" w:space="0" w:color="auto"/>
      </w:divBdr>
    </w:div>
    <w:div w:id="2077628993">
      <w:bodyDiv w:val="1"/>
      <w:marLeft w:val="0"/>
      <w:marRight w:val="0"/>
      <w:marTop w:val="0"/>
      <w:marBottom w:val="0"/>
      <w:divBdr>
        <w:top w:val="none" w:sz="0" w:space="0" w:color="auto"/>
        <w:left w:val="none" w:sz="0" w:space="0" w:color="auto"/>
        <w:bottom w:val="none" w:sz="0" w:space="0" w:color="auto"/>
        <w:right w:val="none" w:sz="0" w:space="0" w:color="auto"/>
      </w:divBdr>
    </w:div>
    <w:div w:id="2077629933">
      <w:bodyDiv w:val="1"/>
      <w:marLeft w:val="0"/>
      <w:marRight w:val="0"/>
      <w:marTop w:val="0"/>
      <w:marBottom w:val="0"/>
      <w:divBdr>
        <w:top w:val="none" w:sz="0" w:space="0" w:color="auto"/>
        <w:left w:val="none" w:sz="0" w:space="0" w:color="auto"/>
        <w:bottom w:val="none" w:sz="0" w:space="0" w:color="auto"/>
        <w:right w:val="none" w:sz="0" w:space="0" w:color="auto"/>
      </w:divBdr>
    </w:div>
    <w:div w:id="2078282806">
      <w:bodyDiv w:val="1"/>
      <w:marLeft w:val="0"/>
      <w:marRight w:val="0"/>
      <w:marTop w:val="0"/>
      <w:marBottom w:val="0"/>
      <w:divBdr>
        <w:top w:val="none" w:sz="0" w:space="0" w:color="auto"/>
        <w:left w:val="none" w:sz="0" w:space="0" w:color="auto"/>
        <w:bottom w:val="none" w:sz="0" w:space="0" w:color="auto"/>
        <w:right w:val="none" w:sz="0" w:space="0" w:color="auto"/>
      </w:divBdr>
    </w:div>
    <w:div w:id="2079090989">
      <w:bodyDiv w:val="1"/>
      <w:marLeft w:val="0"/>
      <w:marRight w:val="0"/>
      <w:marTop w:val="0"/>
      <w:marBottom w:val="0"/>
      <w:divBdr>
        <w:top w:val="none" w:sz="0" w:space="0" w:color="auto"/>
        <w:left w:val="none" w:sz="0" w:space="0" w:color="auto"/>
        <w:bottom w:val="none" w:sz="0" w:space="0" w:color="auto"/>
        <w:right w:val="none" w:sz="0" w:space="0" w:color="auto"/>
      </w:divBdr>
    </w:div>
    <w:div w:id="2079203131">
      <w:bodyDiv w:val="1"/>
      <w:marLeft w:val="0"/>
      <w:marRight w:val="0"/>
      <w:marTop w:val="0"/>
      <w:marBottom w:val="0"/>
      <w:divBdr>
        <w:top w:val="none" w:sz="0" w:space="0" w:color="auto"/>
        <w:left w:val="none" w:sz="0" w:space="0" w:color="auto"/>
        <w:bottom w:val="none" w:sz="0" w:space="0" w:color="auto"/>
        <w:right w:val="none" w:sz="0" w:space="0" w:color="auto"/>
      </w:divBdr>
    </w:div>
    <w:div w:id="2079591250">
      <w:bodyDiv w:val="1"/>
      <w:marLeft w:val="0"/>
      <w:marRight w:val="0"/>
      <w:marTop w:val="0"/>
      <w:marBottom w:val="0"/>
      <w:divBdr>
        <w:top w:val="none" w:sz="0" w:space="0" w:color="auto"/>
        <w:left w:val="none" w:sz="0" w:space="0" w:color="auto"/>
        <w:bottom w:val="none" w:sz="0" w:space="0" w:color="auto"/>
        <w:right w:val="none" w:sz="0" w:space="0" w:color="auto"/>
      </w:divBdr>
    </w:div>
    <w:div w:id="2079984609">
      <w:bodyDiv w:val="1"/>
      <w:marLeft w:val="0"/>
      <w:marRight w:val="0"/>
      <w:marTop w:val="0"/>
      <w:marBottom w:val="0"/>
      <w:divBdr>
        <w:top w:val="none" w:sz="0" w:space="0" w:color="auto"/>
        <w:left w:val="none" w:sz="0" w:space="0" w:color="auto"/>
        <w:bottom w:val="none" w:sz="0" w:space="0" w:color="auto"/>
        <w:right w:val="none" w:sz="0" w:space="0" w:color="auto"/>
      </w:divBdr>
    </w:div>
    <w:div w:id="2080126312">
      <w:bodyDiv w:val="1"/>
      <w:marLeft w:val="0"/>
      <w:marRight w:val="0"/>
      <w:marTop w:val="0"/>
      <w:marBottom w:val="0"/>
      <w:divBdr>
        <w:top w:val="none" w:sz="0" w:space="0" w:color="auto"/>
        <w:left w:val="none" w:sz="0" w:space="0" w:color="auto"/>
        <w:bottom w:val="none" w:sz="0" w:space="0" w:color="auto"/>
        <w:right w:val="none" w:sz="0" w:space="0" w:color="auto"/>
      </w:divBdr>
    </w:div>
    <w:div w:id="2080588844">
      <w:bodyDiv w:val="1"/>
      <w:marLeft w:val="0"/>
      <w:marRight w:val="0"/>
      <w:marTop w:val="0"/>
      <w:marBottom w:val="0"/>
      <w:divBdr>
        <w:top w:val="none" w:sz="0" w:space="0" w:color="auto"/>
        <w:left w:val="none" w:sz="0" w:space="0" w:color="auto"/>
        <w:bottom w:val="none" w:sz="0" w:space="0" w:color="auto"/>
        <w:right w:val="none" w:sz="0" w:space="0" w:color="auto"/>
      </w:divBdr>
    </w:div>
    <w:div w:id="2080859584">
      <w:bodyDiv w:val="1"/>
      <w:marLeft w:val="0"/>
      <w:marRight w:val="0"/>
      <w:marTop w:val="0"/>
      <w:marBottom w:val="0"/>
      <w:divBdr>
        <w:top w:val="none" w:sz="0" w:space="0" w:color="auto"/>
        <w:left w:val="none" w:sz="0" w:space="0" w:color="auto"/>
        <w:bottom w:val="none" w:sz="0" w:space="0" w:color="auto"/>
        <w:right w:val="none" w:sz="0" w:space="0" w:color="auto"/>
      </w:divBdr>
    </w:div>
    <w:div w:id="2081631505">
      <w:bodyDiv w:val="1"/>
      <w:marLeft w:val="0"/>
      <w:marRight w:val="0"/>
      <w:marTop w:val="0"/>
      <w:marBottom w:val="0"/>
      <w:divBdr>
        <w:top w:val="none" w:sz="0" w:space="0" w:color="auto"/>
        <w:left w:val="none" w:sz="0" w:space="0" w:color="auto"/>
        <w:bottom w:val="none" w:sz="0" w:space="0" w:color="auto"/>
        <w:right w:val="none" w:sz="0" w:space="0" w:color="auto"/>
      </w:divBdr>
    </w:div>
    <w:div w:id="2082168974">
      <w:bodyDiv w:val="1"/>
      <w:marLeft w:val="0"/>
      <w:marRight w:val="0"/>
      <w:marTop w:val="0"/>
      <w:marBottom w:val="0"/>
      <w:divBdr>
        <w:top w:val="none" w:sz="0" w:space="0" w:color="auto"/>
        <w:left w:val="none" w:sz="0" w:space="0" w:color="auto"/>
        <w:bottom w:val="none" w:sz="0" w:space="0" w:color="auto"/>
        <w:right w:val="none" w:sz="0" w:space="0" w:color="auto"/>
      </w:divBdr>
    </w:div>
    <w:div w:id="2082285413">
      <w:bodyDiv w:val="1"/>
      <w:marLeft w:val="0"/>
      <w:marRight w:val="0"/>
      <w:marTop w:val="0"/>
      <w:marBottom w:val="0"/>
      <w:divBdr>
        <w:top w:val="none" w:sz="0" w:space="0" w:color="auto"/>
        <w:left w:val="none" w:sz="0" w:space="0" w:color="auto"/>
        <w:bottom w:val="none" w:sz="0" w:space="0" w:color="auto"/>
        <w:right w:val="none" w:sz="0" w:space="0" w:color="auto"/>
      </w:divBdr>
    </w:div>
    <w:div w:id="2083092950">
      <w:bodyDiv w:val="1"/>
      <w:marLeft w:val="0"/>
      <w:marRight w:val="0"/>
      <w:marTop w:val="0"/>
      <w:marBottom w:val="0"/>
      <w:divBdr>
        <w:top w:val="none" w:sz="0" w:space="0" w:color="auto"/>
        <w:left w:val="none" w:sz="0" w:space="0" w:color="auto"/>
        <w:bottom w:val="none" w:sz="0" w:space="0" w:color="auto"/>
        <w:right w:val="none" w:sz="0" w:space="0" w:color="auto"/>
      </w:divBdr>
    </w:div>
    <w:div w:id="2083871286">
      <w:bodyDiv w:val="1"/>
      <w:marLeft w:val="0"/>
      <w:marRight w:val="0"/>
      <w:marTop w:val="0"/>
      <w:marBottom w:val="0"/>
      <w:divBdr>
        <w:top w:val="none" w:sz="0" w:space="0" w:color="auto"/>
        <w:left w:val="none" w:sz="0" w:space="0" w:color="auto"/>
        <w:bottom w:val="none" w:sz="0" w:space="0" w:color="auto"/>
        <w:right w:val="none" w:sz="0" w:space="0" w:color="auto"/>
      </w:divBdr>
    </w:div>
    <w:div w:id="2084403208">
      <w:bodyDiv w:val="1"/>
      <w:marLeft w:val="0"/>
      <w:marRight w:val="0"/>
      <w:marTop w:val="0"/>
      <w:marBottom w:val="0"/>
      <w:divBdr>
        <w:top w:val="none" w:sz="0" w:space="0" w:color="auto"/>
        <w:left w:val="none" w:sz="0" w:space="0" w:color="auto"/>
        <w:bottom w:val="none" w:sz="0" w:space="0" w:color="auto"/>
        <w:right w:val="none" w:sz="0" w:space="0" w:color="auto"/>
      </w:divBdr>
    </w:div>
    <w:div w:id="2084640080">
      <w:bodyDiv w:val="1"/>
      <w:marLeft w:val="0"/>
      <w:marRight w:val="0"/>
      <w:marTop w:val="0"/>
      <w:marBottom w:val="0"/>
      <w:divBdr>
        <w:top w:val="none" w:sz="0" w:space="0" w:color="auto"/>
        <w:left w:val="none" w:sz="0" w:space="0" w:color="auto"/>
        <w:bottom w:val="none" w:sz="0" w:space="0" w:color="auto"/>
        <w:right w:val="none" w:sz="0" w:space="0" w:color="auto"/>
      </w:divBdr>
    </w:div>
    <w:div w:id="2085295731">
      <w:bodyDiv w:val="1"/>
      <w:marLeft w:val="0"/>
      <w:marRight w:val="0"/>
      <w:marTop w:val="0"/>
      <w:marBottom w:val="0"/>
      <w:divBdr>
        <w:top w:val="none" w:sz="0" w:space="0" w:color="auto"/>
        <w:left w:val="none" w:sz="0" w:space="0" w:color="auto"/>
        <w:bottom w:val="none" w:sz="0" w:space="0" w:color="auto"/>
        <w:right w:val="none" w:sz="0" w:space="0" w:color="auto"/>
      </w:divBdr>
    </w:div>
    <w:div w:id="2085369711">
      <w:bodyDiv w:val="1"/>
      <w:marLeft w:val="0"/>
      <w:marRight w:val="0"/>
      <w:marTop w:val="0"/>
      <w:marBottom w:val="0"/>
      <w:divBdr>
        <w:top w:val="none" w:sz="0" w:space="0" w:color="auto"/>
        <w:left w:val="none" w:sz="0" w:space="0" w:color="auto"/>
        <w:bottom w:val="none" w:sz="0" w:space="0" w:color="auto"/>
        <w:right w:val="none" w:sz="0" w:space="0" w:color="auto"/>
      </w:divBdr>
    </w:div>
    <w:div w:id="2086415488">
      <w:bodyDiv w:val="1"/>
      <w:marLeft w:val="0"/>
      <w:marRight w:val="0"/>
      <w:marTop w:val="0"/>
      <w:marBottom w:val="0"/>
      <w:divBdr>
        <w:top w:val="none" w:sz="0" w:space="0" w:color="auto"/>
        <w:left w:val="none" w:sz="0" w:space="0" w:color="auto"/>
        <w:bottom w:val="none" w:sz="0" w:space="0" w:color="auto"/>
        <w:right w:val="none" w:sz="0" w:space="0" w:color="auto"/>
      </w:divBdr>
    </w:div>
    <w:div w:id="2086756959">
      <w:bodyDiv w:val="1"/>
      <w:marLeft w:val="0"/>
      <w:marRight w:val="0"/>
      <w:marTop w:val="0"/>
      <w:marBottom w:val="0"/>
      <w:divBdr>
        <w:top w:val="none" w:sz="0" w:space="0" w:color="auto"/>
        <w:left w:val="none" w:sz="0" w:space="0" w:color="auto"/>
        <w:bottom w:val="none" w:sz="0" w:space="0" w:color="auto"/>
        <w:right w:val="none" w:sz="0" w:space="0" w:color="auto"/>
      </w:divBdr>
    </w:div>
    <w:div w:id="2087604516">
      <w:bodyDiv w:val="1"/>
      <w:marLeft w:val="0"/>
      <w:marRight w:val="0"/>
      <w:marTop w:val="0"/>
      <w:marBottom w:val="0"/>
      <w:divBdr>
        <w:top w:val="none" w:sz="0" w:space="0" w:color="auto"/>
        <w:left w:val="none" w:sz="0" w:space="0" w:color="auto"/>
        <w:bottom w:val="none" w:sz="0" w:space="0" w:color="auto"/>
        <w:right w:val="none" w:sz="0" w:space="0" w:color="auto"/>
      </w:divBdr>
    </w:div>
    <w:div w:id="2087993460">
      <w:bodyDiv w:val="1"/>
      <w:marLeft w:val="0"/>
      <w:marRight w:val="0"/>
      <w:marTop w:val="0"/>
      <w:marBottom w:val="0"/>
      <w:divBdr>
        <w:top w:val="none" w:sz="0" w:space="0" w:color="auto"/>
        <w:left w:val="none" w:sz="0" w:space="0" w:color="auto"/>
        <w:bottom w:val="none" w:sz="0" w:space="0" w:color="auto"/>
        <w:right w:val="none" w:sz="0" w:space="0" w:color="auto"/>
      </w:divBdr>
    </w:div>
    <w:div w:id="2088379110">
      <w:bodyDiv w:val="1"/>
      <w:marLeft w:val="0"/>
      <w:marRight w:val="0"/>
      <w:marTop w:val="0"/>
      <w:marBottom w:val="0"/>
      <w:divBdr>
        <w:top w:val="none" w:sz="0" w:space="0" w:color="auto"/>
        <w:left w:val="none" w:sz="0" w:space="0" w:color="auto"/>
        <w:bottom w:val="none" w:sz="0" w:space="0" w:color="auto"/>
        <w:right w:val="none" w:sz="0" w:space="0" w:color="auto"/>
      </w:divBdr>
    </w:div>
    <w:div w:id="2088570881">
      <w:bodyDiv w:val="1"/>
      <w:marLeft w:val="0"/>
      <w:marRight w:val="0"/>
      <w:marTop w:val="0"/>
      <w:marBottom w:val="0"/>
      <w:divBdr>
        <w:top w:val="none" w:sz="0" w:space="0" w:color="auto"/>
        <w:left w:val="none" w:sz="0" w:space="0" w:color="auto"/>
        <w:bottom w:val="none" w:sz="0" w:space="0" w:color="auto"/>
        <w:right w:val="none" w:sz="0" w:space="0" w:color="auto"/>
      </w:divBdr>
    </w:div>
    <w:div w:id="2088577605">
      <w:bodyDiv w:val="1"/>
      <w:marLeft w:val="0"/>
      <w:marRight w:val="0"/>
      <w:marTop w:val="0"/>
      <w:marBottom w:val="0"/>
      <w:divBdr>
        <w:top w:val="none" w:sz="0" w:space="0" w:color="auto"/>
        <w:left w:val="none" w:sz="0" w:space="0" w:color="auto"/>
        <w:bottom w:val="none" w:sz="0" w:space="0" w:color="auto"/>
        <w:right w:val="none" w:sz="0" w:space="0" w:color="auto"/>
      </w:divBdr>
    </w:div>
    <w:div w:id="2088647263">
      <w:bodyDiv w:val="1"/>
      <w:marLeft w:val="0"/>
      <w:marRight w:val="0"/>
      <w:marTop w:val="0"/>
      <w:marBottom w:val="0"/>
      <w:divBdr>
        <w:top w:val="none" w:sz="0" w:space="0" w:color="auto"/>
        <w:left w:val="none" w:sz="0" w:space="0" w:color="auto"/>
        <w:bottom w:val="none" w:sz="0" w:space="0" w:color="auto"/>
        <w:right w:val="none" w:sz="0" w:space="0" w:color="auto"/>
      </w:divBdr>
    </w:div>
    <w:div w:id="2089963764">
      <w:bodyDiv w:val="1"/>
      <w:marLeft w:val="0"/>
      <w:marRight w:val="0"/>
      <w:marTop w:val="0"/>
      <w:marBottom w:val="0"/>
      <w:divBdr>
        <w:top w:val="none" w:sz="0" w:space="0" w:color="auto"/>
        <w:left w:val="none" w:sz="0" w:space="0" w:color="auto"/>
        <w:bottom w:val="none" w:sz="0" w:space="0" w:color="auto"/>
        <w:right w:val="none" w:sz="0" w:space="0" w:color="auto"/>
      </w:divBdr>
    </w:div>
    <w:div w:id="2090536776">
      <w:bodyDiv w:val="1"/>
      <w:marLeft w:val="0"/>
      <w:marRight w:val="0"/>
      <w:marTop w:val="0"/>
      <w:marBottom w:val="0"/>
      <w:divBdr>
        <w:top w:val="none" w:sz="0" w:space="0" w:color="auto"/>
        <w:left w:val="none" w:sz="0" w:space="0" w:color="auto"/>
        <w:bottom w:val="none" w:sz="0" w:space="0" w:color="auto"/>
        <w:right w:val="none" w:sz="0" w:space="0" w:color="auto"/>
      </w:divBdr>
    </w:div>
    <w:div w:id="2090610656">
      <w:bodyDiv w:val="1"/>
      <w:marLeft w:val="0"/>
      <w:marRight w:val="0"/>
      <w:marTop w:val="0"/>
      <w:marBottom w:val="0"/>
      <w:divBdr>
        <w:top w:val="none" w:sz="0" w:space="0" w:color="auto"/>
        <w:left w:val="none" w:sz="0" w:space="0" w:color="auto"/>
        <w:bottom w:val="none" w:sz="0" w:space="0" w:color="auto"/>
        <w:right w:val="none" w:sz="0" w:space="0" w:color="auto"/>
      </w:divBdr>
    </w:div>
    <w:div w:id="2091392421">
      <w:bodyDiv w:val="1"/>
      <w:marLeft w:val="0"/>
      <w:marRight w:val="0"/>
      <w:marTop w:val="0"/>
      <w:marBottom w:val="0"/>
      <w:divBdr>
        <w:top w:val="none" w:sz="0" w:space="0" w:color="auto"/>
        <w:left w:val="none" w:sz="0" w:space="0" w:color="auto"/>
        <w:bottom w:val="none" w:sz="0" w:space="0" w:color="auto"/>
        <w:right w:val="none" w:sz="0" w:space="0" w:color="auto"/>
      </w:divBdr>
    </w:div>
    <w:div w:id="2091536678">
      <w:bodyDiv w:val="1"/>
      <w:marLeft w:val="0"/>
      <w:marRight w:val="0"/>
      <w:marTop w:val="0"/>
      <w:marBottom w:val="0"/>
      <w:divBdr>
        <w:top w:val="none" w:sz="0" w:space="0" w:color="auto"/>
        <w:left w:val="none" w:sz="0" w:space="0" w:color="auto"/>
        <w:bottom w:val="none" w:sz="0" w:space="0" w:color="auto"/>
        <w:right w:val="none" w:sz="0" w:space="0" w:color="auto"/>
      </w:divBdr>
    </w:div>
    <w:div w:id="2092580979">
      <w:bodyDiv w:val="1"/>
      <w:marLeft w:val="0"/>
      <w:marRight w:val="0"/>
      <w:marTop w:val="0"/>
      <w:marBottom w:val="0"/>
      <w:divBdr>
        <w:top w:val="none" w:sz="0" w:space="0" w:color="auto"/>
        <w:left w:val="none" w:sz="0" w:space="0" w:color="auto"/>
        <w:bottom w:val="none" w:sz="0" w:space="0" w:color="auto"/>
        <w:right w:val="none" w:sz="0" w:space="0" w:color="auto"/>
      </w:divBdr>
    </w:div>
    <w:div w:id="2092658708">
      <w:bodyDiv w:val="1"/>
      <w:marLeft w:val="0"/>
      <w:marRight w:val="0"/>
      <w:marTop w:val="0"/>
      <w:marBottom w:val="0"/>
      <w:divBdr>
        <w:top w:val="none" w:sz="0" w:space="0" w:color="auto"/>
        <w:left w:val="none" w:sz="0" w:space="0" w:color="auto"/>
        <w:bottom w:val="none" w:sz="0" w:space="0" w:color="auto"/>
        <w:right w:val="none" w:sz="0" w:space="0" w:color="auto"/>
      </w:divBdr>
    </w:div>
    <w:div w:id="2092846244">
      <w:bodyDiv w:val="1"/>
      <w:marLeft w:val="0"/>
      <w:marRight w:val="0"/>
      <w:marTop w:val="0"/>
      <w:marBottom w:val="0"/>
      <w:divBdr>
        <w:top w:val="none" w:sz="0" w:space="0" w:color="auto"/>
        <w:left w:val="none" w:sz="0" w:space="0" w:color="auto"/>
        <w:bottom w:val="none" w:sz="0" w:space="0" w:color="auto"/>
        <w:right w:val="none" w:sz="0" w:space="0" w:color="auto"/>
      </w:divBdr>
    </w:div>
    <w:div w:id="2093160033">
      <w:bodyDiv w:val="1"/>
      <w:marLeft w:val="0"/>
      <w:marRight w:val="0"/>
      <w:marTop w:val="0"/>
      <w:marBottom w:val="0"/>
      <w:divBdr>
        <w:top w:val="none" w:sz="0" w:space="0" w:color="auto"/>
        <w:left w:val="none" w:sz="0" w:space="0" w:color="auto"/>
        <w:bottom w:val="none" w:sz="0" w:space="0" w:color="auto"/>
        <w:right w:val="none" w:sz="0" w:space="0" w:color="auto"/>
      </w:divBdr>
    </w:div>
    <w:div w:id="2094085301">
      <w:bodyDiv w:val="1"/>
      <w:marLeft w:val="0"/>
      <w:marRight w:val="0"/>
      <w:marTop w:val="0"/>
      <w:marBottom w:val="0"/>
      <w:divBdr>
        <w:top w:val="none" w:sz="0" w:space="0" w:color="auto"/>
        <w:left w:val="none" w:sz="0" w:space="0" w:color="auto"/>
        <w:bottom w:val="none" w:sz="0" w:space="0" w:color="auto"/>
        <w:right w:val="none" w:sz="0" w:space="0" w:color="auto"/>
      </w:divBdr>
    </w:div>
    <w:div w:id="2094351146">
      <w:bodyDiv w:val="1"/>
      <w:marLeft w:val="0"/>
      <w:marRight w:val="0"/>
      <w:marTop w:val="0"/>
      <w:marBottom w:val="0"/>
      <w:divBdr>
        <w:top w:val="none" w:sz="0" w:space="0" w:color="auto"/>
        <w:left w:val="none" w:sz="0" w:space="0" w:color="auto"/>
        <w:bottom w:val="none" w:sz="0" w:space="0" w:color="auto"/>
        <w:right w:val="none" w:sz="0" w:space="0" w:color="auto"/>
      </w:divBdr>
    </w:div>
    <w:div w:id="2094623110">
      <w:bodyDiv w:val="1"/>
      <w:marLeft w:val="0"/>
      <w:marRight w:val="0"/>
      <w:marTop w:val="0"/>
      <w:marBottom w:val="0"/>
      <w:divBdr>
        <w:top w:val="none" w:sz="0" w:space="0" w:color="auto"/>
        <w:left w:val="none" w:sz="0" w:space="0" w:color="auto"/>
        <w:bottom w:val="none" w:sz="0" w:space="0" w:color="auto"/>
        <w:right w:val="none" w:sz="0" w:space="0" w:color="auto"/>
      </w:divBdr>
    </w:div>
    <w:div w:id="2094661776">
      <w:bodyDiv w:val="1"/>
      <w:marLeft w:val="0"/>
      <w:marRight w:val="0"/>
      <w:marTop w:val="0"/>
      <w:marBottom w:val="0"/>
      <w:divBdr>
        <w:top w:val="none" w:sz="0" w:space="0" w:color="auto"/>
        <w:left w:val="none" w:sz="0" w:space="0" w:color="auto"/>
        <w:bottom w:val="none" w:sz="0" w:space="0" w:color="auto"/>
        <w:right w:val="none" w:sz="0" w:space="0" w:color="auto"/>
      </w:divBdr>
    </w:div>
    <w:div w:id="2095080470">
      <w:bodyDiv w:val="1"/>
      <w:marLeft w:val="0"/>
      <w:marRight w:val="0"/>
      <w:marTop w:val="0"/>
      <w:marBottom w:val="0"/>
      <w:divBdr>
        <w:top w:val="none" w:sz="0" w:space="0" w:color="auto"/>
        <w:left w:val="none" w:sz="0" w:space="0" w:color="auto"/>
        <w:bottom w:val="none" w:sz="0" w:space="0" w:color="auto"/>
        <w:right w:val="none" w:sz="0" w:space="0" w:color="auto"/>
      </w:divBdr>
    </w:div>
    <w:div w:id="2095204346">
      <w:bodyDiv w:val="1"/>
      <w:marLeft w:val="0"/>
      <w:marRight w:val="0"/>
      <w:marTop w:val="0"/>
      <w:marBottom w:val="0"/>
      <w:divBdr>
        <w:top w:val="none" w:sz="0" w:space="0" w:color="auto"/>
        <w:left w:val="none" w:sz="0" w:space="0" w:color="auto"/>
        <w:bottom w:val="none" w:sz="0" w:space="0" w:color="auto"/>
        <w:right w:val="none" w:sz="0" w:space="0" w:color="auto"/>
      </w:divBdr>
    </w:div>
    <w:div w:id="2095737537">
      <w:bodyDiv w:val="1"/>
      <w:marLeft w:val="0"/>
      <w:marRight w:val="0"/>
      <w:marTop w:val="0"/>
      <w:marBottom w:val="0"/>
      <w:divBdr>
        <w:top w:val="none" w:sz="0" w:space="0" w:color="auto"/>
        <w:left w:val="none" w:sz="0" w:space="0" w:color="auto"/>
        <w:bottom w:val="none" w:sz="0" w:space="0" w:color="auto"/>
        <w:right w:val="none" w:sz="0" w:space="0" w:color="auto"/>
      </w:divBdr>
    </w:div>
    <w:div w:id="2095782400">
      <w:bodyDiv w:val="1"/>
      <w:marLeft w:val="0"/>
      <w:marRight w:val="0"/>
      <w:marTop w:val="0"/>
      <w:marBottom w:val="0"/>
      <w:divBdr>
        <w:top w:val="none" w:sz="0" w:space="0" w:color="auto"/>
        <w:left w:val="none" w:sz="0" w:space="0" w:color="auto"/>
        <w:bottom w:val="none" w:sz="0" w:space="0" w:color="auto"/>
        <w:right w:val="none" w:sz="0" w:space="0" w:color="auto"/>
      </w:divBdr>
    </w:div>
    <w:div w:id="2096171280">
      <w:bodyDiv w:val="1"/>
      <w:marLeft w:val="0"/>
      <w:marRight w:val="0"/>
      <w:marTop w:val="0"/>
      <w:marBottom w:val="0"/>
      <w:divBdr>
        <w:top w:val="none" w:sz="0" w:space="0" w:color="auto"/>
        <w:left w:val="none" w:sz="0" w:space="0" w:color="auto"/>
        <w:bottom w:val="none" w:sz="0" w:space="0" w:color="auto"/>
        <w:right w:val="none" w:sz="0" w:space="0" w:color="auto"/>
      </w:divBdr>
    </w:div>
    <w:div w:id="2096970787">
      <w:bodyDiv w:val="1"/>
      <w:marLeft w:val="0"/>
      <w:marRight w:val="0"/>
      <w:marTop w:val="0"/>
      <w:marBottom w:val="0"/>
      <w:divBdr>
        <w:top w:val="none" w:sz="0" w:space="0" w:color="auto"/>
        <w:left w:val="none" w:sz="0" w:space="0" w:color="auto"/>
        <w:bottom w:val="none" w:sz="0" w:space="0" w:color="auto"/>
        <w:right w:val="none" w:sz="0" w:space="0" w:color="auto"/>
      </w:divBdr>
    </w:div>
    <w:div w:id="2096971025">
      <w:bodyDiv w:val="1"/>
      <w:marLeft w:val="0"/>
      <w:marRight w:val="0"/>
      <w:marTop w:val="0"/>
      <w:marBottom w:val="0"/>
      <w:divBdr>
        <w:top w:val="none" w:sz="0" w:space="0" w:color="auto"/>
        <w:left w:val="none" w:sz="0" w:space="0" w:color="auto"/>
        <w:bottom w:val="none" w:sz="0" w:space="0" w:color="auto"/>
        <w:right w:val="none" w:sz="0" w:space="0" w:color="auto"/>
      </w:divBdr>
    </w:div>
    <w:div w:id="2097095234">
      <w:bodyDiv w:val="1"/>
      <w:marLeft w:val="0"/>
      <w:marRight w:val="0"/>
      <w:marTop w:val="0"/>
      <w:marBottom w:val="0"/>
      <w:divBdr>
        <w:top w:val="none" w:sz="0" w:space="0" w:color="auto"/>
        <w:left w:val="none" w:sz="0" w:space="0" w:color="auto"/>
        <w:bottom w:val="none" w:sz="0" w:space="0" w:color="auto"/>
        <w:right w:val="none" w:sz="0" w:space="0" w:color="auto"/>
      </w:divBdr>
    </w:div>
    <w:div w:id="2097898385">
      <w:bodyDiv w:val="1"/>
      <w:marLeft w:val="0"/>
      <w:marRight w:val="0"/>
      <w:marTop w:val="0"/>
      <w:marBottom w:val="0"/>
      <w:divBdr>
        <w:top w:val="none" w:sz="0" w:space="0" w:color="auto"/>
        <w:left w:val="none" w:sz="0" w:space="0" w:color="auto"/>
        <w:bottom w:val="none" w:sz="0" w:space="0" w:color="auto"/>
        <w:right w:val="none" w:sz="0" w:space="0" w:color="auto"/>
      </w:divBdr>
    </w:div>
    <w:div w:id="2098281927">
      <w:bodyDiv w:val="1"/>
      <w:marLeft w:val="0"/>
      <w:marRight w:val="0"/>
      <w:marTop w:val="0"/>
      <w:marBottom w:val="0"/>
      <w:divBdr>
        <w:top w:val="none" w:sz="0" w:space="0" w:color="auto"/>
        <w:left w:val="none" w:sz="0" w:space="0" w:color="auto"/>
        <w:bottom w:val="none" w:sz="0" w:space="0" w:color="auto"/>
        <w:right w:val="none" w:sz="0" w:space="0" w:color="auto"/>
      </w:divBdr>
    </w:div>
    <w:div w:id="2099983859">
      <w:bodyDiv w:val="1"/>
      <w:marLeft w:val="0"/>
      <w:marRight w:val="0"/>
      <w:marTop w:val="0"/>
      <w:marBottom w:val="0"/>
      <w:divBdr>
        <w:top w:val="none" w:sz="0" w:space="0" w:color="auto"/>
        <w:left w:val="none" w:sz="0" w:space="0" w:color="auto"/>
        <w:bottom w:val="none" w:sz="0" w:space="0" w:color="auto"/>
        <w:right w:val="none" w:sz="0" w:space="0" w:color="auto"/>
      </w:divBdr>
    </w:div>
    <w:div w:id="2101639142">
      <w:bodyDiv w:val="1"/>
      <w:marLeft w:val="0"/>
      <w:marRight w:val="0"/>
      <w:marTop w:val="0"/>
      <w:marBottom w:val="0"/>
      <w:divBdr>
        <w:top w:val="none" w:sz="0" w:space="0" w:color="auto"/>
        <w:left w:val="none" w:sz="0" w:space="0" w:color="auto"/>
        <w:bottom w:val="none" w:sz="0" w:space="0" w:color="auto"/>
        <w:right w:val="none" w:sz="0" w:space="0" w:color="auto"/>
      </w:divBdr>
    </w:div>
    <w:div w:id="2101871223">
      <w:bodyDiv w:val="1"/>
      <w:marLeft w:val="0"/>
      <w:marRight w:val="0"/>
      <w:marTop w:val="0"/>
      <w:marBottom w:val="0"/>
      <w:divBdr>
        <w:top w:val="none" w:sz="0" w:space="0" w:color="auto"/>
        <w:left w:val="none" w:sz="0" w:space="0" w:color="auto"/>
        <w:bottom w:val="none" w:sz="0" w:space="0" w:color="auto"/>
        <w:right w:val="none" w:sz="0" w:space="0" w:color="auto"/>
      </w:divBdr>
    </w:div>
    <w:div w:id="2102023190">
      <w:bodyDiv w:val="1"/>
      <w:marLeft w:val="0"/>
      <w:marRight w:val="0"/>
      <w:marTop w:val="0"/>
      <w:marBottom w:val="0"/>
      <w:divBdr>
        <w:top w:val="none" w:sz="0" w:space="0" w:color="auto"/>
        <w:left w:val="none" w:sz="0" w:space="0" w:color="auto"/>
        <w:bottom w:val="none" w:sz="0" w:space="0" w:color="auto"/>
        <w:right w:val="none" w:sz="0" w:space="0" w:color="auto"/>
      </w:divBdr>
    </w:div>
    <w:div w:id="2102143242">
      <w:bodyDiv w:val="1"/>
      <w:marLeft w:val="0"/>
      <w:marRight w:val="0"/>
      <w:marTop w:val="0"/>
      <w:marBottom w:val="0"/>
      <w:divBdr>
        <w:top w:val="none" w:sz="0" w:space="0" w:color="auto"/>
        <w:left w:val="none" w:sz="0" w:space="0" w:color="auto"/>
        <w:bottom w:val="none" w:sz="0" w:space="0" w:color="auto"/>
        <w:right w:val="none" w:sz="0" w:space="0" w:color="auto"/>
      </w:divBdr>
    </w:div>
    <w:div w:id="2102751094">
      <w:bodyDiv w:val="1"/>
      <w:marLeft w:val="0"/>
      <w:marRight w:val="0"/>
      <w:marTop w:val="0"/>
      <w:marBottom w:val="0"/>
      <w:divBdr>
        <w:top w:val="none" w:sz="0" w:space="0" w:color="auto"/>
        <w:left w:val="none" w:sz="0" w:space="0" w:color="auto"/>
        <w:bottom w:val="none" w:sz="0" w:space="0" w:color="auto"/>
        <w:right w:val="none" w:sz="0" w:space="0" w:color="auto"/>
      </w:divBdr>
    </w:div>
    <w:div w:id="2103255385">
      <w:bodyDiv w:val="1"/>
      <w:marLeft w:val="0"/>
      <w:marRight w:val="0"/>
      <w:marTop w:val="0"/>
      <w:marBottom w:val="0"/>
      <w:divBdr>
        <w:top w:val="none" w:sz="0" w:space="0" w:color="auto"/>
        <w:left w:val="none" w:sz="0" w:space="0" w:color="auto"/>
        <w:bottom w:val="none" w:sz="0" w:space="0" w:color="auto"/>
        <w:right w:val="none" w:sz="0" w:space="0" w:color="auto"/>
      </w:divBdr>
    </w:div>
    <w:div w:id="2103640277">
      <w:bodyDiv w:val="1"/>
      <w:marLeft w:val="0"/>
      <w:marRight w:val="0"/>
      <w:marTop w:val="0"/>
      <w:marBottom w:val="0"/>
      <w:divBdr>
        <w:top w:val="none" w:sz="0" w:space="0" w:color="auto"/>
        <w:left w:val="none" w:sz="0" w:space="0" w:color="auto"/>
        <w:bottom w:val="none" w:sz="0" w:space="0" w:color="auto"/>
        <w:right w:val="none" w:sz="0" w:space="0" w:color="auto"/>
      </w:divBdr>
    </w:div>
    <w:div w:id="2103911142">
      <w:bodyDiv w:val="1"/>
      <w:marLeft w:val="0"/>
      <w:marRight w:val="0"/>
      <w:marTop w:val="0"/>
      <w:marBottom w:val="0"/>
      <w:divBdr>
        <w:top w:val="none" w:sz="0" w:space="0" w:color="auto"/>
        <w:left w:val="none" w:sz="0" w:space="0" w:color="auto"/>
        <w:bottom w:val="none" w:sz="0" w:space="0" w:color="auto"/>
        <w:right w:val="none" w:sz="0" w:space="0" w:color="auto"/>
      </w:divBdr>
    </w:div>
    <w:div w:id="2104258482">
      <w:bodyDiv w:val="1"/>
      <w:marLeft w:val="0"/>
      <w:marRight w:val="0"/>
      <w:marTop w:val="0"/>
      <w:marBottom w:val="0"/>
      <w:divBdr>
        <w:top w:val="none" w:sz="0" w:space="0" w:color="auto"/>
        <w:left w:val="none" w:sz="0" w:space="0" w:color="auto"/>
        <w:bottom w:val="none" w:sz="0" w:space="0" w:color="auto"/>
        <w:right w:val="none" w:sz="0" w:space="0" w:color="auto"/>
      </w:divBdr>
    </w:div>
    <w:div w:id="2104303152">
      <w:bodyDiv w:val="1"/>
      <w:marLeft w:val="0"/>
      <w:marRight w:val="0"/>
      <w:marTop w:val="0"/>
      <w:marBottom w:val="0"/>
      <w:divBdr>
        <w:top w:val="none" w:sz="0" w:space="0" w:color="auto"/>
        <w:left w:val="none" w:sz="0" w:space="0" w:color="auto"/>
        <w:bottom w:val="none" w:sz="0" w:space="0" w:color="auto"/>
        <w:right w:val="none" w:sz="0" w:space="0" w:color="auto"/>
      </w:divBdr>
    </w:div>
    <w:div w:id="2105958569">
      <w:bodyDiv w:val="1"/>
      <w:marLeft w:val="0"/>
      <w:marRight w:val="0"/>
      <w:marTop w:val="0"/>
      <w:marBottom w:val="0"/>
      <w:divBdr>
        <w:top w:val="none" w:sz="0" w:space="0" w:color="auto"/>
        <w:left w:val="none" w:sz="0" w:space="0" w:color="auto"/>
        <w:bottom w:val="none" w:sz="0" w:space="0" w:color="auto"/>
        <w:right w:val="none" w:sz="0" w:space="0" w:color="auto"/>
      </w:divBdr>
    </w:div>
    <w:div w:id="2106415988">
      <w:bodyDiv w:val="1"/>
      <w:marLeft w:val="0"/>
      <w:marRight w:val="0"/>
      <w:marTop w:val="0"/>
      <w:marBottom w:val="0"/>
      <w:divBdr>
        <w:top w:val="none" w:sz="0" w:space="0" w:color="auto"/>
        <w:left w:val="none" w:sz="0" w:space="0" w:color="auto"/>
        <w:bottom w:val="none" w:sz="0" w:space="0" w:color="auto"/>
        <w:right w:val="none" w:sz="0" w:space="0" w:color="auto"/>
      </w:divBdr>
    </w:div>
    <w:div w:id="2106807181">
      <w:bodyDiv w:val="1"/>
      <w:marLeft w:val="0"/>
      <w:marRight w:val="0"/>
      <w:marTop w:val="0"/>
      <w:marBottom w:val="0"/>
      <w:divBdr>
        <w:top w:val="none" w:sz="0" w:space="0" w:color="auto"/>
        <w:left w:val="none" w:sz="0" w:space="0" w:color="auto"/>
        <w:bottom w:val="none" w:sz="0" w:space="0" w:color="auto"/>
        <w:right w:val="none" w:sz="0" w:space="0" w:color="auto"/>
      </w:divBdr>
    </w:div>
    <w:div w:id="2107655077">
      <w:bodyDiv w:val="1"/>
      <w:marLeft w:val="0"/>
      <w:marRight w:val="0"/>
      <w:marTop w:val="0"/>
      <w:marBottom w:val="0"/>
      <w:divBdr>
        <w:top w:val="none" w:sz="0" w:space="0" w:color="auto"/>
        <w:left w:val="none" w:sz="0" w:space="0" w:color="auto"/>
        <w:bottom w:val="none" w:sz="0" w:space="0" w:color="auto"/>
        <w:right w:val="none" w:sz="0" w:space="0" w:color="auto"/>
      </w:divBdr>
    </w:div>
    <w:div w:id="2108113026">
      <w:bodyDiv w:val="1"/>
      <w:marLeft w:val="0"/>
      <w:marRight w:val="0"/>
      <w:marTop w:val="0"/>
      <w:marBottom w:val="0"/>
      <w:divBdr>
        <w:top w:val="none" w:sz="0" w:space="0" w:color="auto"/>
        <w:left w:val="none" w:sz="0" w:space="0" w:color="auto"/>
        <w:bottom w:val="none" w:sz="0" w:space="0" w:color="auto"/>
        <w:right w:val="none" w:sz="0" w:space="0" w:color="auto"/>
      </w:divBdr>
    </w:div>
    <w:div w:id="2108379641">
      <w:bodyDiv w:val="1"/>
      <w:marLeft w:val="0"/>
      <w:marRight w:val="0"/>
      <w:marTop w:val="0"/>
      <w:marBottom w:val="0"/>
      <w:divBdr>
        <w:top w:val="none" w:sz="0" w:space="0" w:color="auto"/>
        <w:left w:val="none" w:sz="0" w:space="0" w:color="auto"/>
        <w:bottom w:val="none" w:sz="0" w:space="0" w:color="auto"/>
        <w:right w:val="none" w:sz="0" w:space="0" w:color="auto"/>
      </w:divBdr>
    </w:div>
    <w:div w:id="2108498879">
      <w:bodyDiv w:val="1"/>
      <w:marLeft w:val="0"/>
      <w:marRight w:val="0"/>
      <w:marTop w:val="0"/>
      <w:marBottom w:val="0"/>
      <w:divBdr>
        <w:top w:val="none" w:sz="0" w:space="0" w:color="auto"/>
        <w:left w:val="none" w:sz="0" w:space="0" w:color="auto"/>
        <w:bottom w:val="none" w:sz="0" w:space="0" w:color="auto"/>
        <w:right w:val="none" w:sz="0" w:space="0" w:color="auto"/>
      </w:divBdr>
    </w:div>
    <w:div w:id="2108577706">
      <w:bodyDiv w:val="1"/>
      <w:marLeft w:val="0"/>
      <w:marRight w:val="0"/>
      <w:marTop w:val="0"/>
      <w:marBottom w:val="0"/>
      <w:divBdr>
        <w:top w:val="none" w:sz="0" w:space="0" w:color="auto"/>
        <w:left w:val="none" w:sz="0" w:space="0" w:color="auto"/>
        <w:bottom w:val="none" w:sz="0" w:space="0" w:color="auto"/>
        <w:right w:val="none" w:sz="0" w:space="0" w:color="auto"/>
      </w:divBdr>
    </w:div>
    <w:div w:id="2108915375">
      <w:bodyDiv w:val="1"/>
      <w:marLeft w:val="0"/>
      <w:marRight w:val="0"/>
      <w:marTop w:val="0"/>
      <w:marBottom w:val="0"/>
      <w:divBdr>
        <w:top w:val="none" w:sz="0" w:space="0" w:color="auto"/>
        <w:left w:val="none" w:sz="0" w:space="0" w:color="auto"/>
        <w:bottom w:val="none" w:sz="0" w:space="0" w:color="auto"/>
        <w:right w:val="none" w:sz="0" w:space="0" w:color="auto"/>
      </w:divBdr>
    </w:div>
    <w:div w:id="2109109471">
      <w:bodyDiv w:val="1"/>
      <w:marLeft w:val="0"/>
      <w:marRight w:val="0"/>
      <w:marTop w:val="0"/>
      <w:marBottom w:val="0"/>
      <w:divBdr>
        <w:top w:val="none" w:sz="0" w:space="0" w:color="auto"/>
        <w:left w:val="none" w:sz="0" w:space="0" w:color="auto"/>
        <w:bottom w:val="none" w:sz="0" w:space="0" w:color="auto"/>
        <w:right w:val="none" w:sz="0" w:space="0" w:color="auto"/>
      </w:divBdr>
    </w:div>
    <w:div w:id="2109157312">
      <w:bodyDiv w:val="1"/>
      <w:marLeft w:val="0"/>
      <w:marRight w:val="0"/>
      <w:marTop w:val="0"/>
      <w:marBottom w:val="0"/>
      <w:divBdr>
        <w:top w:val="none" w:sz="0" w:space="0" w:color="auto"/>
        <w:left w:val="none" w:sz="0" w:space="0" w:color="auto"/>
        <w:bottom w:val="none" w:sz="0" w:space="0" w:color="auto"/>
        <w:right w:val="none" w:sz="0" w:space="0" w:color="auto"/>
      </w:divBdr>
    </w:div>
    <w:div w:id="2109234748">
      <w:bodyDiv w:val="1"/>
      <w:marLeft w:val="0"/>
      <w:marRight w:val="0"/>
      <w:marTop w:val="0"/>
      <w:marBottom w:val="0"/>
      <w:divBdr>
        <w:top w:val="none" w:sz="0" w:space="0" w:color="auto"/>
        <w:left w:val="none" w:sz="0" w:space="0" w:color="auto"/>
        <w:bottom w:val="none" w:sz="0" w:space="0" w:color="auto"/>
        <w:right w:val="none" w:sz="0" w:space="0" w:color="auto"/>
      </w:divBdr>
    </w:div>
    <w:div w:id="2109426797">
      <w:bodyDiv w:val="1"/>
      <w:marLeft w:val="0"/>
      <w:marRight w:val="0"/>
      <w:marTop w:val="0"/>
      <w:marBottom w:val="0"/>
      <w:divBdr>
        <w:top w:val="none" w:sz="0" w:space="0" w:color="auto"/>
        <w:left w:val="none" w:sz="0" w:space="0" w:color="auto"/>
        <w:bottom w:val="none" w:sz="0" w:space="0" w:color="auto"/>
        <w:right w:val="none" w:sz="0" w:space="0" w:color="auto"/>
      </w:divBdr>
    </w:div>
    <w:div w:id="2109882467">
      <w:bodyDiv w:val="1"/>
      <w:marLeft w:val="0"/>
      <w:marRight w:val="0"/>
      <w:marTop w:val="0"/>
      <w:marBottom w:val="0"/>
      <w:divBdr>
        <w:top w:val="none" w:sz="0" w:space="0" w:color="auto"/>
        <w:left w:val="none" w:sz="0" w:space="0" w:color="auto"/>
        <w:bottom w:val="none" w:sz="0" w:space="0" w:color="auto"/>
        <w:right w:val="none" w:sz="0" w:space="0" w:color="auto"/>
      </w:divBdr>
    </w:div>
    <w:div w:id="2110076957">
      <w:bodyDiv w:val="1"/>
      <w:marLeft w:val="0"/>
      <w:marRight w:val="0"/>
      <w:marTop w:val="0"/>
      <w:marBottom w:val="0"/>
      <w:divBdr>
        <w:top w:val="none" w:sz="0" w:space="0" w:color="auto"/>
        <w:left w:val="none" w:sz="0" w:space="0" w:color="auto"/>
        <w:bottom w:val="none" w:sz="0" w:space="0" w:color="auto"/>
        <w:right w:val="none" w:sz="0" w:space="0" w:color="auto"/>
      </w:divBdr>
    </w:div>
    <w:div w:id="2110395024">
      <w:bodyDiv w:val="1"/>
      <w:marLeft w:val="0"/>
      <w:marRight w:val="0"/>
      <w:marTop w:val="0"/>
      <w:marBottom w:val="0"/>
      <w:divBdr>
        <w:top w:val="none" w:sz="0" w:space="0" w:color="auto"/>
        <w:left w:val="none" w:sz="0" w:space="0" w:color="auto"/>
        <w:bottom w:val="none" w:sz="0" w:space="0" w:color="auto"/>
        <w:right w:val="none" w:sz="0" w:space="0" w:color="auto"/>
      </w:divBdr>
    </w:div>
    <w:div w:id="2111005731">
      <w:bodyDiv w:val="1"/>
      <w:marLeft w:val="0"/>
      <w:marRight w:val="0"/>
      <w:marTop w:val="0"/>
      <w:marBottom w:val="0"/>
      <w:divBdr>
        <w:top w:val="none" w:sz="0" w:space="0" w:color="auto"/>
        <w:left w:val="none" w:sz="0" w:space="0" w:color="auto"/>
        <w:bottom w:val="none" w:sz="0" w:space="0" w:color="auto"/>
        <w:right w:val="none" w:sz="0" w:space="0" w:color="auto"/>
      </w:divBdr>
    </w:div>
    <w:div w:id="2111316476">
      <w:bodyDiv w:val="1"/>
      <w:marLeft w:val="0"/>
      <w:marRight w:val="0"/>
      <w:marTop w:val="0"/>
      <w:marBottom w:val="0"/>
      <w:divBdr>
        <w:top w:val="none" w:sz="0" w:space="0" w:color="auto"/>
        <w:left w:val="none" w:sz="0" w:space="0" w:color="auto"/>
        <w:bottom w:val="none" w:sz="0" w:space="0" w:color="auto"/>
        <w:right w:val="none" w:sz="0" w:space="0" w:color="auto"/>
      </w:divBdr>
    </w:div>
    <w:div w:id="2111316885">
      <w:bodyDiv w:val="1"/>
      <w:marLeft w:val="0"/>
      <w:marRight w:val="0"/>
      <w:marTop w:val="0"/>
      <w:marBottom w:val="0"/>
      <w:divBdr>
        <w:top w:val="none" w:sz="0" w:space="0" w:color="auto"/>
        <w:left w:val="none" w:sz="0" w:space="0" w:color="auto"/>
        <w:bottom w:val="none" w:sz="0" w:space="0" w:color="auto"/>
        <w:right w:val="none" w:sz="0" w:space="0" w:color="auto"/>
      </w:divBdr>
    </w:div>
    <w:div w:id="2111319593">
      <w:bodyDiv w:val="1"/>
      <w:marLeft w:val="0"/>
      <w:marRight w:val="0"/>
      <w:marTop w:val="0"/>
      <w:marBottom w:val="0"/>
      <w:divBdr>
        <w:top w:val="none" w:sz="0" w:space="0" w:color="auto"/>
        <w:left w:val="none" w:sz="0" w:space="0" w:color="auto"/>
        <w:bottom w:val="none" w:sz="0" w:space="0" w:color="auto"/>
        <w:right w:val="none" w:sz="0" w:space="0" w:color="auto"/>
      </w:divBdr>
    </w:div>
    <w:div w:id="2111852958">
      <w:bodyDiv w:val="1"/>
      <w:marLeft w:val="0"/>
      <w:marRight w:val="0"/>
      <w:marTop w:val="0"/>
      <w:marBottom w:val="0"/>
      <w:divBdr>
        <w:top w:val="none" w:sz="0" w:space="0" w:color="auto"/>
        <w:left w:val="none" w:sz="0" w:space="0" w:color="auto"/>
        <w:bottom w:val="none" w:sz="0" w:space="0" w:color="auto"/>
        <w:right w:val="none" w:sz="0" w:space="0" w:color="auto"/>
      </w:divBdr>
    </w:div>
    <w:div w:id="2112507836">
      <w:bodyDiv w:val="1"/>
      <w:marLeft w:val="0"/>
      <w:marRight w:val="0"/>
      <w:marTop w:val="0"/>
      <w:marBottom w:val="0"/>
      <w:divBdr>
        <w:top w:val="none" w:sz="0" w:space="0" w:color="auto"/>
        <w:left w:val="none" w:sz="0" w:space="0" w:color="auto"/>
        <w:bottom w:val="none" w:sz="0" w:space="0" w:color="auto"/>
        <w:right w:val="none" w:sz="0" w:space="0" w:color="auto"/>
      </w:divBdr>
    </w:div>
    <w:div w:id="2112620857">
      <w:bodyDiv w:val="1"/>
      <w:marLeft w:val="0"/>
      <w:marRight w:val="0"/>
      <w:marTop w:val="0"/>
      <w:marBottom w:val="0"/>
      <w:divBdr>
        <w:top w:val="none" w:sz="0" w:space="0" w:color="auto"/>
        <w:left w:val="none" w:sz="0" w:space="0" w:color="auto"/>
        <w:bottom w:val="none" w:sz="0" w:space="0" w:color="auto"/>
        <w:right w:val="none" w:sz="0" w:space="0" w:color="auto"/>
      </w:divBdr>
    </w:div>
    <w:div w:id="2113012280">
      <w:bodyDiv w:val="1"/>
      <w:marLeft w:val="0"/>
      <w:marRight w:val="0"/>
      <w:marTop w:val="0"/>
      <w:marBottom w:val="0"/>
      <w:divBdr>
        <w:top w:val="none" w:sz="0" w:space="0" w:color="auto"/>
        <w:left w:val="none" w:sz="0" w:space="0" w:color="auto"/>
        <w:bottom w:val="none" w:sz="0" w:space="0" w:color="auto"/>
        <w:right w:val="none" w:sz="0" w:space="0" w:color="auto"/>
      </w:divBdr>
    </w:div>
    <w:div w:id="2113939630">
      <w:bodyDiv w:val="1"/>
      <w:marLeft w:val="0"/>
      <w:marRight w:val="0"/>
      <w:marTop w:val="0"/>
      <w:marBottom w:val="0"/>
      <w:divBdr>
        <w:top w:val="none" w:sz="0" w:space="0" w:color="auto"/>
        <w:left w:val="none" w:sz="0" w:space="0" w:color="auto"/>
        <w:bottom w:val="none" w:sz="0" w:space="0" w:color="auto"/>
        <w:right w:val="none" w:sz="0" w:space="0" w:color="auto"/>
      </w:divBdr>
    </w:div>
    <w:div w:id="2114010530">
      <w:bodyDiv w:val="1"/>
      <w:marLeft w:val="0"/>
      <w:marRight w:val="0"/>
      <w:marTop w:val="0"/>
      <w:marBottom w:val="0"/>
      <w:divBdr>
        <w:top w:val="none" w:sz="0" w:space="0" w:color="auto"/>
        <w:left w:val="none" w:sz="0" w:space="0" w:color="auto"/>
        <w:bottom w:val="none" w:sz="0" w:space="0" w:color="auto"/>
        <w:right w:val="none" w:sz="0" w:space="0" w:color="auto"/>
      </w:divBdr>
    </w:div>
    <w:div w:id="2114010580">
      <w:bodyDiv w:val="1"/>
      <w:marLeft w:val="0"/>
      <w:marRight w:val="0"/>
      <w:marTop w:val="0"/>
      <w:marBottom w:val="0"/>
      <w:divBdr>
        <w:top w:val="none" w:sz="0" w:space="0" w:color="auto"/>
        <w:left w:val="none" w:sz="0" w:space="0" w:color="auto"/>
        <w:bottom w:val="none" w:sz="0" w:space="0" w:color="auto"/>
        <w:right w:val="none" w:sz="0" w:space="0" w:color="auto"/>
      </w:divBdr>
    </w:div>
    <w:div w:id="2114086752">
      <w:bodyDiv w:val="1"/>
      <w:marLeft w:val="0"/>
      <w:marRight w:val="0"/>
      <w:marTop w:val="0"/>
      <w:marBottom w:val="0"/>
      <w:divBdr>
        <w:top w:val="none" w:sz="0" w:space="0" w:color="auto"/>
        <w:left w:val="none" w:sz="0" w:space="0" w:color="auto"/>
        <w:bottom w:val="none" w:sz="0" w:space="0" w:color="auto"/>
        <w:right w:val="none" w:sz="0" w:space="0" w:color="auto"/>
      </w:divBdr>
    </w:div>
    <w:div w:id="2114322468">
      <w:bodyDiv w:val="1"/>
      <w:marLeft w:val="0"/>
      <w:marRight w:val="0"/>
      <w:marTop w:val="0"/>
      <w:marBottom w:val="0"/>
      <w:divBdr>
        <w:top w:val="none" w:sz="0" w:space="0" w:color="auto"/>
        <w:left w:val="none" w:sz="0" w:space="0" w:color="auto"/>
        <w:bottom w:val="none" w:sz="0" w:space="0" w:color="auto"/>
        <w:right w:val="none" w:sz="0" w:space="0" w:color="auto"/>
      </w:divBdr>
    </w:div>
    <w:div w:id="2115129830">
      <w:bodyDiv w:val="1"/>
      <w:marLeft w:val="0"/>
      <w:marRight w:val="0"/>
      <w:marTop w:val="0"/>
      <w:marBottom w:val="0"/>
      <w:divBdr>
        <w:top w:val="none" w:sz="0" w:space="0" w:color="auto"/>
        <w:left w:val="none" w:sz="0" w:space="0" w:color="auto"/>
        <w:bottom w:val="none" w:sz="0" w:space="0" w:color="auto"/>
        <w:right w:val="none" w:sz="0" w:space="0" w:color="auto"/>
      </w:divBdr>
    </w:div>
    <w:div w:id="2115902810">
      <w:bodyDiv w:val="1"/>
      <w:marLeft w:val="0"/>
      <w:marRight w:val="0"/>
      <w:marTop w:val="0"/>
      <w:marBottom w:val="0"/>
      <w:divBdr>
        <w:top w:val="none" w:sz="0" w:space="0" w:color="auto"/>
        <w:left w:val="none" w:sz="0" w:space="0" w:color="auto"/>
        <w:bottom w:val="none" w:sz="0" w:space="0" w:color="auto"/>
        <w:right w:val="none" w:sz="0" w:space="0" w:color="auto"/>
      </w:divBdr>
    </w:div>
    <w:div w:id="2115902948">
      <w:bodyDiv w:val="1"/>
      <w:marLeft w:val="0"/>
      <w:marRight w:val="0"/>
      <w:marTop w:val="0"/>
      <w:marBottom w:val="0"/>
      <w:divBdr>
        <w:top w:val="none" w:sz="0" w:space="0" w:color="auto"/>
        <w:left w:val="none" w:sz="0" w:space="0" w:color="auto"/>
        <w:bottom w:val="none" w:sz="0" w:space="0" w:color="auto"/>
        <w:right w:val="none" w:sz="0" w:space="0" w:color="auto"/>
      </w:divBdr>
    </w:div>
    <w:div w:id="2116361339">
      <w:bodyDiv w:val="1"/>
      <w:marLeft w:val="0"/>
      <w:marRight w:val="0"/>
      <w:marTop w:val="0"/>
      <w:marBottom w:val="0"/>
      <w:divBdr>
        <w:top w:val="none" w:sz="0" w:space="0" w:color="auto"/>
        <w:left w:val="none" w:sz="0" w:space="0" w:color="auto"/>
        <w:bottom w:val="none" w:sz="0" w:space="0" w:color="auto"/>
        <w:right w:val="none" w:sz="0" w:space="0" w:color="auto"/>
      </w:divBdr>
    </w:div>
    <w:div w:id="2116439985">
      <w:bodyDiv w:val="1"/>
      <w:marLeft w:val="0"/>
      <w:marRight w:val="0"/>
      <w:marTop w:val="0"/>
      <w:marBottom w:val="0"/>
      <w:divBdr>
        <w:top w:val="none" w:sz="0" w:space="0" w:color="auto"/>
        <w:left w:val="none" w:sz="0" w:space="0" w:color="auto"/>
        <w:bottom w:val="none" w:sz="0" w:space="0" w:color="auto"/>
        <w:right w:val="none" w:sz="0" w:space="0" w:color="auto"/>
      </w:divBdr>
    </w:div>
    <w:div w:id="2117364999">
      <w:bodyDiv w:val="1"/>
      <w:marLeft w:val="0"/>
      <w:marRight w:val="0"/>
      <w:marTop w:val="0"/>
      <w:marBottom w:val="0"/>
      <w:divBdr>
        <w:top w:val="none" w:sz="0" w:space="0" w:color="auto"/>
        <w:left w:val="none" w:sz="0" w:space="0" w:color="auto"/>
        <w:bottom w:val="none" w:sz="0" w:space="0" w:color="auto"/>
        <w:right w:val="none" w:sz="0" w:space="0" w:color="auto"/>
      </w:divBdr>
    </w:div>
    <w:div w:id="2117556600">
      <w:bodyDiv w:val="1"/>
      <w:marLeft w:val="0"/>
      <w:marRight w:val="0"/>
      <w:marTop w:val="0"/>
      <w:marBottom w:val="0"/>
      <w:divBdr>
        <w:top w:val="none" w:sz="0" w:space="0" w:color="auto"/>
        <w:left w:val="none" w:sz="0" w:space="0" w:color="auto"/>
        <w:bottom w:val="none" w:sz="0" w:space="0" w:color="auto"/>
        <w:right w:val="none" w:sz="0" w:space="0" w:color="auto"/>
      </w:divBdr>
    </w:div>
    <w:div w:id="2117747316">
      <w:bodyDiv w:val="1"/>
      <w:marLeft w:val="0"/>
      <w:marRight w:val="0"/>
      <w:marTop w:val="0"/>
      <w:marBottom w:val="0"/>
      <w:divBdr>
        <w:top w:val="none" w:sz="0" w:space="0" w:color="auto"/>
        <w:left w:val="none" w:sz="0" w:space="0" w:color="auto"/>
        <w:bottom w:val="none" w:sz="0" w:space="0" w:color="auto"/>
        <w:right w:val="none" w:sz="0" w:space="0" w:color="auto"/>
      </w:divBdr>
    </w:div>
    <w:div w:id="2118019302">
      <w:bodyDiv w:val="1"/>
      <w:marLeft w:val="0"/>
      <w:marRight w:val="0"/>
      <w:marTop w:val="0"/>
      <w:marBottom w:val="0"/>
      <w:divBdr>
        <w:top w:val="none" w:sz="0" w:space="0" w:color="auto"/>
        <w:left w:val="none" w:sz="0" w:space="0" w:color="auto"/>
        <w:bottom w:val="none" w:sz="0" w:space="0" w:color="auto"/>
        <w:right w:val="none" w:sz="0" w:space="0" w:color="auto"/>
      </w:divBdr>
    </w:div>
    <w:div w:id="2118089052">
      <w:bodyDiv w:val="1"/>
      <w:marLeft w:val="0"/>
      <w:marRight w:val="0"/>
      <w:marTop w:val="0"/>
      <w:marBottom w:val="0"/>
      <w:divBdr>
        <w:top w:val="none" w:sz="0" w:space="0" w:color="auto"/>
        <w:left w:val="none" w:sz="0" w:space="0" w:color="auto"/>
        <w:bottom w:val="none" w:sz="0" w:space="0" w:color="auto"/>
        <w:right w:val="none" w:sz="0" w:space="0" w:color="auto"/>
      </w:divBdr>
    </w:div>
    <w:div w:id="2118333148">
      <w:bodyDiv w:val="1"/>
      <w:marLeft w:val="0"/>
      <w:marRight w:val="0"/>
      <w:marTop w:val="0"/>
      <w:marBottom w:val="0"/>
      <w:divBdr>
        <w:top w:val="none" w:sz="0" w:space="0" w:color="auto"/>
        <w:left w:val="none" w:sz="0" w:space="0" w:color="auto"/>
        <w:bottom w:val="none" w:sz="0" w:space="0" w:color="auto"/>
        <w:right w:val="none" w:sz="0" w:space="0" w:color="auto"/>
      </w:divBdr>
    </w:div>
    <w:div w:id="2120448130">
      <w:bodyDiv w:val="1"/>
      <w:marLeft w:val="0"/>
      <w:marRight w:val="0"/>
      <w:marTop w:val="0"/>
      <w:marBottom w:val="0"/>
      <w:divBdr>
        <w:top w:val="none" w:sz="0" w:space="0" w:color="auto"/>
        <w:left w:val="none" w:sz="0" w:space="0" w:color="auto"/>
        <w:bottom w:val="none" w:sz="0" w:space="0" w:color="auto"/>
        <w:right w:val="none" w:sz="0" w:space="0" w:color="auto"/>
      </w:divBdr>
    </w:div>
    <w:div w:id="2120643722">
      <w:bodyDiv w:val="1"/>
      <w:marLeft w:val="0"/>
      <w:marRight w:val="0"/>
      <w:marTop w:val="0"/>
      <w:marBottom w:val="0"/>
      <w:divBdr>
        <w:top w:val="none" w:sz="0" w:space="0" w:color="auto"/>
        <w:left w:val="none" w:sz="0" w:space="0" w:color="auto"/>
        <w:bottom w:val="none" w:sz="0" w:space="0" w:color="auto"/>
        <w:right w:val="none" w:sz="0" w:space="0" w:color="auto"/>
      </w:divBdr>
    </w:div>
    <w:div w:id="2121097395">
      <w:bodyDiv w:val="1"/>
      <w:marLeft w:val="0"/>
      <w:marRight w:val="0"/>
      <w:marTop w:val="0"/>
      <w:marBottom w:val="0"/>
      <w:divBdr>
        <w:top w:val="none" w:sz="0" w:space="0" w:color="auto"/>
        <w:left w:val="none" w:sz="0" w:space="0" w:color="auto"/>
        <w:bottom w:val="none" w:sz="0" w:space="0" w:color="auto"/>
        <w:right w:val="none" w:sz="0" w:space="0" w:color="auto"/>
      </w:divBdr>
    </w:div>
    <w:div w:id="2122799635">
      <w:bodyDiv w:val="1"/>
      <w:marLeft w:val="0"/>
      <w:marRight w:val="0"/>
      <w:marTop w:val="0"/>
      <w:marBottom w:val="0"/>
      <w:divBdr>
        <w:top w:val="none" w:sz="0" w:space="0" w:color="auto"/>
        <w:left w:val="none" w:sz="0" w:space="0" w:color="auto"/>
        <w:bottom w:val="none" w:sz="0" w:space="0" w:color="auto"/>
        <w:right w:val="none" w:sz="0" w:space="0" w:color="auto"/>
      </w:divBdr>
    </w:div>
    <w:div w:id="2124375306">
      <w:bodyDiv w:val="1"/>
      <w:marLeft w:val="0"/>
      <w:marRight w:val="0"/>
      <w:marTop w:val="0"/>
      <w:marBottom w:val="0"/>
      <w:divBdr>
        <w:top w:val="none" w:sz="0" w:space="0" w:color="auto"/>
        <w:left w:val="none" w:sz="0" w:space="0" w:color="auto"/>
        <w:bottom w:val="none" w:sz="0" w:space="0" w:color="auto"/>
        <w:right w:val="none" w:sz="0" w:space="0" w:color="auto"/>
      </w:divBdr>
    </w:div>
    <w:div w:id="2125077868">
      <w:bodyDiv w:val="1"/>
      <w:marLeft w:val="0"/>
      <w:marRight w:val="0"/>
      <w:marTop w:val="0"/>
      <w:marBottom w:val="0"/>
      <w:divBdr>
        <w:top w:val="none" w:sz="0" w:space="0" w:color="auto"/>
        <w:left w:val="none" w:sz="0" w:space="0" w:color="auto"/>
        <w:bottom w:val="none" w:sz="0" w:space="0" w:color="auto"/>
        <w:right w:val="none" w:sz="0" w:space="0" w:color="auto"/>
      </w:divBdr>
    </w:div>
    <w:div w:id="2125230812">
      <w:bodyDiv w:val="1"/>
      <w:marLeft w:val="0"/>
      <w:marRight w:val="0"/>
      <w:marTop w:val="0"/>
      <w:marBottom w:val="0"/>
      <w:divBdr>
        <w:top w:val="none" w:sz="0" w:space="0" w:color="auto"/>
        <w:left w:val="none" w:sz="0" w:space="0" w:color="auto"/>
        <w:bottom w:val="none" w:sz="0" w:space="0" w:color="auto"/>
        <w:right w:val="none" w:sz="0" w:space="0" w:color="auto"/>
      </w:divBdr>
    </w:div>
    <w:div w:id="2125539889">
      <w:bodyDiv w:val="1"/>
      <w:marLeft w:val="0"/>
      <w:marRight w:val="0"/>
      <w:marTop w:val="0"/>
      <w:marBottom w:val="0"/>
      <w:divBdr>
        <w:top w:val="none" w:sz="0" w:space="0" w:color="auto"/>
        <w:left w:val="none" w:sz="0" w:space="0" w:color="auto"/>
        <w:bottom w:val="none" w:sz="0" w:space="0" w:color="auto"/>
        <w:right w:val="none" w:sz="0" w:space="0" w:color="auto"/>
      </w:divBdr>
    </w:div>
    <w:div w:id="2125689447">
      <w:bodyDiv w:val="1"/>
      <w:marLeft w:val="0"/>
      <w:marRight w:val="0"/>
      <w:marTop w:val="0"/>
      <w:marBottom w:val="0"/>
      <w:divBdr>
        <w:top w:val="none" w:sz="0" w:space="0" w:color="auto"/>
        <w:left w:val="none" w:sz="0" w:space="0" w:color="auto"/>
        <w:bottom w:val="none" w:sz="0" w:space="0" w:color="auto"/>
        <w:right w:val="none" w:sz="0" w:space="0" w:color="auto"/>
      </w:divBdr>
    </w:div>
    <w:div w:id="2125803902">
      <w:bodyDiv w:val="1"/>
      <w:marLeft w:val="0"/>
      <w:marRight w:val="0"/>
      <w:marTop w:val="0"/>
      <w:marBottom w:val="0"/>
      <w:divBdr>
        <w:top w:val="none" w:sz="0" w:space="0" w:color="auto"/>
        <w:left w:val="none" w:sz="0" w:space="0" w:color="auto"/>
        <w:bottom w:val="none" w:sz="0" w:space="0" w:color="auto"/>
        <w:right w:val="none" w:sz="0" w:space="0" w:color="auto"/>
      </w:divBdr>
    </w:div>
    <w:div w:id="2125924858">
      <w:bodyDiv w:val="1"/>
      <w:marLeft w:val="0"/>
      <w:marRight w:val="0"/>
      <w:marTop w:val="0"/>
      <w:marBottom w:val="0"/>
      <w:divBdr>
        <w:top w:val="none" w:sz="0" w:space="0" w:color="auto"/>
        <w:left w:val="none" w:sz="0" w:space="0" w:color="auto"/>
        <w:bottom w:val="none" w:sz="0" w:space="0" w:color="auto"/>
        <w:right w:val="none" w:sz="0" w:space="0" w:color="auto"/>
      </w:divBdr>
    </w:div>
    <w:div w:id="2126458188">
      <w:bodyDiv w:val="1"/>
      <w:marLeft w:val="0"/>
      <w:marRight w:val="0"/>
      <w:marTop w:val="0"/>
      <w:marBottom w:val="0"/>
      <w:divBdr>
        <w:top w:val="none" w:sz="0" w:space="0" w:color="auto"/>
        <w:left w:val="none" w:sz="0" w:space="0" w:color="auto"/>
        <w:bottom w:val="none" w:sz="0" w:space="0" w:color="auto"/>
        <w:right w:val="none" w:sz="0" w:space="0" w:color="auto"/>
      </w:divBdr>
    </w:div>
    <w:div w:id="2126465855">
      <w:bodyDiv w:val="1"/>
      <w:marLeft w:val="0"/>
      <w:marRight w:val="0"/>
      <w:marTop w:val="0"/>
      <w:marBottom w:val="0"/>
      <w:divBdr>
        <w:top w:val="none" w:sz="0" w:space="0" w:color="auto"/>
        <w:left w:val="none" w:sz="0" w:space="0" w:color="auto"/>
        <w:bottom w:val="none" w:sz="0" w:space="0" w:color="auto"/>
        <w:right w:val="none" w:sz="0" w:space="0" w:color="auto"/>
      </w:divBdr>
    </w:div>
    <w:div w:id="2127655818">
      <w:bodyDiv w:val="1"/>
      <w:marLeft w:val="0"/>
      <w:marRight w:val="0"/>
      <w:marTop w:val="0"/>
      <w:marBottom w:val="0"/>
      <w:divBdr>
        <w:top w:val="none" w:sz="0" w:space="0" w:color="auto"/>
        <w:left w:val="none" w:sz="0" w:space="0" w:color="auto"/>
        <w:bottom w:val="none" w:sz="0" w:space="0" w:color="auto"/>
        <w:right w:val="none" w:sz="0" w:space="0" w:color="auto"/>
      </w:divBdr>
    </w:div>
    <w:div w:id="2129079076">
      <w:bodyDiv w:val="1"/>
      <w:marLeft w:val="0"/>
      <w:marRight w:val="0"/>
      <w:marTop w:val="0"/>
      <w:marBottom w:val="0"/>
      <w:divBdr>
        <w:top w:val="none" w:sz="0" w:space="0" w:color="auto"/>
        <w:left w:val="none" w:sz="0" w:space="0" w:color="auto"/>
        <w:bottom w:val="none" w:sz="0" w:space="0" w:color="auto"/>
        <w:right w:val="none" w:sz="0" w:space="0" w:color="auto"/>
      </w:divBdr>
    </w:div>
    <w:div w:id="2129734067">
      <w:bodyDiv w:val="1"/>
      <w:marLeft w:val="0"/>
      <w:marRight w:val="0"/>
      <w:marTop w:val="0"/>
      <w:marBottom w:val="0"/>
      <w:divBdr>
        <w:top w:val="none" w:sz="0" w:space="0" w:color="auto"/>
        <w:left w:val="none" w:sz="0" w:space="0" w:color="auto"/>
        <w:bottom w:val="none" w:sz="0" w:space="0" w:color="auto"/>
        <w:right w:val="none" w:sz="0" w:space="0" w:color="auto"/>
      </w:divBdr>
    </w:div>
    <w:div w:id="2129740782">
      <w:bodyDiv w:val="1"/>
      <w:marLeft w:val="0"/>
      <w:marRight w:val="0"/>
      <w:marTop w:val="0"/>
      <w:marBottom w:val="0"/>
      <w:divBdr>
        <w:top w:val="none" w:sz="0" w:space="0" w:color="auto"/>
        <w:left w:val="none" w:sz="0" w:space="0" w:color="auto"/>
        <w:bottom w:val="none" w:sz="0" w:space="0" w:color="auto"/>
        <w:right w:val="none" w:sz="0" w:space="0" w:color="auto"/>
      </w:divBdr>
    </w:div>
    <w:div w:id="2130276982">
      <w:bodyDiv w:val="1"/>
      <w:marLeft w:val="0"/>
      <w:marRight w:val="0"/>
      <w:marTop w:val="0"/>
      <w:marBottom w:val="0"/>
      <w:divBdr>
        <w:top w:val="none" w:sz="0" w:space="0" w:color="auto"/>
        <w:left w:val="none" w:sz="0" w:space="0" w:color="auto"/>
        <w:bottom w:val="none" w:sz="0" w:space="0" w:color="auto"/>
        <w:right w:val="none" w:sz="0" w:space="0" w:color="auto"/>
      </w:divBdr>
    </w:div>
    <w:div w:id="2131970265">
      <w:bodyDiv w:val="1"/>
      <w:marLeft w:val="0"/>
      <w:marRight w:val="0"/>
      <w:marTop w:val="0"/>
      <w:marBottom w:val="0"/>
      <w:divBdr>
        <w:top w:val="none" w:sz="0" w:space="0" w:color="auto"/>
        <w:left w:val="none" w:sz="0" w:space="0" w:color="auto"/>
        <w:bottom w:val="none" w:sz="0" w:space="0" w:color="auto"/>
        <w:right w:val="none" w:sz="0" w:space="0" w:color="auto"/>
      </w:divBdr>
    </w:div>
    <w:div w:id="2133015062">
      <w:bodyDiv w:val="1"/>
      <w:marLeft w:val="0"/>
      <w:marRight w:val="0"/>
      <w:marTop w:val="0"/>
      <w:marBottom w:val="0"/>
      <w:divBdr>
        <w:top w:val="none" w:sz="0" w:space="0" w:color="auto"/>
        <w:left w:val="none" w:sz="0" w:space="0" w:color="auto"/>
        <w:bottom w:val="none" w:sz="0" w:space="0" w:color="auto"/>
        <w:right w:val="none" w:sz="0" w:space="0" w:color="auto"/>
      </w:divBdr>
    </w:div>
    <w:div w:id="2133402847">
      <w:bodyDiv w:val="1"/>
      <w:marLeft w:val="0"/>
      <w:marRight w:val="0"/>
      <w:marTop w:val="0"/>
      <w:marBottom w:val="0"/>
      <w:divBdr>
        <w:top w:val="none" w:sz="0" w:space="0" w:color="auto"/>
        <w:left w:val="none" w:sz="0" w:space="0" w:color="auto"/>
        <w:bottom w:val="none" w:sz="0" w:space="0" w:color="auto"/>
        <w:right w:val="none" w:sz="0" w:space="0" w:color="auto"/>
      </w:divBdr>
    </w:div>
    <w:div w:id="2134054959">
      <w:bodyDiv w:val="1"/>
      <w:marLeft w:val="0"/>
      <w:marRight w:val="0"/>
      <w:marTop w:val="0"/>
      <w:marBottom w:val="0"/>
      <w:divBdr>
        <w:top w:val="none" w:sz="0" w:space="0" w:color="auto"/>
        <w:left w:val="none" w:sz="0" w:space="0" w:color="auto"/>
        <w:bottom w:val="none" w:sz="0" w:space="0" w:color="auto"/>
        <w:right w:val="none" w:sz="0" w:space="0" w:color="auto"/>
      </w:divBdr>
    </w:div>
    <w:div w:id="2134246185">
      <w:bodyDiv w:val="1"/>
      <w:marLeft w:val="0"/>
      <w:marRight w:val="0"/>
      <w:marTop w:val="0"/>
      <w:marBottom w:val="0"/>
      <w:divBdr>
        <w:top w:val="none" w:sz="0" w:space="0" w:color="auto"/>
        <w:left w:val="none" w:sz="0" w:space="0" w:color="auto"/>
        <w:bottom w:val="none" w:sz="0" w:space="0" w:color="auto"/>
        <w:right w:val="none" w:sz="0" w:space="0" w:color="auto"/>
      </w:divBdr>
    </w:div>
    <w:div w:id="2135098212">
      <w:bodyDiv w:val="1"/>
      <w:marLeft w:val="0"/>
      <w:marRight w:val="0"/>
      <w:marTop w:val="0"/>
      <w:marBottom w:val="0"/>
      <w:divBdr>
        <w:top w:val="none" w:sz="0" w:space="0" w:color="auto"/>
        <w:left w:val="none" w:sz="0" w:space="0" w:color="auto"/>
        <w:bottom w:val="none" w:sz="0" w:space="0" w:color="auto"/>
        <w:right w:val="none" w:sz="0" w:space="0" w:color="auto"/>
      </w:divBdr>
    </w:div>
    <w:div w:id="2135756644">
      <w:bodyDiv w:val="1"/>
      <w:marLeft w:val="0"/>
      <w:marRight w:val="0"/>
      <w:marTop w:val="0"/>
      <w:marBottom w:val="0"/>
      <w:divBdr>
        <w:top w:val="none" w:sz="0" w:space="0" w:color="auto"/>
        <w:left w:val="none" w:sz="0" w:space="0" w:color="auto"/>
        <w:bottom w:val="none" w:sz="0" w:space="0" w:color="auto"/>
        <w:right w:val="none" w:sz="0" w:space="0" w:color="auto"/>
      </w:divBdr>
    </w:div>
    <w:div w:id="2135899794">
      <w:bodyDiv w:val="1"/>
      <w:marLeft w:val="0"/>
      <w:marRight w:val="0"/>
      <w:marTop w:val="0"/>
      <w:marBottom w:val="0"/>
      <w:divBdr>
        <w:top w:val="none" w:sz="0" w:space="0" w:color="auto"/>
        <w:left w:val="none" w:sz="0" w:space="0" w:color="auto"/>
        <w:bottom w:val="none" w:sz="0" w:space="0" w:color="auto"/>
        <w:right w:val="none" w:sz="0" w:space="0" w:color="auto"/>
      </w:divBdr>
    </w:div>
    <w:div w:id="2136487932">
      <w:bodyDiv w:val="1"/>
      <w:marLeft w:val="0"/>
      <w:marRight w:val="0"/>
      <w:marTop w:val="0"/>
      <w:marBottom w:val="0"/>
      <w:divBdr>
        <w:top w:val="none" w:sz="0" w:space="0" w:color="auto"/>
        <w:left w:val="none" w:sz="0" w:space="0" w:color="auto"/>
        <w:bottom w:val="none" w:sz="0" w:space="0" w:color="auto"/>
        <w:right w:val="none" w:sz="0" w:space="0" w:color="auto"/>
      </w:divBdr>
    </w:div>
    <w:div w:id="2136826916">
      <w:bodyDiv w:val="1"/>
      <w:marLeft w:val="0"/>
      <w:marRight w:val="0"/>
      <w:marTop w:val="0"/>
      <w:marBottom w:val="0"/>
      <w:divBdr>
        <w:top w:val="none" w:sz="0" w:space="0" w:color="auto"/>
        <w:left w:val="none" w:sz="0" w:space="0" w:color="auto"/>
        <w:bottom w:val="none" w:sz="0" w:space="0" w:color="auto"/>
        <w:right w:val="none" w:sz="0" w:space="0" w:color="auto"/>
      </w:divBdr>
    </w:div>
    <w:div w:id="2137674079">
      <w:bodyDiv w:val="1"/>
      <w:marLeft w:val="0"/>
      <w:marRight w:val="0"/>
      <w:marTop w:val="0"/>
      <w:marBottom w:val="0"/>
      <w:divBdr>
        <w:top w:val="none" w:sz="0" w:space="0" w:color="auto"/>
        <w:left w:val="none" w:sz="0" w:space="0" w:color="auto"/>
        <w:bottom w:val="none" w:sz="0" w:space="0" w:color="auto"/>
        <w:right w:val="none" w:sz="0" w:space="0" w:color="auto"/>
      </w:divBdr>
    </w:div>
    <w:div w:id="2138257447">
      <w:bodyDiv w:val="1"/>
      <w:marLeft w:val="0"/>
      <w:marRight w:val="0"/>
      <w:marTop w:val="0"/>
      <w:marBottom w:val="0"/>
      <w:divBdr>
        <w:top w:val="none" w:sz="0" w:space="0" w:color="auto"/>
        <w:left w:val="none" w:sz="0" w:space="0" w:color="auto"/>
        <w:bottom w:val="none" w:sz="0" w:space="0" w:color="auto"/>
        <w:right w:val="none" w:sz="0" w:space="0" w:color="auto"/>
      </w:divBdr>
    </w:div>
    <w:div w:id="2138644406">
      <w:bodyDiv w:val="1"/>
      <w:marLeft w:val="0"/>
      <w:marRight w:val="0"/>
      <w:marTop w:val="0"/>
      <w:marBottom w:val="0"/>
      <w:divBdr>
        <w:top w:val="none" w:sz="0" w:space="0" w:color="auto"/>
        <w:left w:val="none" w:sz="0" w:space="0" w:color="auto"/>
        <w:bottom w:val="none" w:sz="0" w:space="0" w:color="auto"/>
        <w:right w:val="none" w:sz="0" w:space="0" w:color="auto"/>
      </w:divBdr>
    </w:div>
    <w:div w:id="2138987490">
      <w:bodyDiv w:val="1"/>
      <w:marLeft w:val="0"/>
      <w:marRight w:val="0"/>
      <w:marTop w:val="0"/>
      <w:marBottom w:val="0"/>
      <w:divBdr>
        <w:top w:val="none" w:sz="0" w:space="0" w:color="auto"/>
        <w:left w:val="none" w:sz="0" w:space="0" w:color="auto"/>
        <w:bottom w:val="none" w:sz="0" w:space="0" w:color="auto"/>
        <w:right w:val="none" w:sz="0" w:space="0" w:color="auto"/>
      </w:divBdr>
    </w:div>
    <w:div w:id="2139298768">
      <w:bodyDiv w:val="1"/>
      <w:marLeft w:val="0"/>
      <w:marRight w:val="0"/>
      <w:marTop w:val="0"/>
      <w:marBottom w:val="0"/>
      <w:divBdr>
        <w:top w:val="none" w:sz="0" w:space="0" w:color="auto"/>
        <w:left w:val="none" w:sz="0" w:space="0" w:color="auto"/>
        <w:bottom w:val="none" w:sz="0" w:space="0" w:color="auto"/>
        <w:right w:val="none" w:sz="0" w:space="0" w:color="auto"/>
      </w:divBdr>
    </w:div>
    <w:div w:id="2139911069">
      <w:bodyDiv w:val="1"/>
      <w:marLeft w:val="0"/>
      <w:marRight w:val="0"/>
      <w:marTop w:val="0"/>
      <w:marBottom w:val="0"/>
      <w:divBdr>
        <w:top w:val="none" w:sz="0" w:space="0" w:color="auto"/>
        <w:left w:val="none" w:sz="0" w:space="0" w:color="auto"/>
        <w:bottom w:val="none" w:sz="0" w:space="0" w:color="auto"/>
        <w:right w:val="none" w:sz="0" w:space="0" w:color="auto"/>
      </w:divBdr>
    </w:div>
    <w:div w:id="2140418948">
      <w:bodyDiv w:val="1"/>
      <w:marLeft w:val="0"/>
      <w:marRight w:val="0"/>
      <w:marTop w:val="0"/>
      <w:marBottom w:val="0"/>
      <w:divBdr>
        <w:top w:val="none" w:sz="0" w:space="0" w:color="auto"/>
        <w:left w:val="none" w:sz="0" w:space="0" w:color="auto"/>
        <w:bottom w:val="none" w:sz="0" w:space="0" w:color="auto"/>
        <w:right w:val="none" w:sz="0" w:space="0" w:color="auto"/>
      </w:divBdr>
    </w:div>
    <w:div w:id="2140684068">
      <w:bodyDiv w:val="1"/>
      <w:marLeft w:val="0"/>
      <w:marRight w:val="0"/>
      <w:marTop w:val="0"/>
      <w:marBottom w:val="0"/>
      <w:divBdr>
        <w:top w:val="none" w:sz="0" w:space="0" w:color="auto"/>
        <w:left w:val="none" w:sz="0" w:space="0" w:color="auto"/>
        <w:bottom w:val="none" w:sz="0" w:space="0" w:color="auto"/>
        <w:right w:val="none" w:sz="0" w:space="0" w:color="auto"/>
      </w:divBdr>
    </w:div>
    <w:div w:id="2140687499">
      <w:bodyDiv w:val="1"/>
      <w:marLeft w:val="0"/>
      <w:marRight w:val="0"/>
      <w:marTop w:val="0"/>
      <w:marBottom w:val="0"/>
      <w:divBdr>
        <w:top w:val="none" w:sz="0" w:space="0" w:color="auto"/>
        <w:left w:val="none" w:sz="0" w:space="0" w:color="auto"/>
        <w:bottom w:val="none" w:sz="0" w:space="0" w:color="auto"/>
        <w:right w:val="none" w:sz="0" w:space="0" w:color="auto"/>
      </w:divBdr>
    </w:div>
    <w:div w:id="2142259886">
      <w:bodyDiv w:val="1"/>
      <w:marLeft w:val="0"/>
      <w:marRight w:val="0"/>
      <w:marTop w:val="0"/>
      <w:marBottom w:val="0"/>
      <w:divBdr>
        <w:top w:val="none" w:sz="0" w:space="0" w:color="auto"/>
        <w:left w:val="none" w:sz="0" w:space="0" w:color="auto"/>
        <w:bottom w:val="none" w:sz="0" w:space="0" w:color="auto"/>
        <w:right w:val="none" w:sz="0" w:space="0" w:color="auto"/>
      </w:divBdr>
    </w:div>
    <w:div w:id="2142768817">
      <w:bodyDiv w:val="1"/>
      <w:marLeft w:val="0"/>
      <w:marRight w:val="0"/>
      <w:marTop w:val="0"/>
      <w:marBottom w:val="0"/>
      <w:divBdr>
        <w:top w:val="none" w:sz="0" w:space="0" w:color="auto"/>
        <w:left w:val="none" w:sz="0" w:space="0" w:color="auto"/>
        <w:bottom w:val="none" w:sz="0" w:space="0" w:color="auto"/>
        <w:right w:val="none" w:sz="0" w:space="0" w:color="auto"/>
      </w:divBdr>
    </w:div>
    <w:div w:id="2142840398">
      <w:bodyDiv w:val="1"/>
      <w:marLeft w:val="0"/>
      <w:marRight w:val="0"/>
      <w:marTop w:val="0"/>
      <w:marBottom w:val="0"/>
      <w:divBdr>
        <w:top w:val="none" w:sz="0" w:space="0" w:color="auto"/>
        <w:left w:val="none" w:sz="0" w:space="0" w:color="auto"/>
        <w:bottom w:val="none" w:sz="0" w:space="0" w:color="auto"/>
        <w:right w:val="none" w:sz="0" w:space="0" w:color="auto"/>
      </w:divBdr>
    </w:div>
    <w:div w:id="2144079062">
      <w:bodyDiv w:val="1"/>
      <w:marLeft w:val="0"/>
      <w:marRight w:val="0"/>
      <w:marTop w:val="0"/>
      <w:marBottom w:val="0"/>
      <w:divBdr>
        <w:top w:val="none" w:sz="0" w:space="0" w:color="auto"/>
        <w:left w:val="none" w:sz="0" w:space="0" w:color="auto"/>
        <w:bottom w:val="none" w:sz="0" w:space="0" w:color="auto"/>
        <w:right w:val="none" w:sz="0" w:space="0" w:color="auto"/>
      </w:divBdr>
    </w:div>
    <w:div w:id="2144879479">
      <w:bodyDiv w:val="1"/>
      <w:marLeft w:val="0"/>
      <w:marRight w:val="0"/>
      <w:marTop w:val="0"/>
      <w:marBottom w:val="0"/>
      <w:divBdr>
        <w:top w:val="none" w:sz="0" w:space="0" w:color="auto"/>
        <w:left w:val="none" w:sz="0" w:space="0" w:color="auto"/>
        <w:bottom w:val="none" w:sz="0" w:space="0" w:color="auto"/>
        <w:right w:val="none" w:sz="0" w:space="0" w:color="auto"/>
      </w:divBdr>
    </w:div>
    <w:div w:id="2145000102">
      <w:bodyDiv w:val="1"/>
      <w:marLeft w:val="0"/>
      <w:marRight w:val="0"/>
      <w:marTop w:val="0"/>
      <w:marBottom w:val="0"/>
      <w:divBdr>
        <w:top w:val="none" w:sz="0" w:space="0" w:color="auto"/>
        <w:left w:val="none" w:sz="0" w:space="0" w:color="auto"/>
        <w:bottom w:val="none" w:sz="0" w:space="0" w:color="auto"/>
        <w:right w:val="none" w:sz="0" w:space="0" w:color="auto"/>
      </w:divBdr>
    </w:div>
    <w:div w:id="2145615379">
      <w:bodyDiv w:val="1"/>
      <w:marLeft w:val="0"/>
      <w:marRight w:val="0"/>
      <w:marTop w:val="0"/>
      <w:marBottom w:val="0"/>
      <w:divBdr>
        <w:top w:val="none" w:sz="0" w:space="0" w:color="auto"/>
        <w:left w:val="none" w:sz="0" w:space="0" w:color="auto"/>
        <w:bottom w:val="none" w:sz="0" w:space="0" w:color="auto"/>
        <w:right w:val="none" w:sz="0" w:space="0" w:color="auto"/>
      </w:divBdr>
    </w:div>
    <w:div w:id="2146384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emf"/><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jpg"/><Relationship Id="rId50" Type="http://schemas.openxmlformats.org/officeDocument/2006/relationships/image" Target="media/image40.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jp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Foo13</b:Tag>
    <b:SourceType>Report</b:SourceType>
    <b:Guid>{CED7A6F7-0BCE-4E58-8035-7249ECF2880F}</b:Guid>
    <b:Title>Indigenous methods of food preparation: what is their impact on food security and nutrition</b:Title>
    <b:Year>2013</b:Year>
    <b:Publisher>Global Forum on Food Security and Nutrition</b:Publisher>
    <b:Author>
      <b:Author>
        <b:Corporate>Food and Agriculture Organization of the United Nations</b:Corporate>
      </b:Author>
    </b:Author>
    <b:RefOrder>1</b:RefOrder>
  </b:Source>
  <b:Source>
    <b:Tag>Ben</b:Tag>
    <b:SourceType>InternetSite</b:SourceType>
    <b:Guid>{BA95C126-DE54-4268-BFCA-F345D00B2888}</b:Guid>
    <b:Title>Biomimicry Explained - a conversation with Janine Benyus</b:Title>
    <b:InternetSiteTitle>Center of Biologically Inspired Design (CBID)</b:InternetSiteTitle>
    <b:URL>http://www.cbid.gatech.edu/biomimicry_defined.html</b:URL>
    <b:Author>
      <b:Author>
        <b:NameList>
          <b:Person>
            <b:Last>Benyus</b:Last>
            <b:First>Janine</b:First>
          </b:Person>
        </b:NameList>
      </b:Author>
    </b:Author>
    <b:LCID>en-GB</b:LCID>
    <b:Year>2007</b:Year>
    <b:RefOrder>2</b:RefOrder>
  </b:Source>
  <b:Source>
    <b:Tag>FAO05</b:Tag>
    <b:SourceType>Report</b:SourceType>
    <b:Guid>{3EBDCE75-AE34-4EBE-AD9E-3CF68EB25C72}</b:Guid>
    <b:Author>
      <b:Author>
        <b:Corporate>Food and Agriculture Organization of the United Nations</b:Corporate>
      </b:Author>
    </b:Author>
    <b:Title>Prevention of post-harvest food losses; fruits, vegetables and root crops - a manual</b:Title>
    <b:Year>2005</b:Year>
    <b:Publisher>Food and Agriculture Organization of the United Nations</b:Publisher>
    <b:RefOrder>265</b:RefOrder>
  </b:Source>
  <b:Source>
    <b:Tag>Foo11</b:Tag>
    <b:SourceType>Report</b:SourceType>
    <b:Guid>{B8684137-4A70-4B51-BC1E-EA5306948385}</b:Guid>
    <b:Title>Globa Food Losses and Food Waste</b:Title>
    <b:Year>2011</b:Year>
    <b:Author>
      <b:Author>
        <b:Corporate>Food and Agriculture Organization of the United Nations</b:Corporate>
      </b:Author>
    </b:Author>
    <b:Publisher>Food ang Agriculture Organization of the United Nations</b:Publisher>
    <b:City>Rome</b:City>
    <b:RefOrder>3</b:RefOrder>
  </b:Source>
  <b:Source>
    <b:Tag>The11</b:Tag>
    <b:SourceType>Report</b:SourceType>
    <b:Guid>{357C24C2-DCCD-4F00-8423-1EEAB3EA44A5}</b:Guid>
    <b:Author>
      <b:Author>
        <b:Corporate>The World Bank</b:Corporate>
      </b:Author>
    </b:Author>
    <b:Title>Missing Food: The Case of Postharvest Grain Losses in Sub-Saharan Africa</b:Title>
    <b:Year>2011</b:Year>
    <b:Publisher>International Bank of Reconstruction and Development</b:Publisher>
    <b:City>Washington DC</b:City>
    <b:RefOrder>4</b:RefOrder>
  </b:Source>
  <b:Source>
    <b:Tag>Cos141</b:Tag>
    <b:SourceType>Report</b:SourceType>
    <b:Guid>{59EFED93-2752-47EB-A463-F617865984A0}</b:Guid>
    <b:Author>
      <b:Author>
        <b:NameList>
          <b:Person>
            <b:Last>Costa</b:Last>
            <b:First>S.J.</b:First>
          </b:Person>
        </b:NameList>
      </b:Author>
    </b:Author>
    <b:Title>Reducing Food Losses in Sub-Saharan Africa (improving Post-Harvest Management and Storage Technologies of Smallholder Farmers)</b:Title>
    <b:Year>2014</b:Year>
    <b:Publisher>United Nations World Food Program</b:Publisher>
    <b:City>Kampala</b:City>
    <b:RefOrder>266</b:RefOrder>
  </b:Source>
  <b:Source>
    <b:Tag>Foo121</b:Tag>
    <b:SourceType>InternetSite</b:SourceType>
    <b:Guid>{B39054B6-0EF7-4BBB-81CD-0EA3F9E0CC7B}</b:Guid>
    <b:Title>SAVE FOOD: Global Initiative on Food Loss and Waste Reduction</b:Title>
    <b:Year>2012</b:Year>
    <b:Author>
      <b:Author>
        <b:Corporate>Food and Agriculture Organization of the United Nations</b:Corporate>
      </b:Author>
    </b:Author>
    <b:InternetSiteTitle>Infographics</b:InternetSiteTitle>
    <b:URL>http://www.fao.org/save-food/resources/keyfindings/infographics/fruit/en/</b:URL>
    <b:RefOrder>5</b:RefOrder>
  </b:Source>
  <b:Source>
    <b:Tag>Fai151</b:Tag>
    <b:SourceType>Report</b:SourceType>
    <b:Guid>{C6CBCCAE-33D4-4396-82C9-38DC4BEFDEBD}</b:Guid>
    <b:Title>Powering Up Smallholder Farmers to Make Food Fair. A Five Point Agenda</b:Title>
    <b:Year>2015</b:Year>
    <b:Publisher>Fairtrade International</b:Publisher>
    <b:Author>
      <b:Author>
        <b:Corporate>Fairtrade International</b:Corporate>
      </b:Author>
    </b:Author>
    <b:RefOrder>6</b:RefOrder>
  </b:Source>
  <b:Source>
    <b:Tag>Aul131</b:Tag>
    <b:SourceType>Report</b:SourceType>
    <b:Guid>{F91AAE24-3805-4B42-A42F-6FE7DACFD088}</b:Guid>
    <b:Author>
      <b:Author>
        <b:NameList>
          <b:Person>
            <b:Last>Aulakh</b:Last>
            <b:First>J</b:First>
          </b:Person>
          <b:Person>
            <b:Last>Regmi</b:Last>
            <b:First>A.</b:First>
          </b:Person>
        </b:NameList>
      </b:Author>
    </b:Author>
    <b:Title>Post-harvest Food Losses Estimation - Development of Consistent Methodology</b:Title>
    <b:Year>2013</b:Year>
    <b:Publisher>Food and Agriculture Organization of the United Nations</b:Publisher>
    <b:RefOrder>7</b:RefOrder>
  </b:Source>
  <b:Source>
    <b:Tag>For152</b:Tag>
    <b:SourceType>InternetSite</b:SourceType>
    <b:Guid>{41902C71-2160-42C0-9E16-6952ACD0DAF9}</b:Guid>
    <b:Title>Overseas Business Risks Africa</b:Title>
    <b:Year>2015</b:Year>
    <b:Author>
      <b:Author>
        <b:Corporate>Foreign and Commonwealth Office</b:Corporate>
      </b:Author>
    </b:Author>
    <b:Month>September</b:Month>
    <b:Day>29</b:Day>
    <b:URL>https://www.gov.uk/government/publications/overseas-business-risk-south-africa/overseas-business-risk-south-africa</b:URL>
    <b:RefOrder>8</b:RefOrder>
  </b:Source>
  <b:Source>
    <b:Tag>Kly13</b:Tag>
    <b:SourceType>Report</b:SourceType>
    <b:Guid>{1367445B-66AA-4858-AEF6-AD1F42E66248}</b:Guid>
    <b:Title>Formulating Your Strategy for Africa Expansion</b:Title>
    <b:Year>2013</b:Year>
    <b:Author>
      <b:Author>
        <b:NameList>
          <b:Person>
            <b:Last>KPMG</b:Last>
            <b:First>Klynveld</b:First>
            <b:Middle>Peat Marwick Goerdeler -</b:Middle>
          </b:Person>
        </b:NameList>
      </b:Author>
    </b:Author>
    <b:Publisher>KPMG</b:Publisher>
    <b:RefOrder>9</b:RefOrder>
  </b:Source>
  <b:Source>
    <b:Tag>Eju15</b:Tag>
    <b:SourceType>InternetSite</b:SourceType>
    <b:Guid>{C540EDE0-25D6-4C11-85E4-A3A631E5984E}</b:Guid>
    <b:Author>
      <b:Author>
        <b:NameList>
          <b:Person>
            <b:Last>Ejumene</b:Last>
            <b:First>Akor</b:First>
          </b:Person>
        </b:NameList>
      </b:Author>
    </b:Author>
    <b:Title>Nigeria can't continue to be consumer nation, says Onu</b:Title>
    <b:InternetSiteTitle>Daily Times</b:InternetSiteTitle>
    <b:Year>2015</b:Year>
    <b:Month>December</b:Month>
    <b:Day>9</b:Day>
    <b:URL>https://dailytimes.ng/nigeria-cant-continue-consumer-nation-says-onu/</b:URL>
    <b:RefOrder>12</b:RefOrder>
  </b:Source>
  <b:Source>
    <b:Tag>Alo11</b:Tag>
    <b:SourceType>ConferenceProceedings</b:SourceType>
    <b:Guid>{0243AE3E-2227-45B7-851C-546D195B0B1A}</b:Guid>
    <b:Title>Food Processing, Preservation and Storage for Economic Development in Nigeria</b:Title>
    <b:Year>2011</b:Year>
    <b:Pages>57-64</b:Pages>
    <b:Publisher>University of Uyo</b:Publisher>
    <b:City>Ilorin</b:City>
    <b:Author>
      <b:Author>
        <b:NameList>
          <b:Person>
            <b:Last>Alonge</b:Last>
            <b:First>A.F.</b:First>
          </b:Person>
        </b:NameList>
      </b:Author>
    </b:Author>
    <b:ConferenceName>Annual Conference of the Nigerian Institution of Agricultural Engineers</b:ConferenceName>
    <b:RefOrder>267</b:RefOrder>
  </b:Source>
  <b:Source>
    <b:Tag>Glo12</b:Tag>
    <b:SourceType>InternetSite</b:SourceType>
    <b:Guid>{967DBA01-ACB9-44D9-8E26-94BA203953D8}</b:Guid>
    <b:Title>Nigeria GDP and Economic Data</b:Title>
    <b:InternetSiteTitle>Global Finance</b:InternetSiteTitle>
    <b:Year>2012</b:Year>
    <b:URL>https://www.gfmag.com/global-data/country-data/nigeria-gdp-country-report</b:URL>
    <b:Author>
      <b:Author>
        <b:Corporate>Global Finance</b:Corporate>
      </b:Author>
    </b:Author>
    <b:RefOrder>13</b:RefOrder>
  </b:Source>
  <b:Source>
    <b:Tag>The07</b:Tag>
    <b:SourceType>InternetSite</b:SourceType>
    <b:Guid>{3C23B06B-6641-41B1-B5E7-F494BF8DE3C3}</b:Guid>
    <b:Author>
      <b:Author>
        <b:Corporate>The World Bank</b:Corporate>
      </b:Author>
    </b:Author>
    <b:Title>Employment in agriculture (% of total employment)</b:Title>
    <b:InternetSiteTitle>The World Bank</b:InternetSiteTitle>
    <b:Year>2007</b:Year>
    <b:URL>http://data.worldbank.org/indicator/SL.AGR.EMPL.ZS?page=1</b:URL>
    <b:RefOrder>14</b:RefOrder>
  </b:Source>
  <b:Source>
    <b:Tag>Ten15</b:Tag>
    <b:SourceType>InternetSite</b:SourceType>
    <b:Guid>{5FB942B8-0183-46E5-9FF9-DC9AAA0C628D}</b:Guid>
    <b:Title>Nigeria: Tackling Post-Harvest Losses Towards Food Security</b:Title>
    <b:Year>2015</b:Year>
    <b:Author>
      <b:Author>
        <b:NameList>
          <b:Person>
            <b:Last>Tene Natsa</b:Last>
            <b:First>R.</b:First>
          </b:Person>
        </b:NameList>
      </b:Author>
    </b:Author>
    <b:InternetSiteTitle>All Africa</b:InternetSiteTitle>
    <b:Month>November</b:Month>
    <b:Day>8</b:Day>
    <b:URL>http://allafrica.com/stories/201511080278.html</b:URL>
    <b:RefOrder>268</b:RefOrder>
  </b:Source>
  <b:Source>
    <b:Tag>Mre02</b:Tag>
    <b:SourceType>ConferenceProceedings</b:SourceType>
    <b:Guid>{848D9E55-60DA-49C4-9148-DE920C5ED5DE}</b:Guid>
    <b:Title>Status of the postharvest sector and its contribution to agricultural development and economc growth</b:Title>
    <b:Year>2002</b:Year>
    <b:City>Ibaraki, Japan</b:City>
    <b:Pages>13-20</b:Pages>
    <b:ConferenceName>the 9th JIRCAS International Symposium; Value-Addition to Agricultural Products</b:ConferenceName>
    <b:Author>
      <b:Author>
        <b:NameList>
          <b:Person>
            <b:Last>Mrema</b:Last>
            <b:First>C.G.</b:First>
          </b:Person>
          <b:Person>
            <b:Last>Rolle</b:Last>
            <b:First>S.R.</b:First>
          </b:Person>
        </b:NameList>
      </b:Author>
    </b:Author>
    <b:RefOrder>269</b:RefOrder>
  </b:Source>
  <b:Source>
    <b:Tag>Ins99</b:Tag>
    <b:SourceType>Report</b:SourceType>
    <b:Guid>{681C1B2C-D213-400F-BF4C-75DD285BC418}</b:Guid>
    <b:Author>
      <b:Author>
        <b:Corporate>World Resources Institute</b:Corporate>
      </b:Author>
    </b:Author>
    <b:Title>Disappearing food; how big are postharvest losses</b:Title>
    <b:Year>1999</b:Year>
    <b:Publisher>World Resources Institute</b:Publisher>
    <b:City>Washington DC</b:City>
    <b:RefOrder>15</b:RefOrder>
  </b:Source>
  <b:Source>
    <b:Tag>Oba14</b:Tag>
    <b:SourceType>InternetSite</b:SourceType>
    <b:Guid>{EBD0946C-8419-499F-A94D-25E05DF78BC0}</b:Guid>
    <b:Author>
      <b:Author>
        <b:NameList>
          <b:Person>
            <b:Last>Obasandjo</b:Last>
            <b:First>Olusegun</b:First>
          </b:Person>
        </b:NameList>
      </b:Author>
    </b:Author>
    <b:Title>In Nigeria, Agriculture Is 'The New Oil'</b:Title>
    <b:InternetSiteTitle>Forbes</b:InternetSiteTitle>
    <b:Year>2014</b:Year>
    <b:Month>May</b:Month>
    <b:Day>14</b:Day>
    <b:URL>http://www.forbes.com/sites/realspin/2014/05/14/in-nigeria-agriculture-is-the-new-oil/#23de92c34517</b:URL>
    <b:RefOrder>16</b:RefOrder>
  </b:Source>
  <b:Source>
    <b:Tag>Dix03</b:Tag>
    <b:SourceType>InternetSite</b:SourceType>
    <b:Guid>{DCBAF7B5-200D-4ED3-812D-CC621EA3DF0B}</b:Guid>
    <b:Title>Smallholder Farmers in India: Food Security and Agricultural Policy</b:Title>
    <b:InternetSiteTitle>FAO Corporate Document Repository</b:InternetSiteTitle>
    <b:Year>2003</b:Year>
    <b:URL>http://www.fao.org/docrep/005/ac484e/ac484e04.htm</b:URL>
    <b:Author>
      <b:Author>
        <b:NameList>
          <b:Person>
            <b:Last>Dixon</b:Last>
            <b:First>John</b:First>
          </b:Person>
          <b:Person>
            <b:Last>Tanyeri-Abur</b:Last>
            <b:First>Aysen</b:First>
          </b:Person>
          <b:Person>
            <b:Last>Wattenbach</b:Last>
            <b:First>Horst</b:First>
          </b:Person>
        </b:NameList>
      </b:Author>
    </b:Author>
    <b:RefOrder>198</b:RefOrder>
  </b:Source>
  <b:Source>
    <b:Tag>Hod11</b:Tag>
    <b:SourceType>JournalArticle</b:SourceType>
    <b:Guid>{C4268290-8763-4471-AE97-FE64C908253A}</b:Guid>
    <b:Title>Postharvest losses and waste in developed and less developed countries: opportunities to improve resource use</b:Title>
    <b:Year>2011</b:Year>
    <b:JournalName>Journal of Agricultural Science 149</b:JournalName>
    <b:Pages>37-45</b:Pages>
    <b:Author>
      <b:Author>
        <b:NameList>
          <b:Person>
            <b:Last>Hodges</b:Last>
            <b:First>R.J.</b:First>
          </b:Person>
          <b:Person>
            <b:Last>Buzby</b:Last>
            <b:First>J.C.</b:First>
          </b:Person>
          <b:Person>
            <b:Last>Bennett</b:Last>
            <b:First>B.</b:First>
          </b:Person>
        </b:NameList>
      </b:Author>
    </b:Author>
    <b:RefOrder>199</b:RefOrder>
  </b:Source>
  <b:Source>
    <b:Tag>Eco10</b:Tag>
    <b:SourceType>InternetSite</b:SourceType>
    <b:Guid>{4B8CDC13-E242-41A0-BD82-295AFBE02E06}</b:Guid>
    <b:Author>
      <b:Author>
        <b:Corporate>EconomyWatch</b:Corporate>
      </b:Author>
    </b:Author>
    <b:Title>Agriculture Development</b:Title>
    <b:Year>2010</b:Year>
    <b:Month>April</b:Month>
    <b:Day>29</b:Day>
    <b:URL>http://www.economywatch.com/agriculture/development.html</b:URL>
    <b:RefOrder>200</b:RefOrder>
  </b:Source>
  <b:Source>
    <b:Tag>The121</b:Tag>
    <b:SourceType>InternetSite</b:SourceType>
    <b:Guid>{258F7C30-1897-4CB7-9408-21D8BD582F5A}</b:Guid>
    <b:Title>Technological Development</b:Title>
    <b:Year>2012</b:Year>
    <b:InternetSiteTitle>The Free Dictionary</b:InternetSiteTitle>
    <b:URL>http://www.thefreedictionary.com/Technological+development</b:URL>
    <b:Author>
      <b:Author>
        <b:Corporate>The Free Dictionary</b:Corporate>
      </b:Author>
    </b:Author>
    <b:RefOrder>201</b:RefOrder>
  </b:Source>
  <b:Source>
    <b:Tag>Par84</b:Tag>
    <b:SourceType>Book</b:SourceType>
    <b:Guid>{2F309D26-8A10-405F-B6BD-C136D397C644}</b:Guid>
    <b:Title>Human Needs and Political Development: A Dissent to Utopian Solutions</b:Title>
    <b:Year>1984</b:Year>
    <b:Author>
      <b:Author>
        <b:NameList>
          <b:Person>
            <b:Last>Park</b:Last>
            <b:First>H.S.</b:First>
          </b:Person>
        </b:NameList>
      </b:Author>
    </b:Author>
    <b:Publisher>Schenkman Books Inc.</b:Publisher>
    <b:RefOrder>202</b:RefOrder>
  </b:Source>
  <b:Source>
    <b:Tag>Sal08</b:Tag>
    <b:SourceType>InternetSite</b:SourceType>
    <b:Guid>{4D9649F6-B6E0-49BF-B0D2-A355EA92DDFC}</b:Guid>
    <b:Author>
      <b:Author>
        <b:Corporate>Salmon Valley Business and Innovation Center</b:Corporate>
      </b:Author>
    </b:Author>
    <b:Title>What is Economic Development</b:Title>
    <b:InternetSiteTitle>Salmon Valley Business and Innovation Center</b:InternetSiteTitle>
    <b:Year>2008</b:Year>
    <b:URL>http://www.svbic.com/node/24</b:URL>
    <b:RefOrder>203</b:RefOrder>
  </b:Source>
  <b:Source>
    <b:Tag>Ent01</b:Tag>
    <b:SourceType>InternetSite</b:SourceType>
    <b:Guid>{EAC6DB4E-A124-4FFA-836D-701CA0FD5A20}</b:Guid>
    <b:Author>
      <b:Author>
        <b:NameList>
          <b:Person>
            <b:Last>Entrepreneur</b:Last>
          </b:Person>
        </b:NameList>
      </b:Author>
    </b:Author>
    <b:Title>Return on Investment (ROI)</b:Title>
    <b:InternetSiteTitle>Entrepreneur</b:InternetSiteTitle>
    <b:Year>2001</b:Year>
    <b:Month>September</b:Month>
    <b:URL>http://www.entrepreneur.com/encyclopedia/return-on-investment-roi</b:URL>
    <b:RefOrder>204</b:RefOrder>
  </b:Source>
  <b:Source>
    <b:Tag>Van13</b:Tag>
    <b:SourceType>InternetSite</b:SourceType>
    <b:Guid>{1AFB0F41-D599-4D09-8DFC-2C0D5572ECED}</b:Guid>
    <b:Title>DESTEP Analysis</b:Title>
    <b:Year>2013</b:Year>
    <b:Author>
      <b:Author>
        <b:NameList>
          <b:Person>
            <b:Last>Van Vliet</b:Last>
            <b:First>Vincent</b:First>
          </b:Person>
        </b:NameList>
      </b:Author>
    </b:Author>
    <b:InternetSiteTitle>ToolsHero</b:InternetSiteTitle>
    <b:Month>October </b:Month>
    <b:Day>18</b:Day>
    <b:URL>http://www.toolshero.com/marketing/destep-analysis/</b:URL>
    <b:RefOrder>206</b:RefOrder>
  </b:Source>
  <b:Source>
    <b:Tag>Abe80</b:Tag>
    <b:SourceType>Book</b:SourceType>
    <b:Guid>{EBE5E0CB-9836-4A0A-8965-74B8B12146E5}</b:Guid>
    <b:Author>
      <b:Author>
        <b:NameList>
          <b:Person>
            <b:Last>Abell</b:Last>
            <b:First>Derek</b:First>
            <b:Middle>F.</b:Middle>
          </b:Person>
        </b:NameList>
      </b:Author>
    </b:Author>
    <b:Title>Defining the Business: The Starting Point of Strategic Planning</b:Title>
    <b:Year>1980</b:Year>
    <b:City>Prentice Hall</b:City>
    <b:RefOrder>270</b:RefOrder>
  </b:Source>
  <b:Source>
    <b:Tag>Por90</b:Tag>
    <b:SourceType>Book</b:SourceType>
    <b:Guid>{865EED6B-EFB8-4517-BD98-243087FC4175}</b:Guid>
    <b:Author>
      <b:Author>
        <b:NameList>
          <b:Person>
            <b:Last>Porter</b:Last>
            <b:First>M.E.</b:First>
          </b:Person>
        </b:NameList>
      </b:Author>
    </b:Author>
    <b:Title>The Competitive Advantage of Nations</b:Title>
    <b:Year>1990</b:Year>
    <b:City>New York</b:City>
    <b:Publisher>Free Press</b:Publisher>
    <b:RefOrder>271</b:RefOrder>
  </b:Source>
  <b:Source>
    <b:Tag>Por08</b:Tag>
    <b:SourceType>JournalArticle</b:SourceType>
    <b:Guid>{B3D3DEBC-CE18-40A2-9993-A5F46ABD31C5}</b:Guid>
    <b:Title>The Five Competitive Forces That Shape Strategy</b:Title>
    <b:Year>2008</b:Year>
    <b:Publisher>Harvard Business Review</b:Publisher>
    <b:Author>
      <b:Author>
        <b:NameList>
          <b:Person>
            <b:Last>Porter</b:Last>
            <b:First>M.E.</b:First>
          </b:Person>
        </b:NameList>
      </b:Author>
    </b:Author>
    <b:JournalName>Harvard Business Review</b:JournalName>
    <b:Pages>57-71</b:Pages>
    <b:RefOrder>272</b:RefOrder>
  </b:Source>
  <b:Source>
    <b:Tag>Gee15</b:Tag>
    <b:SourceType>InternetSite</b:SourceType>
    <b:Guid>{CF1AB991-9287-4156-A59D-9431666ECA26}</b:Guid>
    <b:Title>Countries</b:Title>
    <b:Year>2015</b:Year>
    <b:Author>
      <b:Author>
        <b:NameList>
          <b:Person>
            <b:Last>Hofdstede</b:Last>
            <b:First>Geert</b:First>
          </b:Person>
        </b:NameList>
      </b:Author>
    </b:Author>
    <b:InternetSiteTitle>The Hofstede Centre</b:InternetSiteTitle>
    <b:URL>http://geert-hofstede.com/countries.html</b:URL>
    <b:RefOrder>209</b:RefOrder>
  </b:Source>
  <b:Source>
    <b:Tag>Goo15</b:Tag>
    <b:SourceType>InternetSite</b:SourceType>
    <b:Guid>{C8FB58AD-D19A-4AAB-A78B-63978D9C7121}</b:Guid>
    <b:Title>SWOT Analysis: Examples, Templated &amp; Definition</b:Title>
    <b:Year>2015</b:Year>
    <b:Author>
      <b:Author>
        <b:NameList>
          <b:Person>
            <b:Last>Goodrich</b:Last>
            <b:First>Ryan</b:First>
          </b:Person>
        </b:NameList>
      </b:Author>
    </b:Author>
    <b:InternetSiteTitle>Business News Daily</b:InternetSiteTitle>
    <b:Month>January</b:Month>
    <b:Day>1</b:Day>
    <b:URL>http://www.businessnewsdaily.com/4245-swot-analysis.html</b:URL>
    <b:RefOrder>207</b:RefOrder>
  </b:Source>
  <b:Source>
    <b:Tag>Tre95</b:Tag>
    <b:SourceType>Book</b:SourceType>
    <b:Guid>{B98A7E89-DA83-4B01-A427-2FC0AAFFF0F3}</b:Guid>
    <b:Title>The Discipline of Market Leaders</b:Title>
    <b:Year>1995</b:Year>
    <b:City>Sounelux Audio Pub</b:City>
    <b:Author>
      <b:Author>
        <b:NameList>
          <b:Person>
            <b:Last>Treacy</b:Last>
            <b:First>Michael</b:First>
          </b:Person>
          <b:Person>
            <b:Last>Wiersema</b:Last>
            <b:First>Fred</b:First>
          </b:Person>
        </b:NameList>
      </b:Author>
    </b:Author>
    <b:RefOrder>205</b:RefOrder>
  </b:Source>
  <b:Source>
    <b:Tag>Ver08</b:Tag>
    <b:SourceType>Book</b:SourceType>
    <b:Guid>{84B2797B-D71F-4B4C-A00E-BFC9AACC35F5}</b:Guid>
    <b:Title>Doing Research: The Hows and Whys of Applied Research</b:Title>
    <b:Year>2008</b:Year>
    <b:Author>
      <b:Author>
        <b:NameList>
          <b:Person>
            <b:Last>Verhoeven</b:Last>
            <b:First>Nel</b:First>
          </b:Person>
        </b:NameList>
      </b:Author>
    </b:Author>
    <b:City>Purmered</b:City>
    <b:Publisher>Boom Academic</b:Publisher>
    <b:RefOrder>17</b:RefOrder>
  </b:Source>
  <b:Source>
    <b:Tag>Boa04</b:Tag>
    <b:SourceType>JournalArticle</b:SourceType>
    <b:Guid>{9E60CD50-40DF-4F6B-AA76-5B2EC406CD8D}</b:Guid>
    <b:Title>A Framework for Comprehensive Strategic Analysis</b:Title>
    <b:Year>2004</b:Year>
    <b:JournalName>Journal of Strategic Management Education 1(2)</b:JournalName>
    <b:Pages>1-35</b:Pages>
    <b:Author>
      <b:Author>
        <b:NameList>
          <b:Person>
            <b:Last>Boardman</b:Last>
            <b:First>A.E.</b:First>
          </b:Person>
          <b:Person>
            <b:Last>Shapiro </b:Last>
            <b:First>D.M.</b:First>
          </b:Person>
          <b:Person>
            <b:Last>Vining</b:Last>
            <b:First>A.R.</b:First>
          </b:Person>
        </b:NameList>
      </b:Author>
    </b:Author>
    <b:RefOrder>273</b:RefOrder>
  </b:Source>
  <b:Source>
    <b:Tag>Ost10</b:Tag>
    <b:SourceType>Book</b:SourceType>
    <b:Guid>{751A5F08-AB17-47D9-B877-2BE6BE94383A}</b:Guid>
    <b:Title>Business Model Generation</b:Title>
    <b:Year>2010</b:Year>
    <b:Publisher>Wiley</b:Publisher>
    <b:Author>
      <b:Author>
        <b:NameList>
          <b:Person>
            <b:Last>Osterwalder</b:Last>
            <b:First>A.</b:First>
          </b:Person>
          <b:Person>
            <b:Last>Pigneur</b:Last>
            <b:First>Y.</b:First>
          </b:Person>
          <b:Person>
            <b:Last>al.</b:Last>
            <b:First>et</b:First>
          </b:Person>
        </b:NameList>
      </b:Author>
    </b:Author>
    <b:RefOrder>274</b:RefOrder>
  </b:Source>
  <b:Source>
    <b:Tag>Sal10</b:Tag>
    <b:SourceType>Report</b:SourceType>
    <b:Guid>{CED8998A-45FE-421F-9A19-574711CC8A9B}</b:Guid>
    <b:Title>Smallholder Agriculture in East Africa: Trends, Constraints and Opportunities</b:Title>
    <b:Year>2010</b:Year>
    <b:City>Tunis</b:City>
    <b:Publisher>Working Papers Series N. 105</b:Publisher>
    <b:Author>
      <b:Author>
        <b:NameList>
          <b:Person>
            <b:Last>Salami</b:Last>
            <b:First>Adeleke</b:First>
          </b:Person>
          <b:Person>
            <b:Last>Kamara</b:Last>
            <b:First>Abdul</b:First>
          </b:Person>
          <b:Person>
            <b:Last>Brixiova</b:Last>
            <b:First>Zuzana</b:First>
          </b:Person>
        </b:NameList>
      </b:Author>
    </b:Author>
    <b:RefOrder>46</b:RefOrder>
  </b:Source>
  <b:Source>
    <b:Tag>She14</b:Tag>
    <b:SourceType>InternetSite</b:SourceType>
    <b:Guid>{C333754C-9190-4DB7-B504-48B62A987B7B}</b:Guid>
    <b:Title>SWOT analysis - Strengths, Weaknesses, Opportunities and Threats</b:Title>
    <b:Year>2014</b:Year>
    <b:Author>
      <b:Author>
        <b:Corporate>Shell Livewire</b:Corporate>
      </b:Author>
    </b:Author>
    <b:InternetSiteTitle>Shell Livewire</b:InternetSiteTitle>
    <b:URL>http://www.shell-livewire.org/swot-analysis/</b:URL>
    <b:RefOrder>50</b:RefOrder>
  </b:Source>
  <b:Source>
    <b:Tag>Abe801</b:Tag>
    <b:SourceType>Book</b:SourceType>
    <b:Guid>{502F0403-8EC3-4F4F-ADBB-F6F18E8DED18}</b:Guid>
    <b:Title>Defining the Business: The Starting Point of Strategic Planning</b:Title>
    <b:Year>1980</b:Year>
    <b:Publisher>Prentice-Hall</b:Publisher>
    <b:City>Englewood Cliffs, London</b:City>
    <b:Author>
      <b:Author>
        <b:NameList>
          <b:Person>
            <b:Last>Abell</b:Last>
            <b:First>Derek</b:First>
            <b:Middle>F.</b:Middle>
          </b:Person>
        </b:NameList>
      </b:Author>
    </b:Author>
    <b:RefOrder>275</b:RefOrder>
  </b:Source>
  <b:Source>
    <b:Tag>Ans571</b:Tag>
    <b:SourceType>JournalArticle</b:SourceType>
    <b:Guid>{D457B72F-5E35-4ED1-8C8F-8005016F1813}</b:Guid>
    <b:Author>
      <b:Author>
        <b:NameList>
          <b:Person>
            <b:Last>Ansoff</b:Last>
            <b:First>I.</b:First>
          </b:Person>
        </b:NameList>
      </b:Author>
    </b:Author>
    <b:Title>Strategies for Diversification</b:Title>
    <b:JournalName>Harvard Business Review Vol. 35 Issue 5</b:JournalName>
    <b:Year>1957</b:Year>
    <b:Pages>113-124</b:Pages>
    <b:RefOrder>276</b:RefOrder>
  </b:Source>
  <b:Source>
    <b:Tag>TijdelijkeAanduiding2</b:Tag>
    <b:SourceType>JournalArticle</b:SourceType>
    <b:Guid>{1CA6374A-26F9-49DB-9697-93A210D6B211}</b:Guid>
    <b:Author>
      <b:Author>
        <b:Corporate>Harvard Business Review</b:Corporate>
      </b:Author>
    </b:Author>
    <b:Title>Harvard Business Review on Strategies for Growth</b:Title>
    <b:JournalName>Harvard Business Review Paperback Series</b:JournalName>
    <b:Year>1998</b:Year>
    <b:RefOrder>47</b:RefOrder>
  </b:Source>
  <b:Source>
    <b:Tag>Tre93</b:Tag>
    <b:SourceType>JournalArticle</b:SourceType>
    <b:Guid>{C0445BA0-EA1F-461A-B05D-254C6FB39CDD}</b:Guid>
    <b:Author>
      <b:Author>
        <b:NameList>
          <b:Person>
            <b:Last>Treacy</b:Last>
            <b:First>M.</b:First>
          </b:Person>
          <b:Person>
            <b:Last>Wiersema</b:Last>
            <b:First>F.</b:First>
          </b:Person>
        </b:NameList>
      </b:Author>
    </b:Author>
    <b:Title>Customer Intimacy and Other Value Disciplines</b:Title>
    <b:JournalName>Harvard Business Review </b:JournalName>
    <b:Year>1993</b:Year>
    <b:Pages>84-93</b:Pages>
    <b:RefOrder>48</b:RefOrder>
  </b:Source>
  <b:Source>
    <b:Tag>Lee15</b:Tag>
    <b:SourceType>Book</b:SourceType>
    <b:Guid>{417FF257-0D4B-4EB2-AD9B-7FD2E9FF6263}</b:Guid>
    <b:Title>Export Planning: a 10-step appraoch</b:Title>
    <b:Year>2015</b:Year>
    <b:City>Dusseldorf</b:City>
    <b:Publisher>Institute for Business Process Management</b:Publisher>
    <b:Author>
      <b:Author>
        <b:NameList>
          <b:Person>
            <b:Last>Leeman</b:Last>
            <b:First>J.J.A.</b:First>
          </b:Person>
        </b:NameList>
      </b:Author>
    </b:Author>
    <b:RefOrder>277</b:RefOrder>
  </b:Source>
  <b:Source>
    <b:Tag>Kot09</b:Tag>
    <b:SourceType>Book</b:SourceType>
    <b:Guid>{C0D3955E-AF3E-482A-B498-135300522563}</b:Guid>
    <b:Author>
      <b:Author>
        <b:NameList>
          <b:Person>
            <b:Last>Kotler</b:Last>
            <b:First>P.</b:First>
          </b:Person>
        </b:NameList>
      </b:Author>
    </b:Author>
    <b:Title>Principes van Marketing</b:Title>
    <b:Year>2009</b:Year>
    <b:City>Amsterdam</b:City>
    <b:Publisher>Pearson Education Benelux</b:Publisher>
    <b:RefOrder>278</b:RefOrder>
  </b:Source>
  <b:Source>
    <b:Tag>Car01</b:Tag>
    <b:SourceType>Book</b:SourceType>
    <b:Guid>{BBA1BCEC-6B18-4512-89D1-9EE03E6F98F2}</b:Guid>
    <b:Author>
      <b:Author>
        <b:NameList>
          <b:Person>
            <b:Last>Cartwright</b:Last>
            <b:First>R.I.</b:First>
          </b:Person>
        </b:NameList>
      </b:Author>
    </b:Author>
    <b:Title>Mastering the Business Environment</b:Title>
    <b:Year>2001</b:Year>
    <b:City>United Kingdom</b:City>
    <b:Publisher>Palgrave Macmillan </b:Publisher>
    <b:RefOrder>279</b:RefOrder>
  </b:Source>
  <b:Source>
    <b:Tag>Dit11</b:Tag>
    <b:SourceType>Report</b:SourceType>
    <b:Guid>{96B504B5-2774-4E52-9B79-0D9460865692}</b:Guid>
    <b:Title>Export Policy Plan for BASF in Africa</b:Title>
    <b:Year>2011</b:Year>
    <b:City>Arnhem</b:City>
    <b:Publisher>MSc of Logistics and SCM</b:Publisher>
    <b:Author>
      <b:Author>
        <b:NameList>
          <b:Person>
            <b:Last>Dittert</b:Last>
            <b:First>W.</b:First>
          </b:Person>
          <b:Person>
            <b:Last>Meijer</b:Last>
            <b:First>N.</b:First>
          </b:Person>
        </b:NameList>
      </b:Author>
    </b:Author>
    <b:RefOrder>55</b:RefOrder>
  </b:Source>
  <b:Source>
    <b:Tag>Ree14</b:Tag>
    <b:SourceType>JournalArticle</b:SourceType>
    <b:Guid>{83D4FBA4-CFA1-464F-8BE6-B596833BEC76}</b:Guid>
    <b:Title>Capitalizing on Nigeria's demographic divident: reaping the benefits and diminishing the burderns</b:Title>
    <b:Year>2014</b:Year>
    <b:Author>
      <b:Author>
        <b:NameList>
          <b:Person>
            <b:Last>Reed</b:Last>
            <b:First>H.E.</b:First>
          </b:Person>
          <b:Person>
            <b:Last>Mberu</b:Last>
            <b:First>B.U</b:First>
          </b:Person>
        </b:NameList>
      </b:Author>
    </b:Author>
    <b:JournalName>Etude Population Africa 27(2)</b:JournalName>
    <b:Pages>319-330</b:Pages>
    <b:RefOrder>51</b:RefOrder>
  </b:Source>
  <b:Source>
    <b:Tag>The16</b:Tag>
    <b:SourceType>InternetSite</b:SourceType>
    <b:Guid>{55FF14E3-BD3D-498A-9FCC-C2A8FF5A4D60}</b:Guid>
    <b:Title>More, and More Productive, Jobs for Nigeria</b:Title>
    <b:Year>2016</b:Year>
    <b:Author>
      <b:Author>
        <b:Corporate>The World Bank</b:Corporate>
      </b:Author>
    </b:Author>
    <b:InternetSiteTitle>Nigeria</b:InternetSiteTitle>
    <b:Month>March</b:Month>
    <b:Day>15</b:Day>
    <b:URL>http://www.worldbank.org/en/country/nigeria/brief/more-and-more-productive-jobs-for-nigeria</b:URL>
    <b:RefOrder>52</b:RefOrder>
  </b:Source>
  <b:Source>
    <b:Tag>The161</b:Tag>
    <b:SourceType>InternetSite</b:SourceType>
    <b:Guid>{D8F52153-2E61-49F8-B607-0E364FC13468}</b:Guid>
    <b:Author>
      <b:Author>
        <b:Corporate>The World Bank</b:Corporate>
      </b:Author>
    </b:Author>
    <b:Title>Nigeria's Booming Population Requires More and Better Jobs</b:Title>
    <b:InternetSiteTitle>Press Release</b:InternetSiteTitle>
    <b:Year>2016</b:Year>
    <b:Month>March</b:Month>
    <b:Day>15</b:Day>
    <b:URL>http://www.worldbank.org/en/country/nigeria/brief/more-and-more-productive-jobs-for-nigeria</b:URL>
    <b:RefOrder>53</b:RefOrder>
  </b:Source>
  <b:Source>
    <b:Tag>Ogu12</b:Tag>
    <b:SourceType>ConferenceProceedings</b:SourceType>
    <b:Guid>{4B96AB8A-1B04-4531-A003-3FA518CF4F3F}</b:Guid>
    <b:Author>
      <b:Author>
        <b:NameList>
          <b:Person>
            <b:Last>Ogunbiyi</b:Last>
            <b:First>B.</b:First>
          </b:Person>
        </b:NameList>
      </b:Author>
    </b:Author>
    <b:Title>Nigeria: Population and Demographic Trends</b:Title>
    <b:Year>2012</b:Year>
    <b:Pages>1-15</b:Pages>
    <b:ConferenceName>The Woodrow Wilson International Center for Scholars</b:ConferenceName>
    <b:City>Washington DC</b:City>
    <b:Publisher>Population Action International </b:Publisher>
    <b:RefOrder>76</b:RefOrder>
  </b:Source>
  <b:Source>
    <b:Tag>CIA14</b:Tag>
    <b:SourceType>InternetSite</b:SourceType>
    <b:Guid>{6B96D02C-BC16-456C-8C22-FE8D0D49A779}</b:Guid>
    <b:Title>Nigeria Demographic Profile 2014</b:Title>
    <b:Year>2014</b:Year>
    <b:URL>http://www.indexmundi.com/nigeria/demographics_profile.html</b:URL>
    <b:Author>
      <b:Author>
        <b:Corporate>CIA World Factbook</b:Corporate>
      </b:Author>
    </b:Author>
    <b:RefOrder>280</b:RefOrder>
  </b:Source>
  <b:Source>
    <b:Tag>Nwa12</b:Tag>
    <b:SourceType>Report</b:SourceType>
    <b:Guid>{B56D8BA4-DD5A-4783-A412-2FB53FAEF274}</b:Guid>
    <b:Title>Nigeria's Agriculture and Food Security Challenges</b:Title>
    <b:Year>2012</b:Year>
    <b:Author>
      <b:Author>
        <b:NameList>
          <b:Person>
            <b:Last>Nwajiuba</b:Last>
            <b:First>C.</b:First>
          </b:Person>
        </b:NameList>
      </b:Author>
    </b:Author>
    <b:City>Abuja</b:City>
    <b:RefOrder>58</b:RefOrder>
  </b:Source>
  <b:Source>
    <b:Tag>Pop12</b:Tag>
    <b:SourceType>Report</b:SourceType>
    <b:Guid>{72BD7085-9745-4642-8D2D-01C2366E1540}</b:Guid>
    <b:Author>
      <b:Author>
        <b:Corporate>Population Action International</b:Corporate>
      </b:Author>
    </b:Author>
    <b:Title>Population, Climate Change, and Sustainable Development in Africa</b:Title>
    <b:Year>2012</b:Year>
    <b:Publisher>African Institute for Development Policy</b:Publisher>
    <b:City>Nairobi</b:City>
    <b:RefOrder>54</b:RefOrder>
  </b:Source>
  <b:Source>
    <b:Tag>Khe01</b:Tag>
    <b:SourceType>ArticleInAPeriodical</b:SourceType>
    <b:Guid>{CFB80E0A-F132-46CA-A143-6FD726F23E25}</b:Guid>
    <b:Title>The New Institutional Economics: Applications for agricultural policy research in developing countries</b:Title>
    <b:Year>2001</b:Year>
    <b:Author>
      <b:Author>
        <b:NameList>
          <b:Person>
            <b:Last>Kherallah</b:Last>
            <b:First>M.</b:First>
          </b:Person>
          <b:Person>
            <b:Last>Kirsten</b:Last>
            <b:First>J.</b:First>
          </b:Person>
        </b:NameList>
      </b:Author>
    </b:Author>
    <b:PeriodicalTitle>International Food Policy Research Institure</b:PeriodicalTitle>
    <b:Pages>21-32</b:Pages>
    <b:RefOrder>57</b:RefOrder>
  </b:Source>
  <b:Source>
    <b:Tag>Key00</b:Tag>
    <b:SourceType>ArticleInAPeriodical</b:SourceType>
    <b:Guid>{02F44958-49A6-496C-9B64-096C92DC94E3}</b:Guid>
    <b:Author>
      <b:Author>
        <b:NameList>
          <b:Person>
            <b:Last>Key</b:Last>
            <b:First>N.</b:First>
          </b:Person>
          <b:Person>
            <b:Last>Sadoulet</b:Last>
            <b:First>E.</b:First>
          </b:Person>
          <b:Person>
            <b:Last>de Janvry</b:Last>
            <b:First>A.</b:First>
          </b:Person>
        </b:NameList>
      </b:Author>
    </b:Author>
    <b:Title>Transaction cost and agricultural household supply response</b:Title>
    <b:PeriodicalTitle>American Journal of Agricultural Economics 82(2)</b:PeriodicalTitle>
    <b:Year>2000</b:Year>
    <b:Pages>245-259</b:Pages>
    <b:RefOrder>56</b:RefOrder>
  </b:Source>
  <b:Source>
    <b:Tag>IBP15</b:Tag>
    <b:SourceType>Book</b:SourceType>
    <b:Guid>{65DBE87C-9B85-42BE-8B7D-8B9F840336C8}</b:Guid>
    <b:Title>Nigeria Investment and Business Guide </b:Title>
    <b:Year>2015</b:Year>
    <b:Author>
      <b:Author>
        <b:NameList>
          <b:Person>
            <b:Last>IBP</b:Last>
          </b:Person>
        </b:NameList>
      </b:Author>
    </b:Author>
    <b:City>Washington DC</b:City>
    <b:Publisher>International Business Publications</b:Publisher>
    <b:RefOrder>59</b:RefOrder>
  </b:Source>
  <b:Source>
    <b:Tag>Int151</b:Tag>
    <b:SourceType>InternetSite</b:SourceType>
    <b:Guid>{9B0D4788-4A84-49E1-A71D-3130E735228F}</b:Guid>
    <b:Author>
      <b:Author>
        <b:Corporate>International Monetary Fund</b:Corporate>
      </b:Author>
    </b:Author>
    <b:Title>Report for Selected Countries and Subjects</b:Title>
    <b:Year>2015</b:Year>
    <b:InternetSiteTitle>Nigeria</b:InternetSiteTitle>
    <b:Month>October</b:Month>
    <b:URL>http://www.imf.org/external/pubs/ft/weo/2015/02/weodata/weorept.aspx?pr.x=38&amp;pr.y=9&amp;sy=2015&amp;ey=2019&amp;scsm=1&amp;ssd=1&amp;sort=country&amp;ds=.&amp;br=1&amp;c=694&amp;s=NGDPD%2CNGDPDPC%2CPPPGDP%2CPPPPC&amp;grp=0&amp;a=</b:URL>
    <b:RefOrder>281</b:RefOrder>
  </b:Source>
  <b:Source>
    <b:Tag>The14</b:Tag>
    <b:SourceType>InternetSite</b:SourceType>
    <b:Guid>{1B695EFC-536F-479E-B940-B02A05C4B9F1}</b:Guid>
    <b:Author>
      <b:Author>
        <b:Corporate>The World Bank</b:Corporate>
      </b:Author>
    </b:Author>
    <b:Title>Labor force, total</b:Title>
    <b:InternetSiteTitle>Data</b:InternetSiteTitle>
    <b:Year>2014</b:Year>
    <b:URL>http://data.worldbank.org/indicator/SL.TLF.TOTL.IN</b:URL>
    <b:RefOrder>282</b:RefOrder>
  </b:Source>
  <b:Source>
    <b:Tag>Nig15</b:Tag>
    <b:SourceType>Report</b:SourceType>
    <b:Guid>{4C2E1AED-40F4-4C81-AECB-C7A7C62CAA5B}</b:Guid>
    <b:Author>
      <b:Author>
        <b:Corporate>Nigerian National Bureau of Statistics</b:Corporate>
      </b:Author>
    </b:Author>
    <b:Title>Unemployment / under-employment Watch Q1 2015</b:Title>
    <b:Year>2015</b:Year>
    <b:Publisher>Nigerian NBS</b:Publisher>
    <b:City>Lagos</b:City>
    <b:RefOrder>283</b:RefOrder>
  </b:Source>
  <b:Source>
    <b:Tag>Int152</b:Tag>
    <b:SourceType>Report</b:SourceType>
    <b:Guid>{9B569469-0E82-4180-BFB9-08A40A5D0DB2}</b:Guid>
    <b:Title>Report for Selected Countries and Subjects - Nigeria</b:Title>
    <b:Year>2015</b:Year>
    <b:Publisher>International Monetary Fund</b:Publisher>
    <b:Author>
      <b:Author>
        <b:Corporate>International Monetary Fund</b:Corporate>
      </b:Author>
    </b:Author>
    <b:RefOrder>60</b:RefOrder>
  </b:Source>
  <b:Source>
    <b:Tag>Wri14</b:Tag>
    <b:SourceType>Report</b:SourceType>
    <b:Guid>{19BD7056-5711-4168-ADAD-5BC20109FD06}</b:Guid>
    <b:Title>Nigeria's renewal: Delivering inclusive growth</b:Title>
    <b:Year>2014</b:Year>
    <b:Publisher>McKinsey Global Institute</b:Publisher>
    <b:Author>
      <b:Author>
        <b:NameList>
          <b:Person>
            <b:Last>Wright</b:Last>
            <b:First>D</b:First>
          </b:Person>
          <b:Person>
            <b:Last>Suleiman</b:Last>
            <b:First>A</b:First>
          </b:Person>
          <b:Person>
            <b:Last>Thompson</b:Last>
            <b:First>F</b:First>
          </b:Person>
          <b:Person>
            <b:Last>Dobbs</b:Last>
            <b:First>R</b:First>
          </b:Person>
          <b:Person>
            <b:Last>Fiorini</b:Last>
            <b:First>R</b:First>
          </b:Person>
          <b:Person>
            <b:Last>Leke</b:Last>
            <b:First>A</b:First>
          </b:Person>
        </b:NameList>
      </b:Author>
    </b:Author>
    <b:RefOrder>62</b:RefOrder>
  </b:Source>
  <b:Source>
    <b:Tag>the14</b:Tag>
    <b:SourceType>InternetSite</b:SourceType>
    <b:Guid>{180B7416-3EDE-4CF8-8DEA-6DDD8F3E0932}</b:Guid>
    <b:Title>Nigeria</b:Title>
    <b:Year>2014</b:Year>
    <b:Author>
      <b:Author>
        <b:Corporate>the Observatory of Economic Complexity</b:Corporate>
      </b:Author>
    </b:Author>
    <b:InternetSiteTitle>Country Facts</b:InternetSiteTitle>
    <b:URL>http://atlas.media.mit.edu/en/profile/country/nga/</b:URL>
    <b:RefOrder>284</b:RefOrder>
  </b:Source>
  <b:Source>
    <b:Tag>Nat15</b:Tag>
    <b:SourceType>Report</b:SourceType>
    <b:Guid>{A3130B9A-4C83-4725-BF2F-776DBE7E551D}</b:Guid>
    <b:Title>Nigerian Capital Importation - Quarter Two 2015</b:Title>
    <b:Year>2015</b:Year>
    <b:Author>
      <b:Author>
        <b:Corporate>National Bureau of Statistics</b:Corporate>
      </b:Author>
    </b:Author>
    <b:Publisher>National Bureau of Statistics</b:Publisher>
    <b:RefOrder>61</b:RefOrder>
  </b:Source>
  <b:Source>
    <b:Tag>Nna13</b:Tag>
    <b:SourceType>InternetSite</b:SourceType>
    <b:Guid>{8FF37B4C-CC02-4AFB-AF8D-44AFD5A5DDDC}</b:Guid>
    <b:Title>Sectoral Analysis of Nigeria's Economy</b:Title>
    <b:Year>2013</b:Year>
    <b:Author>
      <b:Author>
        <b:NameList>
          <b:Person>
            <b:Last>Nnamdi</b:Last>
            <b:First>A.E.</b:First>
          </b:Person>
        </b:NameList>
      </b:Author>
    </b:Author>
    <b:InternetSiteTitle>Financial Intelligence</b:InternetSiteTitle>
    <b:URL>http://www.myfinancialintelligence.com/banking-and-finance/sectoral-analysis-nigeria%E2%80%99s-economy</b:URL>
    <b:RefOrder>63</b:RefOrder>
  </b:Source>
  <b:Source>
    <b:Tag>Yak15</b:Tag>
    <b:SourceType>Report</b:SourceType>
    <b:Guid>{2CA9F014-6D3D-45F0-A5F4-4A08169FA54F}</b:Guid>
    <b:Title>Neglecting Agriculture and Its Consequences to the Nigerian Economy: an Analytical Synthesis</b:Title>
    <b:Year>2015</b:Year>
    <b:Author>
      <b:Author>
        <b:NameList>
          <b:Person>
            <b:Last>Yakubu</b:Last>
            <b:First>M.</b:First>
          </b:Person>
          <b:Person>
            <b:Last>Akanegbu</b:Last>
            <b:First>B.</b:First>
          </b:Person>
        </b:NameList>
      </b:Author>
    </b:Author>
    <b:Publisher>Nigerian Turkish Nile University</b:Publisher>
    <b:City>Abuja</b:City>
    <b:RefOrder>64</b:RefOrder>
  </b:Source>
  <b:Source>
    <b:Tag>Ade11</b:Tag>
    <b:SourceType>Report</b:SourceType>
    <b:Guid>{64BE4D7D-84A9-46CB-BEB0-83EA0ECC9468}</b:Guid>
    <b:Author>
      <b:Author>
        <b:NameList>
          <b:Person>
            <b:Last>Adewale</b:Last>
            <b:First>A.R.</b:First>
          </b:Person>
        </b:NameList>
      </b:Author>
    </b:Author>
    <b:Title>The Political, Economic and Social Dynamics of Nigeria: A Synopsis</b:Title>
    <b:Year>2011</b:Year>
    <b:Publisher>Africa Institute of South Africa </b:Publisher>
    <b:City>Pretoria</b:City>
    <b:RefOrder>89</b:RefOrder>
  </b:Source>
  <b:Source>
    <b:Tag>Ife02</b:Tag>
    <b:SourceType>JournalArticle</b:SourceType>
    <b:Guid>{EE654A2B-B94F-492F-9B10-7FF99E8CAE93}</b:Guid>
    <b:Title>Socio-Cultural Factors and Ethnic Group Relationships in Contemporary Nigerian Society</b:Title>
    <b:Year>2002</b:Year>
    <b:Author>
      <b:Author>
        <b:NameList>
          <b:Person>
            <b:Last>Ifeyinwa</b:Last>
            <b:First>M.</b:First>
          </b:Person>
        </b:NameList>
      </b:Author>
    </b:Author>
    <b:JournalName>The African Anthropologist 9(2)</b:JournalName>
    <b:Pages>117-136</b:Pages>
    <b:RefOrder>68</b:RefOrder>
  </b:Source>
  <b:Source>
    <b:Tag>Ada96</b:Tag>
    <b:SourceType>Report</b:SourceType>
    <b:Guid>{A4AC1C81-05B4-419D-BF04-21D967690592}</b:Guid>
    <b:Title>Cultural Policy in Nigeria</b:Title>
    <b:Year>1996</b:Year>
    <b:Author>
      <b:Author>
        <b:NameList>
          <b:Person>
            <b:Last>Adams</b:Last>
            <b:First>D.</b:First>
          </b:Person>
        </b:NameList>
      </b:Author>
    </b:Author>
    <b:Publisher>Culturelink</b:Publisher>
    <b:City>Zagreb</b:City>
    <b:RefOrder>65</b:RefOrder>
  </b:Source>
  <b:Source>
    <b:Tag>Pad15</b:Tag>
    <b:SourceType>Report</b:SourceType>
    <b:Guid>{C1EB4A3C-14EB-414F-8B21-658A79EBD24F}</b:Guid>
    <b:Author>
      <b:Author>
        <b:NameList>
          <b:Person>
            <b:Last>Paden</b:Last>
            <b:First>J.</b:First>
          </b:Person>
        </b:NameList>
      </b:Author>
    </b:Author>
    <b:Title>Religion and Conflict in Nigeria - Countdown to the 2015 Elections</b:Title>
    <b:Year>2015</b:Year>
    <b:Publisher>United States Institute of Peace</b:Publisher>
    <b:City>Washington, D.C.</b:City>
    <b:RefOrder>66</b:RefOrder>
  </b:Source>
  <b:Source>
    <b:Tag>Eth02</b:Tag>
    <b:SourceType>JournalArticle</b:SourceType>
    <b:Guid>{167AA84B-C005-4A8C-AC28-739924D98AA8}</b:Guid>
    <b:Title>Distinguishing Between Clitics and Words in Degema, Nigeria</b:Title>
    <b:Year>2002</b:Year>
    <b:Author>
      <b:Author>
        <b:NameList>
          <b:Person>
            <b:Last>Ethelbert</b:Last>
            <b:First>K.</b:First>
          </b:Person>
        </b:NameList>
      </b:Author>
    </b:Author>
    <b:JournalName>African Study Monographs 23(4)</b:JournalName>
    <b:Pages>177-192</b:Pages>
    <b:RefOrder>67</b:RefOrder>
  </b:Source>
  <b:Source>
    <b:Tag>Ogb10</b:Tag>
    <b:SourceType>Report</b:SourceType>
    <b:Guid>{6D945F5A-7322-4C4F-99E4-A5F75D297F7D}</b:Guid>
    <b:Title>Cultural Issues About Doing Business in Nigeria: Case Study </b:Title>
    <b:Year>2010</b:Year>
    <b:Author>
      <b:Author>
        <b:NameList>
          <b:Person>
            <b:Last>Ogbonna</b:Last>
            <b:First>C.</b:First>
          </b:Person>
        </b:NameList>
      </b:Author>
    </b:Author>
    <b:Publisher>Central Ostrobothnia University of Applied Sciences</b:Publisher>
    <b:RefOrder>285</b:RefOrder>
  </b:Source>
  <b:Source>
    <b:Tag>Cha05</b:Tag>
    <b:SourceType>Book</b:SourceType>
    <b:Guid>{976A987A-1865-45CA-B793-E50B161CD4AE}</b:Guid>
    <b:Title>Intercultural Business Communication</b:Title>
    <b:Year>2005</b:Year>
    <b:Publisher>Prentice Hall</b:Publisher>
    <b:City>New Jersey</b:City>
    <b:Author>
      <b:Author>
        <b:NameList>
          <b:Person>
            <b:Last>Chaney</b:Last>
            <b:First>L.H</b:First>
          </b:Person>
          <b:Person>
            <b:Last>Martin</b:Last>
            <b:First>J.S.</b:First>
          </b:Person>
        </b:NameList>
      </b:Author>
    </b:Author>
    <b:RefOrder>286</b:RefOrder>
  </b:Source>
  <b:Source>
    <b:Tag>PWC15</b:Tag>
    <b:SourceType>Report</b:SourceType>
    <b:Guid>{B79CF109-C21F-465D-86B0-B29814E9A14E}</b:Guid>
    <b:Title>A Guide to Doing Business in Nigeria 2015</b:Title>
    <b:Year>2015</b:Year>
    <b:Publisher>PWC</b:Publisher>
    <b:Author>
      <b:Author>
        <b:Corporate>PWC International</b:Corporate>
      </b:Author>
    </b:Author>
    <b:RefOrder>85</b:RefOrder>
  </b:Source>
  <b:Source>
    <b:Tag>Aki08</b:Tag>
    <b:SourceType>Report</b:SourceType>
    <b:Guid>{3D7C3E72-16CF-4A5F-893E-FDCDDB19DCBC}</b:Guid>
    <b:Author>
      <b:Author>
        <b:NameList>
          <b:Person>
            <b:Last>Akintunde</b:Last>
            <b:First>O.A.</b:First>
          </b:Person>
        </b:NameList>
      </b:Author>
    </b:Author>
    <b:Title>The Role of International Business Operations and the Impact of the Political Environment in Nigeria: A Conceptual Framework Study based on the Banking and Oil Industries</b:Title>
    <b:Year>2008</b:Year>
    <b:Publisher>Dissertation.Com</b:Publisher>
    <b:City>Boca Raton, Florida</b:City>
    <b:RefOrder>287</b:RefOrder>
  </b:Source>
  <b:Source>
    <b:Tag>Lin13</b:Tag>
    <b:SourceType>Report</b:SourceType>
    <b:Guid>{99E5CE55-2F73-44E7-A7BF-AFDADB9067D6}</b:Guid>
    <b:Author>
      <b:Author>
        <b:NameList>
          <b:Person>
            <b:Last>Lin</b:Last>
            <b:First>C.K.F.</b:First>
          </b:Person>
        </b:NameList>
      </b:Author>
    </b:Author>
    <b:Title>Business Environment Analysis: Nigeria</b:Title>
    <b:Year>2013</b:Year>
    <b:RefOrder>86</b:RefOrder>
  </b:Source>
  <b:Source>
    <b:Tag>Olu11</b:Tag>
    <b:SourceType>JournalArticle</b:SourceType>
    <b:Guid>{F8BDB7B0-9E1A-4514-890D-592095197B91}</b:Guid>
    <b:Title>The Impact of Information Technology in Nigeria's Banking Industry</b:Title>
    <b:Year>2011</b:Year>
    <b:Author>
      <b:Author>
        <b:NameList>
          <b:Person>
            <b:Last>Oluwagbemi</b:Last>
            <b:First>O.</b:First>
          </b:Person>
          <b:Person>
            <b:Last>Abah</b:Last>
            <b:First>J.</b:First>
          </b:Person>
          <b:Person>
            <b:Last>Achimugu</b:Last>
            <b:First>P.</b:First>
          </b:Person>
        </b:NameList>
      </b:Author>
    </b:Author>
    <b:JournalName>Journal of Computer Science and Engineering 7(2)</b:JournalName>
    <b:Pages>63-67</b:Pages>
    <b:RefOrder>73</b:RefOrder>
  </b:Source>
  <b:Source>
    <b:Tag>Uwa09</b:Tag>
    <b:SourceType>ArticleInAPeriodical</b:SourceType>
    <b:Guid>{E03DBA43-A28E-426D-96AF-2D6775A91D49}</b:Guid>
    <b:Title>Technology and Development in Nigeria: The Missing Link</b:Title>
    <b:Year>2009</b:Year>
    <b:Pages>107-111</b:Pages>
    <b:Author>
      <b:Author>
        <b:NameList>
          <b:Person>
            <b:Last>Uwaifo</b:Last>
            <b:First>V.O.</b:First>
          </b:Person>
          <b:Person>
            <b:Last>Uddin</b:Last>
            <b:First>P.S.O.</b:First>
          </b:Person>
        </b:NameList>
      </b:Author>
    </b:Author>
    <b:PeriodicalTitle>J Hum Ecol 28(2)</b:PeriodicalTitle>
    <b:RefOrder>70</b:RefOrder>
  </b:Source>
  <b:Source>
    <b:Tag>Nsi15</b:Tag>
    <b:SourceType>JournalArticle</b:SourceType>
    <b:Guid>{F02777EE-4A3E-4213-95D6-DA1D22AE132C}</b:Guid>
    <b:Title>Technology Education and Development in Nigeria Beyond 2020</b:Title>
    <b:Year>2015</b:Year>
    <b:Pages>211-217</b:Pages>
    <b:JournalName>Knowledge Review 33(3)</b:JournalName>
    <b:Author>
      <b:Author>
        <b:NameList>
          <b:Person>
            <b:Last>Nsikan</b:Last>
            <b:First>J.O.</b:First>
          </b:Person>
          <b:Person>
            <b:Last>Batchman</b:Last>
            <b:First>I.E.</b:First>
          </b:Person>
          <b:Person>
            <b:Last>Emmanuel</b:Last>
            <b:First>J.B.</b:First>
          </b:Person>
        </b:NameList>
      </b:Author>
    </b:Author>
    <b:RefOrder>71</b:RefOrder>
  </b:Source>
  <b:Source>
    <b:Tag>Dan06</b:Tag>
    <b:SourceType>Book</b:SourceType>
    <b:Guid>{9E0AAE6D-5556-491E-B5CB-3637DF89FFA8}</b:Guid>
    <b:Title>Entrepreneurship Education for Vocational and Technical Education students</b:Title>
    <b:Year>2006</b:Year>
    <b:City>Cambridge</b:City>
    <b:Publisher>Academic Press</b:Publisher>
    <b:Author>
      <b:Author>
        <b:NameList>
          <b:Person>
            <b:Last>Danko</b:Last>
            <b:First>A.I.</b:First>
          </b:Person>
        </b:NameList>
      </b:Author>
    </b:Author>
    <b:RefOrder>72</b:RefOrder>
  </b:Source>
  <b:Source>
    <b:Tag>Ero10</b:Tag>
    <b:SourceType>Report</b:SourceType>
    <b:Guid>{C78381FB-1F8A-40F1-AFBA-C3E5B4A0416D}</b:Guid>
    <b:Author>
      <b:Author>
        <b:NameList>
          <b:Person>
            <b:Last>Eroarome</b:Last>
            <b:First>M.A.</b:First>
          </b:Person>
        </b:NameList>
      </b:Author>
    </b:Author>
    <b:Title>Country Pasture/Forage Resource Profiles</b:Title>
    <b:Year>2010</b:Year>
    <b:Publisher>Food and Agriculture Organization of the United Nations</b:Publisher>
    <b:RefOrder>74</b:RefOrder>
  </b:Source>
  <b:Source>
    <b:Tag>Say11</b:Tag>
    <b:SourceType>Report</b:SourceType>
    <b:Guid>{D278998E-4F5A-41BF-9F92-25A66090175E}</b:Guid>
    <b:Title>Climate Change Adaptation and Conflict in Nigeria</b:Title>
    <b:Year>2011</b:Year>
    <b:Author>
      <b:Author>
        <b:NameList>
          <b:Person>
            <b:Last>Sayne</b:Last>
            <b:First>A.</b:First>
          </b:Person>
        </b:NameList>
      </b:Author>
    </b:Author>
    <b:Publisher>United States Institute of Peace</b:Publisher>
    <b:City>Washington, DC</b:City>
    <b:RefOrder>75</b:RefOrder>
  </b:Source>
  <b:Source>
    <b:Tag>The13</b:Tag>
    <b:SourceType>InternetSite</b:SourceType>
    <b:Guid>{F8607C44-239E-4507-85A4-00455294F88B}</b:Guid>
    <b:Title>Agricultural land (% of land area)</b:Title>
    <b:Year>2013</b:Year>
    <b:Author>
      <b:Author>
        <b:Corporate>The World Bank</b:Corporate>
      </b:Author>
    </b:Author>
    <b:InternetSiteTitle>Data</b:InternetSiteTitle>
    <b:URL>http://data.worldbank.org/indicator/AG.LND.AGRI.ZS</b:URL>
    <b:RefOrder>288</b:RefOrder>
  </b:Source>
  <b:Source>
    <b:Tag>Ola15</b:Tag>
    <b:SourceType>JournalArticle</b:SourceType>
    <b:Guid>{F468F6F6-E187-4AA2-A321-44797F8C7CDE}</b:Guid>
    <b:Author>
      <b:Author>
        <b:NameList>
          <b:Person>
            <b:Last>Olagunju</b:Last>
            <b:First>T.E.</b:First>
          </b:Person>
        </b:NameList>
      </b:Author>
    </b:Author>
    <b:Title>Drought, desertification and the Nigerian environment: a review</b:Title>
    <b:Year>2015</b:Year>
    <b:Publisher>University of Ibadan</b:Publisher>
    <b:City>Ibadan, Nigeria</b:City>
    <b:JournalName>Journal of Ecology and the Natural Environment</b:JournalName>
    <b:Pages>196-209</b:Pages>
    <b:RefOrder>77</b:RefOrder>
  </b:Source>
  <b:Source>
    <b:Tag>Omi08</b:Tag>
    <b:SourceType>JournalArticle</b:SourceType>
    <b:Guid>{7FCCD9DB-637D-405A-92DB-A2CE53544D1D}</b:Guid>
    <b:Title>Strategies for the control of desertification in northern Nigeria</b:Title>
    <b:Year>2008</b:Year>
    <b:Author>
      <b:Author>
        <b:NameList>
          <b:Person>
            <b:Last>Omijeh</b:Last>
            <b:First>O.</b:First>
          </b:Person>
        </b:NameList>
      </b:Author>
    </b:Author>
    <b:JournalName>FUTY Journal of the Environment 3(1)</b:JournalName>
    <b:RefOrder>80</b:RefOrder>
  </b:Source>
  <b:Source>
    <b:Tag>Bel12</b:Tag>
    <b:SourceType>JournalArticle</b:SourceType>
    <b:Guid>{394F3F2D-B865-4EDE-A585-4B73F57AFAAA}</b:Guid>
    <b:Title>Evidence of Climate Change Impacts on Agriculture and Food Security in Nigeria</b:Title>
    <b:JournalName>International Journal of Agriculture and Forestry 2(2)</b:JournalName>
    <b:Year>2012</b:Year>
    <b:Pages>49-55</b:Pages>
    <b:Author>
      <b:Author>
        <b:NameList>
          <b:Person>
            <b:Last>Bello</b:Last>
            <b:First>O.B.</b:First>
          </b:Person>
          <b:Person>
            <b:Last>Ganiyu</b:Last>
            <b:First>O.T.</b:First>
          </b:Person>
          <b:Person>
            <b:Last>Wahab</b:Last>
            <b:First>M.K.A.</b:First>
          </b:Person>
          <b:Person>
            <b:Last>Afolabi</b:Last>
            <b:First>M.S.</b:First>
          </b:Person>
          <b:Person>
            <b:Last>Oluleye</b:Last>
            <b:First>F.</b:First>
          </b:Person>
          <b:Person>
            <b:Last>Ig</b:Last>
            <b:First>S.A.</b:First>
          </b:Person>
          <b:Person>
            <b:Last>Mahmud</b:Last>
            <b:First>J.</b:First>
          </b:Person>
          <b:Person>
            <b:Last>Azeez</b:Last>
            <b:First>M.A.</b:First>
          </b:Person>
          <b:Person>
            <b:Last>Abdulmaliq</b:Last>
            <b:First>S.Y.</b:First>
          </b:Person>
        </b:NameList>
      </b:Author>
    </b:Author>
    <b:RefOrder>81</b:RefOrder>
  </b:Source>
  <b:Source>
    <b:Tag>Moh15</b:Tag>
    <b:SourceType>JournalArticle</b:SourceType>
    <b:Guid>{F3C98B13-546F-4BB7-8236-7596C0FD23BB}</b:Guid>
    <b:Author>
      <b:Author>
        <b:NameList>
          <b:Person>
            <b:Last>Mohammed</b:Last>
            <b:First>N.T.</b:First>
          </b:Person>
        </b:NameList>
      </b:Author>
    </b:Author>
    <b:Title>Desertification in northern Nigeria: Causes and Implications for national food security</b:Title>
    <b:JournalName>Peak Journal of Social Sciences and Humanities 3(2)</b:JournalName>
    <b:Year>2015</b:Year>
    <b:Pages>22-31</b:Pages>
    <b:RefOrder>82</b:RefOrder>
  </b:Source>
  <b:Source>
    <b:Tag>Man05</b:Tag>
    <b:SourceType>Report</b:SourceType>
    <b:Guid>{7532B7D6-3089-48C2-9D43-C93843B24C65}</b:Guid>
    <b:Title>Agriculture in Nigeria: Identifying opportunities for increased commercialization and investment</b:Title>
    <b:Year>2005</b:Year>
    <b:Publisher>International Institute of Tropical Agriculture</b:Publisher>
    <b:City>Ibadan, Nigeria</b:City>
    <b:Author>
      <b:Author>
        <b:NameList>
          <b:Person>
            <b:Last>Manyong</b:Last>
            <b:First>V.M.</b:First>
          </b:Person>
          <b:Person>
            <b:Last>Ikpi</b:Last>
            <b:First>A.</b:First>
          </b:Person>
          <b:Person>
            <b:Last>Olayemi</b:Last>
            <b:First>J.K.</b:First>
          </b:Person>
          <b:Person>
            <b:Last>Yusuf</b:Last>
            <b:First>S.A.</b:First>
          </b:Person>
          <b:Person>
            <b:Last>Omonona</b:Last>
            <b:First>B.T.</b:First>
          </b:Person>
          <b:Person>
            <b:Last>Okoruwa</b:Last>
            <b:First>V.</b:First>
          </b:Person>
          <b:Person>
            <b:Last>Idachaba</b:Last>
            <b:First>F.S.</b:First>
          </b:Person>
        </b:NameList>
      </b:Author>
    </b:Author>
    <b:RefOrder>69</b:RefOrder>
  </b:Source>
  <b:Source>
    <b:Tag>Uzo16</b:Tag>
    <b:SourceType>InternetSite</b:SourceType>
    <b:Guid>{7A4950AB-C6AF-4365-B78C-A3C9921C4697}</b:Guid>
    <b:Title>Nigeria Political Issues: Overview, Cuases and Solutions</b:Title>
    <b:Year>2016</b:Year>
    <b:Author>
      <b:Author>
        <b:NameList>
          <b:Person>
            <b:Last>Uzochukw</b:Last>
            <b:First>M.</b:First>
          </b:Person>
        </b:NameList>
      </b:Author>
    </b:Author>
    <b:InternetSiteTitle>HubPages</b:InternetSiteTitle>
    <b:Month>February</b:Month>
    <b:Day>28</b:Day>
    <b:URL>http://hubpages.com/politics/Nigeria-Political-Issues-Overview-Causes-and-Solutions</b:URL>
    <b:RefOrder>84</b:RefOrder>
  </b:Source>
  <b:Source>
    <b:Tag>Wal16</b:Tag>
    <b:SourceType>InternetSite</b:SourceType>
    <b:Guid>{91AF3308-BCFA-4448-9C47-5A7A3B35570F}</b:Guid>
    <b:Author>
      <b:Author>
        <b:NameList>
          <b:Person>
            <b:Last>Wallace</b:Last>
            <b:First>P.</b:First>
          </b:Person>
          <b:Person>
            <b:Last>Ibukun</b:Last>
            <b:First>Y.</b:First>
          </b:Person>
        </b:NameList>
      </b:Author>
    </b:Author>
    <b:Title>Buhari's Corruption Drive Lays Bare Nigeria's Political Tensions</b:Title>
    <b:InternetSiteTitle>Bloomberg</b:InternetSiteTitle>
    <b:Year>2016</b:Year>
    <b:Month>January</b:Month>
    <b:Day>18</b:Day>
    <b:URL>http://www.bloomberg.com/news/articles/2016-01-17/buhari-s-corruption-drive-lays-bare-nigeria-s-political-tensions</b:URL>
    <b:RefOrder>87</b:RefOrder>
  </b:Source>
  <b:Source>
    <b:Tag>Eze16</b:Tag>
    <b:SourceType>InternetSite</b:SourceType>
    <b:Guid>{3DBAD636-4B3A-4C57-B150-2559ABAE5C8F}</b:Guid>
    <b:Author>
      <b:Author>
        <b:NameList>
          <b:Person>
            <b:Last>Ezeamalu</b:Last>
            <b:First>B.</b:First>
          </b:Person>
        </b:NameList>
      </b:Author>
    </b:Author>
    <b:Title>Buhari's government not winning anti-corruption war - Falana</b:Title>
    <b:InternetSiteTitle>Premium Times</b:InternetSiteTitle>
    <b:Year>2016</b:Year>
    <b:Month>April</b:Month>
    <b:Day>1</b:Day>
    <b:URL>http://www.premiumtimesng.com/news/headlines/201120-buharis-government-not-winning-anti-corruption-war-falana.html</b:URL>
    <b:RefOrder>88</b:RefOrder>
  </b:Source>
  <b:Source>
    <b:Tag>Kim14</b:Tag>
    <b:SourceType>Report</b:SourceType>
    <b:Guid>{75344331-E17B-4CCA-9109-AB66CD5AC406}</b:Guid>
    <b:Title>The Impact of Conflict and Political Instability on Agricultural Investments in Mali and Nigeria</b:Title>
    <b:Year>2014</b:Year>
    <b:Publisher>Africa Growth Initiative</b:Publisher>
    <b:Author>
      <b:Author>
        <b:NameList>
          <b:Person>
            <b:Last>Kimenyi</b:Last>
            <b:First>M.</b:First>
          </b:Person>
          <b:Person>
            <b:Last>Adibe</b:Last>
            <b:First>J.</b:First>
          </b:Person>
          <b:Person>
            <b:Last>Djiré</b:Last>
            <b:First>M.</b:First>
          </b:Person>
          <b:Person>
            <b:Last>Jirgi</b:Last>
            <b:First>A.</b:First>
          </b:Person>
          <b:Person>
            <b:Last>Kergna</b:Last>
            <b:First>A.</b:First>
          </b:Person>
          <b:Person>
            <b:Last>Deressa</b:Last>
            <b:First>T.</b:First>
          </b:Person>
          <b:Person>
            <b:Last>Pugliese</b:Last>
            <b:First>J.E.</b:First>
          </b:Person>
          <b:Person>
            <b:Last>Westbury</b:Last>
            <b:First>A.</b:First>
          </b:Person>
        </b:NameList>
      </b:Author>
    </b:Author>
    <b:RefOrder>90</b:RefOrder>
  </b:Source>
  <b:Source>
    <b:Tag>Osu12</b:Tag>
    <b:SourceType>JournalArticle</b:SourceType>
    <b:Guid>{F91D661D-BD1F-4B90-BF58-FD0E71294F08}</b:Guid>
    <b:Title>Population Dynamics, Labour and Small-Holder Farmers' Productivity in Southeast Nigeria</b:Title>
    <b:Year>2012</b:Year>
    <b:JournalName>Journal of Economics and Sustainable Development 3(12)</b:JournalName>
    <b:Pages>95-101</b:Pages>
    <b:Author>
      <b:Author>
        <b:NameList>
          <b:Person>
            <b:Last>Osugiri</b:Last>
            <b:First>I.I.</b:First>
          </b:Person>
          <b:Person>
            <b:Last>Ugochukwu</b:Last>
            <b:First>A.I.</b:First>
          </b:Person>
          <b:Person>
            <b:Last>Onyaguocha</b:Last>
            <b:First>S.U.O.</b:First>
          </b:Person>
          <b:Person>
            <b:Last>Onyemauwa</b:Last>
            <b:First>C.S.</b:First>
          </b:Person>
          <b:Person>
            <b:Last>Ben-Chendo</b:Last>
            <b:First>G.N.</b:First>
          </b:Person>
        </b:NameList>
      </b:Author>
    </b:Author>
    <b:RefOrder>78</b:RefOrder>
  </b:Source>
  <b:Source>
    <b:Tag>Por79</b:Tag>
    <b:SourceType>JournalArticle</b:SourceType>
    <b:Guid>{C7ACD54A-83CE-454C-93B4-A33F2B7014AF}</b:Guid>
    <b:Author>
      <b:Author>
        <b:NameList>
          <b:Person>
            <b:Last>Porter</b:Last>
            <b:First>M.E.</b:First>
          </b:Person>
        </b:NameList>
      </b:Author>
    </b:Author>
    <b:Title>How Competitive Forces Shape Strategy</b:Title>
    <b:JournalName>Harvard Business Review</b:JournalName>
    <b:Year>1979</b:Year>
    <b:Pages>3-10</b:Pages>
    <b:RefOrder>289</b:RefOrder>
  </b:Source>
  <b:Source>
    <b:Tag>Fry11</b:Tag>
    <b:SourceType>Book</b:SourceType>
    <b:Guid>{D59DF310-982E-46F9-A8D1-89E815E9D2EA}</b:Guid>
    <b:Author>
      <b:Author>
        <b:NameList>
          <b:Person>
            <b:Last>Frynas</b:Last>
            <b:First>J.G.</b:First>
          </b:Person>
          <b:Person>
            <b:Last>Mellahi</b:Last>
            <b:First>K.</b:First>
          </b:Person>
        </b:NameList>
      </b:Author>
    </b:Author>
    <b:Title>Global Strategic MAnagement 2nd Ed.</b:Title>
    <b:Year>2011</b:Year>
    <b:City>New York</b:City>
    <b:Publisher>Oxford University Press</b:Publisher>
    <b:RefOrder>248</b:RefOrder>
  </b:Source>
  <b:Source>
    <b:Tag>Por85</b:Tag>
    <b:SourceType>JournalArticle</b:SourceType>
    <b:Guid>{829E6141-F170-4776-B97A-5EAE0F6BE82B}</b:Guid>
    <b:Author>
      <b:Author>
        <b:NameList>
          <b:Person>
            <b:Last>Porter</b:Last>
            <b:First>M.E.</b:First>
          </b:Person>
        </b:NameList>
      </b:Author>
    </b:Author>
    <b:Title>The Five Competitive Forces That Shape Strategy</b:Title>
    <b:Year>1985</b:Year>
    <b:City>New York</b:City>
    <b:Publisher>Free Press</b:Publisher>
    <b:JournalName>Harvard Business Review</b:JournalName>
    <b:RefOrder>290</b:RefOrder>
  </b:Source>
  <b:Source>
    <b:Tag>Lyn00</b:Tag>
    <b:SourceType>Book</b:SourceType>
    <b:Guid>{47891F4B-3CFC-4C4B-9A6D-ABBB33EA1EA0}</b:Guid>
    <b:Title>Corporate Strategy 2nd Ed.</b:Title>
    <b:Year>2000</b:Year>
    <b:City>Essex, United Kingdom</b:City>
    <b:Publisher>Pearson Education</b:Publisher>
    <b:Author>
      <b:Author>
        <b:NameList>
          <b:Person>
            <b:Last>Lynch</b:Last>
            <b:First>R.</b:First>
          </b:Person>
        </b:NameList>
      </b:Author>
    </b:Author>
    <b:RefOrder>291</b:RefOrder>
  </b:Source>
  <b:Source>
    <b:Tag>Ans57</b:Tag>
    <b:SourceType>JournalArticle</b:SourceType>
    <b:Guid>{F614578D-B03A-45B0-B5F8-B6A5564715DE}</b:Guid>
    <b:Title>Strategies for Diversification</b:Title>
    <b:Year>1957</b:Year>
    <b:Author>
      <b:Author>
        <b:NameList>
          <b:Person>
            <b:Last>Ansoff</b:Last>
            <b:First>I.</b:First>
          </b:Person>
        </b:NameList>
      </b:Author>
    </b:Author>
    <b:JournalName>Harvard Business Review Vol. 35 Issue 5 </b:JournalName>
    <b:Pages>113-124</b:Pages>
    <b:RefOrder>292</b:RefOrder>
  </b:Source>
  <b:Source>
    <b:Tag>Hof01</b:Tag>
    <b:SourceType>Book</b:SourceType>
    <b:Guid>{B0580DD1-D94E-432A-AB3A-439441583E6E}</b:Guid>
    <b:Author>
      <b:Author>
        <b:NameList>
          <b:Person>
            <b:Last>Hofstede</b:Last>
            <b:First>G.</b:First>
          </b:Person>
        </b:NameList>
      </b:Author>
    </b:Author>
    <b:Title>Culture's consequences, comparing values, behaviours, institutions, and organizations across nations</b:Title>
    <b:Year>2001</b:Year>
    <b:City>Thousand Oaks, CA.</b:City>
    <b:Publisher>Sage Publications</b:Publisher>
    <b:RefOrder>293</b:RefOrder>
  </b:Source>
  <b:Source>
    <b:Tag>Ost04</b:Tag>
    <b:SourceType>Report</b:SourceType>
    <b:Guid>{4D9C5EF2-7D3A-4459-B1E8-E5739C561BE5}</b:Guid>
    <b:Title>The Business Model Ontology - A Proposition in A Designe Science Approach</b:Title>
    <b:Year>2004</b:Year>
    <b:Author>
      <b:Author>
        <b:NameList>
          <b:Person>
            <b:Last>Osterwalder</b:Last>
            <b:First>A.</b:First>
          </b:Person>
        </b:NameList>
      </b:Author>
    </b:Author>
    <b:Publisher>University of Lausanne</b:Publisher>
    <b:RefOrder>294</b:RefOrder>
  </b:Source>
  <b:Source>
    <b:Tag>Bea98</b:Tag>
    <b:SourceType>JournalArticle</b:SourceType>
    <b:Guid>{8FD09DD9-C43A-4EDD-AB3F-BE6A7BE7B20B}</b:Guid>
    <b:Author>
      <b:Author>
        <b:NameList>
          <b:Person>
            <b:Last>Beamon</b:Last>
            <b:First>B.M.</b:First>
          </b:Person>
        </b:NameList>
      </b:Author>
    </b:Author>
    <b:Title>Supply Chain Design and Analysis: Models and Methods</b:Title>
    <b:Year>1998</b:Year>
    <b:JournalName>Internaional Journal of Production Economics 55(3)</b:JournalName>
    <b:Pages>281-294</b:Pages>
    <b:RefOrder>295</b:RefOrder>
  </b:Source>
  <b:Source>
    <b:Tag>Nel09</b:Tag>
    <b:SourceType>Report</b:SourceType>
    <b:Guid>{DDB06706-8E1F-4886-AACB-450CF63B1F94}</b:Guid>
    <b:Title>The Environmental Food Crisis - The Environment's Role in Adverting Future Food Crises</b:Title>
    <b:Year>2009</b:Year>
    <b:Publisher>The United Nations Environment Programme</b:Publisher>
    <b:City>Trykerri, Borway</b:City>
    <b:Author>
      <b:Author>
        <b:NameList>
          <b:Person>
            <b:Last>Nellemann</b:Last>
            <b:First>C.</b:First>
          </b:Person>
          <b:Person>
            <b:Last>MacDevette</b:Last>
            <b:First>M.</b:First>
          </b:Person>
          <b:Person>
            <b:Last>Manders</b:Last>
            <b:First>T.</b:First>
          </b:Person>
          <b:Person>
            <b:Last>Eickhout</b:Last>
            <b:First>B.</b:First>
          </b:Person>
          <b:Person>
            <b:Last>Svihus</b:Last>
            <b:First>B.</b:First>
          </b:Person>
          <b:Person>
            <b:Last>Prins</b:Last>
            <b:First>A.G.</b:First>
          </b:Person>
          <b:Person>
            <b:Last>Kaltenborn</b:Last>
            <b:First>B.P.</b:First>
          </b:Person>
        </b:NameList>
      </b:Author>
    </b:Author>
    <b:RefOrder>19</b:RefOrder>
  </b:Source>
  <b:Source>
    <b:Tag>Foo05</b:Tag>
    <b:SourceType>Report</b:SourceType>
    <b:Guid>{E9E20802-B146-4EFE-8579-378E756F61DB}</b:Guid>
    <b:Title>Prevention of post-harvest food losses: fruits, vegetables and root crops - a manual</b:Title>
    <b:Year>2005</b:Year>
    <b:Publisher>FAO</b:Publisher>
    <b:Author>
      <b:Author>
        <b:Corporate>Food and Agriculture Organization of the United Nations</b:Corporate>
      </b:Author>
    </b:Author>
    <b:RefOrder>296</b:RefOrder>
  </b:Source>
  <b:Source>
    <b:Tag>Stu09</b:Tag>
    <b:SourceType>Book</b:SourceType>
    <b:Guid>{7C3261A2-E300-462D-9EC4-9B4C5996FBB8}</b:Guid>
    <b:Title>Waste uncovering the global food scandal</b:Title>
    <b:Year>2009</b:Year>
    <b:Publisher>Penguin Books</b:Publisher>
    <b:City>London</b:City>
    <b:Author>
      <b:Author>
        <b:NameList>
          <b:Person>
            <b:Last>Stuart</b:Last>
            <b:First>T.</b:First>
          </b:Person>
        </b:NameList>
      </b:Author>
    </b:Author>
    <b:RefOrder>20</b:RefOrder>
  </b:Source>
  <b:Source>
    <b:Tag>Kia14</b:Tag>
    <b:SourceType>Report</b:SourceType>
    <b:Guid>{74F0F41B-355C-43F8-89F5-30F4B3936132}</b:Guid>
    <b:Title>Post-harvest losses and strategies to reduce them</b:Title>
    <b:Year>2014</b:Year>
    <b:Publisher>Action Contre la Faim International</b:Publisher>
    <b:Author>
      <b:Author>
        <b:NameList>
          <b:Person>
            <b:Last>Kiaya</b:Last>
            <b:First>V.</b:First>
          </b:Person>
        </b:NameList>
      </b:Author>
    </b:Author>
    <b:RefOrder>21</b:RefOrder>
  </b:Source>
  <b:Source>
    <b:Tag>The</b:Tag>
    <b:SourceType>Report</b:SourceType>
    <b:Guid>{4515CAAD-8A3C-4B94-A1FC-DABAB19CAE47}</b:Guid>
    <b:Author>
      <b:Author>
        <b:Corporate>The World Bank</b:Corporate>
      </b:Author>
    </b:Author>
    <b:Title>Missing Food: The Case of Postharvest Grain Losses in Sub-Saharan Africa.</b:Title>
    <b:Year>2011</b:Year>
    <b:Publisher>International Bank for Reconcstruction and Development</b:Publisher>
    <b:City>Washington DC</b:City>
    <b:RefOrder>297</b:RefOrder>
  </b:Source>
  <b:Source>
    <b:Tag>Cos14</b:Tag>
    <b:SourceType>Report</b:SourceType>
    <b:Guid>{27A67E00-7C74-4BB1-B7E4-03C35BC3E08B}</b:Guid>
    <b:Author>
      <b:Author>
        <b:NameList>
          <b:Person>
            <b:Last>Costa</b:Last>
            <b:First>S.J.</b:First>
          </b:Person>
        </b:NameList>
      </b:Author>
    </b:Author>
    <b:Title>Reducing Food Losses in Sub-Saharan Africa (improving Post-Harvest Management and Storage Technologies of Smallholder Farmers)</b:Title>
    <b:Year>2014</b:Year>
    <b:Publisher>United Nations World Food Program</b:Publisher>
    <b:City>Kampala</b:City>
    <b:RefOrder>298</b:RefOrder>
  </b:Source>
  <b:Source>
    <b:Tag>Orr10</b:Tag>
    <b:SourceType>Report</b:SourceType>
    <b:Guid>{ADB37C78-6BF2-4967-AAE9-39F832485876}</b:Guid>
    <b:Author>
      <b:Author>
        <b:NameList>
          <b:Person>
            <b:Last>Orraca-Tetteh</b:Last>
            <b:First>R.</b:First>
          </b:Person>
        </b:NameList>
      </b:Author>
    </b:Author>
    <b:Title>A note on post-harvest physiology and storage of Nigerian crops</b:Title>
    <b:Year>2010</b:Year>
    <b:Publisher>United Nations University</b:Publisher>
    <b:RefOrder>22</b:RefOrder>
  </b:Source>
  <b:Source>
    <b:Tag>Muh12</b:Tag>
    <b:SourceType>JournalArticle</b:SourceType>
    <b:Guid>{F719A728-5AD4-45D1-9383-B702AF1B30C1}</b:Guid>
    <b:Title>Assessment of the post-harvest knowledge of fruits and vetable farmers in Garun Mallam L.G.A of Kano, Nigeria</b:Title>
    <b:Year>2012</b:Year>
    <b:Pages>510-515</b:Pages>
    <b:JournalName>International Journal of Development and Sustainability - Volume 1 Number 2</b:JournalName>
    <b:Author>
      <b:Author>
        <b:NameList>
          <b:Person>
            <b:Last>Muhammad</b:Last>
            <b:First>R.H.</b:First>
          </b:Person>
          <b:Person>
            <b:Last>Hionu</b:Last>
            <b:First>G.C.</b:First>
          </b:Person>
          <b:Person>
            <b:Last>Olayemi</b:Last>
            <b:First>F.F.</b:First>
          </b:Person>
        </b:NameList>
      </b:Author>
    </b:Author>
    <b:RefOrder>23</b:RefOrder>
  </b:Source>
  <b:Source>
    <b:Tag>Ola12</b:Tag>
    <b:SourceType>JournalArticle</b:SourceType>
    <b:Guid>{F5328828-0010-45DF-9778-3605B53FB762}</b:Guid>
    <b:Title>Assessment of Post Harvest Losses of Some Selected Crops in Eight Local Government Areas of Rivers State, Nigeria</b:Title>
    <b:JournalName>Asian Journal of Rural Development 2</b:JournalName>
    <b:Year>2012</b:Year>
    <b:Pages>13-23</b:Pages>
    <b:Author>
      <b:Author>
        <b:NameList>
          <b:Person>
            <b:Last>Olayemi</b:Last>
            <b:First>F.F.</b:First>
          </b:Person>
          <b:Person>
            <b:Last>Adegbola</b:Last>
            <b:First>J.A.</b:First>
          </b:Person>
          <b:Person>
            <b:Last>Bamishaiye</b:Last>
            <b:First>E.I</b:First>
          </b:Person>
          <b:Person>
            <b:Last>Awagu</b:Last>
            <b:First>E.F.</b:First>
          </b:Person>
        </b:NameList>
      </b:Author>
    </b:Author>
    <b:RefOrder>24</b:RefOrder>
  </b:Source>
  <b:Source>
    <b:Tag>Nic15</b:Tag>
    <b:SourceType>JournalArticle</b:SourceType>
    <b:Guid>{E647774A-B9CF-4FF9-BDF5-9614312B77DA}</b:Guid>
    <b:Title>Market Access Conditions and Sub-Saharan Africa's Export Diversification</b:Title>
    <b:JournalName>World Development - Vol. 68</b:JournalName>
    <b:Year>2015</b:Year>
    <b:Pages>254-263</b:Pages>
    <b:Author>
      <b:Author>
        <b:NameList>
          <b:Person>
            <b:Last>Nicita</b:Last>
            <b:First>A</b:First>
          </b:Person>
          <b:Person>
            <b:Last>Rollo</b:Last>
            <b:First>V</b:First>
          </b:Person>
        </b:NameList>
      </b:Author>
    </b:Author>
    <b:RefOrder>25</b:RefOrder>
  </b:Source>
  <b:Source>
    <b:Tag>The15</b:Tag>
    <b:SourceType>Report</b:SourceType>
    <b:Guid>{8BECFF5B-E17A-4B20-A337-1CA3685648A4}</b:Guid>
    <b:Title>Doing Business 2016 - Measuring Regulatory Quality and Efficiency - Economy Profile Nigeria</b:Title>
    <b:Year>2015</b:Year>
    <b:Publisher>The World Bank Group</b:Publisher>
    <b:Author>
      <b:Author>
        <b:Corporate>The World Bank Group</b:Corporate>
      </b:Author>
    </b:Author>
    <b:RefOrder>26</b:RefOrder>
  </b:Source>
  <b:Source>
    <b:Tag>Mer111</b:Tag>
    <b:SourceType>JournalArticle</b:SourceType>
    <b:Guid>{8D779CE0-4F58-40DB-83C2-34EAE5AE3870}</b:Guid>
    <b:Title>Challenges facing development within the agri-food sector of Sub-Saharan Africa</b:Title>
    <b:Year>2011</b:Year>
    <b:Author>
      <b:Author>
        <b:NameList>
          <b:Person>
            <b:Last>Mercer</b:Last>
            <b:First>D.G.</b:First>
          </b:Person>
        </b:NameList>
      </b:Author>
    </b:Author>
    <b:JournalName>Procedia Food Science - Vol. 1</b:JournalName>
    <b:Pages>1861-1866</b:Pages>
    <b:RefOrder>27</b:RefOrder>
  </b:Source>
  <b:Source>
    <b:Tag>Roo94</b:Tag>
    <b:SourceType>Book</b:SourceType>
    <b:Guid>{62A6A1E8-0A46-43DD-9E8E-51C467182C4D}</b:Guid>
    <b:Title>Entry Strategies for International Markets</b:Title>
    <b:Year>1994</b:Year>
    <b:Publisher>Lexington</b:Publisher>
    <b:City>New York</b:City>
    <b:Author>
      <b:Author>
        <b:NameList>
          <b:Person>
            <b:Last>Root</b:Last>
            <b:First>F.R.</b:First>
          </b:Person>
        </b:NameList>
      </b:Author>
    </b:Author>
    <b:RefOrder>299</b:RefOrder>
  </b:Source>
  <b:Source>
    <b:Tag>Vel10</b:Tag>
    <b:SourceType>Book</b:SourceType>
    <b:Guid>{DF991F33-2954-4BF5-8F63-01F769F85D44}</b:Guid>
    <b:Title>Export Management - A European Perspective 1st Ed.</b:Title>
    <b:Year>2010</b:Year>
    <b:Author>
      <b:Author>
        <b:NameList>
          <b:Person>
            <b:Last>Veldman</b:Last>
            <b:First>H.</b:First>
          </b:Person>
        </b:NameList>
      </b:Author>
    </b:Author>
    <b:City>Houten</b:City>
    <b:Publisher>Noordhoff Uitgevers</b:Publisher>
    <b:RefOrder>49</b:RefOrder>
  </b:Source>
  <b:Source>
    <b:Tag>Far90</b:Tag>
    <b:SourceType>Report</b:SourceType>
    <b:Guid>{B8D7640F-531E-43A9-9C8C-45E2E591B739}</b:Guid>
    <b:Title>Foreign Market Entry Strategy: Behaviour of Swedish Companies in the Middle East</b:Title>
    <b:Year>1990</b:Year>
    <b:Author>
      <b:Author>
        <b:NameList>
          <b:Person>
            <b:Last>Farhang</b:Last>
            <b:First>M.</b:First>
          </b:Person>
        </b:NameList>
      </b:Author>
    </b:Author>
    <b:Publisher>Lulea University of Technology</b:Publisher>
    <b:City>Lulea</b:City>
    <b:RefOrder>28</b:RefOrder>
  </b:Source>
  <b:Source>
    <b:Tag>You89</b:Tag>
    <b:SourceType>Book</b:SourceType>
    <b:Guid>{E850FA56-9894-483C-80C7-0AB4B7A9B616}</b:Guid>
    <b:Title>International Market Entry and Development: Strategies and Management</b:Title>
    <b:Year>1989</b:Year>
    <b:Publisher>Prentice Hall</b:Publisher>
    <b:City>Englewood Cliffs</b:City>
    <b:Author>
      <b:Author>
        <b:NameList>
          <b:Person>
            <b:Last>Young</b:Last>
            <b:First>S.</b:First>
          </b:Person>
          <b:Person>
            <b:Last>Hamill</b:Last>
            <b:First>J.</b:First>
          </b:Person>
          <b:Person>
            <b:Last>Wheeler</b:Last>
            <b:First>C.</b:First>
          </b:Person>
          <b:Person>
            <b:Last>Davies</b:Last>
            <b:First>J.R.</b:First>
          </b:Person>
        </b:NameList>
      </b:Author>
    </b:Author>
    <b:RefOrder>29</b:RefOrder>
  </b:Source>
  <b:Source>
    <b:Tag>Dec04</b:Tag>
    <b:SourceType>JournalArticle</b:SourceType>
    <b:Guid>{D07D21F7-4346-45AA-90AF-10B67B31D6F6}</b:Guid>
    <b:Title>SMEs' Choice of Foreign Market Entry Mode: a Normative Approach</b:Title>
    <b:Year>2004</b:Year>
    <b:Author>
      <b:Author>
        <b:NameList>
          <b:Person>
            <b:Last>Decker</b:Last>
            <b:First>R.</b:First>
          </b:Person>
          <b:Person>
            <b:Last>Zhao</b:Last>
            <b:First>X.</b:First>
          </b:Person>
        </b:NameList>
      </b:Author>
    </b:Author>
    <b:JournalName>International Journal of Business and Economics 3(3)</b:JournalName>
    <b:Pages>181-200</b:Pages>
    <b:RefOrder>30</b:RefOrder>
  </b:Source>
  <b:Source>
    <b:Tag>Flo11</b:Tag>
    <b:SourceType>Book</b:SourceType>
    <b:Guid>{D5834778-83B4-4C58-91DC-541CC77512E2}</b:Guid>
    <b:Author>
      <b:Author>
        <b:NameList>
          <b:Person>
            <b:Last>Floor</b:Last>
            <b:First>K.</b:First>
          </b:Person>
          <b:Person>
            <b:Last>van Raaij</b:Last>
            <b:First>F.</b:First>
          </b:Person>
        </b:NameList>
      </b:Author>
    </b:Author>
    <b:Title>Marketing Communication Strategy 1st Ed.</b:Title>
    <b:Year>2011</b:Year>
    <b:City>Houten</b:City>
    <b:Publisher>Noordhoff Uitgevers</b:Publisher>
    <b:RefOrder>189</b:RefOrder>
  </b:Source>
  <b:Source>
    <b:Tag>Boa041</b:Tag>
    <b:SourceType>JournalArticle</b:SourceType>
    <b:Guid>{617D7DB6-E84B-4283-876E-E62A56D6198E}</b:Guid>
    <b:Title>A Framework for Comprehensive Strategic Analysis</b:Title>
    <b:Year>2004</b:Year>
    <b:Author>
      <b:Author>
        <b:NameList>
          <b:Person>
            <b:Last>Boardman</b:Last>
            <b:First>A.E.</b:First>
          </b:Person>
          <b:Person>
            <b:Last>Shapiro</b:Last>
            <b:First>D.M.</b:First>
          </b:Person>
          <b:Person>
            <b:Last>Vining</b:Last>
            <b:First>A.R.</b:First>
          </b:Person>
        </b:NameList>
      </b:Author>
    </b:Author>
    <b:JournalName>Journal of Strategic Management Education 1(2)</b:JournalName>
    <b:Pages>1-36</b:Pages>
    <b:RefOrder>300</b:RefOrder>
  </b:Source>
  <b:Source>
    <b:Tag>Ost041</b:Tag>
    <b:SourceType>Report</b:SourceType>
    <b:Guid>{B6DAC536-7EBB-4330-834D-ED084E1ADAC1}</b:Guid>
    <b:Title>The Business Model Ontology - A Proposition in A Design Science Approach</b:Title>
    <b:Year>2004</b:Year>
    <b:Author>
      <b:Author>
        <b:NameList>
          <b:Person>
            <b:Last>Osterwalder</b:Last>
            <b:First>A.</b:First>
          </b:Person>
        </b:NameList>
      </b:Author>
    </b:Author>
    <b:Publisher>Univeristy of Lausanne</b:Publisher>
    <b:RefOrder>301</b:RefOrder>
  </b:Source>
  <b:Source>
    <b:Tag>Gre12</b:Tag>
    <b:SourceType>InternetSite</b:SourceType>
    <b:Guid>{B9E17D65-DDEE-4CC4-942D-CD8A9F6B1D99}</b:Guid>
    <b:Title>Business Model Canvas: A Simple Tool For Designing Innovative Business Models</b:Title>
    <b:Year>2012</b:Year>
    <b:Author>
      <b:Author>
        <b:NameList>
          <b:Person>
            <b:Last>Greenwald</b:Last>
            <b:First>T.</b:First>
          </b:Person>
        </b:NameList>
      </b:Author>
    </b:Author>
    <b:InternetSiteTitle>Forbes Tech</b:InternetSiteTitle>
    <b:Month>January</b:Month>
    <b:Day>31</b:Day>
    <b:URL>http://www.forbes.com/sites/tedgreenwald/2012/01/31/business-model-canvas-a-simple-tool-for-designing-innovative-business-models/#1d5ff49977c8</b:URL>
    <b:RefOrder>31</b:RefOrder>
  </b:Source>
  <b:Source>
    <b:Tag>Kin10</b:Tag>
    <b:SourceType>InternetSite</b:SourceType>
    <b:Guid>{4428F903-6C57-4F63-A20C-C58DE989CA3F}</b:Guid>
    <b:Author>
      <b:Author>
        <b:NameList>
          <b:Person>
            <b:Last>King</b:Last>
            <b:First>R.</b:First>
          </b:Person>
        </b:NameList>
      </b:Author>
    </b:Author>
    <b:Title>''Advanced'' Business Model Canvas: 3 Questions Your Must Ask Before Mapping Your Busines Model</b:Title>
    <b:InternetSiteTitle>Business Model Hub</b:InternetSiteTitle>
    <b:Year>2010</b:Year>
    <b:Month>December</b:Month>
    <b:Day>7</b:Day>
    <b:URL>http://businessmodelhub.com/profiles/blogs/advanced-business-model-canvas</b:URL>
    <b:RefOrder>32</b:RefOrder>
  </b:Source>
  <b:Source>
    <b:Tag>Spa12</b:Tag>
    <b:SourceType>InternetSite</b:SourceType>
    <b:Guid>{D82F48E5-B159-43E5-8BAD-4284FDE489A6}</b:Guid>
    <b:Author>
      <b:Author>
        <b:NameList>
          <b:Person>
            <b:Last>Spanz</b:Last>
            <b:First>G.</b:First>
          </b:Person>
        </b:NameList>
      </b:Author>
    </b:Author>
    <b:Title>Startup Best Practice: Business Model Canvas</b:Title>
    <b:InternetSiteTitle>Venture Works</b:InternetSiteTitle>
    <b:Year>2012</b:Year>
    <b:URL>http://blog.ventureworks.ch/post/18727255435/startup-best-practice-business-modelcanvas</b:URL>
    <b:RefOrder>302</b:RefOrder>
  </b:Source>
  <b:Source>
    <b:Tag>Kra12</b:Tag>
    <b:SourceType>InternetSite</b:SourceType>
    <b:Guid>{F917BBBF-9DE4-4BB5-BEA2-358C9AD46ABE}</b:Guid>
    <b:Author>
      <b:Author>
        <b:NameList>
          <b:Person>
            <b:Last>Kraaijenbrink</b:Last>
            <b:First>J.</b:First>
          </b:Person>
        </b:NameList>
      </b:Author>
    </b:Author>
    <b:Title>Three Shortcomings of the Business Model Canvas</b:Title>
    <b:InternetSiteTitle>Kraaijenbrink Training en Advies</b:InternetSiteTitle>
    <b:Year>2012</b:Year>
    <b:Month>July</b:Month>
    <b:Day>9</b:Day>
    <b:URL>http://kraaijenbrink.com/2012/07/shortcomings-of-the-business-model-canvas/</b:URL>
    <b:RefOrder>303</b:RefOrder>
  </b:Source>
  <b:Source>
    <b:Tag>Abe802</b:Tag>
    <b:SourceType>Book</b:SourceType>
    <b:Guid>{D7A7B857-482D-4A39-AF78-264D8D0B9362}</b:Guid>
    <b:Title>Defining the Business: The Starting Point of Strategic Planning</b:Title>
    <b:Year>1980</b:Year>
    <b:Author>
      <b:Author>
        <b:NameList>
          <b:Person>
            <b:Last>Abell</b:Last>
            <b:First>D.F.</b:First>
          </b:Person>
        </b:NameList>
      </b:Author>
    </b:Author>
    <b:City>New Jersey</b:City>
    <b:Publisher>Prentice-Hall, Inc.</b:Publisher>
    <b:RefOrder>304</b:RefOrder>
  </b:Source>
  <b:Source>
    <b:Tag>Nij01</b:Tag>
    <b:SourceType>Book</b:SourceType>
    <b:Guid>{986F6B1E-76B6-464C-B9D6-E4C5B7646A5D}</b:Guid>
    <b:Author>
      <b:Author>
        <b:NameList>
          <b:Person>
            <b:Last>Nijssen</b:Last>
            <b:First>E.J.</b:First>
          </b:Person>
          <b:Person>
            <b:Last>Frambach</b:Last>
            <b:First>R.T.</b:First>
          </b:Person>
        </b:NameList>
      </b:Author>
    </b:Author>
    <b:Title>Creating Customer Value Through Strategic Marketing Planning 1st Ed.</b:Title>
    <b:Year>2001</b:Year>
    <b:City>Boston</b:City>
    <b:Publisher>Kluwer Academic Publishers</b:Publisher>
    <b:RefOrder>33</b:RefOrder>
  </b:Source>
  <b:Source>
    <b:Tag>Abb91</b:Tag>
    <b:SourceType>JournalArticle</b:SourceType>
    <b:Guid>{426F4DDC-CAB7-4349-A9A9-2075D0A247C2}</b:Guid>
    <b:Title>History and Sociology: Te Lost Synthesis</b:Title>
    <b:Year>1991</b:Year>
    <b:Author>
      <b:Author>
        <b:NameList>
          <b:Person>
            <b:Last>Abbott</b:Last>
            <b:First>A.</b:First>
          </b:Person>
        </b:NameList>
      </b:Author>
    </b:Author>
    <b:JournalName>Social Science History 15</b:JournalName>
    <b:Pages>201-238</b:Pages>
    <b:RefOrder>305</b:RefOrder>
  </b:Source>
  <b:Source>
    <b:Tag>Ans572</b:Tag>
    <b:SourceType>JournalArticle</b:SourceType>
    <b:Guid>{53B8E94C-E16D-4D7C-808A-8AB8EFE9BA84}</b:Guid>
    <b:Title>Strategies for Diversification</b:Title>
    <b:Year>1957</b:Year>
    <b:Author>
      <b:Author>
        <b:NameList>
          <b:Person>
            <b:Last>Ansoff</b:Last>
            <b:First>H.I.</b:First>
          </b:Person>
        </b:NameList>
      </b:Author>
    </b:Author>
    <b:JournalName>Harvard Business Review 35(5)</b:JournalName>
    <b:Pages>113-124</b:Pages>
    <b:RefOrder>306</b:RefOrder>
  </b:Source>
  <b:Source>
    <b:Tag>Tro08</b:Tag>
    <b:SourceType>Book</b:SourceType>
    <b:Guid>{24D398AB-08FA-407E-97B5-AEBC536BD186}</b:Guid>
    <b:Title>Innovation Management and New Product Development 4th Ed.</b:Title>
    <b:Year>2008</b:Year>
    <b:Author>
      <b:Author>
        <b:NameList>
          <b:Person>
            <b:Last>Trott</b:Last>
            <b:First>P.</b:First>
          </b:Person>
        </b:NameList>
      </b:Author>
    </b:Author>
    <b:City>London</b:City>
    <b:Publisher>Prentice Hall</b:Publisher>
    <b:RefOrder>34</b:RefOrder>
  </b:Source>
  <b:Source>
    <b:Tag>War05</b:Tag>
    <b:SourceType>Report</b:SourceType>
    <b:Guid>{3DEF8F30-74FC-46CC-AF3F-9A5E9B82369D}</b:Guid>
    <b:Title>An Overview of Strategy Development Models and the Ward-Rivani Model</b:Title>
    <b:Year>2005</b:Year>
    <b:City>Milan</b:City>
    <b:Publisher>European School of Economics</b:Publisher>
    <b:Author>
      <b:Author>
        <b:NameList>
          <b:Person>
            <b:Last>Ward</b:Last>
            <b:First>D.</b:First>
          </b:Person>
        </b:NameList>
      </b:Author>
    </b:Author>
    <b:RefOrder>307</b:RefOrder>
  </b:Source>
  <b:Source>
    <b:Tag>Tre931</b:Tag>
    <b:SourceType>JournalArticle</b:SourceType>
    <b:Guid>{292F4A77-7954-480E-80E2-6B25A5B6625A}</b:Guid>
    <b:Author>
      <b:Author>
        <b:NameList>
          <b:Person>
            <b:Last>Treacy</b:Last>
            <b:First>M</b:First>
          </b:Person>
          <b:Person>
            <b:Last>Wiersema</b:Last>
            <b:First>F.</b:First>
          </b:Person>
        </b:NameList>
      </b:Author>
    </b:Author>
    <b:Title>Customer Intimacy and Other Value Disciplines</b:Title>
    <b:Year>1993</b:Year>
    <b:JournalName>Harvard Business Review</b:JournalName>
    <b:Pages>84-93</b:Pages>
    <b:RefOrder>308</b:RefOrder>
  </b:Source>
  <b:Source>
    <b:Tag>Mui14</b:Tag>
    <b:SourceType>InternetSite</b:SourceType>
    <b:Guid>{28FFF828-A27C-4530-97C9-1095469BB03B}</b:Guid>
    <b:Title>Treacy &amp; Wiersema Vlaue Discipline Model</b:Title>
    <b:Year>2014</b:Year>
    <b:Author>
      <b:Author>
        <b:NameList>
          <b:Person>
            <b:Last>Muilwijk</b:Last>
            <b:First>E.</b:First>
          </b:Person>
        </b:NameList>
      </b:Author>
    </b:Author>
    <b:InternetSiteTitle>InteMarketing</b:InternetSiteTitle>
    <b:URL>http://www.intemarketing.org/marketing-information/marketing-models/treacy-wiersema-value-discipline-model</b:URL>
    <b:RefOrder>35</b:RefOrder>
  </b:Source>
  <b:Source>
    <b:Tag>Joh08</b:Tag>
    <b:SourceType>Book</b:SourceType>
    <b:Guid>{08379092-5E70-44CD-B731-F18C0F421E56}</b:Guid>
    <b:Author>
      <b:Author>
        <b:NameList>
          <b:Person>
            <b:Last>Johnson</b:Last>
            <b:First>G.</b:First>
          </b:Person>
          <b:Person>
            <b:Last>Scholes</b:Last>
            <b:First>K.</b:First>
          </b:Person>
          <b:Person>
            <b:Last>Whittington</b:Last>
            <b:First>R.</b:First>
          </b:Person>
        </b:NameList>
      </b:Author>
    </b:Author>
    <b:Title>Exploring Corporate Strategy 8th Ed.</b:Title>
    <b:Year>2008</b:Year>
    <b:City>London</b:City>
    <b:Publisher>Prentice-Hall, Inc.</b:Publisher>
    <b:RefOrder>309</b:RefOrder>
  </b:Source>
  <b:Source>
    <b:Tag>Kot00</b:Tag>
    <b:SourceType>Book</b:SourceType>
    <b:Guid>{1382858D-9A58-4F4A-A5EE-91515F3D1FC2}</b:Guid>
    <b:Author>
      <b:Author>
        <b:NameList>
          <b:Person>
            <b:Last>Kotler</b:Last>
            <b:First>P.</b:First>
          </b:Person>
        </b:NameList>
      </b:Author>
    </b:Author>
    <b:Title>Marketing Management 10th Ed.</b:Title>
    <b:Year>2000</b:Year>
    <b:City>Uppeer Saddle River</b:City>
    <b:Publisher>Prentice-Hall, Inc.</b:Publisher>
    <b:RefOrder>310</b:RefOrder>
  </b:Source>
  <b:Source>
    <b:Tag>Har10</b:Tag>
    <b:SourceType>Book</b:SourceType>
    <b:Guid>{A4EC50ED-B2D9-4608-8F9B-1C096F360DCB}</b:Guid>
    <b:Author>
      <b:Author>
        <b:NameList>
          <b:Person>
            <b:Last>Harrison</b:Last>
            <b:First>J.P.</b:First>
          </b:Person>
        </b:NameList>
      </b:Author>
    </b:Author>
    <b:Title>Essential of Strategic Planning in Healthcare</b:Title>
    <b:Year>2010</b:Year>
    <b:Publisher>Health Administration Press</b:Publisher>
    <b:RefOrder>311</b:RefOrder>
  </b:Source>
  <b:Source>
    <b:Tag>Yük12</b:Tag>
    <b:SourceType>JournalArticle</b:SourceType>
    <b:Guid>{CC07670C-8562-45DC-9484-9F214CFED13F}</b:Guid>
    <b:Author>
      <b:Author>
        <b:NameList>
          <b:Person>
            <b:Last>Yüksel</b:Last>
            <b:First>I.</b:First>
          </b:Person>
        </b:NameList>
      </b:Author>
    </b:Author>
    <b:Title>Developing a Multi-Criteria Decision Making Model for PESTEL Analysis</b:Title>
    <b:JournalName>International Journal of Business and Management 7</b:JournalName>
    <b:Year>2012</b:Year>
    <b:Pages>52-66</b:Pages>
    <b:RefOrder>312</b:RefOrder>
  </b:Source>
  <b:Source>
    <b:Tag>Agu67</b:Tag>
    <b:SourceType>Book</b:SourceType>
    <b:Guid>{70CE85EB-D0CB-4A7A-AF48-6B162CFB3E83}</b:Guid>
    <b:Title>Scanning the business environment</b:Title>
    <b:Year>1967</b:Year>
    <b:City>New York</b:City>
    <b:Publisher>MacMillan</b:Publisher>
    <b:Author>
      <b:Author>
        <b:NameList>
          <b:Person>
            <b:Last>Aguilar</b:Last>
            <b:First>F.J.</b:First>
          </b:Person>
        </b:NameList>
      </b:Author>
    </b:Author>
    <b:RefOrder>313</b:RefOrder>
  </b:Source>
  <b:Source>
    <b:Tag>Lee10</b:Tag>
    <b:SourceType>Book</b:SourceType>
    <b:Guid>{805CCC06-2118-49F9-BF67-C91E1DE502ED}</b:Guid>
    <b:Author>
      <b:Author>
        <b:NameList>
          <b:Person>
            <b:Last>Leeman</b:Last>
            <b:First>J.J.A.</b:First>
          </b:Person>
        </b:NameList>
      </b:Author>
    </b:Author>
    <b:Title>Export Planning - a 10 Step Approach 2nd Ed.</b:Title>
    <b:Year>2015</b:Year>
    <b:City>Düsseldorf</b:City>
    <b:Publisher>Institute for Business Process Management</b:Publisher>
    <b:RefOrder>314</b:RefOrder>
  </b:Source>
  <b:Source>
    <b:Tag>Cor08</b:Tag>
    <b:SourceType>Book</b:SourceType>
    <b:Guid>{21981D0C-D2D4-4434-9961-989A1C29F9C9}</b:Guid>
    <b:Author>
      <b:Author>
        <b:NameList>
          <b:Person>
            <b:Last>Cornelissen</b:Last>
            <b:First>J.</b:First>
          </b:Person>
        </b:NameList>
      </b:Author>
    </b:Author>
    <b:Title>Corporate Communication - A Guide to Theory and Practice 2nd Ed.</b:Title>
    <b:Year>2008</b:Year>
    <b:City>London</b:City>
    <b:Publisher>SAGE Publications</b:Publisher>
    <b:RefOrder>315</b:RefOrder>
  </b:Source>
  <b:Source>
    <b:Tag>Als05</b:Tag>
    <b:SourceType>Book</b:SourceType>
    <b:Guid>{BB3C6B97-CCF4-46AB-A5F2-A3EB96A1A2B2}</b:Guid>
    <b:Title>Strategische Marketingplanning</b:Title>
    <b:Year>2005</b:Year>
    <b:City>Houten</b:City>
    <b:Publisher>Wolters-Noordhoff bv</b:Publisher>
    <b:Author>
      <b:Author>
        <b:NameList>
          <b:Person>
            <b:Last>Alsem</b:Last>
            <b:First>K.J.</b:First>
          </b:Person>
        </b:NameList>
      </b:Author>
    </b:Author>
    <b:RefOrder>188</b:RefOrder>
  </b:Source>
  <b:Source>
    <b:Tag>deK12</b:Tag>
    <b:SourceType>Book</b:SourceType>
    <b:Guid>{5BF694AE-925B-486B-AD3E-F6784FD5B332}</b:Guid>
    <b:Title>Strategic Thinking, A View From the Top</b:Title>
    <b:Year>2012</b:Year>
    <b:City>New Jersey</b:City>
    <b:Publisher>Prentice Hall, Inc.</b:Publisher>
    <b:Author>
      <b:Author>
        <b:NameList>
          <b:Person>
            <b:Last>de Kluyver</b:Last>
            <b:First>C.A.</b:First>
          </b:Person>
        </b:NameList>
      </b:Author>
    </b:Author>
    <b:RefOrder>45</b:RefOrder>
  </b:Source>
  <b:Source>
    <b:Tag>Por80</b:Tag>
    <b:SourceType>Book</b:SourceType>
    <b:Guid>{7A983673-A107-4EBF-8E8E-6AD16330850C}</b:Guid>
    <b:Author>
      <b:Author>
        <b:NameList>
          <b:Person>
            <b:Last>Porter</b:Last>
            <b:First>M.E.</b:First>
          </b:Person>
        </b:NameList>
      </b:Author>
    </b:Author>
    <b:Title>Competitive Strategy</b:Title>
    <b:Year>1980</b:Year>
    <b:City>New York</b:City>
    <b:Publisher>Basic Books</b:Publisher>
    <b:RefOrder>316</b:RefOrder>
  </b:Source>
  <b:Source>
    <b:Tag>Thu98</b:Tag>
    <b:SourceType>JournalArticle</b:SourceType>
    <b:Guid>{0DE7702A-401D-43DC-A7AF-CC949FE71243}</b:Guid>
    <b:Title>Competitive Forces are Also Subject to Change</b:Title>
    <b:Year>1998</b:Year>
    <b:Author>
      <b:Author>
        <b:NameList>
          <b:Person>
            <b:Last>Thurlby</b:Last>
            <b:First>B.</b:First>
          </b:Person>
        </b:NameList>
      </b:Author>
    </b:Author>
    <b:JournalName>Management Decision 36(1)</b:JournalName>
    <b:Pages>19-24</b:Pages>
    <b:RefOrder>317</b:RefOrder>
  </b:Source>
  <b:Source>
    <b:Tag>Dul12</b:Tag>
    <b:SourceType>JournalArticle</b:SourceType>
    <b:Guid>{C4BFA82D-65E6-4BE8-98DB-AC21473F00BB}</b:Guid>
    <b:Author>
      <b:Author>
        <b:NameList>
          <b:Person>
            <b:Last>Dulčić</b:Last>
            <b:First>Ž.</b:First>
          </b:Person>
          <b:Person>
            <b:Last>Gnjidić</b:Last>
            <b:First>V.</b:First>
          </b:Person>
          <b:Person>
            <b:Last>Alfirević</b:Last>
            <b:First>N.</b:First>
          </b:Person>
        </b:NameList>
      </b:Author>
    </b:Author>
    <b:Title>From Five Competitive Forces to Five Collaborative Forces: Revised View on Industry Structure-firm Interrelationship</b:Title>
    <b:JournalName>Procedia-Social and Behavioural Sciences 58</b:JournalName>
    <b:Year>2012</b:Year>
    <b:Pages>1077-1084</b:Pages>
    <b:RefOrder>318</b:RefOrder>
  </b:Source>
  <b:Source>
    <b:Tag>Hof80</b:Tag>
    <b:SourceType>Book</b:SourceType>
    <b:Guid>{957FF485-A705-43E4-968F-C3419B2B4183}</b:Guid>
    <b:Author>
      <b:Author>
        <b:NameList>
          <b:Person>
            <b:Last>Hofstede</b:Last>
            <b:First>G.</b:First>
          </b:Person>
        </b:NameList>
      </b:Author>
    </b:Author>
    <b:Title>Cultures Consequences</b:Title>
    <b:Year>1980</b:Year>
    <b:City>Thousand Oaks, CA</b:City>
    <b:Publisher>Sage Publications</b:Publisher>
    <b:RefOrder>319</b:RefOrder>
  </b:Source>
  <b:Source>
    <b:Tag>Dwy05</b:Tag>
    <b:SourceType>JournalArticle</b:SourceType>
    <b:Guid>{B83D306D-8AF9-417E-9F44-37C6DA4C76A7}</b:Guid>
    <b:Title>An exploratory examination of the influence of national culture on cross-national product diffusion</b:Title>
    <b:Year>2005</b:Year>
    <b:Author>
      <b:Author>
        <b:NameList>
          <b:Person>
            <b:Last>Dwyer</b:Last>
            <b:First>S.</b:First>
          </b:Person>
          <b:Person>
            <b:Last>Mesak</b:Last>
            <b:First>H.</b:First>
          </b:Person>
          <b:Person>
            <b:Last>Hsu</b:Last>
            <b:First>M.</b:First>
          </b:Person>
        </b:NameList>
      </b:Author>
    </b:Author>
    <b:JournalName>Journal of International Marketing 13(2)</b:JournalName>
    <b:Pages>1-27</b:Pages>
    <b:RefOrder>320</b:RefOrder>
  </b:Source>
  <b:Source>
    <b:Tag>Buz68</b:Tag>
    <b:SourceType>JournalArticle</b:SourceType>
    <b:Guid>{89B7F4A0-78FF-43F3-9D9B-14E84B8414A3}</b:Guid>
    <b:Author>
      <b:Author>
        <b:NameList>
          <b:Person>
            <b:Last>Buzzell</b:Last>
            <b:First>R.</b:First>
          </b:Person>
        </b:NameList>
      </b:Author>
    </b:Author>
    <b:Title>Can you standardize multinational marketing?</b:Title>
    <b:JournalName>Harvard Business Review 46</b:JournalName>
    <b:Year>1968</b:Year>
    <b:Pages>102-113</b:Pages>
    <b:RefOrder>321</b:RefOrder>
  </b:Source>
  <b:Source>
    <b:Tag>Soa07</b:Tag>
    <b:SourceType>JournalArticle</b:SourceType>
    <b:Guid>{A46EFCCB-54A6-458B-B1F3-85A3F8914AC9}</b:Guid>
    <b:Author>
      <b:Author>
        <b:NameList>
          <b:Person>
            <b:Last>Soares</b:Last>
            <b:First>A.M.</b:First>
          </b:Person>
          <b:Person>
            <b:Last>Farhangmehr</b:Last>
            <b:First>M.</b:First>
          </b:Person>
          <b:Person>
            <b:Last>Shoham</b:Last>
            <b:First>A.</b:First>
          </b:Person>
        </b:NameList>
      </b:Author>
    </b:Author>
    <b:Title>Hofstede's Dimensions of Culture in International Marketing Studies</b:Title>
    <b:JournalName>Journal of Business Research</b:JournalName>
    <b:Year>2007</b:Year>
    <b:Pages>277-284</b:Pages>
    <b:RefOrder>322</b:RefOrder>
  </b:Source>
  <b:Source>
    <b:Tag>van09</b:Tag>
    <b:SourceType>JournalArticle</b:SourceType>
    <b:Guid>{A3D74DD6-000F-4474-A1D9-B64AA43D61F0}</b:Guid>
    <b:Title>New product acceptance in Japan</b:Title>
    <b:JournalName>Bachelor Thesis Marketing </b:JournalName>
    <b:Year>2009</b:Year>
    <b:Author>
      <b:Author>
        <b:NameList>
          <b:Person>
            <b:Last>van Vreede</b:Last>
            <b:First>A.</b:First>
          </b:Person>
        </b:NameList>
      </b:Author>
    </b:Author>
    <b:RefOrder>42</b:RefOrder>
  </b:Source>
  <b:Source>
    <b:Tag>Kum02</b:Tag>
    <b:SourceType>JournalArticle</b:SourceType>
    <b:Guid>{55CD567F-A805-4D11-9365-D8C27C4697B1}</b:Guid>
    <b:Author>
      <b:Author>
        <b:NameList>
          <b:Person>
            <b:Last>Kumar</b:Last>
            <b:First>V.</b:First>
          </b:Person>
          <b:Person>
            <b:Last>Krishnan</b:Last>
            <b:First>T.V.</b:First>
          </b:Person>
        </b:NameList>
      </b:Author>
    </b:Author>
    <b:Title>The effect of national culture on the choice of entry mode</b:Title>
    <b:JournalName>Journal of International Business Studies 21(3)</b:JournalName>
    <b:Year>2002</b:Year>
    <b:Pages>318-330</b:Pages>
    <b:RefOrder>323</b:RefOrder>
  </b:Source>
  <b:Source>
    <b:Tag>Don98</b:Tag>
    <b:SourceType>JournalArticle</b:SourceType>
    <b:Guid>{5DB7D609-7E78-441D-942B-31559A182677}</b:Guid>
    <b:Author>
      <b:Author>
        <b:NameList>
          <b:Person>
            <b:Last>Doney</b:Last>
            <b:First>P.M.</b:First>
          </b:Person>
          <b:Person>
            <b:Last>Cannon</b:Last>
            <b:First>J.P.</b:First>
          </b:Person>
          <b:Person>
            <b:Last>Mullen</b:Last>
            <b:First>M.R.</b:First>
          </b:Person>
        </b:NameList>
      </b:Author>
    </b:Author>
    <b:Title>Understanding the influence of national culture on the development of trust</b:Title>
    <b:JournalName>Academy of Management Review 23(3)</b:JournalName>
    <b:Year>1998</b:Year>
    <b:Pages>601-620</b:Pages>
    <b:RefOrder>43</b:RefOrder>
  </b:Source>
  <b:Source>
    <b:Tag>Ste99</b:Tag>
    <b:SourceType>JournalArticle</b:SourceType>
    <b:Guid>{F224BD12-D81D-47A2-A0AB-E416D5DA5741}</b:Guid>
    <b:Author>
      <b:Author>
        <b:NameList>
          <b:Person>
            <b:Last>Steenkamp</b:Last>
            <b:First>J.B.</b:First>
          </b:Person>
          <b:Person>
            <b:Last>Hofstede</b:Last>
            <b:First>F.</b:First>
          </b:Person>
          <b:Person>
            <b:Last>Wedel</b:Last>
            <b:First>M.</b:First>
          </b:Person>
        </b:NameList>
      </b:Author>
    </b:Author>
    <b:Title>A cross-national investigation into the individual and national cultural antecendents of consumer innovativeness</b:Title>
    <b:JournalName>Journal of Marketing 63(2)</b:JournalName>
    <b:Year>1999</b:Year>
    <b:Pages>55-69</b:Pages>
    <b:RefOrder>324</b:RefOrder>
  </b:Source>
  <b:Source>
    <b:Tag>Koe05</b:Tag>
    <b:SourceType>Book</b:SourceType>
    <b:Guid>{2944E3BB-7DFF-4EF7-B1E0-BA4AE9EE243C}</b:Guid>
    <b:Title>Comparative International Management</b:Title>
    <b:Year>2005</b:Year>
    <b:City>London</b:City>
    <b:Publisher>McGrawhill</b:Publisher>
    <b:Author>
      <b:Author>
        <b:NameList>
          <b:Person>
            <b:Last>Koen</b:Last>
            <b:First>C.I.</b:First>
          </b:Person>
        </b:NameList>
      </b:Author>
    </b:Author>
    <b:RefOrder>325</b:RefOrder>
  </b:Source>
  <b:Source>
    <b:Tag>Lyn96</b:Tag>
    <b:SourceType>JournalArticle</b:SourceType>
    <b:Guid>{50CBADA4-647E-41D7-A8DF-68B284F92EE1}</b:Guid>
    <b:Title>Identifying innovative national markets for technical consumer goods</b:Title>
    <b:Year>1996</b:Year>
    <b:Author>
      <b:Author>
        <b:NameList>
          <b:Person>
            <b:Last>Lynn</b:Last>
            <b:First>M.</b:First>
          </b:Person>
          <b:Person>
            <b:Last>Gelb</b:Last>
            <b:First>B.D.</b:First>
          </b:Person>
        </b:NameList>
      </b:Author>
    </b:Author>
    <b:JournalName>International Marketing Review 13(6)</b:JournalName>
    <b:Pages>43-57</b:Pages>
    <b:RefOrder>326</b:RefOrder>
  </b:Source>
  <b:Source>
    <b:Tag>Hof05</b:Tag>
    <b:SourceType>Book</b:SourceType>
    <b:Guid>{108332C6-78CD-4184-97CC-3769E877EB25}</b:Guid>
    <b:Title>Cultures and organizations - software of the mind</b:Title>
    <b:Year>2005</b:Year>
    <b:Publisher>Professional Publishing</b:Publisher>
    <b:Author>
      <b:Author>
        <b:NameList>
          <b:Person>
            <b:Last>Hofstede</b:Last>
            <b:First>G.</b:First>
          </b:Person>
        </b:NameList>
      </b:Author>
    </b:Author>
    <b:RefOrder>327</b:RefOrder>
  </b:Source>
  <b:Source>
    <b:Tag>Rot95</b:Tag>
    <b:SourceType>JournalArticle</b:SourceType>
    <b:Guid>{0F7B18F4-D73E-4BB0-9C13-00C45C0BD1B3}</b:Guid>
    <b:Title>The Effects of Culture and Socioeconomics on the Performance of Global Brand Image Strategies</b:Title>
    <b:Year>1995</b:Year>
    <b:Author>
      <b:Author>
        <b:NameList>
          <b:Person>
            <b:Last>Roth</b:Last>
            <b:First>M.S.</b:First>
          </b:Person>
        </b:NameList>
      </b:Author>
    </b:Author>
    <b:JournalName>Journal of Marketing Research 32(May)</b:JournalName>
    <b:Pages>163-175</b:Pages>
    <b:RefOrder>44</b:RefOrder>
  </b:Source>
  <b:Source>
    <b:Tag>Bea981</b:Tag>
    <b:SourceType>JournalArticle</b:SourceType>
    <b:Guid>{6036D84E-0EA3-4CF9-BF37-2005964BB3DF}</b:Guid>
    <b:Author>
      <b:Author>
        <b:NameList>
          <b:Person>
            <b:Last>Beamon</b:Last>
            <b:First>B.M.</b:First>
          </b:Person>
        </b:NameList>
      </b:Author>
    </b:Author>
    <b:Title>Supply Chain Design and Analysis: Models and Methods</b:Title>
    <b:JournalName>International Journal of Production Economics 55(3)</b:JournalName>
    <b:Year>1998</b:Year>
    <b:Pages>281-294</b:Pages>
    <b:RefOrder>328</b:RefOrder>
  </b:Source>
  <b:Source>
    <b:Tag>Sol08</b:Tag>
    <b:SourceType>Book</b:SourceType>
    <b:Guid>{7DFF303D-A59A-4F49-8056-EF78265550ED}</b:Guid>
    <b:Author>
      <b:Author>
        <b:NameList>
          <b:Person>
            <b:Last>Solomon</b:Last>
            <b:First>M.R.</b:First>
          </b:Person>
          <b:Person>
            <b:Last>Marshall</b:Last>
            <b:First>G.W.</b:First>
          </b:Person>
          <b:Person>
            <b:Last>Stuart</b:Last>
            <b:First>E.W.</b:First>
          </b:Person>
        </b:NameList>
      </b:Author>
    </b:Author>
    <b:Title>Marketing: Real People, Real Choices</b:Title>
    <b:Year>2008</b:Year>
    <b:City>New Jersey</b:City>
    <b:Publisher>Prentice Hall</b:Publisher>
    <b:RefOrder>329</b:RefOrder>
  </b:Source>
  <b:Source>
    <b:Tag>Pen12</b:Tag>
    <b:SourceType>JournalArticle</b:SourceType>
    <b:Guid>{BCE18316-E4DD-4E89-A5F0-7045E9DC638E}</b:Guid>
    <b:Author>
      <b:Author>
        <b:NameList>
          <b:Person>
            <b:Last>Penda</b:Last>
            <b:First>S.T.</b:First>
          </b:Person>
        </b:NameList>
      </b:Author>
    </b:Author>
    <b:Title>Human Capital Development for Agricultural Business in Nigeria</b:Title>
    <b:Year>2012</b:Year>
    <b:JournalName>International Food and Agribusiness Management Review</b:JournalName>
    <b:Pages>89-91</b:Pages>
    <b:RefOrder>107</b:RefOrder>
  </b:Source>
  <b:Source>
    <b:Tag>Ama13</b:Tag>
    <b:SourceType>InternetSite</b:SourceType>
    <b:Guid>{1605E065-B046-4114-9A6D-6640EB776515}</b:Guid>
    <b:Title>So, why aren't policy levers helpign small farmers in Nigeria?</b:Title>
    <b:Year>2013</b:Year>
    <b:Author>
      <b:Author>
        <b:NameList>
          <b:Person>
            <b:Last>Amah</b:Last>
            <b:First>J.</b:First>
          </b:Person>
          <b:Person>
            <b:Last>Ademokun</b:Last>
            <b:First>T.</b:First>
          </b:Person>
        </b:NameList>
      </b:Author>
    </b:Author>
    <b:InternetSiteTitle>Ocfam - Poly &amp; Practice Blog</b:InternetSiteTitle>
    <b:Month>August</b:Month>
    <b:Day>22</b:Day>
    <b:URL>http://policy-practice.oxfam.org.uk/blog/2013/08/small-farmers-in-nigeria</b:URL>
    <b:RefOrder>102</b:RefOrder>
  </b:Source>
  <b:Source>
    <b:Tag>Mas13</b:Tag>
    <b:SourceType>InternetSite</b:SourceType>
    <b:Guid>{6FC3CE57-E733-48EF-BC96-61D8B5DB6449}</b:Guid>
    <b:Author>
      <b:Author>
        <b:NameList>
          <b:Person>
            <b:Last>Masha</b:Last>
            <b:First>K.</b:First>
          </b:Person>
        </b:NameList>
      </b:Author>
    </b:Author>
    <b:Title>The Future of Farming in Nigeria</b:Title>
    <b:InternetSiteTitle>Sharnoff's Global Views</b:InternetSiteTitle>
    <b:Year>2013</b:Year>
    <b:Month>April</b:Month>
    <b:Day>26</b:Day>
    <b:URL>http://www.sharnoffsglobalviews.com/nigeria-farming-021/</b:URL>
    <b:RefOrder>106</b:RefOrder>
  </b:Source>
  <b:Source>
    <b:Tag>Ibe15</b:Tag>
    <b:SourceType>JournalArticle</b:SourceType>
    <b:Guid>{0F25FE1F-5383-4D88-8A6C-DBA421CD9BF8}</b:Guid>
    <b:Title>Fruit and Vegetable Crop Production in Nigeria: The Gains, Challenges and the Way Forward</b:Title>
    <b:Year>2015</b:Year>
    <b:Author>
      <b:Author>
        <b:NameList>
          <b:Person>
            <b:Last>Ibeawuchi</b:Last>
            <b:First>I.I.</b:First>
          </b:Person>
          <b:Person>
            <b:Last>Okoli</b:Last>
            <b:First>N.A.</b:First>
          </b:Person>
          <b:Person>
            <b:Last>Alagba</b:Last>
            <b:First>R.A.</b:First>
          </b:Person>
          <b:Person>
            <b:Last>Ofor</b:Last>
            <b:First>M.O.</b:First>
          </b:Person>
          <b:Person>
            <b:Last>Emma-Okafor</b:Last>
            <b:First>L.C.</b:First>
          </b:Person>
          <b:Person>
            <b:Last>Onon</b:Last>
            <b:First>C.A.</b:First>
          </b:Person>
          <b:Person>
            <b:Last>Obiefuna</b:Last>
            <b:First>J.C.</b:First>
          </b:Person>
        </b:NameList>
      </b:Author>
    </b:Author>
    <b:JournalName>Journal of Biology, Agriculture and Healthcare 5(2)</b:JournalName>
    <b:Pages>194-208</b:Pages>
    <b:RefOrder>108</b:RefOrder>
  </b:Source>
  <b:Source>
    <b:Tag>Mei03</b:Tag>
    <b:SourceType>Report</b:SourceType>
    <b:Guid>{2BEC4B2A-77EB-4FB5-8DB4-143E04A911CE}</b:Guid>
    <b:Author>
      <b:Author>
        <b:NameList>
          <b:Person>
            <b:Last>Meinzen-Dick</b:Last>
            <b:First>R.</b:First>
          </b:Person>
          <b:Person>
            <b:Last>Adato</b:Last>
            <b:First>M.</b:First>
          </b:Person>
          <b:Person>
            <b:Last>Haddad</b:Last>
            <b:First>L.</b:First>
          </b:Person>
          <b:Person>
            <b:Last>Hazell</b:Last>
            <b:First>P.</b:First>
          </b:Person>
        </b:NameList>
      </b:Author>
    </b:Author>
    <b:Title>Impact of Agricultural Research on Poverty: Findings of an Integrated Economic and Social Analysis</b:Title>
    <b:Year>2003</b:Year>
    <b:Publisher>International Food Policy Research Institute</b:Publisher>
    <b:PeriodicalTitle>EPTD Discussion Paper III and FCND Discussion Paper 164</b:PeriodicalTitle>
    <b:RefOrder>104</b:RefOrder>
  </b:Source>
  <b:Source>
    <b:Tag>Sal13</b:Tag>
    <b:SourceType>InternetSite</b:SourceType>
    <b:Guid>{28B8BF35-B1C8-4896-A8A3-641321DB6B83}</b:Guid>
    <b:Title>Nigeria: The Great Tomato Waste... Nationwide</b:Title>
    <b:Year>2013</b:Year>
    <b:Author>
      <b:Author>
        <b:NameList>
          <b:Person>
            <b:Last>Salihi</b:Last>
            <b:First>A.</b:First>
          </b:Person>
          <b:Person>
            <b:Last>Augustine</b:Last>
            <b:First>A.P.</b:First>
          </b:Person>
        </b:NameList>
      </b:Author>
    </b:Author>
    <b:InternetSiteTitle>All Africa - Food and Agriculture</b:InternetSiteTitle>
    <b:Month>September</b:Month>
    <b:Day>7</b:Day>
    <b:URL>http://allafrica.com/stories/201309091193.html</b:URL>
    <b:RefOrder>109</b:RefOrder>
  </b:Source>
  <b:Source>
    <b:Tag>Awo08</b:Tag>
    <b:SourceType>JournalArticle</b:SourceType>
    <b:Guid>{E1CDF6DA-1152-4ACB-ABA3-3EFA9422B25C}</b:Guid>
    <b:Title>Assessment of Peppers and Soils for Some Heavy Metal Irrigated Farmlands on the Bank of River Challawa, Northern Nigeria</b:Title>
    <b:Year>2008</b:Year>
    <b:Author>
      <b:Author>
        <b:NameList>
          <b:Person>
            <b:Last>Awode</b:Last>
            <b:First>U.A.</b:First>
          </b:Person>
          <b:Person>
            <b:Last>Uzairi</b:Last>
            <b:First>A</b:First>
          </b:Person>
          <b:Person>
            <b:Last>Balarabe</b:Last>
            <b:First>M.L.</b:First>
          </b:Person>
          <b:Person>
            <b:Last>Harrisson</b:Last>
            <b:First>G.F.S.</b:First>
          </b:Person>
          <b:Person>
            <b:Last>Okunola</b:Last>
            <b:First>O.J.</b:First>
          </b:Person>
        </b:NameList>
      </b:Author>
    </b:Author>
    <b:JournalName>Pakistan Journal of Nutrition 7(2)</b:JournalName>
    <b:Pages>244-248</b:Pages>
    <b:RefOrder>110</b:RefOrder>
  </b:Source>
  <b:Source>
    <b:Tag>Abu14</b:Tag>
    <b:SourceType>JournalArticle</b:SourceType>
    <b:Guid>{BE2A45FF-9F12-4B79-9A9A-5984AEE48C62}</b:Guid>
    <b:Author>
      <b:Author>
        <b:NameList>
          <b:Person>
            <b:Last>Abuga</b:Last>
            <b:First>I.</b:First>
          </b:Person>
        </b:NameList>
      </b:Author>
    </b:Author>
    <b:Title>The Effect of Inorganic Fertilizer On Onion Production</b:Title>
    <b:JournalName>International Journal of Biological Sciences 1(5)</b:JournalName>
    <b:Year>2014</b:Year>
    <b:Pages>21-29</b:Pages>
    <b:RefOrder>111</b:RefOrder>
  </b:Source>
  <b:Source>
    <b:Tag>Omo07</b:Tag>
    <b:SourceType>Report</b:SourceType>
    <b:Guid>{670A25A1-0B02-4C17-8F21-880D6F118D4B}</b:Guid>
    <b:Author>
      <b:Author>
        <b:NameList>
          <b:Person>
            <b:Last>Omotayo</b:Last>
            <b:First>A.M.</b:First>
          </b:Person>
          <b:Person>
            <b:Last>Fabusoro</b:Last>
            <b:First>E.</b:First>
          </b:Person>
          <b:Person>
            <b:Last>Jaiyeola</b:Last>
            <b:First>M.A.</b:First>
          </b:Person>
          <b:Person>
            <b:Last>Adeniji</b:Last>
            <b:First>I.A.</b:First>
          </b:Person>
          <b:Person>
            <b:Last>Oyedepo</b:Last>
            <b:First>J.</b:First>
          </b:Person>
        </b:NameList>
      </b:Author>
    </b:Author>
    <b:Title>Mapping of Soybean Production Areas in Nigeria</b:Title>
    <b:Year>2007</b:Year>
    <b:Publisher>Agricultural Media Resources and Extension Centre</b:Publisher>
    <b:City>Abeokuta, Nigeria</b:City>
    <b:RefOrder>112</b:RefOrder>
  </b:Source>
  <b:Source>
    <b:Tag>Int09</b:Tag>
    <b:SourceType>InternetSite</b:SourceType>
    <b:Guid>{C592E8AC-EFC3-4185-8004-FD9DC65F521B}</b:Guid>
    <b:Title>Cowpea</b:Title>
    <b:Year>2009</b:Year>
    <b:Author>
      <b:Author>
        <b:Corporate>International Institute of Tropical Agriculture</b:Corporate>
      </b:Author>
    </b:Author>
    <b:InternetSiteTitle>Crops</b:InternetSiteTitle>
    <b:URL>http://www.iita.org/cowpea</b:URL>
    <b:RefOrder>330</b:RefOrder>
  </b:Source>
  <b:Source>
    <b:Tag>Mat11</b:Tag>
    <b:SourceType>Report</b:SourceType>
    <b:Guid>{4BDFC8BC-DC40-42ED-9A0E-A48771998AD4}</b:Guid>
    <b:Author>
      <b:Author>
        <b:NameList>
          <b:Person>
            <b:Last>Mateus</b:Last>
            <b:First>R.F.</b:First>
          </b:Person>
        </b:NameList>
      </b:Author>
    </b:Author>
    <b:Title>Evaluation of Varieties and Cultural Practices of Okra (Abelmoschus esculentus) for Production in Massachusetts</b:Title>
    <b:Year>2011</b:Year>
    <b:Publisher>Graduate School of the University of Massachusetts</b:Publisher>
    <b:City>Massachusetts</b:City>
    <b:RefOrder>113</b:RefOrder>
  </b:Source>
  <b:Source>
    <b:Tag>Ala06</b:Tag>
    <b:SourceType>JournalArticle</b:SourceType>
    <b:Guid>{D3FF15B2-4F11-4A54-BE5F-FE0176B81E93}</b:Guid>
    <b:Title>Relative Economic Value of Maize - Okra Intercrops in Rainforest Zone, Nigeria</b:Title>
    <b:Year>2006</b:Year>
    <b:Author>
      <b:Author>
        <b:NameList>
          <b:Person>
            <b:Last>Alabi</b:Last>
            <b:First>R.A.</b:First>
          </b:Person>
          <b:Person>
            <b:Last>Esobhawan</b:Last>
            <b:First>A.O.</b:First>
          </b:Person>
        </b:NameList>
      </b:Author>
    </b:Author>
    <b:JournalName>Central European of Agriculture 7(3)</b:JournalName>
    <b:Pages>433-438</b:Pages>
    <b:RefOrder>331</b:RefOrder>
  </b:Source>
  <b:Source>
    <b:Tag>Far07</b:Tag>
    <b:SourceType>JournalArticle</b:SourceType>
    <b:Guid>{CA2B0883-D669-4779-B726-2233FC291DA6}</b:Guid>
    <b:Author>
      <b:Author>
        <b:NameList>
          <b:Person>
            <b:Last>Farinde</b:Last>
            <b:First>A.J.</b:First>
          </b:Person>
          <b:Person>
            <b:Last>Owolarafe</b:Last>
            <b:First>O.K.</b:First>
          </b:Person>
          <b:Person>
            <b:Last>Ogungbemi</b:Last>
            <b:First>O.I.</b:First>
          </b:Person>
        </b:NameList>
      </b:Author>
    </b:Author>
    <b:Title>Assessment of Production, Processing, Marketing and Utilization of Okra in Egbedore Local Government Area of Osun State, Nigeria</b:Title>
    <b:JournalName>Agricultural Engineering International: the CIGR Ejournal 7(2)</b:JournalName>
    <b:Year>2007</b:Year>
    <b:Pages>2-17</b:Pages>
    <b:RefOrder>332</b:RefOrder>
  </b:Source>
  <b:Source>
    <b:Tag>Nwa13</b:Tag>
    <b:SourceType>JournalArticle</b:SourceType>
    <b:Guid>{6BF04CF1-5B51-4E09-A777-2C9AC3116859}</b:Guid>
    <b:Author>
      <b:Author>
        <b:NameList>
          <b:Person>
            <b:Last>Nwaobiala</b:Last>
            <b:First>C.U.</b:First>
          </b:Person>
          <b:Person>
            <b:Last>Nwosu</b:Last>
            <b:First>I.E.</b:First>
          </b:Person>
        </b:NameList>
      </b:Author>
    </b:Author>
    <b:Title>Analysis of Factors Influencing Adoption of Okra Production Technologies Among Farmers in Enugu State, Nigeria</b:Title>
    <b:JournalName>Journal of Agriculture and Social Research 13(2)</b:JournalName>
    <b:Year>2013</b:Year>
    <b:Pages>196-213</b:Pages>
    <b:RefOrder>333</b:RefOrder>
  </b:Source>
  <b:Source>
    <b:Tag>Ibe07</b:Tag>
    <b:SourceType>JournalArticle</b:SourceType>
    <b:Guid>{DC0AAD50-3D01-4AC8-94C8-DAE9280C9832}</b:Guid>
    <b:Author>
      <b:Author>
        <b:NameList>
          <b:Person>
            <b:Last>Ibeawuchi</b:Last>
            <b:First>I.K.</b:First>
          </b:Person>
        </b:NameList>
      </b:Author>
    </b:Author>
    <b:Title>Intercropping a food production strategy for resource por farmers</b:Title>
    <b:JournalName>Nature and Science 5(1)</b:JournalName>
    <b:Year>2007</b:Year>
    <b:Pages>46-49</b:Pages>
    <b:RefOrder>114</b:RefOrder>
  </b:Source>
  <b:Source>
    <b:Tag>Ijo12</b:Tag>
    <b:SourceType>JournalArticle</b:SourceType>
    <b:Guid>{845CDF26-EDD6-4194-AAED-B25DBB873D64}</b:Guid>
    <b:Author>
      <b:Author>
        <b:NameList>
          <b:Person>
            <b:Last>Ijoyah</b:Last>
            <b:First>M.O.</b:First>
          </b:Person>
          <b:Person>
            <b:Last>Dzer</b:Last>
            <b:First>D.M.</b:First>
          </b:Person>
        </b:NameList>
      </b:Author>
    </b:Author>
    <b:Title>Yield Performance of Okra and Maize as Affected by Time of Planting Maize in Makurdi, Nigeria</b:Title>
    <b:JournalName>ISRN Agronomy</b:JournalName>
    <b:Year>2012</b:Year>
    <b:Pages>15-23</b:Pages>
    <b:RefOrder>334</b:RefOrder>
  </b:Source>
  <b:Source>
    <b:Tag>Agb13</b:Tag>
    <b:SourceType>JournalArticle</b:SourceType>
    <b:Guid>{08181472-49FC-423F-8538-DD3A12A4D236}</b:Guid>
    <b:Author>
      <b:Author>
        <b:NameList>
          <b:Person>
            <b:Last>Agbugba</b:Last>
            <b:First>I.K.</b:First>
          </b:Person>
        </b:NameList>
      </b:Author>
    </b:Author>
    <b:Title>Price Causality and Bivariate Autogressive Analysis of Dry Season Okra Marketig in Southeastern Nigeria</b:Title>
    <b:JournalName>Current Agriculture Research journal 1(2)</b:JournalName>
    <b:Year>2013</b:Year>
    <b:Pages>99-107</b:Pages>
    <b:RefOrder>335</b:RefOrder>
  </b:Source>
  <b:Source>
    <b:Tag>Nos12</b:Tag>
    <b:SourceType>JournalArticle</b:SourceType>
    <b:Guid>{3EB00724-C959-4003-899F-CA60EBF6E3CF}</b:Guid>
    <b:Author>
      <b:Author>
        <b:NameList>
          <b:Person>
            <b:Last>Nosiru</b:Last>
            <b:First>M.O.</b:First>
          </b:Person>
          <b:Person>
            <b:Last>Banjo</b:Last>
            <b:First>J.O.S.</b:First>
          </b:Person>
          <b:Person>
            <b:Last>Adedeji</b:Last>
            <b:First>T.O.</b:First>
          </b:Person>
        </b:NameList>
      </b:Author>
    </b:Author>
    <b:Title>Determinants of Improved Productivity of Okra by Farmers in Lowland Areas of Ogun State, Nigeria</b:Title>
    <b:JournalName>American-Eurasian Journal of Agricultural and Environmental Sciences 12(12)</b:JournalName>
    <b:Year>2012</b:Year>
    <b:Pages>1572-1578</b:Pages>
    <b:RefOrder>336</b:RefOrder>
  </b:Source>
  <b:Source>
    <b:Tag>Ade09</b:Tag>
    <b:SourceType>JournalArticle</b:SourceType>
    <b:Guid>{ED7EF592-2F3E-456A-A808-008B93358F9E}</b:Guid>
    <b:Author>
      <b:Author>
        <b:NameList>
          <b:Person>
            <b:Last>Adelakun</b:Last>
            <b:First>O.E.</b:First>
          </b:Person>
          <b:Person>
            <b:Last>Oyelade</b:Last>
            <b:First>O.J.</b:First>
          </b:Person>
          <b:Person>
            <b:Last>Ade-Omowaye</b:Last>
            <b:First>B.I.</b:First>
          </b:Person>
          <b:Person>
            <b:Last>Adeyemi</b:Last>
            <b:First>I.A.</b:First>
          </b:Person>
          <b:Person>
            <b:Last>Van de Venter</b:Last>
            <b:First>M.</b:First>
          </b:Person>
        </b:NameList>
      </b:Author>
    </b:Author>
    <b:Title>Chemical Composition and the Antioxidative properties of Nigerian Okra Seed Flour</b:Title>
    <b:JournalName>Food Chem Toxicology 47(6)</b:JournalName>
    <b:Year>2009</b:Year>
    <b:Pages>1123-1126</b:Pages>
    <b:RefOrder>337</b:RefOrder>
  </b:Source>
  <b:Source>
    <b:Tag>Ogu15</b:Tag>
    <b:SourceType>InternetSite</b:SourceType>
    <b:Guid>{EFB7D2F0-1393-4CFA-AC6C-A15EE6451914}</b:Guid>
    <b:Title>Starting a Cucumber Farm Business in Nigeria</b:Title>
    <b:Year>2015</b:Year>
    <b:Author>
      <b:Author>
        <b:NameList>
          <b:Person>
            <b:Last>Ogumka</b:Last>
            <b:First>I.</b:First>
          </b:Person>
        </b:NameList>
      </b:Author>
    </b:Author>
    <b:Month>October</b:Month>
    <b:Day>21</b:Day>
    <b:URL>http://naijavoice.com.ng/starting-a-cucumber-farm-business-in-nigeria/</b:URL>
    <b:RefOrder>115</b:RefOrder>
  </b:Source>
  <b:Source>
    <b:Tag>Ike15</b:Tag>
    <b:SourceType>InternetSite</b:SourceType>
    <b:Guid>{EDB8ADBC-FF74-4883-BEFA-7084365FA40B}</b:Guid>
    <b:Author>
      <b:Author>
        <b:NameList>
          <b:Person>
            <b:Last>Ikechukwu</b:Last>
            <b:First>O.</b:First>
          </b:Person>
        </b:NameList>
      </b:Author>
    </b:Author>
    <b:Title>Meet Young Cucumber Farmer Who Makes N2m In Three Months</b:Title>
    <b:InternetSiteTitle>The Nigerian Guardian</b:InternetSiteTitle>
    <b:Year>2015</b:Year>
    <b:Month>May</b:Month>
    <b:Day>10</b:Day>
    <b:URL>http://guardian.ng/features/meet-young-cucumber-farmer-who-makes-n2m-in-three-months/</b:URL>
    <b:RefOrder>338</b:RefOrder>
  </b:Source>
  <b:Source>
    <b:Tag>Ohe14</b:Tag>
    <b:SourceType>JournalArticle</b:SourceType>
    <b:Guid>{0AA2CA79-0CD0-4750-8C4C-46A74562FAD1}</b:Guid>
    <b:Author>
      <b:Author>
        <b:NameList>
          <b:Person>
            <b:Last>Ohen</b:Last>
            <b:First>S.B.</b:First>
          </b:Person>
          <b:Person>
            <b:Last>Umeze</b:Last>
            <b:First>G.E.</b:First>
          </b:Person>
          <b:Person>
            <b:Last>Cobham</b:Last>
            <b:First>M.E.</b:First>
          </b:Person>
        </b:NameList>
      </b:Author>
    </b:Author>
    <b:Title>Determinants of Market Participation by Cucumber Farmers in Odukpani Local Government Area, Cross River State, Nigeria</b:Title>
    <b:Year>2014 </b:Year>
    <b:JournalName>Journal of Economics and Sustainable Development 5(2)</b:JournalName>
    <b:Pages>2222-2855</b:Pages>
    <b:RefOrder>339</b:RefOrder>
  </b:Source>
  <b:Source>
    <b:Tag>Ayo05</b:Tag>
    <b:SourceType>Report</b:SourceType>
    <b:Guid>{AEC64FFD-66B3-4DF2-8ED2-88C7134BAC8B}</b:Guid>
    <b:Author>
      <b:Author>
        <b:NameList>
          <b:Person>
            <b:Last>Ayodele</b:Last>
            <b:First>M.O.</b:First>
          </b:Person>
        </b:NameList>
      </b:Author>
    </b:Author>
    <b:Title>Economic Analysis of Irish Potato Production in Plateau State</b:Title>
    <b:Year>2005</b:Year>
    <b:Publisher>Thesis Department of Agricultural Economics and Rural Sociology Faculty of Agriculture</b:Publisher>
    <b:City>Zaria, Nigeria</b:City>
    <b:RefOrder>340</b:RefOrder>
  </b:Source>
  <b:Source>
    <b:Tag>Oyd10</b:Tag>
    <b:SourceType>JournalArticle</b:SourceType>
    <b:Guid>{04C7FE00-654D-4068-8693-1E6E349341BC}</b:Guid>
    <b:Title>Citrus Farmers Production Constraints and Attitude to Traning on Improved Techniques of Citrus Production</b:Title>
    <b:Year>2010</b:Year>
    <b:Author>
      <b:Author>
        <b:NameList>
          <b:Person>
            <b:Last>Oydele</b:Last>
            <b:First>O.O.</b:First>
          </b:Person>
          <b:Person>
            <b:Last>Yahaya</b:Last>
            <b:First>M.K.</b:First>
          </b:Person>
        </b:NameList>
      </b:Author>
    </b:Author>
    <b:JournalName>Journal of Agriculture and Social Research 10(2)</b:JournalName>
    <b:Pages>69-76</b:Pages>
    <b:RefOrder>117</b:RefOrder>
  </b:Source>
  <b:Source>
    <b:Tag>Oli15</b:Tag>
    <b:SourceType>JournalArticle</b:SourceType>
    <b:Guid>{B14D52E0-6C76-44AA-A3F9-DC10EE2FE926}</b:Guid>
    <b:Author>
      <b:Author>
        <b:NameList>
          <b:Person>
            <b:Last>Olife</b:Last>
            <b:First>I.C.</b:First>
          </b:Person>
          <b:Person>
            <b:Last>Ibeagha</b:Last>
            <b:First>O.A.</b:First>
          </b:Person>
          <b:Person>
            <b:Last>Onwualu</b:Last>
            <b:First>A.P.</b:First>
          </b:Person>
        </b:NameList>
      </b:Author>
    </b:Author>
    <b:Title>Citrus Fruits Value Chain Development in Nigeria</b:Title>
    <b:JournalName>Journal of Biology, Agriculture and Healthcare 5(4)</b:JournalName>
    <b:Year>2015</b:Year>
    <b:Pages>36-47</b:Pages>
    <b:RefOrder>116</b:RefOrder>
  </b:Source>
  <b:Source>
    <b:Tag>Mak14</b:Tag>
    <b:SourceType>InternetSite</b:SourceType>
    <b:Guid>{132608B8-E25E-4742-AD97-AD2BEADFB651}</b:Guid>
    <b:Author>
      <b:Author>
        <b:NameList>
          <b:Person>
            <b:Last>Makurdi</b:Last>
            <b:First>H.A.</b:First>
          </b:Person>
        </b:NameList>
      </b:Author>
    </b:Author>
    <b:Title>Hope rises for Benue farmers as NEPC plans citrus export</b:Title>
    <b:Year>2014</b:Year>
    <b:Month>June </b:Month>
    <b:Day>14</b:Day>
    <b:InternetSiteTitle>Daily Trust</b:InternetSiteTitle>
    <b:URL>http://www.dailytrust.com.ng/weekly/index.php/business/16761-hope-rises-for-benue-farmers-as-nepc-plans-citrus-export</b:URL>
    <b:RefOrder>341</b:RefOrder>
  </b:Source>
  <b:Source>
    <b:Tag>FAO13</b:Tag>
    <b:SourceType>Report</b:SourceType>
    <b:Guid>{0DE18C9A-357E-4B39-8204-D6ECF3F6835D}</b:Guid>
    <b:Author>
      <b:Author>
        <b:Corporate>FAO Nigeria Country Office</b:Corporate>
      </b:Author>
    </b:Author>
    <b:Title>Using Biotechnology to Boost Banana and Plantain Production in Nigeria</b:Title>
    <b:Year>2013</b:Year>
    <b:Publisher>Food and Agriculture Organization of the United Nations Representation in Nigeria</b:Publisher>
    <b:City>Abuja, Nigeria </b:City>
    <b:RefOrder>118</b:RefOrder>
  </b:Source>
  <b:Source>
    <b:Tag>Iya13</b:Tag>
    <b:SourceType>JournalArticle</b:SourceType>
    <b:Guid>{79E200A9-290F-402A-862E-9899A00FE5E2}</b:Guid>
    <b:Author>
      <b:Author>
        <b:NameList>
          <b:Person>
            <b:Last>Iyabo</b:Last>
            <b:First>B.A.</b:First>
          </b:Person>
          <b:Person>
            <b:Last>Omobowale</b:Last>
            <b:First>A.O.</b:First>
          </b:Person>
          <b:Person>
            <b:Last>Sulaiman</b:Last>
            <b:First>A.Y.</b:First>
          </b:Person>
          <b:Person>
            <b:Last>Kemisola</b:Last>
            <b:First>O.A.</b:First>
          </b:Person>
        </b:NameList>
      </b:Author>
    </b:Author>
    <b:Title>Plantain Value Chain Mapping in Southwestern Nigeria</b:Title>
    <b:Year>2013</b:Year>
    <b:JournalName>Journal of Economics and Sustainable Development 4(16)</b:JournalName>
    <b:Pages>137-145</b:Pages>
    <b:RefOrder>342</b:RefOrder>
  </b:Source>
  <b:Source>
    <b:Tag>For16</b:Tag>
    <b:SourceType>InternetSite</b:SourceType>
    <b:Guid>{3C9C69A3-C7F6-47EA-8E27-C86D97E139F3}</b:Guid>
    <b:Title>Plantain Cultivation in Nigeria; the investment opportunity</b:Title>
    <b:Year>2016</b:Year>
    <b:Author>
      <b:Author>
        <b:Corporate>Foram Inifera</b:Corporate>
      </b:Author>
    </b:Author>
    <b:InternetSiteTitle>News and Press Releases</b:InternetSiteTitle>
    <b:Month>March</b:Month>
    <b:Day>1</b:Day>
    <b:URL>http://www.foramfera.com/plantain-cultivation-in-nigeria-the-investment-opportunity/</b:URL>
    <b:RefOrder>343</b:RefOrder>
  </b:Source>
  <b:Source>
    <b:Tag>Sul07</b:Tag>
    <b:SourceType>Report</b:SourceType>
    <b:Guid>{563548D7-77BA-42EC-80B4-4C11341E31D0}</b:Guid>
    <b:Title>Forecasting Mango and Citrus Production in Nigeria: A trend analysis</b:Title>
    <b:Year>2007</b:Year>
    <b:Author>
      <b:Author>
        <b:NameList>
          <b:Person>
            <b:Last>Sulaiman</b:Last>
            <b:First>A.Y.</b:First>
          </b:Person>
          <b:Person>
            <b:Last>Salau</b:Last>
            <b:First>A.S.</b:First>
          </b:Person>
        </b:NameList>
      </b:Author>
    </b:Author>
    <b:Publisher>University of Ibadan</b:Publisher>
    <b:City>Oyo State, Nigeria</b:City>
    <b:RefOrder>119</b:RefOrder>
  </b:Source>
  <b:Source>
    <b:Tag>Bar13</b:Tag>
    <b:SourceType>JournalArticle</b:SourceType>
    <b:Guid>{F4717CA2-6DCE-4BC3-9087-E819FB1F6FC6}</b:Guid>
    <b:Title>Profitability and constraints of pineapple production in Osun State, Nigeria</b:Title>
    <b:Year>2013</b:Year>
    <b:Author>
      <b:Author>
        <b:NameList>
          <b:Person>
            <b:Last>Baruwa</b:Last>
            <b:First>O.I.</b:First>
          </b:Person>
        </b:NameList>
      </b:Author>
    </b:Author>
    <b:JournalName>Journal of Horticultural Research 21(2)</b:JournalName>
    <b:Pages>59-64</b:Pages>
    <b:RefOrder>120</b:RefOrder>
  </b:Source>
  <b:Source>
    <b:Tag>Koc09</b:Tag>
    <b:SourceType>Book</b:SourceType>
    <b:Guid>{CD277365-8243-43D9-8AF2-49CB9165F2FA}</b:Guid>
    <b:Author>
      <b:Author>
        <b:NameList>
          <b:Person>
            <b:Last>Kochhar</b:Last>
            <b:First>S.I.</b:First>
          </b:Person>
        </b:NameList>
      </b:Author>
    </b:Author>
    <b:Title>Economic Botany in the Tropica</b:Title>
    <b:Year>2009</b:Year>
    <b:City>India</b:City>
    <b:Publisher>Macmillan Publishers</b:Publisher>
    <b:RefOrder>121</b:RefOrder>
  </b:Source>
  <b:Source>
    <b:Tag>FAO10</b:Tag>
    <b:SourceType>InternetSite</b:SourceType>
    <b:Guid>{578A2122-F3CB-4B2D-90ED-AA27EC16F4A7}</b:Guid>
    <b:Title>Sub-Saharan Africa &gt;&gt; Nigeria, 2010</b:Title>
    <b:Year>2010</b:Year>
    <b:Author>
      <b:Author>
        <b:Corporate>FAO</b:Corporate>
      </b:Author>
    </b:Author>
    <b:InternetSiteTitle>Agricultural Development Economics</b:InternetSiteTitle>
    <b:URL>http://www.fao.org/economic/esa/esa-activities/esa-smallholders/dataportrait/country-details/en/?cnt=64210</b:URL>
    <b:RefOrder>344</b:RefOrder>
  </b:Source>
  <b:Source>
    <b:Tag>Ada14</b:Tag>
    <b:SourceType>JournalArticle</b:SourceType>
    <b:Guid>{C1A8F28E-FED2-4701-A5B7-944742ACC2CC}</b:Guid>
    <b:Title>Inequality Gaps: Issues for Smallholder Farming in Nigeria</b:Title>
    <b:Year>2014</b:Year>
    <b:Author>
      <b:Author>
        <b:NameList>
          <b:Person>
            <b:Last>Adamu</b:Last>
            <b:First>C.D.</b:First>
          </b:Person>
          <b:Person>
            <b:Last>Park</b:Last>
            <b:First>O.I.</b:First>
          </b:Person>
        </b:NameList>
      </b:Author>
    </b:Author>
    <b:JournalName>International Journal of Humanities and Social Science 4(11)</b:JournalName>
    <b:RefOrder>103</b:RefOrder>
  </b:Source>
  <b:Source>
    <b:Tag>Ngu87</b:Tag>
    <b:SourceType>Report</b:SourceType>
    <b:Guid>{39C1845D-D644-48E0-A58F-5A384BBC8211}</b:Guid>
    <b:Author>
      <b:Author>
        <b:NameList>
          <b:Person>
            <b:Last>Ngur</b:Last>
            <b:First>N.</b:First>
          </b:Person>
        </b:NameList>
      </b:Author>
    </b:Author>
    <b:Title>Women and development in crop and livestock production in Nigeria</b:Title>
    <b:Year>1987</b:Year>
    <b:City>University of Ibadan, Nigeria</b:City>
    <b:Publisher>Paper presented at the sminar on Women Studies</b:Publisher>
    <b:RefOrder>345</b:RefOrder>
  </b:Source>
  <b:Source>
    <b:Tag>Uke14</b:Tag>
    <b:SourceType>Report</b:SourceType>
    <b:Guid>{641688CF-7CD3-420A-AD3F-A67CBE698A9C}</b:Guid>
    <b:Title>Modernizing Small Holder Agriculture to Ensure Food Security and Gender Empowerment: Issues and Policy</b:Title>
    <b:Year>2014</b:Year>
    <b:Author>
      <b:Author>
        <b:NameList>
          <b:Person>
            <b:Last>Ukeje</b:Last>
            <b:First>E.</b:First>
          </b:Person>
        </b:NameList>
      </b:Author>
    </b:Author>
    <b:RefOrder>105</b:RefOrder>
  </b:Source>
  <b:Source>
    <b:Tag>FAO04</b:Tag>
    <b:SourceType>JournalArticle</b:SourceType>
    <b:Guid>{28C793DD-A83E-46FF-AEF2-65358CEE5280}</b:Guid>
    <b:Author>
      <b:Author>
        <b:Corporate>FAO</b:Corporate>
      </b:Author>
      <b:BookAuthor>
        <b:NameList>
          <b:Person>
            <b:Last>Nations</b:Last>
            <b:First>Food</b:First>
            <b:Middle>and Agriculture Organisation of the United</b:Middle>
          </b:Person>
        </b:NameList>
      </b:BookAuthor>
    </b:Author>
    <b:Title>Food Loss Prevention in Perishable Crops</b:Title>
    <b:Year>2004</b:Year>
    <b:Publisher>Food and Agriculture Organisation of the United Nations</b:Publisher>
    <b:Pages>220-231</b:Pages>
    <b:JournalName>Corporate Document Repository</b:JournalName>
    <b:BookTitle>Corporate Docuent Repository</b:BookTitle>
    <b:RefOrder>346</b:RefOrder>
  </b:Source>
  <b:Source>
    <b:Tag>Bye97</b:Tag>
    <b:SourceType>JournalArticle</b:SourceType>
    <b:Guid>{6ABD97D1-C35E-4C91-A12E-88E4DEC6F1EB}</b:Guid>
    <b:Author>
      <b:Author>
        <b:NameList>
          <b:Person>
            <b:Last>Byezynski</b:Last>
            <b:First>L.</b:First>
          </b:Person>
        </b:NameList>
      </b:Author>
    </b:Author>
    <b:Title>Growing for Market</b:Title>
    <b:JournalName>Handbook of Crop Storage Vol 1.</b:JournalName>
    <b:Year>1997</b:Year>
    <b:Pages>4-5</b:Pages>
    <b:RefOrder>97</b:RefOrder>
  </b:Source>
  <b:Source>
    <b:Tag>Wil90</b:Tag>
    <b:SourceType>JournalArticle</b:SourceType>
    <b:Guid>{A0E191D1-589F-40DC-A6DE-BBD81EA51A0A}</b:Guid>
    <b:Author>
      <b:Author>
        <b:NameList>
          <b:Person>
            <b:Last>Wills</b:Last>
            <b:First>F.O.</b:First>
          </b:Person>
          <b:Person>
            <b:Last>Seberry</b:Last>
            <b:First>M.</b:First>
          </b:Person>
        </b:NameList>
      </b:Author>
    </b:Author>
    <b:Title>Food Loss Prevention in Perishable Crops </b:Title>
    <b:JournalName>AGS 43</b:JournalName>
    <b:Year>1990</b:Year>
    <b:Pages>8-13</b:Pages>
    <b:RefOrder>347</b:RefOrder>
  </b:Source>
  <b:Source>
    <b:Tag>Sin13</b:Tag>
    <b:SourceType>InternetSite</b:SourceType>
    <b:Guid>{C6F0A25B-61F2-4E60-AA08-D5C8370D4513}</b:Guid>
    <b:Title>Africa's Emerging Agricultural Class' Courtship with Foreign Manufacturers</b:Title>
    <b:Year>2013</b:Year>
    <b:Author>
      <b:Author>
        <b:NameList>
          <b:Person>
            <b:Last>Singh</b:Last>
            <b:First>S.D.</b:First>
          </b:Person>
        </b:NameList>
      </b:Author>
    </b:Author>
    <b:InternetSiteTitle>Mail and Guardian Business</b:InternetSiteTitle>
    <b:Month>September</b:Month>
    <b:Day>12</b:Day>
    <b:URL>http://mg.co.za/article/2013-09-12-deere-lures-africas-first-time-buyers-of-tractors</b:URL>
    <b:RefOrder>123</b:RefOrder>
  </b:Source>
  <b:Source>
    <b:Tag>Gau14</b:Tag>
    <b:SourceType>InternetSite</b:SourceType>
    <b:Guid>{68DA78DE-11F8-4FD2-9217-F37BDF37524D}</b:Guid>
    <b:Author>
      <b:Author>
        <b:NameList>
          <b:Person>
            <b:Last>Gaudet</b:Last>
            <b:First>C.E.</b:First>
          </b:Person>
        </b:NameList>
      </b:Author>
    </b:Author>
    <b:Title>How To Develop Your Buyer Persona And Reel in Betetr Customers</b:Title>
    <b:InternetSiteTitle>Forbes/Entrepreneurs</b:InternetSiteTitle>
    <b:Year>2014</b:Year>
    <b:Month>October</b:Month>
    <b:Day>28</b:Day>
    <b:URL>http://www.forbes.com/sites/theyec/2014/10/28/how-to-develop-your-buyer-persona-and-reel-in-better-customers/#31c5cf06791b</b:URL>
    <b:RefOrder>122</b:RefOrder>
  </b:Source>
  <b:Source>
    <b:Tag>Dan04</b:Tag>
    <b:SourceType>Report</b:SourceType>
    <b:Guid>{98C77FC0-5EED-4FD2-B2FE-00D254295EBC}</b:Guid>
    <b:Title>Strengthening farm-agribusiness linkages in Africa</b:Title>
    <b:Year>2004</b:Year>
    <b:Author>
      <b:Author>
        <b:NameList>
          <b:Person>
            <b:Last>Dannson</b:Last>
            <b:First>A.</b:First>
          </b:Person>
          <b:Person>
            <b:Last>Ezedinma</b:Last>
            <b:First>C.</b:First>
          </b:Person>
          <b:Person>
            <b:Last>Wambua</b:Last>
            <b:First>T.R.</b:First>
          </b:Person>
          <b:Person>
            <b:Last>Bashasha</b:Last>
            <b:First>B.</b:First>
          </b:Person>
          <b:Person>
            <b:Last>Kirsten</b:Last>
            <b:First>J.</b:First>
          </b:Person>
          <b:Person>
            <b:Last>Satorius</b:Last>
            <b:First>K.</b:First>
          </b:Person>
        </b:NameList>
      </b:Author>
    </b:Author>
    <b:Publisher>Food and Agriculture Organization of the United Nations</b:Publisher>
    <b:City>Rome</b:City>
    <b:RefOrder>124</b:RefOrder>
  </b:Source>
  <b:Source>
    <b:Tag>Afr15</b:Tag>
    <b:SourceType>InternetSite</b:SourceType>
    <b:Guid>{871982B9-6F21-4C8F-943B-2E71A883C75B}</b:Guid>
    <b:Title>Nigeria Distribution</b:Title>
    <b:Year>2015</b:Year>
    <b:Author>
      <b:Author>
        <b:Corporate>Africa Fertilizer</b:Corporate>
      </b:Author>
    </b:Author>
    <b:InternetSiteTitle>Directories Business</b:InternetSiteTitle>
    <b:URL>http://africafertilizer.org/directories_business.html</b:URL>
    <b:RefOrder>125</b:RefOrder>
  </b:Source>
  <b:Source>
    <b:Tag>Mfo11</b:Tag>
    <b:SourceType>InternetSite</b:SourceType>
    <b:Guid>{627CD856-72ED-45A8-ABC7-4AAFB79B68CC}</b:Guid>
    <b:Author>
      <b:Author>
        <b:NameList>
          <b:Person>
            <b:Last>Mfonobong</b:Last>
            <b:First>N.</b:First>
          </b:Person>
        </b:NameList>
      </b:Author>
    </b:Author>
    <b:Title>Africa's Most Outstanding Companies: Notore Chemical Industries</b:Title>
    <b:InternetSiteTitle>Forbes/Lists</b:InternetSiteTitle>
    <b:Year>2011</b:Year>
    <b:Month>October</b:Month>
    <b:Day>27</b:Day>
    <b:URL>http://www.forbes.com/sites/mfonobongnsehe/2011/10/27/africas-most-outstanding-companies-notore-chemical-industries/#65495eee330c</b:URL>
    <b:RefOrder>126</b:RefOrder>
  </b:Source>
  <b:Source>
    <b:Tag>Deb14</b:Tag>
    <b:SourceType>InternetSite</b:SourceType>
    <b:Guid>{1D6B8960-8709-4D93-8DB9-AF74C9BF51DA}</b:Guid>
    <b:Author>
      <b:Author>
        <b:Corporate>Debo Farm</b:Corporate>
      </b:Author>
    </b:Author>
    <b:Title>Home</b:Title>
    <b:Year>2014</b:Year>
    <b:URL>http://www.debofarm.com.ng/</b:URL>
    <b:RefOrder>127</b:RefOrder>
  </b:Source>
  <b:Source>
    <b:Tag>Dan16</b:Tag>
    <b:SourceType>InternetSite</b:SourceType>
    <b:Guid>{5C0EFEE4-C189-4658-9011-99252E1CE3B5}</b:Guid>
    <b:Author>
      <b:Author>
        <b:Corporate>Dansa Foods Limited</b:Corporate>
      </b:Author>
    </b:Author>
    <b:Title>The Danse Family</b:Title>
    <b:InternetSiteTitle>About Us</b:InternetSiteTitle>
    <b:Year>2016</b:Year>
    <b:URL>http://www.dansa-foods.com/index.php?option=com_content&amp;view=article&amp;id=57&amp;Itemid=27&amp;lang=en</b:URL>
    <b:RefOrder>129</b:RefOrder>
  </b:Source>
  <b:Source>
    <b:Tag>Uni131</b:Tag>
    <b:SourceType>Report</b:SourceType>
    <b:Guid>{18D5CC17-BC48-4464-8E41-6D1F0F3F09F7}</b:Guid>
    <b:Author>
      <b:Author>
        <b:Corporate>United Nations Development Program</b:Corporate>
      </b:Author>
    </b:Author>
    <b:Title>Roadmap Nigerian Agribusiness Supply Development Program</b:Title>
    <b:Year>2013</b:Year>
    <b:Publisher>UNDP</b:Publisher>
    <b:RefOrder>130</b:RefOrder>
  </b:Source>
  <b:Source>
    <b:Tag>Eyi12</b:Tag>
    <b:SourceType>Report</b:SourceType>
    <b:Guid>{62081AAA-CE01-4A95-9483-A26BC9ABE074}</b:Guid>
    <b:Author>
      <b:Author>
        <b:NameList>
          <b:Person>
            <b:Last>Eyioko</b:Last>
            <b:First>N.C.</b:First>
          </b:Person>
        </b:NameList>
      </b:Author>
    </b:Author>
    <b:Title>Role of Non-Governmental Organizations (NGOs) in Rural Development: A study of the Six Listed NGOs in Rivers State, Nigeria</b:Title>
    <b:Year>2012</b:Year>
    <b:Publisher>Medonice Management and Research Consulting Limited</b:Publisher>
    <b:City>Port Harcourt, Nigeria</b:City>
    <b:RefOrder>131</b:RefOrder>
  </b:Source>
  <b:Source>
    <b:Tag>Syn16</b:Tag>
    <b:SourceType>InternetSite</b:SourceType>
    <b:Guid>{E648664F-FD9E-4038-A0A3-8C12125E623B}</b:Guid>
    <b:Title>Our ambition</b:Title>
    <b:Year>2016</b:Year>
    <b:Author>
      <b:Author>
        <b:NameList>
          <b:Person>
            <b:Last>Syngenta</b:Last>
          </b:Person>
        </b:NameList>
      </b:Author>
    </b:Author>
    <b:InternetSiteTitle>Strategy</b:InternetSiteTitle>
    <b:URL>http://www.syngenta.com/global/corporate/en/about-syngenta/Pages/Strategy.aspx</b:URL>
    <b:RefOrder>128</b:RefOrder>
  </b:Source>
  <b:Source>
    <b:Tag>Rei13</b:Tag>
    <b:SourceType>InternetSite</b:SourceType>
    <b:Guid>{8043BFCE-F3FD-4F64-9EAC-D31D19CD1CAA}</b:Guid>
    <b:Title>From Ecotherapy Retreats to Market-Based Poverty Initiatives</b:Title>
    <b:Year>2013</b:Year>
    <b:Author>
      <b:Author>
        <b:NameList>
          <b:Person>
            <b:Last>Reid</b:Last>
            <b:First>T.</b:First>
          </b:Person>
        </b:NameList>
      </b:Author>
    </b:Author>
    <b:InternetSiteTitle>TrendHunter - Social Good</b:InternetSiteTitle>
    <b:Month>January</b:Month>
    <b:Day>9</b:Day>
    <b:URL>http://www.trendhunter.com/slideshow/agricultural-social-enterprises</b:URL>
    <b:RefOrder>132</b:RefOrder>
  </b:Source>
  <b:Source>
    <b:Tag>Dor15</b:Tag>
    <b:SourceType>InternetSite</b:SourceType>
    <b:Guid>{CAE2279B-AA69-4F3D-BAA3-7B0A72B62B6B}</b:Guid>
    <b:Author>
      <b:Author>
        <b:NameList>
          <b:Person>
            <b:Last>Dorsey</b:Last>
            <b:First>C.</b:First>
          </b:Person>
        </b:NameList>
      </b:Author>
    </b:Author>
    <b:Title>Africa's Next Generation Social Entrepreneurs Are Ready. Are We?</b:Title>
    <b:InternetSiteTitle>Forbes/Leadership</b:InternetSiteTitle>
    <b:Year>2015</b:Year>
    <b:Month>July</b:Month>
    <b:Day>20</b:Day>
    <b:URL>http://www.forbes.com/sites/echoinggreen/2015/07/20/africas-next-generation-social-entrepreneurs-are-ready-are-we/#73596e97561e</b:URL>
    <b:RefOrder>133</b:RefOrder>
  </b:Source>
  <b:Source>
    <b:Tag>Bab16</b:Tag>
    <b:SourceType>InternetSite</b:SourceType>
    <b:Guid>{9A2B9BCA-2989-4205-A703-9182F74378ED}</b:Guid>
    <b:Author>
      <b:Author>
        <b:NameList>
          <b:Person>
            <b:Last>Babatunde</b:Last>
            <b:First>J.</b:First>
          </b:Person>
        </b:NameList>
      </b:Author>
    </b:Author>
    <b:Title>AGRA, Babban Gona transforming smallholder farming</b:Title>
    <b:InternetSiteTitle>Vanguard Nigeria</b:InternetSiteTitle>
    <b:Year>2016</b:Year>
    <b:Month>January</b:Month>
    <b:Day>15</b:Day>
    <b:URL>http://www.vanguardngr.com/2016/01/agra-babban-gona-transforming-smallholder-farming/</b:URL>
    <b:RefOrder>134</b:RefOrder>
  </b:Source>
  <b:Source>
    <b:Tag>Dal10</b:Tag>
    <b:SourceType>Report</b:SourceType>
    <b:Guid>{60ABFF5A-6E2A-42AA-A779-76A2B7345E07}</b:Guid>
    <b:Title>Exploring the Global Food Supply Chain - Markets, Companies, Systems</b:Title>
    <b:Year>2010</b:Year>
    <b:Author>
      <b:Author>
        <b:NameList>
          <b:Person>
            <b:Last>Dalle Mulle</b:Last>
            <b:First>E.</b:First>
          </b:Person>
          <b:Person>
            <b:Last>Ruppanner</b:Last>
            <b:First>V.</b:First>
          </b:Person>
        </b:NameList>
      </b:Author>
    </b:Author>
    <b:Publisher>3D</b:Publisher>
    <b:RefOrder>135</b:RefOrder>
  </b:Source>
  <b:Source>
    <b:Tag>Gur13</b:Tag>
    <b:SourceType>Report</b:SourceType>
    <b:Guid>{1524766C-7972-4864-8AC3-A3011EC1D671}</b:Guid>
    <b:Author>
      <b:Author>
        <b:NameList>
          <b:Person>
            <b:Last>Gura</b:Last>
            <b:First>S.</b:First>
          </b:Person>
          <b:Person>
            <b:Last>Meienberg</b:Last>
            <b:First>F.</b:First>
          </b:Person>
        </b:NameList>
      </b:Author>
    </b:Author>
    <b:Title>Agropoly - A handful of corporations control world food production</b:Title>
    <b:Year>2013</b:Year>
    <b:Publisher>Berne Declaration and EcoNexus</b:Publisher>
    <b:City>Calverts, London</b:City>
    <b:RefOrder>136</b:RefOrder>
  </b:Source>
  <b:Source>
    <b:Tag>Nes13</b:Tag>
    <b:SourceType>InternetSite</b:SourceType>
    <b:Guid>{277DE9FA-577B-48BE-A439-3D33DCD46810}</b:Guid>
    <b:Author>
      <b:Author>
        <b:Corporate>Nestlé Central and West Africa</b:Corporate>
      </b:Author>
    </b:Author>
    <b:Title>Nestlé is empowering women farmers in Central and West Africa: farmers' insight</b:Title>
    <b:Year>2013</b:Year>
    <b:Publisher>Nestlé</b:Publisher>
    <b:InternetSiteTitle>Nestlé in society</b:InternetSiteTitle>
    <b:URL>http://www.nestle-cwa.com/en/nestl-is-empowering-women-farmers-in-central-and-west-africa-farmers-insights</b:URL>
    <b:RefOrder>137</b:RefOrder>
  </b:Source>
  <b:Source>
    <b:Tag>Abi90</b:Tag>
    <b:SourceType>Report</b:SourceType>
    <b:Guid>{0C99B2FE-B0D6-4713-9D70-8BB34B33469A}</b:Guid>
    <b:Title>Decision Making Unit (DMU) in Purchasin of Captial Equipment by Manufacturing Organisations in Nigeria</b:Title>
    <b:Year>2000</b:Year>
    <b:City>Akure, Nigeria</b:City>
    <b:Publisher>General Studies Department Federal University of Technology</b:Publisher>
    <b:Author>
      <b:Author>
        <b:NameList>
          <b:Person>
            <b:Last>Abiola</b:Last>
            <b:First>R.O.</b:First>
          </b:Person>
        </b:NameList>
      </b:Author>
    </b:Author>
    <b:RefOrder>138</b:RefOrder>
  </b:Source>
  <b:Source>
    <b:Tag>Iny11</b:Tag>
    <b:SourceType>Report</b:SourceType>
    <b:Guid>{9EDDC8CF-6543-4BEA-B900-DF0359CEB2F8}</b:Guid>
    <b:Author>
      <b:Author>
        <b:NameList>
          <b:Person>
            <b:Last>Inyang</b:Last>
            <b:First>E.B.</b:First>
          </b:Person>
        </b:NameList>
      </b:Author>
    </b:Author>
    <b:Title>Agricultural Business Management</b:Title>
    <b:Year>2011</b:Year>
    <b:Publisher>National Open University of Nigeria</b:Publisher>
    <b:City>Lagos, Nigeria</b:City>
    <b:RefOrder>348</b:RefOrder>
  </b:Source>
  <b:Source>
    <b:Tag>Ans10</b:Tag>
    <b:SourceType>JournalArticle</b:SourceType>
    <b:Guid>{EAC6EEAB-E394-410E-BAB9-02B51E3D2391}</b:Guid>
    <b:Author>
      <b:Author>
        <b:NameList>
          <b:Person>
            <b:Last>Enete</b:Last>
            <b:First>A.A.</b:First>
          </b:Person>
          <b:Person>
            <b:Last>Amusa</b:Last>
            <b:First>T.A.</b:First>
          </b:Person>
        </b:NameList>
      </b:Author>
    </b:Author>
    <b:Title>Determinants of Women's Contribution to Farming Decisions in Cocoa Based Agroforestry Household of Ekiti State, Nigeria</b:Title>
    <b:Year>2010</b:Year>
    <b:JournalName>Field Actions Science Reports</b:JournalName>
    <b:Pages>1-6</b:Pages>
    <b:RefOrder>144</b:RefOrder>
  </b:Source>
  <b:Source>
    <b:Tag>Oji02</b:Tag>
    <b:SourceType>Book</b:SourceType>
    <b:Guid>{BE30BCAC-46FB-4FE4-9248-EA98C7A9BD8D}</b:Guid>
    <b:Title>Basic Principles of Economics for Agricultural Projects and Policy Analyses</b:Title>
    <b:Year>2002</b:Year>
    <b:City>Nsukka, Nigeria</b:City>
    <b:Publisher>Prize Publishers</b:Publisher>
    <b:Author>
      <b:Author>
        <b:NameList>
          <b:Person>
            <b:Last>Oji</b:Last>
            <b:First>K.O.</b:First>
          </b:Person>
        </b:NameList>
      </b:Author>
    </b:Author>
    <b:RefOrder>142</b:RefOrder>
  </b:Source>
  <b:Source>
    <b:Tag>McB12</b:Tag>
    <b:SourceType>JournalArticle</b:SourceType>
    <b:Guid>{2BE29F62-D10D-47BF-8189-66F136411D02}</b:Guid>
    <b:Title>Production Costs Critical to Farming</b:Title>
    <b:Year>2012</b:Year>
    <b:Pages>32-40</b:Pages>
    <b:JournalName>Research in Agricultural and Applied Economics</b:JournalName>
    <b:Author>
      <b:Author>
        <b:NameList>
          <b:Person>
            <b:Last>McBride</b:Last>
            <b:First>W.D.</b:First>
          </b:Person>
        </b:NameList>
      </b:Author>
    </b:Author>
    <b:RefOrder>143</b:RefOrder>
  </b:Source>
  <b:Source>
    <b:Tag>Cle77</b:Tag>
    <b:SourceType>Report</b:SourceType>
    <b:Guid>{45690A56-E1D2-405B-A86E-3BBF80D115A3}</b:Guid>
    <b:Title>Decisionmaking on the African Farm </b:Title>
    <b:Year>1977</b:Year>
    <b:Author>
      <b:Author>
        <b:NameList>
          <b:Person>
            <b:Last>Cleave</b:Last>
            <b:First>J.H.</b:First>
          </b:Person>
        </b:NameList>
      </b:Author>
    </b:Author>
    <b:Publisher>The World Bank</b:Publisher>
    <b:City>London</b:City>
    <b:RefOrder>349</b:RefOrder>
  </b:Source>
  <b:Source>
    <b:Tag>Eji13</b:Tag>
    <b:SourceType>Report</b:SourceType>
    <b:Guid>{1BD4C5DA-0E7B-4444-BA8F-F37D428764E1}</b:Guid>
    <b:Author>
      <b:Author>
        <b:NameList>
          <b:Person>
            <b:Last>Ejimabo</b:Last>
            <b:First>N.O.</b:First>
          </b:Person>
        </b:NameList>
      </b:Author>
    </b:Author>
    <b:Title>Understanding the Impact of Leadership in Nigeria: Its Reality, Challenges and Perspectives</b:Title>
    <b:Year>2013</b:Year>
    <b:Publisher>SAGE Open </b:Publisher>
    <b:City>Fairbanks, USA</b:City>
    <b:RefOrder>139</b:RefOrder>
  </b:Source>
  <b:Source>
    <b:Tag>Omo15</b:Tag>
    <b:SourceType>JournalArticle</b:SourceType>
    <b:Guid>{2AA8A919-38DB-4203-A91D-9C2758F05E55}</b:Guid>
    <b:Author>
      <b:Author>
        <b:NameList>
          <b:Person>
            <b:Last>Omoluabi</b:Last>
            <b:First>E.T.</b:First>
          </b:Person>
          <b:Person>
            <b:Last>Udegbe</b:Last>
            <b:First>S.E.</b:First>
          </b:Person>
          <b:Person>
            <b:Last>Lawal</b:Last>
            <b:First>A.I.</b:First>
          </b:Person>
          <b:Person>
            <b:Last>Otenkunrin</b:Last>
            <b:First>A.O.</b:First>
          </b:Person>
        </b:NameList>
      </b:Author>
    </b:Author>
    <b:Title>Influence of Uncertain Business Environment on Entrepreneurship Decision Making in Nigeria</b:Title>
    <b:Year>2015</b:Year>
    <b:JournalName>European Journal of Business and Management 7(19)</b:JournalName>
    <b:Pages>32-42</b:Pages>
    <b:RefOrder>140</b:RefOrder>
  </b:Source>
  <b:Source>
    <b:Tag>Kat07</b:Tag>
    <b:SourceType>Book</b:SourceType>
    <b:Guid>{90C8F464-209B-43ED-B2CE-EE43E5A517FE}</b:Guid>
    <b:Title>Negotiating International Business - The Negotiator's Reference Guide to 50 Countries Around the World 2nd Ed.</b:Title>
    <b:Year>2007</b:Year>
    <b:City>Booksurge</b:City>
    <b:Publisher>Charleston, USA</b:Publisher>
    <b:Author>
      <b:Author>
        <b:NameList>
          <b:Person>
            <b:Last>Kats</b:Last>
            <b:First>L.</b:First>
          </b:Person>
        </b:NameList>
      </b:Author>
    </b:Author>
    <b:RefOrder>141</b:RefOrder>
  </b:Source>
  <b:Source>
    <b:Tag>Fos02</b:Tag>
    <b:SourceType>Book</b:SourceType>
    <b:Guid>{D82FD51D-9DD1-49DB-A134-6002C2A387D5}</b:Guid>
    <b:Author>
      <b:Author>
        <b:NameList>
          <b:Person>
            <b:Last>Foster</b:Last>
            <b:First>D.</b:First>
          </b:Person>
        </b:NameList>
      </b:Author>
    </b:Author>
    <b:Title>Global Etiquette Guide to Africa and the Middle East</b:Title>
    <b:Year>2002</b:Year>
    <b:City>New York</b:City>
    <b:Publisher>Wiley</b:Publisher>
    <b:RefOrder>350</b:RefOrder>
  </b:Source>
  <b:Source>
    <b:Tag>Ogb101</b:Tag>
    <b:SourceType>Report</b:SourceType>
    <b:Guid>{E3EE8FB6-0296-42DE-90AB-6E5D20C0D6B1}</b:Guid>
    <b:Title>Cultural Issues About Doing Business in Nigeria</b:Title>
    <b:Year>2010</b:Year>
    <b:City>Ostrobothnia, Finland</b:City>
    <b:Publisher>Central Ostrobothnia University of Applied Sciences </b:Publisher>
    <b:Author>
      <b:Author>
        <b:NameList>
          <b:Person>
            <b:Last>Ogbonna</b:Last>
            <b:First>C.</b:First>
          </b:Person>
        </b:NameList>
      </b:Author>
    </b:Author>
    <b:RefOrder>351</b:RefOrder>
  </b:Source>
  <b:Source>
    <b:Tag>Grz99</b:Tag>
    <b:SourceType>JournalArticle</b:SourceType>
    <b:Guid>{A26C90A1-BEFB-481B-8A46-5BECB6AC4999}</b:Guid>
    <b:Title>Management Development Programs in Francophone Sub-Saharn Africa</b:Title>
    <b:Year>1999</b:Year>
    <b:Author>
      <b:Author>
        <b:NameList>
          <b:Person>
            <b:Last>Grzeda</b:Last>
            <b:First>M</b:First>
          </b:Person>
          <b:Person>
            <b:Last>Assogbavi</b:Last>
            <b:First>T.</b:First>
          </b:Person>
        </b:NameList>
      </b:Author>
    </b:Author>
    <b:JournalName>Management Learning 30(4)</b:JournalName>
    <b:Pages>413-429</b:Pages>
    <b:RefOrder>352</b:RefOrder>
  </b:Source>
  <b:Source>
    <b:Tag>Ade</b:Tag>
    <b:SourceType>JournalArticle</b:SourceType>
    <b:Guid>{18FA9704-E9A2-4D7F-8FA0-B1958DA48915}</b:Guid>
    <b:Author>
      <b:Author>
        <b:NameList>
          <b:Person>
            <b:Last>Adegboye</b:Last>
            <b:First>M.</b:First>
          </b:Person>
        </b:NameList>
      </b:Author>
    </b:Author>
    <b:Title>The Applicability of Management Theories in Nigeria: Exploring the Cultural Challenge</b:Title>
    <b:JournalName>International Journal of Business and Social Science 4(10)</b:JournalName>
    <b:Year>2013</b:Year>
    <b:Pages>205-215</b:Pages>
    <b:RefOrder>208</b:RefOrder>
  </b:Source>
  <b:Source>
    <b:Tag>Ikw12</b:Tag>
    <b:SourceType>Book</b:SourceType>
    <b:Guid>{FD0511E2-CE78-46F2-982B-161462107FF8}</b:Guid>
    <b:Title>Peoples, Cultures, and Development in Nigeria</b:Title>
    <b:Year>2012</b:Year>
    <b:City>Enugu</b:City>
    <b:Publisher>ABIC Books</b:Publisher>
    <b:Author>
      <b:Author>
        <b:NameList>
          <b:Person>
            <b:Last>Ikwuemesi</b:Last>
            <b:First>C.K.</b:First>
          </b:Person>
        </b:NameList>
      </b:Author>
    </b:Author>
    <b:RefOrder>212</b:RefOrder>
  </b:Source>
  <b:Source>
    <b:Tag>San15</b:Tag>
    <b:SourceType>InternetSite</b:SourceType>
    <b:Guid>{98061EFC-2AB6-4959-B0B9-5BEE72F21209}</b:Guid>
    <b:Title>Nigerian business culture and incentives: an inside perspective</b:Title>
    <b:Year>2015</b:Year>
    <b:Author>
      <b:Author>
        <b:NameList>
          <b:Person>
            <b:Last>Sand</b:Last>
            <b:First>D.</b:First>
          </b:Person>
        </b:NameList>
      </b:Author>
    </b:Author>
    <b:InternetSiteTitle>How we made it in Africa - Insight into business in Africa</b:InternetSiteTitle>
    <b:Month>February</b:Month>
    <b:Day>18</b:Day>
    <b:URL>http://www.howwemadeitinafrica.com/nigerian-business-culture-and-incentives-an-inside-perspective/</b:URL>
    <b:RefOrder>213</b:RefOrder>
  </b:Source>
  <b:Source>
    <b:Tag>Nir10</b:Tag>
    <b:SourceType>Report</b:SourceType>
    <b:Guid>{0AC2CB15-CFFA-4B22-967A-FAF0C484537B}</b:Guid>
    <b:Author>
      <b:Author>
        <b:NameList>
          <b:Person>
            <b:Last>Niroomand</b:Last>
            <b:First>N.</b:First>
          </b:Person>
        </b:NameList>
      </b:Author>
    </b:Author>
    <b:Title>Cultural and Hierarchical Differences in Organisational Citizenship Behaviour: A Comparison among University Employees</b:Title>
    <b:Year>2010</b:Year>
    <b:Publisher>Institute of Graduate Studies and Research</b:Publisher>
    <b:City>Gazimagusa, Cyprus</b:City>
    <b:RefOrder>218</b:RefOrder>
  </b:Source>
  <b:Source>
    <b:Tag>Bud01</b:Tag>
    <b:SourceType>Report</b:SourceType>
    <b:Guid>{F44FA0CB-FE0A-46C5-8987-943E24A2A6FE}</b:Guid>
    <b:Author>
      <b:Author>
        <b:NameList>
          <b:Person>
            <b:Last>Budhwar</b:Last>
            <b:First>P.S.</b:First>
          </b:Person>
          <b:Person>
            <b:Last>Debrah</b:Last>
            <b:First>Y.A.</b:First>
          </b:Person>
        </b:NameList>
      </b:Author>
    </b:Author>
    <b:Title>Human Resources in Developing Countries</b:Title>
    <b:Year>2001</b:Year>
    <b:Publisher>Routledge</b:Publisher>
    <b:City>New York</b:City>
    <b:RefOrder>353</b:RefOrder>
  </b:Source>
  <b:Source>
    <b:Tag>Ham151</b:Tag>
    <b:SourceType>Report</b:SourceType>
    <b:Guid>{61AF3680-8428-42D9-891D-E0B9D7AAC176}</b:Guid>
    <b:Author>
      <b:Author>
        <b:NameList>
          <b:Person>
            <b:Last>Hamilton</b:Last>
            <b:First>L.</b:First>
          </b:Person>
          <b:Person>
            <b:Last>Webster</b:Last>
            <b:First>P.</b:First>
          </b:Person>
        </b:NameList>
      </b:Author>
    </b:Author>
    <b:Title>The International Business Environment 3rd Ed.</b:Title>
    <b:Year>2015</b:Year>
    <b:Publisher>Oxford University Press</b:Publisher>
    <b:City>Oxford</b:City>
    <b:RefOrder>217</b:RefOrder>
  </b:Source>
  <b:Source>
    <b:Tag>Pur06</b:Tag>
    <b:SourceType>JournalArticle</b:SourceType>
    <b:Guid>{02737A54-4E57-4E4E-B42E-36D16E04C701}</b:Guid>
    <b:Author>
      <b:Author>
        <b:NameList>
          <b:Person>
            <b:Last>Purohit</b:Last>
            <b:First>Y.S.</b:First>
          </b:Person>
          <b:Person>
            <b:Last>Simmers</b:Last>
            <b:First>C.A.</b:First>
          </b:Person>
        </b:NameList>
      </b:Author>
    </b:Author>
    <b:Title>Power distance and uncertainty avoidance: a cross-national examination on conflict management modes</b:Title>
    <b:Year>2006</b:Year>
    <b:JournalName>Journal of International Business Research</b:JournalName>
    <b:Pages>69-78</b:Pages>
    <b:RefOrder>220</b:RefOrder>
  </b:Source>
  <b:Source>
    <b:Tag>Isy14</b:Tag>
    <b:SourceType>JournalArticle</b:SourceType>
    <b:Guid>{FDF3149E-76AB-46C7-9C74-1AB183377E06}</b:Guid>
    <b:Author>
      <b:Author>
        <b:NameList>
          <b:Person>
            <b:Last>Isyaku</b:Last>
            <b:First>S.</b:First>
          </b:Person>
        </b:NameList>
      </b:Author>
    </b:Author>
    <b:Title>Mdiating Effect of Uncertainty Avoidance on the Relationship between Entrepreneurial Talent and SMEs Peformance in Nigeria: A Conceptual Analysis</b:Title>
    <b:JournalName>International Journal of Academic Research in Business and Social Sciences 4(6)</b:JournalName>
    <b:Year>2014</b:Year>
    <b:Pages>368-386</b:Pages>
    <b:RefOrder>221</b:RefOrder>
  </b:Source>
  <b:Source>
    <b:Tag>Bam15</b:Tag>
    <b:SourceType>JournalArticle</b:SourceType>
    <b:Guid>{920DA855-889B-4274-AE7E-BBE88F5B41F4}</b:Guid>
    <b:Author>
      <b:Author>
        <b:NameList>
          <b:Person>
            <b:Last>Bamgboje-Ayodele</b:Last>
            <b:First>A</b:First>
          </b:Person>
          <b:Person>
            <b:Last>Ellis</b:Last>
            <b:First>L.</b:First>
          </b:Person>
        </b:NameList>
      </b:Author>
    </b:Author>
    <b:Title>Knowledge Management and the Nigerian Culture - A round peg in a square hole?</b:Title>
    <b:JournalName>The African Journal of Inofmration Systems 7(1)</b:JournalName>
    <b:Year>2015</b:Year>
    <b:Pages>Hobart,  Australia</b:Pages>
    <b:RefOrder>223</b:RefOrder>
  </b:Source>
  <b:Source>
    <b:Tag>For11</b:Tag>
    <b:SourceType>Book</b:SourceType>
    <b:Guid>{F24FC430-F362-49C1-9F58-AF7AAA4A2A01}</b:Guid>
    <b:Author>
      <b:Author>
        <b:NameList>
          <b:Person>
            <b:Last>Ford</b:Last>
            <b:First>D.</b:First>
          </b:Person>
          <b:Person>
            <b:Last>Gadde</b:Last>
            <b:First>L.</b:First>
          </b:Person>
          <b:Person>
            <b:Last>Hakansson</b:Last>
            <b:First>H.</b:First>
          </b:Person>
          <b:Person>
            <b:Last>Snehota</b:Last>
            <b:First>I.</b:First>
          </b:Person>
        </b:NameList>
      </b:Author>
    </b:Author>
    <b:Title>Managing Business Relationships 3rd Ed.</b:Title>
    <b:Year>2011</b:Year>
    <b:City>Chichester, UK</b:City>
    <b:Publisher>John Wiley and Sons Ltd</b:Publisher>
    <b:RefOrder>354</b:RefOrder>
  </b:Source>
  <b:Source>
    <b:Tag>Hof10</b:Tag>
    <b:SourceType>Book</b:SourceType>
    <b:Guid>{BCEE3166-FC08-43E4-AC64-F5C19FA4C5A6}</b:Guid>
    <b:Author>
      <b:Author>
        <b:NameList>
          <b:Person>
            <b:Last>Hofstede</b:Last>
            <b:First>G.</b:First>
          </b:Person>
          <b:Person>
            <b:Last>Hofstede</b:Last>
            <b:First>G.J.</b:First>
          </b:Person>
          <b:Person>
            <b:Last>Minkov</b:Last>
            <b:First>M.</b:First>
          </b:Person>
        </b:NameList>
      </b:Author>
    </b:Author>
    <b:Title>Cultures and Organizations: Software of the Mind 3rd Ed.</b:Title>
    <b:Year>2010</b:Year>
    <b:City>New York</b:City>
    <b:Publisher>McGraw-Hill</b:Publisher>
    <b:RefOrder>355</b:RefOrder>
  </b:Source>
  <b:Source>
    <b:Tag>Bra06</b:Tag>
    <b:SourceType>JournalArticle</b:SourceType>
    <b:Guid>{E3247FC3-85C9-4F8D-9E4F-BFBF05CA203D}</b:Guid>
    <b:Title>Administrative reform in Belgium: Maintenance or Modernisations?</b:Title>
    <b:Year>2006</b:Year>
    <b:Author>
      <b:Author>
        <b:NameList>
          <b:Person>
            <b:Last>Brans</b:Last>
            <b:First>M</b:First>
          </b:Person>
          <b:Person>
            <b:Last>Visscher</b:Last>
            <b:First>C.</b:First>
          </b:Person>
          <b:Person>
            <b:Last>Vancoppenolle</b:Last>
            <b:First>D.</b:First>
          </b:Person>
        </b:NameList>
      </b:Author>
    </b:Author>
    <b:JournalName>West European Politics 29(5)</b:JournalName>
    <b:Pages>979-998</b:Pages>
    <b:RefOrder>210</b:RefOrder>
  </b:Source>
  <b:Source>
    <b:Tag>Iva15</b:Tag>
    <b:SourceType>Report</b:SourceType>
    <b:Guid>{5CF74549-31B7-48BE-A943-C16B845E15D8}</b:Guid>
    <b:Title>The Impact of Culture on Web Design</b:Title>
    <b:Year>2015</b:Year>
    <b:Author>
      <b:Author>
        <b:NameList>
          <b:Person>
            <b:Last>Ivanchikova</b:Last>
            <b:First>M.</b:First>
          </b:Person>
        </b:NameList>
      </b:Author>
    </b:Author>
    <b:Publisher>KU Leuven</b:Publisher>
    <b:City>Leuven, Belgie</b:City>
    <b:RefOrder>211</b:RefOrder>
  </b:Source>
  <b:Source>
    <b:Tag>McC87</b:Tag>
    <b:SourceType>Book</b:SourceType>
    <b:Guid>{39C17428-67E4-43A8-84D7-F0429EBDAED8}</b:Guid>
    <b:Author>
      <b:Author>
        <b:NameList>
          <b:Person>
            <b:Last>McClelland</b:Last>
            <b:First>D.C.</b:First>
          </b:Person>
        </b:NameList>
      </b:Author>
    </b:Author>
    <b:Title>Human Motivation</b:Title>
    <b:Year>1987</b:Year>
    <b:Publisher>Cambridge University Press</b:Publisher>
    <b:City>Cambridge</b:City>
    <b:RefOrder>356</b:RefOrder>
  </b:Source>
  <b:Source>
    <b:Tag>Kim05</b:Tag>
    <b:SourceType>Book</b:SourceType>
    <b:Guid>{894BD41F-AEB5-415B-95C2-3BB665107B49}</b:Guid>
    <b:Author>
      <b:Author>
        <b:NameList>
          <b:Person>
            <b:Last>Kim</b:Last>
            <b:First>Y.Y.</b:First>
          </b:Person>
        </b:NameList>
      </b:Author>
    </b:Author>
    <b:Title>Adapting to a New Culture: An integrative Communication Theory</b:Title>
    <b:Year>2005</b:Year>
    <b:City>Thousand Oaks, USA</b:City>
    <b:Publisher>Sage</b:Publisher>
    <b:RefOrder>214</b:RefOrder>
  </b:Source>
  <b:Source>
    <b:Tag>Roj97</b:Tag>
    <b:SourceType>Report</b:SourceType>
    <b:Guid>{E246582E-6132-4991-BD9B-D92EA4A0CBF0}</b:Guid>
    <b:Title>Communication patterns of Thai people in non-Thai context</b:Title>
    <b:Year>1997</b:Year>
    <b:Publisher>Purdue University</b:Publisher>
    <b:Author>
      <b:Author>
        <b:NameList>
          <b:Person>
            <b:Last>Rojjanaprapayong</b:Last>
            <b:First>W.</b:First>
          </b:Person>
        </b:NameList>
      </b:Author>
    </b:Author>
    <b:RefOrder>215</b:RefOrder>
  </b:Source>
  <b:Source>
    <b:Tag>Arn07</b:Tag>
    <b:SourceType>Book</b:SourceType>
    <b:Guid>{F288793A-1AAE-480C-9E2B-ACF7494C1A69}</b:Guid>
    <b:Title>International Encyclopedia of Adolescence</b:Title>
    <b:Year>2007</b:Year>
    <b:Publisher>Routledge</b:Publisher>
    <b:City>New York</b:City>
    <b:Author>
      <b:Author>
        <b:NameList>
          <b:Person>
            <b:Last>Arnett</b:Last>
            <b:First>J.J.</b:First>
          </b:Person>
        </b:NameList>
      </b:Author>
    </b:Author>
    <b:RefOrder>216</b:RefOrder>
  </b:Source>
  <b:Source>
    <b:Tag>Inf16</b:Tag>
    <b:SourceType>Book</b:SourceType>
    <b:Guid>{C6A5E662-645D-4D00-89B0-585B6FE8EC03}</b:Guid>
    <b:Author>
      <b:Author>
        <b:Corporate>Information Resources Management Association</b:Corporate>
      </b:Author>
    </b:Author>
    <b:Title>International Business: Concepts, Methodologies and Applications</b:Title>
    <b:Year>2016</b:Year>
    <b:City>Hershey, USA</b:City>
    <b:Publisher>IGI Global</b:Publisher>
    <b:RefOrder>219</b:RefOrder>
  </b:Source>
  <b:Source>
    <b:Tag>deW13</b:Tag>
    <b:SourceType>Report</b:SourceType>
    <b:Guid>{93559EDC-A93C-46B1-BEDD-9D80627389D0}</b:Guid>
    <b:Title>Tightness and Uncertainty Avoidance: the impact on new venture creation</b:Title>
    <b:Year>2013</b:Year>
    <b:City>Twente, the Netherlands</b:City>
    <b:Publisher>University of Twente</b:Publisher>
    <b:Author>
      <b:Author>
        <b:NameList>
          <b:Person>
            <b:Last>de Wit</b:Last>
            <b:First>T.</b:First>
          </b:Person>
        </b:NameList>
      </b:Author>
    </b:Author>
    <b:RefOrder>222</b:RefOrder>
  </b:Source>
  <b:Source>
    <b:Tag>Hop09</b:Tag>
    <b:SourceType>Report</b:SourceType>
    <b:Guid>{3B872307-63A4-48FC-859C-E1DA82E05092}</b:Guid>
    <b:Author>
      <b:Author>
        <b:NameList>
          <b:Person>
            <b:Last>Hopkins</b:Last>
            <b:First>B.</b:First>
          </b:Person>
        </b:NameList>
      </b:Author>
    </b:Author>
    <b:Title>Cultural Differences and Improving Performance</b:Title>
    <b:Year>2009</b:Year>
    <b:Publisher>Gower Publishing Limited</b:Publisher>
    <b:City>Surney, Great Brittain</b:City>
    <b:RefOrder>224</b:RefOrder>
  </b:Source>
  <b:Source>
    <b:Tag>Lum10</b:Tag>
    <b:SourceType>JournalArticle</b:SourceType>
    <b:Guid>{24147AB7-805E-4CBB-8FD3-A7747A860F3F}</b:Guid>
    <b:Title>Long-term orientation: Implications for the entrepreneurial orientation and performance of family businesses</b:Title>
    <b:Year>2010</b:Year>
    <b:Author>
      <b:Author>
        <b:NameList>
          <b:Person>
            <b:Last>Lumpkin</b:Last>
            <b:First>G.T.</b:First>
          </b:Person>
          <b:Person>
            <b:Last>Brigham</b:Last>
            <b:First>K.H.</b:First>
          </b:Person>
          <b:Person>
            <b:Last>Moss</b:Last>
            <b:First>T.W.</b:First>
          </b:Person>
        </b:NameList>
      </b:Author>
    </b:Author>
    <b:JournalName>Entrepreneurship &amp; regional development 22(3-4)</b:JournalName>
    <b:Pages>241-264</b:Pages>
    <b:RefOrder>225</b:RefOrder>
  </b:Source>
  <b:Source>
    <b:Tag>Blo12</b:Tag>
    <b:SourceType>Report</b:SourceType>
    <b:Guid>{2330F7FC-BDCE-47E6-B7F1-96A0DF08445C}</b:Guid>
    <b:Title>National culture and modes of entry into entrepreneurship</b:Title>
    <b:Year>2012</b:Year>
    <b:Author>
      <b:Author>
        <b:NameList>
          <b:Person>
            <b:Last>Block</b:Last>
            <b:First>J.H.</b:First>
          </b:Person>
          <b:Person>
            <b:Last>Walter</b:Last>
            <b:First>S.G.</b:First>
          </b:Person>
        </b:NameList>
      </b:Author>
    </b:Author>
    <b:Publisher>Unpublished article</b:Publisher>
    <b:City>Munster</b:City>
    <b:RefOrder>226</b:RefOrder>
  </b:Source>
  <b:Source>
    <b:Tag>Chr15</b:Tag>
    <b:SourceType>Book</b:SourceType>
    <b:Guid>{0E596A02-9018-439E-AC34-2286E4A7935F}</b:Guid>
    <b:Title>Handbook of Research on Global Business Opportunities</b:Title>
    <b:Year>2015</b:Year>
    <b:Publisher>Business Science Reference</b:Publisher>
    <b:City>Hershey, USA</b:City>
    <b:Author>
      <b:Author>
        <b:NameList>
          <b:Person>
            <b:Last>Christiansen</b:Last>
            <b:First>Bryan</b:First>
          </b:Person>
        </b:NameList>
      </b:Author>
    </b:Author>
    <b:RefOrder>227</b:RefOrder>
  </b:Source>
  <b:Source>
    <b:Tag>Sam13</b:Tag>
    <b:SourceType>Book</b:SourceType>
    <b:Guid>{06FB96D7-6C75-462D-B7E4-A7A4CB436FBE}</b:Guid>
    <b:Author>
      <b:Author>
        <b:NameList>
          <b:Person>
            <b:Last>Samovar</b:Last>
            <b:First>L.A.</b:First>
          </b:Person>
          <b:Person>
            <b:Last>Porter</b:Last>
            <b:First>R.E.</b:First>
          </b:Person>
          <b:Person>
            <b:Last>McDaniel</b:Last>
            <b:First>E.R.</b:First>
          </b:Person>
          <b:Person>
            <b:Last>Roy</b:Last>
            <b:First>C.S.</b:First>
          </b:Person>
        </b:NameList>
      </b:Author>
    </b:Author>
    <b:Title>Communication between cultures 8th Ed.</b:Title>
    <b:Year>2013</b:Year>
    <b:City>Boston, USA</b:City>
    <b:Publisher>Wadsworth</b:Publisher>
    <b:RefOrder>228</b:RefOrder>
  </b:Source>
  <b:Source>
    <b:Tag>Oni02</b:Tag>
    <b:SourceType>ConferenceProceedings</b:SourceType>
    <b:Guid>{382CE04B-1ED3-433C-806B-F03FA62241CD}</b:Guid>
    <b:Title>Post harvest food loss prevention the role of the national centre for agricultural mechanization (NCAM) Ilorin under the FGN/UNDP first country cooperation (CEFI) framework</b:Title>
    <b:Year>2002</b:Year>
    <b:Author>
      <b:Author>
        <b:NameList>
          <b:Person>
            <b:Last>Oni</b:Last>
            <b:First>K.C.</b:First>
          </b:Person>
          <b:Person>
            <b:Last>Obiakor</b:Last>
            <b:First>S.I.</b:First>
          </b:Person>
        </b:NameList>
      </b:Author>
    </b:Author>
    <b:Pages>1-10</b:Pages>
    <b:ConferenceName>Providing the national semirural for cooperation Agencies under de cef-I framework on post harvest loss prevention</b:ConferenceName>
    <b:RefOrder>91</b:RefOrder>
  </b:Source>
  <b:Source>
    <b:Tag>Mad14</b:Tag>
    <b:SourceType>JournalArticle</b:SourceType>
    <b:Guid>{4EDAD9B2-744B-4963-B686-57DD7734EF38}</b:Guid>
    <b:Title>Study on Impact of annual Post Harvest Losses of Grain and Post Harvest Technology in Ganye Southern Adamawa State - Nigeria</b:Title>
    <b:Pages>15-20</b:Pages>
    <b:Year>2014</b:Year>
    <b:Author>
      <b:Author>
        <b:NameList>
          <b:Person>
            <b:Last>Mada</b:Last>
            <b:First>D.A.</b:First>
          </b:Person>
          <b:Person>
            <b:Last>Hussaini</b:Last>
            <b:First>I.D.</b:First>
          </b:Person>
          <b:Person>
            <b:Last>Adamu</b:Last>
            <b:First>I.G.</b:First>
          </b:Person>
        </b:NameList>
      </b:Author>
    </b:Author>
    <b:JournalName>International Journal of Engineering 4(5)</b:JournalName>
    <b:RefOrder>92</b:RefOrder>
  </b:Source>
  <b:Source>
    <b:Tag>Ami01</b:Tag>
    <b:SourceType>JournalArticle</b:SourceType>
    <b:Guid>{54C86B8A-4B8B-4F9F-B287-E4722C43A15B}</b:Guid>
    <b:Author>
      <b:Author>
        <b:NameList>
          <b:Person>
            <b:Last>Amiruzzaman</b:Last>
            <b:First>M.</b:First>
          </b:Person>
        </b:NameList>
      </b:Author>
    </b:Author>
    <b:Title>Post-Harvest Processing, Handling and Storage of Crops</b:Title>
    <b:JournalName>Bangladesh Agricultural Research Institute</b:JournalName>
    <b:Year>2001</b:Year>
    <b:RefOrder>93</b:RefOrder>
  </b:Source>
  <b:Source>
    <b:Tag>Mre021</b:Tag>
    <b:SourceType>JournalArticle</b:SourceType>
    <b:Guid>{92E22627-8DAB-46D7-AFE6-D47112BD02C4}</b:Guid>
    <b:Author>
      <b:Author>
        <b:NameList>
          <b:Person>
            <b:Last>Mrema</b:Last>
            <b:First>C.G.</b:First>
          </b:Person>
          <b:Person>
            <b:Last>Rolle</b:Last>
            <b:First>S.R.</b:First>
          </b:Person>
        </b:NameList>
      </b:Author>
    </b:Author>
    <b:Title>Status of the postharvest sector and its contribution to agricultural development and economic growth</b:Title>
    <b:JournalName>9th JIRCAS International Symposium - Value Addition to Agricultural Product</b:JournalName>
    <b:Year>2002</b:Year>
    <b:Pages>13-20</b:Pages>
    <b:RefOrder>357</b:RefOrder>
  </b:Source>
  <b:Source>
    <b:Tag>Bus15</b:Tag>
    <b:SourceType>JournalArticle</b:SourceType>
    <b:Guid>{108EEEAA-5628-4840-8FF9-3B42C3EDD72A}</b:Guid>
    <b:Author>
      <b:Author>
        <b:NameList>
          <b:Person>
            <b:Last>Busari</b:Last>
            <b:First>A.O.</b:First>
          </b:Person>
          <b:Person>
            <b:Last>Idris-Adeniyi</b:Last>
            <b:First>K.M.</b:First>
          </b:Person>
          <b:Person>
            <b:Last>Lawal</b:Last>
            <b:First>A.O.</b:First>
          </b:Person>
        </b:NameList>
      </b:Author>
    </b:Author>
    <b:Title>Security and Post-Harvest Losses in Fruit Marketing in Lagos Metropolis, Nigeria</b:Title>
    <b:JournalName>Discourse Journal of Agriculture and Food Sciences 3(3)</b:JournalName>
    <b:Year>2015</b:Year>
    <b:Pages>52-58</b:Pages>
    <b:RefOrder>94</b:RefOrder>
  </b:Source>
  <b:Source>
    <b:Tag>Aro00</b:Tag>
    <b:SourceType>Report</b:SourceType>
    <b:Guid>{7F21DF2B-007C-4A9D-AA9B-07EB95311503}</b:Guid>
    <b:Author>
      <b:Author>
        <b:NameList>
          <b:Person>
            <b:Last>Arowojulo</b:Last>
            <b:First>O.</b:First>
          </b:Person>
        </b:NameList>
      </b:Author>
    </b:Author>
    <b:Title>Analysis of Rural Women's use of Cassava Post Harvest Technologies in Oyo State</b:Title>
    <b:JournalName>Msc Project</b:JournalName>
    <b:Year>2000</b:Year>
    <b:Publisher>Department of Agricultural Economics and Rural Development</b:Publisher>
    <b:City>Ibadan,  Nigeria</b:City>
    <b:RefOrder>99</b:RefOrder>
  </b:Source>
  <b:Source>
    <b:Tag>Fej92</b:Tag>
    <b:SourceType>JournalArticle</b:SourceType>
    <b:Guid>{ED7F8266-0989-41E3-AF39-F78D14211631}</b:Guid>
    <b:Title>Nieria political handboo and who is who</b:Title>
    <b:Year>1992</b:Year>
    <b:Author>
      <b:Author>
        <b:NameList>
          <b:Person>
            <b:Last>Fejokwu</b:Last>
            <b:First>C.L.</b:First>
          </b:Person>
        </b:NameList>
      </b:Author>
    </b:Author>
    <b:Pages>855-856</b:Pages>
    <b:JournalName>A comprehensive compendium on political dynamic and the social economical development in Nigeria</b:JournalName>
    <b:RefOrder>98</b:RefOrder>
  </b:Source>
  <b:Source>
    <b:Tag>Ata11</b:Tag>
    <b:SourceType>JournalArticle</b:SourceType>
    <b:Guid>{ABFD457A-C38E-4DD3-AF10-B76C8D628660}</b:Guid>
    <b:Author>
      <b:Author>
        <b:NameList>
          <b:Person>
            <b:Last>Atanda</b:Last>
            <b:First>S.A.</b:First>
          </b:Person>
          <b:Person>
            <b:Last>Pessu</b:Last>
            <b:First>P.O.</b:First>
          </b:Person>
          <b:Person>
            <b:Last>Agoda</b:Last>
            <b:First>S.</b:First>
          </b:Person>
          <b:Person>
            <b:Last>Isong</b:Last>
            <b:First>I.U.</b:First>
          </b:Person>
          <b:Person>
            <b:Last>Ikotun</b:Last>
            <b:First>I.</b:First>
          </b:Person>
        </b:NameList>
      </b:Author>
    </b:Author>
    <b:Title>The concepts and problems of post-harvest food losses in perishable crops</b:Title>
    <b:JournalName>African Journal of Food Science 5(11)</b:JournalName>
    <b:Year>2011</b:Year>
    <b:Pages>603-613</b:Pages>
    <b:RefOrder>95</b:RefOrder>
  </b:Source>
  <b:Source>
    <b:Tag>Roy10</b:Tag>
    <b:SourceType>Report</b:SourceType>
    <b:Guid>{90C6B87C-B83D-4062-9404-1A3617130406}</b:Guid>
    <b:Title>Export Consultation Meeting on Postharvest Value Addition of Horticultural Produce</b:Title>
    <b:Year>2010</b:Year>
    <b:City>New Delhi</b:City>
    <b:Publisher>Asia-Pacific Consortium on Agricultural Biotechnology</b:Publisher>
    <b:Author>
      <b:Author>
        <b:NameList>
          <b:Person>
            <b:Last>Roy</b:Last>
            <b:First>S.K.</b:First>
          </b:Person>
          <b:Person>
            <b:Last>Karihaloo</b:Last>
            <b:First>J.L.</b:First>
          </b:Person>
          <b:Person>
            <b:Last>Punan</b:Last>
            <b:First>M.S.</b:First>
          </b:Person>
          <b:Person>
            <b:Last>Muda</b:Last>
            <b:First>P.</b:First>
          </b:Person>
        </b:NameList>
      </b:Author>
    </b:Author>
    <b:RefOrder>96</b:RefOrder>
  </b:Source>
  <b:Source>
    <b:Tag>Far14</b:Tag>
    <b:SourceType>InternetSite</b:SourceType>
    <b:Guid>{943FE63C-EC8B-409B-9D28-11DF352B6ED4}</b:Guid>
    <b:Title>New Innovations to Reduce Harvest Loss in Africa</b:Title>
    <b:Year>2014</b:Year>
    <b:Author>
      <b:Author>
        <b:NameList>
          <b:Person>
            <b:Last>Farley</b:Last>
            <b:First>S.</b:First>
          </b:Person>
          <b:Person>
            <b:Last>Rose</b:Last>
            <b:First>A.L.</b:First>
          </b:Person>
        </b:NameList>
      </b:Author>
    </b:Author>
    <b:InternetSiteTitle>Rockefeller Foundation Blog</b:InternetSiteTitle>
    <b:Month>April</b:Month>
    <b:Day>7</b:Day>
    <b:URL>https://www.rockefellerfoundation.org/blog/new-innovations-reduce-harvest-loss/</b:URL>
    <b:RefOrder>100</b:RefOrder>
  </b:Source>
  <b:Source>
    <b:Tag>Kas16</b:Tag>
    <b:SourceType>JournalArticle</b:SourceType>
    <b:Guid>{9AD2FAF6-C064-47F9-B643-78CC1F9CB61B}</b:Guid>
    <b:Title>Postharvest loss and quality deterioration of horticultural crops in Dire Dawa Region, Ethiopia</b:Title>
    <b:Year>2016</b:Year>
    <b:Author>
      <b:Author>
        <b:NameList>
          <b:Person>
            <b:Last>Kasso</b:Last>
            <b:First>M.</b:First>
          </b:Person>
          <b:Person>
            <b:Last>Bekele</b:Last>
            <b:First>A.</b:First>
          </b:Person>
        </b:NameList>
      </b:Author>
    </b:Author>
    <b:JournalName>Journal of the Saudi Society of Agricultural Sciences</b:JournalName>
    <b:Pages>1-8</b:Pages>
    <b:RefOrder>101</b:RefOrder>
  </b:Source>
  <b:Source>
    <b:Tag>Had15</b:Tag>
    <b:SourceType>InternetSite</b:SourceType>
    <b:Guid>{CF0553E1-5625-446E-9F7A-3606CABA24C1}</b:Guid>
    <b:Title>How to Write a Great Business Plan: Competitive Analysis</b:Title>
    <b:Year>2015</b:Year>
    <b:Month>April</b:Month>
    <b:Day>9</b:Day>
    <b:URL>http://www.inc.com/jeff-haden/how-to-write-a-great-business-plan-competitive-analysis.html</b:URL>
    <b:Author>
      <b:Author>
        <b:NameList>
          <b:Person>
            <b:Last>Haden</b:Last>
            <b:First>J.</b:First>
          </b:Person>
        </b:NameList>
      </b:Author>
    </b:Author>
    <b:InternetSiteTitle>Inc.</b:InternetSiteTitle>
    <b:RefOrder>147</b:RefOrder>
  </b:Source>
  <b:Source>
    <b:Tag>Cze12</b:Tag>
    <b:SourceType>Book</b:SourceType>
    <b:Guid>{0B09F14C-3C25-4782-81E4-754EF9448A7B}</b:Guid>
    <b:Author>
      <b:Author>
        <b:NameList>
          <b:Person>
            <b:Last>Czepiel</b:Last>
            <b:First>J.A.</b:First>
          </b:Person>
          <b:Person>
            <b:Last>Kerin</b:Last>
            <b:First>R.A.</b:First>
          </b:Person>
        </b:NameList>
      </b:Author>
    </b:Author>
    <b:Title>Handbook of Marketing Strategy</b:Title>
    <b:Year>2012</b:Year>
    <b:City>Cheltenham, United Kingdom</b:City>
    <b:Publisher>Edward Elgar Publishing</b:Publisher>
    <b:RefOrder>148</b:RefOrder>
  </b:Source>
  <b:Source>
    <b:Tag>Ara14</b:Tag>
    <b:SourceType>Report</b:SourceType>
    <b:Guid>{500818F3-B97D-4FA1-99A5-36B4889BB050}</b:Guid>
    <b:Title>Reducing postharvest food losses in developing economies by using a Network of Excellence as an intervention tool</b:Title>
    <b:Year>2014</b:Year>
    <b:City>Wageningen, the Netherlands</b:City>
    <b:Publisher>Wageningen University and Research Centre</b:Publisher>
    <b:Author>
      <b:Author>
        <b:NameList>
          <b:Person>
            <b:Last>Aramyan</b:Last>
            <b:First>L.H.</b:First>
          </b:Person>
          <b:Person>
            <b:Last>van Gogh</b:Last>
            <b:First>J.B.</b:First>
          </b:Person>
        </b:NameList>
      </b:Author>
    </b:Author>
    <b:RefOrder>149</b:RefOrder>
  </b:Source>
  <b:Source>
    <b:Tag>Olu111</b:Tag>
    <b:SourceType>Report</b:SourceType>
    <b:Guid>{466C609E-38A4-4DAE-9721-6AFCCBBB7615}</b:Guid>
    <b:Author>
      <b:Author>
        <b:NameList>
          <b:Person>
            <b:Last>Oluwasola</b:Last>
            <b:First>O.</b:First>
          </b:Person>
        </b:NameList>
      </b:Author>
    </b:Author>
    <b:Title>Pot-in-pot Enterprise: Fridge for the poor</b:Title>
    <b:Year>2011</b:Year>
    <b:Publisher>United Nations Development Programme</b:Publisher>
    <b:City>New York, USA</b:City>
    <b:RefOrder>150</b:RefOrder>
  </b:Source>
  <b:Source>
    <b:Tag>The05</b:Tag>
    <b:SourceType>InternetSite</b:SourceType>
    <b:Guid>{23A4D540-5DB4-44C8-B449-D8C9696327EE}</b:Guid>
    <b:Title>Ancient Technology Preserves Food</b:Title>
    <b:Year>2005</b:Year>
    <b:Author>
      <b:Author>
        <b:Corporate>The Rolex Awards for Enterprise</b:Corporate>
      </b:Author>
    </b:Author>
    <b:InternetSiteTitle>People - Mohammed Bah Abba</b:InternetSiteTitle>
    <b:URL>http://www.rolexawards.com/profiles/laureates/mohammed_bah_abba/project</b:URL>
    <b:RefOrder>152</b:RefOrder>
  </b:Source>
  <b:Source>
    <b:Tag>Gup04</b:Tag>
    <b:SourceType>InternetSite</b:SourceType>
    <b:Guid>{A6D8E735-0C5C-4D31-A1CC-517853D5E679}</b:Guid>
    <b:Author>
      <b:Author>
        <b:NameList>
          <b:Person>
            <b:Last>Gupta</b:Last>
            <b:First>C.</b:First>
          </b:Person>
        </b:NameList>
      </b:Author>
    </b:Author>
    <b:Title>Cool: Fridge Without Using Electricity</b:Title>
    <b:InternetSiteTitle>New Media Explorer</b:InternetSiteTitle>
    <b:Year>2004</b:Year>
    <b:Month>April</b:Month>
    <b:Day>14</b:Day>
    <b:URL>http://www.newmediaexplorer.org/chris/2004/04/14/cool_fridge_without_using_electricity.htm</b:URL>
    <b:RefOrder>153</b:RefOrder>
  </b:Source>
  <b:Source>
    <b:Tag>Hin14</b:Tag>
    <b:SourceType>InternetSite</b:SourceType>
    <b:Guid>{45D3B829-BB1B-4F6D-ACEE-C17D559C679F}</b:Guid>
    <b:Author>
      <b:Author>
        <b:NameList>
          <b:Person>
            <b:Last>Hinds</b:Last>
            <b:First>E.</b:First>
          </b:Person>
        </b:NameList>
      </b:Author>
    </b:Author>
    <b:Title>The Pot-in-Pot Refrigerator : Zeer</b:Title>
    <b:InternetSiteTitle>Go Self Sufficient</b:InternetSiteTitle>
    <b:Year>2014</b:Year>
    <b:Month>March</b:Month>
    <b:Day>9</b:Day>
    <b:URL>http://www.goselfsufficient.co.uk/potinpot-refrigerator-zeer.html</b:URL>
    <b:RefOrder>154</b:RefOrder>
  </b:Source>
  <b:Source>
    <b:Tag>McL06</b:Tag>
    <b:SourceType>InternetSite</b:SourceType>
    <b:Guid>{FB8CFCDE-B386-4213-8A88-79ED2FD13D09}</b:Guid>
    <b:Author>
      <b:Author>
        <b:NameList>
          <b:Person>
            <b:Last>McLaren</b:Last>
            <b:First>W.</b:First>
          </b:Person>
        </b:NameList>
      </b:Author>
    </b:Author>
    <b:Title>Mohammed Bah Abba And His Pot-in-Pot</b:Title>
    <b:InternetSiteTitle>Treehugger</b:InternetSiteTitle>
    <b:Year>2006</b:Year>
    <b:Month>August</b:Month>
    <b:Day>4</b:Day>
    <b:URL>http://www.treehugger.com/kitchen-design/mohammed-bah-abba-and-his-pot-in-pot.html</b:URL>
    <b:RefOrder>156</b:RefOrder>
  </b:Source>
  <b:Source>
    <b:Tag>Per08</b:Tag>
    <b:SourceType>InternetSite</b:SourceType>
    <b:Guid>{AD478C4E-0396-4E85-8C1C-0274338E5882}</b:Guid>
    <b:Author>
      <b:Author>
        <b:Corporate>Permaculture Research Institute</b:Corporate>
      </b:Author>
    </b:Author>
    <b:Title>A Refrigerator That Rund Without Electricity</b:Title>
    <b:InternetSiteTitle>Processing &amp; Food Preservation, Community Projects</b:InternetSiteTitle>
    <b:Year>2008</b:Year>
    <b:Month>August</b:Month>
    <b:Day>11</b:Day>
    <b:URL>http://permaculturenews.org/2008/08/11/a-refrigerator-that-runs-without-electricity/</b:URL>
    <b:RefOrder>155</b:RefOrder>
  </b:Source>
  <b:Source>
    <b:Tag>Kri14</b:Tag>
    <b:SourceType>InternetSite</b:SourceType>
    <b:Guid>{14B25E0E-D498-42B8-A127-B2FA5557BAAA}</b:Guid>
    <b:Author>
      <b:Author>
        <b:NameList>
          <b:Person>
            <b:Last>Krishnamurthy</b:Last>
            <b:First>R.</b:First>
          </b:Person>
        </b:NameList>
      </b:Author>
    </b:Author>
    <b:Title>Zeer Pot: demonstration of its effectiveness</b:Title>
    <b:InternetSiteTitle>Permaculture Research Institute</b:InternetSiteTitle>
    <b:Year>2014</b:Year>
    <b:Month>April</b:Month>
    <b:Day>28</b:Day>
    <b:URL>http://permaculturenews.org/2014/04/28/zeer-pot-demonstration-effectiveness/</b:URL>
    <b:RefOrder>151</b:RefOrder>
  </b:Source>
  <b:Source>
    <b:Tag>Luf15</b:Tag>
    <b:SourceType>InternetSite</b:SourceType>
    <b:Guid>{FAB16625-5871-4CFF-A043-FAE12D1B4D27}</b:Guid>
    <b:Author>
      <b:Author>
        <b:NameList>
          <b:Person>
            <b:Last>Lufkin</b:Last>
            <b:First>B.</b:First>
          </b:Person>
        </b:NameList>
      </b:Author>
    </b:Author>
    <b:Title>In Nigera, Solar-Powered Fridges at Outdoor Markets Save Food From Spoiling</b:Title>
    <b:InternetSiteTitle>Gizmodo</b:InternetSiteTitle>
    <b:Year>2015</b:Year>
    <b:Month>October</b:Month>
    <b:Day>19</b:Day>
    <b:URL>http://gizmodo.com/in-nigeria-solar-powered-fridges-at-outdoor-markets-sa-1737306287</b:URL>
    <b:RefOrder>157</b:RefOrder>
  </b:Source>
  <b:Source>
    <b:Tag>Und15</b:Tag>
    <b:SourceType>InternetSite</b:SourceType>
    <b:Guid>{B466B613-EEFD-4582-8DAA-109A15FB56D4}</b:Guid>
    <b:Author>
      <b:Author>
        <b:Corporate>Understand Solar</b:Corporate>
      </b:Author>
    </b:Author>
    <b:Title>A Communal Solar Fridge for Nigerian Farmers Markets</b:Title>
    <b:InternetSiteTitle>DIY Solar</b:InternetSiteTitle>
    <b:Year>2015</b:Year>
    <b:Month>October</b:Month>
    <b:Day>22</b:Day>
    <b:URL>http://understandsolar.com/a-communal-solar-fridge-for-nigerian-farmers-markets/</b:URL>
    <b:RefOrder>158</b:RefOrder>
  </b:Source>
  <b:Source>
    <b:Tag>Col15</b:Tag>
    <b:SourceType>InternetSite</b:SourceType>
    <b:Guid>{ABC22057-CE4D-4838-BCCD-70622D71C065}</b:Guid>
    <b:Author>
      <b:Author>
        <b:Corporate>ColdHubs</b:Corporate>
      </b:Author>
    </b:Author>
    <b:Title>Social Impact</b:Title>
    <b:Year>2015</b:Year>
    <b:URL>http://www.coldhubs.com/</b:URL>
    <b:RefOrder>159</b:RefOrder>
  </b:Source>
  <b:Source>
    <b:Tag>Mur15</b:Tag>
    <b:SourceType>InternetSite</b:SourceType>
    <b:Guid>{CAD997F0-04C0-40F1-8B18-4F447371B5F8}</b:Guid>
    <b:Author>
      <b:Author>
        <b:NameList>
          <b:Person>
            <b:Last>Muraga</b:Last>
            <b:First>D.</b:First>
          </b:Person>
        </b:NameList>
      </b:Author>
    </b:Author>
    <b:Title>Nigeria: ''a simple tech solution to a complex food problem''</b:Title>
    <b:InternetSiteTitle>IDG Connect</b:InternetSiteTitle>
    <b:Year>2015</b:Year>
    <b:Month>August</b:Month>
    <b:Day>28</b:Day>
    <b:URL>http://www.idgconnect.com/abstract/10345/nigeria-a-simple-tech-solution-complex-food</b:URL>
    <b:RefOrder>358</b:RefOrder>
  </b:Source>
  <b:Source>
    <b:Tag>Wak10</b:Tag>
    <b:SourceType>JournalArticle</b:SourceType>
    <b:Guid>{AC2C663C-484E-442F-A20F-FD9E6A06D9B7}</b:Guid>
    <b:Author>
      <b:Author>
        <b:NameList>
          <b:Person>
            <b:Last>Wakjira</b:Last>
            <b:First>M.</b:First>
          </b:Person>
        </b:NameList>
      </b:Author>
    </b:Author>
    <b:Title>Solar drying of fruits and windows of opportunities in Ethiopia</b:Title>
    <b:JournalName>Journal of Food Science 4(13)</b:JournalName>
    <b:Year>2010</b:Year>
    <b:Pages>790-802</b:Pages>
    <b:RefOrder>161</b:RefOrder>
  </b:Source>
  <b:Source>
    <b:Tag>Jan09</b:Tag>
    <b:SourceType>JournalArticle</b:SourceType>
    <b:Guid>{2042DFAB-3756-40A9-9FE5-EBD0B59B2844}</b:Guid>
    <b:Author>
      <b:Author>
        <b:NameList>
          <b:Person>
            <b:Last>Janjai</b:Last>
            <b:First>S.</b:First>
          </b:Person>
          <b:Person>
            <b:Last>Lamlert</b:Last>
            <b:First>N.</b:First>
          </b:Person>
          <b:Person>
            <b:Last>Intawee</b:Last>
            <b:First>P.</b:First>
          </b:Person>
          <b:Person>
            <b:Last>Mahayothee</b:Last>
            <b:First>B.</b:First>
          </b:Person>
          <b:Person>
            <b:Last>Bala</b:Last>
            <b:First>B.K.</b:First>
          </b:Person>
          <b:Person>
            <b:Last>Nagle</b:Last>
            <b:First>M.</b:First>
          </b:Person>
          <b:Person>
            <b:Last>Muller</b:Last>
            <b:First>J.</b:First>
          </b:Person>
        </b:NameList>
      </b:Author>
    </b:Author>
    <b:Title>Experimental and simulated performance of a PV-ventilated solar greenhouse dryer for drying of peeled longan and banana</b:Title>
    <b:JournalName>Solar Energy 83</b:JournalName>
    <b:Year>2009</b:Year>
    <b:Pages>1550-1565</b:Pages>
    <b:RefOrder>160</b:RefOrder>
  </b:Source>
  <b:Source>
    <b:Tag>Bal09</b:Tag>
    <b:SourceType>JournalArticle</b:SourceType>
    <b:Guid>{18B66A45-A71B-4828-8B07-BDB0112CBD58}</b:Guid>
    <b:Author>
      <b:Author>
        <b:NameList>
          <b:Person>
            <b:Last>Bala</b:Last>
            <b:First>B.K.</b:First>
          </b:Person>
          <b:Person>
            <b:Last>Janjai</b:Last>
            <b:First>S.</b:First>
          </b:Person>
        </b:NameList>
      </b:Author>
    </b:Author>
    <b:Title>Solar drying of fruits, vegetables, spices, medicinal plants and fish: Developments and potentials</b:Title>
    <b:JournalName>International Solar Food Processing Conference 2009</b:JournalName>
    <b:Year>2009</b:Year>
    <b:RefOrder>162</b:RefOrder>
  </b:Source>
  <b:Source>
    <b:Tag>Lot10</b:Tag>
    <b:SourceType>JournalArticle</b:SourceType>
    <b:Guid>{86370D1F-6C34-46B0-90FD-26EEF0FFC622}</b:Guid>
    <b:Author>
      <b:Author>
        <b:NameList>
          <b:Person>
            <b:Last>Lotfalian</b:Last>
            <b:First>A.</b:First>
          </b:Person>
          <b:Person>
            <b:Last>Ghazavi</b:Last>
            <b:First>M.A.</b:First>
          </b:Person>
          <b:Person>
            <b:Last>Hosseinzadeh</b:Last>
            <b:First>B.</b:First>
          </b:Person>
        </b:NameList>
      </b:Author>
    </b:Author>
    <b:Title>Comparing the performance of two type collectors on drying process of lemon and orange frurits through a passive and indirect solar dryer</b:Title>
    <b:JournalName>Journal of American Sciences 6</b:JournalName>
    <b:Year>2010</b:Year>
    <b:Pages>248-251</b:Pages>
    <b:RefOrder>163</b:RefOrder>
  </b:Source>
  <b:Source>
    <b:Tag>AlJ07</b:Tag>
    <b:SourceType>JournalArticle</b:SourceType>
    <b:Guid>{E56B9710-8A76-41BC-A15E-9B9E08803076}</b:Guid>
    <b:Author>
      <b:Author>
        <b:NameList>
          <b:Person>
            <b:Last>Al-Juamily</b:Last>
            <b:First>K.E.J.</b:First>
          </b:Person>
          <b:Person>
            <b:Last>Khalifa</b:Last>
            <b:First>A.J.N.</b:First>
          </b:Person>
          <b:Person>
            <b:Last>Yaseen</b:Last>
            <b:First>T.A.</b:First>
          </b:Person>
        </b:NameList>
      </b:Author>
    </b:Author>
    <b:Title>Testing of the performance of a fruit and vegetable solar drying system in Iraq</b:Title>
    <b:JournalName>Deslination 209</b:JournalName>
    <b:Year>2007</b:Year>
    <b:Pages>163-170</b:Pages>
    <b:RefOrder>165</b:RefOrder>
  </b:Source>
  <b:Source>
    <b:Tag>Har97</b:Tag>
    <b:SourceType>Report</b:SourceType>
    <b:Guid>{D40EBAD8-5E5C-4720-91F8-0C3273593F6C}</b:Guid>
    <b:Author>
      <b:Author>
        <b:NameList>
          <b:Person>
            <b:Last>Harringshaw</b:Last>
            <b:First>D.</b:First>
          </b:Person>
        </b:NameList>
      </b:Author>
    </b:Author>
    <b:Title>All about food drying</b:Title>
    <b:Year>1997</b:Year>
    <b:Publisher>The Ohio State University Extension Fact Sheet Hyg-5347-97</b:Publisher>
    <b:City>Ohio</b:City>
    <b:RefOrder>166</b:RefOrder>
  </b:Source>
  <b:Source>
    <b:Tag>Alo12</b:Tag>
    <b:SourceType>JournalArticle</b:SourceType>
    <b:Guid>{9D424108-8493-4FCB-93D9-17D40D5F6635}</b:Guid>
    <b:Author>
      <b:Author>
        <b:NameList>
          <b:Person>
            <b:Last>Alonge</b:Last>
            <b:First>A.F.</b:First>
          </b:Person>
          <b:Person>
            <b:Last>Adeboye</b:Last>
            <b:First>O.A.</b:First>
          </b:Person>
        </b:NameList>
      </b:Author>
    </b:Author>
    <b:Title>Drying rates of some fruits and vegetables with passive solar dryers</b:Title>
    <b:Year>2012</b:Year>
    <b:JournalName>International Journal of Agricultural and Biological Engineering 5(4)</b:JournalName>
    <b:Pages>83-90</b:Pages>
    <b:RefOrder>359</b:RefOrder>
  </b:Source>
  <b:Source>
    <b:Tag>Tun11</b:Tag>
    <b:SourceType>JournalArticle</b:SourceType>
    <b:Guid>{BC5248FB-D429-4D8C-AA5D-5139ECBED06A}</b:Guid>
    <b:Author>
      <b:Author>
        <b:NameList>
          <b:Person>
            <b:Last>Tunde-Akintunde</b:Last>
            <b:First>T.Y.</b:First>
          </b:Person>
        </b:NameList>
      </b:Author>
    </b:Author>
    <b:Title>Mathematical model of sun and solar drying of chilli pepper</b:Title>
    <b:JournalName>Department of Food Science and Engineering, Ladoke Akintola University of Technology</b:JournalName>
    <b:Year>2011</b:Year>
    <b:Pages>2139-2145</b:Pages>
    <b:RefOrder>164</b:RefOrder>
  </b:Source>
  <b:Source>
    <b:Tag>Sae14</b:Tag>
    <b:SourceType>InternetSite</b:SourceType>
    <b:Guid>{0F42A8E0-74B1-4477-9E5A-62038856C19C}</b:Guid>
    <b:Title>A pot-in-pot refrigerator or zeer</b:Title>
    <b:Year>2014</b:Year>
    <b:Author>
      <b:Author>
        <b:NameList>
          <b:Person>
            <b:Last>Saeed</b:Last>
            <b:First>I.</b:First>
          </b:Person>
        </b:NameList>
      </b:Author>
    </b:Author>
    <b:InternetSiteTitle>Imran's Tech Tips</b:InternetSiteTitle>
    <b:Month>June</b:Month>
    <b:Day>17</b:Day>
    <b:URL>https://ximran.wordpress.com/2014/06/17/a-pot-in-pot-refrigerator-or-zeer-arabic-%D8%B2%D9%8A%D8%B1%E2%80%8E/</b:URL>
    <b:RefOrder>229</b:RefOrder>
  </b:Source>
  <b:Source>
    <b:Tag>Dev13</b:Tag>
    <b:SourceType>InternetSite</b:SourceType>
    <b:Guid>{C039C74E-963B-4397-9982-79E8B2D7D122}</b:Guid>
    <b:Author>
      <b:Author>
        <b:NameList>
          <b:Person>
            <b:Last>Devi</b:Last>
            <b:First>S.R.</b:First>
          </b:Person>
          <b:Person>
            <b:Last>Singh</b:Last>
            <b:First>L.K.</b:First>
          </b:Person>
        </b:NameList>
      </b:Author>
    </b:Author>
    <b:Title>Eco friendly Solar Dryer: A boon to rural farmers</b:Title>
    <b:InternetSiteTitle>E-Pao</b:InternetSiteTitle>
    <b:Year>2013</b:Year>
    <b:Month>March</b:Month>
    <b:Day>14</b:Day>
    <b:URL>http://e-pao.net/epSubPageExtractor.asp?src=education.Science_and_Technology.Eco_friendly_Solar_Dryer_A_boon_to_rural_farmers</b:URL>
    <b:RefOrder>230</b:RefOrder>
  </b:Source>
  <b:Source>
    <b:Tag>Aiy88</b:Tag>
    <b:SourceType>JournalArticle</b:SourceType>
    <b:Guid>{EDC6BDFA-5F5B-45DA-8BBD-C509A3683102}</b:Guid>
    <b:Author>
      <b:Author>
        <b:NameList>
          <b:Person>
            <b:Last>Aiyedun</b:Last>
            <b:First>K.D.</b:First>
          </b:Person>
        </b:NameList>
      </b:Author>
    </b:Author>
    <b:Title>Pottery Making in Igbaja, Igbomina Area, Kwara State</b:Title>
    <b:Year>1988</b:Year>
    <b:Pages>76-88</b:Pages>
    <b:JournalName>Nigerian Field 53(3)</b:JournalName>
    <b:RefOrder>167</b:RefOrder>
  </b:Source>
  <b:Source>
    <b:Tag>Bug13</b:Tag>
    <b:SourceType>InternetSite</b:SourceType>
    <b:Guid>{FAB5AA47-1328-431D-BA8A-283CD7FE3F60}</b:Guid>
    <b:Title>Zeer Pots: A Simple Way to Reduce Post-Harvest Food Waste</b:Title>
    <b:Year>2013</b:Year>
    <b:Author>
      <b:Author>
        <b:NameList>
          <b:Person>
            <b:Last>Buglione</b:Last>
            <b:First>S.</b:First>
          </b:Person>
        </b:NameList>
      </b:Author>
    </b:Author>
    <b:InternetSiteTitle>The World Watch Institute</b:InternetSiteTitle>
    <b:Month>November</b:Month>
    <b:URL>http://www.worldwatch.org/zeer-pots-simple-way-reduce-post-harvest-food-waste-print-friendly</b:URL>
    <b:RefOrder>168</b:RefOrder>
  </b:Source>
  <b:Source>
    <b:Tag>Elk02</b:Tag>
    <b:SourceType>JournalArticle</b:SourceType>
    <b:Guid>{956B9478-99B6-4D4C-ADD4-F620680CF4C9}</b:Guid>
    <b:Title>The Zeer Pot - a Nigerian invention keeps food fresh without electricity</b:Title>
    <b:Year>2002</b:Year>
    <b:Author>
      <b:Author>
        <b:NameList>
          <b:Person>
            <b:Last>Elkheir</b:Last>
            <b:First>M.</b:First>
          </b:Person>
        </b:NameList>
      </b:Author>
    </b:Author>
    <b:JournalName>Science in Africa</b:JournalName>
    <b:RefOrder>169</b:RefOrder>
  </b:Source>
  <b:Source>
    <b:Tag>Mon15</b:Tag>
    <b:SourceType>InternetSite</b:SourceType>
    <b:Guid>{F7976AF9-9B1C-443D-985C-6F69EE56C459}</b:Guid>
    <b:Title>A radio show host may have fixed Nigeria's worst problem</b:Title>
    <b:Year>2015</b:Year>
    <b:InternetSiteTitle>CNN</b:InternetSiteTitle>
    <b:Month>September</b:Month>
    <b:Day>22</b:Day>
    <b:URL>http://edition.cnn.com/2015/12/22/africa/cold-hubs/</b:URL>
    <b:Author>
      <b:Author>
        <b:NameList>
          <b:Person>
            <b:Last>Monks</b:Last>
            <b:First>K.</b:First>
          </b:Person>
        </b:NameList>
      </b:Author>
    </b:Author>
    <b:RefOrder>170</b:RefOrder>
  </b:Source>
  <b:Source>
    <b:Tag>Ndi15</b:Tag>
    <b:SourceType>InternetSite</b:SourceType>
    <b:Guid>{7CBE0F5E-7E4C-40E3-BEAE-4CA59319D446}</b:Guid>
    <b:Author>
      <b:Author>
        <b:NameList>
          <b:Person>
            <b:Last>Ndianaefo</b:Last>
            <b:First>M.</b:First>
          </b:Person>
        </b:NameList>
      </b:Author>
    </b:Author>
    <b:Title>Farmers to benefit with ColdHubs</b:Title>
    <b:InternetSiteTitle>CP Africa</b:InternetSiteTitle>
    <b:Year>2015</b:Year>
    <b:Month>October</b:Month>
    <b:Day>30</b:Day>
    <b:URL>http://www.cp-africa.com/2015/10/30/farmers-to-benefit-with-coldhubs/</b:URL>
    <b:RefOrder>171</b:RefOrder>
  </b:Source>
  <b:Source>
    <b:Tag>Pha15</b:Tag>
    <b:SourceType>JournalArticle</b:SourceType>
    <b:Guid>{8BAEA5E6-9450-48CD-8051-F744B941F924}</b:Guid>
    <b:Author>
      <b:Author>
        <b:NameList>
          <b:Person>
            <b:Last>Phadke</b:Last>
            <b:First>P.C</b:First>
          </b:Person>
          <b:Person>
            <b:Last>Walke</b:Last>
            <b:First>P.V.</b:First>
          </b:Person>
          <b:Person>
            <b:Last>Kriplani</b:Last>
            <b:First>V.M.</b:First>
          </b:Person>
        </b:NameList>
      </b:Author>
    </b:Author>
    <b:Title>A Review on Indirect Solar Dryers</b:Title>
    <b:Year>2015</b:Year>
    <b:JournalName>ARPN Journal of Engineering an Applied Sciences 10(8)</b:JournalName>
    <b:Pages>3360-3371</b:Pages>
    <b:RefOrder>172</b:RefOrder>
  </b:Source>
  <b:Source>
    <b:Tag>Ogu151</b:Tag>
    <b:SourceType>Report</b:SourceType>
    <b:Guid>{4476AADB-18BA-4495-AA90-A732FDC787BA}</b:Guid>
    <b:Title>Development of a Low Cost Solar Dryer</b:Title>
    <b:Year>2015</b:Year>
    <b:Author>
      <b:Author>
        <b:NameList>
          <b:Person>
            <b:Last>Ogunkoya</b:Last>
            <b:First>A.K.</b:First>
          </b:Person>
          <b:Person>
            <b:Last>Ukoba</b:Last>
            <b:First>K.O.</b:First>
          </b:Person>
          <b:Person>
            <b:Last>Olundale</b:Last>
            <b:First>B.A.</b:First>
          </b:Person>
        </b:NameList>
      </b:Author>
    </b:Author>
    <b:Publisher>Engineering Materials Development Institute</b:Publisher>
    <b:City>Akure, Nigeria</b:City>
    <b:RefOrder>175</b:RefOrder>
  </b:Source>
  <b:Source>
    <b:Tag>Aye86</b:Tag>
    <b:SourceType>JournalArticle</b:SourceType>
    <b:Guid>{B6CD2305-DD50-420B-9FBF-E58ED3117CA0}</b:Guid>
    <b:Author>
      <b:Author>
        <b:NameList>
          <b:Person>
            <b:Last>Ayensu</b:Last>
            <b:First>A.</b:First>
          </b:Person>
          <b:Person>
            <b:Last>Asiedu-Bondzie</b:Last>
            <b:First>V.</b:First>
          </b:Person>
        </b:NameList>
      </b:Author>
    </b:Author>
    <b:Title>Solar drying with convective self-flow and energy storage</b:Title>
    <b:JournalName>Solar and Wind Technology 3(4)</b:JournalName>
    <b:Year>1986</b:Year>
    <b:Pages>273-279</b:Pages>
    <b:RefOrder>174</b:RefOrder>
  </b:Source>
  <b:Source>
    <b:Tag>Har00</b:Tag>
    <b:SourceType>Report</b:SourceType>
    <b:Guid>{7FA64D46-11C7-405C-AA83-B5EFDCA5D7E5}</b:Guid>
    <b:Author>
      <b:Author>
        <b:NameList>
          <b:Person>
            <b:Last>Harrison</b:Last>
            <b:First>J.A.</b:First>
          </b:Person>
          <b:Person>
            <b:Last>Andress</b:Last>
            <b:First>E.L.</b:First>
          </b:Person>
        </b:NameList>
      </b:Author>
    </b:Author>
    <b:Title>Preserving Food: Flavoured Vinegars</b:Title>
    <b:Year>2000</b:Year>
    <b:Publisher>FDNS-E-1. University of Georgia Cooperative Extension Servie</b:Publisher>
    <b:City>Athens, USA</b:City>
    <b:RefOrder>173</b:RefOrder>
  </b:Source>
  <b:Source>
    <b:Tag>Gre13</b:Tag>
    <b:SourceType>InternetSite</b:SourceType>
    <b:Guid>{C948410D-30CC-4A96-A9ED-3F99DE7329E4}</b:Guid>
    <b:Title>Agriculture Is The Future Of Africa</b:Title>
    <b:Year>2013</b:Year>
    <b:Author>
      <b:Author>
        <b:NameList>
          <b:Person>
            <b:Last>Green</b:Last>
            <b:First>A.R.</b:First>
          </b:Person>
        </b:NameList>
      </b:Author>
    </b:Author>
    <b:InternetSiteTitle>Forbes / Entrepreneurs</b:InternetSiteTitle>
    <b:Month>Augustus</b:Month>
    <b:Day>8</b:Day>
    <b:URL>http://www.forbes.com/sites/skollworldforum/2013/08/08/agriculture-is-the-future-of-nigeria/#7f2f30bc9be2</b:URL>
    <b:RefOrder>176</b:RefOrder>
  </b:Source>
  <b:Source>
    <b:Tag>Oba141</b:Tag>
    <b:SourceType>InternetSite</b:SourceType>
    <b:Guid>{7AF55D22-E1D8-4C40-94D0-B29232F3B033}</b:Guid>
    <b:Author>
      <b:Author>
        <b:NameList>
          <b:Person>
            <b:Last>Obasanjo</b:Last>
            <b:First>O.</b:First>
          </b:Person>
        </b:NameList>
      </b:Author>
    </b:Author>
    <b:Title>In Nigeria, Agriculture Is 'The New Oil'</b:Title>
    <b:InternetSiteTitle>Forbes / Opinion</b:InternetSiteTitle>
    <b:Year>2014</b:Year>
    <b:Month>May</b:Month>
    <b:Day>14</b:Day>
    <b:URL>http://www.forbes.com/sites/realspin/2014/05/14/in-nigeria-agriculture-is-the-new-oil/#138ee36d4517</b:URL>
    <b:RefOrder>177</b:RefOrder>
  </b:Source>
  <b:Source>
    <b:Tag>Aro12</b:Tag>
    <b:SourceType>Book</b:SourceType>
    <b:Guid>{AB11C6BF-E6EC-4562-8080-4E4A262ADEDF}</b:Guid>
    <b:Title>Challenges of Integrating Small Scale Farmers into the Agricultural Value Chains in Nigeria</b:Title>
    <b:Year>2012</b:Year>
    <b:Author>
      <b:Author>
        <b:NameList>
          <b:Person>
            <b:Last>Arokoyo</b:Last>
            <b:First>T.</b:First>
          </b:Person>
        </b:NameList>
      </b:Author>
    </b:Author>
    <b:City>Unpublished</b:City>
    <b:Publisher>Lead Paper Presented at the 2012 edition of the annual National Agriculture Show tagged Promoting Sustainable Investment in Agriculture in Nigeria</b:Publisher>
    <b:RefOrder>178</b:RefOrder>
  </b:Source>
  <b:Source>
    <b:Tag>Nwa11</b:Tag>
    <b:SourceType>Report</b:SourceType>
    <b:Guid>{2DB9B2A4-CFAB-4CD5-9417-B0569F926271}</b:Guid>
    <b:Title>Cost-Effective Agriculture Growth Options for Poverty Reduction in Nigeria: Evidence and Policy Implications. AIAE Research Paper 6</b:Title>
    <b:Year>2011</b:Year>
    <b:City>Enugu, Nigeria</b:City>
    <b:Publisher>African Institute for Applied Economics</b:Publisher>
    <b:Author>
      <b:Author>
        <b:NameList>
          <b:Person>
            <b:Last>Nwafor</b:Last>
            <b:First>M.</b:First>
          </b:Person>
          <b:Person>
            <b:Last>Ehor</b:Last>
            <b:First>E.C.</b:First>
          </b:Person>
          <b:Person>
            <b:Last>Chukqu</b:Last>
            <b:First>O.J.</b:First>
          </b:Person>
          <b:Person>
            <b:Last>Amuka</b:Last>
            <b:First>J.I.</b:First>
          </b:Person>
        </b:NameList>
      </b:Author>
    </b:Author>
    <b:RefOrder>180</b:RefOrder>
  </b:Source>
  <b:Source>
    <b:Tag>Oya14</b:Tag>
    <b:SourceType>JournalArticle</b:SourceType>
    <b:Guid>{6F6E9237-003B-4EA7-8FCF-4069F2143503}</b:Guid>
    <b:Title>Agricultural Production and Economic Growth in Nigeria: Implication for Rural Poverty Alleviation</b:Title>
    <b:Year>2014</b:Year>
    <b:Author>
      <b:Author>
        <b:NameList>
          <b:Person>
            <b:Last>Oyakhilomen</b:Last>
            <b:First>O.</b:First>
          </b:Person>
          <b:Person>
            <b:Last>Zibah</b:Last>
            <b:First>R.G.</b:First>
          </b:Person>
        </b:NameList>
      </b:Author>
    </b:Author>
    <b:JournalName>Quarterly Jounal of International Agriculture 53(3)</b:JournalName>
    <b:Pages>207-223</b:Pages>
    <b:RefOrder>181</b:RefOrder>
  </b:Source>
  <b:Source>
    <b:Tag>IFA13</b:Tag>
    <b:SourceType>InternetSite</b:SourceType>
    <b:Guid>{040F6F65-A0B8-4253-8EE2-C5C960B6DE08}</b:Guid>
    <b:Author>
      <b:Author>
        <b:NameList>
          <b:Person>
            <b:Last>IFAD</b:Last>
          </b:Person>
        </b:NameList>
      </b:Author>
    </b:Author>
    <b:Title>Rural Povery in Nigeria</b:Title>
    <b:Year>2013</b:Year>
    <b:InternetSiteTitle>Rural Povery Portal</b:InternetSiteTitle>
    <b:URL>http://www.ruralpovertyportal.org/country/home/tags/nigeria</b:URL>
    <b:RefOrder>360</b:RefOrder>
  </b:Source>
  <b:Source>
    <b:Tag>Iru10</b:Tag>
    <b:SourceType>JournalArticle</b:SourceType>
    <b:Guid>{FAC87424-495C-4EEA-A5A8-FFF7711E0394}</b:Guid>
    <b:Author>
      <b:Author>
        <b:NameList>
          <b:Person>
            <b:Last>Iruo</b:Last>
            <b:First>F.A.</b:First>
          </b:Person>
          <b:Person>
            <b:Last>Sogo</b:Last>
            <b:First>T.C.</b:First>
          </b:Person>
          <b:Person>
            <b:Last>Ukpong</b:Last>
            <b:First>I.G.</b:First>
          </b:Person>
        </b:NameList>
      </b:Author>
    </b:Author>
    <b:Title>Effect of rural-urban migration on Fisheries development in Bayelsa State, Nigeria</b:Title>
    <b:Year>2010</b:Year>
    <b:JournalName>International Journal of Agricultural Economics and Extensions 2(1)</b:JournalName>
    <b:Pages>6-16</b:Pages>
    <b:RefOrder>179</b:RefOrder>
  </b:Source>
  <b:Source>
    <b:Tag>Aki13</b:Tag>
    <b:SourceType>Report</b:SourceType>
    <b:Guid>{BEDC69E2-24D7-4035-AB70-78B41A1E55DB}</b:Guid>
    <b:Title>Agricultural dynamics and food security trends in Nigeria</b:Title>
    <b:Year>2013</b:Year>
    <b:Author>
      <b:Author>
        <b:NameList>
          <b:Person>
            <b:Last>Akinyoade</b:Last>
            <b:First>A.</b:First>
          </b:Person>
          <b:Person>
            <b:Last>Dietz</b:Last>
            <b:First>T.</b:First>
          </b:Person>
          <b:Person>
            <b:Last>Foeken</b:Last>
            <b:First>D.</b:First>
          </b:Person>
          <b:Person>
            <b:Last>Klaver</b:Last>
            <b:First>W.</b:First>
          </b:Person>
          <b:Person>
            <b:Last>Leliveld</b:Last>
            <b:First>A.</b:First>
          </b:Person>
          <b:Person>
            <b:Last>Smits</b:Last>
            <b:First>H.</b:First>
          </b:Person>
          <b:Person>
            <b:Last>Soeters</b:Last>
            <b:First>S.</b:First>
          </b:Person>
          <b:Person>
            <b:Last>van 't Wout</b:Last>
            <b:First>M.</b:First>
          </b:Person>
        </b:NameList>
      </b:Author>
    </b:Author>
    <b:Publisher>Developmental Regimes in Africa</b:Publisher>
    <b:City>London/Leiden</b:City>
    <b:RefOrder>182</b:RefOrder>
  </b:Source>
  <b:Source>
    <b:Tag>Akp14</b:Tag>
    <b:SourceType>JournalArticle</b:SourceType>
    <b:Guid>{4AA83952-2863-4736-8ED2-744D3BAD1EA0}</b:Guid>
    <b:Title>Trends and Drivers of Agricultural Investments and Growth in Nigeria: the Pre and Financial Sector Reforms Experience</b:Title>
    <b:Year>2014</b:Year>
    <b:Author>
      <b:Author>
        <b:NameList>
          <b:Person>
            <b:Last>Akpaeti</b:Last>
            <b:First>A.J.</b:First>
          </b:Person>
          <b:Person>
            <b:Last>Bassey</b:Last>
            <b:First>N.E.</b:First>
          </b:Person>
          <b:Person>
            <b:Last>Okoro</b:Last>
            <b:First>U.S.</b:First>
          </b:Person>
          <b:Person>
            <b:Last>Nkeme</b:Last>
            <b:First>K.K.</b:First>
          </b:Person>
        </b:NameList>
      </b:Author>
    </b:Author>
    <b:JournalName>Asian Journal of Economic Modelling 2(3)</b:JournalName>
    <b:Pages>115-127  </b:Pages>
    <b:RefOrder>183</b:RefOrder>
  </b:Source>
  <b:Source>
    <b:Tag>Por901</b:Tag>
    <b:SourceType>Book</b:SourceType>
    <b:Guid>{3FDBC884-E423-44E5-BDF8-622966A9E3BA}</b:Guid>
    <b:Author>
      <b:Author>
        <b:NameList>
          <b:Person>
            <b:Last>Porter</b:Last>
            <b:First>M.E.</b:First>
          </b:Person>
        </b:NameList>
      </b:Author>
    </b:Author>
    <b:Title>The Competitive Advantage of Nations</b:Title>
    <b:Year>1990</b:Year>
    <b:Publisher>Free Press, MacMillan</b:Publisher>
    <b:City>New York</b:City>
    <b:RefOrder>361</b:RefOrder>
  </b:Source>
  <b:Source>
    <b:Tag>Smi10</b:Tag>
    <b:SourceType>JournalArticle</b:SourceType>
    <b:Guid>{2587E3EC-C549-4489-BB7E-0499547C9C05}</b:Guid>
    <b:Title>The competitive advantage of nations: is Porter's Diamong Framework a new theory that explains the international competitiveness of countries?</b:Title>
    <b:Year>2010</b:Year>
    <b:Author>
      <b:Author>
        <b:NameList>
          <b:Person>
            <b:Last>Smit</b:Last>
            <b:First>A.J.</b:First>
          </b:Person>
        </b:NameList>
      </b:Author>
    </b:Author>
    <b:JournalName>Southern African Business Review 14(1)</b:JournalName>
    <b:Pages>105-130</b:Pages>
    <b:RefOrder>184</b:RefOrder>
  </b:Source>
  <b:Source>
    <b:Tag>Hel05</b:Tag>
    <b:SourceType>Report</b:SourceType>
    <b:Guid>{2FD5291E-F605-4F5C-B3CD-E652E0B62C09}</b:Guid>
    <b:Title>The competitive advantae of nations and choice of entry strategies - a three scenario case study</b:Title>
    <b:Year>2005</b:Year>
    <b:Author>
      <b:Author>
        <b:NameList>
          <b:Person>
            <b:Last>Helvik</b:Last>
            <b:First>M.</b:First>
          </b:Person>
          <b:Person>
            <b:Last>Harnecker</b:Last>
            <b:First>M.L.G.</b:First>
          </b:Person>
        </b:NameList>
      </b:Author>
    </b:Author>
    <b:Publisher>Norges Handelshoyskole</b:Publisher>
    <b:City>Bergen, Denmark</b:City>
    <b:RefOrder>185</b:RefOrder>
  </b:Source>
  <b:Source>
    <b:Tag>Por98</b:Tag>
    <b:SourceType>Report</b:SourceType>
    <b:Guid>{74C27BD9-980B-41A7-83B2-84C665ECE572}</b:Guid>
    <b:Author>
      <b:Author>
        <b:NameList>
          <b:Person>
            <b:Last>Porter</b:Last>
            <b:First>M.E.</b:First>
          </b:Person>
        </b:NameList>
      </b:Author>
    </b:Author>
    <b:Title>The Competitive Advantage of Nations</b:Title>
    <b:Year>1998</b:Year>
    <b:Publisher>New York</b:Publisher>
    <b:City>Free Press, MacMillan</b:City>
    <b:RefOrder>231</b:RefOrder>
  </b:Source>
  <b:Source>
    <b:Tag>Bak12</b:Tag>
    <b:SourceType>JournalArticle</b:SourceType>
    <b:Guid>{2285FC11-C7D7-4B24-875F-4D929F3D90D1}</b:Guid>
    <b:Author>
      <b:Author>
        <b:NameList>
          <b:Person>
            <b:Last>Bakan</b:Last>
            <b:First>I.</b:First>
          </b:Person>
          <b:Person>
            <b:Last>Dogan</b:Last>
            <b:First>I.C.</b:First>
          </b:Person>
        </b:NameList>
      </b:Author>
    </b:Author>
    <b:Title>Competitiveness of the industries based on the porter's diamond model: an empirical study</b:Title>
    <b:Year>2012</b:Year>
    <b:JournalName>International Journal of Research and Revies in Applied Sciences 11(3)</b:JournalName>
    <b:Pages>441-445</b:Pages>
    <b:RefOrder>232</b:RefOrder>
  </b:Source>
  <b:Source>
    <b:Tag>Rob13</b:Tag>
    <b:SourceType>Report</b:SourceType>
    <b:Guid>{3FC79AD3-E2C5-43F6-9BFB-C632A8E32993}</b:Guid>
    <b:Title>Nigeria Country Profile</b:Title>
    <b:Year>2013</b:Year>
    <b:Author>
      <b:Author>
        <b:Corporate>Robert Gordon University</b:Corporate>
      </b:Author>
    </b:Author>
    <b:Publisher>Robert Gordon Univeristy</b:Publisher>
    <b:City>Aberdeen, Scotland</b:City>
    <b:RefOrder>233</b:RefOrder>
  </b:Source>
  <b:Source>
    <b:Tag>Rue01</b:Tag>
    <b:SourceType>JournalArticle</b:SourceType>
    <b:Guid>{7782340A-83A6-4B7A-A9D2-58A5969DBA63}</b:Guid>
    <b:Author>
      <b:Author>
        <b:NameList>
          <b:Person>
            <b:Last>Ruerd</b:Last>
            <b:First>R.</b:First>
          </b:Person>
          <b:Person>
            <b:Last>Van Den Berg</b:Last>
            <b:First>M.</b:First>
          </b:Person>
        </b:NameList>
      </b:Author>
    </b:Author>
    <b:Title>Nonfarm Employment and Poverty Alleviation of Rural Farm Households in Honduras</b:Title>
    <b:Year>2001</b:Year>
    <b:JournalName>World Development 29(3)</b:JournalName>
    <b:Pages>549-460</b:Pages>
    <b:RefOrder>234</b:RefOrder>
  </b:Source>
  <b:Source>
    <b:Tag>Agw12</b:Tag>
    <b:SourceType>JournalArticle</b:SourceType>
    <b:Guid>{916C00B7-11EF-4879-A771-2C644D1A5EBC}</b:Guid>
    <b:Author>
      <b:Author>
        <b:NameList>
          <b:Person>
            <b:Last>Agwu</b:Last>
            <b:First>N.M.</b:First>
          </b:Person>
          <b:Person>
            <b:Last>Nwankwo</b:Last>
            <b:First>E.E.</b:First>
          </b:Person>
          <b:Person>
            <b:Last>Anyanwu</b:Last>
            <b:First>C.I.</b:First>
          </b:Person>
        </b:NameList>
      </b:Author>
    </b:Author>
    <b:Title>Determinants of Agricultural Labour Participation Among Youthg in Abia State, Nigeria</b:Title>
    <b:JournalName>International Journal of Food and Agricultural Economics 2(1)</b:JournalName>
    <b:Year>2012</b:Year>
    <b:Pages>157-164</b:Pages>
    <b:RefOrder>235</b:RefOrder>
  </b:Source>
  <b:Source>
    <b:Tag>Ede13</b:Tag>
    <b:SourceType>JournalArticle</b:SourceType>
    <b:Guid>{E5F2DD17-87D9-4CFD-8594-54A1DB9E60F0}</b:Guid>
    <b:Author>
      <b:Author>
        <b:NameList>
          <b:Person>
            <b:Last>Edet</b:Last>
            <b:First>G.E.</b:First>
          </b:Person>
          <b:Person>
            <b:Last>Nsikak-Abasai</b:Last>
            <b:First>A.E.</b:First>
          </b:Person>
        </b:NameList>
      </b:Author>
    </b:Author>
    <b:Title>Child Albour in Agriculture among Poor Rural Households: Some Issues and Facts</b:Title>
    <b:JournalName>European Journal of Physical and Agricultural Sciences 1(1)</b:JournalName>
    <b:Year>2013</b:Year>
    <b:Pages>1-7</b:Pages>
    <b:RefOrder>236</b:RefOrder>
  </b:Source>
  <b:Source>
    <b:Tag>Any89</b:Tag>
    <b:SourceType>JournalArticle</b:SourceType>
    <b:Guid>{9C4FBEF2-4513-403B-A825-7D2D24F422DB}</b:Guid>
    <b:Author>
      <b:Author>
        <b:NameList>
          <b:Person>
            <b:Last>Anyanwu</b:Last>
            <b:First>C.</b:First>
          </b:Person>
        </b:NameList>
      </b:Author>
    </b:Author>
    <b:Title>A Textbook of Agriculture of School Certificate</b:Title>
    <b:JournalName>Arican Education Publications</b:JournalName>
    <b:Year>1989</b:Year>
    <b:Pages>35-38</b:Pages>
    <b:RefOrder>362</b:RefOrder>
  </b:Source>
  <b:Source>
    <b:Tag>Nwe80</b:Tag>
    <b:SourceType>JournalArticle</b:SourceType>
    <b:Guid>{C9322934-D504-40BC-BD03-DABDE4E90AC3}</b:Guid>
    <b:Author>
      <b:Author>
        <b:NameList>
          <b:Person>
            <b:Last>Nweke</b:Last>
            <b:First>F.I.</b:First>
          </b:Person>
        </b:NameList>
      </b:Author>
    </b:Author>
    <b:Title>Farm Labuor PRoblems of Small Holder Cropping Systems in Nigeria</b:Title>
    <b:JournalName>Quarterly Journal of International Agriculture 19</b:JournalName>
    <b:Year>1980</b:Year>
    <b:Pages>257-288</b:Pages>
    <b:RefOrder>363</b:RefOrder>
  </b:Source>
  <b:Source>
    <b:Tag>Iwu87</b:Tag>
    <b:SourceType>Report</b:SourceType>
    <b:Guid>{D8526D67-732B-4325-92D4-9CA8EA51C87E}</b:Guid>
    <b:Author>
      <b:Author>
        <b:NameList>
          <b:Person>
            <b:Last>Iwueke</b:Last>
            <b:First>C.C.</b:First>
          </b:Person>
        </b:NameList>
      </b:Author>
    </b:Author>
    <b:Title>Farm Related Factors Influencing the Adoption of Innovation</b:Title>
    <b:Year>1987</b:Year>
    <b:Publisher>University of Nigeria</b:Publisher>
    <b:City>Imo State</b:City>
    <b:RefOrder>364</b:RefOrder>
  </b:Source>
  <b:Source>
    <b:Tag>Eze10</b:Tag>
    <b:SourceType>JournalArticle</b:SourceType>
    <b:Guid>{3427CF2B-9C7F-41DC-9AE1-5802C13B8EDE}</b:Guid>
    <b:Title>Resource Uf Efficieny in Arable Crop Production Among Smallholder Farmers in Owerri Agricultural Zone of Imo State, Nigeria</b:Title>
    <b:Year>2010</b:Year>
    <b:JournalName>Researcher 2(5)</b:JournalName>
    <b:Pages>14-20</b:Pages>
    <b:Author>
      <b:Author>
        <b:NameList>
          <b:Person>
            <b:Last>Eze</b:Last>
            <b:First>C.C.</b:First>
          </b:Person>
          <b:Person>
            <b:Last>Amanze</b:Last>
            <b:First>B.</b:First>
          </b:Person>
          <b:Person>
            <b:Last>Nwankwo</b:Last>
            <b:First>O.</b:First>
          </b:Person>
        </b:NameList>
      </b:Author>
    </b:Author>
    <b:RefOrder>237</b:RefOrder>
  </b:Source>
  <b:Source>
    <b:Tag>IFA14</b:Tag>
    <b:SourceType>InternetSite</b:SourceType>
    <b:Guid>{7036E11D-E4B0-490B-92B8-62A67BAE3AC7}</b:Guid>
    <b:Author>
      <b:Author>
        <b:NameList>
          <b:Person>
            <b:Last>IFAD</b:Last>
          </b:Person>
        </b:NameList>
      </b:Author>
    </b:Author>
    <b:Title>Geography, Agriculture and the Economy</b:Title>
    <b:Year>2014</b:Year>
    <b:InternetSiteTitle>Rural Poverty Portal</b:InternetSiteTitle>
    <b:URL>http://www.ruralpovertyportal.org/ar/country/geography/tags/nigeria</b:URL>
    <b:RefOrder>365</b:RefOrder>
  </b:Source>
  <b:Source>
    <b:Tag>Odu15</b:Tag>
    <b:SourceType>InternetSite</b:SourceType>
    <b:Guid>{FDFFC6C1-8FB6-4579-AAED-839AC7E7E58F}</b:Guid>
    <b:Author>
      <b:Author>
        <b:NameList>
          <b:Person>
            <b:Last>Odum</b:Last>
            <b:First>F.</b:First>
          </b:Person>
        </b:NameList>
      </b:Author>
    </b:Author>
    <b:Title>National Fertilizer Consumption: Nigeria Still Lags Behind</b:Title>
    <b:InternetSiteTitle>The Guardian</b:InternetSiteTitle>
    <b:Year>2015</b:Year>
    <b:Month>June</b:Month>
    <b:Day>14</b:Day>
    <b:URL>http://guardian.ng/features/national-fertilizer-consumption-nigeria-still-lags-behind/</b:URL>
    <b:RefOrder>366</b:RefOrder>
  </b:Source>
  <b:Source>
    <b:Tag>Ade14</b:Tag>
    <b:SourceType>JournalArticle</b:SourceType>
    <b:Guid>{AC3FCC85-43D2-4B20-9CD1-6B7A703BED89}</b:Guid>
    <b:Title>Storage, Preservation and Processing of Farm Produce</b:Title>
    <b:Year>2014</b:Year>
    <b:Author>
      <b:Author>
        <b:NameList>
          <b:Person>
            <b:Last>Adeyeba</b:Last>
            <b:First>A.O.</b:First>
          </b:Person>
        </b:NameList>
      </b:Author>
    </b:Author>
    <b:JournalName>Food Science and Quality Management 27</b:JournalName>
    <b:Pages>28-32</b:Pages>
    <b:RefOrder>239</b:RefOrder>
  </b:Source>
  <b:Source>
    <b:Tag>Rat93</b:Tag>
    <b:SourceType>JournalArticle</b:SourceType>
    <b:Guid>{4A0E561D-F575-4926-A49B-91F1291035C7}</b:Guid>
    <b:Author>
      <b:Author>
        <b:NameList>
          <b:Person>
            <b:Last>Ratta</b:Last>
            <b:First>A.</b:First>
          </b:Person>
        </b:NameList>
      </b:Author>
    </b:Author>
    <b:Title>City women farm for food and cash</b:Title>
    <b:JournalName>International Agriculture - Sieve 6(2)</b:JournalName>
    <b:Year>1993</b:Year>
    <b:Pages>1-2</b:Pages>
    <b:RefOrder>367</b:RefOrder>
  </b:Source>
  <b:Source>
    <b:Tag>Aba14</b:Tag>
    <b:SourceType>JournalArticle</b:SourceType>
    <b:Guid>{483C9020-D978-4132-8447-74A5D092DD9B}</b:Guid>
    <b:Author>
      <b:Author>
        <b:NameList>
          <b:Person>
            <b:Last>Abang</b:Last>
            <b:First>A.F.</b:First>
          </b:Person>
          <b:Person>
            <b:Last>Kouamé</b:Last>
            <b:First>C.M.</b:First>
          </b:Person>
          <b:Person>
            <b:Last>Abang</b:Last>
            <b:First>M</b:First>
          </b:Person>
          <b:Person>
            <b:Last>Hanna</b:Last>
            <b:First>R.</b:First>
          </b:Person>
          <b:Person>
            <b:Last>Fotso</b:Last>
            <b:First>A.K.</b:First>
          </b:Person>
        </b:NameList>
      </b:Author>
    </b:Author>
    <b:Title>Assessing Vegetable Farmer Knowledge of Diseases and Insect Pests of Vegetable and Management Practices Under Tropical Conditions</b:Title>
    <b:JournalName>International Journal of Vegetable Science 20(3)</b:JournalName>
    <b:Year>2014</b:Year>
    <b:Pages>240-253</b:Pages>
    <b:RefOrder>240</b:RefOrder>
  </b:Source>
  <b:Source>
    <b:Tag>Otu08</b:Tag>
    <b:SourceType>Report</b:SourceType>
    <b:Guid>{37B7D6FA-F159-4C2D-864D-BA58F53297F4}</b:Guid>
    <b:Author>
      <b:Author>
        <b:NameList>
          <b:Person>
            <b:Last>Otunaiya</b:Last>
            <b:First>A.O.</b:First>
          </b:Person>
          <b:Person>
            <b:Last>Akinleye</b:Last>
            <b:First>S.O.</b:First>
          </b:Person>
        </b:NameList>
      </b:Author>
    </b:Author>
    <b:Title>Adoption of improved maize production technique in Yeqa North local government are of Ogun State, Nigeria</b:Title>
    <b:Year>2008</b:Year>
    <b:Publisher>10th Annual Conference of Nigerian Association of Agricultural Economics</b:Publisher>
    <b:City>Abuja, Nigeria</b:City>
    <b:RefOrder>241</b:RefOrder>
  </b:Source>
  <b:Source>
    <b:Tag>Bal91</b:Tag>
    <b:SourceType>BookSection</b:SourceType>
    <b:Guid>{157C7EEC-E57B-4D01-8024-9794DCC37DB4}</b:Guid>
    <b:Title>Women in the Labour Force</b:Title>
    <b:Year>1991</b:Year>
    <b:Publisher>Zed Press Ltd.</b:Publisher>
    <b:City>London</b:City>
    <b:Author>
      <b:Author>
        <b:NameList>
          <b:Person>
            <b:Last>Ballara</b:Last>
            <b:First>M.</b:First>
          </b:Person>
        </b:NameList>
      </b:Author>
      <b:BookAuthor>
        <b:NameList>
          <b:Person>
            <b:Last>Ballara</b:Last>
            <b:First>M.</b:First>
          </b:Person>
        </b:NameList>
      </b:BookAuthor>
    </b:Author>
    <b:BookTitle>Women and Literacy (Women and World Development Series</b:BookTitle>
    <b:Pages>12-16</b:Pages>
    <b:RefOrder>242</b:RefOrder>
  </b:Source>
  <b:Source>
    <b:Tag>Abu10</b:Tag>
    <b:SourceType>Report</b:SourceType>
    <b:Guid>{A6E2B985-AD71-45B9-A19F-F952986F9013}</b:Guid>
    <b:Title>Assessment of the level of awarenes son climate change in some selected local governmnent areas of Gigawa State, Nigeria</b:Title>
    <b:Year>2010</b:Year>
    <b:City>Niger State, Nigeria</b:City>
    <b:Publisher>Annual National Conference of NAtional Association of Agricultural Economics</b:Publisher>
    <b:Author>
      <b:Author>
        <b:NameList>
          <b:Person>
            <b:Last>Abulsalam</b:Last>
            <b:First>A.</b:First>
          </b:Person>
          <b:Person>
            <b:Last>Yaro</b:Last>
            <b:First>A.M.</b:First>
          </b:Person>
          <b:Person>
            <b:Last>Alobo</b:Last>
            <b:First>A.J.</b:First>
          </b:Person>
        </b:NameList>
      </b:Author>
    </b:Author>
    <b:RefOrder>243</b:RefOrder>
  </b:Source>
  <b:Source>
    <b:Tag>Oba13</b:Tag>
    <b:SourceType>JournalArticle</b:SourceType>
    <b:Guid>{057EBECF-9617-4247-896E-B5B31442C8AC}</b:Guid>
    <b:Author>
      <b:Author>
        <b:NameList>
          <b:Person>
            <b:Last>Obansa</b:Last>
            <b:First>S.A.J.</b:First>
          </b:Person>
          <b:Person>
            <b:Last>Maduekwe</b:Last>
            <b:First>I.M.</b:First>
          </b:Person>
        </b:NameList>
      </b:Author>
    </b:Author>
    <b:Title>Agriculture Financing And Economic Growth in Nigeria</b:Title>
    <b:Year>2013</b:Year>
    <b:JournalName>European Scientific Journal 9(1)</b:JournalName>
    <b:Pages>168-2014</b:Pages>
    <b:RefOrder>244</b:RefOrder>
  </b:Source>
  <b:Source>
    <b:Tag>Agb131</b:Tag>
    <b:SourceType>JournalArticle</b:SourceType>
    <b:Guid>{DA2820B8-338C-4125-88F1-0C894C4678AB}</b:Guid>
    <b:Author>
      <b:Author>
        <b:NameList>
          <b:Person>
            <b:Last>Agbaeze</b:Last>
            <b:First>K.</b:First>
          </b:Person>
          <b:Person>
            <b:Last>Onwuka</b:Last>
            <b:First>I.</b:First>
          </b:Person>
        </b:NameList>
      </b:Author>
    </b:Author>
    <b:Title>Boosting the Financing of Agriculture in Nigeria: The Capital Market Option</b:Title>
    <b:JournalName>Research on Humanities and Social Sciences 3(13)</b:JournalName>
    <b:Year>2013</b:Year>
    <b:Pages>113-125</b:Pages>
    <b:RefOrder>238</b:RefOrder>
  </b:Source>
  <b:Source>
    <b:Tag>Ess14</b:Tag>
    <b:SourceType>InternetSite</b:SourceType>
    <b:Guid>{3B16F46A-5333-4F37-A5CE-7B50FFA0A445}</b:Guid>
    <b:Title>Why infrastructure holds key to agric sector's competitiveness </b:Title>
    <b:Year>2014</b:Year>
    <b:Author>
      <b:Author>
        <b:NameList>
          <b:Person>
            <b:Last>Essiet</b:Last>
            <b:First>D.</b:First>
          </b:Person>
        </b:NameList>
      </b:Author>
    </b:Author>
    <b:InternetSiteTitle>The Nation Online</b:InternetSiteTitle>
    <b:Month>July</b:Month>
    <b:Day>14</b:Day>
    <b:URL>http://thenationonlineng.net/why-infrastructure-holds-key-to-agric-sectors-competitiveness/</b:URL>
    <b:RefOrder>245</b:RefOrder>
  </b:Source>
  <b:Source>
    <b:Tag>FAO051</b:Tag>
    <b:SourceType>Report</b:SourceType>
    <b:Guid>{04AA66F2-2ED8-41AB-B8C3-62E6B82B73FD}</b:Guid>
    <b:Author>
      <b:Author>
        <b:NameList>
          <b:Person>
            <b:Last>FAO</b:Last>
          </b:Person>
        </b:NameList>
      </b:Author>
    </b:Author>
    <b:Title>Comprehensive Africa Agricultural Development Programme</b:Title>
    <b:Year>2005</b:Year>
    <b:Publisher>Food and Agricultural Organisation</b:Publisher>
    <b:RefOrder>368</b:RefOrder>
  </b:Source>
  <b:Source>
    <b:Tag>Fak08</b:Tag>
    <b:SourceType>JournalArticle</b:SourceType>
    <b:Guid>{8763F130-A9E1-48B3-837C-4999B6791E68}</b:Guid>
    <b:Title>An Economic Survey of Rural Infrastructures and Agricultural Productivity Profiles in Nigeria</b:Title>
    <b:Year>2008</b:Year>
    <b:Author>
      <b:Author>
        <b:NameList>
          <b:Person>
            <b:Last>Fakayode</b:Last>
            <b:First>B.S.</b:First>
          </b:Person>
          <b:Person>
            <b:Last>Omotesho</b:Last>
            <b:First>O.A.</b:First>
          </b:Person>
          <b:Person>
            <b:Last>Tsoho</b:Last>
            <b:First>A.B.</b:First>
          </b:Person>
          <b:Person>
            <b:Last>Ajayi</b:Last>
            <b:First>P.D.</b:First>
          </b:Person>
        </b:NameList>
      </b:Author>
    </b:Author>
    <b:JournalName>European Journal of Social Sciences 7(2)</b:JournalName>
    <b:Pages>158-171</b:Pages>
    <b:RefOrder>246</b:RefOrder>
  </b:Source>
  <b:Source>
    <b:Tag>Oye99</b:Tag>
    <b:SourceType>Report</b:SourceType>
    <b:Guid>{678E6EE3-C75D-4EFF-9A05-A82BE1DBBB92}</b:Guid>
    <b:Title>Agricultural and Food Losses in Nigeria - the Way Out</b:Title>
    <b:Year>1999</b:Year>
    <b:Author>
      <b:Author>
        <b:NameList>
          <b:Person>
            <b:Last>Oyewole</b:Last>
            <b:First>B.A.</b:First>
          </b:Person>
          <b:Person>
            <b:Last>Oloko</b:Last>
            <b:First>S.A.</b:First>
          </b:Person>
        </b:NameList>
      </b:Author>
    </b:Author>
    <b:Publisher>The Federal Polytechnic</b:Publisher>
    <b:City>Ado-Ekiti, Nigeria</b:City>
    <b:RefOrder>247</b:RefOrder>
  </b:Source>
  <b:Source>
    <b:Tag>Olu13</b:Tag>
    <b:SourceType>JournalArticle</b:SourceType>
    <b:Guid>{C248A353-44F8-4B80-A50A-F06DD884644F}</b:Guid>
    <b:Author>
      <b:Author>
        <b:NameList>
          <b:Person>
            <b:Last>Olukunle</b:Last>
            <b:First>O.T.</b:First>
          </b:Person>
        </b:NameList>
      </b:Author>
    </b:Author>
    <b:Title>Challenges and Prospects in Nigeria: The Way Forward</b:Title>
    <b:Year>2013</b:Year>
    <b:Publisher>Journal of Economics and Sustainable Development</b:Publisher>
    <b:JournalName>Journal of Economics and Sustainable Development 4(16)</b:JournalName>
    <b:Pages>37-45</b:Pages>
    <b:RefOrder>249</b:RefOrder>
  </b:Source>
  <b:Source>
    <b:Tag>Ade12</b:Tag>
    <b:SourceType>Report</b:SourceType>
    <b:Guid>{9E4D094A-6990-4008-9B22-152A003E2E6C}</b:Guid>
    <b:Author>
      <b:Author>
        <b:NameList>
          <b:Person>
            <b:Last>Adesina</b:Last>
            <b:First>A.</b:First>
          </b:Person>
        </b:NameList>
      </b:Author>
    </b:Author>
    <b:Title>Agricultural Transformation Agenda</b:Title>
    <b:JournalName>ATA: Growing Agriculture Through Value Chain November</b:JournalName>
    <b:Year>2012</b:Year>
    <b:Publisher>ATA: Growing Agriculture Throughvalue Chain, November</b:Publisher>
    <b:RefOrder>369</b:RefOrder>
  </b:Source>
  <b:Source>
    <b:Tag>Ade141</b:Tag>
    <b:SourceType>JournalArticle</b:SourceType>
    <b:Guid>{1BECA825-52B7-43E1-BFF0-957C1C14321F}</b:Guid>
    <b:Title>Post-harvest losses and welfare of tomato farmers in Ogbomosho, Osun State, Nigeria</b:Title>
    <b:Year>2014</b:Year>
    <b:Author>
      <b:Author>
        <b:NameList>
          <b:Person>
            <b:Last>Adepoju</b:Last>
            <b:First>A.O.</b:First>
          </b:Person>
        </b:NameList>
      </b:Author>
    </b:Author>
    <b:JournalName>Journal of Stored Products and Postharvest Research 5(2)</b:JournalName>
    <b:Pages>8-13</b:Pages>
    <b:RefOrder>250</b:RefOrder>
  </b:Source>
  <b:Source>
    <b:Tag>Nat14</b:Tag>
    <b:SourceType>InternetSite</b:SourceType>
    <b:Guid>{DABF037C-D5A1-4DF0-8957-B82DC31F2D76}</b:Guid>
    <b:Title>Reeducing Post-harvest Losses to Create Wealth</b:Title>
    <b:Year>2014</b:Year>
    <b:Author>
      <b:Author>
        <b:NameList>
          <b:Person>
            <b:Last>Natsa</b:Last>
            <b:First>R.T.</b:First>
          </b:Person>
        </b:NameList>
      </b:Author>
    </b:Author>
    <b:InternetSiteTitle>Leadership</b:InternetSiteTitle>
    <b:Month>Augustus</b:Month>
    <b:Day>22</b:Day>
    <b:URL>http://leadership.ng/news/agriculture/381710/reducing-post-harvest-losses-create-wealth</b:URL>
    <b:RefOrder>251</b:RefOrder>
  </b:Source>
  <b:Source>
    <b:Tag>Bur13</b:Tag>
    <b:SourceType>Report</b:SourceType>
    <b:Guid>{69CD18A5-BA88-4D20-8634-B0BA9196466C}</b:Guid>
    <b:Title>Postharvest Loss Challenges Discussion Paper</b:Title>
    <b:Year>2013</b:Year>
    <b:Author>
      <b:Author>
        <b:Corporate>Bureau of Economic and Business Affairs</b:Corporate>
      </b:Author>
    </b:Author>
    <b:Publisher>U.S. Department of State</b:Publisher>
    <b:City>Washington, D.C.</b:City>
    <b:RefOrder>252</b:RefOrder>
  </b:Source>
  <b:Source>
    <b:Tag>Odu166</b:Tag>
    <b:SourceType>InternetSite</b:SourceType>
    <b:Guid>{0552791C-E538-4F0D-84D0-8422477672AC}</b:Guid>
    <b:Title>Nigeria: High Cost of Inadequate Food Preservation</b:Title>
    <b:Year>2016</b:Year>
    <b:Author>
      <b:Author>
        <b:NameList>
          <b:Person>
            <b:Last>Odum</b:Last>
            <b:First>F.</b:First>
          </b:Person>
        </b:NameList>
      </b:Author>
    </b:Author>
    <b:InternetSiteTitle>All Africa</b:InternetSiteTitle>
    <b:Month>January</b:Month>
    <b:Day>17</b:Day>
    <b:URL>http://allafrica.com/stories/201601180787.html</b:URL>
    <b:RefOrder>370</b:RefOrder>
  </b:Source>
  <b:Source>
    <b:Tag>Meh08</b:Tag>
    <b:SourceType>JournalArticle</b:SourceType>
    <b:Guid>{B61589BA-26F6-4BFE-8137-6F5487A12B02}</b:Guid>
    <b:Title>Comparative Analysis of Sectoral Innovation System and Diamond Model (The Case of Telecom Sector or Iran)</b:Title>
    <b:Year>2008</b:Year>
    <b:Author>
      <b:Author>
        <b:NameList>
          <b:Person>
            <b:Last>Mehrizi</b:Last>
            <b:First>M.H.R.</b:First>
          </b:Person>
          <b:Person>
            <b:Last>Pakneiat</b:Last>
            <b:First>M.</b:First>
          </b:Person>
        </b:NameList>
      </b:Author>
    </b:Author>
    <b:JournalName>Journal of Technology Management &amp; Innovation 3(3)</b:JournalName>
    <b:Pages>78-90</b:Pages>
    <b:RefOrder>253</b:RefOrder>
  </b:Source>
  <b:Source>
    <b:Tag>Whi14</b:Tag>
    <b:SourceType>InternetSite</b:SourceType>
    <b:Guid>{953B26E1-88B5-4FD2-8BF4-8782994748DF}</b:Guid>
    <b:Title>Inside Shenzhen: China's Silicon Valley</b:Title>
    <b:Year>2014</b:Year>
    <b:Author>
      <b:Author>
        <b:NameList>
          <b:Person>
            <b:Last>Whitwell</b:Last>
            <b:First>T.</b:First>
          </b:Person>
        </b:NameList>
      </b:Author>
    </b:Author>
    <b:InternetSiteTitle>The Guardian</b:InternetSiteTitle>
    <b:Month>June</b:Month>
    <b:Day>13</b:Day>
    <b:URL>http://www.theguardian.com/cities/2014/jun/13/inside-shenzen-china-silicon-valley-tech-nirvana-pearl-river</b:URL>
    <b:RefOrder>255</b:RefOrder>
  </b:Source>
  <b:Source>
    <b:Tag>Egb15</b:Tag>
    <b:SourceType>InternetSite</b:SourceType>
    <b:Guid>{59CA71D7-E680-49BB-BD90-27FF0E6C4B74}</b:Guid>
    <b:Author>
      <b:Author>
        <b:NameList>
          <b:Person>
            <b:Last>Egbunike</b:Last>
            <b:First>O</b:First>
          </b:Person>
        </b:NameList>
      </b:Author>
    </b:Author>
    <b:Title>Manufacturing sector bane of Nigeria's economy - UN official</b:Title>
    <b:InternetSiteTitle>Nigeria Premium Times</b:InternetSiteTitle>
    <b:Year>2015</b:Year>
    <b:Month>November</b:Month>
    <b:Day>10</b:Day>
    <b:URL>http://www.premiumtimesng.com/business/192961-manufacturing-sector-bane-of-nigerias-economy-un-official.html</b:URL>
    <b:RefOrder>254</b:RefOrder>
  </b:Source>
  <b:Source>
    <b:Tag>Sai94</b:Tag>
    <b:SourceType>Book</b:SourceType>
    <b:Guid>{FF258EE8-AA38-43C9-B771-695D975E3149}</b:Guid>
    <b:Title>Raising the Producivity of Women Farmers in Sub-Saharan Africa</b:Title>
    <b:Year>1994</b:Year>
    <b:Author>
      <b:Author>
        <b:NameList>
          <b:Person>
            <b:Last>Saito</b:Last>
            <b:First>K.A.</b:First>
          </b:Person>
          <b:Person>
            <b:Last>Mekonnen</b:Last>
            <b:First>H.</b:First>
          </b:Person>
          <b:Person>
            <b:Last>Spurling</b:Last>
            <b:First>D.</b:First>
          </b:Person>
        </b:NameList>
      </b:Author>
    </b:Author>
    <b:City>Washington, D.C.</b:City>
    <b:Publisher>The World Bank</b:Publisher>
    <b:RefOrder>258</b:RefOrder>
  </b:Source>
  <b:Source>
    <b:Tag>Zor09</b:Tag>
    <b:SourceType>Report</b:SourceType>
    <b:Guid>{C957A93C-6F8B-45E7-ABD9-0774D4E725EA}</b:Guid>
    <b:Title>Sub-Saharan African NGOs' Participation in the Economic and Social Council: Challenges and Potential Solutions</b:Title>
    <b:Year>2009</b:Year>
    <b:Author>
      <b:Author>
        <b:NameList>
          <b:Person>
            <b:Last>Zoromé</b:Last>
            <b:First>A.</b:First>
          </b:Person>
        </b:NameList>
      </b:Author>
    </b:Author>
    <b:Publisher>United Nations Headquarters </b:Publisher>
    <b:City>Missouri, USA</b:City>
    <b:RefOrder>257</b:RefOrder>
  </b:Source>
  <b:Source>
    <b:Tag>Agb132</b:Tag>
    <b:SourceType>Report</b:SourceType>
    <b:Guid>{098484A1-4F93-4F0E-AEC6-D11FE273BA34}</b:Guid>
    <b:Author>
      <b:Author>
        <b:NameList>
          <b:Person>
            <b:Last>Agboma</b:Last>
            <b:First>P.</b:First>
          </b:Person>
        </b:NameList>
      </b:Author>
    </b:Author>
    <b:Title>Agricultural Transformation Agenda Support Program - Phase 1 (ATASP-1)</b:Title>
    <b:Year>2013</b:Year>
    <b:Publisher>Nigerian Federal Ministry of Agriculture and Rural Development (FMARD)</b:Publisher>
    <b:City>Abuja, Nigeria</b:City>
    <b:RefOrder>259</b:RefOrder>
  </b:Source>
  <b:Source>
    <b:Tag>Iru</b:Tag>
    <b:SourceType>InternetSite</b:SourceType>
    <b:Guid>{BB77867A-F262-4904-A047-7145CA7C2305}</b:Guid>
    <b:Author>
      <b:Author>
        <b:NameList>
          <b:Person>
            <b:Last>Iruobe</b:Last>
            <b:First>E.</b:First>
          </b:Person>
        </b:NameList>
      </b:Author>
    </b:Author>
    <b:Title>How Nigeria's Agricultural Transformation Agenda is Changing the Status Quo</b:Title>
    <b:InternetSiteTitle>Ventures Africa</b:InternetSiteTitle>
    <b:Year>2014</b:Year>
    <b:Month>September</b:Month>
    <b:Day>23</b:Day>
    <b:URL>http://venturesafrica.com/how-nigerias-agricultural-transformation-agenda-is-changing-the-status-quo/</b:URL>
    <b:RefOrder>260</b:RefOrder>
  </b:Source>
  <b:Source>
    <b:Tag>Ade121</b:Tag>
    <b:SourceType>Report</b:SourceType>
    <b:Guid>{8DA2A261-6D06-4D7D-ACD4-96080EA17560}</b:Guid>
    <b:Title>Agricultural Transformation Agenda: Repositioning Agriculture to Drive Nigeria's Economy</b:Title>
    <b:Year>2012</b:Year>
    <b:Author>
      <b:Author>
        <b:NameList>
          <b:Person>
            <b:Last>Adesina</b:Last>
            <b:First>A.</b:First>
          </b:Person>
        </b:NameList>
      </b:Author>
    </b:Author>
    <b:Publisher>Federal Ministry of Agriculture and Rural Development</b:Publisher>
    <b:City>Abuja, Nigeria</b:City>
    <b:RefOrder>371</b:RefOrder>
  </b:Source>
  <b:Source>
    <b:Tag>Ene13</b:Tag>
    <b:SourceType>JournalArticle</b:SourceType>
    <b:Guid>{AFD83D79-0941-43FC-99E9-F89A88F42643}</b:Guid>
    <b:Title>Corruption Control and Political Stability in Nigeria: Implication for Value Re-Orientation in Politics</b:Title>
    <b:Year>2013</b:Year>
    <b:Author>
      <b:Author>
        <b:NameList>
          <b:Person>
            <b:Last>Ene</b:Last>
            <b:First>I.</b:First>
          </b:Person>
          <b:Person>
            <b:Last>Abam</b:Last>
            <b:First>A.</b:First>
          </b:Person>
          <b:Person>
            <b:Last>Williams</b:Last>
            <b:First>J.J.</b:First>
          </b:Person>
          <b:Person>
            <b:Last>Dunnamah</b:Last>
            <b:First>A.Y.</b:First>
          </b:Person>
        </b:NameList>
      </b:Author>
    </b:Author>
    <b:JournalName>Global Journal of Human Socials Science Interdisciplinary 13(1)</b:JournalName>
    <b:Pages>7-12</b:Pages>
    <b:RefOrder>261</b:RefOrder>
  </b:Source>
  <b:Source>
    <b:Tag>Awo14</b:Tag>
    <b:SourceType>JournalArticle</b:SourceType>
    <b:Guid>{3203BD6F-7704-45A4-9D70-617FF566583B}</b:Guid>
    <b:Author>
      <b:Author>
        <b:NameList>
          <b:Person>
            <b:Last>Awojobi</b:Last>
            <b:First>O.N.</b:First>
          </b:Person>
        </b:NameList>
      </b:Author>
    </b:Author>
    <b:Title>The Socio-Economic Implications of Boko Haram Insurgency in the North-East of Nigeria </b:Title>
    <b:JournalName>International Journal of Innovation and Scientific Research 11(1)</b:JournalName>
    <b:Year>2014</b:Year>
    <b:Pages>144-150</b:Pages>
    <b:RefOrder>187</b:RefOrder>
  </b:Source>
  <b:Source>
    <b:Tag>Onu14</b:Tag>
    <b:SourceType>Book</b:SourceType>
    <b:Guid>{439A3BA6-B196-41B8-ADB6-9B06CAB3EA82}</b:Guid>
    <b:Title>Why Do Youth Join Boko Haram?</b:Title>
    <b:Year>2014</b:Year>
    <b:City>Washington, DC</b:City>
    <b:Publisher>United STates PAce Institute</b:Publisher>
    <b:Author>
      <b:Author>
        <b:NameList>
          <b:Person>
            <b:Last>Onuoha</b:Last>
            <b:First>F.C.</b:First>
          </b:Person>
        </b:NameList>
      </b:Author>
    </b:Author>
    <b:RefOrder>186</b:RefOrder>
  </b:Source>
  <b:Source>
    <b:Tag>Abu11</b:Tag>
    <b:SourceType>JournalArticle</b:SourceType>
    <b:Guid>{642FE66F-6AD5-4C13-A416-07CF5842B739}</b:Guid>
    <b:Title>Can small-scale tomato farmers flourish in Benue State, Nigeria</b:Title>
    <b:Year>2011</b:Year>
    <b:Author>
      <b:Author>
        <b:NameList>
          <b:Person>
            <b:Last>Abu</b:Last>
            <b:First>O.</b:First>
          </b:Person>
          <b:Person>
            <b:Last>Alumunku</b:Last>
            <b:First>M.</b:First>
          </b:Person>
          <b:Person>
            <b:Last>Tsue</b:Last>
            <b:First>P.T.</b:First>
          </b:Person>
        </b:NameList>
      </b:Author>
    </b:Author>
    <b:JournalName>Journal of Agricultural Sciences 2(2)</b:JournalName>
    <b:Pages>77-82</b:Pages>
    <b:RefOrder>145</b:RefOrder>
  </b:Source>
  <b:Source>
    <b:Tag>Mal14</b:Tag>
    <b:SourceType>JournalArticle</b:SourceType>
    <b:Guid>{B9246CD5-0B13-4E80-9049-B968E8691381}</b:Guid>
    <b:Author>
      <b:Author>
        <b:NameList>
          <b:Person>
            <b:Last>Maliwichi</b:Last>
            <b:First>L.L.</b:First>
          </b:Person>
          <b:Person>
            <b:Last>Pfumayaramba</b:Last>
            <b:First>T.K.</b:First>
          </b:Person>
          <b:Person>
            <b:Last>Katlego</b:Last>
            <b:First>T.</b:First>
          </b:Person>
        </b:NameList>
      </b:Author>
    </b:Author>
    <b:Title>Analysis of Constraints That Affect Smallholder Farmers in Production of Tomatoes in Ga-Mpahlele, LepelleNkumbi Municipality, Limpopo Province, South Africa</b:Title>
    <b:JournalName>Journal of Human Ecology 47(3)</b:JournalName>
    <b:Year>2014</b:Year>
    <b:Pages>269-274</b:Pages>
    <b:RefOrder>146</b:RefOrder>
  </b:Source>
  <b:Source>
    <b:Tag>Fer09</b:Tag>
    <b:SourceType>Book</b:SourceType>
    <b:Guid>{21CE3280-DAF3-4AC8-A413-FF24F824B3B4}</b:Guid>
    <b:Title>International Business - Internationaal zakendoen in een strategische context 1st Ed.</b:Title>
    <b:Year>2009</b:Year>
    <b:Author>
      <b:Author>
        <b:NameList>
          <b:Person>
            <b:Last>Feringa</b:Last>
            <b:First>E.H.G.</b:First>
          </b:Person>
        </b:NameList>
      </b:Author>
    </b:Author>
    <b:City>Zwolle</b:City>
    <b:Publisher>Cursor uitgeverij</b:Publisher>
    <b:RefOrder>372</b:RefOrder>
  </b:Source>
  <b:Source>
    <b:Tag>Har12</b:Tag>
    <b:SourceType>JournalArticle</b:SourceType>
    <b:Guid>{153CB79D-DC27-413B-8C9F-5DB283CF7AA0}</b:Guid>
    <b:Title>The Competitive Advantage of Nations: an Application to Academia</b:Title>
    <b:Year>2012</b:Year>
    <b:Author>
      <b:Author>
        <b:NameList>
          <b:Person>
            <b:Last>Harzing</b:Last>
            <b:First>A.</b:First>
          </b:Person>
          <b:Person>
            <b:Last>Giroud</b:Last>
            <b:First>A.</b:First>
          </b:Person>
        </b:NameList>
      </b:Author>
    </b:Author>
    <b:JournalName>Journal of Informetrics October 2013</b:JournalName>
    <b:Pages>23-46</b:Pages>
    <b:RefOrder>38</b:RefOrder>
  </b:Source>
  <b:Source>
    <b:Tag>Ket06</b:Tag>
    <b:SourceType>JournalArticle</b:SourceType>
    <b:Guid>{0ECCF1D1-7F3A-441E-9329-7FF6190FE76A}</b:Guid>
    <b:Author>
      <b:Author>
        <b:NameList>
          <b:Person>
            <b:Last>Ketels</b:Last>
            <b:First>C.H.M.</b:First>
          </b:Person>
        </b:NameList>
      </b:Author>
    </b:Author>
    <b:Title>Michael Proter's Competitiveness Framework: Recent Learnings and New Research Priorities</b:Title>
    <b:JournalName>Journal of Industry, Competition and Trade 6(2)</b:JournalName>
    <b:Year>2006</b:Year>
    <b:Pages>115-136</b:Pages>
    <b:RefOrder>36</b:RefOrder>
  </b:Source>
  <b:Source>
    <b:Tag>Gra91</b:Tag>
    <b:SourceType>JournalArticle</b:SourceType>
    <b:Guid>{AC811BF2-CB37-4AB1-A04E-74A50164F6D9}</b:Guid>
    <b:Author>
      <b:Author>
        <b:NameList>
          <b:Person>
            <b:Last>Grant</b:Last>
            <b:First>R.M.</b:First>
          </b:Person>
        </b:NameList>
      </b:Author>
    </b:Author>
    <b:Title>Porter's Competitive Advantage of Nations: An Assessment.</b:Title>
    <b:JournalName>Strategic Management Journal 12(7)</b:JournalName>
    <b:Year>1991</b:Year>
    <b:Pages>535-535</b:Pages>
    <b:RefOrder>37</b:RefOrder>
  </b:Source>
  <b:Source>
    <b:Tag>Rug90</b:Tag>
    <b:SourceType>Book</b:SourceType>
    <b:Guid>{A82A2CFF-54D1-4DB4-8EF5-A45C48BAEF7C}</b:Guid>
    <b:Author>
      <b:Author>
        <b:NameList>
          <b:Person>
            <b:Last>Rugman</b:Last>
            <b:First>A.M.</b:First>
          </b:Person>
        </b:NameList>
      </b:Author>
    </b:Author>
    <b:Title>Global Corporate Strategy and Trade Policy</b:Title>
    <b:Year>1990</b:Year>
    <b:City>London, New York</b:City>
    <b:Publisher>Routledge</b:Publisher>
    <b:RefOrder>39</b:RefOrder>
  </b:Source>
  <b:Source>
    <b:Tag>Bel93</b:Tag>
    <b:SourceType>JournalArticle</b:SourceType>
    <b:Guid>{196C7476-FEA5-4173-872D-8F8010F9AD60}</b:Guid>
    <b:Title>A note on the Austrian Diamond</b:Title>
    <b:Year>1993</b:Year>
    <b:Author>
      <b:Author>
        <b:NameList>
          <b:Person>
            <b:Last>Bellak</b:Last>
            <b:First>C.J.</b:First>
          </b:Person>
          <b:Person>
            <b:Last>Weiss</b:Last>
            <b:First>A.</b:First>
          </b:Person>
        </b:NameList>
      </b:Author>
    </b:Author>
    <b:JournalName>Management International Review 33(2)</b:JournalName>
    <b:Pages>109</b:Pages>
    <b:RefOrder>40</b:RefOrder>
  </b:Source>
  <b:Source>
    <b:Tag>Dun92</b:Tag>
    <b:SourceType>JournalArticle</b:SourceType>
    <b:Guid>{47B8A69A-EAED-4A16-BB56-DA6BCA770F9E}</b:Guid>
    <b:Author>
      <b:Author>
        <b:NameList>
          <b:Person>
            <b:Last>Dunning</b:Last>
            <b:First>J.H.</b:First>
          </b:Person>
        </b:NameList>
      </b:Author>
    </b:Author>
    <b:Title>The Competitive Advantage of Nations and TNC activities: a review article</b:Title>
    <b:JournalName>Transnational Corporations 1(1)</b:JournalName>
    <b:Year>1992</b:Year>
    <b:Pages>135-168</b:Pages>
    <b:RefOrder>41</b:RefOrder>
  </b:Source>
  <b:Source>
    <b:Tag>Moh</b:Tag>
    <b:SourceType>Report</b:SourceType>
    <b:Guid>{00F1E844-BC7B-479B-852E-8D75453A436C}</b:Guid>
    <b:Author>
      <b:Author>
        <b:NameList>
          <b:Person>
            <b:Last>Mohamed-Saleem</b:Last>
            <b:First>M.A.</b:First>
          </b:Person>
        </b:NameList>
      </b:Author>
    </b:Author>
    <b:Title>Paper 4: The ecology, vegetation and land use of subhumid Nigeria</b:Title>
    <b:Publisher>Food and Agriculture Organization of the United Nations</b:Publisher>
    <b:Year>2010</b:Year>
    <b:RefOrder>79</b:RefOrder>
  </b:Source>
  <b:Source>
    <b:Tag>Tay98</b:Tag>
    <b:SourceType>Book</b:SourceType>
    <b:Guid>{B8820423-F849-4AA0-8909-C9880531D361}</b:Guid>
    <b:Author>
      <b:Author>
        <b:NameList>
          <b:Person>
            <b:Last>Taylor</b:Last>
            <b:First>S.J.</b:First>
          </b:Person>
          <b:Person>
            <b:Last>Bogdan</b:Last>
            <b:First>R.</b:First>
          </b:Person>
        </b:NameList>
      </b:Author>
    </b:Author>
    <b:Title>Introduction to Qualitative Research Methods: A Guidebook and Resources 3rd Ed.</b:Title>
    <b:Year>1998</b:Year>
    <b:City>New York</b:City>
    <b:Publisher>John Wiley &amp; Sons.</b:Publisher>
    <b:RefOrder>18</b:RefOrder>
  </b:Source>
  <b:Source>
    <b:Tag>Cus15</b:Tag>
    <b:SourceType>InternetSite</b:SourceType>
    <b:Guid>{2CBF05A9-EB27-45E3-8AB0-6865C7B82C80}</b:Guid>
    <b:Title>Tariff Search Criteria</b:Title>
    <b:Year>2015</b:Year>
    <b:Author>
      <b:Author>
        <b:Corporate>CustomsInfo</b:Corporate>
      </b:Author>
    </b:Author>
    <b:InternetSiteTitle>Nigeria</b:InternetSiteTitle>
    <b:Month>October</b:Month>
    <b:Day>25</b:Day>
    <b:URL>http://export.customsinfo.com/GlobalTariffs/Default.aspx#</b:URL>
    <b:RefOrder>264</b:RefOrder>
  </b:Source>
  <b:Source>
    <b:Tag>TNT16</b:Tag>
    <b:SourceType>InternetSite</b:SourceType>
    <b:Guid>{901DC8AE-0B0B-48A5-AECD-473FD23E01BB}</b:Guid>
    <b:Author>
      <b:Author>
        <b:Corporate>TNT Belgium</b:Corporate>
      </b:Author>
    </b:Author>
    <b:Title>Nigeria</b:Title>
    <b:InternetSiteTitle>Economy Express Tariffs</b:InternetSiteTitle>
    <b:Year>2016</b:Year>
    <b:Month>March</b:Month>
    <b:Day>3</b:Day>
    <b:RefOrder>263</b:RefOrder>
  </b:Source>
  <b:Source>
    <b:Tag>Sta16</b:Tag>
    <b:SourceType>Report</b:SourceType>
    <b:Guid>{FD257575-CC37-45C4-9765-629D74691006}</b:Guid>
    <b:Title>Exporter Guide to Nigeria</b:Title>
    <b:Year>2016</b:Year>
    <b:Author>
      <b:Author>
        <b:Corporate>Standards Organisation of Nigeria</b:Corporate>
      </b:Author>
    </b:Author>
    <b:Publisher>Federal Republic of Nigeria</b:Publisher>
    <b:City>Abuja</b:City>
    <b:RefOrder>262</b:RefOrder>
  </b:Source>
  <b:Source>
    <b:Tag>ECO15</b:Tag>
    <b:SourceType>InternetSite</b:SourceType>
    <b:Guid>{BF60429E-3824-4391-8900-33533453BA57}</b:Guid>
    <b:Title>Basic Information</b:Title>
    <b:Year>2015</b:Year>
    <b:Author>
      <b:Author>
        <b:Corporate>ECOWAS</b:Corporate>
      </b:Author>
    </b:Author>
    <b:InternetSiteTitle>About ECOWAS</b:InternetSiteTitle>
    <b:URL>http://www.ecowas.int/about-ecowas/basic-information/</b:URL>
    <b:RefOrder>197</b:RefOrder>
  </b:Source>
  <b:Source>
    <b:Tag>Raa90</b:Tag>
    <b:SourceType>ArticleInAPeriodical</b:SourceType>
    <b:Guid>{2B6F20F6-C8E0-4991-87FF-E2DF0EC7BBF7}</b:Guid>
    <b:Title>Domain-specific market segmentation</b:Title>
    <b:Year>1990</b:Year>
    <b:Pages>49-66</b:Pages>
    <b:PeriodicalTitle>European Journal of Marketing 28(10)</b:PeriodicalTitle>
    <b:Author>
      <b:Author>
        <b:NameList>
          <b:Person>
            <b:Last>Raaij</b:Last>
            <b:First>W.F.</b:First>
            <b:Middle>van</b:Middle>
          </b:Person>
          <b:Person>
            <b:Last>Verhallen</b:Last>
            <b:First>T.M.M.</b:First>
          </b:Person>
        </b:NameList>
      </b:Author>
    </b:Author>
    <b:RefOrder>190</b:RefOrder>
  </b:Source>
  <b:Source>
    <b:Tag>Mgb15</b:Tag>
    <b:SourceType>ArticleInAPeriodical</b:SourceType>
    <b:Guid>{93E2F857-9B90-4A04-AE0B-D03E7591943F}</b:Guid>
    <b:Author>
      <b:Author>
        <b:NameList>
          <b:Person>
            <b:Last>Mgbenka</b:Last>
            <b:First>R.N.</b:First>
          </b:Person>
          <b:Person>
            <b:Last>Mbah</b:Last>
            <b:First>E.N.</b:First>
          </b:Person>
          <b:Person>
            <b:Last>Ezeano</b:Last>
            <b:First>C.I.</b:First>
          </b:Person>
        </b:NameList>
      </b:Author>
    </b:Author>
    <b:Title>A Review of Smallholder Farming in Nigeria: Need for Transformation</b:Title>
    <b:PeriodicalTitle>Agricultural Engineering Research Journal 5(2)</b:PeriodicalTitle>
    <b:Year>2015</b:Year>
    <b:Month>May</b:Month>
    <b:Day>2</b:Day>
    <b:Pages>19-26</b:Pages>
    <b:RefOrder>191</b:RefOrder>
  </b:Source>
  <b:Source>
    <b:Tag>Dry15</b:Tag>
    <b:SourceType>Report</b:SourceType>
    <b:Guid>{600D23F7-DB93-4D41-97DF-CF032CF75DD7}</b:Guid>
    <b:Author>
      <b:Author>
        <b:NameList>
          <b:Person>
            <b:Last>Dryden</b:Last>
            <b:First>S.</b:First>
          </b:Person>
        </b:NameList>
      </b:Author>
    </b:Author>
    <b:Title>African Farmers in the Digital Age</b:Title>
    <b:Year>2015</b:Year>
    <b:Publisher>Foreign Affairs</b:Publisher>
    <b:RefOrder>194</b:RefOrder>
  </b:Source>
  <b:Source>
    <b:Tag>Ala15</b:Tag>
    <b:SourceType>InternetSite</b:SourceType>
    <b:Guid>{D9C3AF62-2E6F-42F4-9E7A-39227EDC2DF1}</b:Guid>
    <b:Author>
      <b:Author>
        <b:NameList>
          <b:Person>
            <b:Last>Alawode</b:Last>
            <b:First>O.</b:First>
          </b:Person>
        </b:NameList>
      </b:Author>
    </b:Author>
    <b:Title>Facilitating mobile money through SMS for rural farmers</b:Title>
    <b:Year>2015</b:Year>
    <b:InternetSiteTitle>Agri Nigeria</b:InternetSiteTitle>
    <b:Month>July</b:Month>
    <b:Day>8</b:Day>
    <b:URL>http://agrinigeria.com/2015/07/facilitating-mobile-money-through-sms-for-rural-farmers/</b:URL>
    <b:RefOrder>196</b:RefOrder>
  </b:Source>
  <b:Source>
    <b:Tag>Ogu121</b:Tag>
    <b:SourceType>InternetSite</b:SourceType>
    <b:Guid>{056789D8-9212-453B-8B36-0B80C0F12C76}</b:Guid>
    <b:Author>
      <b:Author>
        <b:NameList>
          <b:Person>
            <b:Last>Ogunlesi</b:Last>
            <b:First>T.</b:First>
          </b:Person>
        </b:NameList>
      </b:Author>
    </b:Author>
    <b:Title>Seven ways mobile phones have changed lives in Africa</b:Title>
    <b:InternetSiteTitle>CNN Africa</b:InternetSiteTitle>
    <b:Year>2012</b:Year>
    <b:Month>September</b:Month>
    <b:Day>14</b:Day>
    <b:URL>http://edition.cnn.com/2012/09/13/world/africa/mobile-phones-change-africa/</b:URL>
    <b:RefOrder>195</b:RefOrder>
  </b:Source>
  <b:Source>
    <b:Tag>Obi11</b:Tag>
    <b:SourceType>JournalArticle</b:SourceType>
    <b:Guid>{584935D6-714A-4E25-9DB8-054F84DD9E28}</b:Guid>
    <b:Title>Rural Farmers' Problems Accessing Agricultural Information: A Case Study of Nsukka Local Government Area of Enugu State, Nigeria</b:Title>
    <b:Year>2011</b:Year>
    <b:Author>
      <b:Author>
        <b:NameList>
          <b:Person>
            <b:Last>Obidike</b:Last>
            <b:First>N.A.</b:First>
          </b:Person>
        </b:NameList>
      </b:Author>
    </b:Author>
    <b:JournalName>Library Philosophy and Practice (e-journal) </b:JournalName>
    <b:Pages>Paper 660</b:Pages>
    <b:RefOrder>373</b:RefOrder>
  </b:Source>
  <b:Source>
    <b:Tag>IFA08</b:Tag>
    <b:SourceType>Report</b:SourceType>
    <b:Guid>{71DC7822-0704-42DE-BF83-E1643B7CA059}</b:Guid>
    <b:Author>
      <b:Author>
        <b:Corporate>IFAD</b:Corporate>
      </b:Author>
    </b:Author>
    <b:Title>Challenges and Opportunities for Smallholder Farmers in the Contex of Climate Change and New Demands on Agriculture</b:Title>
    <b:Year>2008</b:Year>
    <b:Publisher>IFAD</b:Publisher>
    <b:RefOrder>10</b:RefOrder>
  </b:Source>
  <b:Source>
    <b:Tag>Pra13</b:Tag>
    <b:SourceType>InternetSite</b:SourceType>
    <b:Guid>{40C89410-74D7-419E-B0DC-FB2973DA28C9}</b:Guid>
    <b:Author>
      <b:Author>
        <b:NameList>
          <b:Person>
            <b:Last>Prakash-Mani</b:Last>
            <b:First>K.</b:First>
          </b:Person>
        </b:NameList>
      </b:Author>
    </b:Author>
    <b:Title>Enabling Food Security Through Smallholder Farming</b:Title>
    <b:Year>2013</b:Year>
    <b:InternetSiteTitle>Centre for Global Dialogue</b:InternetSiteTitle>
    <b:Month>January</b:Month>
    <b:Day>18</b:Day>
    <b:URL>http://cgd.swissre.com/features/Enabling_food_security_through_smallholder_farming.html</b:URL>
    <b:RefOrder>11</b:RefOrder>
  </b:Source>
  <b:Source>
    <b:Tag>Nig16</b:Tag>
    <b:SourceType>InternetSite</b:SourceType>
    <b:Guid>{9D7FE6AD-11CB-43BB-A5E9-F3D148B0BCD3}</b:Guid>
    <b:Author>
      <b:Author>
        <b:Corporate>Nigerian Vanguard</b:Corporate>
      </b:Author>
    </b:Author>
    <b:Title>Netherlands wants Nigeria to professionalise farming</b:Title>
    <b:InternetSiteTitle>Vanguage Nigeria</b:InternetSiteTitle>
    <b:Year>2016</b:Year>
    <b:Month>April</b:Month>
    <b:Day>11</b:Day>
    <b:URL>http://www.vanguardngr.com/2016/04/netherlands-wants-nigeria-professionalise-farming/</b:URL>
    <b:RefOrder>83</b:RefOrder>
  </b:Source>
  <b:Source>
    <b:Tag>Afr13</b:Tag>
    <b:SourceType>Report</b:SourceType>
    <b:Guid>{C972C0A6-7471-421B-B114-1338965733D4}</b:Guid>
    <b:Author>
      <b:Author>
        <b:Corporate>African Development Bank Group</b:Corporate>
      </b:Author>
    </b:Author>
    <b:Title>An Infrastructure Action Plan for Nigeria: Closing the Infrastructure Gap and Accelerating Economic Transformation</b:Title>
    <b:Year>2013</b:Year>
    <b:Publisher>African Development Bank Group</b:Publisher>
    <b:City>Belvedere, Tunisia</b:City>
    <b:RefOrder>256</b:RefOrder>
  </b:Source>
  <b:Source>
    <b:Tag>UNE14</b:Tag>
    <b:SourceType>Report</b:SourceType>
    <b:Guid>{11D20A75-0B64-4D41-92E2-12AC3111EB3A}</b:Guid>
    <b:Title>OFFICIAL LAUNCH: Empowerment of Girls and Women in Literacy and Skills Development through the use of ICTs in Nigeria Project</b:Title>
    <b:Year>2014</b:Year>
    <b:Author>
      <b:Author>
        <b:Corporate>UNESCO</b:Corporate>
      </b:Author>
    </b:Author>
    <b:Publisher>UNESCO</b:Publisher>
    <b:City>Abuja</b:City>
    <b:RefOrder>192</b:RefOrder>
  </b:Source>
  <b:Source>
    <b:Tag>Fis14</b:Tag>
    <b:SourceType>Report</b:SourceType>
    <b:Guid>{DB91CE95-02B6-499F-9814-F6A4A12BCF73}</b:Guid>
    <b:Author>
      <b:Author>
        <b:NameList>
          <b:Person>
            <b:Last>Fischer</b:Last>
            <b:First>D.</b:First>
          </b:Person>
        </b:NameList>
      </b:Author>
    </b:Author>
    <b:Title>Working with Smallholders: A Handbook for Firms Building Sustainable Supply Chains</b:Title>
    <b:Year>2014</b:Year>
    <b:Publisher>International Finance Corporation - World Bank Group</b:Publisher>
    <b:RefOrder>193</b:RefOrder>
  </b:Source>
</b:Sources>
</file>

<file path=customXml/itemProps1.xml><?xml version="1.0" encoding="utf-8"?>
<ds:datastoreItem xmlns:ds="http://schemas.openxmlformats.org/officeDocument/2006/customXml" ds:itemID="{5ABF0B78-7F4B-4EE3-A8AE-B5E1B4063032}">
  <ds:schemaRefs>
    <ds:schemaRef ds:uri="http://www.w3.org/XML/1998/namespace"/>
    <ds:schemaRef ds:uri="http://purl.org/dc/elements/1.1/"/>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94419CEE-C6E5-4252-A354-69F629CFD521}">
  <ds:schemaRefs>
    <ds:schemaRef ds:uri="http://schemas.microsoft.com/sharepoint/v3/contenttype/forms"/>
  </ds:schemaRefs>
</ds:datastoreItem>
</file>

<file path=customXml/itemProps3.xml><?xml version="1.0" encoding="utf-8"?>
<ds:datastoreItem xmlns:ds="http://schemas.openxmlformats.org/officeDocument/2006/customXml" ds:itemID="{F7974DB6-5031-4546-A662-20FBA5310E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B24207F-7B4C-4A11-8DBB-7DB77DB04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48391</Words>
  <Characters>275833</Characters>
  <Application>Microsoft Office Word</Application>
  <DocSecurity>0</DocSecurity>
  <Lines>2298</Lines>
  <Paragraphs>647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323577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Jerra Priscilla</dc:creator>
  <cp:keywords/>
  <dc:description/>
  <cp:lastModifiedBy>Tjeerd Eissens</cp:lastModifiedBy>
  <cp:revision>2</cp:revision>
  <cp:lastPrinted>2016-06-13T08:39:00Z</cp:lastPrinted>
  <dcterms:created xsi:type="dcterms:W3CDTF">2016-07-06T11:51:00Z</dcterms:created>
  <dcterms:modified xsi:type="dcterms:W3CDTF">2016-07-06T11:51:00Z</dcterms:modified>
</cp:coreProperties>
</file>