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694A" w:rsidRDefault="00E615EF">
      <w:pPr>
        <w:rPr>
          <w:b/>
          <w:sz w:val="88"/>
          <w:szCs w:val="88"/>
        </w:rPr>
      </w:pPr>
      <w:bookmarkStart w:id="0" w:name="_GoBack"/>
      <w:r>
        <w:rPr>
          <w:noProof/>
          <w:lang w:eastAsia="nl-NL"/>
        </w:rPr>
        <w:drawing>
          <wp:anchor distT="0" distB="0" distL="114300" distR="114300" simplePos="0" relativeHeight="251679744" behindDoc="1" locked="0" layoutInCell="1" allowOverlap="1" wp14:anchorId="14D4A5C3" wp14:editId="3CE7D96B">
            <wp:simplePos x="0" y="0"/>
            <wp:positionH relativeFrom="column">
              <wp:posOffset>-585470</wp:posOffset>
            </wp:positionH>
            <wp:positionV relativeFrom="paragraph">
              <wp:posOffset>-604520</wp:posOffset>
            </wp:positionV>
            <wp:extent cx="6896100" cy="4819650"/>
            <wp:effectExtent l="0" t="0" r="0" b="0"/>
            <wp:wrapNone/>
            <wp:docPr id="20" name="Afbeelding 20" descr="http://static3.hln.be/static/photo/2012/5/16/14/20120914101700/media_xl_5158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3.hln.be/static/photo/2012/5/16/14/20120914101700/media_xl_51589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99910" cy="4822313"/>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630773">
        <w:rPr>
          <w:b/>
          <w:sz w:val="96"/>
        </w:rPr>
        <w:br/>
      </w:r>
      <w:r w:rsidR="00630773">
        <w:rPr>
          <w:b/>
          <w:sz w:val="96"/>
        </w:rPr>
        <w:br/>
      </w:r>
      <w:r w:rsidR="00630773">
        <w:rPr>
          <w:b/>
          <w:sz w:val="96"/>
        </w:rPr>
        <w:br/>
      </w:r>
    </w:p>
    <w:p w:rsidR="006B4396" w:rsidRPr="00E615EF" w:rsidRDefault="006B4396">
      <w:pPr>
        <w:rPr>
          <w:b/>
          <w:sz w:val="88"/>
          <w:szCs w:val="88"/>
        </w:rPr>
      </w:pPr>
      <w:r w:rsidRPr="00E615EF">
        <w:rPr>
          <w:b/>
          <w:sz w:val="88"/>
          <w:szCs w:val="88"/>
        </w:rPr>
        <w:t>Medicatieveiligheid</w:t>
      </w:r>
      <w:r w:rsidR="00E615EF" w:rsidRPr="00E615EF">
        <w:rPr>
          <w:b/>
          <w:sz w:val="88"/>
          <w:szCs w:val="88"/>
        </w:rPr>
        <w:t xml:space="preserve"> in</w:t>
      </w:r>
      <w:r w:rsidRPr="00E615EF">
        <w:rPr>
          <w:b/>
          <w:sz w:val="88"/>
          <w:szCs w:val="88"/>
        </w:rPr>
        <w:t xml:space="preserve"> Ter Weel</w:t>
      </w:r>
      <w:r w:rsidR="00E615EF" w:rsidRPr="00E615EF">
        <w:rPr>
          <w:b/>
          <w:sz w:val="88"/>
          <w:szCs w:val="88"/>
        </w:rPr>
        <w:t xml:space="preserve"> Krabbendijke</w:t>
      </w:r>
    </w:p>
    <w:p w:rsidR="00525215" w:rsidRPr="0046137D" w:rsidRDefault="00525215" w:rsidP="00525215">
      <w:pPr>
        <w:rPr>
          <w:b/>
          <w:sz w:val="32"/>
        </w:rPr>
      </w:pPr>
      <w:r>
        <w:rPr>
          <w:b/>
          <w:color w:val="1F497D" w:themeColor="text2"/>
          <w:sz w:val="38"/>
          <w:szCs w:val="38"/>
        </w:rPr>
        <w:br/>
      </w:r>
      <w:r w:rsidRPr="00E615EF">
        <w:rPr>
          <w:b/>
          <w:color w:val="1F497D" w:themeColor="text2"/>
          <w:sz w:val="38"/>
          <w:szCs w:val="38"/>
        </w:rPr>
        <w:t xml:space="preserve">Praktijkgericht onderzoek naar de </w:t>
      </w:r>
      <w:r w:rsidR="00EC4E01">
        <w:rPr>
          <w:b/>
          <w:color w:val="1F497D" w:themeColor="text2"/>
          <w:sz w:val="38"/>
          <w:szCs w:val="38"/>
        </w:rPr>
        <w:t>mate waarin</w:t>
      </w:r>
      <w:r w:rsidRPr="00E615EF">
        <w:rPr>
          <w:b/>
          <w:color w:val="1F497D" w:themeColor="text2"/>
          <w:sz w:val="38"/>
          <w:szCs w:val="38"/>
        </w:rPr>
        <w:t xml:space="preserve"> binnen ver</w:t>
      </w:r>
      <w:r>
        <w:rPr>
          <w:b/>
          <w:color w:val="1F497D" w:themeColor="text2"/>
          <w:sz w:val="38"/>
          <w:szCs w:val="38"/>
        </w:rPr>
        <w:t>pleeghuis Ter Weel Krabbendijke</w:t>
      </w:r>
      <w:r w:rsidR="00EC4E01">
        <w:rPr>
          <w:b/>
          <w:color w:val="1F497D" w:themeColor="text2"/>
          <w:sz w:val="38"/>
          <w:szCs w:val="38"/>
        </w:rPr>
        <w:t xml:space="preserve"> gewerkt wordt volgens de ‘veilige principes’</w:t>
      </w:r>
    </w:p>
    <w:p w:rsidR="00630773" w:rsidRPr="00163E33" w:rsidRDefault="00630773" w:rsidP="00163E33">
      <w:pPr>
        <w:rPr>
          <w:b/>
          <w:color w:val="1F497D" w:themeColor="text2"/>
          <w:sz w:val="38"/>
          <w:szCs w:val="38"/>
        </w:rPr>
      </w:pPr>
    </w:p>
    <w:p w:rsidR="00630773" w:rsidRDefault="00525215" w:rsidP="00630773">
      <w:pPr>
        <w:pStyle w:val="Geenafstand"/>
        <w:rPr>
          <w:b/>
          <w:sz w:val="52"/>
        </w:rPr>
      </w:pPr>
      <w:r>
        <w:rPr>
          <w:noProof/>
          <w:lang w:eastAsia="nl-NL"/>
        </w:rPr>
        <mc:AlternateContent>
          <mc:Choice Requires="wps">
            <w:drawing>
              <wp:anchor distT="0" distB="0" distL="114300" distR="114300" simplePos="0" relativeHeight="251693056" behindDoc="0" locked="0" layoutInCell="1" allowOverlap="1" wp14:anchorId="6A434E76" wp14:editId="332607D8">
                <wp:simplePos x="0" y="0"/>
                <wp:positionH relativeFrom="column">
                  <wp:posOffset>-290195</wp:posOffset>
                </wp:positionH>
                <wp:positionV relativeFrom="paragraph">
                  <wp:posOffset>264795</wp:posOffset>
                </wp:positionV>
                <wp:extent cx="6353175" cy="1790700"/>
                <wp:effectExtent l="0" t="0" r="28575" b="1905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1790700"/>
                        </a:xfrm>
                        <a:prstGeom prst="rect">
                          <a:avLst/>
                        </a:prstGeom>
                        <a:solidFill>
                          <a:schemeClr val="tx2">
                            <a:lumMod val="60000"/>
                            <a:lumOff val="40000"/>
                          </a:schemeClr>
                        </a:solidFill>
                        <a:ln w="19050">
                          <a:solidFill>
                            <a:srgbClr val="000000"/>
                          </a:solidFill>
                          <a:miter lim="800000"/>
                          <a:headEnd/>
                          <a:tailEnd/>
                        </a:ln>
                      </wps:spPr>
                      <wps:txbx>
                        <w:txbxContent>
                          <w:p w:rsidR="00650918" w:rsidRPr="00B60059" w:rsidRDefault="00650918" w:rsidP="00525215">
                            <w:pPr>
                              <w:pStyle w:val="Geenafstand"/>
                              <w:jc w:val="center"/>
                              <w:rPr>
                                <w:b/>
                                <w:sz w:val="32"/>
                              </w:rPr>
                            </w:pPr>
                            <w:r>
                              <w:rPr>
                                <w:b/>
                                <w:sz w:val="32"/>
                              </w:rPr>
                              <w:br/>
                            </w:r>
                            <w:r w:rsidRPr="00B60059">
                              <w:rPr>
                                <w:b/>
                                <w:sz w:val="32"/>
                              </w:rPr>
                              <w:t>Naam: Carolien Weststrate</w:t>
                            </w:r>
                            <w:r>
                              <w:rPr>
                                <w:b/>
                                <w:sz w:val="32"/>
                              </w:rPr>
                              <w:br/>
                              <w:t>Opleiding: Bachelor Verpleegkunde</w:t>
                            </w:r>
                          </w:p>
                          <w:p w:rsidR="00650918" w:rsidRPr="00B60059" w:rsidRDefault="00650918" w:rsidP="00525215">
                            <w:pPr>
                              <w:pStyle w:val="Geenafstand"/>
                              <w:jc w:val="center"/>
                              <w:rPr>
                                <w:b/>
                                <w:sz w:val="32"/>
                                <w:lang w:val="en-US"/>
                              </w:rPr>
                            </w:pPr>
                            <w:r w:rsidRPr="00B60059">
                              <w:rPr>
                                <w:b/>
                                <w:sz w:val="32"/>
                                <w:lang w:val="en-US"/>
                              </w:rPr>
                              <w:t>Vlissingen, HZ University of Applied Sciences</w:t>
                            </w:r>
                          </w:p>
                          <w:p w:rsidR="00650918" w:rsidRPr="00B60059" w:rsidRDefault="00650918" w:rsidP="00525215">
                            <w:pPr>
                              <w:pStyle w:val="Geenafstand"/>
                              <w:jc w:val="center"/>
                              <w:rPr>
                                <w:b/>
                                <w:sz w:val="32"/>
                              </w:rPr>
                            </w:pPr>
                            <w:r w:rsidRPr="00B60059">
                              <w:rPr>
                                <w:b/>
                                <w:sz w:val="32"/>
                              </w:rPr>
                              <w:t xml:space="preserve">Datum: </w:t>
                            </w:r>
                            <w:r>
                              <w:rPr>
                                <w:b/>
                                <w:sz w:val="32"/>
                              </w:rPr>
                              <w:t>20-05</w:t>
                            </w:r>
                            <w:r w:rsidRPr="00B60059">
                              <w:rPr>
                                <w:b/>
                                <w:sz w:val="32"/>
                              </w:rPr>
                              <w:t>-2016</w:t>
                            </w:r>
                          </w:p>
                          <w:p w:rsidR="00650918" w:rsidRDefault="00650918" w:rsidP="00163E33"/>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22.85pt;margin-top:20.85pt;width:500.25pt;height:14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" fillcolor="#548dd4 [1951]" strokeweight="1.5pt">
                <v:textbox>
                  <w:txbxContent>
                    <w:p w:rsidR="00650918" w:rsidRPr="00B60059" w:rsidRDefault="00650918" w:rsidP="00525215">
                      <w:pPr>
                        <w:pStyle w:val="Geenafstand"/>
                        <w:jc w:val="center"/>
                        <w:rPr>
                          <w:b/>
                          <w:sz w:val="32"/>
                        </w:rPr>
                      </w:pPr>
                      <w:r>
                        <w:rPr>
                          <w:b/>
                          <w:sz w:val="32"/>
                        </w:rPr>
                        <w:br/>
                      </w:r>
                      <w:r w:rsidRPr="00B60059">
                        <w:rPr>
                          <w:b/>
                          <w:sz w:val="32"/>
                        </w:rPr>
                        <w:t>Naam: Carolien Weststrate</w:t>
                      </w:r>
                      <w:r>
                        <w:rPr>
                          <w:b/>
                          <w:sz w:val="32"/>
                        </w:rPr>
                        <w:br/>
                        <w:t>Opleiding: Bachelor Verpleegkunde</w:t>
                      </w:r>
                    </w:p>
                    <w:p w:rsidR="00650918" w:rsidRPr="00B60059" w:rsidRDefault="00650918" w:rsidP="00525215">
                      <w:pPr>
                        <w:pStyle w:val="Geenafstand"/>
                        <w:jc w:val="center"/>
                        <w:rPr>
                          <w:b/>
                          <w:sz w:val="32"/>
                          <w:lang w:val="en-US"/>
                        </w:rPr>
                      </w:pPr>
                      <w:r w:rsidRPr="00B60059">
                        <w:rPr>
                          <w:b/>
                          <w:sz w:val="32"/>
                          <w:lang w:val="en-US"/>
                        </w:rPr>
                        <w:t>Vlissingen, HZ University of Applied Sciences</w:t>
                      </w:r>
                    </w:p>
                    <w:p w:rsidR="00650918" w:rsidRPr="00B60059" w:rsidRDefault="00650918" w:rsidP="00525215">
                      <w:pPr>
                        <w:pStyle w:val="Geenafstand"/>
                        <w:jc w:val="center"/>
                        <w:rPr>
                          <w:b/>
                          <w:sz w:val="32"/>
                        </w:rPr>
                      </w:pPr>
                      <w:r w:rsidRPr="00B60059">
                        <w:rPr>
                          <w:b/>
                          <w:sz w:val="32"/>
                        </w:rPr>
                        <w:t xml:space="preserve">Datum: </w:t>
                      </w:r>
                      <w:r>
                        <w:rPr>
                          <w:b/>
                          <w:sz w:val="32"/>
                        </w:rPr>
                        <w:t>20-05</w:t>
                      </w:r>
                      <w:r w:rsidRPr="00B60059">
                        <w:rPr>
                          <w:b/>
                          <w:sz w:val="32"/>
                        </w:rPr>
                        <w:t>-2016</w:t>
                      </w:r>
                    </w:p>
                    <w:p w:rsidR="00650918" w:rsidRDefault="00650918" w:rsidP="00163E33"/>
                  </w:txbxContent>
                </v:textbox>
              </v:shape>
            </w:pict>
          </mc:Fallback>
        </mc:AlternateContent>
      </w:r>
    </w:p>
    <w:p w:rsidR="00163E33" w:rsidRPr="00630773" w:rsidRDefault="00163E33" w:rsidP="00630773">
      <w:pPr>
        <w:pStyle w:val="Geenafstand"/>
        <w:rPr>
          <w:b/>
          <w:sz w:val="52"/>
        </w:rPr>
      </w:pPr>
    </w:p>
    <w:p w:rsidR="00163E33" w:rsidRDefault="00E615EF" w:rsidP="00630773">
      <w:pPr>
        <w:pStyle w:val="Geenafstand"/>
        <w:rPr>
          <w:b/>
          <w:sz w:val="32"/>
        </w:rPr>
      </w:pPr>
      <w:r>
        <w:rPr>
          <w:sz w:val="32"/>
        </w:rPr>
        <w:br/>
      </w:r>
    </w:p>
    <w:p w:rsidR="003F694A" w:rsidRDefault="001F0BB9">
      <w:pPr>
        <w:rPr>
          <w:b/>
          <w:sz w:val="32"/>
        </w:rPr>
      </w:pPr>
      <w:r>
        <w:rPr>
          <w:i/>
        </w:rPr>
        <w:br w:type="page"/>
      </w:r>
      <w:r>
        <w:rPr>
          <w:i/>
        </w:rPr>
        <w:lastRenderedPageBreak/>
        <w:br/>
      </w:r>
    </w:p>
    <w:p w:rsidR="003F694A" w:rsidRDefault="003F694A">
      <w:pPr>
        <w:rPr>
          <w:b/>
          <w:sz w:val="32"/>
        </w:rPr>
      </w:pPr>
      <w:r>
        <w:rPr>
          <w:b/>
          <w:sz w:val="32"/>
        </w:rPr>
        <w:br w:type="page"/>
      </w:r>
    </w:p>
    <w:p w:rsidR="00525215" w:rsidRPr="00525215" w:rsidRDefault="00525215" w:rsidP="00525215">
      <w:pPr>
        <w:rPr>
          <w:b/>
          <w:sz w:val="40"/>
        </w:rPr>
      </w:pPr>
      <w:r w:rsidRPr="00525215">
        <w:rPr>
          <w:b/>
          <w:sz w:val="40"/>
        </w:rPr>
        <w:lastRenderedPageBreak/>
        <w:t>Medicatieveiligheid in Ter Weel Krabbendijke</w:t>
      </w:r>
    </w:p>
    <w:p w:rsidR="00525215" w:rsidRPr="0046137D" w:rsidRDefault="00525215" w:rsidP="00525215">
      <w:pPr>
        <w:rPr>
          <w:sz w:val="32"/>
        </w:rPr>
      </w:pPr>
      <w:r>
        <w:rPr>
          <w:color w:val="1F497D" w:themeColor="text2"/>
          <w:sz w:val="38"/>
          <w:szCs w:val="38"/>
        </w:rPr>
        <w:br/>
      </w:r>
      <w:r w:rsidRPr="00E615EF">
        <w:rPr>
          <w:color w:val="1F497D" w:themeColor="text2"/>
          <w:sz w:val="38"/>
          <w:szCs w:val="38"/>
        </w:rPr>
        <w:t xml:space="preserve">Praktijkgericht onderzoek naar de </w:t>
      </w:r>
      <w:r w:rsidR="00EC4E01" w:rsidRPr="00EC4E01">
        <w:rPr>
          <w:color w:val="1F497D" w:themeColor="text2"/>
          <w:sz w:val="38"/>
          <w:szCs w:val="38"/>
        </w:rPr>
        <w:t>naar de mate waarin binnen verpleeghuis Ter Weel Krabbendijke gewerkt wordt volgens de ‘veilige principes’</w:t>
      </w:r>
    </w:p>
    <w:p w:rsidR="001F0BB9" w:rsidRDefault="001F0BB9">
      <w:pPr>
        <w:rPr>
          <w:i/>
        </w:rPr>
      </w:pPr>
    </w:p>
    <w:p w:rsidR="001F0BB9" w:rsidRDefault="001F0BB9">
      <w:pPr>
        <w:rPr>
          <w:i/>
        </w:rPr>
      </w:pPr>
    </w:p>
    <w:p w:rsidR="008713F1" w:rsidRDefault="008713F1">
      <w:pPr>
        <w:rPr>
          <w:i/>
        </w:rPr>
      </w:pPr>
    </w:p>
    <w:p w:rsidR="001F0BB9" w:rsidRDefault="00525215" w:rsidP="008713F1">
      <w:pPr>
        <w:pStyle w:val="Geenafstand"/>
        <w:rPr>
          <w:lang w:val="en-US"/>
        </w:rPr>
      </w:pPr>
      <w:r w:rsidRPr="008713F1">
        <w:rPr>
          <w:b/>
          <w:lang w:val="en-US"/>
        </w:rPr>
        <w:t>Auteur:</w:t>
      </w:r>
      <w:r w:rsidR="008713F1" w:rsidRPr="008713F1">
        <w:rPr>
          <w:b/>
          <w:lang w:val="en-US"/>
        </w:rPr>
        <w:t xml:space="preserve"> </w:t>
      </w:r>
      <w:r w:rsidR="008713F1">
        <w:rPr>
          <w:b/>
          <w:lang w:val="en-US"/>
        </w:rPr>
        <w:tab/>
      </w:r>
      <w:r w:rsidR="008713F1">
        <w:rPr>
          <w:b/>
          <w:lang w:val="en-US"/>
        </w:rPr>
        <w:tab/>
      </w:r>
      <w:r w:rsidR="008713F1">
        <w:rPr>
          <w:b/>
          <w:lang w:val="en-US"/>
        </w:rPr>
        <w:tab/>
      </w:r>
      <w:r w:rsidR="008713F1" w:rsidRPr="008713F1">
        <w:rPr>
          <w:lang w:val="en-US"/>
        </w:rPr>
        <w:t>Carolien Weststrate</w:t>
      </w:r>
      <w:r w:rsidRPr="008713F1">
        <w:rPr>
          <w:b/>
          <w:lang w:val="en-US"/>
        </w:rPr>
        <w:br/>
      </w:r>
      <w:proofErr w:type="spellStart"/>
      <w:r w:rsidRPr="008713F1">
        <w:rPr>
          <w:b/>
          <w:lang w:val="en-US"/>
        </w:rPr>
        <w:t>Studentnummer</w:t>
      </w:r>
      <w:proofErr w:type="spellEnd"/>
      <w:r w:rsidRPr="008713F1">
        <w:rPr>
          <w:b/>
          <w:lang w:val="en-US"/>
        </w:rPr>
        <w:t>:</w:t>
      </w:r>
      <w:r w:rsidR="008713F1" w:rsidRPr="008713F1">
        <w:rPr>
          <w:b/>
          <w:lang w:val="en-US"/>
        </w:rPr>
        <w:t xml:space="preserve"> </w:t>
      </w:r>
      <w:r w:rsidR="008713F1">
        <w:rPr>
          <w:b/>
          <w:lang w:val="en-US"/>
        </w:rPr>
        <w:tab/>
      </w:r>
      <w:r w:rsidR="008713F1">
        <w:rPr>
          <w:b/>
          <w:lang w:val="en-US"/>
        </w:rPr>
        <w:tab/>
      </w:r>
      <w:r w:rsidR="008713F1" w:rsidRPr="008713F1">
        <w:rPr>
          <w:lang w:val="en-US"/>
        </w:rPr>
        <w:t>00064399</w:t>
      </w:r>
      <w:r w:rsidR="008713F1" w:rsidRPr="008713F1">
        <w:rPr>
          <w:b/>
          <w:lang w:val="en-US"/>
        </w:rPr>
        <w:br/>
        <w:t xml:space="preserve">School: </w:t>
      </w:r>
      <w:r w:rsidR="008713F1">
        <w:rPr>
          <w:b/>
          <w:lang w:val="en-US"/>
        </w:rPr>
        <w:tab/>
      </w:r>
      <w:r w:rsidR="008713F1">
        <w:rPr>
          <w:b/>
          <w:lang w:val="en-US"/>
        </w:rPr>
        <w:tab/>
      </w:r>
      <w:r w:rsidR="008713F1">
        <w:rPr>
          <w:b/>
          <w:lang w:val="en-US"/>
        </w:rPr>
        <w:tab/>
      </w:r>
      <w:r w:rsidR="008713F1" w:rsidRPr="008713F1">
        <w:rPr>
          <w:lang w:val="en-US"/>
        </w:rPr>
        <w:t>HZ University of Applied Sciences</w:t>
      </w:r>
    </w:p>
    <w:p w:rsidR="008713F1" w:rsidRPr="008713F1" w:rsidRDefault="008713F1" w:rsidP="008713F1">
      <w:pPr>
        <w:pStyle w:val="Geenafstand"/>
        <w:rPr>
          <w:lang w:val="en-US"/>
        </w:rPr>
      </w:pPr>
    </w:p>
    <w:p w:rsidR="008713F1" w:rsidRPr="008713F1" w:rsidRDefault="008713F1" w:rsidP="008713F1">
      <w:pPr>
        <w:pStyle w:val="Geenafstand"/>
      </w:pPr>
      <w:r w:rsidRPr="008713F1">
        <w:rPr>
          <w:b/>
        </w:rPr>
        <w:t>Opleiding:</w:t>
      </w:r>
      <w:r>
        <w:rPr>
          <w:b/>
        </w:rPr>
        <w:t xml:space="preserve"> </w:t>
      </w:r>
      <w:r>
        <w:rPr>
          <w:b/>
        </w:rPr>
        <w:tab/>
      </w:r>
      <w:r>
        <w:rPr>
          <w:b/>
        </w:rPr>
        <w:tab/>
      </w:r>
      <w:r>
        <w:rPr>
          <w:b/>
        </w:rPr>
        <w:tab/>
      </w:r>
      <w:r w:rsidR="00B516A5">
        <w:t>Bachelor Verpleegkunde</w:t>
      </w:r>
    </w:p>
    <w:p w:rsidR="008713F1" w:rsidRPr="008713F1" w:rsidRDefault="008713F1" w:rsidP="008713F1">
      <w:pPr>
        <w:pStyle w:val="Geenafstand"/>
      </w:pPr>
      <w:r w:rsidRPr="008713F1">
        <w:rPr>
          <w:b/>
        </w:rPr>
        <w:t>Differentiatierichting:</w:t>
      </w:r>
      <w:r>
        <w:rPr>
          <w:b/>
        </w:rPr>
        <w:t xml:space="preserve"> </w:t>
      </w:r>
      <w:r>
        <w:rPr>
          <w:b/>
        </w:rPr>
        <w:tab/>
      </w:r>
      <w:r>
        <w:rPr>
          <w:b/>
        </w:rPr>
        <w:tab/>
      </w:r>
      <w:r>
        <w:t>A</w:t>
      </w:r>
      <w:r w:rsidR="00B516A5">
        <w:t>lgemene gezondheidszorg (AGZ)</w:t>
      </w:r>
    </w:p>
    <w:p w:rsidR="008713F1" w:rsidRDefault="008713F1" w:rsidP="008713F1">
      <w:pPr>
        <w:pStyle w:val="Geenafstand"/>
      </w:pPr>
      <w:r w:rsidRPr="008713F1">
        <w:rPr>
          <w:b/>
        </w:rPr>
        <w:t>Cursusnummer:</w:t>
      </w:r>
      <w:r>
        <w:rPr>
          <w:b/>
        </w:rPr>
        <w:t xml:space="preserve"> </w:t>
      </w:r>
      <w:r>
        <w:rPr>
          <w:b/>
        </w:rPr>
        <w:tab/>
      </w:r>
      <w:r>
        <w:rPr>
          <w:b/>
        </w:rPr>
        <w:tab/>
      </w:r>
      <w:r>
        <w:t>CU09322</w:t>
      </w:r>
    </w:p>
    <w:p w:rsidR="008713F1" w:rsidRPr="008713F1" w:rsidRDefault="008713F1" w:rsidP="008713F1">
      <w:pPr>
        <w:pStyle w:val="Geenafstand"/>
      </w:pPr>
    </w:p>
    <w:p w:rsidR="008713F1" w:rsidRPr="008713F1" w:rsidRDefault="008713F1" w:rsidP="008713F1">
      <w:pPr>
        <w:pStyle w:val="Geenafstand"/>
      </w:pPr>
      <w:r w:rsidRPr="008713F1">
        <w:rPr>
          <w:b/>
        </w:rPr>
        <w:t>Eerste beoordelaar:</w:t>
      </w:r>
      <w:r>
        <w:rPr>
          <w:b/>
        </w:rPr>
        <w:t xml:space="preserve"> </w:t>
      </w:r>
      <w:r>
        <w:rPr>
          <w:b/>
        </w:rPr>
        <w:tab/>
      </w:r>
      <w:r>
        <w:rPr>
          <w:b/>
        </w:rPr>
        <w:tab/>
      </w:r>
      <w:r>
        <w:t>Petra van Namen</w:t>
      </w:r>
    </w:p>
    <w:p w:rsidR="008713F1" w:rsidRDefault="008713F1" w:rsidP="008713F1">
      <w:pPr>
        <w:pStyle w:val="Geenafstand"/>
      </w:pPr>
      <w:r w:rsidRPr="008713F1">
        <w:rPr>
          <w:b/>
        </w:rPr>
        <w:t>Tweede beoordelaar:</w:t>
      </w:r>
      <w:r>
        <w:rPr>
          <w:b/>
        </w:rPr>
        <w:t xml:space="preserve"> </w:t>
      </w:r>
      <w:r>
        <w:rPr>
          <w:b/>
        </w:rPr>
        <w:tab/>
      </w:r>
      <w:r>
        <w:rPr>
          <w:b/>
        </w:rPr>
        <w:tab/>
      </w:r>
      <w:r>
        <w:t>Nicolette de Klerk</w:t>
      </w:r>
    </w:p>
    <w:p w:rsidR="008713F1" w:rsidRPr="008713F1" w:rsidRDefault="008713F1" w:rsidP="008713F1">
      <w:pPr>
        <w:pStyle w:val="Geenafstand"/>
      </w:pPr>
    </w:p>
    <w:p w:rsidR="008713F1" w:rsidRDefault="008713F1" w:rsidP="008713F1">
      <w:pPr>
        <w:pStyle w:val="Geenafstand"/>
      </w:pPr>
      <w:r w:rsidRPr="008713F1">
        <w:rPr>
          <w:b/>
        </w:rPr>
        <w:t xml:space="preserve">Studenten </w:t>
      </w:r>
      <w:proofErr w:type="spellStart"/>
      <w:r w:rsidRPr="008713F1">
        <w:rPr>
          <w:b/>
        </w:rPr>
        <w:t>peergroup</w:t>
      </w:r>
      <w:proofErr w:type="spellEnd"/>
      <w:r w:rsidRPr="008713F1">
        <w:rPr>
          <w:b/>
        </w:rPr>
        <w:t>:</w:t>
      </w:r>
      <w:r>
        <w:rPr>
          <w:b/>
        </w:rPr>
        <w:t xml:space="preserve"> </w:t>
      </w:r>
      <w:r>
        <w:rPr>
          <w:b/>
        </w:rPr>
        <w:tab/>
      </w:r>
      <w:r>
        <w:rPr>
          <w:b/>
        </w:rPr>
        <w:tab/>
      </w:r>
      <w:r>
        <w:t>Merel Bierbooms</w:t>
      </w:r>
      <w:r>
        <w:br/>
      </w:r>
      <w:r>
        <w:tab/>
      </w:r>
      <w:r>
        <w:tab/>
      </w:r>
      <w:r>
        <w:tab/>
      </w:r>
      <w:r>
        <w:tab/>
        <w:t>Stephanie Kuipers</w:t>
      </w:r>
    </w:p>
    <w:p w:rsidR="008713F1" w:rsidRDefault="008713F1" w:rsidP="008713F1">
      <w:pPr>
        <w:pStyle w:val="Geenafstand"/>
      </w:pPr>
      <w:r>
        <w:tab/>
      </w:r>
      <w:r>
        <w:tab/>
      </w:r>
      <w:r>
        <w:tab/>
      </w:r>
      <w:r>
        <w:tab/>
        <w:t>Manon van der Heijden</w:t>
      </w:r>
    </w:p>
    <w:p w:rsidR="008713F1" w:rsidRPr="008713F1" w:rsidRDefault="008713F1" w:rsidP="008713F1">
      <w:pPr>
        <w:pStyle w:val="Geenafstand"/>
      </w:pPr>
    </w:p>
    <w:p w:rsidR="008713F1" w:rsidRPr="008713F1" w:rsidRDefault="008713F1" w:rsidP="008713F1">
      <w:pPr>
        <w:pStyle w:val="Geenafstand"/>
      </w:pPr>
      <w:r w:rsidRPr="008713F1">
        <w:rPr>
          <w:b/>
        </w:rPr>
        <w:t>Plaats:</w:t>
      </w:r>
      <w:r>
        <w:rPr>
          <w:b/>
        </w:rPr>
        <w:tab/>
      </w:r>
      <w:r>
        <w:rPr>
          <w:b/>
        </w:rPr>
        <w:tab/>
      </w:r>
      <w:r>
        <w:rPr>
          <w:b/>
        </w:rPr>
        <w:tab/>
      </w:r>
      <w:r>
        <w:rPr>
          <w:b/>
        </w:rPr>
        <w:tab/>
      </w:r>
      <w:r>
        <w:t>Vlissingen</w:t>
      </w:r>
    </w:p>
    <w:p w:rsidR="008713F1" w:rsidRPr="008713F1" w:rsidRDefault="008713F1" w:rsidP="008713F1">
      <w:pPr>
        <w:pStyle w:val="Geenafstand"/>
        <w:rPr>
          <w:b/>
        </w:rPr>
      </w:pPr>
      <w:r w:rsidRPr="008713F1">
        <w:rPr>
          <w:b/>
        </w:rPr>
        <w:t>Datum:</w:t>
      </w:r>
      <w:r>
        <w:rPr>
          <w:b/>
        </w:rPr>
        <w:tab/>
      </w:r>
      <w:r>
        <w:rPr>
          <w:b/>
        </w:rPr>
        <w:tab/>
      </w:r>
      <w:r>
        <w:rPr>
          <w:b/>
        </w:rPr>
        <w:tab/>
      </w:r>
      <w:r>
        <w:rPr>
          <w:b/>
        </w:rPr>
        <w:tab/>
      </w:r>
      <w:r w:rsidRPr="008713F1">
        <w:t>20-05-2016</w:t>
      </w:r>
    </w:p>
    <w:p w:rsidR="008713F1" w:rsidRPr="008713F1" w:rsidRDefault="008713F1">
      <w:pPr>
        <w:rPr>
          <w:b/>
        </w:rPr>
      </w:pPr>
    </w:p>
    <w:p w:rsidR="001F0BB9" w:rsidRDefault="001F0BB9">
      <w:pPr>
        <w:rPr>
          <w:i/>
        </w:rPr>
      </w:pPr>
    </w:p>
    <w:p w:rsidR="001F0BB9" w:rsidRDefault="001F0BB9">
      <w:pPr>
        <w:rPr>
          <w:i/>
        </w:rPr>
      </w:pPr>
    </w:p>
    <w:p w:rsidR="001F0BB9" w:rsidRDefault="001F0BB9">
      <w:pPr>
        <w:rPr>
          <w:i/>
        </w:rPr>
      </w:pPr>
    </w:p>
    <w:p w:rsidR="001F0BB9" w:rsidRDefault="001F0BB9">
      <w:pPr>
        <w:rPr>
          <w:i/>
        </w:rPr>
      </w:pPr>
    </w:p>
    <w:p w:rsidR="001F0BB9" w:rsidRDefault="001F0BB9">
      <w:pPr>
        <w:rPr>
          <w:i/>
        </w:rPr>
      </w:pPr>
    </w:p>
    <w:p w:rsidR="001F0BB9" w:rsidRDefault="001F0BB9">
      <w:pPr>
        <w:rPr>
          <w:i/>
        </w:rPr>
      </w:pPr>
    </w:p>
    <w:p w:rsidR="001F0BB9" w:rsidRDefault="001F0BB9">
      <w:pPr>
        <w:rPr>
          <w:i/>
        </w:rPr>
      </w:pPr>
    </w:p>
    <w:p w:rsidR="001F0BB9" w:rsidRDefault="001F0BB9">
      <w:pPr>
        <w:rPr>
          <w:i/>
        </w:rPr>
      </w:pPr>
    </w:p>
    <w:p w:rsidR="001F0BB9" w:rsidRDefault="001F0BB9">
      <w:pPr>
        <w:rPr>
          <w:i/>
        </w:rPr>
      </w:pPr>
    </w:p>
    <w:p w:rsidR="001F0BB9" w:rsidRDefault="001F0BB9">
      <w:pPr>
        <w:rPr>
          <w:i/>
        </w:rPr>
      </w:pPr>
    </w:p>
    <w:p w:rsidR="001F0BB9" w:rsidRDefault="001F0BB9">
      <w:pPr>
        <w:rPr>
          <w:i/>
        </w:rPr>
      </w:pPr>
    </w:p>
    <w:p w:rsidR="001F0BB9" w:rsidRDefault="001F0BB9">
      <w:pPr>
        <w:rPr>
          <w:i/>
        </w:rPr>
      </w:pPr>
    </w:p>
    <w:p w:rsidR="001F0BB9" w:rsidRDefault="001F0BB9">
      <w:pPr>
        <w:rPr>
          <w:i/>
        </w:rPr>
      </w:pPr>
    </w:p>
    <w:p w:rsidR="001F0BB9" w:rsidRDefault="001F0BB9">
      <w:pPr>
        <w:rPr>
          <w:i/>
        </w:rPr>
      </w:pPr>
    </w:p>
    <w:p w:rsidR="001F0BB9" w:rsidRDefault="001F0BB9">
      <w:pPr>
        <w:rPr>
          <w:i/>
        </w:rPr>
      </w:pPr>
    </w:p>
    <w:p w:rsidR="001F0BB9" w:rsidRDefault="001F0BB9">
      <w:pPr>
        <w:rPr>
          <w:i/>
        </w:rPr>
      </w:pPr>
    </w:p>
    <w:p w:rsidR="001F0BB9" w:rsidRDefault="001F0BB9">
      <w:pPr>
        <w:rPr>
          <w:i/>
        </w:rPr>
      </w:pPr>
    </w:p>
    <w:p w:rsidR="001F0BB9" w:rsidRDefault="001F0BB9">
      <w:pPr>
        <w:rPr>
          <w:i/>
        </w:rPr>
      </w:pPr>
    </w:p>
    <w:p w:rsidR="008713F1" w:rsidRDefault="008713F1">
      <w:pPr>
        <w:rPr>
          <w:i/>
        </w:rPr>
      </w:pPr>
      <w:r>
        <w:rPr>
          <w:i/>
        </w:rPr>
        <w:br w:type="page"/>
      </w:r>
    </w:p>
    <w:p w:rsidR="008713F1" w:rsidRDefault="008713F1">
      <w:pPr>
        <w:rPr>
          <w:i/>
        </w:rPr>
      </w:pPr>
    </w:p>
    <w:p w:rsidR="008713F1" w:rsidRDefault="008713F1">
      <w:pPr>
        <w:rPr>
          <w:i/>
        </w:rPr>
      </w:pPr>
    </w:p>
    <w:p w:rsidR="008713F1" w:rsidRDefault="008713F1">
      <w:pPr>
        <w:rPr>
          <w:i/>
        </w:rPr>
      </w:pPr>
    </w:p>
    <w:p w:rsidR="008713F1" w:rsidRDefault="008713F1">
      <w:pPr>
        <w:rPr>
          <w:i/>
        </w:rPr>
      </w:pPr>
    </w:p>
    <w:p w:rsidR="008713F1" w:rsidRDefault="008713F1">
      <w:pPr>
        <w:rPr>
          <w:i/>
        </w:rPr>
      </w:pPr>
    </w:p>
    <w:p w:rsidR="008713F1" w:rsidRDefault="008713F1">
      <w:pPr>
        <w:rPr>
          <w:i/>
        </w:rPr>
      </w:pPr>
    </w:p>
    <w:p w:rsidR="008713F1" w:rsidRDefault="008713F1">
      <w:pPr>
        <w:rPr>
          <w:i/>
        </w:rPr>
      </w:pPr>
    </w:p>
    <w:p w:rsidR="008713F1" w:rsidRDefault="008713F1">
      <w:pPr>
        <w:rPr>
          <w:i/>
        </w:rPr>
      </w:pPr>
    </w:p>
    <w:p w:rsidR="008713F1" w:rsidRDefault="008713F1">
      <w:pPr>
        <w:rPr>
          <w:i/>
        </w:rPr>
      </w:pPr>
    </w:p>
    <w:p w:rsidR="008713F1" w:rsidRDefault="008713F1">
      <w:pPr>
        <w:rPr>
          <w:i/>
        </w:rPr>
      </w:pPr>
    </w:p>
    <w:p w:rsidR="008713F1" w:rsidRDefault="008713F1">
      <w:pPr>
        <w:rPr>
          <w:i/>
        </w:rPr>
      </w:pPr>
    </w:p>
    <w:p w:rsidR="008713F1" w:rsidRDefault="008713F1">
      <w:pPr>
        <w:rPr>
          <w:i/>
        </w:rPr>
      </w:pPr>
    </w:p>
    <w:p w:rsidR="008713F1" w:rsidRDefault="008713F1">
      <w:pPr>
        <w:rPr>
          <w:i/>
        </w:rPr>
      </w:pPr>
    </w:p>
    <w:p w:rsidR="008713F1" w:rsidRDefault="008713F1">
      <w:pPr>
        <w:rPr>
          <w:i/>
        </w:rPr>
      </w:pPr>
    </w:p>
    <w:p w:rsidR="008713F1" w:rsidRDefault="008713F1">
      <w:pPr>
        <w:rPr>
          <w:i/>
        </w:rPr>
      </w:pPr>
    </w:p>
    <w:p w:rsidR="008713F1" w:rsidRDefault="008713F1">
      <w:pPr>
        <w:rPr>
          <w:i/>
        </w:rPr>
      </w:pPr>
    </w:p>
    <w:p w:rsidR="008713F1" w:rsidRDefault="008713F1">
      <w:pPr>
        <w:rPr>
          <w:i/>
        </w:rPr>
      </w:pPr>
    </w:p>
    <w:p w:rsidR="008713F1" w:rsidRDefault="008713F1">
      <w:pPr>
        <w:rPr>
          <w:i/>
        </w:rPr>
      </w:pPr>
    </w:p>
    <w:p w:rsidR="008713F1" w:rsidRDefault="008713F1">
      <w:pPr>
        <w:rPr>
          <w:i/>
        </w:rPr>
      </w:pPr>
    </w:p>
    <w:p w:rsidR="008713F1" w:rsidRDefault="008713F1">
      <w:pPr>
        <w:rPr>
          <w:i/>
        </w:rPr>
      </w:pPr>
    </w:p>
    <w:p w:rsidR="008713F1" w:rsidRDefault="008713F1">
      <w:pPr>
        <w:rPr>
          <w:i/>
        </w:rPr>
      </w:pPr>
    </w:p>
    <w:p w:rsidR="008713F1" w:rsidRDefault="008713F1">
      <w:pPr>
        <w:rPr>
          <w:i/>
        </w:rPr>
      </w:pPr>
    </w:p>
    <w:p w:rsidR="008713F1" w:rsidRDefault="008713F1">
      <w:pPr>
        <w:rPr>
          <w:i/>
        </w:rPr>
      </w:pPr>
    </w:p>
    <w:p w:rsidR="008713F1" w:rsidRDefault="008713F1">
      <w:pPr>
        <w:rPr>
          <w:i/>
        </w:rPr>
      </w:pPr>
    </w:p>
    <w:p w:rsidR="008713F1" w:rsidRDefault="008713F1">
      <w:pPr>
        <w:rPr>
          <w:i/>
        </w:rPr>
      </w:pPr>
    </w:p>
    <w:p w:rsidR="001F0BB9" w:rsidRPr="001F0BB9" w:rsidRDefault="001F0BB9">
      <w:pPr>
        <w:rPr>
          <w:i/>
        </w:rPr>
      </w:pPr>
      <w:r w:rsidRPr="00980231">
        <w:rPr>
          <w:i/>
        </w:rPr>
        <w:t>“Niets uit deze opgave mag worden verveelvoudigd en/of openbaar gemaakt door middel van druk, fotokopie, microfilm of op welke andere wijze dan ook, zonder voorafgaande schriftelijke toestemming van de auteur.</w:t>
      </w:r>
      <w:r>
        <w:rPr>
          <w:i/>
        </w:rPr>
        <w:br/>
      </w:r>
      <w:r w:rsidRPr="001F0BB9">
        <w:rPr>
          <w:sz w:val="32"/>
        </w:rPr>
        <w:br w:type="page"/>
      </w:r>
    </w:p>
    <w:p w:rsidR="003D6FDB" w:rsidRDefault="003D6FDB">
      <w:pPr>
        <w:rPr>
          <w:rFonts w:asciiTheme="majorHAnsi" w:eastAsiaTheme="majorEastAsia" w:hAnsiTheme="majorHAnsi" w:cstheme="majorBidi"/>
          <w:b/>
          <w:bCs/>
          <w:color w:val="365F91" w:themeColor="accent1" w:themeShade="BF"/>
          <w:sz w:val="28"/>
          <w:szCs w:val="28"/>
        </w:rPr>
      </w:pPr>
      <w:bookmarkStart w:id="1" w:name="_Toc448480066"/>
      <w:bookmarkStart w:id="2" w:name="_Toc448480320"/>
      <w:r>
        <w:lastRenderedPageBreak/>
        <w:br w:type="page"/>
      </w:r>
    </w:p>
    <w:p w:rsidR="00B516A5" w:rsidRDefault="001F0BB9" w:rsidP="00B516A5">
      <w:pPr>
        <w:pStyle w:val="Kop1"/>
      </w:pPr>
      <w:bookmarkStart w:id="3" w:name="_Toc451263820"/>
      <w:r>
        <w:lastRenderedPageBreak/>
        <w:t>Voorwoord</w:t>
      </w:r>
      <w:bookmarkEnd w:id="1"/>
      <w:bookmarkEnd w:id="2"/>
      <w:bookmarkEnd w:id="3"/>
    </w:p>
    <w:p w:rsidR="00D9397C" w:rsidRDefault="00B516A5" w:rsidP="00B516A5">
      <w:r>
        <w:rPr>
          <w:b/>
          <w:bCs/>
        </w:rPr>
        <w:br/>
      </w:r>
      <w:r>
        <w:t xml:space="preserve">Voor u ligt </w:t>
      </w:r>
      <w:r w:rsidR="00D9397C">
        <w:t xml:space="preserve">het onderzoeksrapport dat is gemaakt in het kader van mijn afstuderen voor de bachelor opleiding verpleegkunde </w:t>
      </w:r>
      <w:r w:rsidR="00F82712">
        <w:t>aan</w:t>
      </w:r>
      <w:r w:rsidR="00D9397C">
        <w:t xml:space="preserve"> HZ University of </w:t>
      </w:r>
      <w:proofErr w:type="spellStart"/>
      <w:r w:rsidR="00D9397C">
        <w:t>Applied</w:t>
      </w:r>
      <w:proofErr w:type="spellEnd"/>
      <w:r w:rsidR="00D9397C">
        <w:t xml:space="preserve"> Sciences te Vlissingen. Dit onderzoeksrapport geeft inzicht in de mate waarin de verpleegkundigen en verzorgden van Ter Weel Krabbendijke werken volgens de veilige principes bij het klaarmaken, toedienen en registreren van medicatie.</w:t>
      </w:r>
    </w:p>
    <w:p w:rsidR="003D6FDB" w:rsidRDefault="00D9397C" w:rsidP="00B516A5">
      <w:r>
        <w:t xml:space="preserve">Dit afstudeeronderzoek is tot stand gekomen in samenwerking met Ter Weel Krabbendijke. Van de gelegenheid wil ik graag gebruik maken om de organisatie te bedanken voor </w:t>
      </w:r>
      <w:r w:rsidR="009D06C2">
        <w:t xml:space="preserve">het verlenen van toestemming voor de uitvoering van het onderzoek. Mijn dank gaat in het bijzonder uit naar Nicolette Muskee, die veel met mij heeft meegedacht en mij heeft geholpen met praktische zaken bij de uitvoering van het onderzoek. Deze hulp heb ik erg gewaardeerd, bedankt daarvoor! </w:t>
      </w:r>
      <w:r w:rsidR="009D06C2">
        <w:br/>
        <w:t xml:space="preserve">Ook de medewerkers van Ter Weel wil ik bedanken voor hun bijdrage, zonder hen was het niet mogelijk geweest om mijn onderzoek uit te voeren en uiteindelijk tot dit onderzoeksrapport te komen. Langs deze weg wil ik ook mijn medestudenten uit de </w:t>
      </w:r>
      <w:proofErr w:type="spellStart"/>
      <w:r w:rsidR="009D06C2">
        <w:t>peergroup</w:t>
      </w:r>
      <w:proofErr w:type="spellEnd"/>
      <w:r w:rsidR="009D06C2">
        <w:t xml:space="preserve"> bedanken voor het geven van feedback en het beantwoorden van mijn vragen. Tenslotte</w:t>
      </w:r>
      <w:r w:rsidR="003D6FDB">
        <w:t xml:space="preserve"> wil ik mijn afstudeerbegeleiders, Petra van Namen en Nicolette de Klerk, bedanken voor hun feedback en begeleiding bij het schrijven van deze scriptie. </w:t>
      </w:r>
    </w:p>
    <w:p w:rsidR="003D6FDB" w:rsidRDefault="003D6FDB" w:rsidP="00B516A5">
      <w:r>
        <w:t>Ik wens u veel leesplezier toe!</w:t>
      </w:r>
      <w:r w:rsidR="00F82712">
        <w:t xml:space="preserve"> </w:t>
      </w:r>
    </w:p>
    <w:p w:rsidR="001F0BB9" w:rsidRPr="00B516A5" w:rsidRDefault="003D6FDB" w:rsidP="00B516A5">
      <w:r>
        <w:t>Carolien Weststrate</w:t>
      </w:r>
      <w:r>
        <w:br/>
        <w:t>Krabbendijke, 20 mei 2016</w:t>
      </w:r>
      <w:r w:rsidR="001F0BB9">
        <w:br w:type="page"/>
      </w:r>
    </w:p>
    <w:p w:rsidR="003D6FDB" w:rsidRDefault="003D6FDB">
      <w:pPr>
        <w:rPr>
          <w:rFonts w:asciiTheme="majorHAnsi" w:eastAsiaTheme="majorEastAsia" w:hAnsiTheme="majorHAnsi" w:cstheme="majorBidi"/>
          <w:b/>
          <w:bCs/>
          <w:color w:val="365F91" w:themeColor="accent1" w:themeShade="BF"/>
          <w:sz w:val="28"/>
          <w:szCs w:val="28"/>
        </w:rPr>
      </w:pPr>
      <w:bookmarkStart w:id="4" w:name="_Toc448480067"/>
      <w:bookmarkStart w:id="5" w:name="_Toc448480321"/>
      <w:r>
        <w:lastRenderedPageBreak/>
        <w:br w:type="page"/>
      </w:r>
    </w:p>
    <w:p w:rsidR="001F0BB9" w:rsidRDefault="00D32E39" w:rsidP="001F0BB9">
      <w:pPr>
        <w:pStyle w:val="Kop1"/>
      </w:pPr>
      <w:bookmarkStart w:id="6" w:name="_Toc451263821"/>
      <w:r>
        <w:lastRenderedPageBreak/>
        <w:t>Samenvatting</w:t>
      </w:r>
      <w:bookmarkEnd w:id="4"/>
      <w:bookmarkEnd w:id="5"/>
      <w:bookmarkEnd w:id="6"/>
      <w:r>
        <w:br/>
      </w:r>
    </w:p>
    <w:p w:rsidR="004979FC" w:rsidRPr="006459D6" w:rsidRDefault="001F0BB9" w:rsidP="006459D6">
      <w:pPr>
        <w:spacing w:after="0"/>
      </w:pPr>
      <w:r w:rsidRPr="00D32E39">
        <w:rPr>
          <w:b/>
        </w:rPr>
        <w:t xml:space="preserve">Aanleiding </w:t>
      </w:r>
      <w:r w:rsidR="004979FC">
        <w:rPr>
          <w:b/>
        </w:rPr>
        <w:br/>
      </w:r>
      <w:r w:rsidR="004979FC" w:rsidRPr="006459D6">
        <w:t xml:space="preserve">De afgelopen jaren is </w:t>
      </w:r>
      <w:r w:rsidR="0095302D" w:rsidRPr="006459D6">
        <w:t xml:space="preserve">uit verschillende onderzoeken </w:t>
      </w:r>
      <w:r w:rsidR="004979FC" w:rsidRPr="006459D6">
        <w:t xml:space="preserve"> gebleken dat medicatieveiligheid</w:t>
      </w:r>
      <w:r w:rsidR="00772FA9">
        <w:t xml:space="preserve"> </w:t>
      </w:r>
      <w:r w:rsidR="004979FC" w:rsidRPr="006459D6">
        <w:t xml:space="preserve">bij veel instellingen </w:t>
      </w:r>
      <w:r w:rsidR="006459D6" w:rsidRPr="006459D6">
        <w:t xml:space="preserve">voor langdurige zorg </w:t>
      </w:r>
      <w:r w:rsidR="004979FC" w:rsidRPr="006459D6">
        <w:t>nog niet voldoende wordt gewaarborgd.</w:t>
      </w:r>
      <w:r w:rsidR="00805C3C" w:rsidRPr="006459D6">
        <w:t xml:space="preserve"> </w:t>
      </w:r>
      <w:r w:rsidR="0095302D" w:rsidRPr="006459D6">
        <w:t xml:space="preserve">Om de </w:t>
      </w:r>
      <w:r w:rsidR="006459D6" w:rsidRPr="006459D6">
        <w:t>medicatieveiligheid</w:t>
      </w:r>
      <w:r w:rsidR="0095302D" w:rsidRPr="006459D6">
        <w:t xml:space="preserve"> te bevorderen is de richtlijn </w:t>
      </w:r>
      <w:r w:rsidR="006459D6" w:rsidRPr="006459D6">
        <w:t>‘</w:t>
      </w:r>
      <w:r w:rsidR="0095302D" w:rsidRPr="006459D6">
        <w:t>veilige principes in de medicatieketen</w:t>
      </w:r>
      <w:r w:rsidR="006459D6" w:rsidRPr="006459D6">
        <w:t>’</w:t>
      </w:r>
      <w:r w:rsidR="0095302D" w:rsidRPr="006459D6">
        <w:t xml:space="preserve"> opgesteld. </w:t>
      </w:r>
      <w:r w:rsidR="00805C3C" w:rsidRPr="00805C3C">
        <w:t>Bij h</w:t>
      </w:r>
      <w:r w:rsidR="00805C3C">
        <w:t>et toedienen van medicatie zijn vaak verzorgenden of verpleeg</w:t>
      </w:r>
      <w:r w:rsidR="006E5448">
        <w:t xml:space="preserve">kundigen betrokken, waardoor zij </w:t>
      </w:r>
      <w:r w:rsidR="00805C3C">
        <w:t xml:space="preserve">een belangrijke rol </w:t>
      </w:r>
      <w:r w:rsidR="006E5448">
        <w:t xml:space="preserve">hebben </w:t>
      </w:r>
      <w:r w:rsidR="00805C3C">
        <w:t xml:space="preserve">in het waarborgen van de medicatieveiligheid. </w:t>
      </w:r>
      <w:r w:rsidR="006459D6" w:rsidRPr="006459D6">
        <w:t xml:space="preserve">Daarom is onderzoek verricht naar de mate </w:t>
      </w:r>
      <w:r w:rsidR="00805C3C">
        <w:t xml:space="preserve">waarin </w:t>
      </w:r>
      <w:r w:rsidR="006459D6" w:rsidRPr="006459D6">
        <w:t>verpleegkundigen en verzorgenden van somatische en psychogeriatrische afdelingen van zorgcentrum Ter Weel Krabbendijke volgens de veilige principes werken bij het gereed maken en toed</w:t>
      </w:r>
      <w:r w:rsidR="00B031EE">
        <w:t>ienen/registreren van medicatie.</w:t>
      </w:r>
    </w:p>
    <w:p w:rsidR="001F0BB9" w:rsidRPr="00B031EE" w:rsidRDefault="001F0BB9" w:rsidP="00D32E39">
      <w:pPr>
        <w:pStyle w:val="Geenafstand"/>
        <w:spacing w:line="276" w:lineRule="auto"/>
        <w:rPr>
          <w:b/>
        </w:rPr>
      </w:pPr>
      <w:r w:rsidRPr="00D32E39">
        <w:rPr>
          <w:b/>
        </w:rPr>
        <w:t>Methode</w:t>
      </w:r>
      <w:r w:rsidR="006459D6">
        <w:rPr>
          <w:b/>
        </w:rPr>
        <w:br/>
      </w:r>
      <w:r w:rsidR="006459D6">
        <w:t xml:space="preserve">Dit onderzoek betreft een kwantitatief survey-onderzoek </w:t>
      </w:r>
      <w:r w:rsidR="00805C3C">
        <w:t>d</w:t>
      </w:r>
      <w:r w:rsidR="006459D6">
        <w:t>at uitgevoerd is onder 42 verpleegkundigen en verzorgenden die werkzaam zijn op somatische en psychogeriatrische afdelingen in Ter Weel Krabbendijke. Na het verzamelen van de gegevens</w:t>
      </w:r>
      <w:r w:rsidR="008D0EBA">
        <w:t xml:space="preserve"> </w:t>
      </w:r>
      <w:r w:rsidR="006459D6">
        <w:t xml:space="preserve">werd de data met behulp van het </w:t>
      </w:r>
      <w:r w:rsidR="00B031EE">
        <w:t xml:space="preserve">computerprogramma </w:t>
      </w:r>
      <w:r w:rsidR="00B031EE" w:rsidRPr="00250E8D">
        <w:t xml:space="preserve">Statistical Package </w:t>
      </w:r>
      <w:proofErr w:type="spellStart"/>
      <w:r w:rsidR="00B031EE" w:rsidRPr="00250E8D">
        <w:t>for</w:t>
      </w:r>
      <w:proofErr w:type="spellEnd"/>
      <w:r w:rsidR="00B031EE" w:rsidRPr="00250E8D">
        <w:t xml:space="preserve"> </w:t>
      </w:r>
      <w:proofErr w:type="spellStart"/>
      <w:r w:rsidR="00B031EE" w:rsidRPr="00250E8D">
        <w:t>the</w:t>
      </w:r>
      <w:proofErr w:type="spellEnd"/>
      <w:r w:rsidR="00B031EE" w:rsidRPr="00250E8D">
        <w:t xml:space="preserve"> </w:t>
      </w:r>
      <w:proofErr w:type="spellStart"/>
      <w:r w:rsidR="00B031EE" w:rsidRPr="00250E8D">
        <w:t>Social</w:t>
      </w:r>
      <w:proofErr w:type="spellEnd"/>
      <w:r w:rsidR="00B031EE" w:rsidRPr="00250E8D">
        <w:t xml:space="preserve"> Sciences</w:t>
      </w:r>
      <w:r w:rsidR="00B031EE">
        <w:t xml:space="preserve"> </w:t>
      </w:r>
      <w:r w:rsidR="00805C3C">
        <w:t xml:space="preserve">(SPSS) </w:t>
      </w:r>
      <w:r w:rsidR="00B031EE">
        <w:t xml:space="preserve">geanalyseerd. </w:t>
      </w:r>
    </w:p>
    <w:p w:rsidR="001F0BB9" w:rsidRPr="00B031EE" w:rsidRDefault="001F0BB9" w:rsidP="00D32E39">
      <w:pPr>
        <w:pStyle w:val="Geenafstand"/>
        <w:spacing w:line="276" w:lineRule="auto"/>
      </w:pPr>
      <w:r w:rsidRPr="00D32E39">
        <w:rPr>
          <w:b/>
        </w:rPr>
        <w:t>Resultaten</w:t>
      </w:r>
      <w:r w:rsidR="00B031EE">
        <w:rPr>
          <w:b/>
        </w:rPr>
        <w:br/>
      </w:r>
      <w:r w:rsidR="008D0EBA">
        <w:t xml:space="preserve">Van de 42 uitgezette </w:t>
      </w:r>
      <w:r w:rsidR="00144F9F">
        <w:t>enquêtes</w:t>
      </w:r>
      <w:r w:rsidR="008D0EBA">
        <w:t xml:space="preserve"> zijn er 27 ingevuld</w:t>
      </w:r>
      <w:r w:rsidR="006E5448">
        <w:t xml:space="preserve"> (</w:t>
      </w:r>
      <w:r w:rsidR="008D0EBA">
        <w:t>64%</w:t>
      </w:r>
      <w:r w:rsidR="006E5448">
        <w:t>)</w:t>
      </w:r>
      <w:r w:rsidR="008D0EBA">
        <w:t xml:space="preserve">. </w:t>
      </w:r>
      <w:r w:rsidR="00B031EE">
        <w:t xml:space="preserve">Uit de resultaten van het onderzoek blijkt dat </w:t>
      </w:r>
      <w:r w:rsidR="00EA7083">
        <w:t>96% van de respondenten altijd werkt volgens een toedienlijst die door de apotheek is aangeleverd. Verder geef</w:t>
      </w:r>
      <w:r w:rsidR="00272D0B">
        <w:t>t</w:t>
      </w:r>
      <w:r w:rsidR="00EA7083">
        <w:t xml:space="preserve"> 78% aan medicatie altijd gereed te maken vol</w:t>
      </w:r>
      <w:r w:rsidR="00272D0B">
        <w:t xml:space="preserve">gens de geldende voorschriften en </w:t>
      </w:r>
      <w:r w:rsidR="00772FA9">
        <w:t xml:space="preserve">kan </w:t>
      </w:r>
      <w:r w:rsidR="00EA7083">
        <w:t xml:space="preserve">84% altijd of vaker wel dan niet geconcentreerd werken. Daarentegen zegt 27% van de respondenten dat altijd of vaker wel dan niet ongestoord gewerkt kan worden. Wat betreft het toedienen/registreren van medicatie geven alle </w:t>
      </w:r>
      <w:r w:rsidR="00772FA9">
        <w:t xml:space="preserve">respondenten </w:t>
      </w:r>
      <w:r w:rsidR="00EA7083">
        <w:t>aan alleen medicatie te geven indien zij daartoe bevoegd en bekwaam zijn. Ook de zogenoemde</w:t>
      </w:r>
      <w:r w:rsidR="00272D0B">
        <w:t xml:space="preserve"> </w:t>
      </w:r>
      <w:r w:rsidR="00EA7083">
        <w:t xml:space="preserve"> 5 ‘rechten’ m.b.t. medicatietoediening worden door het </w:t>
      </w:r>
      <w:r w:rsidR="00772FA9">
        <w:t>merendeel</w:t>
      </w:r>
      <w:r w:rsidR="00EA7083">
        <w:t xml:space="preserve"> van de respondenten altijd nageleefd, hoewel het percentage respondenten dat aangeeft medicatie op de juiste tijd toe te dienen een stuk lager ligt. Van de respondenten gaf 59% aan niet bekend te zijn met de veilige principes.</w:t>
      </w:r>
    </w:p>
    <w:p w:rsidR="001F0BB9" w:rsidRPr="00272D0B" w:rsidRDefault="001F0BB9" w:rsidP="00D32E39">
      <w:pPr>
        <w:pStyle w:val="Geenafstand"/>
        <w:spacing w:line="276" w:lineRule="auto"/>
      </w:pPr>
      <w:r w:rsidRPr="004979FC">
        <w:rPr>
          <w:b/>
        </w:rPr>
        <w:t>Discussie</w:t>
      </w:r>
      <w:r w:rsidR="00272D0B">
        <w:rPr>
          <w:b/>
        </w:rPr>
        <w:br/>
      </w:r>
      <w:r w:rsidR="00272D0B">
        <w:t xml:space="preserve">Hoewel </w:t>
      </w:r>
      <w:r w:rsidR="005D1B67">
        <w:t>de meerderheid</w:t>
      </w:r>
      <w:r w:rsidR="00272D0B">
        <w:t xml:space="preserve"> van de respondenten aangaf niet bekend te zijn met de veilige principes, blijkt dat wel in grote mate volgens de veilige principes wordt gewerkt. </w:t>
      </w:r>
      <w:r w:rsidR="00092669">
        <w:t>Een ander opvallend resultaat is dat een grote meerderheid van de respondenten aangaf geconcentreerd te kunnen werken, terwijl slechts een kwart zegt ongestoord te kunnen werken.</w:t>
      </w:r>
      <w:r w:rsidR="008370B6">
        <w:t xml:space="preserve"> </w:t>
      </w:r>
      <w:r w:rsidR="005D1B67">
        <w:t>Gezien de betrekkelijk lage respons is het echter de vraag in hoeverre de resultaten generaliseerbaar zijn voor de hele populatie.</w:t>
      </w:r>
    </w:p>
    <w:p w:rsidR="001F0BB9" w:rsidRPr="00272D0B" w:rsidRDefault="001F0BB9" w:rsidP="00D32E39">
      <w:pPr>
        <w:pStyle w:val="Geenafstand"/>
        <w:spacing w:line="276" w:lineRule="auto"/>
      </w:pPr>
      <w:r w:rsidRPr="004979FC">
        <w:rPr>
          <w:b/>
        </w:rPr>
        <w:t>Conclusie</w:t>
      </w:r>
      <w:r w:rsidR="00272D0B">
        <w:rPr>
          <w:b/>
        </w:rPr>
        <w:br/>
      </w:r>
      <w:r w:rsidR="00272D0B">
        <w:t xml:space="preserve">Uit de resultaten van het onderzoek blijkt dat respondenten in grote mate werken volgens de veilige principes. Wel kwamen uit het onderzoek enkele aspecten naar voren die nog niet geheel volgens de veilige principes verlopen. Zo worden respondenten vaak gestoord tijdens het gereedmaken van medicatie en wordt </w:t>
      </w:r>
      <w:r w:rsidR="005D1B67">
        <w:t xml:space="preserve">medicatie soms </w:t>
      </w:r>
      <w:r w:rsidR="00272D0B">
        <w:t>bijgeschreven op de toedienlijst. Daarnaast zijn niet alle respondenten op de hoogte voor welke handelingen een uitvoeringsverzoek van de arts is vereist.</w:t>
      </w:r>
    </w:p>
    <w:p w:rsidR="001F0BB9" w:rsidRPr="004979FC" w:rsidRDefault="001F0BB9" w:rsidP="00D32E39">
      <w:pPr>
        <w:pStyle w:val="Geenafstand"/>
        <w:spacing w:line="276" w:lineRule="auto"/>
        <w:rPr>
          <w:b/>
        </w:rPr>
      </w:pPr>
      <w:r w:rsidRPr="004979FC">
        <w:rPr>
          <w:b/>
        </w:rPr>
        <w:t>Aanbevelingen</w:t>
      </w:r>
    </w:p>
    <w:p w:rsidR="001F0BB9" w:rsidRPr="004979FC" w:rsidRDefault="00772FA9">
      <w:r>
        <w:t xml:space="preserve">Naar aanleiding van de resultaten wordt </w:t>
      </w:r>
      <w:r w:rsidR="00805C3C">
        <w:t>Ter Weel Krabbendijke</w:t>
      </w:r>
      <w:r>
        <w:t xml:space="preserve"> onder andere aanbevolen om medewerkers te scholen m.b.t. medicatie en de veilige principes. </w:t>
      </w:r>
      <w:r w:rsidR="00006436">
        <w:t xml:space="preserve">Ook wordt geadviseerd om gebruik te maken van het niet-storen-hesje. Verder wordt aanbevolen </w:t>
      </w:r>
      <w:r w:rsidR="000530F7">
        <w:t xml:space="preserve">om </w:t>
      </w:r>
      <w:r w:rsidR="00006436">
        <w:t>het onderzoek te herhalen</w:t>
      </w:r>
      <w:r w:rsidR="000530F7">
        <w:t xml:space="preserve"> en daarbij een grotere populatie te betrekken</w:t>
      </w:r>
      <w:r w:rsidR="00006436">
        <w:t xml:space="preserve">. De opleiding </w:t>
      </w:r>
      <w:r w:rsidR="006E5448">
        <w:t xml:space="preserve">HBO-V </w:t>
      </w:r>
      <w:r w:rsidR="00006436">
        <w:t xml:space="preserve">wordt geadviseerd om studenten meer farmacologische kennis te bieden. </w:t>
      </w:r>
      <w:r>
        <w:t xml:space="preserve"> </w:t>
      </w:r>
      <w:r w:rsidR="001F0BB9" w:rsidRPr="004979FC">
        <w:br w:type="page"/>
      </w:r>
    </w:p>
    <w:p w:rsidR="001B156E" w:rsidRPr="005151AB" w:rsidRDefault="001B156E">
      <w:pPr>
        <w:rPr>
          <w:rFonts w:asciiTheme="majorHAnsi" w:eastAsiaTheme="majorEastAsia" w:hAnsiTheme="majorHAnsi" w:cstheme="majorBidi"/>
          <w:b/>
          <w:bCs/>
          <w:color w:val="365F91" w:themeColor="accent1" w:themeShade="BF"/>
          <w:sz w:val="28"/>
          <w:szCs w:val="28"/>
        </w:rPr>
      </w:pPr>
      <w:bookmarkStart w:id="7" w:name="_Toc448480068"/>
      <w:bookmarkStart w:id="8" w:name="_Toc448480322"/>
      <w:r w:rsidRPr="005151AB">
        <w:lastRenderedPageBreak/>
        <w:br w:type="page"/>
      </w:r>
    </w:p>
    <w:p w:rsidR="001F0BB9" w:rsidRPr="000530F7" w:rsidRDefault="001F0BB9" w:rsidP="001F0BB9">
      <w:pPr>
        <w:pStyle w:val="Kop1"/>
        <w:rPr>
          <w:lang w:val="en-US"/>
        </w:rPr>
      </w:pPr>
      <w:bookmarkStart w:id="9" w:name="_Toc451263822"/>
      <w:r w:rsidRPr="000530F7">
        <w:rPr>
          <w:lang w:val="en-US"/>
        </w:rPr>
        <w:lastRenderedPageBreak/>
        <w:t>Abstract</w:t>
      </w:r>
      <w:bookmarkEnd w:id="7"/>
      <w:bookmarkEnd w:id="8"/>
      <w:bookmarkEnd w:id="9"/>
    </w:p>
    <w:p w:rsidR="001F0BB9" w:rsidRPr="00717924" w:rsidRDefault="001F0BB9" w:rsidP="001F0BB9">
      <w:pPr>
        <w:spacing w:after="0"/>
        <w:rPr>
          <w:rFonts w:ascii="Calibri" w:hAnsi="Calibri"/>
          <w:lang w:val="en-US"/>
        </w:rPr>
      </w:pPr>
      <w:r w:rsidRPr="00717924">
        <w:rPr>
          <w:rFonts w:ascii="Calibri" w:hAnsi="Calibri"/>
          <w:lang w:val="en-US"/>
        </w:rPr>
        <w:br/>
      </w:r>
      <w:r w:rsidR="008370B6">
        <w:rPr>
          <w:rFonts w:ascii="Calibri" w:hAnsi="Calibri"/>
          <w:b/>
          <w:lang w:val="en-US"/>
        </w:rPr>
        <w:t>Aim</w:t>
      </w:r>
      <w:r w:rsidR="00717924" w:rsidRPr="00717924">
        <w:rPr>
          <w:rFonts w:ascii="Calibri" w:hAnsi="Calibri"/>
          <w:b/>
          <w:lang w:val="en-US"/>
        </w:rPr>
        <w:br/>
      </w:r>
      <w:r w:rsidR="008370B6">
        <w:rPr>
          <w:lang w:val="en-US"/>
        </w:rPr>
        <w:t>In the past few years research has</w:t>
      </w:r>
      <w:r w:rsidR="008370B6" w:rsidRPr="00717924">
        <w:rPr>
          <w:lang w:val="en-US"/>
        </w:rPr>
        <w:t xml:space="preserve"> </w:t>
      </w:r>
      <w:r w:rsidR="008370B6">
        <w:rPr>
          <w:lang w:val="en-US"/>
        </w:rPr>
        <w:t>shown that medication safety for long-term care is not yet sufficiently guaranteed in a lot of institutions</w:t>
      </w:r>
      <w:r w:rsidR="008370B6">
        <w:rPr>
          <w:rFonts w:ascii="Calibri" w:hAnsi="Calibri"/>
          <w:lang w:val="en-US"/>
        </w:rPr>
        <w:t xml:space="preserve"> .</w:t>
      </w:r>
      <w:r w:rsidR="004411DB">
        <w:rPr>
          <w:rFonts w:ascii="Calibri" w:hAnsi="Calibri"/>
          <w:lang w:val="en-US"/>
        </w:rPr>
        <w:t xml:space="preserve">This has finally resulted in the draft of the directive ‘safe principles in the drug chain’ to promote the medication safety. </w:t>
      </w:r>
      <w:r w:rsidR="008370B6">
        <w:rPr>
          <w:rFonts w:ascii="Calibri" w:hAnsi="Calibri"/>
          <w:lang w:val="en-US"/>
        </w:rPr>
        <w:t>Administ</w:t>
      </w:r>
      <w:r w:rsidR="001B156E">
        <w:rPr>
          <w:rFonts w:ascii="Calibri" w:hAnsi="Calibri"/>
          <w:lang w:val="en-US"/>
        </w:rPr>
        <w:t>r</w:t>
      </w:r>
      <w:r w:rsidR="008370B6">
        <w:rPr>
          <w:rFonts w:ascii="Calibri" w:hAnsi="Calibri"/>
          <w:lang w:val="en-US"/>
        </w:rPr>
        <w:t>ation of medication is an important task of nursing staff and nurses aids. So, they have an important role in guarding medication safety.</w:t>
      </w:r>
      <w:r w:rsidR="004411DB">
        <w:rPr>
          <w:rFonts w:ascii="Calibri" w:hAnsi="Calibri"/>
          <w:lang w:val="en-US"/>
        </w:rPr>
        <w:t xml:space="preserve"> Therefore, </w:t>
      </w:r>
      <w:r w:rsidR="00E04D08">
        <w:rPr>
          <w:rFonts w:ascii="Calibri" w:hAnsi="Calibri"/>
          <w:lang w:val="en-US"/>
        </w:rPr>
        <w:t xml:space="preserve">research is conducted to answer the following question: ‘In what way are nursing staff and nurses aids of somatic and psychogeriatric departments of nursing home </w:t>
      </w:r>
      <w:proofErr w:type="spellStart"/>
      <w:r w:rsidR="00E04D08">
        <w:rPr>
          <w:rFonts w:ascii="Calibri" w:hAnsi="Calibri"/>
          <w:lang w:val="en-US"/>
        </w:rPr>
        <w:t>Ter</w:t>
      </w:r>
      <w:proofErr w:type="spellEnd"/>
      <w:r w:rsidR="00E04D08">
        <w:rPr>
          <w:rFonts w:ascii="Calibri" w:hAnsi="Calibri"/>
          <w:lang w:val="en-US"/>
        </w:rPr>
        <w:t xml:space="preserve"> </w:t>
      </w:r>
      <w:proofErr w:type="spellStart"/>
      <w:r w:rsidR="00E04D08">
        <w:rPr>
          <w:rFonts w:ascii="Calibri" w:hAnsi="Calibri"/>
          <w:lang w:val="en-US"/>
        </w:rPr>
        <w:t>Weel</w:t>
      </w:r>
      <w:proofErr w:type="spellEnd"/>
      <w:r w:rsidR="00E04D08">
        <w:rPr>
          <w:rFonts w:ascii="Calibri" w:hAnsi="Calibri"/>
          <w:lang w:val="en-US"/>
        </w:rPr>
        <w:t xml:space="preserve"> in Krabbendijke working according to the safe principles by preparing and administration/registration of medication?</w:t>
      </w:r>
    </w:p>
    <w:p w:rsidR="001F0BB9" w:rsidRPr="00083EAF" w:rsidRDefault="001F0BB9" w:rsidP="001F0BB9">
      <w:pPr>
        <w:spacing w:after="0"/>
        <w:rPr>
          <w:rFonts w:ascii="Calibri" w:hAnsi="Calibri"/>
          <w:lang w:val="en-US"/>
        </w:rPr>
      </w:pPr>
      <w:r w:rsidRPr="00E04D08">
        <w:rPr>
          <w:rFonts w:ascii="Calibri" w:hAnsi="Calibri"/>
          <w:b/>
          <w:lang w:val="en-US"/>
        </w:rPr>
        <w:t>Method</w:t>
      </w:r>
      <w:r w:rsidR="00E04D08" w:rsidRPr="00E04D08">
        <w:rPr>
          <w:rFonts w:ascii="Calibri" w:hAnsi="Calibri"/>
          <w:b/>
          <w:lang w:val="en-US"/>
        </w:rPr>
        <w:br/>
      </w:r>
      <w:r w:rsidR="00E04D08" w:rsidRPr="00E04D08">
        <w:rPr>
          <w:rFonts w:ascii="Calibri" w:hAnsi="Calibri"/>
          <w:lang w:val="en-US"/>
        </w:rPr>
        <w:t xml:space="preserve">This research concerns a quantitative </w:t>
      </w:r>
      <w:r w:rsidR="00E04D08">
        <w:rPr>
          <w:rFonts w:ascii="Calibri" w:hAnsi="Calibri"/>
          <w:lang w:val="en-US"/>
        </w:rPr>
        <w:t>survey-research that is conducted among 42 nurses and nurse aid</w:t>
      </w:r>
      <w:r w:rsidR="00083EAF">
        <w:rPr>
          <w:rFonts w:ascii="Calibri" w:hAnsi="Calibri"/>
          <w:lang w:val="en-US"/>
        </w:rPr>
        <w:t xml:space="preserve">e working on somatic and psychogeriatric departments in </w:t>
      </w:r>
      <w:proofErr w:type="spellStart"/>
      <w:r w:rsidR="00083EAF">
        <w:rPr>
          <w:rFonts w:ascii="Calibri" w:hAnsi="Calibri"/>
          <w:lang w:val="en-US"/>
        </w:rPr>
        <w:t>Ter</w:t>
      </w:r>
      <w:proofErr w:type="spellEnd"/>
      <w:r w:rsidR="00083EAF">
        <w:rPr>
          <w:rFonts w:ascii="Calibri" w:hAnsi="Calibri"/>
          <w:lang w:val="en-US"/>
        </w:rPr>
        <w:t xml:space="preserve"> </w:t>
      </w:r>
      <w:proofErr w:type="spellStart"/>
      <w:r w:rsidR="00083EAF">
        <w:rPr>
          <w:rFonts w:ascii="Calibri" w:hAnsi="Calibri"/>
          <w:lang w:val="en-US"/>
        </w:rPr>
        <w:t>Weel</w:t>
      </w:r>
      <w:proofErr w:type="spellEnd"/>
      <w:r w:rsidR="00083EAF">
        <w:rPr>
          <w:rFonts w:ascii="Calibri" w:hAnsi="Calibri"/>
          <w:lang w:val="en-US"/>
        </w:rPr>
        <w:t xml:space="preserve"> Krabbendijke. The obtained </w:t>
      </w:r>
      <w:r w:rsidR="00083EAF" w:rsidRPr="00083EAF">
        <w:rPr>
          <w:rFonts w:ascii="Calibri" w:hAnsi="Calibri"/>
          <w:lang w:val="en-US"/>
        </w:rPr>
        <w:t xml:space="preserve">data </w:t>
      </w:r>
      <w:r w:rsidR="001B156E">
        <w:rPr>
          <w:rFonts w:ascii="Calibri" w:hAnsi="Calibri"/>
          <w:lang w:val="en-US"/>
        </w:rPr>
        <w:t>was</w:t>
      </w:r>
      <w:r w:rsidR="00083EAF" w:rsidRPr="00083EAF">
        <w:rPr>
          <w:rFonts w:ascii="Calibri" w:hAnsi="Calibri"/>
          <w:lang w:val="en-US"/>
        </w:rPr>
        <w:t xml:space="preserve"> processed and </w:t>
      </w:r>
      <w:r w:rsidR="00666D13" w:rsidRPr="00083EAF">
        <w:rPr>
          <w:rFonts w:ascii="Calibri" w:hAnsi="Calibri"/>
          <w:lang w:val="en-US"/>
        </w:rPr>
        <w:t>analyzed</w:t>
      </w:r>
      <w:r w:rsidR="00083EAF" w:rsidRPr="00083EAF">
        <w:rPr>
          <w:rFonts w:ascii="Calibri" w:hAnsi="Calibri"/>
          <w:lang w:val="en-US"/>
        </w:rPr>
        <w:t xml:space="preserve"> </w:t>
      </w:r>
      <w:r w:rsidR="00083EAF">
        <w:rPr>
          <w:rFonts w:ascii="Calibri" w:hAnsi="Calibri"/>
          <w:lang w:val="en-US"/>
        </w:rPr>
        <w:t>by</w:t>
      </w:r>
      <w:r w:rsidR="00083EAF" w:rsidRPr="00083EAF">
        <w:rPr>
          <w:rFonts w:ascii="Calibri" w:hAnsi="Calibri"/>
          <w:lang w:val="en-US"/>
        </w:rPr>
        <w:t xml:space="preserve"> the statistical program Statistical Package for the Social Sciences.</w:t>
      </w:r>
    </w:p>
    <w:p w:rsidR="001F0BB9" w:rsidRPr="00857BD9" w:rsidRDefault="001F0BB9" w:rsidP="001F0BB9">
      <w:pPr>
        <w:spacing w:after="0"/>
        <w:rPr>
          <w:rFonts w:ascii="Calibri" w:hAnsi="Calibri"/>
          <w:lang w:val="en-US"/>
        </w:rPr>
      </w:pPr>
      <w:r w:rsidRPr="00857BD9">
        <w:rPr>
          <w:rFonts w:ascii="Calibri" w:hAnsi="Calibri"/>
          <w:b/>
          <w:lang w:val="en-US"/>
        </w:rPr>
        <w:t>Results</w:t>
      </w:r>
      <w:r w:rsidR="00083EAF" w:rsidRPr="00857BD9">
        <w:rPr>
          <w:rFonts w:ascii="Calibri" w:hAnsi="Calibri"/>
          <w:b/>
          <w:lang w:val="en-US"/>
        </w:rPr>
        <w:br/>
      </w:r>
      <w:r w:rsidR="00857BD9" w:rsidRPr="00857BD9">
        <w:rPr>
          <w:rFonts w:ascii="Calibri" w:hAnsi="Calibri"/>
          <w:lang w:val="en-US"/>
        </w:rPr>
        <w:t>From 42 distributed surveys were 27 filled</w:t>
      </w:r>
      <w:r w:rsidR="001B156E">
        <w:rPr>
          <w:rFonts w:ascii="Calibri" w:hAnsi="Calibri"/>
          <w:lang w:val="en-US"/>
        </w:rPr>
        <w:t xml:space="preserve"> in</w:t>
      </w:r>
      <w:r w:rsidR="00857BD9" w:rsidRPr="00857BD9">
        <w:rPr>
          <w:rFonts w:ascii="Calibri" w:hAnsi="Calibri"/>
          <w:lang w:val="en-US"/>
        </w:rPr>
        <w:t xml:space="preserve">, what means a response of 64%. </w:t>
      </w:r>
      <w:r w:rsidR="00305F35">
        <w:rPr>
          <w:rFonts w:ascii="Calibri" w:hAnsi="Calibri"/>
          <w:lang w:val="en-US"/>
        </w:rPr>
        <w:t xml:space="preserve">The results of the research shows that 96% of respondents always prepare medication according to an administration list which is provided by the pharmacy. Further, 78% always prepare medication in accordance with regulations and 84% can often work </w:t>
      </w:r>
      <w:r w:rsidR="00666D13">
        <w:rPr>
          <w:rFonts w:ascii="Calibri" w:hAnsi="Calibri"/>
          <w:lang w:val="en-US"/>
        </w:rPr>
        <w:t>concentrated</w:t>
      </w:r>
      <w:r w:rsidR="00305F35">
        <w:rPr>
          <w:rFonts w:ascii="Calibri" w:hAnsi="Calibri"/>
          <w:lang w:val="en-US"/>
        </w:rPr>
        <w:t xml:space="preserve">. </w:t>
      </w:r>
      <w:r w:rsidR="001B156E">
        <w:rPr>
          <w:rFonts w:ascii="Calibri" w:hAnsi="Calibri"/>
          <w:lang w:val="en-US"/>
        </w:rPr>
        <w:t>On the other hand</w:t>
      </w:r>
      <w:r w:rsidR="00666D13">
        <w:rPr>
          <w:rFonts w:ascii="Calibri" w:hAnsi="Calibri"/>
          <w:lang w:val="en-US"/>
        </w:rPr>
        <w:t>, 27% of respondents can work undisturbed by preparing medication. Regarding the administration/registration of medication, all</w:t>
      </w:r>
      <w:r w:rsidR="00666D13" w:rsidRPr="00666D13">
        <w:rPr>
          <w:rFonts w:ascii="Calibri" w:hAnsi="Calibri"/>
          <w:lang w:val="en-US"/>
        </w:rPr>
        <w:t xml:space="preserve"> respondents stated to solely administer medication if </w:t>
      </w:r>
      <w:r w:rsidR="00666D13">
        <w:rPr>
          <w:rFonts w:ascii="Calibri" w:hAnsi="Calibri"/>
          <w:lang w:val="en-US"/>
        </w:rPr>
        <w:t xml:space="preserve">they are </w:t>
      </w:r>
      <w:r w:rsidR="00666D13" w:rsidRPr="00666D13">
        <w:rPr>
          <w:rFonts w:ascii="Calibri" w:hAnsi="Calibri"/>
          <w:lang w:val="en-US"/>
        </w:rPr>
        <w:t>authorized and qualified to conduct the procedure</w:t>
      </w:r>
      <w:r w:rsidR="00666D13">
        <w:rPr>
          <w:rFonts w:ascii="Calibri" w:hAnsi="Calibri"/>
          <w:lang w:val="en-US"/>
        </w:rPr>
        <w:t xml:space="preserve">. Also the ‘5 rights’ for medication administration are adhered by the majority of the respondents, although the percentage of respondents who administer medication on the right time is significant lower. </w:t>
      </w:r>
      <w:r w:rsidR="007D32BB">
        <w:rPr>
          <w:rFonts w:ascii="Calibri" w:hAnsi="Calibri"/>
          <w:lang w:val="en-US"/>
        </w:rPr>
        <w:t xml:space="preserve">Finally, </w:t>
      </w:r>
      <w:r w:rsidR="00666D13">
        <w:rPr>
          <w:rFonts w:ascii="Calibri" w:hAnsi="Calibri"/>
          <w:lang w:val="en-US"/>
        </w:rPr>
        <w:t>59</w:t>
      </w:r>
      <w:r w:rsidR="007D32BB">
        <w:rPr>
          <w:rFonts w:ascii="Calibri" w:hAnsi="Calibri"/>
          <w:lang w:val="en-US"/>
        </w:rPr>
        <w:t xml:space="preserve">% of the respondents indicated they were not familiar with the safe principles. </w:t>
      </w:r>
    </w:p>
    <w:p w:rsidR="001F0BB9" w:rsidRPr="007D32BB" w:rsidRDefault="001F0BB9" w:rsidP="001F0BB9">
      <w:pPr>
        <w:spacing w:after="0"/>
        <w:rPr>
          <w:rFonts w:ascii="Calibri" w:hAnsi="Calibri"/>
          <w:lang w:val="en-US"/>
        </w:rPr>
      </w:pPr>
      <w:r w:rsidRPr="007D32BB">
        <w:rPr>
          <w:rFonts w:ascii="Calibri" w:hAnsi="Calibri"/>
          <w:b/>
          <w:lang w:val="en-US"/>
        </w:rPr>
        <w:t>Discussion</w:t>
      </w:r>
      <w:r w:rsidR="007D32BB" w:rsidRPr="007D32BB">
        <w:rPr>
          <w:rFonts w:ascii="Calibri" w:hAnsi="Calibri"/>
          <w:b/>
          <w:lang w:val="en-US"/>
        </w:rPr>
        <w:br/>
      </w:r>
      <w:r w:rsidR="007D32BB" w:rsidRPr="007D32BB">
        <w:rPr>
          <w:rFonts w:ascii="Calibri" w:hAnsi="Calibri"/>
          <w:lang w:val="en-US"/>
        </w:rPr>
        <w:t xml:space="preserve">Although most of the respondents </w:t>
      </w:r>
      <w:r w:rsidR="007D32BB">
        <w:rPr>
          <w:rFonts w:ascii="Calibri" w:hAnsi="Calibri"/>
          <w:lang w:val="en-US"/>
        </w:rPr>
        <w:t>indicated they were not familiar with the safe principles,</w:t>
      </w:r>
      <w:r w:rsidR="007D32BB" w:rsidRPr="007D32BB">
        <w:rPr>
          <w:lang w:val="en-US"/>
        </w:rPr>
        <w:t xml:space="preserve"> </w:t>
      </w:r>
      <w:r w:rsidR="007D32BB" w:rsidRPr="007D32BB">
        <w:rPr>
          <w:rFonts w:ascii="Calibri" w:hAnsi="Calibri"/>
          <w:lang w:val="en-US"/>
        </w:rPr>
        <w:t>the safe principles are widely applied</w:t>
      </w:r>
      <w:r w:rsidR="007D32BB">
        <w:rPr>
          <w:rFonts w:ascii="Calibri" w:hAnsi="Calibri"/>
          <w:lang w:val="en-US"/>
        </w:rPr>
        <w:t xml:space="preserve"> by the respondents. Another </w:t>
      </w:r>
      <w:r w:rsidR="001B156E">
        <w:rPr>
          <w:rFonts w:ascii="Calibri" w:hAnsi="Calibri"/>
          <w:lang w:val="en-US"/>
        </w:rPr>
        <w:t>noticeable</w:t>
      </w:r>
      <w:r w:rsidR="007D32BB">
        <w:rPr>
          <w:rFonts w:ascii="Calibri" w:hAnsi="Calibri"/>
          <w:lang w:val="en-US"/>
        </w:rPr>
        <w:t xml:space="preserve"> result is that majority of respondents state they can work concentrated, while only a quarter said they can work undisturbed.</w:t>
      </w:r>
      <w:r w:rsidR="005D1B67">
        <w:rPr>
          <w:rFonts w:ascii="Calibri" w:hAnsi="Calibri"/>
          <w:lang w:val="en-US"/>
        </w:rPr>
        <w:t xml:space="preserve"> Because the relatively low r</w:t>
      </w:r>
      <w:r w:rsidR="00937DBE">
        <w:rPr>
          <w:rFonts w:ascii="Calibri" w:hAnsi="Calibri"/>
          <w:lang w:val="en-US"/>
        </w:rPr>
        <w:t xml:space="preserve">esponse, however, is the extent </w:t>
      </w:r>
      <w:r w:rsidR="005D1B67">
        <w:rPr>
          <w:rFonts w:ascii="Calibri" w:hAnsi="Calibri"/>
          <w:lang w:val="en-US"/>
        </w:rPr>
        <w:t xml:space="preserve">to which the results can be generalized to the whole population. </w:t>
      </w:r>
    </w:p>
    <w:p w:rsidR="007D32BB" w:rsidRPr="007D32BB" w:rsidRDefault="001F0BB9" w:rsidP="004A0511">
      <w:pPr>
        <w:spacing w:after="0"/>
        <w:rPr>
          <w:rFonts w:ascii="Calibri" w:hAnsi="Calibri"/>
          <w:lang w:val="en-US"/>
        </w:rPr>
      </w:pPr>
      <w:r w:rsidRPr="000530F7">
        <w:rPr>
          <w:rFonts w:ascii="Calibri" w:hAnsi="Calibri"/>
          <w:b/>
          <w:lang w:val="en-US"/>
        </w:rPr>
        <w:t>Conclusio</w:t>
      </w:r>
      <w:r w:rsidRPr="001F0BB9">
        <w:rPr>
          <w:rFonts w:ascii="Calibri" w:hAnsi="Calibri"/>
          <w:b/>
          <w:lang w:val="en-US"/>
        </w:rPr>
        <w:t>n</w:t>
      </w:r>
      <w:r w:rsidRPr="001F0BB9">
        <w:rPr>
          <w:rFonts w:ascii="Calibri" w:hAnsi="Calibri"/>
          <w:b/>
          <w:lang w:val="en-US"/>
        </w:rPr>
        <w:br/>
      </w:r>
      <w:r w:rsidR="000530F7">
        <w:rPr>
          <w:rFonts w:ascii="Calibri" w:hAnsi="Calibri"/>
          <w:lang w:val="en-US"/>
        </w:rPr>
        <w:t xml:space="preserve">The results of the survey have shown that respondents largely work according to the safe principles. </w:t>
      </w:r>
      <w:r w:rsidR="001B156E">
        <w:rPr>
          <w:rFonts w:ascii="Calibri" w:hAnsi="Calibri"/>
          <w:lang w:val="en-US"/>
        </w:rPr>
        <w:t>On the other hand</w:t>
      </w:r>
      <w:r w:rsidR="000530F7">
        <w:rPr>
          <w:rFonts w:ascii="Calibri" w:hAnsi="Calibri"/>
          <w:lang w:val="en-US"/>
        </w:rPr>
        <w:t xml:space="preserve">, there are some aspects which are not yet entirely in accordance </w:t>
      </w:r>
      <w:r w:rsidR="001B156E">
        <w:rPr>
          <w:rFonts w:ascii="Calibri" w:hAnsi="Calibri"/>
          <w:lang w:val="en-US"/>
        </w:rPr>
        <w:t>to</w:t>
      </w:r>
      <w:r w:rsidR="000530F7">
        <w:rPr>
          <w:rFonts w:ascii="Calibri" w:hAnsi="Calibri"/>
          <w:lang w:val="en-US"/>
        </w:rPr>
        <w:t xml:space="preserve"> the safe principles. For example, respondents were often disturbed during the preparation of med</w:t>
      </w:r>
      <w:r w:rsidR="00D175D2">
        <w:rPr>
          <w:rFonts w:ascii="Calibri" w:hAnsi="Calibri"/>
          <w:lang w:val="en-US"/>
        </w:rPr>
        <w:t xml:space="preserve">ication </w:t>
      </w:r>
      <w:r w:rsidR="000530F7">
        <w:rPr>
          <w:rFonts w:ascii="Calibri" w:hAnsi="Calibri"/>
          <w:lang w:val="en-US"/>
        </w:rPr>
        <w:t xml:space="preserve">and it also happens that medication is </w:t>
      </w:r>
      <w:r w:rsidR="001B156E">
        <w:rPr>
          <w:rFonts w:ascii="Calibri" w:hAnsi="Calibri"/>
          <w:lang w:val="en-US"/>
        </w:rPr>
        <w:t xml:space="preserve">added </w:t>
      </w:r>
      <w:r w:rsidR="000530F7">
        <w:rPr>
          <w:rFonts w:ascii="Calibri" w:hAnsi="Calibri"/>
          <w:lang w:val="en-US"/>
        </w:rPr>
        <w:t>to the administration list. In add</w:t>
      </w:r>
      <w:r w:rsidR="001B156E">
        <w:rPr>
          <w:rFonts w:ascii="Calibri" w:hAnsi="Calibri"/>
          <w:lang w:val="en-US"/>
        </w:rPr>
        <w:t>ition, not all respondents know</w:t>
      </w:r>
      <w:r w:rsidR="000530F7">
        <w:rPr>
          <w:rFonts w:ascii="Calibri" w:hAnsi="Calibri"/>
          <w:lang w:val="en-US"/>
        </w:rPr>
        <w:t xml:space="preserve"> for what actions an execution request of the doctor is required.</w:t>
      </w:r>
    </w:p>
    <w:p w:rsidR="001F0BB9" w:rsidRPr="001F0BB9" w:rsidRDefault="004A0511" w:rsidP="004A0511">
      <w:pPr>
        <w:spacing w:after="0"/>
        <w:rPr>
          <w:rFonts w:ascii="Calibri" w:hAnsi="Calibri"/>
          <w:b/>
          <w:lang w:val="en-US"/>
        </w:rPr>
      </w:pPr>
      <w:r w:rsidRPr="001F0BB9">
        <w:rPr>
          <w:rFonts w:ascii="Calibri" w:hAnsi="Calibri"/>
          <w:b/>
          <w:lang w:val="en-US"/>
        </w:rPr>
        <w:t>Recommendations</w:t>
      </w:r>
    </w:p>
    <w:p w:rsidR="001F0BB9" w:rsidRPr="001F0BB9" w:rsidRDefault="000530F7" w:rsidP="004A0511">
      <w:pPr>
        <w:spacing w:after="0"/>
        <w:rPr>
          <w:lang w:val="en-US"/>
        </w:rPr>
      </w:pPr>
      <w:r>
        <w:rPr>
          <w:lang w:val="en-US"/>
        </w:rPr>
        <w:t xml:space="preserve">Following the results, </w:t>
      </w:r>
      <w:proofErr w:type="spellStart"/>
      <w:r w:rsidR="001B156E">
        <w:rPr>
          <w:lang w:val="en-US"/>
        </w:rPr>
        <w:t>Ter</w:t>
      </w:r>
      <w:proofErr w:type="spellEnd"/>
      <w:r w:rsidR="001B156E">
        <w:rPr>
          <w:lang w:val="en-US"/>
        </w:rPr>
        <w:t xml:space="preserve"> </w:t>
      </w:r>
      <w:proofErr w:type="spellStart"/>
      <w:r w:rsidR="001B156E">
        <w:rPr>
          <w:lang w:val="en-US"/>
        </w:rPr>
        <w:t>Weel</w:t>
      </w:r>
      <w:proofErr w:type="spellEnd"/>
      <w:r w:rsidR="001B156E">
        <w:rPr>
          <w:lang w:val="en-US"/>
        </w:rPr>
        <w:t xml:space="preserve"> Krabbendijke</w:t>
      </w:r>
      <w:r w:rsidR="004A0511">
        <w:rPr>
          <w:lang w:val="en-US"/>
        </w:rPr>
        <w:t xml:space="preserve"> is recommended to retrain employees concerning medication and the safe principles. It is also advised to use the non-disturbing-jacket. Furthermore, it is recommended to repeat the study </w:t>
      </w:r>
      <w:r w:rsidR="001B156E">
        <w:rPr>
          <w:lang w:val="en-US"/>
        </w:rPr>
        <w:t>with</w:t>
      </w:r>
      <w:r w:rsidR="004A0511">
        <w:rPr>
          <w:lang w:val="en-US"/>
        </w:rPr>
        <w:t xml:space="preserve"> a larger population. The </w:t>
      </w:r>
      <w:r w:rsidR="001B156E">
        <w:rPr>
          <w:lang w:val="en-US"/>
        </w:rPr>
        <w:t xml:space="preserve">HZ bachelor of nursing program </w:t>
      </w:r>
      <w:r w:rsidR="004A0511">
        <w:rPr>
          <w:lang w:val="en-US"/>
        </w:rPr>
        <w:t xml:space="preserve">is recommended to provide students more pharmacological knowledge. </w:t>
      </w:r>
      <w:r w:rsidR="001B156E">
        <w:rPr>
          <w:lang w:val="en-US"/>
        </w:rPr>
        <w:t xml:space="preserve"> </w:t>
      </w:r>
    </w:p>
    <w:p w:rsidR="0053654C" w:rsidRPr="001F0BB9" w:rsidRDefault="001F0BB9" w:rsidP="001F0BB9">
      <w:pPr>
        <w:pStyle w:val="Kop1"/>
        <w:rPr>
          <w:lang w:val="en-US"/>
        </w:rPr>
      </w:pPr>
      <w:r w:rsidRPr="001F0BB9">
        <w:rPr>
          <w:lang w:val="en-US"/>
        </w:rPr>
        <w:lastRenderedPageBreak/>
        <w:br w:type="page"/>
      </w:r>
    </w:p>
    <w:sdt>
      <w:sdtPr>
        <w:rPr>
          <w:rFonts w:asciiTheme="minorHAnsi" w:eastAsiaTheme="minorHAnsi" w:hAnsiTheme="minorHAnsi" w:cstheme="minorBidi"/>
          <w:b w:val="0"/>
          <w:bCs w:val="0"/>
          <w:color w:val="auto"/>
          <w:sz w:val="22"/>
          <w:szCs w:val="22"/>
          <w:lang w:eastAsia="en-US"/>
        </w:rPr>
        <w:id w:val="-1082057510"/>
        <w:docPartObj>
          <w:docPartGallery w:val="Table of Contents"/>
          <w:docPartUnique/>
        </w:docPartObj>
      </w:sdtPr>
      <w:sdtEndPr>
        <w:rPr>
          <w:rFonts w:asciiTheme="majorHAnsi" w:eastAsiaTheme="majorEastAsia" w:hAnsiTheme="majorHAnsi" w:cstheme="majorBidi"/>
          <w:b/>
          <w:bCs/>
          <w:color w:val="365F91" w:themeColor="accent1" w:themeShade="BF"/>
          <w:sz w:val="28"/>
          <w:szCs w:val="28"/>
        </w:rPr>
      </w:sdtEndPr>
      <w:sdtContent>
        <w:p w:rsidR="00713A3D" w:rsidRPr="004A0511" w:rsidRDefault="00713A3D">
          <w:pPr>
            <w:pStyle w:val="Kopvaninhoudsopgave"/>
            <w:rPr>
              <w:b w:val="0"/>
              <w:lang w:val="en-US"/>
            </w:rPr>
          </w:pPr>
          <w:proofErr w:type="spellStart"/>
          <w:r w:rsidRPr="00923A15">
            <w:rPr>
              <w:lang w:val="en-US"/>
            </w:rPr>
            <w:t>Inhoud</w:t>
          </w:r>
          <w:proofErr w:type="spellEnd"/>
          <w:r w:rsidR="008D449F" w:rsidRPr="00923A15">
            <w:rPr>
              <w:lang w:val="en-US"/>
            </w:rPr>
            <w:br/>
          </w:r>
        </w:p>
        <w:p w:rsidR="00CF62F7" w:rsidRPr="00CF62F7" w:rsidRDefault="00713A3D">
          <w:pPr>
            <w:pStyle w:val="Inhopg1"/>
            <w:tabs>
              <w:tab w:val="right" w:leader="dot" w:pos="9062"/>
            </w:tabs>
            <w:rPr>
              <w:rFonts w:eastAsiaTheme="minorEastAsia"/>
              <w:noProof/>
              <w:lang w:eastAsia="nl-NL"/>
            </w:rPr>
          </w:pPr>
          <w:r w:rsidRPr="00CF62F7">
            <w:fldChar w:fldCharType="begin"/>
          </w:r>
          <w:r w:rsidRPr="00CF62F7">
            <w:instrText xml:space="preserve"> TOC \o "1-3" \h \z \u </w:instrText>
          </w:r>
          <w:r w:rsidRPr="00CF62F7">
            <w:fldChar w:fldCharType="separate"/>
          </w:r>
          <w:hyperlink w:anchor="_Toc451263823" w:history="1">
            <w:r w:rsidR="00CF62F7" w:rsidRPr="00CF62F7">
              <w:rPr>
                <w:rStyle w:val="Hyperlink"/>
                <w:noProof/>
              </w:rPr>
              <w:t>Inleiding</w:t>
            </w:r>
            <w:r w:rsidR="00CF62F7" w:rsidRPr="00CF62F7">
              <w:rPr>
                <w:noProof/>
                <w:webHidden/>
              </w:rPr>
              <w:tab/>
            </w:r>
            <w:r w:rsidR="00CF62F7" w:rsidRPr="00CF62F7">
              <w:rPr>
                <w:noProof/>
                <w:webHidden/>
              </w:rPr>
              <w:fldChar w:fldCharType="begin"/>
            </w:r>
            <w:r w:rsidR="00CF62F7" w:rsidRPr="00CF62F7">
              <w:rPr>
                <w:noProof/>
                <w:webHidden/>
              </w:rPr>
              <w:instrText xml:space="preserve"> PAGEREF _Toc451263823 \h </w:instrText>
            </w:r>
            <w:r w:rsidR="00CF62F7" w:rsidRPr="00CF62F7">
              <w:rPr>
                <w:noProof/>
                <w:webHidden/>
              </w:rPr>
            </w:r>
            <w:r w:rsidR="00CF62F7" w:rsidRPr="00CF62F7">
              <w:rPr>
                <w:noProof/>
                <w:webHidden/>
              </w:rPr>
              <w:fldChar w:fldCharType="separate"/>
            </w:r>
            <w:r w:rsidR="008A2C2E">
              <w:rPr>
                <w:noProof/>
                <w:webHidden/>
              </w:rPr>
              <w:t>1</w:t>
            </w:r>
            <w:r w:rsidR="00CF62F7" w:rsidRPr="00CF62F7">
              <w:rPr>
                <w:noProof/>
                <w:webHidden/>
              </w:rPr>
              <w:fldChar w:fldCharType="end"/>
            </w:r>
          </w:hyperlink>
        </w:p>
        <w:p w:rsidR="00CF62F7" w:rsidRPr="00CF62F7" w:rsidRDefault="005A1992">
          <w:pPr>
            <w:pStyle w:val="Inhopg1"/>
            <w:tabs>
              <w:tab w:val="left" w:pos="440"/>
              <w:tab w:val="right" w:leader="dot" w:pos="9062"/>
            </w:tabs>
            <w:rPr>
              <w:rFonts w:eastAsiaTheme="minorEastAsia"/>
              <w:noProof/>
              <w:lang w:eastAsia="nl-NL"/>
            </w:rPr>
          </w:pPr>
          <w:hyperlink w:anchor="_Toc451263824" w:history="1">
            <w:r w:rsidR="00CF62F7" w:rsidRPr="00CF62F7">
              <w:rPr>
                <w:rStyle w:val="Hyperlink"/>
                <w:noProof/>
              </w:rPr>
              <w:t>1.</w:t>
            </w:r>
            <w:r w:rsidR="00CF62F7" w:rsidRPr="00CF62F7">
              <w:rPr>
                <w:rFonts w:eastAsiaTheme="minorEastAsia"/>
                <w:noProof/>
                <w:lang w:eastAsia="nl-NL"/>
              </w:rPr>
              <w:tab/>
            </w:r>
            <w:r w:rsidR="00CF62F7" w:rsidRPr="00CF62F7">
              <w:rPr>
                <w:rStyle w:val="Hyperlink"/>
                <w:noProof/>
              </w:rPr>
              <w:t>Theoretisch kader</w:t>
            </w:r>
            <w:r w:rsidR="00CF62F7" w:rsidRPr="00CF62F7">
              <w:rPr>
                <w:noProof/>
                <w:webHidden/>
              </w:rPr>
              <w:tab/>
            </w:r>
            <w:r w:rsidR="00CF62F7" w:rsidRPr="00CF62F7">
              <w:rPr>
                <w:noProof/>
                <w:webHidden/>
              </w:rPr>
              <w:fldChar w:fldCharType="begin"/>
            </w:r>
            <w:r w:rsidR="00CF62F7" w:rsidRPr="00CF62F7">
              <w:rPr>
                <w:noProof/>
                <w:webHidden/>
              </w:rPr>
              <w:instrText xml:space="preserve"> PAGEREF _Toc451263824 \h </w:instrText>
            </w:r>
            <w:r w:rsidR="00CF62F7" w:rsidRPr="00CF62F7">
              <w:rPr>
                <w:noProof/>
                <w:webHidden/>
              </w:rPr>
            </w:r>
            <w:r w:rsidR="00CF62F7" w:rsidRPr="00CF62F7">
              <w:rPr>
                <w:noProof/>
                <w:webHidden/>
              </w:rPr>
              <w:fldChar w:fldCharType="separate"/>
            </w:r>
            <w:r w:rsidR="008A2C2E">
              <w:rPr>
                <w:noProof/>
                <w:webHidden/>
              </w:rPr>
              <w:t>5</w:t>
            </w:r>
            <w:r w:rsidR="00CF62F7" w:rsidRPr="00CF62F7">
              <w:rPr>
                <w:noProof/>
                <w:webHidden/>
              </w:rPr>
              <w:fldChar w:fldCharType="end"/>
            </w:r>
          </w:hyperlink>
        </w:p>
        <w:p w:rsidR="00CF62F7" w:rsidRPr="00CF62F7" w:rsidRDefault="005A1992">
          <w:pPr>
            <w:pStyle w:val="Inhopg2"/>
            <w:rPr>
              <w:rFonts w:eastAsiaTheme="minorEastAsia" w:cstheme="minorBidi"/>
              <w:b w:val="0"/>
              <w:bCs w:val="0"/>
              <w:lang w:eastAsia="nl-NL"/>
            </w:rPr>
          </w:pPr>
          <w:hyperlink w:anchor="_Toc451263825" w:history="1">
            <w:r w:rsidR="00CF62F7" w:rsidRPr="00CF62F7">
              <w:rPr>
                <w:rStyle w:val="Hyperlink"/>
                <w:b w:val="0"/>
              </w:rPr>
              <w:t>1.1 Zoekstrategie</w:t>
            </w:r>
            <w:r w:rsidR="00CF62F7" w:rsidRPr="00CF62F7">
              <w:rPr>
                <w:b w:val="0"/>
                <w:webHidden/>
              </w:rPr>
              <w:tab/>
            </w:r>
            <w:r w:rsidR="00CF62F7" w:rsidRPr="00CF62F7">
              <w:rPr>
                <w:b w:val="0"/>
                <w:webHidden/>
              </w:rPr>
              <w:fldChar w:fldCharType="begin"/>
            </w:r>
            <w:r w:rsidR="00CF62F7" w:rsidRPr="00CF62F7">
              <w:rPr>
                <w:b w:val="0"/>
                <w:webHidden/>
              </w:rPr>
              <w:instrText xml:space="preserve"> PAGEREF _Toc451263825 \h </w:instrText>
            </w:r>
            <w:r w:rsidR="00CF62F7" w:rsidRPr="00CF62F7">
              <w:rPr>
                <w:b w:val="0"/>
                <w:webHidden/>
              </w:rPr>
            </w:r>
            <w:r w:rsidR="00CF62F7" w:rsidRPr="00CF62F7">
              <w:rPr>
                <w:b w:val="0"/>
                <w:webHidden/>
              </w:rPr>
              <w:fldChar w:fldCharType="separate"/>
            </w:r>
            <w:r w:rsidR="008A2C2E">
              <w:rPr>
                <w:b w:val="0"/>
                <w:webHidden/>
              </w:rPr>
              <w:t>5</w:t>
            </w:r>
            <w:r w:rsidR="00CF62F7" w:rsidRPr="00CF62F7">
              <w:rPr>
                <w:b w:val="0"/>
                <w:webHidden/>
              </w:rPr>
              <w:fldChar w:fldCharType="end"/>
            </w:r>
          </w:hyperlink>
        </w:p>
        <w:p w:rsidR="00CF62F7" w:rsidRPr="00CF62F7" w:rsidRDefault="005A1992">
          <w:pPr>
            <w:pStyle w:val="Inhopg2"/>
            <w:rPr>
              <w:rFonts w:eastAsiaTheme="minorEastAsia" w:cstheme="minorBidi"/>
              <w:b w:val="0"/>
              <w:bCs w:val="0"/>
              <w:lang w:eastAsia="nl-NL"/>
            </w:rPr>
          </w:pPr>
          <w:hyperlink w:anchor="_Toc451263827" w:history="1">
            <w:r w:rsidR="00CF62F7" w:rsidRPr="00CF62F7">
              <w:rPr>
                <w:rStyle w:val="Hyperlink"/>
                <w:b w:val="0"/>
              </w:rPr>
              <w:t>1.2 Patiëntveiligheid</w:t>
            </w:r>
            <w:r w:rsidR="00CF62F7" w:rsidRPr="00CF62F7">
              <w:rPr>
                <w:b w:val="0"/>
                <w:webHidden/>
              </w:rPr>
              <w:tab/>
            </w:r>
            <w:r w:rsidR="00CF62F7" w:rsidRPr="00CF62F7">
              <w:rPr>
                <w:b w:val="0"/>
                <w:webHidden/>
              </w:rPr>
              <w:fldChar w:fldCharType="begin"/>
            </w:r>
            <w:r w:rsidR="00CF62F7" w:rsidRPr="00CF62F7">
              <w:rPr>
                <w:b w:val="0"/>
                <w:webHidden/>
              </w:rPr>
              <w:instrText xml:space="preserve"> PAGEREF _Toc451263827 \h </w:instrText>
            </w:r>
            <w:r w:rsidR="00CF62F7" w:rsidRPr="00CF62F7">
              <w:rPr>
                <w:b w:val="0"/>
                <w:webHidden/>
              </w:rPr>
            </w:r>
            <w:r w:rsidR="00CF62F7" w:rsidRPr="00CF62F7">
              <w:rPr>
                <w:b w:val="0"/>
                <w:webHidden/>
              </w:rPr>
              <w:fldChar w:fldCharType="separate"/>
            </w:r>
            <w:r w:rsidR="008A2C2E">
              <w:rPr>
                <w:b w:val="0"/>
                <w:webHidden/>
              </w:rPr>
              <w:t>7</w:t>
            </w:r>
            <w:r w:rsidR="00CF62F7" w:rsidRPr="00CF62F7">
              <w:rPr>
                <w:b w:val="0"/>
                <w:webHidden/>
              </w:rPr>
              <w:fldChar w:fldCharType="end"/>
            </w:r>
          </w:hyperlink>
        </w:p>
        <w:p w:rsidR="00CF62F7" w:rsidRPr="00CF62F7" w:rsidRDefault="005A1992">
          <w:pPr>
            <w:pStyle w:val="Inhopg2"/>
            <w:rPr>
              <w:rFonts w:eastAsiaTheme="minorEastAsia" w:cstheme="minorBidi"/>
              <w:b w:val="0"/>
              <w:bCs w:val="0"/>
              <w:lang w:eastAsia="nl-NL"/>
            </w:rPr>
          </w:pPr>
          <w:hyperlink w:anchor="_Toc451263828" w:history="1">
            <w:r w:rsidR="00CF62F7" w:rsidRPr="00CF62F7">
              <w:rPr>
                <w:rStyle w:val="Hyperlink"/>
                <w:b w:val="0"/>
              </w:rPr>
              <w:t>1.3 Medicatieveiligheid</w:t>
            </w:r>
            <w:r w:rsidR="00CF62F7" w:rsidRPr="00CF62F7">
              <w:rPr>
                <w:b w:val="0"/>
                <w:webHidden/>
              </w:rPr>
              <w:tab/>
            </w:r>
            <w:r w:rsidR="00CF62F7" w:rsidRPr="00CF62F7">
              <w:rPr>
                <w:b w:val="0"/>
                <w:webHidden/>
              </w:rPr>
              <w:fldChar w:fldCharType="begin"/>
            </w:r>
            <w:r w:rsidR="00CF62F7" w:rsidRPr="00CF62F7">
              <w:rPr>
                <w:b w:val="0"/>
                <w:webHidden/>
              </w:rPr>
              <w:instrText xml:space="preserve"> PAGEREF _Toc451263828 \h </w:instrText>
            </w:r>
            <w:r w:rsidR="00CF62F7" w:rsidRPr="00CF62F7">
              <w:rPr>
                <w:b w:val="0"/>
                <w:webHidden/>
              </w:rPr>
            </w:r>
            <w:r w:rsidR="00CF62F7" w:rsidRPr="00CF62F7">
              <w:rPr>
                <w:b w:val="0"/>
                <w:webHidden/>
              </w:rPr>
              <w:fldChar w:fldCharType="separate"/>
            </w:r>
            <w:r w:rsidR="008A2C2E">
              <w:rPr>
                <w:b w:val="0"/>
                <w:webHidden/>
              </w:rPr>
              <w:t>8</w:t>
            </w:r>
            <w:r w:rsidR="00CF62F7" w:rsidRPr="00CF62F7">
              <w:rPr>
                <w:b w:val="0"/>
                <w:webHidden/>
              </w:rPr>
              <w:fldChar w:fldCharType="end"/>
            </w:r>
          </w:hyperlink>
        </w:p>
        <w:p w:rsidR="00CF62F7" w:rsidRPr="00CF62F7" w:rsidRDefault="005A1992">
          <w:pPr>
            <w:pStyle w:val="Inhopg3"/>
            <w:tabs>
              <w:tab w:val="right" w:leader="dot" w:pos="9062"/>
            </w:tabs>
            <w:rPr>
              <w:rFonts w:eastAsiaTheme="minorEastAsia"/>
              <w:noProof/>
              <w:lang w:eastAsia="nl-NL"/>
            </w:rPr>
          </w:pPr>
          <w:hyperlink w:anchor="_Toc451263829" w:history="1">
            <w:r w:rsidR="00CF62F7" w:rsidRPr="00CF62F7">
              <w:rPr>
                <w:rStyle w:val="Hyperlink"/>
                <w:noProof/>
              </w:rPr>
              <w:t>1.3.1 Medicatieveiligheid en patiëntveiligheid</w:t>
            </w:r>
            <w:r w:rsidR="00CF62F7" w:rsidRPr="00CF62F7">
              <w:rPr>
                <w:noProof/>
                <w:webHidden/>
              </w:rPr>
              <w:tab/>
            </w:r>
            <w:r w:rsidR="00CF62F7" w:rsidRPr="00CF62F7">
              <w:rPr>
                <w:noProof/>
                <w:webHidden/>
              </w:rPr>
              <w:fldChar w:fldCharType="begin"/>
            </w:r>
            <w:r w:rsidR="00CF62F7" w:rsidRPr="00CF62F7">
              <w:rPr>
                <w:noProof/>
                <w:webHidden/>
              </w:rPr>
              <w:instrText xml:space="preserve"> PAGEREF _Toc451263829 \h </w:instrText>
            </w:r>
            <w:r w:rsidR="00CF62F7" w:rsidRPr="00CF62F7">
              <w:rPr>
                <w:noProof/>
                <w:webHidden/>
              </w:rPr>
            </w:r>
            <w:r w:rsidR="00CF62F7" w:rsidRPr="00CF62F7">
              <w:rPr>
                <w:noProof/>
                <w:webHidden/>
              </w:rPr>
              <w:fldChar w:fldCharType="separate"/>
            </w:r>
            <w:r w:rsidR="008A2C2E">
              <w:rPr>
                <w:noProof/>
                <w:webHidden/>
              </w:rPr>
              <w:t>8</w:t>
            </w:r>
            <w:r w:rsidR="00CF62F7" w:rsidRPr="00CF62F7">
              <w:rPr>
                <w:noProof/>
                <w:webHidden/>
              </w:rPr>
              <w:fldChar w:fldCharType="end"/>
            </w:r>
          </w:hyperlink>
        </w:p>
        <w:p w:rsidR="00CF62F7" w:rsidRPr="00CF62F7" w:rsidRDefault="005A1992">
          <w:pPr>
            <w:pStyle w:val="Inhopg3"/>
            <w:tabs>
              <w:tab w:val="right" w:leader="dot" w:pos="9062"/>
            </w:tabs>
            <w:rPr>
              <w:rFonts w:eastAsiaTheme="minorEastAsia"/>
              <w:noProof/>
              <w:lang w:eastAsia="nl-NL"/>
            </w:rPr>
          </w:pPr>
          <w:hyperlink w:anchor="_Toc451263830" w:history="1">
            <w:r w:rsidR="00CF62F7" w:rsidRPr="00CF62F7">
              <w:rPr>
                <w:rStyle w:val="Hyperlink"/>
                <w:noProof/>
              </w:rPr>
              <w:t>1.3.2 Medicatieveiligheid en verpleegkundigen</w:t>
            </w:r>
            <w:r w:rsidR="00CF62F7" w:rsidRPr="00CF62F7">
              <w:rPr>
                <w:noProof/>
                <w:webHidden/>
              </w:rPr>
              <w:tab/>
            </w:r>
            <w:r w:rsidR="00CF62F7" w:rsidRPr="00CF62F7">
              <w:rPr>
                <w:noProof/>
                <w:webHidden/>
              </w:rPr>
              <w:fldChar w:fldCharType="begin"/>
            </w:r>
            <w:r w:rsidR="00CF62F7" w:rsidRPr="00CF62F7">
              <w:rPr>
                <w:noProof/>
                <w:webHidden/>
              </w:rPr>
              <w:instrText xml:space="preserve"> PAGEREF _Toc451263830 \h </w:instrText>
            </w:r>
            <w:r w:rsidR="00CF62F7" w:rsidRPr="00CF62F7">
              <w:rPr>
                <w:noProof/>
                <w:webHidden/>
              </w:rPr>
            </w:r>
            <w:r w:rsidR="00CF62F7" w:rsidRPr="00CF62F7">
              <w:rPr>
                <w:noProof/>
                <w:webHidden/>
              </w:rPr>
              <w:fldChar w:fldCharType="separate"/>
            </w:r>
            <w:r w:rsidR="008A2C2E">
              <w:rPr>
                <w:noProof/>
                <w:webHidden/>
              </w:rPr>
              <w:t>8</w:t>
            </w:r>
            <w:r w:rsidR="00CF62F7" w:rsidRPr="00CF62F7">
              <w:rPr>
                <w:noProof/>
                <w:webHidden/>
              </w:rPr>
              <w:fldChar w:fldCharType="end"/>
            </w:r>
          </w:hyperlink>
        </w:p>
        <w:p w:rsidR="00CF62F7" w:rsidRPr="00CF62F7" w:rsidRDefault="005A1992">
          <w:pPr>
            <w:pStyle w:val="Inhopg3"/>
            <w:tabs>
              <w:tab w:val="right" w:leader="dot" w:pos="9062"/>
            </w:tabs>
            <w:rPr>
              <w:rFonts w:eastAsiaTheme="minorEastAsia"/>
              <w:noProof/>
              <w:lang w:eastAsia="nl-NL"/>
            </w:rPr>
          </w:pPr>
          <w:hyperlink w:anchor="_Toc451263831" w:history="1">
            <w:r w:rsidR="00CF62F7" w:rsidRPr="00CF62F7">
              <w:rPr>
                <w:rStyle w:val="Hyperlink"/>
                <w:noProof/>
              </w:rPr>
              <w:t>1.3.3 Onderzoek naar medicatieveiligheid</w:t>
            </w:r>
            <w:r w:rsidR="00CF62F7" w:rsidRPr="00CF62F7">
              <w:rPr>
                <w:noProof/>
                <w:webHidden/>
              </w:rPr>
              <w:tab/>
            </w:r>
            <w:r w:rsidR="00CF62F7" w:rsidRPr="00CF62F7">
              <w:rPr>
                <w:noProof/>
                <w:webHidden/>
              </w:rPr>
              <w:fldChar w:fldCharType="begin"/>
            </w:r>
            <w:r w:rsidR="00CF62F7" w:rsidRPr="00CF62F7">
              <w:rPr>
                <w:noProof/>
                <w:webHidden/>
              </w:rPr>
              <w:instrText xml:space="preserve"> PAGEREF _Toc451263831 \h </w:instrText>
            </w:r>
            <w:r w:rsidR="00CF62F7" w:rsidRPr="00CF62F7">
              <w:rPr>
                <w:noProof/>
                <w:webHidden/>
              </w:rPr>
            </w:r>
            <w:r w:rsidR="00CF62F7" w:rsidRPr="00CF62F7">
              <w:rPr>
                <w:noProof/>
                <w:webHidden/>
              </w:rPr>
              <w:fldChar w:fldCharType="separate"/>
            </w:r>
            <w:r w:rsidR="008A2C2E">
              <w:rPr>
                <w:noProof/>
                <w:webHidden/>
              </w:rPr>
              <w:t>8</w:t>
            </w:r>
            <w:r w:rsidR="00CF62F7" w:rsidRPr="00CF62F7">
              <w:rPr>
                <w:noProof/>
                <w:webHidden/>
              </w:rPr>
              <w:fldChar w:fldCharType="end"/>
            </w:r>
          </w:hyperlink>
        </w:p>
        <w:p w:rsidR="00CF62F7" w:rsidRPr="00CF62F7" w:rsidRDefault="005A1992">
          <w:pPr>
            <w:pStyle w:val="Inhopg2"/>
            <w:rPr>
              <w:rFonts w:eastAsiaTheme="minorEastAsia" w:cstheme="minorBidi"/>
              <w:b w:val="0"/>
              <w:bCs w:val="0"/>
              <w:lang w:eastAsia="nl-NL"/>
            </w:rPr>
          </w:pPr>
          <w:hyperlink w:anchor="_Toc451263832" w:history="1">
            <w:r w:rsidR="00CF62F7" w:rsidRPr="00CF62F7">
              <w:rPr>
                <w:rStyle w:val="Hyperlink"/>
                <w:b w:val="0"/>
              </w:rPr>
              <w:t>1.4 Het medicatieproces</w:t>
            </w:r>
            <w:r w:rsidR="00CF62F7" w:rsidRPr="00CF62F7">
              <w:rPr>
                <w:b w:val="0"/>
                <w:webHidden/>
              </w:rPr>
              <w:tab/>
            </w:r>
            <w:r w:rsidR="00CF62F7" w:rsidRPr="00CF62F7">
              <w:rPr>
                <w:b w:val="0"/>
                <w:webHidden/>
              </w:rPr>
              <w:fldChar w:fldCharType="begin"/>
            </w:r>
            <w:r w:rsidR="00CF62F7" w:rsidRPr="00CF62F7">
              <w:rPr>
                <w:b w:val="0"/>
                <w:webHidden/>
              </w:rPr>
              <w:instrText xml:space="preserve"> PAGEREF _Toc451263832 \h </w:instrText>
            </w:r>
            <w:r w:rsidR="00CF62F7" w:rsidRPr="00CF62F7">
              <w:rPr>
                <w:b w:val="0"/>
                <w:webHidden/>
              </w:rPr>
            </w:r>
            <w:r w:rsidR="00CF62F7" w:rsidRPr="00CF62F7">
              <w:rPr>
                <w:b w:val="0"/>
                <w:webHidden/>
              </w:rPr>
              <w:fldChar w:fldCharType="separate"/>
            </w:r>
            <w:r w:rsidR="008A2C2E">
              <w:rPr>
                <w:b w:val="0"/>
                <w:webHidden/>
              </w:rPr>
              <w:t>9</w:t>
            </w:r>
            <w:r w:rsidR="00CF62F7" w:rsidRPr="00CF62F7">
              <w:rPr>
                <w:b w:val="0"/>
                <w:webHidden/>
              </w:rPr>
              <w:fldChar w:fldCharType="end"/>
            </w:r>
          </w:hyperlink>
        </w:p>
        <w:p w:rsidR="00CF62F7" w:rsidRPr="00CF62F7" w:rsidRDefault="005A1992">
          <w:pPr>
            <w:pStyle w:val="Inhopg2"/>
            <w:rPr>
              <w:rFonts w:eastAsiaTheme="minorEastAsia" w:cstheme="minorBidi"/>
              <w:b w:val="0"/>
              <w:bCs w:val="0"/>
              <w:lang w:eastAsia="nl-NL"/>
            </w:rPr>
          </w:pPr>
          <w:hyperlink w:anchor="_Toc451263833" w:history="1">
            <w:r w:rsidR="00CF62F7" w:rsidRPr="00CF62F7">
              <w:rPr>
                <w:rStyle w:val="Hyperlink"/>
                <w:b w:val="0"/>
              </w:rPr>
              <w:t>1.5 Medicatiefouten</w:t>
            </w:r>
            <w:r w:rsidR="00CF62F7" w:rsidRPr="00CF62F7">
              <w:rPr>
                <w:b w:val="0"/>
                <w:webHidden/>
              </w:rPr>
              <w:tab/>
            </w:r>
            <w:r w:rsidR="00CF62F7" w:rsidRPr="00CF62F7">
              <w:rPr>
                <w:b w:val="0"/>
                <w:webHidden/>
              </w:rPr>
              <w:fldChar w:fldCharType="begin"/>
            </w:r>
            <w:r w:rsidR="00CF62F7" w:rsidRPr="00CF62F7">
              <w:rPr>
                <w:b w:val="0"/>
                <w:webHidden/>
              </w:rPr>
              <w:instrText xml:space="preserve"> PAGEREF _Toc451263833 \h </w:instrText>
            </w:r>
            <w:r w:rsidR="00CF62F7" w:rsidRPr="00CF62F7">
              <w:rPr>
                <w:b w:val="0"/>
                <w:webHidden/>
              </w:rPr>
            </w:r>
            <w:r w:rsidR="00CF62F7" w:rsidRPr="00CF62F7">
              <w:rPr>
                <w:b w:val="0"/>
                <w:webHidden/>
              </w:rPr>
              <w:fldChar w:fldCharType="separate"/>
            </w:r>
            <w:r w:rsidR="008A2C2E">
              <w:rPr>
                <w:b w:val="0"/>
                <w:webHidden/>
              </w:rPr>
              <w:t>10</w:t>
            </w:r>
            <w:r w:rsidR="00CF62F7" w:rsidRPr="00CF62F7">
              <w:rPr>
                <w:b w:val="0"/>
                <w:webHidden/>
              </w:rPr>
              <w:fldChar w:fldCharType="end"/>
            </w:r>
          </w:hyperlink>
        </w:p>
        <w:p w:rsidR="00CF62F7" w:rsidRPr="00CF62F7" w:rsidRDefault="005A1992">
          <w:pPr>
            <w:pStyle w:val="Inhopg2"/>
            <w:rPr>
              <w:rFonts w:eastAsiaTheme="minorEastAsia" w:cstheme="minorBidi"/>
              <w:b w:val="0"/>
              <w:bCs w:val="0"/>
              <w:lang w:eastAsia="nl-NL"/>
            </w:rPr>
          </w:pPr>
          <w:hyperlink w:anchor="_Toc451263834" w:history="1">
            <w:r w:rsidR="00CF62F7" w:rsidRPr="00CF62F7">
              <w:rPr>
                <w:rStyle w:val="Hyperlink"/>
                <w:b w:val="0"/>
              </w:rPr>
              <w:t>1.6 Incidentmeldingen</w:t>
            </w:r>
            <w:r w:rsidR="00CF62F7" w:rsidRPr="00CF62F7">
              <w:rPr>
                <w:b w:val="0"/>
                <w:webHidden/>
              </w:rPr>
              <w:tab/>
            </w:r>
            <w:r w:rsidR="00CF62F7" w:rsidRPr="00CF62F7">
              <w:rPr>
                <w:b w:val="0"/>
                <w:webHidden/>
              </w:rPr>
              <w:fldChar w:fldCharType="begin"/>
            </w:r>
            <w:r w:rsidR="00CF62F7" w:rsidRPr="00CF62F7">
              <w:rPr>
                <w:b w:val="0"/>
                <w:webHidden/>
              </w:rPr>
              <w:instrText xml:space="preserve"> PAGEREF _Toc451263834 \h </w:instrText>
            </w:r>
            <w:r w:rsidR="00CF62F7" w:rsidRPr="00CF62F7">
              <w:rPr>
                <w:b w:val="0"/>
                <w:webHidden/>
              </w:rPr>
            </w:r>
            <w:r w:rsidR="00CF62F7" w:rsidRPr="00CF62F7">
              <w:rPr>
                <w:b w:val="0"/>
                <w:webHidden/>
              </w:rPr>
              <w:fldChar w:fldCharType="separate"/>
            </w:r>
            <w:r w:rsidR="008A2C2E">
              <w:rPr>
                <w:b w:val="0"/>
                <w:webHidden/>
              </w:rPr>
              <w:t>11</w:t>
            </w:r>
            <w:r w:rsidR="00CF62F7" w:rsidRPr="00CF62F7">
              <w:rPr>
                <w:b w:val="0"/>
                <w:webHidden/>
              </w:rPr>
              <w:fldChar w:fldCharType="end"/>
            </w:r>
          </w:hyperlink>
        </w:p>
        <w:p w:rsidR="00CF62F7" w:rsidRPr="00CF62F7" w:rsidRDefault="005A1992">
          <w:pPr>
            <w:pStyle w:val="Inhopg2"/>
            <w:rPr>
              <w:rFonts w:eastAsiaTheme="minorEastAsia" w:cstheme="minorBidi"/>
              <w:b w:val="0"/>
              <w:bCs w:val="0"/>
              <w:lang w:eastAsia="nl-NL"/>
            </w:rPr>
          </w:pPr>
          <w:hyperlink w:anchor="_Toc451263835" w:history="1">
            <w:r w:rsidR="00CF62F7" w:rsidRPr="00CF62F7">
              <w:rPr>
                <w:rStyle w:val="Hyperlink"/>
                <w:b w:val="0"/>
              </w:rPr>
              <w:t>1.7 Veilige principes</w:t>
            </w:r>
            <w:r w:rsidR="00CF62F7" w:rsidRPr="00CF62F7">
              <w:rPr>
                <w:b w:val="0"/>
                <w:webHidden/>
              </w:rPr>
              <w:tab/>
            </w:r>
            <w:r w:rsidR="00CF62F7" w:rsidRPr="00CF62F7">
              <w:rPr>
                <w:b w:val="0"/>
                <w:webHidden/>
              </w:rPr>
              <w:fldChar w:fldCharType="begin"/>
            </w:r>
            <w:r w:rsidR="00CF62F7" w:rsidRPr="00CF62F7">
              <w:rPr>
                <w:b w:val="0"/>
                <w:webHidden/>
              </w:rPr>
              <w:instrText xml:space="preserve"> PAGEREF _Toc451263835 \h </w:instrText>
            </w:r>
            <w:r w:rsidR="00CF62F7" w:rsidRPr="00CF62F7">
              <w:rPr>
                <w:b w:val="0"/>
                <w:webHidden/>
              </w:rPr>
            </w:r>
            <w:r w:rsidR="00CF62F7" w:rsidRPr="00CF62F7">
              <w:rPr>
                <w:b w:val="0"/>
                <w:webHidden/>
              </w:rPr>
              <w:fldChar w:fldCharType="separate"/>
            </w:r>
            <w:r w:rsidR="008A2C2E">
              <w:rPr>
                <w:b w:val="0"/>
                <w:webHidden/>
              </w:rPr>
              <w:t>12</w:t>
            </w:r>
            <w:r w:rsidR="00CF62F7" w:rsidRPr="00CF62F7">
              <w:rPr>
                <w:b w:val="0"/>
                <w:webHidden/>
              </w:rPr>
              <w:fldChar w:fldCharType="end"/>
            </w:r>
          </w:hyperlink>
        </w:p>
        <w:p w:rsidR="00CF62F7" w:rsidRPr="00CF62F7" w:rsidRDefault="005A1992">
          <w:pPr>
            <w:pStyle w:val="Inhopg3"/>
            <w:tabs>
              <w:tab w:val="right" w:leader="dot" w:pos="9062"/>
            </w:tabs>
            <w:rPr>
              <w:rFonts w:eastAsiaTheme="minorEastAsia"/>
              <w:noProof/>
              <w:lang w:eastAsia="nl-NL"/>
            </w:rPr>
          </w:pPr>
          <w:hyperlink w:anchor="_Toc451263836" w:history="1">
            <w:r w:rsidR="00CF62F7" w:rsidRPr="00CF62F7">
              <w:rPr>
                <w:rStyle w:val="Hyperlink"/>
                <w:noProof/>
              </w:rPr>
              <w:t>1.7.1 Medicatie gereed maken volgens de veilige principes</w:t>
            </w:r>
            <w:r w:rsidR="00CF62F7" w:rsidRPr="00CF62F7">
              <w:rPr>
                <w:noProof/>
                <w:webHidden/>
              </w:rPr>
              <w:tab/>
            </w:r>
            <w:r w:rsidR="00CF62F7" w:rsidRPr="00CF62F7">
              <w:rPr>
                <w:noProof/>
                <w:webHidden/>
              </w:rPr>
              <w:fldChar w:fldCharType="begin"/>
            </w:r>
            <w:r w:rsidR="00CF62F7" w:rsidRPr="00CF62F7">
              <w:rPr>
                <w:noProof/>
                <w:webHidden/>
              </w:rPr>
              <w:instrText xml:space="preserve"> PAGEREF _Toc451263836 \h </w:instrText>
            </w:r>
            <w:r w:rsidR="00CF62F7" w:rsidRPr="00CF62F7">
              <w:rPr>
                <w:noProof/>
                <w:webHidden/>
              </w:rPr>
            </w:r>
            <w:r w:rsidR="00CF62F7" w:rsidRPr="00CF62F7">
              <w:rPr>
                <w:noProof/>
                <w:webHidden/>
              </w:rPr>
              <w:fldChar w:fldCharType="separate"/>
            </w:r>
            <w:r w:rsidR="008A2C2E">
              <w:rPr>
                <w:noProof/>
                <w:webHidden/>
              </w:rPr>
              <w:t>13</w:t>
            </w:r>
            <w:r w:rsidR="00CF62F7" w:rsidRPr="00CF62F7">
              <w:rPr>
                <w:noProof/>
                <w:webHidden/>
              </w:rPr>
              <w:fldChar w:fldCharType="end"/>
            </w:r>
          </w:hyperlink>
        </w:p>
        <w:p w:rsidR="00CF62F7" w:rsidRPr="00CF62F7" w:rsidRDefault="005A1992">
          <w:pPr>
            <w:pStyle w:val="Inhopg3"/>
            <w:tabs>
              <w:tab w:val="right" w:leader="dot" w:pos="9062"/>
            </w:tabs>
            <w:rPr>
              <w:rFonts w:eastAsiaTheme="minorEastAsia"/>
              <w:noProof/>
              <w:lang w:eastAsia="nl-NL"/>
            </w:rPr>
          </w:pPr>
          <w:hyperlink w:anchor="_Toc451263837" w:history="1">
            <w:r w:rsidR="00CF62F7" w:rsidRPr="00CF62F7">
              <w:rPr>
                <w:rStyle w:val="Hyperlink"/>
                <w:noProof/>
              </w:rPr>
              <w:t>1.7.2 Medicatie toedienen/registreren volgens de veilige principes</w:t>
            </w:r>
            <w:r w:rsidR="00CF62F7" w:rsidRPr="00CF62F7">
              <w:rPr>
                <w:noProof/>
                <w:webHidden/>
              </w:rPr>
              <w:tab/>
            </w:r>
            <w:r w:rsidR="00CF62F7" w:rsidRPr="00CF62F7">
              <w:rPr>
                <w:noProof/>
                <w:webHidden/>
              </w:rPr>
              <w:fldChar w:fldCharType="begin"/>
            </w:r>
            <w:r w:rsidR="00CF62F7" w:rsidRPr="00CF62F7">
              <w:rPr>
                <w:noProof/>
                <w:webHidden/>
              </w:rPr>
              <w:instrText xml:space="preserve"> PAGEREF _Toc451263837 \h </w:instrText>
            </w:r>
            <w:r w:rsidR="00CF62F7" w:rsidRPr="00CF62F7">
              <w:rPr>
                <w:noProof/>
                <w:webHidden/>
              </w:rPr>
            </w:r>
            <w:r w:rsidR="00CF62F7" w:rsidRPr="00CF62F7">
              <w:rPr>
                <w:noProof/>
                <w:webHidden/>
              </w:rPr>
              <w:fldChar w:fldCharType="separate"/>
            </w:r>
            <w:r w:rsidR="008A2C2E">
              <w:rPr>
                <w:noProof/>
                <w:webHidden/>
              </w:rPr>
              <w:t>13</w:t>
            </w:r>
            <w:r w:rsidR="00CF62F7" w:rsidRPr="00CF62F7">
              <w:rPr>
                <w:noProof/>
                <w:webHidden/>
              </w:rPr>
              <w:fldChar w:fldCharType="end"/>
            </w:r>
          </w:hyperlink>
        </w:p>
        <w:p w:rsidR="00CF62F7" w:rsidRPr="00CF62F7" w:rsidRDefault="005A1992">
          <w:pPr>
            <w:pStyle w:val="Inhopg2"/>
            <w:rPr>
              <w:rFonts w:eastAsiaTheme="minorEastAsia" w:cstheme="minorBidi"/>
              <w:b w:val="0"/>
              <w:bCs w:val="0"/>
              <w:lang w:eastAsia="nl-NL"/>
            </w:rPr>
          </w:pPr>
          <w:hyperlink w:anchor="_Toc451263838" w:history="1">
            <w:r w:rsidR="00CF62F7" w:rsidRPr="00CF62F7">
              <w:rPr>
                <w:rStyle w:val="Hyperlink"/>
                <w:b w:val="0"/>
              </w:rPr>
              <w:t>1.8 Samenvatting</w:t>
            </w:r>
            <w:r w:rsidR="00CF62F7" w:rsidRPr="00CF62F7">
              <w:rPr>
                <w:b w:val="0"/>
                <w:webHidden/>
              </w:rPr>
              <w:tab/>
            </w:r>
            <w:r w:rsidR="00CF62F7" w:rsidRPr="00CF62F7">
              <w:rPr>
                <w:b w:val="0"/>
                <w:webHidden/>
              </w:rPr>
              <w:fldChar w:fldCharType="begin"/>
            </w:r>
            <w:r w:rsidR="00CF62F7" w:rsidRPr="00CF62F7">
              <w:rPr>
                <w:b w:val="0"/>
                <w:webHidden/>
              </w:rPr>
              <w:instrText xml:space="preserve"> PAGEREF _Toc451263838 \h </w:instrText>
            </w:r>
            <w:r w:rsidR="00CF62F7" w:rsidRPr="00CF62F7">
              <w:rPr>
                <w:b w:val="0"/>
                <w:webHidden/>
              </w:rPr>
            </w:r>
            <w:r w:rsidR="00CF62F7" w:rsidRPr="00CF62F7">
              <w:rPr>
                <w:b w:val="0"/>
                <w:webHidden/>
              </w:rPr>
              <w:fldChar w:fldCharType="separate"/>
            </w:r>
            <w:r w:rsidR="008A2C2E">
              <w:rPr>
                <w:b w:val="0"/>
                <w:webHidden/>
              </w:rPr>
              <w:t>13</w:t>
            </w:r>
            <w:r w:rsidR="00CF62F7" w:rsidRPr="00CF62F7">
              <w:rPr>
                <w:b w:val="0"/>
                <w:webHidden/>
              </w:rPr>
              <w:fldChar w:fldCharType="end"/>
            </w:r>
          </w:hyperlink>
        </w:p>
        <w:p w:rsidR="00CF62F7" w:rsidRPr="00CF62F7" w:rsidRDefault="005A1992">
          <w:pPr>
            <w:pStyle w:val="Inhopg1"/>
            <w:tabs>
              <w:tab w:val="right" w:leader="dot" w:pos="9062"/>
            </w:tabs>
            <w:rPr>
              <w:rFonts w:eastAsiaTheme="minorEastAsia"/>
              <w:noProof/>
              <w:lang w:eastAsia="nl-NL"/>
            </w:rPr>
          </w:pPr>
          <w:hyperlink w:anchor="_Toc451263839" w:history="1">
            <w:r w:rsidR="00CF62F7" w:rsidRPr="00CF62F7">
              <w:rPr>
                <w:rStyle w:val="Hyperlink"/>
                <w:noProof/>
              </w:rPr>
              <w:t>2. Methode</w:t>
            </w:r>
            <w:r w:rsidR="00CF62F7" w:rsidRPr="00CF62F7">
              <w:rPr>
                <w:noProof/>
                <w:webHidden/>
              </w:rPr>
              <w:tab/>
            </w:r>
            <w:r w:rsidR="00CF62F7" w:rsidRPr="00CF62F7">
              <w:rPr>
                <w:noProof/>
                <w:webHidden/>
              </w:rPr>
              <w:fldChar w:fldCharType="begin"/>
            </w:r>
            <w:r w:rsidR="00CF62F7" w:rsidRPr="00CF62F7">
              <w:rPr>
                <w:noProof/>
                <w:webHidden/>
              </w:rPr>
              <w:instrText xml:space="preserve"> PAGEREF _Toc451263839 \h </w:instrText>
            </w:r>
            <w:r w:rsidR="00CF62F7" w:rsidRPr="00CF62F7">
              <w:rPr>
                <w:noProof/>
                <w:webHidden/>
              </w:rPr>
            </w:r>
            <w:r w:rsidR="00CF62F7" w:rsidRPr="00CF62F7">
              <w:rPr>
                <w:noProof/>
                <w:webHidden/>
              </w:rPr>
              <w:fldChar w:fldCharType="separate"/>
            </w:r>
            <w:r w:rsidR="008A2C2E">
              <w:rPr>
                <w:noProof/>
                <w:webHidden/>
              </w:rPr>
              <w:t>15</w:t>
            </w:r>
            <w:r w:rsidR="00CF62F7" w:rsidRPr="00CF62F7">
              <w:rPr>
                <w:noProof/>
                <w:webHidden/>
              </w:rPr>
              <w:fldChar w:fldCharType="end"/>
            </w:r>
          </w:hyperlink>
        </w:p>
        <w:p w:rsidR="00CF62F7" w:rsidRPr="00CF62F7" w:rsidRDefault="005A1992">
          <w:pPr>
            <w:pStyle w:val="Inhopg2"/>
            <w:rPr>
              <w:rFonts w:eastAsiaTheme="minorEastAsia" w:cstheme="minorBidi"/>
              <w:b w:val="0"/>
              <w:bCs w:val="0"/>
              <w:lang w:eastAsia="nl-NL"/>
            </w:rPr>
          </w:pPr>
          <w:hyperlink w:anchor="_Toc451263840" w:history="1">
            <w:r w:rsidR="00CF62F7" w:rsidRPr="00CF62F7">
              <w:rPr>
                <w:rStyle w:val="Hyperlink"/>
                <w:b w:val="0"/>
              </w:rPr>
              <w:t>2.1 Onderzoekstype en onderzoeksontwerp</w:t>
            </w:r>
            <w:r w:rsidR="00CF62F7" w:rsidRPr="00CF62F7">
              <w:rPr>
                <w:b w:val="0"/>
                <w:webHidden/>
              </w:rPr>
              <w:tab/>
            </w:r>
            <w:r w:rsidR="00CF62F7" w:rsidRPr="00CF62F7">
              <w:rPr>
                <w:b w:val="0"/>
                <w:webHidden/>
              </w:rPr>
              <w:fldChar w:fldCharType="begin"/>
            </w:r>
            <w:r w:rsidR="00CF62F7" w:rsidRPr="00CF62F7">
              <w:rPr>
                <w:b w:val="0"/>
                <w:webHidden/>
              </w:rPr>
              <w:instrText xml:space="preserve"> PAGEREF _Toc451263840 \h </w:instrText>
            </w:r>
            <w:r w:rsidR="00CF62F7" w:rsidRPr="00CF62F7">
              <w:rPr>
                <w:b w:val="0"/>
                <w:webHidden/>
              </w:rPr>
            </w:r>
            <w:r w:rsidR="00CF62F7" w:rsidRPr="00CF62F7">
              <w:rPr>
                <w:b w:val="0"/>
                <w:webHidden/>
              </w:rPr>
              <w:fldChar w:fldCharType="separate"/>
            </w:r>
            <w:r w:rsidR="008A2C2E">
              <w:rPr>
                <w:b w:val="0"/>
                <w:webHidden/>
              </w:rPr>
              <w:t>15</w:t>
            </w:r>
            <w:r w:rsidR="00CF62F7" w:rsidRPr="00CF62F7">
              <w:rPr>
                <w:b w:val="0"/>
                <w:webHidden/>
              </w:rPr>
              <w:fldChar w:fldCharType="end"/>
            </w:r>
          </w:hyperlink>
        </w:p>
        <w:p w:rsidR="00CF62F7" w:rsidRPr="00CF62F7" w:rsidRDefault="005A1992">
          <w:pPr>
            <w:pStyle w:val="Inhopg2"/>
            <w:rPr>
              <w:rFonts w:eastAsiaTheme="minorEastAsia" w:cstheme="minorBidi"/>
              <w:b w:val="0"/>
              <w:bCs w:val="0"/>
              <w:lang w:eastAsia="nl-NL"/>
            </w:rPr>
          </w:pPr>
          <w:hyperlink w:anchor="_Toc451263841" w:history="1">
            <w:r w:rsidR="00CF62F7" w:rsidRPr="00CF62F7">
              <w:rPr>
                <w:rStyle w:val="Hyperlink"/>
                <w:b w:val="0"/>
              </w:rPr>
              <w:t>2.2 Onderzoekspopulatie</w:t>
            </w:r>
            <w:r w:rsidR="00CF62F7" w:rsidRPr="00CF62F7">
              <w:rPr>
                <w:b w:val="0"/>
                <w:webHidden/>
              </w:rPr>
              <w:tab/>
            </w:r>
            <w:r w:rsidR="00CF62F7" w:rsidRPr="00CF62F7">
              <w:rPr>
                <w:b w:val="0"/>
                <w:webHidden/>
              </w:rPr>
              <w:fldChar w:fldCharType="begin"/>
            </w:r>
            <w:r w:rsidR="00CF62F7" w:rsidRPr="00CF62F7">
              <w:rPr>
                <w:b w:val="0"/>
                <w:webHidden/>
              </w:rPr>
              <w:instrText xml:space="preserve"> PAGEREF _Toc451263841 \h </w:instrText>
            </w:r>
            <w:r w:rsidR="00CF62F7" w:rsidRPr="00CF62F7">
              <w:rPr>
                <w:b w:val="0"/>
                <w:webHidden/>
              </w:rPr>
            </w:r>
            <w:r w:rsidR="00CF62F7" w:rsidRPr="00CF62F7">
              <w:rPr>
                <w:b w:val="0"/>
                <w:webHidden/>
              </w:rPr>
              <w:fldChar w:fldCharType="separate"/>
            </w:r>
            <w:r w:rsidR="008A2C2E">
              <w:rPr>
                <w:b w:val="0"/>
                <w:webHidden/>
              </w:rPr>
              <w:t>15</w:t>
            </w:r>
            <w:r w:rsidR="00CF62F7" w:rsidRPr="00CF62F7">
              <w:rPr>
                <w:b w:val="0"/>
                <w:webHidden/>
              </w:rPr>
              <w:fldChar w:fldCharType="end"/>
            </w:r>
          </w:hyperlink>
        </w:p>
        <w:p w:rsidR="00CF62F7" w:rsidRPr="00CF62F7" w:rsidRDefault="005A1992">
          <w:pPr>
            <w:pStyle w:val="Inhopg2"/>
            <w:rPr>
              <w:rFonts w:eastAsiaTheme="minorEastAsia" w:cstheme="minorBidi"/>
              <w:b w:val="0"/>
              <w:bCs w:val="0"/>
              <w:lang w:eastAsia="nl-NL"/>
            </w:rPr>
          </w:pPr>
          <w:hyperlink w:anchor="_Toc451263842" w:history="1">
            <w:r w:rsidR="00CF62F7" w:rsidRPr="00CF62F7">
              <w:rPr>
                <w:rStyle w:val="Hyperlink"/>
                <w:b w:val="0"/>
              </w:rPr>
              <w:t>2.3 Plaats en tijd</w:t>
            </w:r>
            <w:r w:rsidR="00CF62F7" w:rsidRPr="00CF62F7">
              <w:rPr>
                <w:b w:val="0"/>
                <w:webHidden/>
              </w:rPr>
              <w:tab/>
            </w:r>
            <w:r w:rsidR="00CF62F7" w:rsidRPr="00CF62F7">
              <w:rPr>
                <w:b w:val="0"/>
                <w:webHidden/>
              </w:rPr>
              <w:fldChar w:fldCharType="begin"/>
            </w:r>
            <w:r w:rsidR="00CF62F7" w:rsidRPr="00CF62F7">
              <w:rPr>
                <w:b w:val="0"/>
                <w:webHidden/>
              </w:rPr>
              <w:instrText xml:space="preserve"> PAGEREF _Toc451263842 \h </w:instrText>
            </w:r>
            <w:r w:rsidR="00CF62F7" w:rsidRPr="00CF62F7">
              <w:rPr>
                <w:b w:val="0"/>
                <w:webHidden/>
              </w:rPr>
            </w:r>
            <w:r w:rsidR="00CF62F7" w:rsidRPr="00CF62F7">
              <w:rPr>
                <w:b w:val="0"/>
                <w:webHidden/>
              </w:rPr>
              <w:fldChar w:fldCharType="separate"/>
            </w:r>
            <w:r w:rsidR="008A2C2E">
              <w:rPr>
                <w:b w:val="0"/>
                <w:webHidden/>
              </w:rPr>
              <w:t>15</w:t>
            </w:r>
            <w:r w:rsidR="00CF62F7" w:rsidRPr="00CF62F7">
              <w:rPr>
                <w:b w:val="0"/>
                <w:webHidden/>
              </w:rPr>
              <w:fldChar w:fldCharType="end"/>
            </w:r>
          </w:hyperlink>
        </w:p>
        <w:p w:rsidR="00CF62F7" w:rsidRPr="00CF62F7" w:rsidRDefault="005A1992">
          <w:pPr>
            <w:pStyle w:val="Inhopg2"/>
            <w:rPr>
              <w:rFonts w:eastAsiaTheme="minorEastAsia" w:cstheme="minorBidi"/>
              <w:b w:val="0"/>
              <w:bCs w:val="0"/>
              <w:lang w:eastAsia="nl-NL"/>
            </w:rPr>
          </w:pPr>
          <w:hyperlink w:anchor="_Toc451263843" w:history="1">
            <w:r w:rsidR="00CF62F7" w:rsidRPr="00CF62F7">
              <w:rPr>
                <w:rStyle w:val="Hyperlink"/>
                <w:b w:val="0"/>
              </w:rPr>
              <w:t>2.4 Gegevensverzameling</w:t>
            </w:r>
            <w:r w:rsidR="00CF62F7" w:rsidRPr="00CF62F7">
              <w:rPr>
                <w:b w:val="0"/>
                <w:webHidden/>
              </w:rPr>
              <w:tab/>
            </w:r>
            <w:r w:rsidR="00CF62F7" w:rsidRPr="00CF62F7">
              <w:rPr>
                <w:b w:val="0"/>
                <w:webHidden/>
              </w:rPr>
              <w:fldChar w:fldCharType="begin"/>
            </w:r>
            <w:r w:rsidR="00CF62F7" w:rsidRPr="00CF62F7">
              <w:rPr>
                <w:b w:val="0"/>
                <w:webHidden/>
              </w:rPr>
              <w:instrText xml:space="preserve"> PAGEREF _Toc451263843 \h </w:instrText>
            </w:r>
            <w:r w:rsidR="00CF62F7" w:rsidRPr="00CF62F7">
              <w:rPr>
                <w:b w:val="0"/>
                <w:webHidden/>
              </w:rPr>
            </w:r>
            <w:r w:rsidR="00CF62F7" w:rsidRPr="00CF62F7">
              <w:rPr>
                <w:b w:val="0"/>
                <w:webHidden/>
              </w:rPr>
              <w:fldChar w:fldCharType="separate"/>
            </w:r>
            <w:r w:rsidR="008A2C2E">
              <w:rPr>
                <w:b w:val="0"/>
                <w:webHidden/>
              </w:rPr>
              <w:t>15</w:t>
            </w:r>
            <w:r w:rsidR="00CF62F7" w:rsidRPr="00CF62F7">
              <w:rPr>
                <w:b w:val="0"/>
                <w:webHidden/>
              </w:rPr>
              <w:fldChar w:fldCharType="end"/>
            </w:r>
          </w:hyperlink>
        </w:p>
        <w:p w:rsidR="00CF62F7" w:rsidRPr="00CF62F7" w:rsidRDefault="005A1992">
          <w:pPr>
            <w:pStyle w:val="Inhopg3"/>
            <w:tabs>
              <w:tab w:val="right" w:leader="dot" w:pos="9062"/>
            </w:tabs>
            <w:rPr>
              <w:rFonts w:eastAsiaTheme="minorEastAsia"/>
              <w:noProof/>
              <w:lang w:eastAsia="nl-NL"/>
            </w:rPr>
          </w:pPr>
          <w:hyperlink w:anchor="_Toc451263844" w:history="1">
            <w:r w:rsidR="00CF62F7" w:rsidRPr="00CF62F7">
              <w:rPr>
                <w:rStyle w:val="Hyperlink"/>
                <w:noProof/>
              </w:rPr>
              <w:t>2.4.1 Meetinstrument</w:t>
            </w:r>
            <w:r w:rsidR="00CF62F7" w:rsidRPr="00CF62F7">
              <w:rPr>
                <w:noProof/>
                <w:webHidden/>
              </w:rPr>
              <w:tab/>
            </w:r>
            <w:r w:rsidR="00CF62F7" w:rsidRPr="00CF62F7">
              <w:rPr>
                <w:noProof/>
                <w:webHidden/>
              </w:rPr>
              <w:fldChar w:fldCharType="begin"/>
            </w:r>
            <w:r w:rsidR="00CF62F7" w:rsidRPr="00CF62F7">
              <w:rPr>
                <w:noProof/>
                <w:webHidden/>
              </w:rPr>
              <w:instrText xml:space="preserve"> PAGEREF _Toc451263844 \h </w:instrText>
            </w:r>
            <w:r w:rsidR="00CF62F7" w:rsidRPr="00CF62F7">
              <w:rPr>
                <w:noProof/>
                <w:webHidden/>
              </w:rPr>
            </w:r>
            <w:r w:rsidR="00CF62F7" w:rsidRPr="00CF62F7">
              <w:rPr>
                <w:noProof/>
                <w:webHidden/>
              </w:rPr>
              <w:fldChar w:fldCharType="separate"/>
            </w:r>
            <w:r w:rsidR="008A2C2E">
              <w:rPr>
                <w:noProof/>
                <w:webHidden/>
              </w:rPr>
              <w:t>16</w:t>
            </w:r>
            <w:r w:rsidR="00CF62F7" w:rsidRPr="00CF62F7">
              <w:rPr>
                <w:noProof/>
                <w:webHidden/>
              </w:rPr>
              <w:fldChar w:fldCharType="end"/>
            </w:r>
          </w:hyperlink>
        </w:p>
        <w:p w:rsidR="00CF62F7" w:rsidRPr="00CF62F7" w:rsidRDefault="005A1992">
          <w:pPr>
            <w:pStyle w:val="Inhopg3"/>
            <w:tabs>
              <w:tab w:val="right" w:leader="dot" w:pos="9062"/>
            </w:tabs>
            <w:rPr>
              <w:rFonts w:eastAsiaTheme="minorEastAsia"/>
              <w:noProof/>
              <w:lang w:eastAsia="nl-NL"/>
            </w:rPr>
          </w:pPr>
          <w:hyperlink w:anchor="_Toc451263845" w:history="1">
            <w:r w:rsidR="00CF62F7" w:rsidRPr="00CF62F7">
              <w:rPr>
                <w:rStyle w:val="Hyperlink"/>
                <w:noProof/>
              </w:rPr>
              <w:t>2.4.2 Operationalisatie</w:t>
            </w:r>
            <w:r w:rsidR="00CF62F7" w:rsidRPr="00CF62F7">
              <w:rPr>
                <w:noProof/>
                <w:webHidden/>
              </w:rPr>
              <w:tab/>
            </w:r>
            <w:r w:rsidR="00CF62F7" w:rsidRPr="00CF62F7">
              <w:rPr>
                <w:noProof/>
                <w:webHidden/>
              </w:rPr>
              <w:fldChar w:fldCharType="begin"/>
            </w:r>
            <w:r w:rsidR="00CF62F7" w:rsidRPr="00CF62F7">
              <w:rPr>
                <w:noProof/>
                <w:webHidden/>
              </w:rPr>
              <w:instrText xml:space="preserve"> PAGEREF _Toc451263845 \h </w:instrText>
            </w:r>
            <w:r w:rsidR="00CF62F7" w:rsidRPr="00CF62F7">
              <w:rPr>
                <w:noProof/>
                <w:webHidden/>
              </w:rPr>
            </w:r>
            <w:r w:rsidR="00CF62F7" w:rsidRPr="00CF62F7">
              <w:rPr>
                <w:noProof/>
                <w:webHidden/>
              </w:rPr>
              <w:fldChar w:fldCharType="separate"/>
            </w:r>
            <w:r w:rsidR="008A2C2E">
              <w:rPr>
                <w:noProof/>
                <w:webHidden/>
              </w:rPr>
              <w:t>16</w:t>
            </w:r>
            <w:r w:rsidR="00CF62F7" w:rsidRPr="00CF62F7">
              <w:rPr>
                <w:noProof/>
                <w:webHidden/>
              </w:rPr>
              <w:fldChar w:fldCharType="end"/>
            </w:r>
          </w:hyperlink>
        </w:p>
        <w:p w:rsidR="00CF62F7" w:rsidRPr="00CF62F7" w:rsidRDefault="005A1992">
          <w:pPr>
            <w:pStyle w:val="Inhopg2"/>
            <w:rPr>
              <w:rFonts w:eastAsiaTheme="minorEastAsia" w:cstheme="minorBidi"/>
              <w:b w:val="0"/>
              <w:bCs w:val="0"/>
              <w:lang w:eastAsia="nl-NL"/>
            </w:rPr>
          </w:pPr>
          <w:hyperlink w:anchor="_Toc451263846" w:history="1">
            <w:r w:rsidR="00CF62F7" w:rsidRPr="00CF62F7">
              <w:rPr>
                <w:rStyle w:val="Hyperlink"/>
                <w:b w:val="0"/>
              </w:rPr>
              <w:t>2.5 Gegevensverwerking en analyse</w:t>
            </w:r>
            <w:r w:rsidR="00CF62F7" w:rsidRPr="00CF62F7">
              <w:rPr>
                <w:b w:val="0"/>
                <w:webHidden/>
              </w:rPr>
              <w:tab/>
            </w:r>
            <w:r w:rsidR="00CF62F7" w:rsidRPr="00CF62F7">
              <w:rPr>
                <w:b w:val="0"/>
                <w:webHidden/>
              </w:rPr>
              <w:fldChar w:fldCharType="begin"/>
            </w:r>
            <w:r w:rsidR="00CF62F7" w:rsidRPr="00CF62F7">
              <w:rPr>
                <w:b w:val="0"/>
                <w:webHidden/>
              </w:rPr>
              <w:instrText xml:space="preserve"> PAGEREF _Toc451263846 \h </w:instrText>
            </w:r>
            <w:r w:rsidR="00CF62F7" w:rsidRPr="00CF62F7">
              <w:rPr>
                <w:b w:val="0"/>
                <w:webHidden/>
              </w:rPr>
            </w:r>
            <w:r w:rsidR="00CF62F7" w:rsidRPr="00CF62F7">
              <w:rPr>
                <w:b w:val="0"/>
                <w:webHidden/>
              </w:rPr>
              <w:fldChar w:fldCharType="separate"/>
            </w:r>
            <w:r w:rsidR="008A2C2E">
              <w:rPr>
                <w:b w:val="0"/>
                <w:webHidden/>
              </w:rPr>
              <w:t>17</w:t>
            </w:r>
            <w:r w:rsidR="00CF62F7" w:rsidRPr="00CF62F7">
              <w:rPr>
                <w:b w:val="0"/>
                <w:webHidden/>
              </w:rPr>
              <w:fldChar w:fldCharType="end"/>
            </w:r>
          </w:hyperlink>
        </w:p>
        <w:p w:rsidR="00CF62F7" w:rsidRPr="00CF62F7" w:rsidRDefault="005A1992">
          <w:pPr>
            <w:pStyle w:val="Inhopg2"/>
            <w:rPr>
              <w:rFonts w:eastAsiaTheme="minorEastAsia" w:cstheme="minorBidi"/>
              <w:b w:val="0"/>
              <w:bCs w:val="0"/>
              <w:lang w:eastAsia="nl-NL"/>
            </w:rPr>
          </w:pPr>
          <w:hyperlink w:anchor="_Toc451263847" w:history="1">
            <w:r w:rsidR="00CF62F7" w:rsidRPr="00CF62F7">
              <w:rPr>
                <w:rStyle w:val="Hyperlink"/>
                <w:b w:val="0"/>
              </w:rPr>
              <w:t>2.6 Betrouwbaarheid</w:t>
            </w:r>
            <w:r w:rsidR="00CF62F7" w:rsidRPr="00CF62F7">
              <w:rPr>
                <w:b w:val="0"/>
                <w:webHidden/>
              </w:rPr>
              <w:tab/>
            </w:r>
            <w:r w:rsidR="00CF62F7" w:rsidRPr="00CF62F7">
              <w:rPr>
                <w:b w:val="0"/>
                <w:webHidden/>
              </w:rPr>
              <w:fldChar w:fldCharType="begin"/>
            </w:r>
            <w:r w:rsidR="00CF62F7" w:rsidRPr="00CF62F7">
              <w:rPr>
                <w:b w:val="0"/>
                <w:webHidden/>
              </w:rPr>
              <w:instrText xml:space="preserve"> PAGEREF _Toc451263847 \h </w:instrText>
            </w:r>
            <w:r w:rsidR="00CF62F7" w:rsidRPr="00CF62F7">
              <w:rPr>
                <w:b w:val="0"/>
                <w:webHidden/>
              </w:rPr>
            </w:r>
            <w:r w:rsidR="00CF62F7" w:rsidRPr="00CF62F7">
              <w:rPr>
                <w:b w:val="0"/>
                <w:webHidden/>
              </w:rPr>
              <w:fldChar w:fldCharType="separate"/>
            </w:r>
            <w:r w:rsidR="008A2C2E">
              <w:rPr>
                <w:b w:val="0"/>
                <w:webHidden/>
              </w:rPr>
              <w:t>18</w:t>
            </w:r>
            <w:r w:rsidR="00CF62F7" w:rsidRPr="00CF62F7">
              <w:rPr>
                <w:b w:val="0"/>
                <w:webHidden/>
              </w:rPr>
              <w:fldChar w:fldCharType="end"/>
            </w:r>
          </w:hyperlink>
        </w:p>
        <w:p w:rsidR="00CF62F7" w:rsidRPr="00CF62F7" w:rsidRDefault="005A1992">
          <w:pPr>
            <w:pStyle w:val="Inhopg2"/>
            <w:rPr>
              <w:rFonts w:eastAsiaTheme="minorEastAsia" w:cstheme="minorBidi"/>
              <w:b w:val="0"/>
              <w:bCs w:val="0"/>
              <w:lang w:eastAsia="nl-NL"/>
            </w:rPr>
          </w:pPr>
          <w:hyperlink w:anchor="_Toc451263848" w:history="1">
            <w:r w:rsidR="00CF62F7" w:rsidRPr="00CF62F7">
              <w:rPr>
                <w:rStyle w:val="Hyperlink"/>
                <w:b w:val="0"/>
              </w:rPr>
              <w:t>2.7 Validiteit</w:t>
            </w:r>
            <w:r w:rsidR="00CF62F7" w:rsidRPr="00CF62F7">
              <w:rPr>
                <w:b w:val="0"/>
                <w:webHidden/>
              </w:rPr>
              <w:tab/>
            </w:r>
            <w:r w:rsidR="00CF62F7" w:rsidRPr="00CF62F7">
              <w:rPr>
                <w:b w:val="0"/>
                <w:webHidden/>
              </w:rPr>
              <w:fldChar w:fldCharType="begin"/>
            </w:r>
            <w:r w:rsidR="00CF62F7" w:rsidRPr="00CF62F7">
              <w:rPr>
                <w:b w:val="0"/>
                <w:webHidden/>
              </w:rPr>
              <w:instrText xml:space="preserve"> PAGEREF _Toc451263848 \h </w:instrText>
            </w:r>
            <w:r w:rsidR="00CF62F7" w:rsidRPr="00CF62F7">
              <w:rPr>
                <w:b w:val="0"/>
                <w:webHidden/>
              </w:rPr>
            </w:r>
            <w:r w:rsidR="00CF62F7" w:rsidRPr="00CF62F7">
              <w:rPr>
                <w:b w:val="0"/>
                <w:webHidden/>
              </w:rPr>
              <w:fldChar w:fldCharType="separate"/>
            </w:r>
            <w:r w:rsidR="008A2C2E">
              <w:rPr>
                <w:b w:val="0"/>
                <w:webHidden/>
              </w:rPr>
              <w:t>18</w:t>
            </w:r>
            <w:r w:rsidR="00CF62F7" w:rsidRPr="00CF62F7">
              <w:rPr>
                <w:b w:val="0"/>
                <w:webHidden/>
              </w:rPr>
              <w:fldChar w:fldCharType="end"/>
            </w:r>
          </w:hyperlink>
        </w:p>
        <w:p w:rsidR="00CF62F7" w:rsidRPr="00CF62F7" w:rsidRDefault="005A1992">
          <w:pPr>
            <w:pStyle w:val="Inhopg2"/>
            <w:rPr>
              <w:rFonts w:eastAsiaTheme="minorEastAsia" w:cstheme="minorBidi"/>
              <w:b w:val="0"/>
              <w:bCs w:val="0"/>
              <w:lang w:eastAsia="nl-NL"/>
            </w:rPr>
          </w:pPr>
          <w:hyperlink w:anchor="_Toc451263849" w:history="1">
            <w:r w:rsidR="00CF62F7" w:rsidRPr="00CF62F7">
              <w:rPr>
                <w:rStyle w:val="Hyperlink"/>
                <w:b w:val="0"/>
              </w:rPr>
              <w:t>2.8 Juridische en ethische aspecten</w:t>
            </w:r>
            <w:r w:rsidR="00CF62F7" w:rsidRPr="00CF62F7">
              <w:rPr>
                <w:b w:val="0"/>
                <w:webHidden/>
              </w:rPr>
              <w:tab/>
            </w:r>
            <w:r w:rsidR="00CF62F7" w:rsidRPr="00CF62F7">
              <w:rPr>
                <w:b w:val="0"/>
                <w:webHidden/>
              </w:rPr>
              <w:fldChar w:fldCharType="begin"/>
            </w:r>
            <w:r w:rsidR="00CF62F7" w:rsidRPr="00CF62F7">
              <w:rPr>
                <w:b w:val="0"/>
                <w:webHidden/>
              </w:rPr>
              <w:instrText xml:space="preserve"> PAGEREF _Toc451263849 \h </w:instrText>
            </w:r>
            <w:r w:rsidR="00CF62F7" w:rsidRPr="00CF62F7">
              <w:rPr>
                <w:b w:val="0"/>
                <w:webHidden/>
              </w:rPr>
            </w:r>
            <w:r w:rsidR="00CF62F7" w:rsidRPr="00CF62F7">
              <w:rPr>
                <w:b w:val="0"/>
                <w:webHidden/>
              </w:rPr>
              <w:fldChar w:fldCharType="separate"/>
            </w:r>
            <w:r w:rsidR="008A2C2E">
              <w:rPr>
                <w:b w:val="0"/>
                <w:webHidden/>
              </w:rPr>
              <w:t>19</w:t>
            </w:r>
            <w:r w:rsidR="00CF62F7" w:rsidRPr="00CF62F7">
              <w:rPr>
                <w:b w:val="0"/>
                <w:webHidden/>
              </w:rPr>
              <w:fldChar w:fldCharType="end"/>
            </w:r>
          </w:hyperlink>
        </w:p>
        <w:p w:rsidR="00CF62F7" w:rsidRPr="00CF62F7" w:rsidRDefault="005A1992">
          <w:pPr>
            <w:pStyle w:val="Inhopg2"/>
            <w:rPr>
              <w:rFonts w:eastAsiaTheme="minorEastAsia" w:cstheme="minorBidi"/>
              <w:b w:val="0"/>
              <w:bCs w:val="0"/>
              <w:lang w:eastAsia="nl-NL"/>
            </w:rPr>
          </w:pPr>
          <w:hyperlink w:anchor="_Toc451263850" w:history="1">
            <w:r w:rsidR="00CF62F7" w:rsidRPr="00CF62F7">
              <w:rPr>
                <w:rStyle w:val="Hyperlink"/>
                <w:b w:val="0"/>
              </w:rPr>
              <w:t>2.9 Samenwerking met derden</w:t>
            </w:r>
            <w:r w:rsidR="00CF62F7" w:rsidRPr="00CF62F7">
              <w:rPr>
                <w:b w:val="0"/>
                <w:webHidden/>
              </w:rPr>
              <w:tab/>
            </w:r>
            <w:r w:rsidR="00CF62F7" w:rsidRPr="00CF62F7">
              <w:rPr>
                <w:b w:val="0"/>
                <w:webHidden/>
              </w:rPr>
              <w:fldChar w:fldCharType="begin"/>
            </w:r>
            <w:r w:rsidR="00CF62F7" w:rsidRPr="00CF62F7">
              <w:rPr>
                <w:b w:val="0"/>
                <w:webHidden/>
              </w:rPr>
              <w:instrText xml:space="preserve"> PAGEREF _Toc451263850 \h </w:instrText>
            </w:r>
            <w:r w:rsidR="00CF62F7" w:rsidRPr="00CF62F7">
              <w:rPr>
                <w:b w:val="0"/>
                <w:webHidden/>
              </w:rPr>
            </w:r>
            <w:r w:rsidR="00CF62F7" w:rsidRPr="00CF62F7">
              <w:rPr>
                <w:b w:val="0"/>
                <w:webHidden/>
              </w:rPr>
              <w:fldChar w:fldCharType="separate"/>
            </w:r>
            <w:r w:rsidR="008A2C2E">
              <w:rPr>
                <w:b w:val="0"/>
                <w:webHidden/>
              </w:rPr>
              <w:t>19</w:t>
            </w:r>
            <w:r w:rsidR="00CF62F7" w:rsidRPr="00CF62F7">
              <w:rPr>
                <w:b w:val="0"/>
                <w:webHidden/>
              </w:rPr>
              <w:fldChar w:fldCharType="end"/>
            </w:r>
          </w:hyperlink>
        </w:p>
        <w:p w:rsidR="00CF62F7" w:rsidRPr="00CF62F7" w:rsidRDefault="005A1992">
          <w:pPr>
            <w:pStyle w:val="Inhopg1"/>
            <w:tabs>
              <w:tab w:val="right" w:leader="dot" w:pos="9062"/>
            </w:tabs>
            <w:rPr>
              <w:rFonts w:eastAsiaTheme="minorEastAsia"/>
              <w:noProof/>
              <w:lang w:eastAsia="nl-NL"/>
            </w:rPr>
          </w:pPr>
          <w:hyperlink w:anchor="_Toc451263851" w:history="1">
            <w:r w:rsidR="00CF62F7" w:rsidRPr="00CF62F7">
              <w:rPr>
                <w:rStyle w:val="Hyperlink"/>
                <w:noProof/>
              </w:rPr>
              <w:t>3. Resultaten</w:t>
            </w:r>
            <w:r w:rsidR="00CF62F7" w:rsidRPr="00CF62F7">
              <w:rPr>
                <w:noProof/>
                <w:webHidden/>
              </w:rPr>
              <w:tab/>
            </w:r>
            <w:r w:rsidR="00CF62F7" w:rsidRPr="00CF62F7">
              <w:rPr>
                <w:noProof/>
                <w:webHidden/>
              </w:rPr>
              <w:fldChar w:fldCharType="begin"/>
            </w:r>
            <w:r w:rsidR="00CF62F7" w:rsidRPr="00CF62F7">
              <w:rPr>
                <w:noProof/>
                <w:webHidden/>
              </w:rPr>
              <w:instrText xml:space="preserve"> PAGEREF _Toc451263851 \h </w:instrText>
            </w:r>
            <w:r w:rsidR="00CF62F7" w:rsidRPr="00CF62F7">
              <w:rPr>
                <w:noProof/>
                <w:webHidden/>
              </w:rPr>
            </w:r>
            <w:r w:rsidR="00CF62F7" w:rsidRPr="00CF62F7">
              <w:rPr>
                <w:noProof/>
                <w:webHidden/>
              </w:rPr>
              <w:fldChar w:fldCharType="separate"/>
            </w:r>
            <w:r w:rsidR="008A2C2E">
              <w:rPr>
                <w:noProof/>
                <w:webHidden/>
              </w:rPr>
              <w:t>21</w:t>
            </w:r>
            <w:r w:rsidR="00CF62F7" w:rsidRPr="00CF62F7">
              <w:rPr>
                <w:noProof/>
                <w:webHidden/>
              </w:rPr>
              <w:fldChar w:fldCharType="end"/>
            </w:r>
          </w:hyperlink>
        </w:p>
        <w:p w:rsidR="00CF62F7" w:rsidRPr="00844965" w:rsidRDefault="005A1992" w:rsidP="00844965">
          <w:pPr>
            <w:pStyle w:val="Inhopg2"/>
            <w:rPr>
              <w:rStyle w:val="Hyperlink"/>
              <w:rFonts w:eastAsiaTheme="minorEastAsia" w:cstheme="minorBidi"/>
              <w:b w:val="0"/>
              <w:bCs w:val="0"/>
              <w:color w:val="auto"/>
              <w:u w:val="none"/>
              <w:lang w:eastAsia="nl-NL"/>
            </w:rPr>
          </w:pPr>
          <w:hyperlink w:anchor="_Toc451263852" w:history="1">
            <w:r w:rsidR="00CF62F7" w:rsidRPr="00CF62F7">
              <w:rPr>
                <w:rStyle w:val="Hyperlink"/>
                <w:b w:val="0"/>
              </w:rPr>
              <w:t>3.1 Respons</w:t>
            </w:r>
            <w:r w:rsidR="00CF62F7" w:rsidRPr="00CF62F7">
              <w:rPr>
                <w:b w:val="0"/>
                <w:webHidden/>
              </w:rPr>
              <w:tab/>
            </w:r>
            <w:r w:rsidR="00CF62F7" w:rsidRPr="00CF62F7">
              <w:rPr>
                <w:b w:val="0"/>
                <w:webHidden/>
              </w:rPr>
              <w:fldChar w:fldCharType="begin"/>
            </w:r>
            <w:r w:rsidR="00CF62F7" w:rsidRPr="00CF62F7">
              <w:rPr>
                <w:b w:val="0"/>
                <w:webHidden/>
              </w:rPr>
              <w:instrText xml:space="preserve"> PAGEREF _Toc451263852 \h </w:instrText>
            </w:r>
            <w:r w:rsidR="00CF62F7" w:rsidRPr="00CF62F7">
              <w:rPr>
                <w:b w:val="0"/>
                <w:webHidden/>
              </w:rPr>
            </w:r>
            <w:r w:rsidR="00CF62F7" w:rsidRPr="00CF62F7">
              <w:rPr>
                <w:b w:val="0"/>
                <w:webHidden/>
              </w:rPr>
              <w:fldChar w:fldCharType="separate"/>
            </w:r>
            <w:r w:rsidR="008A2C2E">
              <w:rPr>
                <w:b w:val="0"/>
                <w:webHidden/>
              </w:rPr>
              <w:t>21</w:t>
            </w:r>
            <w:r w:rsidR="00CF62F7" w:rsidRPr="00CF62F7">
              <w:rPr>
                <w:b w:val="0"/>
                <w:webHidden/>
              </w:rPr>
              <w:fldChar w:fldCharType="end"/>
            </w:r>
          </w:hyperlink>
        </w:p>
        <w:p w:rsidR="00CF62F7" w:rsidRPr="00CF62F7" w:rsidRDefault="005A1992">
          <w:pPr>
            <w:pStyle w:val="Inhopg2"/>
            <w:rPr>
              <w:rFonts w:eastAsiaTheme="minorEastAsia" w:cstheme="minorBidi"/>
              <w:b w:val="0"/>
              <w:bCs w:val="0"/>
              <w:lang w:eastAsia="nl-NL"/>
            </w:rPr>
          </w:pPr>
          <w:hyperlink w:anchor="_Toc451263853" w:history="1">
            <w:r w:rsidR="00CF62F7" w:rsidRPr="00CF62F7">
              <w:rPr>
                <w:rStyle w:val="Hyperlink"/>
                <w:b w:val="0"/>
              </w:rPr>
              <w:t>3.2 Respondentkenmerken</w:t>
            </w:r>
            <w:r w:rsidR="00CF62F7" w:rsidRPr="00CF62F7">
              <w:rPr>
                <w:b w:val="0"/>
                <w:webHidden/>
              </w:rPr>
              <w:tab/>
            </w:r>
            <w:r w:rsidR="00CF62F7" w:rsidRPr="00CF62F7">
              <w:rPr>
                <w:b w:val="0"/>
                <w:webHidden/>
              </w:rPr>
              <w:fldChar w:fldCharType="begin"/>
            </w:r>
            <w:r w:rsidR="00CF62F7" w:rsidRPr="00CF62F7">
              <w:rPr>
                <w:b w:val="0"/>
                <w:webHidden/>
              </w:rPr>
              <w:instrText xml:space="preserve"> PAGEREF _Toc451263853 \h </w:instrText>
            </w:r>
            <w:r w:rsidR="00CF62F7" w:rsidRPr="00CF62F7">
              <w:rPr>
                <w:b w:val="0"/>
                <w:webHidden/>
              </w:rPr>
            </w:r>
            <w:r w:rsidR="00CF62F7" w:rsidRPr="00CF62F7">
              <w:rPr>
                <w:b w:val="0"/>
                <w:webHidden/>
              </w:rPr>
              <w:fldChar w:fldCharType="separate"/>
            </w:r>
            <w:r w:rsidR="008A2C2E">
              <w:rPr>
                <w:b w:val="0"/>
                <w:webHidden/>
              </w:rPr>
              <w:t>21</w:t>
            </w:r>
            <w:r w:rsidR="00CF62F7" w:rsidRPr="00CF62F7">
              <w:rPr>
                <w:b w:val="0"/>
                <w:webHidden/>
              </w:rPr>
              <w:fldChar w:fldCharType="end"/>
            </w:r>
          </w:hyperlink>
        </w:p>
        <w:p w:rsidR="00CF62F7" w:rsidRPr="00CF62F7" w:rsidRDefault="005A1992">
          <w:pPr>
            <w:pStyle w:val="Inhopg2"/>
            <w:rPr>
              <w:rFonts w:eastAsiaTheme="minorEastAsia" w:cstheme="minorBidi"/>
              <w:b w:val="0"/>
              <w:bCs w:val="0"/>
              <w:lang w:eastAsia="nl-NL"/>
            </w:rPr>
          </w:pPr>
          <w:hyperlink w:anchor="_Toc451263854" w:history="1">
            <w:r w:rsidR="00CF62F7" w:rsidRPr="00CF62F7">
              <w:rPr>
                <w:rStyle w:val="Hyperlink"/>
                <w:b w:val="0"/>
              </w:rPr>
              <w:t>3.3 Gereed maken van medicatie</w:t>
            </w:r>
            <w:r w:rsidR="00CF62F7" w:rsidRPr="00CF62F7">
              <w:rPr>
                <w:b w:val="0"/>
                <w:webHidden/>
              </w:rPr>
              <w:tab/>
            </w:r>
            <w:r w:rsidR="00CF62F7" w:rsidRPr="00CF62F7">
              <w:rPr>
                <w:b w:val="0"/>
                <w:webHidden/>
              </w:rPr>
              <w:fldChar w:fldCharType="begin"/>
            </w:r>
            <w:r w:rsidR="00CF62F7" w:rsidRPr="00CF62F7">
              <w:rPr>
                <w:b w:val="0"/>
                <w:webHidden/>
              </w:rPr>
              <w:instrText xml:space="preserve"> PAGEREF _Toc451263854 \h </w:instrText>
            </w:r>
            <w:r w:rsidR="00CF62F7" w:rsidRPr="00CF62F7">
              <w:rPr>
                <w:b w:val="0"/>
                <w:webHidden/>
              </w:rPr>
            </w:r>
            <w:r w:rsidR="00CF62F7" w:rsidRPr="00CF62F7">
              <w:rPr>
                <w:b w:val="0"/>
                <w:webHidden/>
              </w:rPr>
              <w:fldChar w:fldCharType="separate"/>
            </w:r>
            <w:r w:rsidR="008A2C2E">
              <w:rPr>
                <w:b w:val="0"/>
                <w:webHidden/>
              </w:rPr>
              <w:t>22</w:t>
            </w:r>
            <w:r w:rsidR="00CF62F7" w:rsidRPr="00CF62F7">
              <w:rPr>
                <w:b w:val="0"/>
                <w:webHidden/>
              </w:rPr>
              <w:fldChar w:fldCharType="end"/>
            </w:r>
          </w:hyperlink>
        </w:p>
        <w:p w:rsidR="00CF62F7" w:rsidRPr="00CF62F7" w:rsidRDefault="005A1992">
          <w:pPr>
            <w:pStyle w:val="Inhopg2"/>
            <w:rPr>
              <w:rFonts w:eastAsiaTheme="minorEastAsia" w:cstheme="minorBidi"/>
              <w:b w:val="0"/>
              <w:bCs w:val="0"/>
              <w:lang w:eastAsia="nl-NL"/>
            </w:rPr>
          </w:pPr>
          <w:hyperlink w:anchor="_Toc451263855" w:history="1">
            <w:r w:rsidR="00CF62F7" w:rsidRPr="00CF62F7">
              <w:rPr>
                <w:rStyle w:val="Hyperlink"/>
                <w:b w:val="0"/>
              </w:rPr>
              <w:t>3.4 Toedienen en registreren van medicatie</w:t>
            </w:r>
            <w:r w:rsidR="00CF62F7" w:rsidRPr="00CF62F7">
              <w:rPr>
                <w:b w:val="0"/>
                <w:webHidden/>
              </w:rPr>
              <w:tab/>
            </w:r>
            <w:r w:rsidR="00CF62F7" w:rsidRPr="00CF62F7">
              <w:rPr>
                <w:b w:val="0"/>
                <w:webHidden/>
              </w:rPr>
              <w:fldChar w:fldCharType="begin"/>
            </w:r>
            <w:r w:rsidR="00CF62F7" w:rsidRPr="00CF62F7">
              <w:rPr>
                <w:b w:val="0"/>
                <w:webHidden/>
              </w:rPr>
              <w:instrText xml:space="preserve"> PAGEREF _Toc451263855 \h </w:instrText>
            </w:r>
            <w:r w:rsidR="00CF62F7" w:rsidRPr="00CF62F7">
              <w:rPr>
                <w:b w:val="0"/>
                <w:webHidden/>
              </w:rPr>
            </w:r>
            <w:r w:rsidR="00CF62F7" w:rsidRPr="00CF62F7">
              <w:rPr>
                <w:b w:val="0"/>
                <w:webHidden/>
              </w:rPr>
              <w:fldChar w:fldCharType="separate"/>
            </w:r>
            <w:r w:rsidR="008A2C2E">
              <w:rPr>
                <w:b w:val="0"/>
                <w:webHidden/>
              </w:rPr>
              <w:t>24</w:t>
            </w:r>
            <w:r w:rsidR="00CF62F7" w:rsidRPr="00CF62F7">
              <w:rPr>
                <w:b w:val="0"/>
                <w:webHidden/>
              </w:rPr>
              <w:fldChar w:fldCharType="end"/>
            </w:r>
          </w:hyperlink>
        </w:p>
        <w:p w:rsidR="00844965" w:rsidRDefault="00844965">
          <w:pPr>
            <w:rPr>
              <w:rStyle w:val="Hyperlink"/>
              <w:rFonts w:eastAsiaTheme="majorEastAsia" w:cstheme="majorBidi"/>
              <w:bCs/>
              <w:noProof/>
            </w:rPr>
          </w:pPr>
          <w:r>
            <w:rPr>
              <w:rStyle w:val="Hyperlink"/>
              <w:b/>
              <w:noProof/>
            </w:rPr>
            <w:lastRenderedPageBreak/>
            <w:br w:type="page"/>
          </w:r>
        </w:p>
        <w:p w:rsidR="00CF62F7" w:rsidRPr="00CF62F7" w:rsidRDefault="005A1992">
          <w:pPr>
            <w:pStyle w:val="Inhopg2"/>
            <w:rPr>
              <w:rFonts w:eastAsiaTheme="minorEastAsia" w:cstheme="minorBidi"/>
              <w:b w:val="0"/>
              <w:bCs w:val="0"/>
              <w:lang w:eastAsia="nl-NL"/>
            </w:rPr>
          </w:pPr>
          <w:hyperlink w:anchor="_Toc451263856" w:history="1">
            <w:r w:rsidR="00CF62F7" w:rsidRPr="00CF62F7">
              <w:rPr>
                <w:rStyle w:val="Hyperlink"/>
                <w:b w:val="0"/>
              </w:rPr>
              <w:t>3.5 Medicatieveiligheid algemeen</w:t>
            </w:r>
            <w:r w:rsidR="00CF62F7" w:rsidRPr="00CF62F7">
              <w:rPr>
                <w:b w:val="0"/>
                <w:webHidden/>
              </w:rPr>
              <w:tab/>
            </w:r>
            <w:r w:rsidR="00CF62F7" w:rsidRPr="00CF62F7">
              <w:rPr>
                <w:b w:val="0"/>
                <w:webHidden/>
              </w:rPr>
              <w:fldChar w:fldCharType="begin"/>
            </w:r>
            <w:r w:rsidR="00CF62F7" w:rsidRPr="00CF62F7">
              <w:rPr>
                <w:b w:val="0"/>
                <w:webHidden/>
              </w:rPr>
              <w:instrText xml:space="preserve"> PAGEREF _Toc451263856 \h </w:instrText>
            </w:r>
            <w:r w:rsidR="00CF62F7" w:rsidRPr="00CF62F7">
              <w:rPr>
                <w:b w:val="0"/>
                <w:webHidden/>
              </w:rPr>
            </w:r>
            <w:r w:rsidR="00CF62F7" w:rsidRPr="00CF62F7">
              <w:rPr>
                <w:b w:val="0"/>
                <w:webHidden/>
              </w:rPr>
              <w:fldChar w:fldCharType="separate"/>
            </w:r>
            <w:r w:rsidR="008A2C2E">
              <w:rPr>
                <w:b w:val="0"/>
                <w:webHidden/>
              </w:rPr>
              <w:t>28</w:t>
            </w:r>
            <w:r w:rsidR="00CF62F7" w:rsidRPr="00CF62F7">
              <w:rPr>
                <w:b w:val="0"/>
                <w:webHidden/>
              </w:rPr>
              <w:fldChar w:fldCharType="end"/>
            </w:r>
          </w:hyperlink>
        </w:p>
        <w:p w:rsidR="00CF62F7" w:rsidRPr="00CF62F7" w:rsidRDefault="005A1992">
          <w:pPr>
            <w:pStyle w:val="Inhopg1"/>
            <w:tabs>
              <w:tab w:val="right" w:leader="dot" w:pos="9062"/>
            </w:tabs>
            <w:rPr>
              <w:rFonts w:eastAsiaTheme="minorEastAsia"/>
              <w:noProof/>
              <w:lang w:eastAsia="nl-NL"/>
            </w:rPr>
          </w:pPr>
          <w:hyperlink w:anchor="_Toc451263857" w:history="1">
            <w:r w:rsidR="00CF62F7" w:rsidRPr="00CF62F7">
              <w:rPr>
                <w:rStyle w:val="Hyperlink"/>
                <w:noProof/>
              </w:rPr>
              <w:t>4. Discussie</w:t>
            </w:r>
            <w:r w:rsidR="00CF62F7" w:rsidRPr="00CF62F7">
              <w:rPr>
                <w:noProof/>
                <w:webHidden/>
              </w:rPr>
              <w:tab/>
            </w:r>
            <w:r w:rsidR="00CF62F7" w:rsidRPr="00CF62F7">
              <w:rPr>
                <w:noProof/>
                <w:webHidden/>
              </w:rPr>
              <w:fldChar w:fldCharType="begin"/>
            </w:r>
            <w:r w:rsidR="00CF62F7" w:rsidRPr="00CF62F7">
              <w:rPr>
                <w:noProof/>
                <w:webHidden/>
              </w:rPr>
              <w:instrText xml:space="preserve"> PAGEREF _Toc451263857 \h </w:instrText>
            </w:r>
            <w:r w:rsidR="00CF62F7" w:rsidRPr="00CF62F7">
              <w:rPr>
                <w:noProof/>
                <w:webHidden/>
              </w:rPr>
            </w:r>
            <w:r w:rsidR="00CF62F7" w:rsidRPr="00CF62F7">
              <w:rPr>
                <w:noProof/>
                <w:webHidden/>
              </w:rPr>
              <w:fldChar w:fldCharType="separate"/>
            </w:r>
            <w:r w:rsidR="008A2C2E">
              <w:rPr>
                <w:noProof/>
                <w:webHidden/>
              </w:rPr>
              <w:t>31</w:t>
            </w:r>
            <w:r w:rsidR="00CF62F7" w:rsidRPr="00CF62F7">
              <w:rPr>
                <w:noProof/>
                <w:webHidden/>
              </w:rPr>
              <w:fldChar w:fldCharType="end"/>
            </w:r>
          </w:hyperlink>
        </w:p>
        <w:p w:rsidR="00CF62F7" w:rsidRPr="00CF62F7" w:rsidRDefault="005A1992">
          <w:pPr>
            <w:pStyle w:val="Inhopg2"/>
            <w:rPr>
              <w:rFonts w:eastAsiaTheme="minorEastAsia" w:cstheme="minorBidi"/>
              <w:b w:val="0"/>
              <w:bCs w:val="0"/>
              <w:lang w:eastAsia="nl-NL"/>
            </w:rPr>
          </w:pPr>
          <w:hyperlink w:anchor="_Toc451263858" w:history="1">
            <w:r w:rsidR="00CF62F7" w:rsidRPr="00CF62F7">
              <w:rPr>
                <w:rStyle w:val="Hyperlink"/>
                <w:b w:val="0"/>
              </w:rPr>
              <w:t>4.1 Resultaten onderzoek in vergelijking met literatuur</w:t>
            </w:r>
            <w:r w:rsidR="00CF62F7" w:rsidRPr="00CF62F7">
              <w:rPr>
                <w:b w:val="0"/>
                <w:webHidden/>
              </w:rPr>
              <w:tab/>
            </w:r>
            <w:r w:rsidR="00CF62F7" w:rsidRPr="00CF62F7">
              <w:rPr>
                <w:b w:val="0"/>
                <w:webHidden/>
              </w:rPr>
              <w:fldChar w:fldCharType="begin"/>
            </w:r>
            <w:r w:rsidR="00CF62F7" w:rsidRPr="00CF62F7">
              <w:rPr>
                <w:b w:val="0"/>
                <w:webHidden/>
              </w:rPr>
              <w:instrText xml:space="preserve"> PAGEREF _Toc451263858 \h </w:instrText>
            </w:r>
            <w:r w:rsidR="00CF62F7" w:rsidRPr="00CF62F7">
              <w:rPr>
                <w:b w:val="0"/>
                <w:webHidden/>
              </w:rPr>
            </w:r>
            <w:r w:rsidR="00CF62F7" w:rsidRPr="00CF62F7">
              <w:rPr>
                <w:b w:val="0"/>
                <w:webHidden/>
              </w:rPr>
              <w:fldChar w:fldCharType="separate"/>
            </w:r>
            <w:r w:rsidR="008A2C2E">
              <w:rPr>
                <w:b w:val="0"/>
                <w:webHidden/>
              </w:rPr>
              <w:t>31</w:t>
            </w:r>
            <w:r w:rsidR="00CF62F7" w:rsidRPr="00CF62F7">
              <w:rPr>
                <w:b w:val="0"/>
                <w:webHidden/>
              </w:rPr>
              <w:fldChar w:fldCharType="end"/>
            </w:r>
          </w:hyperlink>
        </w:p>
        <w:p w:rsidR="00CF62F7" w:rsidRPr="00CF62F7" w:rsidRDefault="005A1992">
          <w:pPr>
            <w:pStyle w:val="Inhopg2"/>
            <w:rPr>
              <w:rFonts w:eastAsiaTheme="minorEastAsia" w:cstheme="minorBidi"/>
              <w:b w:val="0"/>
              <w:bCs w:val="0"/>
              <w:lang w:eastAsia="nl-NL"/>
            </w:rPr>
          </w:pPr>
          <w:hyperlink w:anchor="_Toc451263859" w:history="1">
            <w:r w:rsidR="00CF62F7" w:rsidRPr="00CF62F7">
              <w:rPr>
                <w:rStyle w:val="Hyperlink"/>
                <w:b w:val="0"/>
              </w:rPr>
              <w:t>4.2 Sterke kanten</w:t>
            </w:r>
            <w:r w:rsidR="00CF62F7" w:rsidRPr="00CF62F7">
              <w:rPr>
                <w:b w:val="0"/>
                <w:webHidden/>
              </w:rPr>
              <w:tab/>
            </w:r>
            <w:r w:rsidR="00CF62F7" w:rsidRPr="00CF62F7">
              <w:rPr>
                <w:b w:val="0"/>
                <w:webHidden/>
              </w:rPr>
              <w:fldChar w:fldCharType="begin"/>
            </w:r>
            <w:r w:rsidR="00CF62F7" w:rsidRPr="00CF62F7">
              <w:rPr>
                <w:b w:val="0"/>
                <w:webHidden/>
              </w:rPr>
              <w:instrText xml:space="preserve"> PAGEREF _Toc451263859 \h </w:instrText>
            </w:r>
            <w:r w:rsidR="00CF62F7" w:rsidRPr="00CF62F7">
              <w:rPr>
                <w:b w:val="0"/>
                <w:webHidden/>
              </w:rPr>
            </w:r>
            <w:r w:rsidR="00CF62F7" w:rsidRPr="00CF62F7">
              <w:rPr>
                <w:b w:val="0"/>
                <w:webHidden/>
              </w:rPr>
              <w:fldChar w:fldCharType="separate"/>
            </w:r>
            <w:r w:rsidR="008A2C2E">
              <w:rPr>
                <w:b w:val="0"/>
                <w:webHidden/>
              </w:rPr>
              <w:t>32</w:t>
            </w:r>
            <w:r w:rsidR="00CF62F7" w:rsidRPr="00CF62F7">
              <w:rPr>
                <w:b w:val="0"/>
                <w:webHidden/>
              </w:rPr>
              <w:fldChar w:fldCharType="end"/>
            </w:r>
          </w:hyperlink>
        </w:p>
        <w:p w:rsidR="00CF62F7" w:rsidRPr="00CF62F7" w:rsidRDefault="005A1992">
          <w:pPr>
            <w:pStyle w:val="Inhopg2"/>
            <w:rPr>
              <w:rFonts w:eastAsiaTheme="minorEastAsia" w:cstheme="minorBidi"/>
              <w:b w:val="0"/>
              <w:bCs w:val="0"/>
              <w:lang w:eastAsia="nl-NL"/>
            </w:rPr>
          </w:pPr>
          <w:hyperlink w:anchor="_Toc451263860" w:history="1">
            <w:r w:rsidR="00CF62F7" w:rsidRPr="00CF62F7">
              <w:rPr>
                <w:rStyle w:val="Hyperlink"/>
                <w:b w:val="0"/>
              </w:rPr>
              <w:t>4.3 Zwakke kanten</w:t>
            </w:r>
            <w:r w:rsidR="00CF62F7" w:rsidRPr="00CF62F7">
              <w:rPr>
                <w:b w:val="0"/>
                <w:webHidden/>
              </w:rPr>
              <w:tab/>
            </w:r>
            <w:r w:rsidR="00CF62F7" w:rsidRPr="00CF62F7">
              <w:rPr>
                <w:b w:val="0"/>
                <w:webHidden/>
              </w:rPr>
              <w:fldChar w:fldCharType="begin"/>
            </w:r>
            <w:r w:rsidR="00CF62F7" w:rsidRPr="00CF62F7">
              <w:rPr>
                <w:b w:val="0"/>
                <w:webHidden/>
              </w:rPr>
              <w:instrText xml:space="preserve"> PAGEREF _Toc451263860 \h </w:instrText>
            </w:r>
            <w:r w:rsidR="00CF62F7" w:rsidRPr="00CF62F7">
              <w:rPr>
                <w:b w:val="0"/>
                <w:webHidden/>
              </w:rPr>
            </w:r>
            <w:r w:rsidR="00CF62F7" w:rsidRPr="00CF62F7">
              <w:rPr>
                <w:b w:val="0"/>
                <w:webHidden/>
              </w:rPr>
              <w:fldChar w:fldCharType="separate"/>
            </w:r>
            <w:r w:rsidR="008A2C2E">
              <w:rPr>
                <w:b w:val="0"/>
                <w:webHidden/>
              </w:rPr>
              <w:t>32</w:t>
            </w:r>
            <w:r w:rsidR="00CF62F7" w:rsidRPr="00CF62F7">
              <w:rPr>
                <w:b w:val="0"/>
                <w:webHidden/>
              </w:rPr>
              <w:fldChar w:fldCharType="end"/>
            </w:r>
          </w:hyperlink>
        </w:p>
        <w:p w:rsidR="00CF62F7" w:rsidRPr="00CF62F7" w:rsidRDefault="005A1992">
          <w:pPr>
            <w:pStyle w:val="Inhopg1"/>
            <w:tabs>
              <w:tab w:val="right" w:leader="dot" w:pos="9062"/>
            </w:tabs>
            <w:rPr>
              <w:rFonts w:eastAsiaTheme="minorEastAsia"/>
              <w:noProof/>
              <w:lang w:eastAsia="nl-NL"/>
            </w:rPr>
          </w:pPr>
          <w:hyperlink w:anchor="_Toc451263861" w:history="1">
            <w:r w:rsidR="00CF62F7" w:rsidRPr="00CF62F7">
              <w:rPr>
                <w:rStyle w:val="Hyperlink"/>
                <w:noProof/>
              </w:rPr>
              <w:t>5. Conclusie</w:t>
            </w:r>
            <w:r w:rsidR="00CF62F7" w:rsidRPr="00CF62F7">
              <w:rPr>
                <w:noProof/>
                <w:webHidden/>
              </w:rPr>
              <w:tab/>
            </w:r>
            <w:r w:rsidR="00CF62F7" w:rsidRPr="00CF62F7">
              <w:rPr>
                <w:noProof/>
                <w:webHidden/>
              </w:rPr>
              <w:fldChar w:fldCharType="begin"/>
            </w:r>
            <w:r w:rsidR="00CF62F7" w:rsidRPr="00CF62F7">
              <w:rPr>
                <w:noProof/>
                <w:webHidden/>
              </w:rPr>
              <w:instrText xml:space="preserve"> PAGEREF _Toc451263861 \h </w:instrText>
            </w:r>
            <w:r w:rsidR="00CF62F7" w:rsidRPr="00CF62F7">
              <w:rPr>
                <w:noProof/>
                <w:webHidden/>
              </w:rPr>
            </w:r>
            <w:r w:rsidR="00CF62F7" w:rsidRPr="00CF62F7">
              <w:rPr>
                <w:noProof/>
                <w:webHidden/>
              </w:rPr>
              <w:fldChar w:fldCharType="separate"/>
            </w:r>
            <w:r w:rsidR="008A2C2E">
              <w:rPr>
                <w:noProof/>
                <w:webHidden/>
              </w:rPr>
              <w:t>33</w:t>
            </w:r>
            <w:r w:rsidR="00CF62F7" w:rsidRPr="00CF62F7">
              <w:rPr>
                <w:noProof/>
                <w:webHidden/>
              </w:rPr>
              <w:fldChar w:fldCharType="end"/>
            </w:r>
          </w:hyperlink>
        </w:p>
        <w:p w:rsidR="00CF62F7" w:rsidRPr="00CF62F7" w:rsidRDefault="005A1992">
          <w:pPr>
            <w:pStyle w:val="Inhopg2"/>
            <w:rPr>
              <w:rFonts w:eastAsiaTheme="minorEastAsia" w:cstheme="minorBidi"/>
              <w:b w:val="0"/>
              <w:bCs w:val="0"/>
              <w:lang w:eastAsia="nl-NL"/>
            </w:rPr>
          </w:pPr>
          <w:hyperlink w:anchor="_Toc451263862" w:history="1">
            <w:r w:rsidR="00CF62F7" w:rsidRPr="00CF62F7">
              <w:rPr>
                <w:rStyle w:val="Hyperlink"/>
                <w:b w:val="0"/>
              </w:rPr>
              <w:t>5.1 Beantwoording deelvragen</w:t>
            </w:r>
            <w:r w:rsidR="00CF62F7" w:rsidRPr="00CF62F7">
              <w:rPr>
                <w:b w:val="0"/>
                <w:webHidden/>
              </w:rPr>
              <w:tab/>
            </w:r>
            <w:r w:rsidR="00CF62F7" w:rsidRPr="00CF62F7">
              <w:rPr>
                <w:b w:val="0"/>
                <w:webHidden/>
              </w:rPr>
              <w:fldChar w:fldCharType="begin"/>
            </w:r>
            <w:r w:rsidR="00CF62F7" w:rsidRPr="00CF62F7">
              <w:rPr>
                <w:b w:val="0"/>
                <w:webHidden/>
              </w:rPr>
              <w:instrText xml:space="preserve"> PAGEREF _Toc451263862 \h </w:instrText>
            </w:r>
            <w:r w:rsidR="00CF62F7" w:rsidRPr="00CF62F7">
              <w:rPr>
                <w:b w:val="0"/>
                <w:webHidden/>
              </w:rPr>
            </w:r>
            <w:r w:rsidR="00CF62F7" w:rsidRPr="00CF62F7">
              <w:rPr>
                <w:b w:val="0"/>
                <w:webHidden/>
              </w:rPr>
              <w:fldChar w:fldCharType="separate"/>
            </w:r>
            <w:r w:rsidR="008A2C2E">
              <w:rPr>
                <w:b w:val="0"/>
                <w:webHidden/>
              </w:rPr>
              <w:t>33</w:t>
            </w:r>
            <w:r w:rsidR="00CF62F7" w:rsidRPr="00CF62F7">
              <w:rPr>
                <w:b w:val="0"/>
                <w:webHidden/>
              </w:rPr>
              <w:fldChar w:fldCharType="end"/>
            </w:r>
          </w:hyperlink>
        </w:p>
        <w:p w:rsidR="00CF62F7" w:rsidRPr="00CF62F7" w:rsidRDefault="005A1992">
          <w:pPr>
            <w:pStyle w:val="Inhopg2"/>
            <w:rPr>
              <w:rFonts w:eastAsiaTheme="minorEastAsia" w:cstheme="minorBidi"/>
              <w:b w:val="0"/>
              <w:bCs w:val="0"/>
              <w:lang w:eastAsia="nl-NL"/>
            </w:rPr>
          </w:pPr>
          <w:hyperlink w:anchor="_Toc451263863" w:history="1">
            <w:r w:rsidR="00CF62F7" w:rsidRPr="00CF62F7">
              <w:rPr>
                <w:rStyle w:val="Hyperlink"/>
                <w:b w:val="0"/>
              </w:rPr>
              <w:t>5.2 Beantwoording centrale onderzoeksvraag</w:t>
            </w:r>
            <w:r w:rsidR="00CF62F7" w:rsidRPr="00CF62F7">
              <w:rPr>
                <w:b w:val="0"/>
                <w:webHidden/>
              </w:rPr>
              <w:tab/>
            </w:r>
            <w:r w:rsidR="00CF62F7" w:rsidRPr="00CF62F7">
              <w:rPr>
                <w:b w:val="0"/>
                <w:webHidden/>
              </w:rPr>
              <w:fldChar w:fldCharType="begin"/>
            </w:r>
            <w:r w:rsidR="00CF62F7" w:rsidRPr="00CF62F7">
              <w:rPr>
                <w:b w:val="0"/>
                <w:webHidden/>
              </w:rPr>
              <w:instrText xml:space="preserve"> PAGEREF _Toc451263863 \h </w:instrText>
            </w:r>
            <w:r w:rsidR="00CF62F7" w:rsidRPr="00CF62F7">
              <w:rPr>
                <w:b w:val="0"/>
                <w:webHidden/>
              </w:rPr>
            </w:r>
            <w:r w:rsidR="00CF62F7" w:rsidRPr="00CF62F7">
              <w:rPr>
                <w:b w:val="0"/>
                <w:webHidden/>
              </w:rPr>
              <w:fldChar w:fldCharType="separate"/>
            </w:r>
            <w:r w:rsidR="008A2C2E">
              <w:rPr>
                <w:b w:val="0"/>
                <w:webHidden/>
              </w:rPr>
              <w:t>33</w:t>
            </w:r>
            <w:r w:rsidR="00CF62F7" w:rsidRPr="00CF62F7">
              <w:rPr>
                <w:b w:val="0"/>
                <w:webHidden/>
              </w:rPr>
              <w:fldChar w:fldCharType="end"/>
            </w:r>
          </w:hyperlink>
        </w:p>
        <w:p w:rsidR="00CF62F7" w:rsidRPr="00CF62F7" w:rsidRDefault="005A1992">
          <w:pPr>
            <w:pStyle w:val="Inhopg1"/>
            <w:tabs>
              <w:tab w:val="right" w:leader="dot" w:pos="9062"/>
            </w:tabs>
            <w:rPr>
              <w:rFonts w:eastAsiaTheme="minorEastAsia"/>
              <w:noProof/>
              <w:lang w:eastAsia="nl-NL"/>
            </w:rPr>
          </w:pPr>
          <w:hyperlink w:anchor="_Toc451263864" w:history="1">
            <w:r w:rsidR="00CF62F7" w:rsidRPr="00CF62F7">
              <w:rPr>
                <w:rStyle w:val="Hyperlink"/>
                <w:noProof/>
              </w:rPr>
              <w:t>6. Aanbevelingen</w:t>
            </w:r>
            <w:r w:rsidR="00CF62F7" w:rsidRPr="00CF62F7">
              <w:rPr>
                <w:noProof/>
                <w:webHidden/>
              </w:rPr>
              <w:tab/>
            </w:r>
            <w:r w:rsidR="00CF62F7" w:rsidRPr="00CF62F7">
              <w:rPr>
                <w:noProof/>
                <w:webHidden/>
              </w:rPr>
              <w:fldChar w:fldCharType="begin"/>
            </w:r>
            <w:r w:rsidR="00CF62F7" w:rsidRPr="00CF62F7">
              <w:rPr>
                <w:noProof/>
                <w:webHidden/>
              </w:rPr>
              <w:instrText xml:space="preserve"> PAGEREF _Toc451263864 \h </w:instrText>
            </w:r>
            <w:r w:rsidR="00CF62F7" w:rsidRPr="00CF62F7">
              <w:rPr>
                <w:noProof/>
                <w:webHidden/>
              </w:rPr>
            </w:r>
            <w:r w:rsidR="00CF62F7" w:rsidRPr="00CF62F7">
              <w:rPr>
                <w:noProof/>
                <w:webHidden/>
              </w:rPr>
              <w:fldChar w:fldCharType="separate"/>
            </w:r>
            <w:r w:rsidR="008A2C2E">
              <w:rPr>
                <w:noProof/>
                <w:webHidden/>
              </w:rPr>
              <w:t>35</w:t>
            </w:r>
            <w:r w:rsidR="00CF62F7" w:rsidRPr="00CF62F7">
              <w:rPr>
                <w:noProof/>
                <w:webHidden/>
              </w:rPr>
              <w:fldChar w:fldCharType="end"/>
            </w:r>
          </w:hyperlink>
        </w:p>
        <w:p w:rsidR="00CF62F7" w:rsidRPr="00CF62F7" w:rsidRDefault="005A1992">
          <w:pPr>
            <w:pStyle w:val="Inhopg2"/>
            <w:rPr>
              <w:rFonts w:eastAsiaTheme="minorEastAsia" w:cstheme="minorBidi"/>
              <w:b w:val="0"/>
              <w:bCs w:val="0"/>
              <w:lang w:eastAsia="nl-NL"/>
            </w:rPr>
          </w:pPr>
          <w:hyperlink w:anchor="_Toc451263865" w:history="1">
            <w:r w:rsidR="00CF62F7" w:rsidRPr="00CF62F7">
              <w:rPr>
                <w:rStyle w:val="Hyperlink"/>
                <w:b w:val="0"/>
              </w:rPr>
              <w:t>6.1 Aanbevelingen voor de praktijk</w:t>
            </w:r>
            <w:r w:rsidR="00CF62F7" w:rsidRPr="00CF62F7">
              <w:rPr>
                <w:b w:val="0"/>
                <w:webHidden/>
              </w:rPr>
              <w:tab/>
            </w:r>
            <w:r w:rsidR="00CF62F7" w:rsidRPr="00CF62F7">
              <w:rPr>
                <w:b w:val="0"/>
                <w:webHidden/>
              </w:rPr>
              <w:fldChar w:fldCharType="begin"/>
            </w:r>
            <w:r w:rsidR="00CF62F7" w:rsidRPr="00CF62F7">
              <w:rPr>
                <w:b w:val="0"/>
                <w:webHidden/>
              </w:rPr>
              <w:instrText xml:space="preserve"> PAGEREF _Toc451263865 \h </w:instrText>
            </w:r>
            <w:r w:rsidR="00CF62F7" w:rsidRPr="00CF62F7">
              <w:rPr>
                <w:b w:val="0"/>
                <w:webHidden/>
              </w:rPr>
            </w:r>
            <w:r w:rsidR="00CF62F7" w:rsidRPr="00CF62F7">
              <w:rPr>
                <w:b w:val="0"/>
                <w:webHidden/>
              </w:rPr>
              <w:fldChar w:fldCharType="separate"/>
            </w:r>
            <w:r w:rsidR="008A2C2E">
              <w:rPr>
                <w:b w:val="0"/>
                <w:webHidden/>
              </w:rPr>
              <w:t>35</w:t>
            </w:r>
            <w:r w:rsidR="00CF62F7" w:rsidRPr="00CF62F7">
              <w:rPr>
                <w:b w:val="0"/>
                <w:webHidden/>
              </w:rPr>
              <w:fldChar w:fldCharType="end"/>
            </w:r>
          </w:hyperlink>
        </w:p>
        <w:p w:rsidR="00CF62F7" w:rsidRPr="00CF62F7" w:rsidRDefault="005A1992">
          <w:pPr>
            <w:pStyle w:val="Inhopg2"/>
            <w:rPr>
              <w:rFonts w:eastAsiaTheme="minorEastAsia" w:cstheme="minorBidi"/>
              <w:b w:val="0"/>
              <w:bCs w:val="0"/>
              <w:lang w:eastAsia="nl-NL"/>
            </w:rPr>
          </w:pPr>
          <w:hyperlink w:anchor="_Toc451263866" w:history="1">
            <w:r w:rsidR="00CF62F7" w:rsidRPr="00CF62F7">
              <w:rPr>
                <w:rStyle w:val="Hyperlink"/>
                <w:b w:val="0"/>
              </w:rPr>
              <w:t>6.2 Aanbevelingen voor de opleiding</w:t>
            </w:r>
            <w:r w:rsidR="00CF62F7" w:rsidRPr="00CF62F7">
              <w:rPr>
                <w:b w:val="0"/>
                <w:webHidden/>
              </w:rPr>
              <w:tab/>
            </w:r>
            <w:r w:rsidR="00CF62F7" w:rsidRPr="00CF62F7">
              <w:rPr>
                <w:b w:val="0"/>
                <w:webHidden/>
              </w:rPr>
              <w:fldChar w:fldCharType="begin"/>
            </w:r>
            <w:r w:rsidR="00CF62F7" w:rsidRPr="00CF62F7">
              <w:rPr>
                <w:b w:val="0"/>
                <w:webHidden/>
              </w:rPr>
              <w:instrText xml:space="preserve"> PAGEREF _Toc451263866 \h </w:instrText>
            </w:r>
            <w:r w:rsidR="00CF62F7" w:rsidRPr="00CF62F7">
              <w:rPr>
                <w:b w:val="0"/>
                <w:webHidden/>
              </w:rPr>
            </w:r>
            <w:r w:rsidR="00CF62F7" w:rsidRPr="00CF62F7">
              <w:rPr>
                <w:b w:val="0"/>
                <w:webHidden/>
              </w:rPr>
              <w:fldChar w:fldCharType="separate"/>
            </w:r>
            <w:r w:rsidR="008A2C2E">
              <w:rPr>
                <w:b w:val="0"/>
                <w:webHidden/>
              </w:rPr>
              <w:t>36</w:t>
            </w:r>
            <w:r w:rsidR="00CF62F7" w:rsidRPr="00CF62F7">
              <w:rPr>
                <w:b w:val="0"/>
                <w:webHidden/>
              </w:rPr>
              <w:fldChar w:fldCharType="end"/>
            </w:r>
          </w:hyperlink>
        </w:p>
        <w:p w:rsidR="00CF62F7" w:rsidRPr="00CF62F7" w:rsidRDefault="005A1992">
          <w:pPr>
            <w:pStyle w:val="Inhopg2"/>
            <w:rPr>
              <w:rFonts w:eastAsiaTheme="minorEastAsia" w:cstheme="minorBidi"/>
              <w:b w:val="0"/>
              <w:bCs w:val="0"/>
              <w:lang w:eastAsia="nl-NL"/>
            </w:rPr>
          </w:pPr>
          <w:hyperlink w:anchor="_Toc451263867" w:history="1">
            <w:r w:rsidR="00CF62F7" w:rsidRPr="00CF62F7">
              <w:rPr>
                <w:rStyle w:val="Hyperlink"/>
                <w:b w:val="0"/>
              </w:rPr>
              <w:t>6.3 Aanbevelingen voor vervolgonderzoek</w:t>
            </w:r>
            <w:r w:rsidR="00CF62F7" w:rsidRPr="00CF62F7">
              <w:rPr>
                <w:b w:val="0"/>
                <w:webHidden/>
              </w:rPr>
              <w:tab/>
            </w:r>
            <w:r w:rsidR="00CF62F7" w:rsidRPr="00CF62F7">
              <w:rPr>
                <w:b w:val="0"/>
                <w:webHidden/>
              </w:rPr>
              <w:fldChar w:fldCharType="begin"/>
            </w:r>
            <w:r w:rsidR="00CF62F7" w:rsidRPr="00CF62F7">
              <w:rPr>
                <w:b w:val="0"/>
                <w:webHidden/>
              </w:rPr>
              <w:instrText xml:space="preserve"> PAGEREF _Toc451263867 \h </w:instrText>
            </w:r>
            <w:r w:rsidR="00CF62F7" w:rsidRPr="00CF62F7">
              <w:rPr>
                <w:b w:val="0"/>
                <w:webHidden/>
              </w:rPr>
            </w:r>
            <w:r w:rsidR="00CF62F7" w:rsidRPr="00CF62F7">
              <w:rPr>
                <w:b w:val="0"/>
                <w:webHidden/>
              </w:rPr>
              <w:fldChar w:fldCharType="separate"/>
            </w:r>
            <w:r w:rsidR="008A2C2E">
              <w:rPr>
                <w:b w:val="0"/>
                <w:webHidden/>
              </w:rPr>
              <w:t>36</w:t>
            </w:r>
            <w:r w:rsidR="00CF62F7" w:rsidRPr="00CF62F7">
              <w:rPr>
                <w:b w:val="0"/>
                <w:webHidden/>
              </w:rPr>
              <w:fldChar w:fldCharType="end"/>
            </w:r>
          </w:hyperlink>
        </w:p>
        <w:p w:rsidR="00CF62F7" w:rsidRPr="00CF62F7" w:rsidRDefault="005A1992">
          <w:pPr>
            <w:pStyle w:val="Inhopg1"/>
            <w:tabs>
              <w:tab w:val="right" w:leader="dot" w:pos="9062"/>
            </w:tabs>
            <w:rPr>
              <w:rFonts w:eastAsiaTheme="minorEastAsia"/>
              <w:noProof/>
              <w:lang w:eastAsia="nl-NL"/>
            </w:rPr>
          </w:pPr>
          <w:hyperlink w:anchor="_Toc451263868" w:history="1">
            <w:r w:rsidR="00CF62F7" w:rsidRPr="00CF62F7">
              <w:rPr>
                <w:rStyle w:val="Hyperlink"/>
                <w:noProof/>
              </w:rPr>
              <w:t>Literatuurlijst</w:t>
            </w:r>
            <w:r w:rsidR="00CF62F7" w:rsidRPr="00CF62F7">
              <w:rPr>
                <w:noProof/>
                <w:webHidden/>
              </w:rPr>
              <w:tab/>
            </w:r>
            <w:r w:rsidR="00CF62F7" w:rsidRPr="00CF62F7">
              <w:rPr>
                <w:noProof/>
                <w:webHidden/>
              </w:rPr>
              <w:fldChar w:fldCharType="begin"/>
            </w:r>
            <w:r w:rsidR="00CF62F7" w:rsidRPr="00CF62F7">
              <w:rPr>
                <w:noProof/>
                <w:webHidden/>
              </w:rPr>
              <w:instrText xml:space="preserve"> PAGEREF _Toc451263868 \h </w:instrText>
            </w:r>
            <w:r w:rsidR="00CF62F7" w:rsidRPr="00CF62F7">
              <w:rPr>
                <w:noProof/>
                <w:webHidden/>
              </w:rPr>
            </w:r>
            <w:r w:rsidR="00CF62F7" w:rsidRPr="00CF62F7">
              <w:rPr>
                <w:noProof/>
                <w:webHidden/>
              </w:rPr>
              <w:fldChar w:fldCharType="separate"/>
            </w:r>
            <w:r w:rsidR="008A2C2E">
              <w:rPr>
                <w:noProof/>
                <w:webHidden/>
              </w:rPr>
              <w:t>37</w:t>
            </w:r>
            <w:r w:rsidR="00CF62F7" w:rsidRPr="00CF62F7">
              <w:rPr>
                <w:noProof/>
                <w:webHidden/>
              </w:rPr>
              <w:fldChar w:fldCharType="end"/>
            </w:r>
          </w:hyperlink>
        </w:p>
        <w:p w:rsidR="00CF62F7" w:rsidRPr="00CF62F7" w:rsidRDefault="005A1992">
          <w:pPr>
            <w:pStyle w:val="Inhopg1"/>
            <w:tabs>
              <w:tab w:val="right" w:leader="dot" w:pos="9062"/>
            </w:tabs>
            <w:rPr>
              <w:rFonts w:eastAsiaTheme="minorEastAsia"/>
              <w:noProof/>
              <w:lang w:eastAsia="nl-NL"/>
            </w:rPr>
          </w:pPr>
          <w:hyperlink w:anchor="_Toc451263869" w:history="1">
            <w:r w:rsidR="00CF62F7" w:rsidRPr="00CF62F7">
              <w:rPr>
                <w:rStyle w:val="Hyperlink"/>
                <w:noProof/>
              </w:rPr>
              <w:t>Bijlage 1 Formulier toestemming onderzoek</w:t>
            </w:r>
            <w:r w:rsidR="00CF62F7" w:rsidRPr="00CF62F7">
              <w:rPr>
                <w:noProof/>
                <w:webHidden/>
              </w:rPr>
              <w:tab/>
            </w:r>
            <w:r w:rsidR="00CF62F7" w:rsidRPr="00CF62F7">
              <w:rPr>
                <w:noProof/>
                <w:webHidden/>
              </w:rPr>
              <w:fldChar w:fldCharType="begin"/>
            </w:r>
            <w:r w:rsidR="00CF62F7" w:rsidRPr="00CF62F7">
              <w:rPr>
                <w:noProof/>
                <w:webHidden/>
              </w:rPr>
              <w:instrText xml:space="preserve"> PAGEREF _Toc451263869 \h </w:instrText>
            </w:r>
            <w:r w:rsidR="00CF62F7" w:rsidRPr="00CF62F7">
              <w:rPr>
                <w:noProof/>
                <w:webHidden/>
              </w:rPr>
            </w:r>
            <w:r w:rsidR="00CF62F7" w:rsidRPr="00CF62F7">
              <w:rPr>
                <w:noProof/>
                <w:webHidden/>
              </w:rPr>
              <w:fldChar w:fldCharType="separate"/>
            </w:r>
            <w:r w:rsidR="008A2C2E">
              <w:rPr>
                <w:noProof/>
                <w:webHidden/>
              </w:rPr>
              <w:t>41</w:t>
            </w:r>
            <w:r w:rsidR="00CF62F7" w:rsidRPr="00CF62F7">
              <w:rPr>
                <w:noProof/>
                <w:webHidden/>
              </w:rPr>
              <w:fldChar w:fldCharType="end"/>
            </w:r>
          </w:hyperlink>
        </w:p>
        <w:p w:rsidR="00CF62F7" w:rsidRPr="00CF62F7" w:rsidRDefault="005A1992">
          <w:pPr>
            <w:pStyle w:val="Inhopg1"/>
            <w:tabs>
              <w:tab w:val="right" w:leader="dot" w:pos="9062"/>
            </w:tabs>
            <w:rPr>
              <w:rFonts w:eastAsiaTheme="minorEastAsia"/>
              <w:noProof/>
              <w:lang w:eastAsia="nl-NL"/>
            </w:rPr>
          </w:pPr>
          <w:hyperlink w:anchor="_Toc451263870" w:history="1">
            <w:r w:rsidR="00CF62F7" w:rsidRPr="00CF62F7">
              <w:rPr>
                <w:rStyle w:val="Hyperlink"/>
                <w:noProof/>
              </w:rPr>
              <w:t>Bijlage 2 Overzicht veilige principes</w:t>
            </w:r>
            <w:r w:rsidR="00CF62F7" w:rsidRPr="00CF62F7">
              <w:rPr>
                <w:noProof/>
                <w:webHidden/>
              </w:rPr>
              <w:tab/>
            </w:r>
            <w:r w:rsidR="00CF62F7" w:rsidRPr="00CF62F7">
              <w:rPr>
                <w:noProof/>
                <w:webHidden/>
              </w:rPr>
              <w:fldChar w:fldCharType="begin"/>
            </w:r>
            <w:r w:rsidR="00CF62F7" w:rsidRPr="00CF62F7">
              <w:rPr>
                <w:noProof/>
                <w:webHidden/>
              </w:rPr>
              <w:instrText xml:space="preserve"> PAGEREF _Toc451263870 \h </w:instrText>
            </w:r>
            <w:r w:rsidR="00CF62F7" w:rsidRPr="00CF62F7">
              <w:rPr>
                <w:noProof/>
                <w:webHidden/>
              </w:rPr>
            </w:r>
            <w:r w:rsidR="00CF62F7" w:rsidRPr="00CF62F7">
              <w:rPr>
                <w:noProof/>
                <w:webHidden/>
              </w:rPr>
              <w:fldChar w:fldCharType="separate"/>
            </w:r>
            <w:r w:rsidR="008A2C2E">
              <w:rPr>
                <w:noProof/>
                <w:webHidden/>
              </w:rPr>
              <w:t>42</w:t>
            </w:r>
            <w:r w:rsidR="00CF62F7" w:rsidRPr="00CF62F7">
              <w:rPr>
                <w:noProof/>
                <w:webHidden/>
              </w:rPr>
              <w:fldChar w:fldCharType="end"/>
            </w:r>
          </w:hyperlink>
        </w:p>
        <w:p w:rsidR="00CF62F7" w:rsidRPr="00CF62F7" w:rsidRDefault="005A1992">
          <w:pPr>
            <w:pStyle w:val="Inhopg1"/>
            <w:tabs>
              <w:tab w:val="right" w:leader="dot" w:pos="9062"/>
            </w:tabs>
            <w:rPr>
              <w:rFonts w:eastAsiaTheme="minorEastAsia"/>
              <w:noProof/>
              <w:lang w:eastAsia="nl-NL"/>
            </w:rPr>
          </w:pPr>
          <w:hyperlink w:anchor="_Toc451263871" w:history="1">
            <w:r w:rsidR="00CF62F7" w:rsidRPr="00CF62F7">
              <w:rPr>
                <w:rStyle w:val="Hyperlink"/>
                <w:noProof/>
              </w:rPr>
              <w:t>Bijlage 3 Meetinstrument</w:t>
            </w:r>
            <w:r w:rsidR="00CF62F7" w:rsidRPr="00CF62F7">
              <w:rPr>
                <w:noProof/>
                <w:webHidden/>
              </w:rPr>
              <w:tab/>
            </w:r>
            <w:r w:rsidR="00CF62F7" w:rsidRPr="00CF62F7">
              <w:rPr>
                <w:noProof/>
                <w:webHidden/>
              </w:rPr>
              <w:fldChar w:fldCharType="begin"/>
            </w:r>
            <w:r w:rsidR="00CF62F7" w:rsidRPr="00CF62F7">
              <w:rPr>
                <w:noProof/>
                <w:webHidden/>
              </w:rPr>
              <w:instrText xml:space="preserve"> PAGEREF _Toc451263871 \h </w:instrText>
            </w:r>
            <w:r w:rsidR="00CF62F7" w:rsidRPr="00CF62F7">
              <w:rPr>
                <w:noProof/>
                <w:webHidden/>
              </w:rPr>
            </w:r>
            <w:r w:rsidR="00CF62F7" w:rsidRPr="00CF62F7">
              <w:rPr>
                <w:noProof/>
                <w:webHidden/>
              </w:rPr>
              <w:fldChar w:fldCharType="separate"/>
            </w:r>
            <w:r w:rsidR="008A2C2E">
              <w:rPr>
                <w:noProof/>
                <w:webHidden/>
              </w:rPr>
              <w:t>47</w:t>
            </w:r>
            <w:r w:rsidR="00CF62F7" w:rsidRPr="00CF62F7">
              <w:rPr>
                <w:noProof/>
                <w:webHidden/>
              </w:rPr>
              <w:fldChar w:fldCharType="end"/>
            </w:r>
          </w:hyperlink>
        </w:p>
        <w:p w:rsidR="00CF62F7" w:rsidRPr="00CF62F7" w:rsidRDefault="005A1992">
          <w:pPr>
            <w:pStyle w:val="Inhopg1"/>
            <w:tabs>
              <w:tab w:val="right" w:leader="dot" w:pos="9062"/>
            </w:tabs>
            <w:rPr>
              <w:rFonts w:eastAsiaTheme="minorEastAsia"/>
              <w:noProof/>
              <w:lang w:eastAsia="nl-NL"/>
            </w:rPr>
          </w:pPr>
          <w:hyperlink w:anchor="_Toc451263872" w:history="1">
            <w:r w:rsidR="00CF62F7" w:rsidRPr="00CF62F7">
              <w:rPr>
                <w:rStyle w:val="Hyperlink"/>
                <w:noProof/>
              </w:rPr>
              <w:t>Bijlage 4 Codeboek</w:t>
            </w:r>
            <w:r w:rsidR="00CF62F7" w:rsidRPr="00CF62F7">
              <w:rPr>
                <w:noProof/>
                <w:webHidden/>
              </w:rPr>
              <w:tab/>
            </w:r>
            <w:r w:rsidR="00CF62F7" w:rsidRPr="00CF62F7">
              <w:rPr>
                <w:noProof/>
                <w:webHidden/>
              </w:rPr>
              <w:fldChar w:fldCharType="begin"/>
            </w:r>
            <w:r w:rsidR="00CF62F7" w:rsidRPr="00CF62F7">
              <w:rPr>
                <w:noProof/>
                <w:webHidden/>
              </w:rPr>
              <w:instrText xml:space="preserve"> PAGEREF _Toc451263872 \h </w:instrText>
            </w:r>
            <w:r w:rsidR="00CF62F7" w:rsidRPr="00CF62F7">
              <w:rPr>
                <w:noProof/>
                <w:webHidden/>
              </w:rPr>
            </w:r>
            <w:r w:rsidR="00CF62F7" w:rsidRPr="00CF62F7">
              <w:rPr>
                <w:noProof/>
                <w:webHidden/>
              </w:rPr>
              <w:fldChar w:fldCharType="separate"/>
            </w:r>
            <w:r w:rsidR="008A2C2E">
              <w:rPr>
                <w:noProof/>
                <w:webHidden/>
              </w:rPr>
              <w:t>51</w:t>
            </w:r>
            <w:r w:rsidR="00CF62F7" w:rsidRPr="00CF62F7">
              <w:rPr>
                <w:noProof/>
                <w:webHidden/>
              </w:rPr>
              <w:fldChar w:fldCharType="end"/>
            </w:r>
          </w:hyperlink>
        </w:p>
        <w:p w:rsidR="00CF62F7" w:rsidRPr="00CF62F7" w:rsidRDefault="005A1992">
          <w:pPr>
            <w:pStyle w:val="Inhopg1"/>
            <w:tabs>
              <w:tab w:val="right" w:leader="dot" w:pos="9062"/>
            </w:tabs>
            <w:rPr>
              <w:rFonts w:eastAsiaTheme="minorEastAsia"/>
              <w:noProof/>
              <w:lang w:eastAsia="nl-NL"/>
            </w:rPr>
          </w:pPr>
          <w:hyperlink w:anchor="_Toc451263873" w:history="1">
            <w:r w:rsidR="00CF62F7" w:rsidRPr="00CF62F7">
              <w:rPr>
                <w:rStyle w:val="Hyperlink"/>
                <w:noProof/>
              </w:rPr>
              <w:t>Bijlage 5 Variabele- en dataview</w:t>
            </w:r>
            <w:r w:rsidR="00CF62F7" w:rsidRPr="00CF62F7">
              <w:rPr>
                <w:noProof/>
                <w:webHidden/>
              </w:rPr>
              <w:tab/>
            </w:r>
            <w:r w:rsidR="00CF62F7" w:rsidRPr="00CF62F7">
              <w:rPr>
                <w:noProof/>
                <w:webHidden/>
              </w:rPr>
              <w:fldChar w:fldCharType="begin"/>
            </w:r>
            <w:r w:rsidR="00CF62F7" w:rsidRPr="00CF62F7">
              <w:rPr>
                <w:noProof/>
                <w:webHidden/>
              </w:rPr>
              <w:instrText xml:space="preserve"> PAGEREF _Toc451263873 \h </w:instrText>
            </w:r>
            <w:r w:rsidR="00CF62F7" w:rsidRPr="00CF62F7">
              <w:rPr>
                <w:noProof/>
                <w:webHidden/>
              </w:rPr>
            </w:r>
            <w:r w:rsidR="00CF62F7" w:rsidRPr="00CF62F7">
              <w:rPr>
                <w:noProof/>
                <w:webHidden/>
              </w:rPr>
              <w:fldChar w:fldCharType="separate"/>
            </w:r>
            <w:r w:rsidR="008A2C2E">
              <w:rPr>
                <w:noProof/>
                <w:webHidden/>
              </w:rPr>
              <w:t>54</w:t>
            </w:r>
            <w:r w:rsidR="00CF62F7" w:rsidRPr="00CF62F7">
              <w:rPr>
                <w:noProof/>
                <w:webHidden/>
              </w:rPr>
              <w:fldChar w:fldCharType="end"/>
            </w:r>
          </w:hyperlink>
        </w:p>
        <w:p w:rsidR="00CF62F7" w:rsidRPr="00CF62F7" w:rsidRDefault="005A1992">
          <w:pPr>
            <w:pStyle w:val="Inhopg1"/>
            <w:tabs>
              <w:tab w:val="right" w:leader="dot" w:pos="9062"/>
            </w:tabs>
            <w:rPr>
              <w:rFonts w:eastAsiaTheme="minorEastAsia"/>
              <w:noProof/>
              <w:lang w:eastAsia="nl-NL"/>
            </w:rPr>
          </w:pPr>
          <w:hyperlink w:anchor="_Toc451263874" w:history="1">
            <w:r w:rsidR="00CF62F7">
              <w:rPr>
                <w:rStyle w:val="Hyperlink"/>
                <w:noProof/>
              </w:rPr>
              <w:t>Bijlage 5</w:t>
            </w:r>
            <w:r w:rsidR="00CF62F7" w:rsidRPr="00CF62F7">
              <w:rPr>
                <w:rStyle w:val="Hyperlink"/>
                <w:noProof/>
              </w:rPr>
              <w:t xml:space="preserve"> Gebruikte frequentietabellen</w:t>
            </w:r>
            <w:r w:rsidR="00CF62F7" w:rsidRPr="00CF62F7">
              <w:rPr>
                <w:noProof/>
                <w:webHidden/>
              </w:rPr>
              <w:tab/>
            </w:r>
            <w:r w:rsidR="00CF62F7" w:rsidRPr="00CF62F7">
              <w:rPr>
                <w:noProof/>
                <w:webHidden/>
              </w:rPr>
              <w:fldChar w:fldCharType="begin"/>
            </w:r>
            <w:r w:rsidR="00CF62F7" w:rsidRPr="00CF62F7">
              <w:rPr>
                <w:noProof/>
                <w:webHidden/>
              </w:rPr>
              <w:instrText xml:space="preserve"> PAGEREF _Toc451263874 \h </w:instrText>
            </w:r>
            <w:r w:rsidR="00CF62F7" w:rsidRPr="00CF62F7">
              <w:rPr>
                <w:noProof/>
                <w:webHidden/>
              </w:rPr>
            </w:r>
            <w:r w:rsidR="00CF62F7" w:rsidRPr="00CF62F7">
              <w:rPr>
                <w:noProof/>
                <w:webHidden/>
              </w:rPr>
              <w:fldChar w:fldCharType="separate"/>
            </w:r>
            <w:r w:rsidR="008A2C2E">
              <w:rPr>
                <w:noProof/>
                <w:webHidden/>
              </w:rPr>
              <w:t>56</w:t>
            </w:r>
            <w:r w:rsidR="00CF62F7" w:rsidRPr="00CF62F7">
              <w:rPr>
                <w:noProof/>
                <w:webHidden/>
              </w:rPr>
              <w:fldChar w:fldCharType="end"/>
            </w:r>
          </w:hyperlink>
        </w:p>
        <w:p w:rsidR="00CF62F7" w:rsidRPr="00CF62F7" w:rsidRDefault="005A1992">
          <w:pPr>
            <w:pStyle w:val="Inhopg1"/>
            <w:tabs>
              <w:tab w:val="right" w:leader="dot" w:pos="9062"/>
            </w:tabs>
            <w:rPr>
              <w:rFonts w:eastAsiaTheme="minorEastAsia"/>
              <w:noProof/>
              <w:lang w:eastAsia="nl-NL"/>
            </w:rPr>
          </w:pPr>
          <w:hyperlink w:anchor="_Toc451263875" w:history="1">
            <w:r w:rsidR="00CF62F7" w:rsidRPr="00CF62F7">
              <w:rPr>
                <w:rStyle w:val="Hyperlink"/>
                <w:noProof/>
              </w:rPr>
              <w:t>Bijlage 6 Gebruikte kruistabellen</w:t>
            </w:r>
            <w:r w:rsidR="00CF62F7" w:rsidRPr="00CF62F7">
              <w:rPr>
                <w:noProof/>
                <w:webHidden/>
              </w:rPr>
              <w:tab/>
            </w:r>
            <w:r w:rsidR="00CF62F7" w:rsidRPr="00CF62F7">
              <w:rPr>
                <w:noProof/>
                <w:webHidden/>
              </w:rPr>
              <w:fldChar w:fldCharType="begin"/>
            </w:r>
            <w:r w:rsidR="00CF62F7" w:rsidRPr="00CF62F7">
              <w:rPr>
                <w:noProof/>
                <w:webHidden/>
              </w:rPr>
              <w:instrText xml:space="preserve"> PAGEREF _Toc451263875 \h </w:instrText>
            </w:r>
            <w:r w:rsidR="00CF62F7" w:rsidRPr="00CF62F7">
              <w:rPr>
                <w:noProof/>
                <w:webHidden/>
              </w:rPr>
            </w:r>
            <w:r w:rsidR="00CF62F7" w:rsidRPr="00CF62F7">
              <w:rPr>
                <w:noProof/>
                <w:webHidden/>
              </w:rPr>
              <w:fldChar w:fldCharType="separate"/>
            </w:r>
            <w:r w:rsidR="008A2C2E">
              <w:rPr>
                <w:noProof/>
                <w:webHidden/>
              </w:rPr>
              <w:t>63</w:t>
            </w:r>
            <w:r w:rsidR="00CF62F7" w:rsidRPr="00CF62F7">
              <w:rPr>
                <w:noProof/>
                <w:webHidden/>
              </w:rPr>
              <w:fldChar w:fldCharType="end"/>
            </w:r>
          </w:hyperlink>
        </w:p>
        <w:p w:rsidR="00CF62F7" w:rsidRPr="00CF62F7" w:rsidRDefault="005A1992">
          <w:pPr>
            <w:pStyle w:val="Inhopg1"/>
            <w:tabs>
              <w:tab w:val="right" w:leader="dot" w:pos="9062"/>
            </w:tabs>
            <w:rPr>
              <w:rFonts w:eastAsiaTheme="minorEastAsia"/>
              <w:noProof/>
              <w:lang w:eastAsia="nl-NL"/>
            </w:rPr>
          </w:pPr>
          <w:hyperlink w:anchor="_Toc451263876" w:history="1">
            <w:r w:rsidR="00CF62F7" w:rsidRPr="00CF62F7">
              <w:rPr>
                <w:rStyle w:val="Hyperlink"/>
                <w:noProof/>
              </w:rPr>
              <w:t>Bijlage 7 Cronbach’s alpha</w:t>
            </w:r>
            <w:r w:rsidR="00CF62F7" w:rsidRPr="00CF62F7">
              <w:rPr>
                <w:noProof/>
                <w:webHidden/>
              </w:rPr>
              <w:tab/>
            </w:r>
            <w:r w:rsidR="00CF62F7" w:rsidRPr="00CF62F7">
              <w:rPr>
                <w:noProof/>
                <w:webHidden/>
              </w:rPr>
              <w:fldChar w:fldCharType="begin"/>
            </w:r>
            <w:r w:rsidR="00CF62F7" w:rsidRPr="00CF62F7">
              <w:rPr>
                <w:noProof/>
                <w:webHidden/>
              </w:rPr>
              <w:instrText xml:space="preserve"> PAGEREF _Toc451263876 \h </w:instrText>
            </w:r>
            <w:r w:rsidR="00CF62F7" w:rsidRPr="00CF62F7">
              <w:rPr>
                <w:noProof/>
                <w:webHidden/>
              </w:rPr>
            </w:r>
            <w:r w:rsidR="00CF62F7" w:rsidRPr="00CF62F7">
              <w:rPr>
                <w:noProof/>
                <w:webHidden/>
              </w:rPr>
              <w:fldChar w:fldCharType="separate"/>
            </w:r>
            <w:r w:rsidR="008A2C2E">
              <w:rPr>
                <w:noProof/>
                <w:webHidden/>
              </w:rPr>
              <w:t>71</w:t>
            </w:r>
            <w:r w:rsidR="00CF62F7" w:rsidRPr="00CF62F7">
              <w:rPr>
                <w:noProof/>
                <w:webHidden/>
              </w:rPr>
              <w:fldChar w:fldCharType="end"/>
            </w:r>
          </w:hyperlink>
        </w:p>
        <w:p w:rsidR="00CF62F7" w:rsidRPr="00CF62F7" w:rsidRDefault="005A1992">
          <w:pPr>
            <w:pStyle w:val="Inhopg1"/>
            <w:tabs>
              <w:tab w:val="right" w:leader="dot" w:pos="9062"/>
            </w:tabs>
            <w:rPr>
              <w:rFonts w:eastAsiaTheme="minorEastAsia"/>
              <w:noProof/>
              <w:lang w:eastAsia="nl-NL"/>
            </w:rPr>
          </w:pPr>
          <w:hyperlink w:anchor="_Toc451263877" w:history="1">
            <w:r w:rsidR="00CF62F7" w:rsidRPr="00CF62F7">
              <w:rPr>
                <w:rStyle w:val="Hyperlink"/>
                <w:noProof/>
              </w:rPr>
              <w:t>Bijlage 8 Overzicht antwoorden open vragen</w:t>
            </w:r>
            <w:r w:rsidR="00CF62F7" w:rsidRPr="00CF62F7">
              <w:rPr>
                <w:noProof/>
                <w:webHidden/>
              </w:rPr>
              <w:tab/>
            </w:r>
            <w:r w:rsidR="00CF62F7" w:rsidRPr="00CF62F7">
              <w:rPr>
                <w:noProof/>
                <w:webHidden/>
              </w:rPr>
              <w:fldChar w:fldCharType="begin"/>
            </w:r>
            <w:r w:rsidR="00CF62F7" w:rsidRPr="00CF62F7">
              <w:rPr>
                <w:noProof/>
                <w:webHidden/>
              </w:rPr>
              <w:instrText xml:space="preserve"> PAGEREF _Toc451263877 \h </w:instrText>
            </w:r>
            <w:r w:rsidR="00CF62F7" w:rsidRPr="00CF62F7">
              <w:rPr>
                <w:noProof/>
                <w:webHidden/>
              </w:rPr>
            </w:r>
            <w:r w:rsidR="00CF62F7" w:rsidRPr="00CF62F7">
              <w:rPr>
                <w:noProof/>
                <w:webHidden/>
              </w:rPr>
              <w:fldChar w:fldCharType="separate"/>
            </w:r>
            <w:r w:rsidR="008A2C2E">
              <w:rPr>
                <w:noProof/>
                <w:webHidden/>
              </w:rPr>
              <w:t>72</w:t>
            </w:r>
            <w:r w:rsidR="00CF62F7" w:rsidRPr="00CF62F7">
              <w:rPr>
                <w:noProof/>
                <w:webHidden/>
              </w:rPr>
              <w:fldChar w:fldCharType="end"/>
            </w:r>
          </w:hyperlink>
        </w:p>
        <w:p w:rsidR="00CF62F7" w:rsidRPr="00CF62F7" w:rsidRDefault="005A1992">
          <w:pPr>
            <w:pStyle w:val="Inhopg1"/>
            <w:tabs>
              <w:tab w:val="right" w:leader="dot" w:pos="9062"/>
            </w:tabs>
            <w:rPr>
              <w:rFonts w:eastAsiaTheme="minorEastAsia"/>
              <w:noProof/>
              <w:lang w:eastAsia="nl-NL"/>
            </w:rPr>
          </w:pPr>
          <w:hyperlink w:anchor="_Toc451263878" w:history="1">
            <w:r w:rsidR="00CF62F7" w:rsidRPr="00CF62F7">
              <w:rPr>
                <w:rStyle w:val="Hyperlink"/>
                <w:noProof/>
              </w:rPr>
              <w:t>Bijlage 9 Beoordelingsformulier onderzoeksverslag</w:t>
            </w:r>
            <w:r w:rsidR="00CF62F7" w:rsidRPr="00CF62F7">
              <w:rPr>
                <w:noProof/>
                <w:webHidden/>
              </w:rPr>
              <w:tab/>
            </w:r>
            <w:r w:rsidR="00CF62F7" w:rsidRPr="00CF62F7">
              <w:rPr>
                <w:noProof/>
                <w:webHidden/>
              </w:rPr>
              <w:fldChar w:fldCharType="begin"/>
            </w:r>
            <w:r w:rsidR="00CF62F7" w:rsidRPr="00CF62F7">
              <w:rPr>
                <w:noProof/>
                <w:webHidden/>
              </w:rPr>
              <w:instrText xml:space="preserve"> PAGEREF _Toc451263878 \h </w:instrText>
            </w:r>
            <w:r w:rsidR="00CF62F7" w:rsidRPr="00CF62F7">
              <w:rPr>
                <w:noProof/>
                <w:webHidden/>
              </w:rPr>
            </w:r>
            <w:r w:rsidR="00CF62F7" w:rsidRPr="00CF62F7">
              <w:rPr>
                <w:noProof/>
                <w:webHidden/>
              </w:rPr>
              <w:fldChar w:fldCharType="separate"/>
            </w:r>
            <w:r w:rsidR="008A2C2E">
              <w:rPr>
                <w:noProof/>
                <w:webHidden/>
              </w:rPr>
              <w:t>75</w:t>
            </w:r>
            <w:r w:rsidR="00CF62F7" w:rsidRPr="00CF62F7">
              <w:rPr>
                <w:noProof/>
                <w:webHidden/>
              </w:rPr>
              <w:fldChar w:fldCharType="end"/>
            </w:r>
          </w:hyperlink>
        </w:p>
        <w:p w:rsidR="001F0BB9" w:rsidRPr="00B92CC9" w:rsidRDefault="00713A3D">
          <w:pPr>
            <w:rPr>
              <w:bCs/>
            </w:rPr>
            <w:sectPr w:rsidR="001F0BB9" w:rsidRPr="00B92CC9" w:rsidSect="001F0BB9">
              <w:footerReference w:type="first" r:id="rId10"/>
              <w:pgSz w:w="11906" w:h="16838"/>
              <w:pgMar w:top="1417" w:right="1417" w:bottom="1417" w:left="1417" w:header="708" w:footer="708" w:gutter="0"/>
              <w:pgBorders w:display="firstPage" w:offsetFrom="page">
                <w:top w:val="single" w:sz="36" w:space="24" w:color="4F81BD" w:themeColor="accent1"/>
                <w:left w:val="single" w:sz="36" w:space="24" w:color="4F81BD" w:themeColor="accent1"/>
                <w:bottom w:val="single" w:sz="36" w:space="24" w:color="4F81BD" w:themeColor="accent1"/>
                <w:right w:val="single" w:sz="36" w:space="24" w:color="4F81BD" w:themeColor="accent1"/>
              </w:pgBorders>
              <w:pgNumType w:start="7"/>
              <w:cols w:space="708"/>
              <w:titlePg/>
              <w:docGrid w:linePitch="360"/>
            </w:sectPr>
          </w:pPr>
          <w:r w:rsidRPr="00CF62F7">
            <w:rPr>
              <w:bCs/>
            </w:rPr>
            <w:fldChar w:fldCharType="end"/>
          </w:r>
        </w:p>
        <w:p w:rsidR="00D078B7" w:rsidRDefault="005A1992" w:rsidP="00D078B7">
          <w:pPr>
            <w:pStyle w:val="Kop1"/>
          </w:pPr>
        </w:p>
      </w:sdtContent>
    </w:sdt>
    <w:p w:rsidR="00D078B7" w:rsidRDefault="00D078B7">
      <w:pPr>
        <w:rPr>
          <w:rFonts w:asciiTheme="majorHAnsi" w:eastAsiaTheme="majorEastAsia" w:hAnsiTheme="majorHAnsi" w:cstheme="majorBidi"/>
          <w:b/>
          <w:bCs/>
          <w:color w:val="365F91" w:themeColor="accent1" w:themeShade="BF"/>
          <w:sz w:val="28"/>
          <w:szCs w:val="28"/>
        </w:rPr>
      </w:pPr>
      <w:r>
        <w:br w:type="page"/>
      </w:r>
    </w:p>
    <w:p w:rsidR="00C06863" w:rsidRPr="00713A3D" w:rsidRDefault="00AE4AAF" w:rsidP="00D32E39">
      <w:pPr>
        <w:pStyle w:val="Kop1"/>
      </w:pPr>
      <w:bookmarkStart w:id="10" w:name="_Toc451263823"/>
      <w:r w:rsidRPr="00713A3D">
        <w:lastRenderedPageBreak/>
        <w:t>Inleiding</w:t>
      </w:r>
      <w:bookmarkEnd w:id="10"/>
    </w:p>
    <w:p w:rsidR="00C06863" w:rsidRPr="00C06863" w:rsidRDefault="00713A3D" w:rsidP="00BB32E7">
      <w:pPr>
        <w:rPr>
          <w:b/>
          <w:sz w:val="32"/>
        </w:rPr>
      </w:pPr>
      <w:r>
        <w:br/>
      </w:r>
      <w:r w:rsidR="00C06863">
        <w:t>In juli 2015 tel</w:t>
      </w:r>
      <w:r w:rsidR="00E615EF">
        <w:t>de</w:t>
      </w:r>
      <w:r w:rsidR="00C06863">
        <w:t xml:space="preserve"> Nederland</w:t>
      </w:r>
      <w:r w:rsidR="00C06863">
        <w:rPr>
          <w:rStyle w:val="GeenafstandChar"/>
        </w:rPr>
        <w:t xml:space="preserve"> ruim 16,9 miljoen inwoners </w:t>
      </w:r>
      <w:r w:rsidR="00720F64">
        <w:rPr>
          <w:noProof/>
        </w:rPr>
        <w:t>(CBS, 2015)</w:t>
      </w:r>
      <w:r w:rsidR="00720F64">
        <w:rPr>
          <w:rStyle w:val="GeenafstandChar"/>
        </w:rPr>
        <w:t>.</w:t>
      </w:r>
      <w:r w:rsidR="00C06863">
        <w:t xml:space="preserve"> </w:t>
      </w:r>
      <w:r w:rsidR="00C06863">
        <w:rPr>
          <w:rStyle w:val="GeenafstandChar"/>
        </w:rPr>
        <w:t xml:space="preserve">In 2014 was 17,3% van de bevolking 65-plusser, wat neerkomt op ruim 2,9 miljoen inwoners </w:t>
      </w:r>
      <w:r w:rsidR="00720F64">
        <w:rPr>
          <w:noProof/>
        </w:rPr>
        <w:t>(Nationaal Ouderen Fonds, 2015)</w:t>
      </w:r>
      <w:r w:rsidR="00720F64">
        <w:rPr>
          <w:rStyle w:val="GeenafstandChar"/>
        </w:rPr>
        <w:t>.</w:t>
      </w:r>
      <w:r w:rsidR="00C06863">
        <w:rPr>
          <w:rStyle w:val="GeenafstandChar"/>
        </w:rPr>
        <w:t xml:space="preserve"> Door de vergrijzing neemt het aantal 65-plussers steeds meer toe. </w:t>
      </w:r>
      <w:r w:rsidR="00C06863" w:rsidRPr="000E2FC0">
        <w:rPr>
          <w:rStyle w:val="GeenafstandChar"/>
        </w:rPr>
        <w:t>Volgens prognoses zijn er in</w:t>
      </w:r>
      <w:r w:rsidR="00C06863">
        <w:rPr>
          <w:rStyle w:val="GeenafstandChar"/>
        </w:rPr>
        <w:t xml:space="preserve"> 20</w:t>
      </w:r>
      <w:r w:rsidR="00734F33">
        <w:rPr>
          <w:rStyle w:val="GeenafstandChar"/>
        </w:rPr>
        <w:t>41</w:t>
      </w:r>
      <w:r w:rsidR="00C06863">
        <w:rPr>
          <w:rStyle w:val="GeenafstandChar"/>
        </w:rPr>
        <w:t xml:space="preserve"> 4,7 miljoen 65-plussers. Dit houdt in dat dan</w:t>
      </w:r>
      <w:r w:rsidR="00C06863" w:rsidRPr="000E2FC0">
        <w:rPr>
          <w:rStyle w:val="GeenafstandChar"/>
        </w:rPr>
        <w:t xml:space="preserve"> 26% van de totale bevolking ouder</w:t>
      </w:r>
      <w:r w:rsidR="00C06863">
        <w:rPr>
          <w:rStyle w:val="GeenafstandChar"/>
        </w:rPr>
        <w:t xml:space="preserve"> is</w:t>
      </w:r>
      <w:r w:rsidR="00C06863" w:rsidRPr="000E2FC0">
        <w:rPr>
          <w:rStyle w:val="GeenafstandChar"/>
        </w:rPr>
        <w:t xml:space="preserve"> dan 65 jaar</w:t>
      </w:r>
      <w:r w:rsidR="00C06863">
        <w:rPr>
          <w:rStyle w:val="GeenafstandChar"/>
        </w:rPr>
        <w:t xml:space="preserve"> </w:t>
      </w:r>
      <w:r w:rsidR="00734F33">
        <w:rPr>
          <w:noProof/>
        </w:rPr>
        <w:t xml:space="preserve">(Nationaal Kompas Volksgezondheid, 2014). </w:t>
      </w:r>
      <w:r w:rsidR="00C06863">
        <w:rPr>
          <w:rStyle w:val="GeenafstandChar"/>
        </w:rPr>
        <w:t xml:space="preserve">Op 1 januari 2012 woonden ruim 112.000 personen van 65 jaar en ouder in een verzorgingshuis of verpleeghuis. Dit is ongeveer 4% van het totaal aantal 65-plussers. Van het aantal 80-plussers lag dit percentage op 14% </w:t>
      </w:r>
      <w:r w:rsidR="00734F33">
        <w:rPr>
          <w:noProof/>
        </w:rPr>
        <w:t>(Nationaal Kompas Volksgezondheid, 2014)</w:t>
      </w:r>
      <w:r w:rsidR="00734F33">
        <w:rPr>
          <w:rStyle w:val="GeenafstandChar"/>
        </w:rPr>
        <w:t xml:space="preserve">. </w:t>
      </w:r>
      <w:r w:rsidR="00C06863">
        <w:rPr>
          <w:rStyle w:val="GeenafstandChar"/>
        </w:rPr>
        <w:t xml:space="preserve"> </w:t>
      </w:r>
    </w:p>
    <w:p w:rsidR="00C06863" w:rsidRPr="00C31EB7" w:rsidRDefault="00C06863" w:rsidP="00A761F1">
      <w:pPr>
        <w:rPr>
          <w:color w:val="FF0000"/>
        </w:rPr>
      </w:pPr>
      <w:r w:rsidRPr="00C31EB7">
        <w:t>In de la</w:t>
      </w:r>
      <w:r w:rsidR="008C4782" w:rsidRPr="00C31EB7">
        <w:t>ngdurige zorg gebruiken veel pati</w:t>
      </w:r>
      <w:r w:rsidRPr="00C31EB7">
        <w:t xml:space="preserve">ënten vaak voor langere tijd medicatie </w:t>
      </w:r>
      <w:sdt>
        <w:sdtPr>
          <w:id w:val="-1413702026"/>
          <w:citation/>
        </w:sdtPr>
        <w:sdtEndPr/>
        <w:sdtContent>
          <w:r w:rsidR="009B502C" w:rsidRPr="00C31EB7">
            <w:fldChar w:fldCharType="begin"/>
          </w:r>
          <w:r w:rsidR="009B502C" w:rsidRPr="00C31EB7">
            <w:instrText xml:space="preserve"> CITATION Vil11 \l 1043 </w:instrText>
          </w:r>
          <w:r w:rsidR="009B502C" w:rsidRPr="00C31EB7">
            <w:fldChar w:fldCharType="separate"/>
          </w:r>
          <w:r w:rsidR="008D449F" w:rsidRPr="00C31EB7">
            <w:rPr>
              <w:noProof/>
            </w:rPr>
            <w:t>(Vilans, 2011)</w:t>
          </w:r>
          <w:r w:rsidR="009B502C" w:rsidRPr="00C31EB7">
            <w:fldChar w:fldCharType="end"/>
          </w:r>
        </w:sdtContent>
      </w:sdt>
      <w:r w:rsidR="009B502C" w:rsidRPr="00C31EB7">
        <w:t xml:space="preserve">. </w:t>
      </w:r>
      <w:r w:rsidRPr="00C31EB7">
        <w:t xml:space="preserve">Het is belangrijk dat op een veilige manier met geneesmiddelen wordt omgegaan </w:t>
      </w:r>
      <w:sdt>
        <w:sdtPr>
          <w:id w:val="1205831975"/>
          <w:citation/>
        </w:sdtPr>
        <w:sdtEndPr/>
        <w:sdtContent>
          <w:r w:rsidR="009B502C" w:rsidRPr="00C31EB7">
            <w:fldChar w:fldCharType="begin"/>
          </w:r>
          <w:r w:rsidR="009B502C" w:rsidRPr="00C31EB7">
            <w:instrText xml:space="preserve"> CITATION VVN14 \l 1043 </w:instrText>
          </w:r>
          <w:r w:rsidR="009B502C" w:rsidRPr="00C31EB7">
            <w:fldChar w:fldCharType="separate"/>
          </w:r>
          <w:r w:rsidR="008D449F" w:rsidRPr="00C31EB7">
            <w:rPr>
              <w:noProof/>
            </w:rPr>
            <w:t>(V&amp;VN, 2014)</w:t>
          </w:r>
          <w:r w:rsidR="009B502C" w:rsidRPr="00C31EB7">
            <w:fldChar w:fldCharType="end"/>
          </w:r>
        </w:sdtContent>
      </w:sdt>
      <w:r w:rsidR="009B502C" w:rsidRPr="00C31EB7">
        <w:t xml:space="preserve">. </w:t>
      </w:r>
      <w:r w:rsidRPr="00C31EB7">
        <w:t xml:space="preserve">Medicatieveiligheid wordt door de Inspectie van de Gezondheidszorg </w:t>
      </w:r>
      <w:r w:rsidR="00BC44BE">
        <w:t xml:space="preserve"> (IGZ) </w:t>
      </w:r>
      <w:r w:rsidRPr="00C31EB7">
        <w:t xml:space="preserve">omschreven als: alle activiteiten die zijn gericht op het juist voorschrijven en afleveren en het juist gebruik van geneesmiddelen </w:t>
      </w:r>
      <w:r w:rsidR="009B502C" w:rsidRPr="00C31EB7">
        <w:rPr>
          <w:noProof/>
        </w:rPr>
        <w:t>(</w:t>
      </w:r>
      <w:r w:rsidR="009B502C" w:rsidRPr="00C31EB7">
        <w:t>de Bekker, Eliens, de Haan, Schouten &amp; Wigboldus</w:t>
      </w:r>
      <w:r w:rsidR="003B4733">
        <w:rPr>
          <w:noProof/>
        </w:rPr>
        <w:t xml:space="preserve">, 2013). </w:t>
      </w:r>
      <w:r w:rsidRPr="00C31EB7">
        <w:t xml:space="preserve">Toch worden hierbij nog veel fouten gemaakt. Volgens het </w:t>
      </w:r>
      <w:proofErr w:type="spellStart"/>
      <w:r w:rsidRPr="00C31EB7">
        <w:rPr>
          <w:rStyle w:val="GeenafstandChar"/>
        </w:rPr>
        <w:t>Hospital</w:t>
      </w:r>
      <w:proofErr w:type="spellEnd"/>
      <w:r w:rsidRPr="00C31EB7">
        <w:rPr>
          <w:rStyle w:val="GeenafstandChar"/>
        </w:rPr>
        <w:t xml:space="preserve"> </w:t>
      </w:r>
      <w:proofErr w:type="spellStart"/>
      <w:r w:rsidRPr="00C31EB7">
        <w:rPr>
          <w:rStyle w:val="GeenafstandChar"/>
        </w:rPr>
        <w:t>Admissions</w:t>
      </w:r>
      <w:proofErr w:type="spellEnd"/>
      <w:r w:rsidRPr="00C31EB7">
        <w:rPr>
          <w:rStyle w:val="GeenafstandChar"/>
        </w:rPr>
        <w:t xml:space="preserve"> </w:t>
      </w:r>
      <w:proofErr w:type="spellStart"/>
      <w:r w:rsidRPr="00C31EB7">
        <w:rPr>
          <w:rStyle w:val="GeenafstandChar"/>
        </w:rPr>
        <w:t>Related</w:t>
      </w:r>
      <w:proofErr w:type="spellEnd"/>
      <w:r w:rsidRPr="00C31EB7">
        <w:rPr>
          <w:rStyle w:val="GeenafstandChar"/>
        </w:rPr>
        <w:t xml:space="preserve"> </w:t>
      </w:r>
      <w:proofErr w:type="spellStart"/>
      <w:r w:rsidRPr="00C31EB7">
        <w:rPr>
          <w:rStyle w:val="GeenafstandChar"/>
        </w:rPr>
        <w:t>to</w:t>
      </w:r>
      <w:proofErr w:type="spellEnd"/>
      <w:r w:rsidRPr="00C31EB7">
        <w:rPr>
          <w:rStyle w:val="GeenafstandChar"/>
        </w:rPr>
        <w:t xml:space="preserve"> </w:t>
      </w:r>
      <w:proofErr w:type="spellStart"/>
      <w:r w:rsidRPr="00C31EB7">
        <w:rPr>
          <w:rStyle w:val="GeenafstandChar"/>
        </w:rPr>
        <w:t>Medication</w:t>
      </w:r>
      <w:proofErr w:type="spellEnd"/>
      <w:r w:rsidRPr="00C31EB7">
        <w:rPr>
          <w:rStyle w:val="GeenafstandChar"/>
        </w:rPr>
        <w:t xml:space="preserve"> (HARM</w:t>
      </w:r>
      <w:r w:rsidR="009B502C" w:rsidRPr="00C31EB7">
        <w:rPr>
          <w:rStyle w:val="GeenafstandChar"/>
        </w:rPr>
        <w:t xml:space="preserve">) </w:t>
      </w:r>
      <w:r w:rsidRPr="00C31EB7">
        <w:t xml:space="preserve">rapport hebben in Nederland 2,4% van alle ziekenhuisopnames en 5,6% van de opnames via de spoedeisende hulp te maken met </w:t>
      </w:r>
      <w:r w:rsidR="003B4650" w:rsidRPr="00C31EB7">
        <w:t xml:space="preserve">verkeerd </w:t>
      </w:r>
      <w:r w:rsidRPr="00C31EB7">
        <w:t>medicijngebruik (van den Bemt &amp; Egberts, 2006). Dit zijn 41.000 ziekenhuisopnames per jaar, waarvan er 19.000 voorkomen kunnen worden en waarvan er 1250 met dodelijke afloop zijn (</w:t>
      </w:r>
      <w:proofErr w:type="spellStart"/>
      <w:r w:rsidRPr="00C31EB7">
        <w:t>Vilans</w:t>
      </w:r>
      <w:proofErr w:type="spellEnd"/>
      <w:r w:rsidRPr="00C31EB7">
        <w:t>, 2011).</w:t>
      </w:r>
      <w:r w:rsidRPr="00C31EB7">
        <w:rPr>
          <w:color w:val="000000"/>
        </w:rPr>
        <w:t xml:space="preserve"> </w:t>
      </w:r>
      <w:r w:rsidR="00A761F1" w:rsidRPr="0018268F">
        <w:t>Hoewel deze cijfers enigszins gedateerd zijn (recentere cijfers zijn nog niet beschikbaar), blijkt hieruit wel hoe g</w:t>
      </w:r>
      <w:r w:rsidRPr="0018268F">
        <w:rPr>
          <w:rStyle w:val="GeenafstandChar"/>
        </w:rPr>
        <w:t xml:space="preserve">root de gevolgen van fouten in het medicatieproces kunnen zijn. </w:t>
      </w:r>
      <w:r w:rsidR="00A761F1" w:rsidRPr="0018268F">
        <w:rPr>
          <w:rStyle w:val="GeenafstandChar"/>
        </w:rPr>
        <w:t>Het voorkomen van fouten in het medica</w:t>
      </w:r>
      <w:r w:rsidR="00BE5773" w:rsidRPr="0018268F">
        <w:rPr>
          <w:rStyle w:val="GeenafstandChar"/>
        </w:rPr>
        <w:t>tieproces blijft dan ook een ac</w:t>
      </w:r>
      <w:r w:rsidR="00A761F1" w:rsidRPr="0018268F">
        <w:rPr>
          <w:rStyle w:val="GeenafstandChar"/>
        </w:rPr>
        <w:t>t</w:t>
      </w:r>
      <w:r w:rsidR="00BE5773" w:rsidRPr="0018268F">
        <w:rPr>
          <w:rStyle w:val="GeenafstandChar"/>
        </w:rPr>
        <w:t>u</w:t>
      </w:r>
      <w:r w:rsidR="00A761F1" w:rsidRPr="0018268F">
        <w:rPr>
          <w:rStyle w:val="GeenafstandChar"/>
        </w:rPr>
        <w:t xml:space="preserve">eel onderwerp, </w:t>
      </w:r>
      <w:r w:rsidR="00BC44BE">
        <w:rPr>
          <w:rStyle w:val="GeenafstandChar"/>
        </w:rPr>
        <w:t>d</w:t>
      </w:r>
      <w:r w:rsidR="00A761F1" w:rsidRPr="0018268F">
        <w:rPr>
          <w:rStyle w:val="GeenafstandChar"/>
        </w:rPr>
        <w:t>at bij veel zorginstellingen hoog op de agenda staat</w:t>
      </w:r>
      <w:r w:rsidR="00A761F1" w:rsidRPr="0018268F">
        <w:rPr>
          <w:noProof/>
        </w:rPr>
        <w:t>(NVZ, 2015)</w:t>
      </w:r>
      <w:r w:rsidR="00A761F1" w:rsidRPr="0018268F">
        <w:t>.</w:t>
      </w:r>
      <w:r w:rsidR="00A761F1" w:rsidRPr="0018268F">
        <w:rPr>
          <w:rStyle w:val="GeenafstandChar"/>
        </w:rPr>
        <w:t xml:space="preserve"> </w:t>
      </w:r>
    </w:p>
    <w:p w:rsidR="00C06863" w:rsidRDefault="00C06863" w:rsidP="00BB32E7">
      <w:r>
        <w:t xml:space="preserve">Bij het medicatieproces zijn veel verschillende personen en disciplines betrokken. De kans op fouten is daardoor groot </w:t>
      </w:r>
      <w:sdt>
        <w:sdtPr>
          <w:id w:val="635610924"/>
          <w:citation/>
        </w:sdtPr>
        <w:sdtEndPr/>
        <w:sdtContent>
          <w:r w:rsidR="00C772E3">
            <w:fldChar w:fldCharType="begin"/>
          </w:r>
          <w:r w:rsidR="00C772E3">
            <w:instrText xml:space="preserve"> CITATION Vil11 \l 1043 </w:instrText>
          </w:r>
          <w:r w:rsidR="00C772E3">
            <w:fldChar w:fldCharType="separate"/>
          </w:r>
          <w:r w:rsidR="008D449F">
            <w:rPr>
              <w:noProof/>
            </w:rPr>
            <w:t>(Vilans, 2011)</w:t>
          </w:r>
          <w:r w:rsidR="00C772E3">
            <w:fldChar w:fldCharType="end"/>
          </w:r>
        </w:sdtContent>
      </w:sdt>
      <w:r w:rsidR="001434BB">
        <w:t xml:space="preserve">. </w:t>
      </w:r>
      <w:r>
        <w:t xml:space="preserve">Medicatiefouten kunnen op verschillende manieren ontstaan: bij het voorschrijven, bij de bereiding of de toediening, door onjuist gebruik door de cliënt zelf of door onvoldoende controle op effecten en bijwerkingen </w:t>
      </w:r>
      <w:r w:rsidR="00C772E3">
        <w:rPr>
          <w:noProof/>
        </w:rPr>
        <w:t>(Bekker et al., 2013)</w:t>
      </w:r>
      <w:r>
        <w:t>.</w:t>
      </w:r>
      <w:r w:rsidR="00C772E3">
        <w:t xml:space="preserve"> </w:t>
      </w:r>
      <w:r>
        <w:t xml:space="preserve">De meeste fouten worden gemaakt bij het voorschrijven of het toedienen van medicatie </w:t>
      </w:r>
      <w:sdt>
        <w:sdtPr>
          <w:id w:val="-20170162"/>
          <w:citation/>
        </w:sdtPr>
        <w:sdtEndPr/>
        <w:sdtContent>
          <w:r w:rsidR="00C772E3">
            <w:fldChar w:fldCharType="begin"/>
          </w:r>
          <w:r w:rsidR="00C772E3">
            <w:instrText xml:space="preserve"> CITATION Vil11 \l 1043 </w:instrText>
          </w:r>
          <w:r w:rsidR="00C772E3">
            <w:fldChar w:fldCharType="separate"/>
          </w:r>
          <w:r w:rsidR="008D449F">
            <w:rPr>
              <w:noProof/>
            </w:rPr>
            <w:t>(Vilans, 2011)</w:t>
          </w:r>
          <w:r w:rsidR="00C772E3">
            <w:fldChar w:fldCharType="end"/>
          </w:r>
        </w:sdtContent>
      </w:sdt>
      <w:r w:rsidR="00C772E3">
        <w:t xml:space="preserve"> </w:t>
      </w:r>
      <w:r>
        <w:t>Bij het toedienen zijn vaak verzorgenden of verpleegkundigen betrokken. Zij hebben dus een belangrijke rol in het leveren van veilige zorg, het bewaken van de patiëntveiligheid en het zorg dragen voor medicatieveiligheid</w:t>
      </w:r>
      <w:sdt>
        <w:sdtPr>
          <w:id w:val="1535538478"/>
          <w:citation/>
        </w:sdtPr>
        <w:sdtEndPr/>
        <w:sdtContent>
          <w:r w:rsidR="00C772E3">
            <w:fldChar w:fldCharType="begin"/>
          </w:r>
          <w:r w:rsidR="00C772E3">
            <w:instrText xml:space="preserve"> CITATION Vil11 \l 1043 </w:instrText>
          </w:r>
          <w:r w:rsidR="00C772E3">
            <w:fldChar w:fldCharType="separate"/>
          </w:r>
          <w:r w:rsidR="008D449F">
            <w:rPr>
              <w:noProof/>
            </w:rPr>
            <w:t xml:space="preserve"> (Vilans, 2011)</w:t>
          </w:r>
          <w:r w:rsidR="00C772E3">
            <w:fldChar w:fldCharType="end"/>
          </w:r>
        </w:sdtContent>
      </w:sdt>
      <w:r w:rsidR="00C772E3">
        <w:t xml:space="preserve">. </w:t>
      </w:r>
      <w:r>
        <w:br/>
      </w:r>
      <w:r>
        <w:br/>
        <w:t>Van 2009 tot 20</w:t>
      </w:r>
      <w:r w:rsidR="001434BB">
        <w:t xml:space="preserve">11 voerde de </w:t>
      </w:r>
      <w:r w:rsidR="00BC44BE">
        <w:t>IGZ</w:t>
      </w:r>
      <w:r w:rsidR="001434BB">
        <w:t xml:space="preserve"> </w:t>
      </w:r>
      <w:r>
        <w:t>een aantal onderzoeken uit naar de medicatieveiligheid in o</w:t>
      </w:r>
      <w:r w:rsidR="001434BB">
        <w:t>nder andere</w:t>
      </w:r>
      <w:r>
        <w:t xml:space="preserve"> verpleeghuizen. Uit het eerste onderzoeksrapport kwam naar voren dat in driekwart van de onderzochte verpleeghuizen de medicatieveiligheid niet volledig werd gewaarborgd</w:t>
      </w:r>
      <w:r w:rsidR="00C772E3">
        <w:rPr>
          <w:noProof/>
        </w:rPr>
        <w:t xml:space="preserve"> (IGZ, 2011)</w:t>
      </w:r>
      <w:r w:rsidR="00C772E3">
        <w:t xml:space="preserve">. </w:t>
      </w:r>
      <w:r w:rsidR="00706C95">
        <w:t xml:space="preserve">Een jaar later werden de verpleeghuizen die hoge of zeer hoge risico’s scoorden wat de medicatieveiligheid betrof, opnieuw door de IGZ beoordeeld. Het aantal hoge en zeer hoge risico’s was toen met 84% gedaald. </w:t>
      </w:r>
      <w:r w:rsidR="00706C95">
        <w:br/>
      </w:r>
      <w:r w:rsidR="00844965">
        <w:br/>
      </w:r>
      <w:r>
        <w:t xml:space="preserve">Naar aanleiding van </w:t>
      </w:r>
      <w:r w:rsidR="00706C95">
        <w:t>het</w:t>
      </w:r>
      <w:r>
        <w:t xml:space="preserve"> eerste onderzoeksrapport </w:t>
      </w:r>
      <w:r w:rsidR="00706C95">
        <w:t>van de IGZ</w:t>
      </w:r>
      <w:r>
        <w:t xml:space="preserve"> is de richtlijn ‘Veilige principes in de medicatieketen’ opgesteld door de </w:t>
      </w:r>
      <w:proofErr w:type="spellStart"/>
      <w:r>
        <w:t>Task</w:t>
      </w:r>
      <w:proofErr w:type="spellEnd"/>
      <w:r>
        <w:t xml:space="preserve"> Force medicatieveiligheid care </w:t>
      </w:r>
      <w:r w:rsidR="00C772E3">
        <w:rPr>
          <w:noProof/>
        </w:rPr>
        <w:t>(IGZ, 2011)</w:t>
      </w:r>
      <w:r>
        <w:t xml:space="preserve">. </w:t>
      </w:r>
      <w:r w:rsidR="0017696A">
        <w:t xml:space="preserve">Voor een veilig medicatieproces is het belangrijk dat er een goede afstemming is </w:t>
      </w:r>
      <w:r w:rsidR="00577A55">
        <w:t xml:space="preserve">van de taken en verantwoordelijkheden van de betrokken partijen. </w:t>
      </w:r>
      <w:r w:rsidR="00C31EB7">
        <w:t xml:space="preserve">In de veilige principes staat beschreven hoe kan </w:t>
      </w:r>
      <w:r w:rsidR="00C31EB7">
        <w:lastRenderedPageBreak/>
        <w:t xml:space="preserve">worden samengewerkt op een wijze die de medicatieveiligheid ten goede komt </w:t>
      </w:r>
      <w:r w:rsidR="00577A55">
        <w:t xml:space="preserve">. Ook </w:t>
      </w:r>
      <w:r w:rsidR="00C31EB7">
        <w:t>worden de</w:t>
      </w:r>
      <w:r>
        <w:t xml:space="preserve"> zes stappen van het medicatieproces vermeld</w:t>
      </w:r>
      <w:r w:rsidR="007A4B75">
        <w:t xml:space="preserve">, namelijk: voorschrijven, afleveren, opslag, gereedmaken, toedienen/registreren en evalueren van medicatie. </w:t>
      </w:r>
      <w:r w:rsidR="00386478">
        <w:t xml:space="preserve">Per stap wordt voor alle betrokkenen in het medicatieproces beschreven wat de veilige principes </w:t>
      </w:r>
      <w:r w:rsidR="00851B91">
        <w:t>inhouden</w:t>
      </w:r>
      <w:r w:rsidR="00386478">
        <w:t xml:space="preserve"> </w:t>
      </w:r>
      <w:r w:rsidR="00C6530E">
        <w:rPr>
          <w:noProof/>
        </w:rPr>
        <w:t xml:space="preserve">(Task Force medicatieveiligheid care, 2012). </w:t>
      </w:r>
      <w:r>
        <w:t xml:space="preserve"> </w:t>
      </w:r>
      <w:r w:rsidR="00386478">
        <w:br/>
      </w:r>
      <w:r>
        <w:br/>
        <w:t xml:space="preserve">Het verpleeghuis van Zorgcentrum Ter Weel in Krabbendijke </w:t>
      </w:r>
      <w:r w:rsidR="00937DBE">
        <w:t xml:space="preserve">is onderverdeeld in één somatische en twee psychogeriatrische afdelingen en </w:t>
      </w:r>
      <w:r>
        <w:t xml:space="preserve">biedt plaats aan 15 somatische en 18 psychogeriatrische cliënten. Deze ouderen zijn kwetsbaar en gebruiken vaak veel soorten medicatie tegelijk. Binnen het verpleeghuis zijn zowel verpleegkundigen als verzorgenden werkzaam.  Het gereedmaken, toedienen en registreren van medicatie (stap 4 en 5 van de veilige principes) </w:t>
      </w:r>
      <w:r w:rsidR="00706C95">
        <w:t>zijn</w:t>
      </w:r>
      <w:r>
        <w:t xml:space="preserve"> taken waarvoor zij verantwoordelijk zijn. Hierbij behoren de medewerkers te werken volgens de KICK protocollen medicatie</w:t>
      </w:r>
      <w:r w:rsidR="00A85B09">
        <w:t xml:space="preserve">, die door </w:t>
      </w:r>
      <w:proofErr w:type="spellStart"/>
      <w:r w:rsidR="00A85B09">
        <w:t>Vilans</w:t>
      </w:r>
      <w:proofErr w:type="spellEnd"/>
      <w:r w:rsidR="00A85B09">
        <w:t xml:space="preserve"> zijn opgesteld</w:t>
      </w:r>
      <w:r>
        <w:t xml:space="preserve">. </w:t>
      </w:r>
      <w:r w:rsidR="00675DF3">
        <w:t>Het werken volgens protocollen en richtlijnen is onmisbaar voor het leveren van goede en veilige zorg (</w:t>
      </w:r>
      <w:proofErr w:type="spellStart"/>
      <w:r w:rsidR="00675DF3">
        <w:t>Vilans</w:t>
      </w:r>
      <w:proofErr w:type="spellEnd"/>
      <w:r w:rsidR="00675DF3">
        <w:t>, 201</w:t>
      </w:r>
      <w:r w:rsidR="00462459">
        <w:t>5</w:t>
      </w:r>
      <w:r w:rsidR="00675DF3">
        <w:t xml:space="preserve">). </w:t>
      </w:r>
      <w:r>
        <w:t xml:space="preserve">Toch worden er regelmatig fouten gemaakt. Medicatiefouten kunnen, zeker voor kwetsbare ouderen, grote gevolgen hebben. Om fouten te voorkomen is het belangrijk dat de medicatieveiligheid door de verzorgenden en verpleegkundigen gewaarborgd wordt. </w:t>
      </w:r>
      <w:r w:rsidR="00C37D79">
        <w:t>Zorggroep Ter Weel wil de cliënten zorg bieden van hoge kwaliteit</w:t>
      </w:r>
      <w:r w:rsidR="00B516A5">
        <w:t xml:space="preserve"> (Zorggroep</w:t>
      </w:r>
      <w:r w:rsidR="00C37D79">
        <w:t xml:space="preserve"> </w:t>
      </w:r>
      <w:r w:rsidR="00A70529">
        <w:t>Ter Weel, z.j</w:t>
      </w:r>
      <w:r w:rsidR="00B516A5">
        <w:t xml:space="preserve">.). </w:t>
      </w:r>
      <w:r w:rsidR="00C37D79">
        <w:t xml:space="preserve">Medicatieveiligheid is een  aspect dat daarbij van groot belang is. </w:t>
      </w:r>
      <w:r>
        <w:t xml:space="preserve">De vraag die hierbij gesteld kan worden is: welke maatregelen nemen </w:t>
      </w:r>
      <w:r w:rsidR="00462459">
        <w:t xml:space="preserve">de </w:t>
      </w:r>
      <w:r>
        <w:t>verpleegkundigen en verzorgenden</w:t>
      </w:r>
      <w:r w:rsidR="00462459">
        <w:t xml:space="preserve"> van Ter Weel</w:t>
      </w:r>
      <w:r>
        <w:t xml:space="preserve"> om de medicatieveiligheid te waarborgen? Omdat de verzorgenden en verpleegkundigen van dit verpleeghuis vooral te maken hebben met het klaarmaken, toedienen en registreren van medicatie, is er voor gekozen om het onderzoek alleen op deze stappen van de veilige principes te richten. </w:t>
      </w:r>
    </w:p>
    <w:p w:rsidR="00D82EE0" w:rsidRDefault="00AE4AAF" w:rsidP="00BB32E7">
      <w:pPr>
        <w:spacing w:after="0"/>
        <w:rPr>
          <w:b/>
        </w:rPr>
      </w:pPr>
      <w:bookmarkStart w:id="11" w:name="_Toc436838833"/>
      <w:bookmarkStart w:id="12" w:name="_Toc438729378"/>
      <w:r w:rsidRPr="00BB32E7">
        <w:rPr>
          <w:b/>
        </w:rPr>
        <w:t>Doelstelling</w:t>
      </w:r>
      <w:bookmarkEnd w:id="11"/>
      <w:bookmarkEnd w:id="12"/>
      <w:r w:rsidR="00906EA9" w:rsidRPr="00D82EE0">
        <w:rPr>
          <w:b/>
        </w:rPr>
        <w:br/>
      </w:r>
      <w:r w:rsidR="00906EA9">
        <w:t xml:space="preserve">Binnen </w:t>
      </w:r>
      <w:r w:rsidR="00C25002">
        <w:t>drie</w:t>
      </w:r>
      <w:r w:rsidR="00906EA9">
        <w:t xml:space="preserve"> maanden inzicht verkrijgen in de mate waarin de verpleegkundigen en verzorgenden van somatische en psychogeriatrische afdelingen van zorgcentrum Ter Weel Krabbendijke volgens de veilige principes werken bij het gereedmaken en toedienen/registreren van medicatie.</w:t>
      </w:r>
      <w:r w:rsidR="00906EA9">
        <w:br/>
      </w:r>
    </w:p>
    <w:p w:rsidR="004A37BB" w:rsidRDefault="00AE4AAF" w:rsidP="00BB32E7">
      <w:pPr>
        <w:spacing w:after="0"/>
      </w:pPr>
      <w:bookmarkStart w:id="13" w:name="_Toc436838834"/>
      <w:bookmarkStart w:id="14" w:name="_Toc438729379"/>
      <w:r w:rsidRPr="00BB32E7">
        <w:rPr>
          <w:b/>
        </w:rPr>
        <w:t>Centrale onderzoeksvraag</w:t>
      </w:r>
      <w:bookmarkEnd w:id="13"/>
      <w:bookmarkEnd w:id="14"/>
      <w:r w:rsidR="00906EA9" w:rsidRPr="00906EA9">
        <w:br/>
      </w:r>
      <w:r w:rsidR="00906EA9">
        <w:t>In welke mate werken de verpleegkundigen en verzorgenden van somatische en psychogeriatrische afdelingen van zorgcentrum Ter Weel Krabbendijke volgens de veilige principes bij het gereed maken en toedienen/registreren van medicatie?</w:t>
      </w:r>
    </w:p>
    <w:p w:rsidR="00D82EE0" w:rsidRPr="004A37BB" w:rsidRDefault="00D82EE0" w:rsidP="004A37BB">
      <w:pPr>
        <w:pStyle w:val="Geenafstand"/>
        <w:rPr>
          <w:b/>
        </w:rPr>
      </w:pPr>
      <w:r>
        <w:br/>
      </w:r>
      <w:r w:rsidR="004A37BB" w:rsidRPr="004A37BB">
        <w:rPr>
          <w:b/>
        </w:rPr>
        <w:t>Deelvragen</w:t>
      </w:r>
    </w:p>
    <w:p w:rsidR="00D82EE0" w:rsidRDefault="00D82EE0" w:rsidP="00BB32E7">
      <w:pPr>
        <w:pStyle w:val="Geenafstand"/>
        <w:numPr>
          <w:ilvl w:val="0"/>
          <w:numId w:val="9"/>
        </w:numPr>
        <w:spacing w:line="276" w:lineRule="auto"/>
      </w:pPr>
      <w:r>
        <w:t xml:space="preserve">In welke mate werken de verpleegkundigen en verzorgenden </w:t>
      </w:r>
      <w:r w:rsidR="005922AB">
        <w:t xml:space="preserve">van somatische en psychogeriatrische afdelingen van zorgcentrum Ter Weel Krabbendijke </w:t>
      </w:r>
      <w:r>
        <w:t>volgens de veilige principes bij het gereed maken van medicatie?</w:t>
      </w:r>
    </w:p>
    <w:p w:rsidR="005E5C8E" w:rsidRDefault="00D82EE0" w:rsidP="00BB32E7">
      <w:pPr>
        <w:pStyle w:val="Geenafstand"/>
        <w:numPr>
          <w:ilvl w:val="0"/>
          <w:numId w:val="9"/>
        </w:numPr>
        <w:spacing w:line="276" w:lineRule="auto"/>
      </w:pPr>
      <w:r>
        <w:t xml:space="preserve">In welke mate werken de verpleegkundigen en verzorgenden </w:t>
      </w:r>
      <w:r w:rsidR="005922AB">
        <w:t xml:space="preserve">van somatische en psychogeriatrische afdelingen van zorgcentrum Ter Weel Krabbendijke </w:t>
      </w:r>
      <w:r>
        <w:t>volgens de veilige principes bij het toedienen/registreren van medicatie?</w:t>
      </w:r>
    </w:p>
    <w:p w:rsidR="001E4AF9" w:rsidRPr="00A252B1" w:rsidRDefault="00A252B1" w:rsidP="00BB32E7">
      <w:pPr>
        <w:pStyle w:val="Geenafstand"/>
        <w:spacing w:line="276" w:lineRule="auto"/>
      </w:pPr>
      <w:r w:rsidRPr="0055464A">
        <w:rPr>
          <w:rStyle w:val="Kop2Char"/>
          <w:color w:val="auto"/>
          <w:sz w:val="22"/>
        </w:rPr>
        <w:br/>
      </w:r>
      <w:bookmarkStart w:id="15" w:name="_Toc436838836"/>
      <w:bookmarkStart w:id="16" w:name="_Toc438729381"/>
      <w:r w:rsidR="00AE4AAF" w:rsidRPr="00BB32E7">
        <w:rPr>
          <w:b/>
        </w:rPr>
        <w:t>Relevantie voor het verpleegkundig beroep</w:t>
      </w:r>
      <w:bookmarkEnd w:id="15"/>
      <w:bookmarkEnd w:id="16"/>
      <w:r w:rsidR="00906EA9" w:rsidRPr="0055464A">
        <w:rPr>
          <w:rStyle w:val="GeenafstandChar"/>
        </w:rPr>
        <w:br/>
      </w:r>
      <w:r w:rsidR="001E4AF9" w:rsidRPr="00A252B1">
        <w:rPr>
          <w:rStyle w:val="GeenafstandChar"/>
        </w:rPr>
        <w:t>Van een bachelor verpleegkundige wordt verwacht dat bij de uitoefening van het beroep gehandeld wordt naar de normen, richtlijnen, protocollen, gedragsregels en eisen van zorgvuldigh</w:t>
      </w:r>
      <w:r w:rsidR="00D277ED" w:rsidRPr="00A252B1">
        <w:rPr>
          <w:rStyle w:val="GeenafstandChar"/>
        </w:rPr>
        <w:t>eid die invulling geven aan een goede hulpverlening</w:t>
      </w:r>
      <w:r w:rsidR="001E4AF9" w:rsidRPr="00A252B1">
        <w:rPr>
          <w:rStyle w:val="GeenafstandChar"/>
        </w:rPr>
        <w:t xml:space="preserve">. Bovendien wordt van een verpleegkundige verwacht </w:t>
      </w:r>
      <w:r w:rsidR="00D277ED" w:rsidRPr="00A252B1">
        <w:rPr>
          <w:rStyle w:val="GeenafstandChar"/>
        </w:rPr>
        <w:lastRenderedPageBreak/>
        <w:t>dat hij/zij veilige zorg verleent</w:t>
      </w:r>
      <w:r w:rsidR="008111D9" w:rsidRPr="00A252B1">
        <w:rPr>
          <w:rStyle w:val="GeenafstandChar"/>
        </w:rPr>
        <w:t xml:space="preserve"> (</w:t>
      </w:r>
      <w:r w:rsidR="00DF573C" w:rsidRPr="00A252B1">
        <w:rPr>
          <w:rStyle w:val="GeenafstandChar"/>
        </w:rPr>
        <w:t>CGMV, et al., 2015</w:t>
      </w:r>
      <w:r w:rsidR="008111D9" w:rsidRPr="00A252B1">
        <w:rPr>
          <w:rStyle w:val="GeenafstandChar"/>
        </w:rPr>
        <w:t>)</w:t>
      </w:r>
      <w:r w:rsidR="001E4AF9" w:rsidRPr="00A252B1">
        <w:rPr>
          <w:rStyle w:val="GeenafstandChar"/>
        </w:rPr>
        <w:t xml:space="preserve">. </w:t>
      </w:r>
      <w:r w:rsidR="006B20E6" w:rsidRPr="00A252B1">
        <w:rPr>
          <w:rStyle w:val="GeenafstandChar"/>
        </w:rPr>
        <w:t xml:space="preserve">Hieronder valt ook het klaarmaken, toedienen en registreren van medicatie. Hoewel de arts de medicijnen voorschrijft en de apotheker deze verstrekt, is de verpleegkundige er verantwoordelijk voor dat het klaarmaken en toedienen van medicijnen op een veilige manier gebeurt (Smith, </w:t>
      </w:r>
      <w:proofErr w:type="spellStart"/>
      <w:r w:rsidR="006B20E6" w:rsidRPr="00A252B1">
        <w:rPr>
          <w:rStyle w:val="GeenafstandChar"/>
        </w:rPr>
        <w:t>Duell</w:t>
      </w:r>
      <w:proofErr w:type="spellEnd"/>
      <w:r w:rsidR="006B20E6" w:rsidRPr="00A252B1">
        <w:rPr>
          <w:rStyle w:val="GeenafstandChar"/>
        </w:rPr>
        <w:t xml:space="preserve"> &amp; Martin, 2011).</w:t>
      </w:r>
      <w:r w:rsidR="005E5C8E" w:rsidRPr="00A252B1">
        <w:rPr>
          <w:rStyle w:val="GeenafstandChar"/>
        </w:rPr>
        <w:t xml:space="preserve">Door te onderzoeken in welke mate de verpleegkundigen en verzorgden van Ter Weel Krabbendijke volgens de veilige principes werken, </w:t>
      </w:r>
      <w:r w:rsidR="00670E9B">
        <w:rPr>
          <w:rStyle w:val="GeenafstandChar"/>
        </w:rPr>
        <w:t xml:space="preserve">wordt zichtbaar in hoeverre de medicatieveiligheid bij het </w:t>
      </w:r>
      <w:r w:rsidR="005E5C8E" w:rsidRPr="00A252B1">
        <w:rPr>
          <w:rStyle w:val="GeenafstandChar"/>
        </w:rPr>
        <w:t>klaarmaken, toe</w:t>
      </w:r>
      <w:r w:rsidR="00450181" w:rsidRPr="00A252B1">
        <w:rPr>
          <w:rStyle w:val="GeenafstandChar"/>
        </w:rPr>
        <w:t>dienen en registreren</w:t>
      </w:r>
      <w:r w:rsidR="00851B91" w:rsidRPr="00A252B1">
        <w:rPr>
          <w:rStyle w:val="GeenafstandChar"/>
        </w:rPr>
        <w:t xml:space="preserve"> van medicatie</w:t>
      </w:r>
      <w:r w:rsidR="00670E9B">
        <w:rPr>
          <w:rStyle w:val="GeenafstandChar"/>
        </w:rPr>
        <w:t xml:space="preserve"> wordt gehandhaafd</w:t>
      </w:r>
      <w:r w:rsidR="00450181" w:rsidRPr="00A252B1">
        <w:rPr>
          <w:rStyle w:val="GeenafstandChar"/>
        </w:rPr>
        <w:t>. Door middel van aanbevelingen voor d</w:t>
      </w:r>
      <w:r w:rsidR="001A06C6" w:rsidRPr="00A252B1">
        <w:rPr>
          <w:rStyle w:val="GeenafstandChar"/>
        </w:rPr>
        <w:t>e praktijk, die uit het onderzoek voortkomen,</w:t>
      </w:r>
      <w:r w:rsidR="005E5C8E" w:rsidRPr="00A252B1">
        <w:rPr>
          <w:rStyle w:val="GeenafstandChar"/>
        </w:rPr>
        <w:t xml:space="preserve"> kunnen eventuele verbeteringen in het medicatieproces worden doorgevoerd. </w:t>
      </w:r>
    </w:p>
    <w:p w:rsidR="00AE4AAF" w:rsidRDefault="00A252B1" w:rsidP="00BB32E7">
      <w:pPr>
        <w:pStyle w:val="Geenafstand"/>
        <w:spacing w:line="276" w:lineRule="auto"/>
      </w:pPr>
      <w:r w:rsidRPr="00A252B1">
        <w:br/>
      </w:r>
      <w:bookmarkStart w:id="17" w:name="_Toc436838837"/>
      <w:bookmarkStart w:id="18" w:name="_Toc438729382"/>
      <w:r w:rsidR="00AE4AAF" w:rsidRPr="00BB32E7">
        <w:rPr>
          <w:b/>
        </w:rPr>
        <w:t>Leeswijzer</w:t>
      </w:r>
      <w:bookmarkEnd w:id="17"/>
      <w:bookmarkEnd w:id="18"/>
      <w:r w:rsidR="00937F4B">
        <w:br/>
        <w:t xml:space="preserve">Hoofdstuk </w:t>
      </w:r>
      <w:r w:rsidR="00E615EF">
        <w:t>1</w:t>
      </w:r>
      <w:r w:rsidR="00937F4B">
        <w:t xml:space="preserve"> bevat het theoretisch kader, met daarin de zoekstrategie en de uitgevoerde </w:t>
      </w:r>
    </w:p>
    <w:p w:rsidR="007A0486" w:rsidRPr="00B03BD4" w:rsidRDefault="00937F4B" w:rsidP="007A0486">
      <w:r>
        <w:t xml:space="preserve">literatuurstudie. </w:t>
      </w:r>
      <w:r w:rsidR="007A0486">
        <w:t>In</w:t>
      </w:r>
      <w:r>
        <w:t xml:space="preserve"> hoofdstuk </w:t>
      </w:r>
      <w:r w:rsidR="00E615EF">
        <w:t>2</w:t>
      </w:r>
      <w:r>
        <w:t xml:space="preserve"> </w:t>
      </w:r>
      <w:r w:rsidR="007A0486">
        <w:t xml:space="preserve">volgt </w:t>
      </w:r>
      <w:r>
        <w:t xml:space="preserve">een uitgebreide beschrijving van de gebruikte methode bij de uitvoering van het onderzoek. </w:t>
      </w:r>
      <w:r w:rsidR="007A0486">
        <w:t xml:space="preserve">Vervolgens worden in hoofdstuk 3 de resultaten van het uitgevoerde onderzoek weergegeven. Hoofdstuk 4 bevat de discussie, waarbij de resultaten van het onderzoek vergeleken worden met de literatuur. Ook worden sterke en zwakke kanten van het onderzoek beschreven. In hoofdstuk 5 wordt, aan de hand van de resultaten van het onderzoek, antwoord gegeven op de verschillende deelvragen en de centrale onderzoeksvraag. Tenslotte worden in hoofdstuk 6 aanbevelingen gedaan voor de praktijk, voor de opleiding en voor verder onderzoek. </w:t>
      </w:r>
    </w:p>
    <w:p w:rsidR="00937F4B" w:rsidRPr="00937F4B" w:rsidRDefault="00937F4B" w:rsidP="00BB32E7"/>
    <w:p w:rsidR="00AE4AAF" w:rsidRDefault="00AE4AAF" w:rsidP="00A252B1"/>
    <w:p w:rsidR="00AE4AAF" w:rsidRDefault="00AE4AAF" w:rsidP="00AE4AAF">
      <w:pPr>
        <w:pStyle w:val="Geenafstand"/>
        <w:rPr>
          <w:b/>
        </w:rPr>
      </w:pPr>
    </w:p>
    <w:p w:rsidR="00AE4AAF" w:rsidRDefault="00AE4AAF" w:rsidP="00AE4AAF">
      <w:pPr>
        <w:pStyle w:val="Geenafstand"/>
        <w:rPr>
          <w:b/>
        </w:rPr>
      </w:pPr>
    </w:p>
    <w:p w:rsidR="00AE4AAF" w:rsidRDefault="00AE4AAF" w:rsidP="00AE4AAF">
      <w:pPr>
        <w:pStyle w:val="Geenafstand"/>
        <w:rPr>
          <w:b/>
        </w:rPr>
      </w:pPr>
    </w:p>
    <w:p w:rsidR="00AE4AAF" w:rsidRDefault="00AE4AAF" w:rsidP="00AE4AAF">
      <w:pPr>
        <w:pStyle w:val="Geenafstand"/>
        <w:rPr>
          <w:b/>
        </w:rPr>
      </w:pPr>
    </w:p>
    <w:p w:rsidR="00AE4AAF" w:rsidRDefault="00AE4AAF" w:rsidP="00AE4AAF">
      <w:pPr>
        <w:pStyle w:val="Geenafstand"/>
        <w:rPr>
          <w:b/>
        </w:rPr>
      </w:pPr>
    </w:p>
    <w:p w:rsidR="00AE4AAF" w:rsidRDefault="00AE4AAF" w:rsidP="00AE4AAF">
      <w:pPr>
        <w:pStyle w:val="Geenafstand"/>
        <w:rPr>
          <w:b/>
        </w:rPr>
      </w:pPr>
    </w:p>
    <w:p w:rsidR="00AE4AAF" w:rsidRDefault="00AE4AAF" w:rsidP="00AE4AAF">
      <w:pPr>
        <w:pStyle w:val="Geenafstand"/>
        <w:rPr>
          <w:b/>
        </w:rPr>
      </w:pPr>
    </w:p>
    <w:p w:rsidR="00AE4AAF" w:rsidRDefault="00AE4AAF" w:rsidP="00AE4AAF">
      <w:pPr>
        <w:pStyle w:val="Geenafstand"/>
        <w:rPr>
          <w:b/>
        </w:rPr>
      </w:pPr>
    </w:p>
    <w:p w:rsidR="00AE4AAF" w:rsidRDefault="00AE4AAF" w:rsidP="00AE4AAF">
      <w:pPr>
        <w:pStyle w:val="Geenafstand"/>
        <w:rPr>
          <w:b/>
        </w:rPr>
      </w:pPr>
    </w:p>
    <w:p w:rsidR="00AE4AAF" w:rsidRDefault="00AE4AAF" w:rsidP="00AE4AAF">
      <w:pPr>
        <w:pStyle w:val="Geenafstand"/>
        <w:rPr>
          <w:b/>
        </w:rPr>
      </w:pPr>
    </w:p>
    <w:p w:rsidR="00AE4AAF" w:rsidRDefault="00AE4AAF" w:rsidP="00AE4AAF">
      <w:pPr>
        <w:pStyle w:val="Geenafstand"/>
        <w:rPr>
          <w:b/>
        </w:rPr>
      </w:pPr>
    </w:p>
    <w:p w:rsidR="00AE4AAF" w:rsidRDefault="00AE4AAF" w:rsidP="00AE4AAF">
      <w:pPr>
        <w:pStyle w:val="Geenafstand"/>
        <w:rPr>
          <w:b/>
        </w:rPr>
      </w:pPr>
    </w:p>
    <w:p w:rsidR="00AE4AAF" w:rsidRDefault="00AE4AAF" w:rsidP="00AE4AAF">
      <w:pPr>
        <w:pStyle w:val="Geenafstand"/>
        <w:rPr>
          <w:b/>
        </w:rPr>
      </w:pPr>
    </w:p>
    <w:p w:rsidR="00AE4AAF" w:rsidRDefault="00AE4AAF" w:rsidP="00AE4AAF">
      <w:pPr>
        <w:pStyle w:val="Geenafstand"/>
        <w:rPr>
          <w:b/>
        </w:rPr>
      </w:pPr>
    </w:p>
    <w:p w:rsidR="00AE4AAF" w:rsidRDefault="00AE4AAF" w:rsidP="00AE4AAF">
      <w:pPr>
        <w:pStyle w:val="Geenafstand"/>
        <w:rPr>
          <w:b/>
        </w:rPr>
      </w:pPr>
    </w:p>
    <w:p w:rsidR="00AE4AAF" w:rsidRDefault="00AE4AAF" w:rsidP="00AE4AAF">
      <w:pPr>
        <w:pStyle w:val="Geenafstand"/>
        <w:rPr>
          <w:b/>
        </w:rPr>
      </w:pPr>
    </w:p>
    <w:p w:rsidR="00AE4AAF" w:rsidRDefault="00AE4AAF" w:rsidP="00AE4AAF">
      <w:pPr>
        <w:pStyle w:val="Geenafstand"/>
        <w:rPr>
          <w:b/>
        </w:rPr>
      </w:pPr>
    </w:p>
    <w:p w:rsidR="00AE4AAF" w:rsidRDefault="00AE4AAF" w:rsidP="00AE4AAF">
      <w:pPr>
        <w:pStyle w:val="Geenafstand"/>
        <w:rPr>
          <w:b/>
        </w:rPr>
      </w:pPr>
    </w:p>
    <w:p w:rsidR="00AE4AAF" w:rsidRDefault="00AE4AAF" w:rsidP="00AE4AAF">
      <w:pPr>
        <w:pStyle w:val="Geenafstand"/>
        <w:rPr>
          <w:b/>
        </w:rPr>
      </w:pPr>
    </w:p>
    <w:p w:rsidR="00AE4AAF" w:rsidRDefault="00AE4AAF" w:rsidP="00AE4AAF">
      <w:pPr>
        <w:pStyle w:val="Geenafstand"/>
        <w:rPr>
          <w:b/>
        </w:rPr>
      </w:pPr>
    </w:p>
    <w:p w:rsidR="00AE4AAF" w:rsidRDefault="00AE4AAF" w:rsidP="00AE4AAF">
      <w:pPr>
        <w:pStyle w:val="Geenafstand"/>
        <w:rPr>
          <w:b/>
        </w:rPr>
      </w:pPr>
    </w:p>
    <w:p w:rsidR="00AE4AAF" w:rsidRDefault="00AE4AAF" w:rsidP="00AE4AAF">
      <w:pPr>
        <w:pStyle w:val="Geenafstand"/>
        <w:rPr>
          <w:b/>
        </w:rPr>
      </w:pPr>
    </w:p>
    <w:p w:rsidR="00AE4AAF" w:rsidRDefault="00AE4AAF">
      <w:r>
        <w:br w:type="page"/>
      </w:r>
      <w:r w:rsidR="00B92CC9">
        <w:lastRenderedPageBreak/>
        <w:br w:type="page"/>
      </w:r>
    </w:p>
    <w:p w:rsidR="00AE4AAF" w:rsidRPr="00713A3D" w:rsidRDefault="00AE4AAF" w:rsidP="00713A3D">
      <w:pPr>
        <w:pStyle w:val="Kop1"/>
        <w:numPr>
          <w:ilvl w:val="0"/>
          <w:numId w:val="11"/>
        </w:numPr>
      </w:pPr>
      <w:bookmarkStart w:id="19" w:name="_Toc451263824"/>
      <w:r w:rsidRPr="00713A3D">
        <w:lastRenderedPageBreak/>
        <w:t>Theoretisch kader</w:t>
      </w:r>
      <w:bookmarkEnd w:id="19"/>
    </w:p>
    <w:p w:rsidR="00AE4AAF" w:rsidRPr="00450181" w:rsidRDefault="00713A3D" w:rsidP="00534B59">
      <w:r>
        <w:br/>
      </w:r>
      <w:r w:rsidR="00971817">
        <w:t>In dit hoofdstuk word</w:t>
      </w:r>
      <w:r w:rsidR="00C25002">
        <w:t xml:space="preserve">t </w:t>
      </w:r>
      <w:r w:rsidR="00971817">
        <w:t xml:space="preserve">het uitgevoerde bronnenonderzoek beschreven. </w:t>
      </w:r>
      <w:r w:rsidR="00C25002">
        <w:t>Hiervoor is naar bruikbare literatuur gezocht, die een relatie heeft met de probleemstelling. Allereerst wordt een beschrijving gegeven van de zoekstrategie, met daarin de zoekvragen , databanken  en zoekwoorden die gebruikt zijn en de in-en ex</w:t>
      </w:r>
      <w:r w:rsidR="00C279CB">
        <w:t>c</w:t>
      </w:r>
      <w:r w:rsidR="00C25002">
        <w:t xml:space="preserve">lusiecriteria die zijn gehanteerd. In de daaropvolgende zoekboom wordt een overzicht gegeven van de gevonden literatuur. Tenslotte </w:t>
      </w:r>
      <w:r w:rsidR="00C279CB">
        <w:t>wordt</w:t>
      </w:r>
      <w:r w:rsidR="00C25002">
        <w:t xml:space="preserve"> in de daaropvolgende paragrafen de </w:t>
      </w:r>
      <w:r w:rsidR="00C279CB">
        <w:t>gevonden literatuur uitgewerkt</w:t>
      </w:r>
      <w:r w:rsidR="00C25002">
        <w:t xml:space="preserve">. </w:t>
      </w:r>
    </w:p>
    <w:p w:rsidR="00AF7920" w:rsidRPr="00E2006C" w:rsidRDefault="00A252B1" w:rsidP="00E2006C">
      <w:pPr>
        <w:pStyle w:val="Geenafstand"/>
        <w:spacing w:line="276" w:lineRule="auto"/>
        <w:rPr>
          <w:sz w:val="14"/>
        </w:rPr>
      </w:pPr>
      <w:bookmarkStart w:id="20" w:name="_Toc451263825"/>
      <w:r w:rsidRPr="00E2006C">
        <w:rPr>
          <w:rStyle w:val="Kop2Char"/>
        </w:rPr>
        <w:t>1</w:t>
      </w:r>
      <w:r w:rsidR="00AE4AAF" w:rsidRPr="00E2006C">
        <w:rPr>
          <w:rStyle w:val="Kop2Char"/>
        </w:rPr>
        <w:t>.1 Zoekstrategie</w:t>
      </w:r>
      <w:bookmarkEnd w:id="20"/>
      <w:r w:rsidR="000E3BC3" w:rsidRPr="00450181">
        <w:br/>
      </w:r>
      <w:r w:rsidR="00A77070" w:rsidRPr="00E2006C">
        <w:rPr>
          <w:rStyle w:val="GeenafstandChar"/>
        </w:rPr>
        <w:t>Voor</w:t>
      </w:r>
      <w:r w:rsidR="00EB54B3" w:rsidRPr="00E2006C">
        <w:rPr>
          <w:rStyle w:val="GeenafstandChar"/>
        </w:rPr>
        <w:t xml:space="preserve"> aanvang van </w:t>
      </w:r>
      <w:r w:rsidR="00A77070" w:rsidRPr="00E2006C">
        <w:rPr>
          <w:rStyle w:val="GeenafstandChar"/>
        </w:rPr>
        <w:t xml:space="preserve">het literatuuronderzoek </w:t>
      </w:r>
      <w:r w:rsidR="00C72E65" w:rsidRPr="00E2006C">
        <w:rPr>
          <w:rStyle w:val="GeenafstandChar"/>
        </w:rPr>
        <w:t xml:space="preserve">zijn een aantal zoekvragen opgesteld als hulpmiddel bij het zoeken naar bruikbare informatie.  </w:t>
      </w:r>
      <w:r w:rsidR="00EB54B3" w:rsidRPr="00E2006C">
        <w:rPr>
          <w:rStyle w:val="GeenafstandChar"/>
        </w:rPr>
        <w:t>Hiervoor zijn de volgende zoekvragen gebruikt</w:t>
      </w:r>
      <w:r w:rsidR="00C72E65" w:rsidRPr="00E2006C">
        <w:rPr>
          <w:rStyle w:val="GeenafstandChar"/>
        </w:rPr>
        <w:t>:</w:t>
      </w:r>
    </w:p>
    <w:p w:rsidR="00AF7920" w:rsidRDefault="00AF7920" w:rsidP="00E2006C">
      <w:pPr>
        <w:pStyle w:val="Geenafstand"/>
        <w:numPr>
          <w:ilvl w:val="0"/>
          <w:numId w:val="5"/>
        </w:numPr>
        <w:spacing w:line="276" w:lineRule="auto"/>
      </w:pPr>
      <w:r>
        <w:t>Wat is medicatieveiligheid?</w:t>
      </w:r>
    </w:p>
    <w:p w:rsidR="00C279CB" w:rsidRDefault="00C279CB" w:rsidP="00E2006C">
      <w:pPr>
        <w:pStyle w:val="Geenafstand"/>
        <w:numPr>
          <w:ilvl w:val="0"/>
          <w:numId w:val="5"/>
        </w:numPr>
        <w:spacing w:line="276" w:lineRule="auto"/>
      </w:pPr>
      <w:r>
        <w:t>Wat is het belang van medicatieveiligheid?</w:t>
      </w:r>
    </w:p>
    <w:p w:rsidR="00C279CB" w:rsidRDefault="00D277ED" w:rsidP="00E2006C">
      <w:pPr>
        <w:pStyle w:val="Lijstalinea"/>
        <w:numPr>
          <w:ilvl w:val="0"/>
          <w:numId w:val="5"/>
        </w:numPr>
      </w:pPr>
      <w:r w:rsidRPr="00D277ED">
        <w:t>Hoe is het gesteld met de medica</w:t>
      </w:r>
      <w:r>
        <w:t>tieveiligheid in verpleeghuizen?</w:t>
      </w:r>
    </w:p>
    <w:p w:rsidR="00D277ED" w:rsidRDefault="00AF7920" w:rsidP="00E2006C">
      <w:pPr>
        <w:pStyle w:val="Lijstalinea"/>
        <w:numPr>
          <w:ilvl w:val="0"/>
          <w:numId w:val="5"/>
        </w:numPr>
      </w:pPr>
      <w:r>
        <w:t>Wat zijn veelgemaakte fouten bij klaarmaken en toediening/registratie van medicatie?</w:t>
      </w:r>
    </w:p>
    <w:p w:rsidR="00C279CB" w:rsidRDefault="00C279CB" w:rsidP="00E2006C">
      <w:pPr>
        <w:pStyle w:val="Lijstalinea"/>
        <w:numPr>
          <w:ilvl w:val="0"/>
          <w:numId w:val="5"/>
        </w:numPr>
      </w:pPr>
      <w:r>
        <w:t>Wat zijn de oorzaken van medicatiefouten?</w:t>
      </w:r>
    </w:p>
    <w:p w:rsidR="003F7A14" w:rsidRDefault="00D277ED" w:rsidP="00E2006C">
      <w:pPr>
        <w:pStyle w:val="Lijstalinea"/>
        <w:numPr>
          <w:ilvl w:val="0"/>
          <w:numId w:val="5"/>
        </w:numPr>
      </w:pPr>
      <w:r>
        <w:t>Wat zijn de veilige principes?</w:t>
      </w:r>
    </w:p>
    <w:p w:rsidR="00C279CB" w:rsidRPr="00D277ED" w:rsidRDefault="00C279CB" w:rsidP="00E2006C">
      <w:pPr>
        <w:pStyle w:val="Lijstalinea"/>
        <w:numPr>
          <w:ilvl w:val="0"/>
          <w:numId w:val="5"/>
        </w:numPr>
      </w:pPr>
      <w:r>
        <w:t>Op welke manier dragen de veilige principes bij aan medicatieveiligheid?</w:t>
      </w:r>
    </w:p>
    <w:p w:rsidR="000E3BC3" w:rsidRDefault="003F7A14" w:rsidP="00534B59">
      <w:pPr>
        <w:pStyle w:val="Geenafstand"/>
        <w:spacing w:line="276" w:lineRule="auto"/>
        <w:rPr>
          <w:b/>
        </w:rPr>
      </w:pPr>
      <w:r>
        <w:rPr>
          <w:b/>
        </w:rPr>
        <w:t>Gebruikte databanken</w:t>
      </w:r>
      <w:r w:rsidR="004A4428">
        <w:rPr>
          <w:b/>
        </w:rPr>
        <w:br/>
      </w:r>
      <w:r w:rsidR="004A4428">
        <w:t xml:space="preserve">Voor het zoeken naar bruikbare literatuur is vooral gebruik gemaakt van databanken die door HZ University of </w:t>
      </w:r>
      <w:proofErr w:type="spellStart"/>
      <w:r w:rsidR="004A4428">
        <w:t>Applied</w:t>
      </w:r>
      <w:proofErr w:type="spellEnd"/>
      <w:r w:rsidR="004A4428">
        <w:t xml:space="preserve"> Sciences geselecteerd zijn. Bij gebruik van andere databanken is gelet op toegankelijkheid </w:t>
      </w:r>
      <w:r>
        <w:t xml:space="preserve">van de databank en wetenschappelijk niveau van de artikelen. Er is gebruik gemaakt van zowel Nederlands- als Engelstalige databanken. De databanken die gebruikt zijn voor het zoeken naar bruikbare, wetenschappelijke literatuur zijn: HBO Kennisbank, Google </w:t>
      </w:r>
      <w:proofErr w:type="spellStart"/>
      <w:r>
        <w:t>Scholar</w:t>
      </w:r>
      <w:proofErr w:type="spellEnd"/>
      <w:r>
        <w:t>, Nederlandse Artikelendatabank voor de Zorg</w:t>
      </w:r>
      <w:r w:rsidR="00B56550">
        <w:t xml:space="preserve"> (NAZ)</w:t>
      </w:r>
      <w:r>
        <w:t xml:space="preserve">, Narcis, HBO Voorsprong, </w:t>
      </w:r>
      <w:proofErr w:type="spellStart"/>
      <w:r>
        <w:t>PubMed</w:t>
      </w:r>
      <w:proofErr w:type="spellEnd"/>
      <w:r>
        <w:t xml:space="preserve"> en </w:t>
      </w:r>
      <w:proofErr w:type="spellStart"/>
      <w:r>
        <w:t>Science</w:t>
      </w:r>
      <w:proofErr w:type="spellEnd"/>
      <w:r>
        <w:t xml:space="preserve"> Direct. </w:t>
      </w:r>
      <w:r w:rsidR="004A4428">
        <w:rPr>
          <w:b/>
        </w:rPr>
        <w:br/>
      </w:r>
    </w:p>
    <w:p w:rsidR="003F7A14" w:rsidRDefault="003F7A14" w:rsidP="00534B59">
      <w:pPr>
        <w:pStyle w:val="Geenafstand"/>
        <w:spacing w:line="276" w:lineRule="auto"/>
        <w:rPr>
          <w:b/>
        </w:rPr>
      </w:pPr>
      <w:r>
        <w:rPr>
          <w:b/>
        </w:rPr>
        <w:t>Zoekwoorden</w:t>
      </w:r>
    </w:p>
    <w:p w:rsidR="007E5045" w:rsidRDefault="00C33385" w:rsidP="00534B59">
      <w:pPr>
        <w:pStyle w:val="Geenafstand"/>
        <w:spacing w:line="276" w:lineRule="auto"/>
      </w:pPr>
      <w:r>
        <w:t xml:space="preserve">In tabel </w:t>
      </w:r>
      <w:r w:rsidR="001B3761">
        <w:t>1</w:t>
      </w:r>
      <w:r>
        <w:t>.1 staan de zoekwoorden weergegeven waarvan gebruik is gemaakt tijdens het</w:t>
      </w:r>
      <w:r w:rsidR="00536F45">
        <w:t xml:space="preserve"> zoeken </w:t>
      </w:r>
      <w:r w:rsidR="00AE41C7">
        <w:t>in de databanken. Deze zoekwoorden zijn op verschillende manieren met elkaar gecombineerd. Daarbij is gebruik gemaakt van</w:t>
      </w:r>
      <w:r w:rsidR="00433094">
        <w:t xml:space="preserve"> de</w:t>
      </w:r>
      <w:r w:rsidR="00AE41C7">
        <w:t xml:space="preserve"> bo</w:t>
      </w:r>
      <w:r w:rsidR="001434BB">
        <w:t>o</w:t>
      </w:r>
      <w:r w:rsidR="00AE41C7">
        <w:t xml:space="preserve">leaanse operatoren </w:t>
      </w:r>
      <w:r w:rsidR="0012094D">
        <w:t xml:space="preserve">AND en NOT </w:t>
      </w:r>
      <w:r w:rsidR="00AE41C7">
        <w:t>om gerichter te kunnen</w:t>
      </w:r>
      <w:r w:rsidR="00536F45">
        <w:t xml:space="preserve"> zoeken en een optimaal zoekres</w:t>
      </w:r>
      <w:r w:rsidR="00AE41C7">
        <w:t xml:space="preserve">ultaat te verkrijgen. </w:t>
      </w:r>
      <w:r w:rsidR="007E5045">
        <w:br/>
      </w:r>
    </w:p>
    <w:p w:rsidR="007E5045" w:rsidRPr="007E5045" w:rsidRDefault="007E5045" w:rsidP="00534B59">
      <w:pPr>
        <w:pStyle w:val="Geenafstand"/>
        <w:spacing w:line="276" w:lineRule="auto"/>
        <w:rPr>
          <w:sz w:val="18"/>
        </w:rPr>
      </w:pPr>
      <w:r>
        <w:rPr>
          <w:sz w:val="18"/>
        </w:rPr>
        <w:t xml:space="preserve">Tabel </w:t>
      </w:r>
      <w:r w:rsidR="001B3761">
        <w:rPr>
          <w:sz w:val="18"/>
        </w:rPr>
        <w:t>1</w:t>
      </w:r>
      <w:r>
        <w:rPr>
          <w:sz w:val="18"/>
        </w:rPr>
        <w:t>.1 Zoekwoorden</w:t>
      </w:r>
    </w:p>
    <w:tbl>
      <w:tblPr>
        <w:tblStyle w:val="Lichtearcering1"/>
        <w:tblW w:w="0" w:type="auto"/>
        <w:tblLook w:val="04A0" w:firstRow="1" w:lastRow="0" w:firstColumn="1" w:lastColumn="0" w:noHBand="0" w:noVBand="1"/>
      </w:tblPr>
      <w:tblGrid>
        <w:gridCol w:w="4606"/>
        <w:gridCol w:w="4606"/>
      </w:tblGrid>
      <w:tr w:rsidR="007E5045" w:rsidTr="007E50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7E5045" w:rsidRDefault="007E5045" w:rsidP="00534B59">
            <w:pPr>
              <w:pStyle w:val="Geenafstand"/>
              <w:spacing w:line="276" w:lineRule="auto"/>
            </w:pPr>
            <w:r>
              <w:t>Zoekwoorden Nederlands</w:t>
            </w:r>
          </w:p>
        </w:tc>
        <w:tc>
          <w:tcPr>
            <w:tcW w:w="4606" w:type="dxa"/>
          </w:tcPr>
          <w:p w:rsidR="007E5045" w:rsidRDefault="007E5045" w:rsidP="00534B59">
            <w:pPr>
              <w:pStyle w:val="Geenafstand"/>
              <w:spacing w:line="276" w:lineRule="auto"/>
              <w:cnfStyle w:val="100000000000" w:firstRow="1" w:lastRow="0" w:firstColumn="0" w:lastColumn="0" w:oddVBand="0" w:evenVBand="0" w:oddHBand="0" w:evenHBand="0" w:firstRowFirstColumn="0" w:firstRowLastColumn="0" w:lastRowFirstColumn="0" w:lastRowLastColumn="0"/>
            </w:pPr>
            <w:r>
              <w:t>Zoekwoorden Engels</w:t>
            </w:r>
          </w:p>
        </w:tc>
      </w:tr>
      <w:tr w:rsidR="007E5045" w:rsidTr="007E5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7E5045" w:rsidRPr="007E5045" w:rsidRDefault="007E5045" w:rsidP="00534B59">
            <w:pPr>
              <w:pStyle w:val="Geenafstand"/>
              <w:spacing w:line="276" w:lineRule="auto"/>
              <w:rPr>
                <w:b w:val="0"/>
              </w:rPr>
            </w:pPr>
            <w:r>
              <w:rPr>
                <w:b w:val="0"/>
              </w:rPr>
              <w:t>Medicatieveiligheid</w:t>
            </w:r>
          </w:p>
        </w:tc>
        <w:tc>
          <w:tcPr>
            <w:tcW w:w="4606" w:type="dxa"/>
          </w:tcPr>
          <w:p w:rsidR="007E5045" w:rsidRPr="00C72E65" w:rsidRDefault="00952EA8" w:rsidP="00534B59">
            <w:pPr>
              <w:pStyle w:val="Geenafstand"/>
              <w:spacing w:line="276" w:lineRule="auto"/>
              <w:cnfStyle w:val="000000100000" w:firstRow="0" w:lastRow="0" w:firstColumn="0" w:lastColumn="0" w:oddVBand="0" w:evenVBand="0" w:oddHBand="1" w:evenHBand="0" w:firstRowFirstColumn="0" w:firstRowLastColumn="0" w:lastRowFirstColumn="0" w:lastRowLastColumn="0"/>
              <w:rPr>
                <w:lang w:val="en-GB"/>
              </w:rPr>
            </w:pPr>
            <w:r w:rsidRPr="00C72E65">
              <w:rPr>
                <w:lang w:val="en-GB"/>
              </w:rPr>
              <w:t>Medication safety</w:t>
            </w:r>
          </w:p>
        </w:tc>
      </w:tr>
      <w:tr w:rsidR="007E5045" w:rsidTr="007E5045">
        <w:tc>
          <w:tcPr>
            <w:cnfStyle w:val="001000000000" w:firstRow="0" w:lastRow="0" w:firstColumn="1" w:lastColumn="0" w:oddVBand="0" w:evenVBand="0" w:oddHBand="0" w:evenHBand="0" w:firstRowFirstColumn="0" w:firstRowLastColumn="0" w:lastRowFirstColumn="0" w:lastRowLastColumn="0"/>
            <w:tcW w:w="4606" w:type="dxa"/>
          </w:tcPr>
          <w:p w:rsidR="007E5045" w:rsidRPr="007E5045" w:rsidRDefault="007E5045" w:rsidP="00534B59">
            <w:pPr>
              <w:pStyle w:val="Geenafstand"/>
              <w:spacing w:line="276" w:lineRule="auto"/>
              <w:rPr>
                <w:b w:val="0"/>
              </w:rPr>
            </w:pPr>
            <w:r>
              <w:rPr>
                <w:b w:val="0"/>
              </w:rPr>
              <w:t>Medicat</w:t>
            </w:r>
            <w:r w:rsidR="00C72E65">
              <w:rPr>
                <w:b w:val="0"/>
              </w:rPr>
              <w:t>i</w:t>
            </w:r>
            <w:r>
              <w:rPr>
                <w:b w:val="0"/>
              </w:rPr>
              <w:t>e</w:t>
            </w:r>
          </w:p>
        </w:tc>
        <w:tc>
          <w:tcPr>
            <w:tcW w:w="4606" w:type="dxa"/>
          </w:tcPr>
          <w:p w:rsidR="007E5045" w:rsidRPr="00C72E65" w:rsidRDefault="00952EA8" w:rsidP="00534B59">
            <w:pPr>
              <w:pStyle w:val="Geenafstand"/>
              <w:spacing w:line="276" w:lineRule="auto"/>
              <w:cnfStyle w:val="000000000000" w:firstRow="0" w:lastRow="0" w:firstColumn="0" w:lastColumn="0" w:oddVBand="0" w:evenVBand="0" w:oddHBand="0" w:evenHBand="0" w:firstRowFirstColumn="0" w:firstRowLastColumn="0" w:lastRowFirstColumn="0" w:lastRowLastColumn="0"/>
              <w:rPr>
                <w:lang w:val="en-GB"/>
              </w:rPr>
            </w:pPr>
            <w:r w:rsidRPr="00C72E65">
              <w:rPr>
                <w:lang w:val="en-GB"/>
              </w:rPr>
              <w:t>Medication</w:t>
            </w:r>
          </w:p>
        </w:tc>
      </w:tr>
      <w:tr w:rsidR="007E5045" w:rsidTr="007E5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7E5045" w:rsidRPr="007E5045" w:rsidRDefault="007E5045" w:rsidP="00534B59">
            <w:pPr>
              <w:pStyle w:val="Geenafstand"/>
              <w:spacing w:line="276" w:lineRule="auto"/>
              <w:rPr>
                <w:b w:val="0"/>
              </w:rPr>
            </w:pPr>
            <w:r>
              <w:rPr>
                <w:b w:val="0"/>
              </w:rPr>
              <w:t>Veilig</w:t>
            </w:r>
          </w:p>
        </w:tc>
        <w:tc>
          <w:tcPr>
            <w:tcW w:w="4606" w:type="dxa"/>
          </w:tcPr>
          <w:p w:rsidR="007E5045" w:rsidRPr="00C72E65" w:rsidRDefault="00952EA8" w:rsidP="00534B59">
            <w:pPr>
              <w:pStyle w:val="Geenafstand"/>
              <w:spacing w:line="276" w:lineRule="auto"/>
              <w:cnfStyle w:val="000000100000" w:firstRow="0" w:lastRow="0" w:firstColumn="0" w:lastColumn="0" w:oddVBand="0" w:evenVBand="0" w:oddHBand="1" w:evenHBand="0" w:firstRowFirstColumn="0" w:firstRowLastColumn="0" w:lastRowFirstColumn="0" w:lastRowLastColumn="0"/>
              <w:rPr>
                <w:lang w:val="en-GB"/>
              </w:rPr>
            </w:pPr>
            <w:r w:rsidRPr="00C72E65">
              <w:rPr>
                <w:lang w:val="en-GB"/>
              </w:rPr>
              <w:t>Safe</w:t>
            </w:r>
          </w:p>
        </w:tc>
      </w:tr>
      <w:tr w:rsidR="007E5045" w:rsidTr="007E5045">
        <w:tc>
          <w:tcPr>
            <w:cnfStyle w:val="001000000000" w:firstRow="0" w:lastRow="0" w:firstColumn="1" w:lastColumn="0" w:oddVBand="0" w:evenVBand="0" w:oddHBand="0" w:evenHBand="0" w:firstRowFirstColumn="0" w:firstRowLastColumn="0" w:lastRowFirstColumn="0" w:lastRowLastColumn="0"/>
            <w:tcW w:w="4606" w:type="dxa"/>
          </w:tcPr>
          <w:p w:rsidR="007E5045" w:rsidRPr="007E5045" w:rsidRDefault="007E5045" w:rsidP="00534B59">
            <w:pPr>
              <w:pStyle w:val="Geenafstand"/>
              <w:spacing w:line="276" w:lineRule="auto"/>
              <w:rPr>
                <w:b w:val="0"/>
              </w:rPr>
            </w:pPr>
            <w:r>
              <w:rPr>
                <w:b w:val="0"/>
              </w:rPr>
              <w:t>Klaarmaken</w:t>
            </w:r>
          </w:p>
        </w:tc>
        <w:tc>
          <w:tcPr>
            <w:tcW w:w="4606" w:type="dxa"/>
          </w:tcPr>
          <w:p w:rsidR="007E5045" w:rsidRPr="00C72E65" w:rsidRDefault="00952EA8" w:rsidP="00534B59">
            <w:pPr>
              <w:pStyle w:val="Geenafstand"/>
              <w:spacing w:line="276" w:lineRule="auto"/>
              <w:cnfStyle w:val="000000000000" w:firstRow="0" w:lastRow="0" w:firstColumn="0" w:lastColumn="0" w:oddVBand="0" w:evenVBand="0" w:oddHBand="0" w:evenHBand="0" w:firstRowFirstColumn="0" w:firstRowLastColumn="0" w:lastRowFirstColumn="0" w:lastRowLastColumn="0"/>
              <w:rPr>
                <w:lang w:val="en-GB"/>
              </w:rPr>
            </w:pPr>
            <w:r w:rsidRPr="00C72E65">
              <w:rPr>
                <w:lang w:val="en-GB"/>
              </w:rPr>
              <w:t>Preparation</w:t>
            </w:r>
          </w:p>
        </w:tc>
      </w:tr>
      <w:tr w:rsidR="007E5045" w:rsidTr="007E5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7E5045" w:rsidRPr="007E5045" w:rsidRDefault="007E5045" w:rsidP="00534B59">
            <w:pPr>
              <w:pStyle w:val="Geenafstand"/>
              <w:spacing w:line="276" w:lineRule="auto"/>
              <w:rPr>
                <w:b w:val="0"/>
              </w:rPr>
            </w:pPr>
            <w:r>
              <w:rPr>
                <w:b w:val="0"/>
              </w:rPr>
              <w:t>Toedienen</w:t>
            </w:r>
          </w:p>
        </w:tc>
        <w:tc>
          <w:tcPr>
            <w:tcW w:w="4606" w:type="dxa"/>
          </w:tcPr>
          <w:p w:rsidR="00C72E65" w:rsidRPr="00C72E65" w:rsidRDefault="00C72E65" w:rsidP="00534B59">
            <w:pPr>
              <w:pStyle w:val="Geenafstand"/>
              <w:spacing w:line="276" w:lineRule="auto"/>
              <w:cnfStyle w:val="000000100000" w:firstRow="0" w:lastRow="0" w:firstColumn="0" w:lastColumn="0" w:oddVBand="0" w:evenVBand="0" w:oddHBand="1" w:evenHBand="0" w:firstRowFirstColumn="0" w:firstRowLastColumn="0" w:lastRowFirstColumn="0" w:lastRowLastColumn="0"/>
              <w:rPr>
                <w:lang w:val="en-GB"/>
              </w:rPr>
            </w:pPr>
            <w:r w:rsidRPr="00C72E65">
              <w:rPr>
                <w:lang w:val="en-GB"/>
              </w:rPr>
              <w:t>Administer</w:t>
            </w:r>
          </w:p>
        </w:tc>
      </w:tr>
      <w:tr w:rsidR="007E5045" w:rsidTr="007E5045">
        <w:tc>
          <w:tcPr>
            <w:cnfStyle w:val="001000000000" w:firstRow="0" w:lastRow="0" w:firstColumn="1" w:lastColumn="0" w:oddVBand="0" w:evenVBand="0" w:oddHBand="0" w:evenHBand="0" w:firstRowFirstColumn="0" w:firstRowLastColumn="0" w:lastRowFirstColumn="0" w:lastRowLastColumn="0"/>
            <w:tcW w:w="4606" w:type="dxa"/>
          </w:tcPr>
          <w:p w:rsidR="007E5045" w:rsidRPr="007E5045" w:rsidRDefault="007E5045" w:rsidP="00534B59">
            <w:pPr>
              <w:pStyle w:val="Geenafstand"/>
              <w:spacing w:line="276" w:lineRule="auto"/>
              <w:rPr>
                <w:b w:val="0"/>
              </w:rPr>
            </w:pPr>
            <w:r>
              <w:rPr>
                <w:b w:val="0"/>
              </w:rPr>
              <w:t>Registreren</w:t>
            </w:r>
          </w:p>
        </w:tc>
        <w:tc>
          <w:tcPr>
            <w:tcW w:w="4606" w:type="dxa"/>
          </w:tcPr>
          <w:p w:rsidR="007E5045" w:rsidRPr="00C72E65" w:rsidRDefault="00C72E65" w:rsidP="00534B59">
            <w:pPr>
              <w:pStyle w:val="Geenafstand"/>
              <w:spacing w:line="276" w:lineRule="auto"/>
              <w:cnfStyle w:val="000000000000" w:firstRow="0" w:lastRow="0" w:firstColumn="0" w:lastColumn="0" w:oddVBand="0" w:evenVBand="0" w:oddHBand="0" w:evenHBand="0" w:firstRowFirstColumn="0" w:firstRowLastColumn="0" w:lastRowFirstColumn="0" w:lastRowLastColumn="0"/>
              <w:rPr>
                <w:lang w:val="en-GB"/>
              </w:rPr>
            </w:pPr>
            <w:r w:rsidRPr="00C72E65">
              <w:rPr>
                <w:lang w:val="en-GB"/>
              </w:rPr>
              <w:t>Register</w:t>
            </w:r>
          </w:p>
        </w:tc>
      </w:tr>
      <w:tr w:rsidR="007E5045" w:rsidTr="007E5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7E5045" w:rsidRPr="007E5045" w:rsidRDefault="007E5045" w:rsidP="00534B59">
            <w:pPr>
              <w:pStyle w:val="Geenafstand"/>
              <w:spacing w:line="276" w:lineRule="auto"/>
              <w:rPr>
                <w:b w:val="0"/>
              </w:rPr>
            </w:pPr>
            <w:r>
              <w:rPr>
                <w:b w:val="0"/>
              </w:rPr>
              <w:t>Medicatieproces</w:t>
            </w:r>
          </w:p>
        </w:tc>
        <w:tc>
          <w:tcPr>
            <w:tcW w:w="4606" w:type="dxa"/>
          </w:tcPr>
          <w:p w:rsidR="007E5045" w:rsidRPr="00C72E65" w:rsidRDefault="00952EA8" w:rsidP="00534B59">
            <w:pPr>
              <w:pStyle w:val="Geenafstand"/>
              <w:spacing w:line="276" w:lineRule="auto"/>
              <w:cnfStyle w:val="000000100000" w:firstRow="0" w:lastRow="0" w:firstColumn="0" w:lastColumn="0" w:oddVBand="0" w:evenVBand="0" w:oddHBand="1" w:evenHBand="0" w:firstRowFirstColumn="0" w:firstRowLastColumn="0" w:lastRowFirstColumn="0" w:lastRowLastColumn="0"/>
              <w:rPr>
                <w:lang w:val="en-GB"/>
              </w:rPr>
            </w:pPr>
            <w:r w:rsidRPr="00C72E65">
              <w:rPr>
                <w:lang w:val="en-GB"/>
              </w:rPr>
              <w:t>Medication process</w:t>
            </w:r>
          </w:p>
        </w:tc>
      </w:tr>
      <w:tr w:rsidR="007E5045" w:rsidTr="007E5045">
        <w:tc>
          <w:tcPr>
            <w:cnfStyle w:val="001000000000" w:firstRow="0" w:lastRow="0" w:firstColumn="1" w:lastColumn="0" w:oddVBand="0" w:evenVBand="0" w:oddHBand="0" w:evenHBand="0" w:firstRowFirstColumn="0" w:firstRowLastColumn="0" w:lastRowFirstColumn="0" w:lastRowLastColumn="0"/>
            <w:tcW w:w="4606" w:type="dxa"/>
          </w:tcPr>
          <w:p w:rsidR="007E5045" w:rsidRDefault="007E5045" w:rsidP="00534B59">
            <w:pPr>
              <w:pStyle w:val="Geenafstand"/>
              <w:spacing w:line="276" w:lineRule="auto"/>
              <w:rPr>
                <w:b w:val="0"/>
              </w:rPr>
            </w:pPr>
            <w:r>
              <w:rPr>
                <w:b w:val="0"/>
              </w:rPr>
              <w:t>Verpleeghuis</w:t>
            </w:r>
          </w:p>
        </w:tc>
        <w:tc>
          <w:tcPr>
            <w:tcW w:w="4606" w:type="dxa"/>
          </w:tcPr>
          <w:p w:rsidR="007E5045" w:rsidRPr="00C72E65" w:rsidRDefault="00952EA8" w:rsidP="00534B59">
            <w:pPr>
              <w:pStyle w:val="Geenafstand"/>
              <w:spacing w:line="276" w:lineRule="auto"/>
              <w:cnfStyle w:val="000000000000" w:firstRow="0" w:lastRow="0" w:firstColumn="0" w:lastColumn="0" w:oddVBand="0" w:evenVBand="0" w:oddHBand="0" w:evenHBand="0" w:firstRowFirstColumn="0" w:firstRowLastColumn="0" w:lastRowFirstColumn="0" w:lastRowLastColumn="0"/>
              <w:rPr>
                <w:lang w:val="en-GB"/>
              </w:rPr>
            </w:pPr>
            <w:r w:rsidRPr="00C72E65">
              <w:rPr>
                <w:lang w:val="en-GB"/>
              </w:rPr>
              <w:t>Nursing home</w:t>
            </w:r>
          </w:p>
        </w:tc>
      </w:tr>
      <w:tr w:rsidR="00C72E65" w:rsidTr="007E5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72E65" w:rsidRPr="00C72E65" w:rsidRDefault="00C72E65" w:rsidP="00534B59">
            <w:pPr>
              <w:pStyle w:val="Geenafstand"/>
              <w:spacing w:line="276" w:lineRule="auto"/>
              <w:rPr>
                <w:b w:val="0"/>
              </w:rPr>
            </w:pPr>
            <w:r>
              <w:rPr>
                <w:b w:val="0"/>
              </w:rPr>
              <w:t>Fouten</w:t>
            </w:r>
          </w:p>
        </w:tc>
        <w:tc>
          <w:tcPr>
            <w:tcW w:w="4606" w:type="dxa"/>
          </w:tcPr>
          <w:p w:rsidR="00C72E65" w:rsidRPr="00C72E65" w:rsidRDefault="00C72E65" w:rsidP="00534B59">
            <w:pPr>
              <w:pStyle w:val="Geenafstand"/>
              <w:spacing w:line="276" w:lineRule="auto"/>
              <w:cnfStyle w:val="000000100000" w:firstRow="0" w:lastRow="0" w:firstColumn="0" w:lastColumn="0" w:oddVBand="0" w:evenVBand="0" w:oddHBand="1" w:evenHBand="0" w:firstRowFirstColumn="0" w:firstRowLastColumn="0" w:lastRowFirstColumn="0" w:lastRowLastColumn="0"/>
              <w:rPr>
                <w:lang w:val="en-GB"/>
              </w:rPr>
            </w:pPr>
            <w:r w:rsidRPr="00C72E65">
              <w:rPr>
                <w:lang w:val="en-GB"/>
              </w:rPr>
              <w:t>Errors</w:t>
            </w:r>
          </w:p>
        </w:tc>
      </w:tr>
    </w:tbl>
    <w:p w:rsidR="003F7A14" w:rsidRDefault="000B3ADE" w:rsidP="00534B59">
      <w:pPr>
        <w:pStyle w:val="Geenafstand"/>
        <w:spacing w:line="276" w:lineRule="auto"/>
      </w:pPr>
      <w:r>
        <w:lastRenderedPageBreak/>
        <w:br/>
      </w:r>
      <w:r w:rsidRPr="000B3ADE">
        <w:rPr>
          <w:b/>
        </w:rPr>
        <w:t>In- en exclusiecriteria</w:t>
      </w:r>
      <w:r w:rsidR="00534B59">
        <w:rPr>
          <w:b/>
        </w:rPr>
        <w:br/>
      </w:r>
      <w:r w:rsidR="007E5045">
        <w:t xml:space="preserve">Van te voren zijn een aantal in- en exclusiecriteria opgesteld, waarop de gevonden literatuur werd geselecteerd. </w:t>
      </w:r>
      <w:r w:rsidR="008E4EFE">
        <w:t xml:space="preserve">Deze in- en exclusiecriteria staan in tabel </w:t>
      </w:r>
      <w:r w:rsidR="001B3761">
        <w:t>1</w:t>
      </w:r>
      <w:r w:rsidR="008E4EFE">
        <w:t xml:space="preserve">.2 vermeld. </w:t>
      </w:r>
    </w:p>
    <w:p w:rsidR="00BA0DEB" w:rsidRPr="007E5045" w:rsidRDefault="008E4EFE" w:rsidP="00BA0DEB">
      <w:pPr>
        <w:pStyle w:val="Geenafstand"/>
        <w:rPr>
          <w:sz w:val="18"/>
        </w:rPr>
      </w:pPr>
      <w:r>
        <w:rPr>
          <w:sz w:val="18"/>
        </w:rPr>
        <w:br/>
      </w:r>
      <w:r w:rsidR="001B3761">
        <w:rPr>
          <w:sz w:val="18"/>
        </w:rPr>
        <w:t>Tabel 1</w:t>
      </w:r>
      <w:r w:rsidR="00BA0DEB" w:rsidRPr="007E5045">
        <w:rPr>
          <w:sz w:val="18"/>
        </w:rPr>
        <w:t>.2</w:t>
      </w:r>
      <w:r w:rsidR="00BA0DEB">
        <w:rPr>
          <w:sz w:val="18"/>
        </w:rPr>
        <w:t xml:space="preserve"> In- en exclusiecriteria</w:t>
      </w:r>
    </w:p>
    <w:tbl>
      <w:tblPr>
        <w:tblStyle w:val="Lichtearcering1"/>
        <w:tblW w:w="0" w:type="auto"/>
        <w:tblLook w:val="04A0" w:firstRow="1" w:lastRow="0" w:firstColumn="1" w:lastColumn="0" w:noHBand="0" w:noVBand="1"/>
      </w:tblPr>
      <w:tblGrid>
        <w:gridCol w:w="4606"/>
        <w:gridCol w:w="4606"/>
      </w:tblGrid>
      <w:tr w:rsidR="00BA0DEB" w:rsidTr="002B18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BA0DEB" w:rsidRPr="000E3BC3" w:rsidRDefault="00BA0DEB" w:rsidP="003A51F0">
            <w:pPr>
              <w:pStyle w:val="Geenafstand"/>
              <w:spacing w:line="276" w:lineRule="auto"/>
            </w:pPr>
            <w:r w:rsidRPr="000E3BC3">
              <w:t>Inclusie</w:t>
            </w:r>
          </w:p>
        </w:tc>
        <w:tc>
          <w:tcPr>
            <w:tcW w:w="4606" w:type="dxa"/>
          </w:tcPr>
          <w:p w:rsidR="00BA0DEB" w:rsidRPr="000E3BC3" w:rsidRDefault="00BA0DEB" w:rsidP="003A51F0">
            <w:pPr>
              <w:pStyle w:val="Geenafstand"/>
              <w:spacing w:line="276" w:lineRule="auto"/>
              <w:cnfStyle w:val="100000000000" w:firstRow="1" w:lastRow="0" w:firstColumn="0" w:lastColumn="0" w:oddVBand="0" w:evenVBand="0" w:oddHBand="0" w:evenHBand="0" w:firstRowFirstColumn="0" w:firstRowLastColumn="0" w:lastRowFirstColumn="0" w:lastRowLastColumn="0"/>
            </w:pPr>
            <w:r w:rsidRPr="000E3BC3">
              <w:t>Exclusie</w:t>
            </w:r>
          </w:p>
        </w:tc>
      </w:tr>
      <w:tr w:rsidR="00BA0DEB" w:rsidTr="002B1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BA0DEB" w:rsidRDefault="00BA0DEB" w:rsidP="003A51F0">
            <w:pPr>
              <w:pStyle w:val="Geenafstand"/>
              <w:spacing w:line="276" w:lineRule="auto"/>
              <w:rPr>
                <w:b w:val="0"/>
              </w:rPr>
            </w:pPr>
            <w:r>
              <w:rPr>
                <w:b w:val="0"/>
              </w:rPr>
              <w:t>Artikelen van 2005 -2015</w:t>
            </w:r>
          </w:p>
        </w:tc>
        <w:tc>
          <w:tcPr>
            <w:tcW w:w="4606" w:type="dxa"/>
          </w:tcPr>
          <w:p w:rsidR="00BA0DEB" w:rsidRPr="000E3BC3" w:rsidRDefault="00BA0DEB" w:rsidP="003A51F0">
            <w:pPr>
              <w:pStyle w:val="Geenafstand"/>
              <w:spacing w:line="276" w:lineRule="auto"/>
              <w:cnfStyle w:val="000000100000" w:firstRow="0" w:lastRow="0" w:firstColumn="0" w:lastColumn="0" w:oddVBand="0" w:evenVBand="0" w:oddHBand="1" w:evenHBand="0" w:firstRowFirstColumn="0" w:firstRowLastColumn="0" w:lastRowFirstColumn="0" w:lastRowLastColumn="0"/>
            </w:pPr>
            <w:r>
              <w:t>Artikelen van voor 2005</w:t>
            </w:r>
          </w:p>
        </w:tc>
      </w:tr>
      <w:tr w:rsidR="00BA0DEB" w:rsidTr="002B181F">
        <w:tc>
          <w:tcPr>
            <w:cnfStyle w:val="001000000000" w:firstRow="0" w:lastRow="0" w:firstColumn="1" w:lastColumn="0" w:oddVBand="0" w:evenVBand="0" w:oddHBand="0" w:evenHBand="0" w:firstRowFirstColumn="0" w:firstRowLastColumn="0" w:lastRowFirstColumn="0" w:lastRowLastColumn="0"/>
            <w:tcW w:w="4606" w:type="dxa"/>
          </w:tcPr>
          <w:p w:rsidR="00BA0DEB" w:rsidRDefault="00BA0DEB" w:rsidP="003A51F0">
            <w:pPr>
              <w:pStyle w:val="Geenafstand"/>
              <w:spacing w:line="276" w:lineRule="auto"/>
              <w:rPr>
                <w:b w:val="0"/>
              </w:rPr>
            </w:pPr>
            <w:r>
              <w:rPr>
                <w:b w:val="0"/>
              </w:rPr>
              <w:t>Artikelen geschreven in Engels / Nederlands</w:t>
            </w:r>
          </w:p>
        </w:tc>
        <w:tc>
          <w:tcPr>
            <w:tcW w:w="4606" w:type="dxa"/>
          </w:tcPr>
          <w:p w:rsidR="00BA0DEB" w:rsidRPr="000E3BC3" w:rsidRDefault="00BA0DEB" w:rsidP="003A51F0">
            <w:pPr>
              <w:pStyle w:val="Geenafstand"/>
              <w:spacing w:line="276" w:lineRule="auto"/>
              <w:cnfStyle w:val="000000000000" w:firstRow="0" w:lastRow="0" w:firstColumn="0" w:lastColumn="0" w:oddVBand="0" w:evenVBand="0" w:oddHBand="0" w:evenHBand="0" w:firstRowFirstColumn="0" w:firstRowLastColumn="0" w:lastRowFirstColumn="0" w:lastRowLastColumn="0"/>
            </w:pPr>
            <w:r>
              <w:t>Artikelen die niet geschreven zijn in het Engels / Nederlands</w:t>
            </w:r>
          </w:p>
        </w:tc>
      </w:tr>
      <w:tr w:rsidR="00BA0DEB" w:rsidTr="002B1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BA0DEB" w:rsidRDefault="00BA0DEB" w:rsidP="003A51F0">
            <w:pPr>
              <w:pStyle w:val="Geenafstand"/>
              <w:spacing w:line="276" w:lineRule="auto"/>
              <w:rPr>
                <w:b w:val="0"/>
              </w:rPr>
            </w:pPr>
            <w:r>
              <w:rPr>
                <w:b w:val="0"/>
              </w:rPr>
              <w:t>Artikelen over medicatieveiligheid of over klaarmaken en toedienen/registreren van medicatie</w:t>
            </w:r>
          </w:p>
        </w:tc>
        <w:tc>
          <w:tcPr>
            <w:tcW w:w="4606" w:type="dxa"/>
          </w:tcPr>
          <w:p w:rsidR="00BA0DEB" w:rsidRPr="000E3BC3" w:rsidRDefault="00BA0DEB" w:rsidP="003A51F0">
            <w:pPr>
              <w:pStyle w:val="Geenafstand"/>
              <w:spacing w:line="276" w:lineRule="auto"/>
              <w:cnfStyle w:val="000000100000" w:firstRow="0" w:lastRow="0" w:firstColumn="0" w:lastColumn="0" w:oddVBand="0" w:evenVBand="0" w:oddHBand="1" w:evenHBand="0" w:firstRowFirstColumn="0" w:firstRowLastColumn="0" w:lastRowFirstColumn="0" w:lastRowLastColumn="0"/>
            </w:pPr>
            <w:r>
              <w:t>Artikelen over het voorschrijven, afleveren en opslag van medicatie</w:t>
            </w:r>
          </w:p>
        </w:tc>
      </w:tr>
      <w:tr w:rsidR="00BA0DEB" w:rsidTr="002B181F">
        <w:tc>
          <w:tcPr>
            <w:cnfStyle w:val="001000000000" w:firstRow="0" w:lastRow="0" w:firstColumn="1" w:lastColumn="0" w:oddVBand="0" w:evenVBand="0" w:oddHBand="0" w:evenHBand="0" w:firstRowFirstColumn="0" w:firstRowLastColumn="0" w:lastRowFirstColumn="0" w:lastRowLastColumn="0"/>
            <w:tcW w:w="4606" w:type="dxa"/>
          </w:tcPr>
          <w:p w:rsidR="00BA0DEB" w:rsidRPr="003F7A14" w:rsidRDefault="00BA0DEB" w:rsidP="003A51F0">
            <w:pPr>
              <w:pStyle w:val="Geenafstand"/>
              <w:spacing w:line="276" w:lineRule="auto"/>
              <w:rPr>
                <w:b w:val="0"/>
              </w:rPr>
            </w:pPr>
            <w:r>
              <w:rPr>
                <w:b w:val="0"/>
              </w:rPr>
              <w:t>Artikelen die full tekst beschikbaar zijn</w:t>
            </w:r>
          </w:p>
        </w:tc>
        <w:tc>
          <w:tcPr>
            <w:tcW w:w="4606" w:type="dxa"/>
          </w:tcPr>
          <w:p w:rsidR="00BA0DEB" w:rsidRDefault="00BA0DEB" w:rsidP="003A51F0">
            <w:pPr>
              <w:pStyle w:val="Geenafstand"/>
              <w:spacing w:line="276" w:lineRule="auto"/>
              <w:cnfStyle w:val="000000000000" w:firstRow="0" w:lastRow="0" w:firstColumn="0" w:lastColumn="0" w:oddVBand="0" w:evenVBand="0" w:oddHBand="0" w:evenHBand="0" w:firstRowFirstColumn="0" w:firstRowLastColumn="0" w:lastRowFirstColumn="0" w:lastRowLastColumn="0"/>
            </w:pPr>
            <w:r>
              <w:t>Artikelen die niet full tekst beschikbaar zijn</w:t>
            </w:r>
          </w:p>
        </w:tc>
      </w:tr>
    </w:tbl>
    <w:p w:rsidR="00BA0DEB" w:rsidRDefault="00BA0DEB" w:rsidP="000B3ADE">
      <w:pPr>
        <w:pStyle w:val="Geenafstand"/>
        <w:rPr>
          <w:b/>
        </w:rPr>
      </w:pPr>
    </w:p>
    <w:p w:rsidR="008E4EFE" w:rsidRDefault="008E4EFE" w:rsidP="008E4EFE">
      <w:pPr>
        <w:pStyle w:val="Geenafstand"/>
        <w:spacing w:line="276" w:lineRule="auto"/>
        <w:rPr>
          <w:b/>
        </w:rPr>
      </w:pPr>
      <w:r>
        <w:t>Voor één artikel uit 2002 is een uitzondering gemaakt op het exclusiecriterium van artikelen die voor het jaar 2005 verschenen zijn. De inhoud van dit artikel is grotendeels niet tijdgebonden en het artikel bevat bovendien bruikbare informatie. Daarom is dit artikel toch geïncludeerd.</w:t>
      </w:r>
    </w:p>
    <w:p w:rsidR="008E4EFE" w:rsidRDefault="008E4EFE" w:rsidP="00534B59">
      <w:pPr>
        <w:pStyle w:val="Geenafstand"/>
        <w:spacing w:line="276" w:lineRule="auto"/>
        <w:rPr>
          <w:b/>
        </w:rPr>
      </w:pPr>
    </w:p>
    <w:p w:rsidR="00BA0DEB" w:rsidRDefault="00BA0DEB" w:rsidP="00534B59">
      <w:pPr>
        <w:pStyle w:val="Geenafstand"/>
        <w:spacing w:line="276" w:lineRule="auto"/>
        <w:rPr>
          <w:b/>
        </w:rPr>
      </w:pPr>
      <w:r>
        <w:rPr>
          <w:b/>
        </w:rPr>
        <w:t>Zoekboom</w:t>
      </w:r>
    </w:p>
    <w:p w:rsidR="00BA0DEB" w:rsidRPr="00454DD1" w:rsidRDefault="00534B59" w:rsidP="00454DD1">
      <w:pPr>
        <w:pStyle w:val="Geenafstand"/>
        <w:spacing w:line="276" w:lineRule="auto"/>
      </w:pPr>
      <w:r>
        <w:t>De resultaten van het bronn</w:t>
      </w:r>
      <w:r w:rsidR="00BA0DEB">
        <w:t>enonderzoek zijn hieronder uitgewerkt in een zoekboom.</w:t>
      </w:r>
      <w:r w:rsidR="00C6530E">
        <w:t xml:space="preserve"> </w:t>
      </w:r>
      <w:r>
        <w:t>Verschillende</w:t>
      </w:r>
      <w:r w:rsidR="00C6530E">
        <w:t xml:space="preserve"> artikelen zijn gevonden door middel van de sneeuwbalmethode. Daarnaast is een artikel vermeld wat via de praktijkopleider van Ter Weel ontvangen is. </w:t>
      </w:r>
    </w:p>
    <w:p w:rsidR="00534B59" w:rsidRDefault="00746A75" w:rsidP="00931153">
      <w:pPr>
        <w:pStyle w:val="Geenafstand"/>
        <w:rPr>
          <w:sz w:val="18"/>
        </w:rPr>
      </w:pPr>
      <w:r w:rsidRPr="00BA0DEB">
        <w:rPr>
          <w:rFonts w:eastAsiaTheme="minorEastAsia"/>
          <w:noProof/>
          <w:lang w:eastAsia="nl-NL"/>
        </w:rPr>
        <mc:AlternateContent>
          <mc:Choice Requires="wpc">
            <w:drawing>
              <wp:anchor distT="0" distB="0" distL="114300" distR="114300" simplePos="0" relativeHeight="251663360" behindDoc="0" locked="0" layoutInCell="1" allowOverlap="1" wp14:anchorId="611A0524" wp14:editId="3E441922">
                <wp:simplePos x="0" y="0"/>
                <wp:positionH relativeFrom="column">
                  <wp:posOffset>-347980</wp:posOffset>
                </wp:positionH>
                <wp:positionV relativeFrom="paragraph">
                  <wp:posOffset>265430</wp:posOffset>
                </wp:positionV>
                <wp:extent cx="6633210" cy="4580255"/>
                <wp:effectExtent l="0" t="0" r="0" b="0"/>
                <wp:wrapSquare wrapText="bothSides"/>
                <wp:docPr id="18" name="Papier 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1082174" y="1462271"/>
                            <a:ext cx="2421845" cy="773277"/>
                          </a:xfrm>
                          <a:prstGeom prst="rect">
                            <a:avLst/>
                          </a:prstGeom>
                          <a:solidFill>
                            <a:srgbClr val="FFFFFF"/>
                          </a:solidFill>
                          <a:ln w="9525">
                            <a:solidFill>
                              <a:srgbClr val="000000"/>
                            </a:solidFill>
                            <a:miter lim="800000"/>
                            <a:headEnd/>
                            <a:tailEnd/>
                          </a:ln>
                        </wps:spPr>
                        <wps:txbx>
                          <w:txbxContent>
                            <w:p w:rsidR="00650918" w:rsidRPr="00874048" w:rsidRDefault="00650918" w:rsidP="00723CE9">
                              <w:pPr>
                                <w:rPr>
                                  <w:sz w:val="20"/>
                                  <w:szCs w:val="20"/>
                                </w:rPr>
                              </w:pPr>
                              <w:r w:rsidRPr="00983930">
                                <w:rPr>
                                  <w:sz w:val="18"/>
                                  <w:szCs w:val="20"/>
                                </w:rPr>
                                <w:t>Aantal gevonden artikelen in totaal N=29</w:t>
                              </w:r>
                              <w:r w:rsidRPr="00983930">
                                <w:rPr>
                                  <w:sz w:val="18"/>
                                  <w:szCs w:val="20"/>
                                </w:rPr>
                                <w:br/>
                              </w:r>
                              <w:r w:rsidRPr="00983930">
                                <w:rPr>
                                  <w:color w:val="00B050"/>
                                  <w:sz w:val="18"/>
                                  <w:szCs w:val="20"/>
                                </w:rPr>
                                <w:t>Aantal gevonden artikelen in totaal N=</w:t>
                              </w:r>
                              <w:r>
                                <w:rPr>
                                  <w:color w:val="00B050"/>
                                  <w:sz w:val="18"/>
                                  <w:szCs w:val="20"/>
                                </w:rPr>
                                <w:t>146</w:t>
                              </w:r>
                              <w:r w:rsidRPr="00983930">
                                <w:rPr>
                                  <w:sz w:val="18"/>
                                  <w:szCs w:val="20"/>
                                </w:rPr>
                                <w:br/>
                              </w:r>
                              <w:r w:rsidRPr="00983930">
                                <w:rPr>
                                  <w:color w:val="7030A0"/>
                                  <w:sz w:val="18"/>
                                  <w:szCs w:val="20"/>
                                </w:rPr>
                                <w:t>Aantal gevonden artikelen in totaal N=41</w:t>
                              </w:r>
                              <w:r w:rsidRPr="00983930">
                                <w:rPr>
                                  <w:color w:val="7030A0"/>
                                  <w:sz w:val="18"/>
                                  <w:szCs w:val="20"/>
                                </w:rPr>
                                <w:br/>
                              </w:r>
                              <w:r w:rsidRPr="00983930">
                                <w:rPr>
                                  <w:color w:val="0070C0"/>
                                  <w:sz w:val="18"/>
                                  <w:szCs w:val="20"/>
                                </w:rPr>
                                <w:t>Aantal gevonden artikelen in totaal N=106</w:t>
                              </w:r>
                              <w:r>
                                <w:rPr>
                                  <w:sz w:val="20"/>
                                  <w:szCs w:val="20"/>
                                </w:rPr>
                                <w:br/>
                              </w:r>
                            </w:p>
                          </w:txbxContent>
                        </wps:txbx>
                        <wps:bodyPr rot="0" vert="horz" wrap="square" lIns="90507" tIns="45256" rIns="90507" bIns="45256" anchor="t" anchorCtr="0" upright="1">
                          <a:noAutofit/>
                        </wps:bodyPr>
                      </wps:wsp>
                      <wps:wsp>
                        <wps:cNvPr id="2" name="Line 5"/>
                        <wps:cNvCnPr/>
                        <wps:spPr bwMode="auto">
                          <a:xfrm>
                            <a:off x="1873365" y="1318779"/>
                            <a:ext cx="2868" cy="1434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 name="Line 6"/>
                        <wps:cNvCnPr/>
                        <wps:spPr bwMode="auto">
                          <a:xfrm>
                            <a:off x="1869415" y="2235548"/>
                            <a:ext cx="3950" cy="3486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Rectangle 7"/>
                        <wps:cNvSpPr>
                          <a:spLocks noChangeArrowheads="1"/>
                        </wps:cNvSpPr>
                        <wps:spPr bwMode="auto">
                          <a:xfrm>
                            <a:off x="1133919" y="2584206"/>
                            <a:ext cx="1557029" cy="789992"/>
                          </a:xfrm>
                          <a:prstGeom prst="rect">
                            <a:avLst/>
                          </a:prstGeom>
                          <a:solidFill>
                            <a:srgbClr val="FFFFFF"/>
                          </a:solidFill>
                          <a:ln w="9525">
                            <a:solidFill>
                              <a:srgbClr val="000000"/>
                            </a:solidFill>
                            <a:miter lim="800000"/>
                            <a:headEnd/>
                            <a:tailEnd/>
                          </a:ln>
                        </wps:spPr>
                        <wps:txbx>
                          <w:txbxContent>
                            <w:p w:rsidR="00650918" w:rsidRPr="00983930" w:rsidRDefault="00650918" w:rsidP="00723CE9">
                              <w:pPr>
                                <w:rPr>
                                  <w:color w:val="7030A0"/>
                                  <w:sz w:val="18"/>
                                  <w:szCs w:val="16"/>
                                </w:rPr>
                              </w:pPr>
                              <w:r w:rsidRPr="00983930">
                                <w:rPr>
                                  <w:sz w:val="18"/>
                                  <w:szCs w:val="16"/>
                                </w:rPr>
                                <w:t>14 artikelen</w:t>
                              </w:r>
                              <w:r w:rsidRPr="00983930">
                                <w:rPr>
                                  <w:sz w:val="18"/>
                                  <w:szCs w:val="16"/>
                                </w:rPr>
                                <w:br/>
                              </w:r>
                              <w:r>
                                <w:rPr>
                                  <w:color w:val="00B050"/>
                                  <w:sz w:val="18"/>
                                  <w:szCs w:val="16"/>
                                </w:rPr>
                                <w:t xml:space="preserve">10 </w:t>
                              </w:r>
                              <w:r w:rsidRPr="00983930">
                                <w:rPr>
                                  <w:color w:val="00B050"/>
                                  <w:sz w:val="18"/>
                                  <w:szCs w:val="16"/>
                                </w:rPr>
                                <w:t>artikelen</w:t>
                              </w:r>
                              <w:r w:rsidRPr="00983930">
                                <w:rPr>
                                  <w:color w:val="00B050"/>
                                  <w:sz w:val="18"/>
                                  <w:szCs w:val="16"/>
                                </w:rPr>
                                <w:br/>
                              </w:r>
                              <w:r w:rsidRPr="00983930">
                                <w:rPr>
                                  <w:color w:val="7030A0"/>
                                  <w:sz w:val="18"/>
                                  <w:szCs w:val="16"/>
                                </w:rPr>
                                <w:t>8 artikelen</w:t>
                              </w:r>
                              <w:r w:rsidRPr="00983930">
                                <w:rPr>
                                  <w:color w:val="7030A0"/>
                                  <w:sz w:val="18"/>
                                  <w:szCs w:val="16"/>
                                </w:rPr>
                                <w:br/>
                              </w:r>
                              <w:r w:rsidRPr="00983930">
                                <w:rPr>
                                  <w:color w:val="0070C0"/>
                                  <w:sz w:val="18"/>
                                  <w:szCs w:val="16"/>
                                </w:rPr>
                                <w:t>6 artikelen</w:t>
                              </w:r>
                            </w:p>
                            <w:p w:rsidR="00650918" w:rsidRPr="00874048" w:rsidRDefault="00650918" w:rsidP="00BA0DEB">
                              <w:pPr>
                                <w:rPr>
                                  <w:sz w:val="20"/>
                                  <w:szCs w:val="20"/>
                                </w:rPr>
                              </w:pPr>
                            </w:p>
                          </w:txbxContent>
                        </wps:txbx>
                        <wps:bodyPr rot="0" vert="horz" wrap="square" lIns="90507" tIns="45256" rIns="90507" bIns="45256" anchor="t" anchorCtr="0" upright="1">
                          <a:noAutofit/>
                        </wps:bodyPr>
                      </wps:wsp>
                      <wps:wsp>
                        <wps:cNvPr id="5" name="Rectangle 12"/>
                        <wps:cNvSpPr>
                          <a:spLocks noChangeArrowheads="1"/>
                        </wps:cNvSpPr>
                        <wps:spPr bwMode="auto">
                          <a:xfrm>
                            <a:off x="2865867" y="2318098"/>
                            <a:ext cx="3482364" cy="786047"/>
                          </a:xfrm>
                          <a:prstGeom prst="rect">
                            <a:avLst/>
                          </a:prstGeom>
                          <a:solidFill>
                            <a:srgbClr val="FFFFFF"/>
                          </a:solidFill>
                          <a:ln w="9525">
                            <a:solidFill>
                              <a:srgbClr val="000000"/>
                            </a:solidFill>
                            <a:miter lim="800000"/>
                            <a:headEnd/>
                            <a:tailEnd/>
                          </a:ln>
                        </wps:spPr>
                        <wps:txbx>
                          <w:txbxContent>
                            <w:p w:rsidR="00650918" w:rsidRPr="00983930" w:rsidRDefault="00650918" w:rsidP="00723CE9">
                              <w:pPr>
                                <w:pStyle w:val="Geenafstand"/>
                                <w:spacing w:line="276" w:lineRule="auto"/>
                                <w:rPr>
                                  <w:color w:val="7030A0"/>
                                  <w:sz w:val="18"/>
                                  <w:szCs w:val="20"/>
                                </w:rPr>
                              </w:pPr>
                              <w:r w:rsidRPr="00983930">
                                <w:rPr>
                                  <w:sz w:val="18"/>
                                  <w:szCs w:val="20"/>
                                </w:rPr>
                                <w:t xml:space="preserve">Exclusie op basis van titel: 15 </w:t>
                              </w:r>
                              <w:r w:rsidRPr="00983930">
                                <w:rPr>
                                  <w:sz w:val="18"/>
                                  <w:szCs w:val="20"/>
                                </w:rPr>
                                <w:br/>
                              </w:r>
                              <w:r w:rsidRPr="00983930">
                                <w:rPr>
                                  <w:color w:val="00B050"/>
                                  <w:sz w:val="18"/>
                                  <w:szCs w:val="20"/>
                                </w:rPr>
                                <w:t xml:space="preserve">Exclusie op basis van titel: </w:t>
                              </w:r>
                              <w:r>
                                <w:rPr>
                                  <w:color w:val="00B050"/>
                                  <w:sz w:val="18"/>
                                  <w:szCs w:val="20"/>
                                </w:rPr>
                                <w:t>136</w:t>
                              </w:r>
                              <w:r w:rsidRPr="00983930">
                                <w:rPr>
                                  <w:color w:val="00B050"/>
                                  <w:sz w:val="18"/>
                                  <w:szCs w:val="20"/>
                                </w:rPr>
                                <w:br/>
                              </w:r>
                              <w:r w:rsidRPr="00983930">
                                <w:rPr>
                                  <w:color w:val="7030A0"/>
                                  <w:sz w:val="18"/>
                                  <w:szCs w:val="20"/>
                                </w:rPr>
                                <w:t>Exclusie op basis van titel: 33</w:t>
                              </w:r>
                              <w:r w:rsidRPr="00983930">
                                <w:rPr>
                                  <w:color w:val="7030A0"/>
                                  <w:sz w:val="18"/>
                                  <w:szCs w:val="20"/>
                                </w:rPr>
                                <w:br/>
                              </w:r>
                              <w:r w:rsidRPr="00983930">
                                <w:rPr>
                                  <w:color w:val="0070C0"/>
                                  <w:sz w:val="18"/>
                                  <w:szCs w:val="20"/>
                                </w:rPr>
                                <w:t>Exclusie op basis van titel: 100</w:t>
                              </w:r>
                            </w:p>
                          </w:txbxContent>
                        </wps:txbx>
                        <wps:bodyPr rot="0" vert="horz" wrap="square" lIns="90507" tIns="45256" rIns="90507" bIns="45256" anchor="t" anchorCtr="0" upright="1">
                          <a:noAutofit/>
                        </wps:bodyPr>
                      </wps:wsp>
                      <wps:wsp>
                        <wps:cNvPr id="6" name="Line 13"/>
                        <wps:cNvCnPr/>
                        <wps:spPr bwMode="auto">
                          <a:xfrm flipH="1">
                            <a:off x="1886633" y="3374198"/>
                            <a:ext cx="1400" cy="2423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14"/>
                        <wps:cNvCnPr/>
                        <wps:spPr bwMode="auto">
                          <a:xfrm>
                            <a:off x="1873365" y="2393328"/>
                            <a:ext cx="101668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Rectangle 21"/>
                        <wps:cNvSpPr>
                          <a:spLocks noChangeArrowheads="1"/>
                        </wps:cNvSpPr>
                        <wps:spPr bwMode="auto">
                          <a:xfrm>
                            <a:off x="228802" y="11875"/>
                            <a:ext cx="6143613" cy="1306904"/>
                          </a:xfrm>
                          <a:prstGeom prst="rect">
                            <a:avLst/>
                          </a:prstGeom>
                          <a:solidFill>
                            <a:srgbClr val="FFFFFF"/>
                          </a:solidFill>
                          <a:ln w="9525">
                            <a:solidFill>
                              <a:srgbClr val="000000"/>
                            </a:solidFill>
                            <a:miter lim="800000"/>
                            <a:headEnd/>
                            <a:tailEnd/>
                          </a:ln>
                        </wps:spPr>
                        <wps:txbx>
                          <w:txbxContent>
                            <w:p w:rsidR="00650918" w:rsidRPr="00746A75" w:rsidRDefault="00650918" w:rsidP="00723CE9">
                              <w:pPr>
                                <w:rPr>
                                  <w:color w:val="00B050"/>
                                  <w:sz w:val="20"/>
                                  <w:szCs w:val="20"/>
                                  <w:lang w:val="en-US"/>
                                </w:rPr>
                              </w:pPr>
                              <w:r w:rsidRPr="00746A75">
                                <w:rPr>
                                  <w:b/>
                                  <w:sz w:val="18"/>
                                  <w:szCs w:val="20"/>
                                  <w:lang w:val="en-US"/>
                                </w:rPr>
                                <w:t>Database:</w:t>
                              </w:r>
                              <w:r w:rsidRPr="00746A75">
                                <w:rPr>
                                  <w:b/>
                                  <w:sz w:val="18"/>
                                  <w:szCs w:val="20"/>
                                  <w:lang w:val="en-US"/>
                                </w:rPr>
                                <w:tab/>
                              </w:r>
                              <w:r w:rsidRPr="00746A75">
                                <w:rPr>
                                  <w:b/>
                                  <w:sz w:val="18"/>
                                  <w:szCs w:val="20"/>
                                  <w:lang w:val="en-US"/>
                                </w:rPr>
                                <w:tab/>
                              </w:r>
                              <w:proofErr w:type="spellStart"/>
                              <w:r w:rsidRPr="00746A75">
                                <w:rPr>
                                  <w:b/>
                                  <w:sz w:val="18"/>
                                  <w:szCs w:val="20"/>
                                  <w:lang w:val="en-US"/>
                                </w:rPr>
                                <w:t>Zoekwoord</w:t>
                              </w:r>
                              <w:proofErr w:type="spellEnd"/>
                              <w:r w:rsidRPr="00746A75">
                                <w:rPr>
                                  <w:b/>
                                  <w:sz w:val="18"/>
                                  <w:szCs w:val="20"/>
                                  <w:lang w:val="en-US"/>
                                </w:rPr>
                                <w:t>:</w:t>
                              </w:r>
                              <w:r w:rsidRPr="00746A75">
                                <w:rPr>
                                  <w:b/>
                                  <w:sz w:val="18"/>
                                  <w:szCs w:val="20"/>
                                  <w:lang w:val="en-US"/>
                                </w:rPr>
                                <w:tab/>
                              </w:r>
                              <w:r w:rsidRPr="00746A75">
                                <w:rPr>
                                  <w:b/>
                                  <w:sz w:val="18"/>
                                  <w:szCs w:val="20"/>
                                  <w:lang w:val="en-US"/>
                                </w:rPr>
                                <w:tab/>
                              </w:r>
                              <w:r w:rsidRPr="00746A75">
                                <w:rPr>
                                  <w:b/>
                                  <w:sz w:val="18"/>
                                  <w:szCs w:val="20"/>
                                  <w:lang w:val="en-US"/>
                                </w:rPr>
                                <w:tab/>
                              </w:r>
                              <w:r w:rsidRPr="00746A75">
                                <w:rPr>
                                  <w:b/>
                                  <w:sz w:val="18"/>
                                  <w:szCs w:val="20"/>
                                  <w:lang w:val="en-US"/>
                                </w:rPr>
                                <w:tab/>
                              </w:r>
                              <w:r w:rsidRPr="00746A75">
                                <w:rPr>
                                  <w:b/>
                                  <w:sz w:val="18"/>
                                  <w:szCs w:val="20"/>
                                  <w:lang w:val="en-US"/>
                                </w:rPr>
                                <w:tab/>
                              </w:r>
                              <w:r w:rsidRPr="00746A75">
                                <w:rPr>
                                  <w:b/>
                                  <w:sz w:val="18"/>
                                  <w:szCs w:val="20"/>
                                  <w:lang w:val="en-US"/>
                                </w:rPr>
                                <w:tab/>
                              </w:r>
                              <w:r>
                                <w:rPr>
                                  <w:b/>
                                  <w:sz w:val="18"/>
                                  <w:szCs w:val="20"/>
                                  <w:lang w:val="en-US"/>
                                </w:rPr>
                                <w:tab/>
                              </w:r>
                              <w:proofErr w:type="spellStart"/>
                              <w:r w:rsidRPr="00746A75">
                                <w:rPr>
                                  <w:b/>
                                  <w:sz w:val="18"/>
                                  <w:szCs w:val="20"/>
                                  <w:lang w:val="en-US"/>
                                </w:rPr>
                                <w:t>Aantal</w:t>
                              </w:r>
                              <w:proofErr w:type="spellEnd"/>
                              <w:r w:rsidRPr="00746A75">
                                <w:rPr>
                                  <w:b/>
                                  <w:sz w:val="18"/>
                                  <w:szCs w:val="20"/>
                                  <w:lang w:val="en-US"/>
                                </w:rPr>
                                <w:t xml:space="preserve"> hits:</w:t>
                              </w:r>
                              <w:r w:rsidRPr="00746A75">
                                <w:rPr>
                                  <w:b/>
                                  <w:sz w:val="18"/>
                                  <w:szCs w:val="20"/>
                                  <w:lang w:val="en-US"/>
                                </w:rPr>
                                <w:br/>
                              </w:r>
                              <w:r w:rsidRPr="00746A75">
                                <w:rPr>
                                  <w:sz w:val="18"/>
                                  <w:szCs w:val="20"/>
                                  <w:lang w:val="en-US"/>
                                </w:rPr>
                                <w:t>NAZ</w:t>
                              </w:r>
                              <w:r w:rsidRPr="00746A75">
                                <w:rPr>
                                  <w:sz w:val="18"/>
                                  <w:szCs w:val="20"/>
                                  <w:lang w:val="en-US"/>
                                </w:rPr>
                                <w:tab/>
                              </w:r>
                              <w:r w:rsidRPr="00746A75">
                                <w:rPr>
                                  <w:sz w:val="18"/>
                                  <w:szCs w:val="20"/>
                                  <w:lang w:val="en-US"/>
                                </w:rPr>
                                <w:tab/>
                              </w:r>
                              <w:r w:rsidRPr="00746A75">
                                <w:rPr>
                                  <w:sz w:val="18"/>
                                  <w:szCs w:val="20"/>
                                  <w:lang w:val="en-US"/>
                                </w:rPr>
                                <w:tab/>
                              </w:r>
                              <w:proofErr w:type="spellStart"/>
                              <w:r w:rsidRPr="00746A75">
                                <w:rPr>
                                  <w:sz w:val="18"/>
                                  <w:szCs w:val="20"/>
                                  <w:lang w:val="en-US"/>
                                </w:rPr>
                                <w:t>medicatie</w:t>
                              </w:r>
                              <w:proofErr w:type="spellEnd"/>
                              <w:r w:rsidRPr="00746A75">
                                <w:rPr>
                                  <w:sz w:val="18"/>
                                  <w:szCs w:val="20"/>
                                  <w:lang w:val="en-US"/>
                                </w:rPr>
                                <w:t xml:space="preserve"> </w:t>
                              </w:r>
                              <w:proofErr w:type="spellStart"/>
                              <w:r w:rsidRPr="00746A75">
                                <w:rPr>
                                  <w:sz w:val="18"/>
                                  <w:szCs w:val="20"/>
                                  <w:lang w:val="en-US"/>
                                </w:rPr>
                                <w:t>veiligheid</w:t>
                              </w:r>
                              <w:proofErr w:type="spellEnd"/>
                              <w:r w:rsidRPr="00746A75">
                                <w:rPr>
                                  <w:sz w:val="18"/>
                                  <w:szCs w:val="20"/>
                                  <w:lang w:val="en-US"/>
                                </w:rPr>
                                <w:tab/>
                              </w:r>
                              <w:r w:rsidRPr="00746A75">
                                <w:rPr>
                                  <w:sz w:val="18"/>
                                  <w:szCs w:val="20"/>
                                  <w:lang w:val="en-US"/>
                                </w:rPr>
                                <w:tab/>
                              </w:r>
                              <w:r w:rsidRPr="00746A75">
                                <w:rPr>
                                  <w:sz w:val="18"/>
                                  <w:szCs w:val="20"/>
                                  <w:lang w:val="en-US"/>
                                </w:rPr>
                                <w:tab/>
                              </w:r>
                              <w:r w:rsidRPr="00746A75">
                                <w:rPr>
                                  <w:sz w:val="18"/>
                                  <w:szCs w:val="20"/>
                                  <w:lang w:val="en-US"/>
                                </w:rPr>
                                <w:tab/>
                              </w:r>
                              <w:r w:rsidRPr="00746A75">
                                <w:rPr>
                                  <w:sz w:val="18"/>
                                  <w:szCs w:val="20"/>
                                  <w:lang w:val="en-US"/>
                                </w:rPr>
                                <w:tab/>
                              </w:r>
                              <w:r>
                                <w:rPr>
                                  <w:sz w:val="18"/>
                                  <w:szCs w:val="20"/>
                                  <w:lang w:val="en-US"/>
                                </w:rPr>
                                <w:tab/>
                              </w:r>
                              <w:r w:rsidRPr="00746A75">
                                <w:rPr>
                                  <w:sz w:val="18"/>
                                  <w:szCs w:val="20"/>
                                  <w:lang w:val="en-US"/>
                                </w:rPr>
                                <w:t>N=29</w:t>
                              </w:r>
                              <w:r w:rsidRPr="00746A75">
                                <w:rPr>
                                  <w:sz w:val="18"/>
                                  <w:szCs w:val="20"/>
                                  <w:lang w:val="en-US"/>
                                </w:rPr>
                                <w:br/>
                              </w:r>
                              <w:r w:rsidRPr="00746A75">
                                <w:rPr>
                                  <w:color w:val="00B050"/>
                                  <w:sz w:val="18"/>
                                  <w:szCs w:val="20"/>
                                  <w:lang w:val="en-US"/>
                                </w:rPr>
                                <w:t>Science Direct</w:t>
                              </w:r>
                              <w:r w:rsidRPr="00746A75">
                                <w:rPr>
                                  <w:color w:val="00B050"/>
                                  <w:sz w:val="18"/>
                                  <w:szCs w:val="20"/>
                                  <w:lang w:val="en-US"/>
                                </w:rPr>
                                <w:tab/>
                              </w:r>
                              <w:r w:rsidRPr="00746A75">
                                <w:rPr>
                                  <w:color w:val="00B050"/>
                                  <w:sz w:val="18"/>
                                  <w:szCs w:val="20"/>
                                  <w:lang w:val="en-US"/>
                                </w:rPr>
                                <w:tab/>
                                <w:t xml:space="preserve">Medication </w:t>
                              </w:r>
                              <w:r>
                                <w:rPr>
                                  <w:color w:val="00B050"/>
                                  <w:sz w:val="18"/>
                                  <w:szCs w:val="20"/>
                                  <w:lang w:val="en-US"/>
                                </w:rPr>
                                <w:t xml:space="preserve">AND safety </w:t>
                              </w:r>
                              <w:r w:rsidRPr="00746A75">
                                <w:rPr>
                                  <w:color w:val="00B050"/>
                                  <w:sz w:val="14"/>
                                  <w:szCs w:val="20"/>
                                  <w:lang w:val="en-US"/>
                                </w:rPr>
                                <w:t>(filters: title-</w:t>
                              </w:r>
                              <w:proofErr w:type="spellStart"/>
                              <w:r w:rsidRPr="00746A75">
                                <w:rPr>
                                  <w:color w:val="00B050"/>
                                  <w:sz w:val="14"/>
                                  <w:szCs w:val="20"/>
                                  <w:lang w:val="en-US"/>
                                </w:rPr>
                                <w:t>abstr</w:t>
                              </w:r>
                              <w:proofErr w:type="spellEnd"/>
                              <w:r w:rsidRPr="00746A75">
                                <w:rPr>
                                  <w:color w:val="00B050"/>
                                  <w:sz w:val="14"/>
                                  <w:szCs w:val="20"/>
                                  <w:lang w:val="en-US"/>
                                </w:rPr>
                                <w:t xml:space="preserve">-key, science: nursing and health </w:t>
                              </w:r>
                              <w:r w:rsidRPr="00746A75">
                                <w:rPr>
                                  <w:color w:val="00B050"/>
                                  <w:sz w:val="14"/>
                                  <w:szCs w:val="20"/>
                                  <w:lang w:val="en-US"/>
                                </w:rPr>
                                <w:tab/>
                              </w:r>
                              <w:r>
                                <w:rPr>
                                  <w:color w:val="00B050"/>
                                  <w:sz w:val="14"/>
                                  <w:szCs w:val="20"/>
                                  <w:lang w:val="en-US"/>
                                </w:rPr>
                                <w:tab/>
                              </w:r>
                              <w:r w:rsidRPr="00746A75">
                                <w:rPr>
                                  <w:color w:val="00B050"/>
                                  <w:sz w:val="18"/>
                                  <w:szCs w:val="20"/>
                                  <w:lang w:val="en-US"/>
                                </w:rPr>
                                <w:t>N=33</w:t>
                              </w:r>
                              <w:r w:rsidRPr="00746A75">
                                <w:rPr>
                                  <w:color w:val="00B050"/>
                                  <w:sz w:val="14"/>
                                  <w:szCs w:val="20"/>
                                  <w:lang w:val="en-US"/>
                                </w:rPr>
                                <w:br/>
                              </w:r>
                              <w:r w:rsidRPr="00746A75">
                                <w:rPr>
                                  <w:color w:val="00B050"/>
                                  <w:sz w:val="14"/>
                                  <w:szCs w:val="20"/>
                                  <w:lang w:val="en-US"/>
                                </w:rPr>
                                <w:tab/>
                              </w:r>
                              <w:r w:rsidRPr="00746A75">
                                <w:rPr>
                                  <w:color w:val="00B050"/>
                                  <w:sz w:val="14"/>
                                  <w:szCs w:val="20"/>
                                  <w:lang w:val="en-US"/>
                                </w:rPr>
                                <w:tab/>
                              </w:r>
                              <w:r w:rsidRPr="00746A75">
                                <w:rPr>
                                  <w:color w:val="00B050"/>
                                  <w:sz w:val="14"/>
                                  <w:szCs w:val="20"/>
                                  <w:lang w:val="en-US"/>
                                </w:rPr>
                                <w:tab/>
                                <w:t xml:space="preserve">professions, topics: medication safety, all access types) </w:t>
                              </w:r>
                              <w:r w:rsidRPr="00746A75">
                                <w:rPr>
                                  <w:color w:val="00B050"/>
                                  <w:sz w:val="18"/>
                                  <w:szCs w:val="20"/>
                                  <w:lang w:val="en-US"/>
                                </w:rPr>
                                <w:tab/>
                              </w:r>
                              <w:r w:rsidRPr="00746A75">
                                <w:rPr>
                                  <w:color w:val="00B050"/>
                                  <w:sz w:val="18"/>
                                  <w:szCs w:val="20"/>
                                  <w:lang w:val="en-US"/>
                                </w:rPr>
                                <w:tab/>
                              </w:r>
                              <w:r>
                                <w:rPr>
                                  <w:color w:val="00B050"/>
                                  <w:sz w:val="18"/>
                                  <w:szCs w:val="20"/>
                                  <w:lang w:val="en-US"/>
                                </w:rPr>
                                <w:tab/>
                              </w:r>
                              <w:r w:rsidRPr="00746A75">
                                <w:rPr>
                                  <w:color w:val="00B050"/>
                                  <w:sz w:val="18"/>
                                  <w:szCs w:val="20"/>
                                  <w:lang w:val="en-US"/>
                                </w:rPr>
                                <w:br/>
                                <w:t xml:space="preserve">                                               </w:t>
                              </w:r>
                              <w:r w:rsidRPr="00746A75">
                                <w:rPr>
                                  <w:color w:val="00B050"/>
                                  <w:sz w:val="18"/>
                                  <w:szCs w:val="20"/>
                                  <w:lang w:val="en-US"/>
                                </w:rPr>
                                <w:tab/>
                              </w:r>
                              <w:r>
                                <w:rPr>
                                  <w:color w:val="00B050"/>
                                  <w:sz w:val="18"/>
                                  <w:szCs w:val="20"/>
                                  <w:lang w:val="en-US"/>
                                </w:rPr>
                                <w:t xml:space="preserve">Medication AND errors </w:t>
                              </w:r>
                              <w:r w:rsidRPr="00746A75">
                                <w:rPr>
                                  <w:color w:val="00B050"/>
                                  <w:sz w:val="14"/>
                                  <w:szCs w:val="20"/>
                                  <w:lang w:val="en-US"/>
                                </w:rPr>
                                <w:t>(filters: title-</w:t>
                              </w:r>
                              <w:proofErr w:type="spellStart"/>
                              <w:r w:rsidRPr="00746A75">
                                <w:rPr>
                                  <w:color w:val="00B050"/>
                                  <w:sz w:val="14"/>
                                  <w:szCs w:val="20"/>
                                  <w:lang w:val="en-US"/>
                                </w:rPr>
                                <w:t>abstr</w:t>
                              </w:r>
                              <w:proofErr w:type="spellEnd"/>
                              <w:r w:rsidRPr="00746A75">
                                <w:rPr>
                                  <w:color w:val="00B050"/>
                                  <w:sz w:val="14"/>
                                  <w:szCs w:val="20"/>
                                  <w:lang w:val="en-US"/>
                                </w:rPr>
                                <w:t>-key, science: nursing and health</w:t>
                              </w:r>
                              <w:r>
                                <w:rPr>
                                  <w:color w:val="00B050"/>
                                  <w:sz w:val="14"/>
                                  <w:szCs w:val="20"/>
                                  <w:lang w:val="en-US"/>
                                </w:rPr>
                                <w:tab/>
                              </w:r>
                              <w:r>
                                <w:rPr>
                                  <w:color w:val="00B050"/>
                                  <w:sz w:val="14"/>
                                  <w:szCs w:val="20"/>
                                  <w:lang w:val="en-US"/>
                                </w:rPr>
                                <w:tab/>
                              </w:r>
                              <w:r>
                                <w:rPr>
                                  <w:color w:val="00B050"/>
                                  <w:sz w:val="18"/>
                                  <w:szCs w:val="20"/>
                                  <w:lang w:val="en-US"/>
                                </w:rPr>
                                <w:t>N=113</w:t>
                              </w:r>
                              <w:r w:rsidRPr="00746A75">
                                <w:rPr>
                                  <w:color w:val="00B050"/>
                                  <w:sz w:val="14"/>
                                  <w:szCs w:val="20"/>
                                  <w:lang w:val="en-US"/>
                                </w:rPr>
                                <w:br/>
                              </w:r>
                              <w:r w:rsidRPr="00746A75">
                                <w:rPr>
                                  <w:color w:val="00B050"/>
                                  <w:sz w:val="14"/>
                                  <w:szCs w:val="20"/>
                                  <w:lang w:val="en-US"/>
                                </w:rPr>
                                <w:tab/>
                              </w:r>
                              <w:r w:rsidRPr="00746A75">
                                <w:rPr>
                                  <w:color w:val="00B050"/>
                                  <w:sz w:val="14"/>
                                  <w:szCs w:val="20"/>
                                  <w:lang w:val="en-US"/>
                                </w:rPr>
                                <w:tab/>
                              </w:r>
                              <w:r w:rsidRPr="00746A75">
                                <w:rPr>
                                  <w:color w:val="00B050"/>
                                  <w:sz w:val="14"/>
                                  <w:szCs w:val="20"/>
                                  <w:lang w:val="en-US"/>
                                </w:rPr>
                                <w:tab/>
                                <w:t>professions, topics: medication error, all access</w:t>
                              </w:r>
                              <w:r>
                                <w:rPr>
                                  <w:color w:val="00B050"/>
                                  <w:sz w:val="14"/>
                                  <w:szCs w:val="20"/>
                                  <w:lang w:val="en-US"/>
                                </w:rPr>
                                <w:t xml:space="preserve"> </w:t>
                              </w:r>
                              <w:r w:rsidRPr="00746A75">
                                <w:rPr>
                                  <w:color w:val="00B050"/>
                                  <w:sz w:val="14"/>
                                  <w:szCs w:val="20"/>
                                  <w:lang w:val="en-US"/>
                                </w:rPr>
                                <w:t>types)</w:t>
                              </w:r>
                              <w:r w:rsidRPr="00746A75">
                                <w:rPr>
                                  <w:color w:val="00B050"/>
                                  <w:sz w:val="16"/>
                                  <w:szCs w:val="20"/>
                                  <w:lang w:val="en-US"/>
                                </w:rPr>
                                <w:tab/>
                              </w:r>
                              <w:r w:rsidRPr="00746A75">
                                <w:rPr>
                                  <w:rFonts w:eastAsia="Arial Unicode MS" w:cstheme="minorHAnsi"/>
                                  <w:bCs/>
                                  <w:color w:val="00B050"/>
                                  <w:sz w:val="18"/>
                                  <w:szCs w:val="18"/>
                                  <w:shd w:val="clear" w:color="auto" w:fill="FFFFFF"/>
                                  <w:lang w:val="en-US"/>
                                </w:rPr>
                                <w:br/>
                              </w:r>
                              <w:proofErr w:type="spellStart"/>
                              <w:r w:rsidRPr="00746A75">
                                <w:rPr>
                                  <w:rFonts w:eastAsia="Arial Unicode MS" w:cstheme="minorHAnsi"/>
                                  <w:bCs/>
                                  <w:color w:val="7030A0"/>
                                  <w:sz w:val="18"/>
                                  <w:szCs w:val="18"/>
                                  <w:shd w:val="clear" w:color="auto" w:fill="FFFFFF"/>
                                  <w:lang w:val="en-US"/>
                                </w:rPr>
                                <w:t>Narcis</w:t>
                              </w:r>
                              <w:proofErr w:type="spellEnd"/>
                              <w:r w:rsidRPr="00746A75">
                                <w:rPr>
                                  <w:rFonts w:eastAsia="Arial Unicode MS" w:cstheme="minorHAnsi"/>
                                  <w:bCs/>
                                  <w:color w:val="7030A0"/>
                                  <w:sz w:val="18"/>
                                  <w:szCs w:val="18"/>
                                  <w:shd w:val="clear" w:color="auto" w:fill="FFFFFF"/>
                                  <w:lang w:val="en-US"/>
                                </w:rPr>
                                <w:tab/>
                              </w:r>
                              <w:r w:rsidRPr="00746A75">
                                <w:rPr>
                                  <w:rFonts w:eastAsia="Arial Unicode MS" w:cstheme="minorHAnsi"/>
                                  <w:bCs/>
                                  <w:color w:val="7030A0"/>
                                  <w:sz w:val="18"/>
                                  <w:szCs w:val="18"/>
                                  <w:shd w:val="clear" w:color="auto" w:fill="FFFFFF"/>
                                  <w:lang w:val="en-US"/>
                                </w:rPr>
                                <w:tab/>
                              </w:r>
                              <w:r w:rsidRPr="00746A75">
                                <w:rPr>
                                  <w:rFonts w:eastAsia="Arial Unicode MS" w:cstheme="minorHAnsi"/>
                                  <w:bCs/>
                                  <w:color w:val="7030A0"/>
                                  <w:sz w:val="18"/>
                                  <w:szCs w:val="18"/>
                                  <w:shd w:val="clear" w:color="auto" w:fill="FFFFFF"/>
                                  <w:lang w:val="en-US"/>
                                </w:rPr>
                                <w:tab/>
                                <w:t>medicatieveiligheid</w:t>
                              </w:r>
                              <w:r w:rsidRPr="00746A75">
                                <w:rPr>
                                  <w:rFonts w:eastAsia="Arial Unicode MS" w:cstheme="minorHAnsi"/>
                                  <w:bCs/>
                                  <w:color w:val="7030A0"/>
                                  <w:sz w:val="18"/>
                                  <w:szCs w:val="18"/>
                                  <w:shd w:val="clear" w:color="auto" w:fill="FFFFFF"/>
                                  <w:lang w:val="en-US"/>
                                </w:rPr>
                                <w:tab/>
                              </w:r>
                              <w:r w:rsidRPr="00746A75">
                                <w:rPr>
                                  <w:rFonts w:eastAsia="Arial Unicode MS" w:cstheme="minorHAnsi"/>
                                  <w:bCs/>
                                  <w:color w:val="7030A0"/>
                                  <w:sz w:val="18"/>
                                  <w:szCs w:val="18"/>
                                  <w:shd w:val="clear" w:color="auto" w:fill="FFFFFF"/>
                                  <w:lang w:val="en-US"/>
                                </w:rPr>
                                <w:tab/>
                              </w:r>
                              <w:r w:rsidRPr="00746A75">
                                <w:rPr>
                                  <w:rFonts w:eastAsia="Arial Unicode MS" w:cstheme="minorHAnsi"/>
                                  <w:bCs/>
                                  <w:color w:val="7030A0"/>
                                  <w:sz w:val="18"/>
                                  <w:szCs w:val="18"/>
                                  <w:shd w:val="clear" w:color="auto" w:fill="FFFFFF"/>
                                  <w:lang w:val="en-US"/>
                                </w:rPr>
                                <w:tab/>
                              </w:r>
                              <w:r w:rsidRPr="00746A75">
                                <w:rPr>
                                  <w:rFonts w:eastAsia="Arial Unicode MS" w:cstheme="minorHAnsi"/>
                                  <w:bCs/>
                                  <w:color w:val="7030A0"/>
                                  <w:sz w:val="18"/>
                                  <w:szCs w:val="18"/>
                                  <w:shd w:val="clear" w:color="auto" w:fill="FFFFFF"/>
                                  <w:lang w:val="en-US"/>
                                </w:rPr>
                                <w:tab/>
                              </w:r>
                              <w:r w:rsidRPr="00746A75">
                                <w:rPr>
                                  <w:rFonts w:eastAsia="Arial Unicode MS" w:cstheme="minorHAnsi"/>
                                  <w:bCs/>
                                  <w:color w:val="7030A0"/>
                                  <w:sz w:val="18"/>
                                  <w:szCs w:val="18"/>
                                  <w:shd w:val="clear" w:color="auto" w:fill="FFFFFF"/>
                                  <w:lang w:val="en-US"/>
                                </w:rPr>
                                <w:tab/>
                              </w:r>
                              <w:r w:rsidRPr="00746A75">
                                <w:rPr>
                                  <w:rFonts w:eastAsia="Arial Unicode MS" w:cstheme="minorHAnsi"/>
                                  <w:bCs/>
                                  <w:color w:val="7030A0"/>
                                  <w:sz w:val="18"/>
                                  <w:szCs w:val="18"/>
                                  <w:shd w:val="clear" w:color="auto" w:fill="FFFFFF"/>
                                  <w:lang w:val="en-US"/>
                                </w:rPr>
                                <w:tab/>
                                <w:t>N=41</w:t>
                              </w:r>
                              <w:r w:rsidRPr="00746A75">
                                <w:rPr>
                                  <w:rFonts w:eastAsia="Arial Unicode MS" w:cstheme="minorHAnsi"/>
                                  <w:bCs/>
                                  <w:color w:val="7030A0"/>
                                  <w:sz w:val="18"/>
                                  <w:szCs w:val="18"/>
                                  <w:shd w:val="clear" w:color="auto" w:fill="FFFFFF"/>
                                  <w:lang w:val="en-US"/>
                                </w:rPr>
                                <w:br/>
                              </w:r>
                              <w:r w:rsidRPr="00746A75">
                                <w:rPr>
                                  <w:rFonts w:eastAsia="Arial Unicode MS" w:cstheme="minorHAnsi"/>
                                  <w:bCs/>
                                  <w:color w:val="0070C0"/>
                                  <w:sz w:val="18"/>
                                  <w:szCs w:val="18"/>
                                  <w:shd w:val="clear" w:color="auto" w:fill="FFFFFF"/>
                                  <w:lang w:val="en-US"/>
                                </w:rPr>
                                <w:t>Google Scholar</w:t>
                              </w:r>
                              <w:r w:rsidRPr="00746A75">
                                <w:rPr>
                                  <w:rFonts w:eastAsia="Arial Unicode MS" w:cstheme="minorHAnsi"/>
                                  <w:bCs/>
                                  <w:color w:val="0070C0"/>
                                  <w:sz w:val="18"/>
                                  <w:szCs w:val="18"/>
                                  <w:shd w:val="clear" w:color="auto" w:fill="FFFFFF"/>
                                  <w:lang w:val="en-US"/>
                                </w:rPr>
                                <w:tab/>
                              </w:r>
                              <w:r w:rsidRPr="00746A75">
                                <w:rPr>
                                  <w:rFonts w:eastAsia="Arial Unicode MS" w:cstheme="minorHAnsi"/>
                                  <w:bCs/>
                                  <w:color w:val="0070C0"/>
                                  <w:sz w:val="18"/>
                                  <w:szCs w:val="18"/>
                                  <w:shd w:val="clear" w:color="auto" w:fill="FFFFFF"/>
                                  <w:lang w:val="en-US"/>
                                </w:rPr>
                                <w:tab/>
                              </w:r>
                              <w:proofErr w:type="spellStart"/>
                              <w:r w:rsidRPr="00746A75">
                                <w:rPr>
                                  <w:rFonts w:eastAsia="Arial Unicode MS" w:cstheme="minorHAnsi"/>
                                  <w:bCs/>
                                  <w:color w:val="0070C0"/>
                                  <w:sz w:val="18"/>
                                  <w:szCs w:val="18"/>
                                  <w:shd w:val="clear" w:color="auto" w:fill="FFFFFF"/>
                                  <w:lang w:val="en-US"/>
                                </w:rPr>
                                <w:t>medicatiefouten</w:t>
                              </w:r>
                              <w:proofErr w:type="spellEnd"/>
                              <w:r w:rsidRPr="00746A75">
                                <w:rPr>
                                  <w:rFonts w:eastAsia="Arial Unicode MS" w:cstheme="minorHAnsi"/>
                                  <w:bCs/>
                                  <w:color w:val="0070C0"/>
                                  <w:sz w:val="18"/>
                                  <w:szCs w:val="18"/>
                                  <w:shd w:val="clear" w:color="auto" w:fill="FFFFFF"/>
                                  <w:lang w:val="en-US"/>
                                </w:rPr>
                                <w:t xml:space="preserve"> AND </w:t>
                              </w:r>
                              <w:proofErr w:type="spellStart"/>
                              <w:r w:rsidRPr="00746A75">
                                <w:rPr>
                                  <w:rFonts w:eastAsia="Arial Unicode MS" w:cstheme="minorHAnsi"/>
                                  <w:bCs/>
                                  <w:color w:val="0070C0"/>
                                  <w:sz w:val="18"/>
                                  <w:szCs w:val="18"/>
                                  <w:shd w:val="clear" w:color="auto" w:fill="FFFFFF"/>
                                  <w:lang w:val="en-US"/>
                                </w:rPr>
                                <w:t>klaarmaken</w:t>
                              </w:r>
                              <w:proofErr w:type="spellEnd"/>
                              <w:r w:rsidRPr="00746A75">
                                <w:rPr>
                                  <w:rFonts w:eastAsia="Arial Unicode MS" w:cstheme="minorHAnsi"/>
                                  <w:bCs/>
                                  <w:color w:val="0070C0"/>
                                  <w:sz w:val="18"/>
                                  <w:szCs w:val="18"/>
                                  <w:shd w:val="clear" w:color="auto" w:fill="FFFFFF"/>
                                  <w:lang w:val="en-US"/>
                                </w:rPr>
                                <w:t xml:space="preserve"> AND </w:t>
                              </w:r>
                              <w:proofErr w:type="spellStart"/>
                              <w:r w:rsidRPr="00746A75">
                                <w:rPr>
                                  <w:rFonts w:eastAsia="Arial Unicode MS" w:cstheme="minorHAnsi"/>
                                  <w:bCs/>
                                  <w:color w:val="0070C0"/>
                                  <w:sz w:val="18"/>
                                  <w:szCs w:val="18"/>
                                  <w:shd w:val="clear" w:color="auto" w:fill="FFFFFF"/>
                                  <w:lang w:val="en-US"/>
                                </w:rPr>
                                <w:t>toedienen</w:t>
                              </w:r>
                              <w:proofErr w:type="spellEnd"/>
                              <w:r w:rsidRPr="00746A75">
                                <w:rPr>
                                  <w:rFonts w:eastAsia="Arial Unicode MS" w:cstheme="minorHAnsi"/>
                                  <w:bCs/>
                                  <w:color w:val="0070C0"/>
                                  <w:sz w:val="18"/>
                                  <w:szCs w:val="18"/>
                                  <w:shd w:val="clear" w:color="auto" w:fill="FFFFFF"/>
                                  <w:lang w:val="en-US"/>
                                </w:rPr>
                                <w:tab/>
                              </w:r>
                              <w:r w:rsidRPr="00746A75">
                                <w:rPr>
                                  <w:rFonts w:eastAsia="Arial Unicode MS" w:cstheme="minorHAnsi"/>
                                  <w:bCs/>
                                  <w:color w:val="0070C0"/>
                                  <w:sz w:val="18"/>
                                  <w:szCs w:val="18"/>
                                  <w:shd w:val="clear" w:color="auto" w:fill="FFFFFF"/>
                                  <w:lang w:val="en-US"/>
                                </w:rPr>
                                <w:tab/>
                              </w:r>
                              <w:r w:rsidRPr="00746A75">
                                <w:rPr>
                                  <w:rFonts w:eastAsia="Arial Unicode MS" w:cstheme="minorHAnsi"/>
                                  <w:bCs/>
                                  <w:color w:val="0070C0"/>
                                  <w:sz w:val="18"/>
                                  <w:szCs w:val="18"/>
                                  <w:shd w:val="clear" w:color="auto" w:fill="FFFFFF"/>
                                  <w:lang w:val="en-US"/>
                                </w:rPr>
                                <w:tab/>
                                <w:t>N=106</w:t>
                              </w:r>
                              <w:r w:rsidRPr="00746A75">
                                <w:rPr>
                                  <w:rFonts w:eastAsia="Arial Unicode MS" w:cstheme="minorHAnsi"/>
                                  <w:bCs/>
                                  <w:color w:val="7030A0"/>
                                  <w:sz w:val="20"/>
                                  <w:szCs w:val="18"/>
                                  <w:shd w:val="clear" w:color="auto" w:fill="FFFFFF"/>
                                  <w:lang w:val="en-US"/>
                                </w:rPr>
                                <w:br/>
                              </w:r>
                            </w:p>
                            <w:p w:rsidR="00650918" w:rsidRPr="00746A75" w:rsidRDefault="00650918" w:rsidP="00BA0DEB">
                              <w:pPr>
                                <w:rPr>
                                  <w:b/>
                                  <w:sz w:val="20"/>
                                  <w:szCs w:val="20"/>
                                  <w:lang w:val="en-US"/>
                                </w:rPr>
                              </w:pPr>
                            </w:p>
                            <w:p w:rsidR="00650918" w:rsidRPr="00746A75" w:rsidRDefault="00650918" w:rsidP="00BA0DEB">
                              <w:pPr>
                                <w:rPr>
                                  <w:sz w:val="20"/>
                                  <w:szCs w:val="20"/>
                                  <w:lang w:val="en-US"/>
                                </w:rPr>
                              </w:pPr>
                            </w:p>
                            <w:p w:rsidR="00650918" w:rsidRPr="00746A75" w:rsidRDefault="00650918" w:rsidP="00BA0DEB">
                              <w:pPr>
                                <w:rPr>
                                  <w:sz w:val="20"/>
                                  <w:szCs w:val="20"/>
                                  <w:lang w:val="en-US"/>
                                </w:rPr>
                              </w:pPr>
                            </w:p>
                          </w:txbxContent>
                        </wps:txbx>
                        <wps:bodyPr rot="0" vert="horz" wrap="square" lIns="90507" tIns="45256" rIns="90507" bIns="45256" anchor="t" anchorCtr="0" upright="1">
                          <a:noAutofit/>
                        </wps:bodyPr>
                      </wps:wsp>
                      <wps:wsp>
                        <wps:cNvPr id="11" name="Rectangle 12"/>
                        <wps:cNvSpPr>
                          <a:spLocks noChangeArrowheads="1"/>
                        </wps:cNvSpPr>
                        <wps:spPr bwMode="auto">
                          <a:xfrm>
                            <a:off x="2890051" y="3265714"/>
                            <a:ext cx="3482364" cy="768836"/>
                          </a:xfrm>
                          <a:prstGeom prst="rect">
                            <a:avLst/>
                          </a:prstGeom>
                          <a:solidFill>
                            <a:srgbClr val="FFFFFF"/>
                          </a:solidFill>
                          <a:ln w="9525">
                            <a:solidFill>
                              <a:srgbClr val="000000"/>
                            </a:solidFill>
                            <a:miter lim="800000"/>
                            <a:headEnd/>
                            <a:tailEnd/>
                          </a:ln>
                        </wps:spPr>
                        <wps:txbx>
                          <w:txbxContent>
                            <w:p w:rsidR="00650918" w:rsidRPr="00983930" w:rsidRDefault="00650918" w:rsidP="00723CE9">
                              <w:pPr>
                                <w:pStyle w:val="Normaalweb"/>
                                <w:rPr>
                                  <w:rFonts w:ascii="Calibri" w:eastAsia="Calibri" w:hAnsi="Calibri"/>
                                  <w:color w:val="7030A0"/>
                                  <w:sz w:val="18"/>
                                  <w:szCs w:val="20"/>
                                </w:rPr>
                              </w:pPr>
                              <w:r w:rsidRPr="00983930">
                                <w:rPr>
                                  <w:rFonts w:ascii="Calibri" w:eastAsia="Calibri" w:hAnsi="Calibri"/>
                                  <w:sz w:val="18"/>
                                  <w:szCs w:val="20"/>
                                </w:rPr>
                                <w:t xml:space="preserve">Exclusie op basis van samenvatting/ abstract: 10 </w:t>
                              </w:r>
                              <w:r w:rsidRPr="00983930">
                                <w:rPr>
                                  <w:rFonts w:ascii="Calibri" w:eastAsia="Calibri" w:hAnsi="Calibri"/>
                                  <w:sz w:val="18"/>
                                  <w:szCs w:val="20"/>
                                </w:rPr>
                                <w:br/>
                              </w:r>
                              <w:r w:rsidRPr="00983930">
                                <w:rPr>
                                  <w:rFonts w:ascii="Calibri" w:eastAsia="Calibri" w:hAnsi="Calibri"/>
                                  <w:color w:val="00B050"/>
                                  <w:sz w:val="18"/>
                                  <w:szCs w:val="20"/>
                                </w:rPr>
                                <w:t xml:space="preserve">Exclusie op basis van samenvatting/abstract: </w:t>
                              </w:r>
                              <w:r>
                                <w:rPr>
                                  <w:rFonts w:ascii="Calibri" w:eastAsia="Calibri" w:hAnsi="Calibri"/>
                                  <w:color w:val="00B050"/>
                                  <w:sz w:val="18"/>
                                  <w:szCs w:val="20"/>
                                </w:rPr>
                                <w:t>5</w:t>
                              </w:r>
                              <w:r w:rsidRPr="00983930">
                                <w:rPr>
                                  <w:rFonts w:ascii="Calibri" w:eastAsia="Calibri" w:hAnsi="Calibri"/>
                                  <w:color w:val="00B050"/>
                                  <w:sz w:val="18"/>
                                  <w:szCs w:val="20"/>
                                </w:rPr>
                                <w:br/>
                              </w:r>
                              <w:r w:rsidRPr="00983930">
                                <w:rPr>
                                  <w:rFonts w:ascii="Calibri" w:eastAsia="Calibri" w:hAnsi="Calibri"/>
                                  <w:color w:val="7030A0"/>
                                  <w:sz w:val="18"/>
                                  <w:szCs w:val="20"/>
                                </w:rPr>
                                <w:t>Exclusie op basis van samenvatting/abstract: 5</w:t>
                              </w:r>
                              <w:r w:rsidRPr="00983930">
                                <w:rPr>
                                  <w:rFonts w:ascii="Calibri" w:eastAsia="Calibri" w:hAnsi="Calibri"/>
                                  <w:color w:val="7030A0"/>
                                  <w:sz w:val="18"/>
                                  <w:szCs w:val="20"/>
                                </w:rPr>
                                <w:br/>
                              </w:r>
                              <w:r w:rsidRPr="00983930">
                                <w:rPr>
                                  <w:rFonts w:ascii="Calibri" w:eastAsia="Calibri" w:hAnsi="Calibri"/>
                                  <w:color w:val="0070C0"/>
                                  <w:sz w:val="18"/>
                                  <w:szCs w:val="20"/>
                                </w:rPr>
                                <w:t>Exclusie op basis van samenvatting/abstract: 1</w:t>
                              </w:r>
                            </w:p>
                            <w:p w:rsidR="00650918" w:rsidRPr="006C551B" w:rsidRDefault="00650918" w:rsidP="00723CE9">
                              <w:pPr>
                                <w:pStyle w:val="Normaalweb"/>
                                <w:rPr>
                                  <w:color w:val="7030A0"/>
                                  <w:sz w:val="20"/>
                                  <w:szCs w:val="20"/>
                                </w:rPr>
                              </w:pPr>
                              <w:r>
                                <w:rPr>
                                  <w:rFonts w:ascii="Calibri" w:eastAsia="Calibri" w:hAnsi="Calibri"/>
                                  <w:color w:val="7030A0"/>
                                  <w:sz w:val="20"/>
                                  <w:szCs w:val="20"/>
                                </w:rPr>
                                <w:t>E</w:t>
                              </w:r>
                            </w:p>
                          </w:txbxContent>
                        </wps:txbx>
                        <wps:bodyPr rot="0" vert="horz" wrap="square" lIns="90507" tIns="45256" rIns="90507" bIns="45256" anchor="t" anchorCtr="0" upright="1">
                          <a:noAutofit/>
                        </wps:bodyPr>
                      </wps:wsp>
                      <wps:wsp>
                        <wps:cNvPr id="12" name="Line 14"/>
                        <wps:cNvCnPr/>
                        <wps:spPr bwMode="auto">
                          <a:xfrm>
                            <a:off x="1888033" y="3468990"/>
                            <a:ext cx="100201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Rectangle 7"/>
                        <wps:cNvSpPr>
                          <a:spLocks noChangeArrowheads="1"/>
                        </wps:cNvSpPr>
                        <wps:spPr bwMode="auto">
                          <a:xfrm>
                            <a:off x="1133919" y="3616524"/>
                            <a:ext cx="1518928" cy="755142"/>
                          </a:xfrm>
                          <a:prstGeom prst="rect">
                            <a:avLst/>
                          </a:prstGeom>
                          <a:solidFill>
                            <a:srgbClr val="FFFFFF"/>
                          </a:solidFill>
                          <a:ln w="9525">
                            <a:solidFill>
                              <a:srgbClr val="000000"/>
                            </a:solidFill>
                            <a:miter lim="800000"/>
                            <a:headEnd/>
                            <a:tailEnd/>
                          </a:ln>
                        </wps:spPr>
                        <wps:txbx>
                          <w:txbxContent>
                            <w:p w:rsidR="00650918" w:rsidRPr="00983930" w:rsidRDefault="00650918" w:rsidP="00723CE9">
                              <w:pPr>
                                <w:pStyle w:val="Geenafstand"/>
                                <w:spacing w:line="276" w:lineRule="auto"/>
                                <w:rPr>
                                  <w:color w:val="7030A0"/>
                                  <w:sz w:val="18"/>
                                </w:rPr>
                              </w:pPr>
                              <w:r w:rsidRPr="00983930">
                                <w:rPr>
                                  <w:sz w:val="18"/>
                                </w:rPr>
                                <w:t>4 artikelen</w:t>
                              </w:r>
                              <w:r w:rsidRPr="00983930">
                                <w:rPr>
                                  <w:sz w:val="18"/>
                                </w:rPr>
                                <w:br/>
                              </w:r>
                              <w:r>
                                <w:rPr>
                                  <w:color w:val="00B050"/>
                                  <w:sz w:val="18"/>
                                </w:rPr>
                                <w:t>5</w:t>
                              </w:r>
                              <w:r w:rsidRPr="00983930">
                                <w:rPr>
                                  <w:color w:val="00B050"/>
                                  <w:sz w:val="18"/>
                                </w:rPr>
                                <w:t xml:space="preserve"> artikelen</w:t>
                              </w:r>
                              <w:r w:rsidRPr="00983930">
                                <w:rPr>
                                  <w:color w:val="00B050"/>
                                  <w:sz w:val="18"/>
                                </w:rPr>
                                <w:br/>
                              </w:r>
                              <w:r w:rsidRPr="00983930">
                                <w:rPr>
                                  <w:color w:val="7030A0"/>
                                  <w:sz w:val="18"/>
                                </w:rPr>
                                <w:t>3 artikelen</w:t>
                              </w:r>
                              <w:r w:rsidRPr="00983930">
                                <w:rPr>
                                  <w:color w:val="7030A0"/>
                                  <w:sz w:val="18"/>
                                </w:rPr>
                                <w:br/>
                              </w:r>
                              <w:r w:rsidRPr="00983930">
                                <w:rPr>
                                  <w:color w:val="0070C0"/>
                                  <w:sz w:val="18"/>
                                </w:rPr>
                                <w:t>5 artikelen</w:t>
                              </w:r>
                            </w:p>
                          </w:txbxContent>
                        </wps:txbx>
                        <wps:bodyPr rot="0" vert="horz" wrap="square" lIns="90507" tIns="45256" rIns="90507" bIns="45256" anchor="t" anchorCtr="0" upright="1">
                          <a:noAutofit/>
                        </wps:bodyPr>
                      </wps:wsp>
                    </wpc:wpc>
                  </a:graphicData>
                </a:graphic>
                <wp14:sizeRelH relativeFrom="page">
                  <wp14:pctWidth>0</wp14:pctWidth>
                </wp14:sizeRelH>
                <wp14:sizeRelV relativeFrom="page">
                  <wp14:pctHeight>0</wp14:pctHeight>
                </wp14:sizeRelV>
              </wp:anchor>
            </w:drawing>
          </mc:Choice>
          <mc:Fallback>
            <w:pict>
              <v:group id="Papier 36" o:spid="_x0000_s1027" editas="canvas" style="position:absolute;margin-left:-27.4pt;margin-top:20.9pt;width:522.3pt;height:360.65pt;z-index:251663360" coordsize="66332,4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6332;height:45802;visibility:visible;mso-wrap-style:square">
                  <v:fill o:detectmouseclick="t"/>
                  <v:path o:connecttype="none"/>
                </v:shape>
                <v:rect id="Rectangle 4" o:spid="_x0000_s1029" style="position:absolute;left:10821;top:14622;width:24219;height:7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8E4cAA&#10;AADaAAAADwAAAGRycy9kb3ducmV2LnhtbERPzWrCQBC+F3yHZQQvpW7qQWrqKkWQepDaxj7AkJ0m&#10;wexs2B1jfPuuIHgaPr7fWa4H16qeQmw8G3idZqCIS28brgz8Hrcvb6CiIFtsPZOBK0VYr0ZPS8yt&#10;v/AP9YVUKoVwzNFALdLlWseyJodx6jvixP354FASDJW2AS8p3LV6lmVz7bDh1FBjR5uaylNxdgaO&#10;3xa73bn8ej7tQ3GQXuhzsTBmMh4+3kEJDfIQ3907m+bD7ZXb1a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08E4cAAAADaAAAADwAAAAAAAAAAAAAAAACYAgAAZHJzL2Rvd25y&#10;ZXYueG1sUEsFBgAAAAAEAAQA9QAAAIUDAAAAAA==&#10;">
                  <v:textbox inset="2.51408mm,1.2571mm,2.51408mm,1.2571mm">
                    <w:txbxContent>
                      <w:p w:rsidR="00650918" w:rsidRPr="00874048" w:rsidRDefault="00650918" w:rsidP="00723CE9">
                        <w:pPr>
                          <w:rPr>
                            <w:sz w:val="20"/>
                            <w:szCs w:val="20"/>
                          </w:rPr>
                        </w:pPr>
                        <w:r w:rsidRPr="00983930">
                          <w:rPr>
                            <w:sz w:val="18"/>
                            <w:szCs w:val="20"/>
                          </w:rPr>
                          <w:t>Aantal gevonden artikelen in totaal N=29</w:t>
                        </w:r>
                        <w:r w:rsidRPr="00983930">
                          <w:rPr>
                            <w:sz w:val="18"/>
                            <w:szCs w:val="20"/>
                          </w:rPr>
                          <w:br/>
                        </w:r>
                        <w:r w:rsidRPr="00983930">
                          <w:rPr>
                            <w:color w:val="00B050"/>
                            <w:sz w:val="18"/>
                            <w:szCs w:val="20"/>
                          </w:rPr>
                          <w:t>Aantal gevonden artikelen in totaal N=</w:t>
                        </w:r>
                        <w:r>
                          <w:rPr>
                            <w:color w:val="00B050"/>
                            <w:sz w:val="18"/>
                            <w:szCs w:val="20"/>
                          </w:rPr>
                          <w:t>146</w:t>
                        </w:r>
                        <w:r w:rsidRPr="00983930">
                          <w:rPr>
                            <w:sz w:val="18"/>
                            <w:szCs w:val="20"/>
                          </w:rPr>
                          <w:br/>
                        </w:r>
                        <w:r w:rsidRPr="00983930">
                          <w:rPr>
                            <w:color w:val="7030A0"/>
                            <w:sz w:val="18"/>
                            <w:szCs w:val="20"/>
                          </w:rPr>
                          <w:t>Aantal gevonden artikelen in totaal N=41</w:t>
                        </w:r>
                        <w:r w:rsidRPr="00983930">
                          <w:rPr>
                            <w:color w:val="7030A0"/>
                            <w:sz w:val="18"/>
                            <w:szCs w:val="20"/>
                          </w:rPr>
                          <w:br/>
                        </w:r>
                        <w:r w:rsidRPr="00983930">
                          <w:rPr>
                            <w:color w:val="0070C0"/>
                            <w:sz w:val="18"/>
                            <w:szCs w:val="20"/>
                          </w:rPr>
                          <w:t>Aantal gevonden artikelen in totaal N=106</w:t>
                        </w:r>
                        <w:r>
                          <w:rPr>
                            <w:sz w:val="20"/>
                            <w:szCs w:val="20"/>
                          </w:rPr>
                          <w:br/>
                        </w:r>
                      </w:p>
                    </w:txbxContent>
                  </v:textbox>
                </v:rect>
                <v:line id="Line 5" o:spid="_x0000_s1030" style="position:absolute;visibility:visible;mso-wrap-style:square" from="18733,13187" to="18762,1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OvT8MAAADaAAAADwAAAGRycy9kb3ducmV2LnhtbESPQWvCQBSE7wX/w/IK3uomHrSmrqEY&#10;Ch5sQS09v2af2WD2bchu4/rv3UKhx2FmvmHWZbSdGGnwrWMF+SwDQVw73XKj4PP09vQMwgdkjZ1j&#10;UnAjD+Vm8rDGQrsrH2g8hkYkCPsCFZgQ+kJKXxuy6GeuJ07e2Q0WQ5JDI/WA1wS3nZxn2UJabDkt&#10;GOxpa6i+HH+sgqWpDnIpq/3poxrbfBXf49f3SqnpY3x9AREohv/wX3unFczh90q6AX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Dr0/DAAAA2gAAAA8AAAAAAAAAAAAA&#10;AAAAoQIAAGRycy9kb3ducmV2LnhtbFBLBQYAAAAABAAEAPkAAACRAwAAAAA=&#10;">
                  <v:stroke endarrow="block"/>
                </v:line>
                <v:line id="Line 6" o:spid="_x0000_s1031" style="position:absolute;visibility:visible;mso-wrap-style:square" from="18694,22355" to="18733,25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8K1MMAAADaAAAADwAAAGRycy9kb3ducmV2LnhtbESPQWsCMRSE7wX/Q3iCt5rVgt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PCtTDAAAA2gAAAA8AAAAAAAAAAAAA&#10;AAAAoQIAAGRycy9kb3ducmV2LnhtbFBLBQYAAAAABAAEAPkAAACRAwAAAAA=&#10;">
                  <v:stroke endarrow="block"/>
                </v:line>
                <v:rect id="Rectangle 7" o:spid="_x0000_s1032" style="position:absolute;left:11339;top:25842;width:15570;height:7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necMA&#10;AADaAAAADwAAAGRycy9kb3ducmV2LnhtbESPUWvCQBCE3wv+h2MLvhS9VKRo6ilSKPVBbBv7A5bc&#10;Ngnm9sLdGtN/3xMEH4eZ+YZZbQbXqp5CbDwbeJ5moIhLbxuuDPwc3ycLUFGQLbaeycAfRdisRw8r&#10;zK2/8Df1hVQqQTjmaKAW6XKtY1mTwzj1HXHyfn1wKEmGStuAlwR3rZ5l2Yt22HBaqLGjt5rKU3F2&#10;Bo5fFrvduTw8nfah+JRe6GO5NGb8OGxfQQkNcg/f2jtrYA7XK+kG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inecMAAADaAAAADwAAAAAAAAAAAAAAAACYAgAAZHJzL2Rv&#10;d25yZXYueG1sUEsFBgAAAAAEAAQA9QAAAIgDAAAAAA==&#10;">
                  <v:textbox inset="2.51408mm,1.2571mm,2.51408mm,1.2571mm">
                    <w:txbxContent>
                      <w:p w:rsidR="00650918" w:rsidRPr="00983930" w:rsidRDefault="00650918" w:rsidP="00723CE9">
                        <w:pPr>
                          <w:rPr>
                            <w:color w:val="7030A0"/>
                            <w:sz w:val="18"/>
                            <w:szCs w:val="16"/>
                          </w:rPr>
                        </w:pPr>
                        <w:r w:rsidRPr="00983930">
                          <w:rPr>
                            <w:sz w:val="18"/>
                            <w:szCs w:val="16"/>
                          </w:rPr>
                          <w:t>14 artikelen</w:t>
                        </w:r>
                        <w:r w:rsidRPr="00983930">
                          <w:rPr>
                            <w:sz w:val="18"/>
                            <w:szCs w:val="16"/>
                          </w:rPr>
                          <w:br/>
                        </w:r>
                        <w:r>
                          <w:rPr>
                            <w:color w:val="00B050"/>
                            <w:sz w:val="18"/>
                            <w:szCs w:val="16"/>
                          </w:rPr>
                          <w:t xml:space="preserve">10 </w:t>
                        </w:r>
                        <w:r w:rsidRPr="00983930">
                          <w:rPr>
                            <w:color w:val="00B050"/>
                            <w:sz w:val="18"/>
                            <w:szCs w:val="16"/>
                          </w:rPr>
                          <w:t>artikelen</w:t>
                        </w:r>
                        <w:r w:rsidRPr="00983930">
                          <w:rPr>
                            <w:color w:val="00B050"/>
                            <w:sz w:val="18"/>
                            <w:szCs w:val="16"/>
                          </w:rPr>
                          <w:br/>
                        </w:r>
                        <w:r w:rsidRPr="00983930">
                          <w:rPr>
                            <w:color w:val="7030A0"/>
                            <w:sz w:val="18"/>
                            <w:szCs w:val="16"/>
                          </w:rPr>
                          <w:t>8 artikelen</w:t>
                        </w:r>
                        <w:r w:rsidRPr="00983930">
                          <w:rPr>
                            <w:color w:val="7030A0"/>
                            <w:sz w:val="18"/>
                            <w:szCs w:val="16"/>
                          </w:rPr>
                          <w:br/>
                        </w:r>
                        <w:r w:rsidRPr="00983930">
                          <w:rPr>
                            <w:color w:val="0070C0"/>
                            <w:sz w:val="18"/>
                            <w:szCs w:val="16"/>
                          </w:rPr>
                          <w:t>6 artikelen</w:t>
                        </w:r>
                      </w:p>
                      <w:p w:rsidR="00650918" w:rsidRPr="00874048" w:rsidRDefault="00650918" w:rsidP="00BA0DEB">
                        <w:pPr>
                          <w:rPr>
                            <w:sz w:val="20"/>
                            <w:szCs w:val="20"/>
                          </w:rPr>
                        </w:pPr>
                      </w:p>
                    </w:txbxContent>
                  </v:textbox>
                </v:rect>
                <v:rect id="_x0000_s1033" style="position:absolute;left:28658;top:23180;width:34824;height:7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C4sMA&#10;AADaAAAADwAAAGRycy9kb3ducmV2LnhtbESPUWvCQBCE3wv+h2MLvhS9VLBo6ilSKPVBbBv7A5bc&#10;Ngnm9sLdGtN/3xMEH4eZ+YZZbQbXqp5CbDwbeJ5moIhLbxuuDPwc3ycLUFGQLbaeycAfRdisRw8r&#10;zK2/8Df1hVQqQTjmaKAW6XKtY1mTwzj1HXHyfn1wKEmGStuAlwR3rZ5l2Yt22HBaqLGjt5rKU3F2&#10;Bo5fFrvduTw8nfah+JRe6GO5NGb8OGxfQQkNcg/f2jtrYA7XK+kG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QC4sMAAADaAAAADwAAAAAAAAAAAAAAAACYAgAAZHJzL2Rv&#10;d25yZXYueG1sUEsFBgAAAAAEAAQA9QAAAIgDAAAAAA==&#10;">
                  <v:textbox inset="2.51408mm,1.2571mm,2.51408mm,1.2571mm">
                    <w:txbxContent>
                      <w:p w:rsidR="00650918" w:rsidRPr="00983930" w:rsidRDefault="00650918" w:rsidP="00723CE9">
                        <w:pPr>
                          <w:pStyle w:val="Geenafstand"/>
                          <w:spacing w:line="276" w:lineRule="auto"/>
                          <w:rPr>
                            <w:color w:val="7030A0"/>
                            <w:sz w:val="18"/>
                            <w:szCs w:val="20"/>
                          </w:rPr>
                        </w:pPr>
                        <w:r w:rsidRPr="00983930">
                          <w:rPr>
                            <w:sz w:val="18"/>
                            <w:szCs w:val="20"/>
                          </w:rPr>
                          <w:t xml:space="preserve">Exclusie op basis van titel: 15 </w:t>
                        </w:r>
                        <w:r w:rsidRPr="00983930">
                          <w:rPr>
                            <w:sz w:val="18"/>
                            <w:szCs w:val="20"/>
                          </w:rPr>
                          <w:br/>
                        </w:r>
                        <w:r w:rsidRPr="00983930">
                          <w:rPr>
                            <w:color w:val="00B050"/>
                            <w:sz w:val="18"/>
                            <w:szCs w:val="20"/>
                          </w:rPr>
                          <w:t xml:space="preserve">Exclusie op basis van titel: </w:t>
                        </w:r>
                        <w:r>
                          <w:rPr>
                            <w:color w:val="00B050"/>
                            <w:sz w:val="18"/>
                            <w:szCs w:val="20"/>
                          </w:rPr>
                          <w:t>136</w:t>
                        </w:r>
                        <w:r w:rsidRPr="00983930">
                          <w:rPr>
                            <w:color w:val="00B050"/>
                            <w:sz w:val="18"/>
                            <w:szCs w:val="20"/>
                          </w:rPr>
                          <w:br/>
                        </w:r>
                        <w:r w:rsidRPr="00983930">
                          <w:rPr>
                            <w:color w:val="7030A0"/>
                            <w:sz w:val="18"/>
                            <w:szCs w:val="20"/>
                          </w:rPr>
                          <w:t>Exclusie op basis van titel: 33</w:t>
                        </w:r>
                        <w:r w:rsidRPr="00983930">
                          <w:rPr>
                            <w:color w:val="7030A0"/>
                            <w:sz w:val="18"/>
                            <w:szCs w:val="20"/>
                          </w:rPr>
                          <w:br/>
                        </w:r>
                        <w:r w:rsidRPr="00983930">
                          <w:rPr>
                            <w:color w:val="0070C0"/>
                            <w:sz w:val="18"/>
                            <w:szCs w:val="20"/>
                          </w:rPr>
                          <w:t>Exclusie op basis van titel: 100</w:t>
                        </w:r>
                      </w:p>
                    </w:txbxContent>
                  </v:textbox>
                </v:rect>
                <v:line id="Line 13" o:spid="_x0000_s1034" style="position:absolute;flip:x;visibility:visible;mso-wrap-style:square" from="18866,33741" to="18880,36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GMyMAAAADaAAAADwAAAGRycy9kb3ducmV2LnhtbERPTWvCQBC9C/6HZYReQt1UQWzqKrY2&#10;UJAeqh48DtlpEszOhuzUpP++WxA8Pt73ajO4Rl2pC7VnA0/TFBRx4W3NpYHTMX9cggqCbLHxTAZ+&#10;KcBmPR6tMLO+5y+6HqRUMYRDhgYqkTbTOhQVOQxT3xJH7tt3DiXCrtS2wz6Gu0bP0nShHdYcGyps&#10;6a2i4nL4cXFG/sm7+Tx5dTpJnun9LPtUizEPk2H7AkpokLv45v6wBhbwfyX6Q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hjMjAAAAA2gAAAA8AAAAAAAAAAAAAAAAA&#10;oQIAAGRycy9kb3ducmV2LnhtbFBLBQYAAAAABAAEAPkAAACOAwAAAAA=&#10;">
                  <v:stroke endarrow="block"/>
                </v:line>
                <v:line id="Line 14" o:spid="_x0000_s1035" style="position:absolute;visibility:visible;mso-wrap-style:square" from="18733,23933" to="28900,2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rect id="Rectangle 21" o:spid="_x0000_s1036" style="position:absolute;left:2288;top:118;width:61436;height:13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8NMQA&#10;AADbAAAADwAAAGRycy9kb3ducmV2LnhtbESPzWrDQAyE74W8w6JALqVZN4fSuNmEUCjNofTH6QMI&#10;r2KbeLVmV3Hct68Ohd4kZjTzabObQm9GSrmL7OB+WYAhrqPvuHHwfXy5ewSTBdljH5kc/FCG3XZ2&#10;s8HSxyt/0VhJYzSEc4kOWpGhtDbXLQXMyzgQq3aKKaDomhrrE141PPR2VRQPNmDH2tDiQM8t1efq&#10;EhwcPz0Oh0v9fnt+S9WHjEKv67Vzi/m0fwIjNMm/+e/64BVf6fUXHc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xvDTEAAAA2wAAAA8AAAAAAAAAAAAAAAAAmAIAAGRycy9k&#10;b3ducmV2LnhtbFBLBQYAAAAABAAEAPUAAACJAwAAAAA=&#10;">
                  <v:textbox inset="2.51408mm,1.2571mm,2.51408mm,1.2571mm">
                    <w:txbxContent>
                      <w:p w:rsidR="00650918" w:rsidRPr="00746A75" w:rsidRDefault="00650918" w:rsidP="00723CE9">
                        <w:pPr>
                          <w:rPr>
                            <w:color w:val="00B050"/>
                            <w:sz w:val="20"/>
                            <w:szCs w:val="20"/>
                            <w:lang w:val="en-US"/>
                          </w:rPr>
                        </w:pPr>
                        <w:r w:rsidRPr="00746A75">
                          <w:rPr>
                            <w:b/>
                            <w:sz w:val="18"/>
                            <w:szCs w:val="20"/>
                            <w:lang w:val="en-US"/>
                          </w:rPr>
                          <w:t>Database:</w:t>
                        </w:r>
                        <w:r w:rsidRPr="00746A75">
                          <w:rPr>
                            <w:b/>
                            <w:sz w:val="18"/>
                            <w:szCs w:val="20"/>
                            <w:lang w:val="en-US"/>
                          </w:rPr>
                          <w:tab/>
                        </w:r>
                        <w:r w:rsidRPr="00746A75">
                          <w:rPr>
                            <w:b/>
                            <w:sz w:val="18"/>
                            <w:szCs w:val="20"/>
                            <w:lang w:val="en-US"/>
                          </w:rPr>
                          <w:tab/>
                        </w:r>
                        <w:proofErr w:type="spellStart"/>
                        <w:r w:rsidRPr="00746A75">
                          <w:rPr>
                            <w:b/>
                            <w:sz w:val="18"/>
                            <w:szCs w:val="20"/>
                            <w:lang w:val="en-US"/>
                          </w:rPr>
                          <w:t>Zoekwoord</w:t>
                        </w:r>
                        <w:proofErr w:type="spellEnd"/>
                        <w:r w:rsidRPr="00746A75">
                          <w:rPr>
                            <w:b/>
                            <w:sz w:val="18"/>
                            <w:szCs w:val="20"/>
                            <w:lang w:val="en-US"/>
                          </w:rPr>
                          <w:t>:</w:t>
                        </w:r>
                        <w:r w:rsidRPr="00746A75">
                          <w:rPr>
                            <w:b/>
                            <w:sz w:val="18"/>
                            <w:szCs w:val="20"/>
                            <w:lang w:val="en-US"/>
                          </w:rPr>
                          <w:tab/>
                        </w:r>
                        <w:r w:rsidRPr="00746A75">
                          <w:rPr>
                            <w:b/>
                            <w:sz w:val="18"/>
                            <w:szCs w:val="20"/>
                            <w:lang w:val="en-US"/>
                          </w:rPr>
                          <w:tab/>
                        </w:r>
                        <w:r w:rsidRPr="00746A75">
                          <w:rPr>
                            <w:b/>
                            <w:sz w:val="18"/>
                            <w:szCs w:val="20"/>
                            <w:lang w:val="en-US"/>
                          </w:rPr>
                          <w:tab/>
                        </w:r>
                        <w:r w:rsidRPr="00746A75">
                          <w:rPr>
                            <w:b/>
                            <w:sz w:val="18"/>
                            <w:szCs w:val="20"/>
                            <w:lang w:val="en-US"/>
                          </w:rPr>
                          <w:tab/>
                        </w:r>
                        <w:r w:rsidRPr="00746A75">
                          <w:rPr>
                            <w:b/>
                            <w:sz w:val="18"/>
                            <w:szCs w:val="20"/>
                            <w:lang w:val="en-US"/>
                          </w:rPr>
                          <w:tab/>
                        </w:r>
                        <w:r w:rsidRPr="00746A75">
                          <w:rPr>
                            <w:b/>
                            <w:sz w:val="18"/>
                            <w:szCs w:val="20"/>
                            <w:lang w:val="en-US"/>
                          </w:rPr>
                          <w:tab/>
                        </w:r>
                        <w:r>
                          <w:rPr>
                            <w:b/>
                            <w:sz w:val="18"/>
                            <w:szCs w:val="20"/>
                            <w:lang w:val="en-US"/>
                          </w:rPr>
                          <w:tab/>
                        </w:r>
                        <w:proofErr w:type="spellStart"/>
                        <w:r w:rsidRPr="00746A75">
                          <w:rPr>
                            <w:b/>
                            <w:sz w:val="18"/>
                            <w:szCs w:val="20"/>
                            <w:lang w:val="en-US"/>
                          </w:rPr>
                          <w:t>Aantal</w:t>
                        </w:r>
                        <w:proofErr w:type="spellEnd"/>
                        <w:r w:rsidRPr="00746A75">
                          <w:rPr>
                            <w:b/>
                            <w:sz w:val="18"/>
                            <w:szCs w:val="20"/>
                            <w:lang w:val="en-US"/>
                          </w:rPr>
                          <w:t xml:space="preserve"> hits:</w:t>
                        </w:r>
                        <w:r w:rsidRPr="00746A75">
                          <w:rPr>
                            <w:b/>
                            <w:sz w:val="18"/>
                            <w:szCs w:val="20"/>
                            <w:lang w:val="en-US"/>
                          </w:rPr>
                          <w:br/>
                        </w:r>
                        <w:r w:rsidRPr="00746A75">
                          <w:rPr>
                            <w:sz w:val="18"/>
                            <w:szCs w:val="20"/>
                            <w:lang w:val="en-US"/>
                          </w:rPr>
                          <w:t>NAZ</w:t>
                        </w:r>
                        <w:r w:rsidRPr="00746A75">
                          <w:rPr>
                            <w:sz w:val="18"/>
                            <w:szCs w:val="20"/>
                            <w:lang w:val="en-US"/>
                          </w:rPr>
                          <w:tab/>
                        </w:r>
                        <w:r w:rsidRPr="00746A75">
                          <w:rPr>
                            <w:sz w:val="18"/>
                            <w:szCs w:val="20"/>
                            <w:lang w:val="en-US"/>
                          </w:rPr>
                          <w:tab/>
                        </w:r>
                        <w:r w:rsidRPr="00746A75">
                          <w:rPr>
                            <w:sz w:val="18"/>
                            <w:szCs w:val="20"/>
                            <w:lang w:val="en-US"/>
                          </w:rPr>
                          <w:tab/>
                        </w:r>
                        <w:proofErr w:type="spellStart"/>
                        <w:r w:rsidRPr="00746A75">
                          <w:rPr>
                            <w:sz w:val="18"/>
                            <w:szCs w:val="20"/>
                            <w:lang w:val="en-US"/>
                          </w:rPr>
                          <w:t>medicatie</w:t>
                        </w:r>
                        <w:proofErr w:type="spellEnd"/>
                        <w:r w:rsidRPr="00746A75">
                          <w:rPr>
                            <w:sz w:val="18"/>
                            <w:szCs w:val="20"/>
                            <w:lang w:val="en-US"/>
                          </w:rPr>
                          <w:t xml:space="preserve"> </w:t>
                        </w:r>
                        <w:proofErr w:type="spellStart"/>
                        <w:r w:rsidRPr="00746A75">
                          <w:rPr>
                            <w:sz w:val="18"/>
                            <w:szCs w:val="20"/>
                            <w:lang w:val="en-US"/>
                          </w:rPr>
                          <w:t>veiligheid</w:t>
                        </w:r>
                        <w:proofErr w:type="spellEnd"/>
                        <w:r w:rsidRPr="00746A75">
                          <w:rPr>
                            <w:sz w:val="18"/>
                            <w:szCs w:val="20"/>
                            <w:lang w:val="en-US"/>
                          </w:rPr>
                          <w:tab/>
                        </w:r>
                        <w:r w:rsidRPr="00746A75">
                          <w:rPr>
                            <w:sz w:val="18"/>
                            <w:szCs w:val="20"/>
                            <w:lang w:val="en-US"/>
                          </w:rPr>
                          <w:tab/>
                        </w:r>
                        <w:r w:rsidRPr="00746A75">
                          <w:rPr>
                            <w:sz w:val="18"/>
                            <w:szCs w:val="20"/>
                            <w:lang w:val="en-US"/>
                          </w:rPr>
                          <w:tab/>
                        </w:r>
                        <w:r w:rsidRPr="00746A75">
                          <w:rPr>
                            <w:sz w:val="18"/>
                            <w:szCs w:val="20"/>
                            <w:lang w:val="en-US"/>
                          </w:rPr>
                          <w:tab/>
                        </w:r>
                        <w:r w:rsidRPr="00746A75">
                          <w:rPr>
                            <w:sz w:val="18"/>
                            <w:szCs w:val="20"/>
                            <w:lang w:val="en-US"/>
                          </w:rPr>
                          <w:tab/>
                        </w:r>
                        <w:r>
                          <w:rPr>
                            <w:sz w:val="18"/>
                            <w:szCs w:val="20"/>
                            <w:lang w:val="en-US"/>
                          </w:rPr>
                          <w:tab/>
                        </w:r>
                        <w:r w:rsidRPr="00746A75">
                          <w:rPr>
                            <w:sz w:val="18"/>
                            <w:szCs w:val="20"/>
                            <w:lang w:val="en-US"/>
                          </w:rPr>
                          <w:t>N=29</w:t>
                        </w:r>
                        <w:r w:rsidRPr="00746A75">
                          <w:rPr>
                            <w:sz w:val="18"/>
                            <w:szCs w:val="20"/>
                            <w:lang w:val="en-US"/>
                          </w:rPr>
                          <w:br/>
                        </w:r>
                        <w:r w:rsidRPr="00746A75">
                          <w:rPr>
                            <w:color w:val="00B050"/>
                            <w:sz w:val="18"/>
                            <w:szCs w:val="20"/>
                            <w:lang w:val="en-US"/>
                          </w:rPr>
                          <w:t>Science Direct</w:t>
                        </w:r>
                        <w:r w:rsidRPr="00746A75">
                          <w:rPr>
                            <w:color w:val="00B050"/>
                            <w:sz w:val="18"/>
                            <w:szCs w:val="20"/>
                            <w:lang w:val="en-US"/>
                          </w:rPr>
                          <w:tab/>
                        </w:r>
                        <w:r w:rsidRPr="00746A75">
                          <w:rPr>
                            <w:color w:val="00B050"/>
                            <w:sz w:val="18"/>
                            <w:szCs w:val="20"/>
                            <w:lang w:val="en-US"/>
                          </w:rPr>
                          <w:tab/>
                          <w:t xml:space="preserve">Medication </w:t>
                        </w:r>
                        <w:r>
                          <w:rPr>
                            <w:color w:val="00B050"/>
                            <w:sz w:val="18"/>
                            <w:szCs w:val="20"/>
                            <w:lang w:val="en-US"/>
                          </w:rPr>
                          <w:t xml:space="preserve">AND safety </w:t>
                        </w:r>
                        <w:r w:rsidRPr="00746A75">
                          <w:rPr>
                            <w:color w:val="00B050"/>
                            <w:sz w:val="14"/>
                            <w:szCs w:val="20"/>
                            <w:lang w:val="en-US"/>
                          </w:rPr>
                          <w:t>(filters: title-</w:t>
                        </w:r>
                        <w:proofErr w:type="spellStart"/>
                        <w:r w:rsidRPr="00746A75">
                          <w:rPr>
                            <w:color w:val="00B050"/>
                            <w:sz w:val="14"/>
                            <w:szCs w:val="20"/>
                            <w:lang w:val="en-US"/>
                          </w:rPr>
                          <w:t>abstr</w:t>
                        </w:r>
                        <w:proofErr w:type="spellEnd"/>
                        <w:r w:rsidRPr="00746A75">
                          <w:rPr>
                            <w:color w:val="00B050"/>
                            <w:sz w:val="14"/>
                            <w:szCs w:val="20"/>
                            <w:lang w:val="en-US"/>
                          </w:rPr>
                          <w:t xml:space="preserve">-key, science: nursing and health </w:t>
                        </w:r>
                        <w:r w:rsidRPr="00746A75">
                          <w:rPr>
                            <w:color w:val="00B050"/>
                            <w:sz w:val="14"/>
                            <w:szCs w:val="20"/>
                            <w:lang w:val="en-US"/>
                          </w:rPr>
                          <w:tab/>
                        </w:r>
                        <w:r>
                          <w:rPr>
                            <w:color w:val="00B050"/>
                            <w:sz w:val="14"/>
                            <w:szCs w:val="20"/>
                            <w:lang w:val="en-US"/>
                          </w:rPr>
                          <w:tab/>
                        </w:r>
                        <w:r w:rsidRPr="00746A75">
                          <w:rPr>
                            <w:color w:val="00B050"/>
                            <w:sz w:val="18"/>
                            <w:szCs w:val="20"/>
                            <w:lang w:val="en-US"/>
                          </w:rPr>
                          <w:t>N=33</w:t>
                        </w:r>
                        <w:r w:rsidRPr="00746A75">
                          <w:rPr>
                            <w:color w:val="00B050"/>
                            <w:sz w:val="14"/>
                            <w:szCs w:val="20"/>
                            <w:lang w:val="en-US"/>
                          </w:rPr>
                          <w:br/>
                        </w:r>
                        <w:r w:rsidRPr="00746A75">
                          <w:rPr>
                            <w:color w:val="00B050"/>
                            <w:sz w:val="14"/>
                            <w:szCs w:val="20"/>
                            <w:lang w:val="en-US"/>
                          </w:rPr>
                          <w:tab/>
                        </w:r>
                        <w:r w:rsidRPr="00746A75">
                          <w:rPr>
                            <w:color w:val="00B050"/>
                            <w:sz w:val="14"/>
                            <w:szCs w:val="20"/>
                            <w:lang w:val="en-US"/>
                          </w:rPr>
                          <w:tab/>
                        </w:r>
                        <w:r w:rsidRPr="00746A75">
                          <w:rPr>
                            <w:color w:val="00B050"/>
                            <w:sz w:val="14"/>
                            <w:szCs w:val="20"/>
                            <w:lang w:val="en-US"/>
                          </w:rPr>
                          <w:tab/>
                          <w:t xml:space="preserve">professions, topics: medication safety, all access types) </w:t>
                        </w:r>
                        <w:r w:rsidRPr="00746A75">
                          <w:rPr>
                            <w:color w:val="00B050"/>
                            <w:sz w:val="18"/>
                            <w:szCs w:val="20"/>
                            <w:lang w:val="en-US"/>
                          </w:rPr>
                          <w:tab/>
                        </w:r>
                        <w:r w:rsidRPr="00746A75">
                          <w:rPr>
                            <w:color w:val="00B050"/>
                            <w:sz w:val="18"/>
                            <w:szCs w:val="20"/>
                            <w:lang w:val="en-US"/>
                          </w:rPr>
                          <w:tab/>
                        </w:r>
                        <w:r>
                          <w:rPr>
                            <w:color w:val="00B050"/>
                            <w:sz w:val="18"/>
                            <w:szCs w:val="20"/>
                            <w:lang w:val="en-US"/>
                          </w:rPr>
                          <w:tab/>
                        </w:r>
                        <w:r w:rsidRPr="00746A75">
                          <w:rPr>
                            <w:color w:val="00B050"/>
                            <w:sz w:val="18"/>
                            <w:szCs w:val="20"/>
                            <w:lang w:val="en-US"/>
                          </w:rPr>
                          <w:br/>
                          <w:t xml:space="preserve">                                               </w:t>
                        </w:r>
                        <w:r w:rsidRPr="00746A75">
                          <w:rPr>
                            <w:color w:val="00B050"/>
                            <w:sz w:val="18"/>
                            <w:szCs w:val="20"/>
                            <w:lang w:val="en-US"/>
                          </w:rPr>
                          <w:tab/>
                        </w:r>
                        <w:r>
                          <w:rPr>
                            <w:color w:val="00B050"/>
                            <w:sz w:val="18"/>
                            <w:szCs w:val="20"/>
                            <w:lang w:val="en-US"/>
                          </w:rPr>
                          <w:t xml:space="preserve">Medication AND errors </w:t>
                        </w:r>
                        <w:r w:rsidRPr="00746A75">
                          <w:rPr>
                            <w:color w:val="00B050"/>
                            <w:sz w:val="14"/>
                            <w:szCs w:val="20"/>
                            <w:lang w:val="en-US"/>
                          </w:rPr>
                          <w:t>(filters: title-</w:t>
                        </w:r>
                        <w:proofErr w:type="spellStart"/>
                        <w:r w:rsidRPr="00746A75">
                          <w:rPr>
                            <w:color w:val="00B050"/>
                            <w:sz w:val="14"/>
                            <w:szCs w:val="20"/>
                            <w:lang w:val="en-US"/>
                          </w:rPr>
                          <w:t>abstr</w:t>
                        </w:r>
                        <w:proofErr w:type="spellEnd"/>
                        <w:r w:rsidRPr="00746A75">
                          <w:rPr>
                            <w:color w:val="00B050"/>
                            <w:sz w:val="14"/>
                            <w:szCs w:val="20"/>
                            <w:lang w:val="en-US"/>
                          </w:rPr>
                          <w:t>-key, science: nursing and health</w:t>
                        </w:r>
                        <w:r>
                          <w:rPr>
                            <w:color w:val="00B050"/>
                            <w:sz w:val="14"/>
                            <w:szCs w:val="20"/>
                            <w:lang w:val="en-US"/>
                          </w:rPr>
                          <w:tab/>
                        </w:r>
                        <w:r>
                          <w:rPr>
                            <w:color w:val="00B050"/>
                            <w:sz w:val="14"/>
                            <w:szCs w:val="20"/>
                            <w:lang w:val="en-US"/>
                          </w:rPr>
                          <w:tab/>
                        </w:r>
                        <w:r>
                          <w:rPr>
                            <w:color w:val="00B050"/>
                            <w:sz w:val="18"/>
                            <w:szCs w:val="20"/>
                            <w:lang w:val="en-US"/>
                          </w:rPr>
                          <w:t>N=113</w:t>
                        </w:r>
                        <w:r w:rsidRPr="00746A75">
                          <w:rPr>
                            <w:color w:val="00B050"/>
                            <w:sz w:val="14"/>
                            <w:szCs w:val="20"/>
                            <w:lang w:val="en-US"/>
                          </w:rPr>
                          <w:br/>
                        </w:r>
                        <w:r w:rsidRPr="00746A75">
                          <w:rPr>
                            <w:color w:val="00B050"/>
                            <w:sz w:val="14"/>
                            <w:szCs w:val="20"/>
                            <w:lang w:val="en-US"/>
                          </w:rPr>
                          <w:tab/>
                        </w:r>
                        <w:r w:rsidRPr="00746A75">
                          <w:rPr>
                            <w:color w:val="00B050"/>
                            <w:sz w:val="14"/>
                            <w:szCs w:val="20"/>
                            <w:lang w:val="en-US"/>
                          </w:rPr>
                          <w:tab/>
                        </w:r>
                        <w:r w:rsidRPr="00746A75">
                          <w:rPr>
                            <w:color w:val="00B050"/>
                            <w:sz w:val="14"/>
                            <w:szCs w:val="20"/>
                            <w:lang w:val="en-US"/>
                          </w:rPr>
                          <w:tab/>
                          <w:t>professions, topics: medication error, all access</w:t>
                        </w:r>
                        <w:r>
                          <w:rPr>
                            <w:color w:val="00B050"/>
                            <w:sz w:val="14"/>
                            <w:szCs w:val="20"/>
                            <w:lang w:val="en-US"/>
                          </w:rPr>
                          <w:t xml:space="preserve"> </w:t>
                        </w:r>
                        <w:r w:rsidRPr="00746A75">
                          <w:rPr>
                            <w:color w:val="00B050"/>
                            <w:sz w:val="14"/>
                            <w:szCs w:val="20"/>
                            <w:lang w:val="en-US"/>
                          </w:rPr>
                          <w:t>types)</w:t>
                        </w:r>
                        <w:r w:rsidRPr="00746A75">
                          <w:rPr>
                            <w:color w:val="00B050"/>
                            <w:sz w:val="16"/>
                            <w:szCs w:val="20"/>
                            <w:lang w:val="en-US"/>
                          </w:rPr>
                          <w:tab/>
                        </w:r>
                        <w:r w:rsidRPr="00746A75">
                          <w:rPr>
                            <w:rFonts w:eastAsia="Arial Unicode MS" w:cstheme="minorHAnsi"/>
                            <w:bCs/>
                            <w:color w:val="00B050"/>
                            <w:sz w:val="18"/>
                            <w:szCs w:val="18"/>
                            <w:shd w:val="clear" w:color="auto" w:fill="FFFFFF"/>
                            <w:lang w:val="en-US"/>
                          </w:rPr>
                          <w:br/>
                        </w:r>
                        <w:proofErr w:type="spellStart"/>
                        <w:r w:rsidRPr="00746A75">
                          <w:rPr>
                            <w:rFonts w:eastAsia="Arial Unicode MS" w:cstheme="minorHAnsi"/>
                            <w:bCs/>
                            <w:color w:val="7030A0"/>
                            <w:sz w:val="18"/>
                            <w:szCs w:val="18"/>
                            <w:shd w:val="clear" w:color="auto" w:fill="FFFFFF"/>
                            <w:lang w:val="en-US"/>
                          </w:rPr>
                          <w:t>Narcis</w:t>
                        </w:r>
                        <w:proofErr w:type="spellEnd"/>
                        <w:r w:rsidRPr="00746A75">
                          <w:rPr>
                            <w:rFonts w:eastAsia="Arial Unicode MS" w:cstheme="minorHAnsi"/>
                            <w:bCs/>
                            <w:color w:val="7030A0"/>
                            <w:sz w:val="18"/>
                            <w:szCs w:val="18"/>
                            <w:shd w:val="clear" w:color="auto" w:fill="FFFFFF"/>
                            <w:lang w:val="en-US"/>
                          </w:rPr>
                          <w:tab/>
                        </w:r>
                        <w:r w:rsidRPr="00746A75">
                          <w:rPr>
                            <w:rFonts w:eastAsia="Arial Unicode MS" w:cstheme="minorHAnsi"/>
                            <w:bCs/>
                            <w:color w:val="7030A0"/>
                            <w:sz w:val="18"/>
                            <w:szCs w:val="18"/>
                            <w:shd w:val="clear" w:color="auto" w:fill="FFFFFF"/>
                            <w:lang w:val="en-US"/>
                          </w:rPr>
                          <w:tab/>
                        </w:r>
                        <w:r w:rsidRPr="00746A75">
                          <w:rPr>
                            <w:rFonts w:eastAsia="Arial Unicode MS" w:cstheme="minorHAnsi"/>
                            <w:bCs/>
                            <w:color w:val="7030A0"/>
                            <w:sz w:val="18"/>
                            <w:szCs w:val="18"/>
                            <w:shd w:val="clear" w:color="auto" w:fill="FFFFFF"/>
                            <w:lang w:val="en-US"/>
                          </w:rPr>
                          <w:tab/>
                          <w:t>medicatieveiligheid</w:t>
                        </w:r>
                        <w:r w:rsidRPr="00746A75">
                          <w:rPr>
                            <w:rFonts w:eastAsia="Arial Unicode MS" w:cstheme="minorHAnsi"/>
                            <w:bCs/>
                            <w:color w:val="7030A0"/>
                            <w:sz w:val="18"/>
                            <w:szCs w:val="18"/>
                            <w:shd w:val="clear" w:color="auto" w:fill="FFFFFF"/>
                            <w:lang w:val="en-US"/>
                          </w:rPr>
                          <w:tab/>
                        </w:r>
                        <w:r w:rsidRPr="00746A75">
                          <w:rPr>
                            <w:rFonts w:eastAsia="Arial Unicode MS" w:cstheme="minorHAnsi"/>
                            <w:bCs/>
                            <w:color w:val="7030A0"/>
                            <w:sz w:val="18"/>
                            <w:szCs w:val="18"/>
                            <w:shd w:val="clear" w:color="auto" w:fill="FFFFFF"/>
                            <w:lang w:val="en-US"/>
                          </w:rPr>
                          <w:tab/>
                        </w:r>
                        <w:r w:rsidRPr="00746A75">
                          <w:rPr>
                            <w:rFonts w:eastAsia="Arial Unicode MS" w:cstheme="minorHAnsi"/>
                            <w:bCs/>
                            <w:color w:val="7030A0"/>
                            <w:sz w:val="18"/>
                            <w:szCs w:val="18"/>
                            <w:shd w:val="clear" w:color="auto" w:fill="FFFFFF"/>
                            <w:lang w:val="en-US"/>
                          </w:rPr>
                          <w:tab/>
                        </w:r>
                        <w:r w:rsidRPr="00746A75">
                          <w:rPr>
                            <w:rFonts w:eastAsia="Arial Unicode MS" w:cstheme="minorHAnsi"/>
                            <w:bCs/>
                            <w:color w:val="7030A0"/>
                            <w:sz w:val="18"/>
                            <w:szCs w:val="18"/>
                            <w:shd w:val="clear" w:color="auto" w:fill="FFFFFF"/>
                            <w:lang w:val="en-US"/>
                          </w:rPr>
                          <w:tab/>
                        </w:r>
                        <w:r w:rsidRPr="00746A75">
                          <w:rPr>
                            <w:rFonts w:eastAsia="Arial Unicode MS" w:cstheme="minorHAnsi"/>
                            <w:bCs/>
                            <w:color w:val="7030A0"/>
                            <w:sz w:val="18"/>
                            <w:szCs w:val="18"/>
                            <w:shd w:val="clear" w:color="auto" w:fill="FFFFFF"/>
                            <w:lang w:val="en-US"/>
                          </w:rPr>
                          <w:tab/>
                        </w:r>
                        <w:r w:rsidRPr="00746A75">
                          <w:rPr>
                            <w:rFonts w:eastAsia="Arial Unicode MS" w:cstheme="minorHAnsi"/>
                            <w:bCs/>
                            <w:color w:val="7030A0"/>
                            <w:sz w:val="18"/>
                            <w:szCs w:val="18"/>
                            <w:shd w:val="clear" w:color="auto" w:fill="FFFFFF"/>
                            <w:lang w:val="en-US"/>
                          </w:rPr>
                          <w:tab/>
                          <w:t>N=41</w:t>
                        </w:r>
                        <w:r w:rsidRPr="00746A75">
                          <w:rPr>
                            <w:rFonts w:eastAsia="Arial Unicode MS" w:cstheme="minorHAnsi"/>
                            <w:bCs/>
                            <w:color w:val="7030A0"/>
                            <w:sz w:val="18"/>
                            <w:szCs w:val="18"/>
                            <w:shd w:val="clear" w:color="auto" w:fill="FFFFFF"/>
                            <w:lang w:val="en-US"/>
                          </w:rPr>
                          <w:br/>
                        </w:r>
                        <w:r w:rsidRPr="00746A75">
                          <w:rPr>
                            <w:rFonts w:eastAsia="Arial Unicode MS" w:cstheme="minorHAnsi"/>
                            <w:bCs/>
                            <w:color w:val="0070C0"/>
                            <w:sz w:val="18"/>
                            <w:szCs w:val="18"/>
                            <w:shd w:val="clear" w:color="auto" w:fill="FFFFFF"/>
                            <w:lang w:val="en-US"/>
                          </w:rPr>
                          <w:t>Google Scholar</w:t>
                        </w:r>
                        <w:r w:rsidRPr="00746A75">
                          <w:rPr>
                            <w:rFonts w:eastAsia="Arial Unicode MS" w:cstheme="minorHAnsi"/>
                            <w:bCs/>
                            <w:color w:val="0070C0"/>
                            <w:sz w:val="18"/>
                            <w:szCs w:val="18"/>
                            <w:shd w:val="clear" w:color="auto" w:fill="FFFFFF"/>
                            <w:lang w:val="en-US"/>
                          </w:rPr>
                          <w:tab/>
                        </w:r>
                        <w:r w:rsidRPr="00746A75">
                          <w:rPr>
                            <w:rFonts w:eastAsia="Arial Unicode MS" w:cstheme="minorHAnsi"/>
                            <w:bCs/>
                            <w:color w:val="0070C0"/>
                            <w:sz w:val="18"/>
                            <w:szCs w:val="18"/>
                            <w:shd w:val="clear" w:color="auto" w:fill="FFFFFF"/>
                            <w:lang w:val="en-US"/>
                          </w:rPr>
                          <w:tab/>
                        </w:r>
                        <w:proofErr w:type="spellStart"/>
                        <w:r w:rsidRPr="00746A75">
                          <w:rPr>
                            <w:rFonts w:eastAsia="Arial Unicode MS" w:cstheme="minorHAnsi"/>
                            <w:bCs/>
                            <w:color w:val="0070C0"/>
                            <w:sz w:val="18"/>
                            <w:szCs w:val="18"/>
                            <w:shd w:val="clear" w:color="auto" w:fill="FFFFFF"/>
                            <w:lang w:val="en-US"/>
                          </w:rPr>
                          <w:t>medicatiefouten</w:t>
                        </w:r>
                        <w:proofErr w:type="spellEnd"/>
                        <w:r w:rsidRPr="00746A75">
                          <w:rPr>
                            <w:rFonts w:eastAsia="Arial Unicode MS" w:cstheme="minorHAnsi"/>
                            <w:bCs/>
                            <w:color w:val="0070C0"/>
                            <w:sz w:val="18"/>
                            <w:szCs w:val="18"/>
                            <w:shd w:val="clear" w:color="auto" w:fill="FFFFFF"/>
                            <w:lang w:val="en-US"/>
                          </w:rPr>
                          <w:t xml:space="preserve"> AND </w:t>
                        </w:r>
                        <w:proofErr w:type="spellStart"/>
                        <w:r w:rsidRPr="00746A75">
                          <w:rPr>
                            <w:rFonts w:eastAsia="Arial Unicode MS" w:cstheme="minorHAnsi"/>
                            <w:bCs/>
                            <w:color w:val="0070C0"/>
                            <w:sz w:val="18"/>
                            <w:szCs w:val="18"/>
                            <w:shd w:val="clear" w:color="auto" w:fill="FFFFFF"/>
                            <w:lang w:val="en-US"/>
                          </w:rPr>
                          <w:t>klaarmaken</w:t>
                        </w:r>
                        <w:proofErr w:type="spellEnd"/>
                        <w:r w:rsidRPr="00746A75">
                          <w:rPr>
                            <w:rFonts w:eastAsia="Arial Unicode MS" w:cstheme="minorHAnsi"/>
                            <w:bCs/>
                            <w:color w:val="0070C0"/>
                            <w:sz w:val="18"/>
                            <w:szCs w:val="18"/>
                            <w:shd w:val="clear" w:color="auto" w:fill="FFFFFF"/>
                            <w:lang w:val="en-US"/>
                          </w:rPr>
                          <w:t xml:space="preserve"> AND </w:t>
                        </w:r>
                        <w:proofErr w:type="spellStart"/>
                        <w:r w:rsidRPr="00746A75">
                          <w:rPr>
                            <w:rFonts w:eastAsia="Arial Unicode MS" w:cstheme="minorHAnsi"/>
                            <w:bCs/>
                            <w:color w:val="0070C0"/>
                            <w:sz w:val="18"/>
                            <w:szCs w:val="18"/>
                            <w:shd w:val="clear" w:color="auto" w:fill="FFFFFF"/>
                            <w:lang w:val="en-US"/>
                          </w:rPr>
                          <w:t>toedienen</w:t>
                        </w:r>
                        <w:proofErr w:type="spellEnd"/>
                        <w:r w:rsidRPr="00746A75">
                          <w:rPr>
                            <w:rFonts w:eastAsia="Arial Unicode MS" w:cstheme="minorHAnsi"/>
                            <w:bCs/>
                            <w:color w:val="0070C0"/>
                            <w:sz w:val="18"/>
                            <w:szCs w:val="18"/>
                            <w:shd w:val="clear" w:color="auto" w:fill="FFFFFF"/>
                            <w:lang w:val="en-US"/>
                          </w:rPr>
                          <w:tab/>
                        </w:r>
                        <w:r w:rsidRPr="00746A75">
                          <w:rPr>
                            <w:rFonts w:eastAsia="Arial Unicode MS" w:cstheme="minorHAnsi"/>
                            <w:bCs/>
                            <w:color w:val="0070C0"/>
                            <w:sz w:val="18"/>
                            <w:szCs w:val="18"/>
                            <w:shd w:val="clear" w:color="auto" w:fill="FFFFFF"/>
                            <w:lang w:val="en-US"/>
                          </w:rPr>
                          <w:tab/>
                        </w:r>
                        <w:r w:rsidRPr="00746A75">
                          <w:rPr>
                            <w:rFonts w:eastAsia="Arial Unicode MS" w:cstheme="minorHAnsi"/>
                            <w:bCs/>
                            <w:color w:val="0070C0"/>
                            <w:sz w:val="18"/>
                            <w:szCs w:val="18"/>
                            <w:shd w:val="clear" w:color="auto" w:fill="FFFFFF"/>
                            <w:lang w:val="en-US"/>
                          </w:rPr>
                          <w:tab/>
                          <w:t>N=106</w:t>
                        </w:r>
                        <w:r w:rsidRPr="00746A75">
                          <w:rPr>
                            <w:rFonts w:eastAsia="Arial Unicode MS" w:cstheme="minorHAnsi"/>
                            <w:bCs/>
                            <w:color w:val="7030A0"/>
                            <w:sz w:val="20"/>
                            <w:szCs w:val="18"/>
                            <w:shd w:val="clear" w:color="auto" w:fill="FFFFFF"/>
                            <w:lang w:val="en-US"/>
                          </w:rPr>
                          <w:br/>
                        </w:r>
                      </w:p>
                      <w:p w:rsidR="00650918" w:rsidRPr="00746A75" w:rsidRDefault="00650918" w:rsidP="00BA0DEB">
                        <w:pPr>
                          <w:rPr>
                            <w:b/>
                            <w:sz w:val="20"/>
                            <w:szCs w:val="20"/>
                            <w:lang w:val="en-US"/>
                          </w:rPr>
                        </w:pPr>
                      </w:p>
                      <w:p w:rsidR="00650918" w:rsidRPr="00746A75" w:rsidRDefault="00650918" w:rsidP="00BA0DEB">
                        <w:pPr>
                          <w:rPr>
                            <w:sz w:val="20"/>
                            <w:szCs w:val="20"/>
                            <w:lang w:val="en-US"/>
                          </w:rPr>
                        </w:pPr>
                      </w:p>
                      <w:p w:rsidR="00650918" w:rsidRPr="00746A75" w:rsidRDefault="00650918" w:rsidP="00BA0DEB">
                        <w:pPr>
                          <w:rPr>
                            <w:sz w:val="20"/>
                            <w:szCs w:val="20"/>
                            <w:lang w:val="en-US"/>
                          </w:rPr>
                        </w:pPr>
                      </w:p>
                    </w:txbxContent>
                  </v:textbox>
                </v:rect>
                <v:rect id="_x0000_s1037" style="position:absolute;left:28900;top:32657;width:34824;height:7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0Zr8EA&#10;AADbAAAADwAAAGRycy9kb3ducmV2LnhtbERPzWrCQBC+F3yHZQQvpW70UGrqKkUQPUhbow8wZKdJ&#10;MDsbdscY394tFHqbj+93luvBtaqnEBvPBmbTDBRx6W3DlYHzafvyBioKssXWMxm4U4T1avS0xNz6&#10;Gx+pL6RSKYRjjgZqkS7XOpY1OYxT3xEn7scHh5JgqLQNeEvhrtXzLHvVDhtODTV2tKmpvBRXZ+D0&#10;bbHbX8vP58shFF/SC+0WC2Mm4+HjHZTQIP/iP/fepvkz+P0lHa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9Ga/BAAAA2wAAAA8AAAAAAAAAAAAAAAAAmAIAAGRycy9kb3du&#10;cmV2LnhtbFBLBQYAAAAABAAEAPUAAACGAwAAAAA=&#10;">
                  <v:textbox inset="2.51408mm,1.2571mm,2.51408mm,1.2571mm">
                    <w:txbxContent>
                      <w:p w:rsidR="00650918" w:rsidRPr="00983930" w:rsidRDefault="00650918" w:rsidP="00723CE9">
                        <w:pPr>
                          <w:pStyle w:val="Normaalweb"/>
                          <w:rPr>
                            <w:rFonts w:ascii="Calibri" w:eastAsia="Calibri" w:hAnsi="Calibri"/>
                            <w:color w:val="7030A0"/>
                            <w:sz w:val="18"/>
                            <w:szCs w:val="20"/>
                          </w:rPr>
                        </w:pPr>
                        <w:r w:rsidRPr="00983930">
                          <w:rPr>
                            <w:rFonts w:ascii="Calibri" w:eastAsia="Calibri" w:hAnsi="Calibri"/>
                            <w:sz w:val="18"/>
                            <w:szCs w:val="20"/>
                          </w:rPr>
                          <w:t xml:space="preserve">Exclusie op basis van samenvatting/ abstract: 10 </w:t>
                        </w:r>
                        <w:r w:rsidRPr="00983930">
                          <w:rPr>
                            <w:rFonts w:ascii="Calibri" w:eastAsia="Calibri" w:hAnsi="Calibri"/>
                            <w:sz w:val="18"/>
                            <w:szCs w:val="20"/>
                          </w:rPr>
                          <w:br/>
                        </w:r>
                        <w:r w:rsidRPr="00983930">
                          <w:rPr>
                            <w:rFonts w:ascii="Calibri" w:eastAsia="Calibri" w:hAnsi="Calibri"/>
                            <w:color w:val="00B050"/>
                            <w:sz w:val="18"/>
                            <w:szCs w:val="20"/>
                          </w:rPr>
                          <w:t xml:space="preserve">Exclusie op basis van samenvatting/abstract: </w:t>
                        </w:r>
                        <w:r>
                          <w:rPr>
                            <w:rFonts w:ascii="Calibri" w:eastAsia="Calibri" w:hAnsi="Calibri"/>
                            <w:color w:val="00B050"/>
                            <w:sz w:val="18"/>
                            <w:szCs w:val="20"/>
                          </w:rPr>
                          <w:t>5</w:t>
                        </w:r>
                        <w:r w:rsidRPr="00983930">
                          <w:rPr>
                            <w:rFonts w:ascii="Calibri" w:eastAsia="Calibri" w:hAnsi="Calibri"/>
                            <w:color w:val="00B050"/>
                            <w:sz w:val="18"/>
                            <w:szCs w:val="20"/>
                          </w:rPr>
                          <w:br/>
                        </w:r>
                        <w:r w:rsidRPr="00983930">
                          <w:rPr>
                            <w:rFonts w:ascii="Calibri" w:eastAsia="Calibri" w:hAnsi="Calibri"/>
                            <w:color w:val="7030A0"/>
                            <w:sz w:val="18"/>
                            <w:szCs w:val="20"/>
                          </w:rPr>
                          <w:t>Exclusie op basis van samenvatting/abstract: 5</w:t>
                        </w:r>
                        <w:r w:rsidRPr="00983930">
                          <w:rPr>
                            <w:rFonts w:ascii="Calibri" w:eastAsia="Calibri" w:hAnsi="Calibri"/>
                            <w:color w:val="7030A0"/>
                            <w:sz w:val="18"/>
                            <w:szCs w:val="20"/>
                          </w:rPr>
                          <w:br/>
                        </w:r>
                        <w:r w:rsidRPr="00983930">
                          <w:rPr>
                            <w:rFonts w:ascii="Calibri" w:eastAsia="Calibri" w:hAnsi="Calibri"/>
                            <w:color w:val="0070C0"/>
                            <w:sz w:val="18"/>
                            <w:szCs w:val="20"/>
                          </w:rPr>
                          <w:t>Exclusie op basis van samenvatting/abstract: 1</w:t>
                        </w:r>
                      </w:p>
                      <w:p w:rsidR="00650918" w:rsidRPr="006C551B" w:rsidRDefault="00650918" w:rsidP="00723CE9">
                        <w:pPr>
                          <w:pStyle w:val="Normaalweb"/>
                          <w:rPr>
                            <w:color w:val="7030A0"/>
                            <w:sz w:val="20"/>
                            <w:szCs w:val="20"/>
                          </w:rPr>
                        </w:pPr>
                        <w:r>
                          <w:rPr>
                            <w:rFonts w:ascii="Calibri" w:eastAsia="Calibri" w:hAnsi="Calibri"/>
                            <w:color w:val="7030A0"/>
                            <w:sz w:val="20"/>
                            <w:szCs w:val="20"/>
                          </w:rPr>
                          <w:t>E</w:t>
                        </w:r>
                      </w:p>
                    </w:txbxContent>
                  </v:textbox>
                </v:rect>
                <v:line id="Line 14" o:spid="_x0000_s1038" style="position:absolute;visibility:visible;mso-wrap-style:square" from="18880,34689" to="28900,34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z0MIAAADbAAAADwAAAGRycy9kb3ducmV2LnhtbERPTWvCQBC9F/wPyxS81U08aE1dQzEU&#10;PNiCWnqeZsdsMDsbstu4/nu3UOhtHu9z1mW0nRhp8K1jBfksA0FcO91yo+Dz9Pb0DMIHZI2dY1Jw&#10;Iw/lZvKwxkK7Kx9oPIZGpBD2BSowIfSFlL42ZNHPXE+cuLMbLIYEh0bqAa8p3HZynmULabHl1GCw&#10;p62h+nL8sQqWpjrIpaz2p49qbPNVfI9f3yulpo/x9QVEoBj+xX/unU7z5/D7Sz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z0MIAAADbAAAADwAAAAAAAAAAAAAA&#10;AAChAgAAZHJzL2Rvd25yZXYueG1sUEsFBgAAAAAEAAQA+QAAAJADAAAAAA==&#10;">
                  <v:stroke endarrow="block"/>
                </v:line>
                <v:rect id="Rectangle 7" o:spid="_x0000_s1039" style="position:absolute;left:11339;top:36165;width:15189;height:7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MiQ8EA&#10;AADbAAAADwAAAGRycy9kb3ducmV2LnhtbERPzWrCQBC+F3yHZQpeim6qUDR1FSmUehDbxj7AkJ0m&#10;wexs2B1j+vZdQfA2H9/vrDaDa1VPITaeDTxPM1DEpbcNVwZ+ju+TBagoyBZbz2TgjyJs1qOHFebW&#10;X/ib+kIqlUI45migFulyrWNZk8M49R1x4n59cCgJhkrbgJcU7lo9y7IX7bDh1FBjR281lafi7Awc&#10;vyx2u3N5eDrtQ/EpvdDHcmnM+HHYvoISGuQuvrl3Ns2fw/WXdIB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jIkPBAAAA2wAAAA8AAAAAAAAAAAAAAAAAmAIAAGRycy9kb3du&#10;cmV2LnhtbFBLBQYAAAAABAAEAPUAAACGAwAAAAA=&#10;">
                  <v:textbox inset="2.51408mm,1.2571mm,2.51408mm,1.2571mm">
                    <w:txbxContent>
                      <w:p w:rsidR="00650918" w:rsidRPr="00983930" w:rsidRDefault="00650918" w:rsidP="00723CE9">
                        <w:pPr>
                          <w:pStyle w:val="Geenafstand"/>
                          <w:spacing w:line="276" w:lineRule="auto"/>
                          <w:rPr>
                            <w:color w:val="7030A0"/>
                            <w:sz w:val="18"/>
                          </w:rPr>
                        </w:pPr>
                        <w:r w:rsidRPr="00983930">
                          <w:rPr>
                            <w:sz w:val="18"/>
                          </w:rPr>
                          <w:t>4 artikelen</w:t>
                        </w:r>
                        <w:r w:rsidRPr="00983930">
                          <w:rPr>
                            <w:sz w:val="18"/>
                          </w:rPr>
                          <w:br/>
                        </w:r>
                        <w:r>
                          <w:rPr>
                            <w:color w:val="00B050"/>
                            <w:sz w:val="18"/>
                          </w:rPr>
                          <w:t>5</w:t>
                        </w:r>
                        <w:r w:rsidRPr="00983930">
                          <w:rPr>
                            <w:color w:val="00B050"/>
                            <w:sz w:val="18"/>
                          </w:rPr>
                          <w:t xml:space="preserve"> artikelen</w:t>
                        </w:r>
                        <w:r w:rsidRPr="00983930">
                          <w:rPr>
                            <w:color w:val="00B050"/>
                            <w:sz w:val="18"/>
                          </w:rPr>
                          <w:br/>
                        </w:r>
                        <w:r w:rsidRPr="00983930">
                          <w:rPr>
                            <w:color w:val="7030A0"/>
                            <w:sz w:val="18"/>
                          </w:rPr>
                          <w:t>3 artikelen</w:t>
                        </w:r>
                        <w:r w:rsidRPr="00983930">
                          <w:rPr>
                            <w:color w:val="7030A0"/>
                            <w:sz w:val="18"/>
                          </w:rPr>
                          <w:br/>
                        </w:r>
                        <w:r w:rsidRPr="00983930">
                          <w:rPr>
                            <w:color w:val="0070C0"/>
                            <w:sz w:val="18"/>
                          </w:rPr>
                          <w:t>5 artikelen</w:t>
                        </w:r>
                      </w:p>
                    </w:txbxContent>
                  </v:textbox>
                </v:rect>
                <w10:wrap type="square"/>
              </v:group>
            </w:pict>
          </mc:Fallback>
        </mc:AlternateContent>
      </w:r>
    </w:p>
    <w:p w:rsidR="00534B59" w:rsidRDefault="00B85B66" w:rsidP="00931153">
      <w:pPr>
        <w:pStyle w:val="Geenafstand"/>
        <w:rPr>
          <w:sz w:val="18"/>
        </w:rPr>
      </w:pPr>
      <w:r>
        <w:rPr>
          <w:noProof/>
          <w:lang w:eastAsia="nl-NL"/>
        </w:rPr>
        <w:lastRenderedPageBreak/>
        <mc:AlternateContent>
          <mc:Choice Requires="wps">
            <w:drawing>
              <wp:anchor distT="0" distB="0" distL="114300" distR="114300" simplePos="0" relativeHeight="251678720" behindDoc="0" locked="0" layoutInCell="1" allowOverlap="1" wp14:anchorId="55850C23" wp14:editId="6C2F6BEF">
                <wp:simplePos x="0" y="0"/>
                <wp:positionH relativeFrom="column">
                  <wp:posOffset>2567305</wp:posOffset>
                </wp:positionH>
                <wp:positionV relativeFrom="paragraph">
                  <wp:posOffset>-288290</wp:posOffset>
                </wp:positionV>
                <wp:extent cx="2898140" cy="774700"/>
                <wp:effectExtent l="0" t="0" r="16510" b="25400"/>
                <wp:wrapNone/>
                <wp:docPr id="1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8140" cy="774700"/>
                        </a:xfrm>
                        <a:prstGeom prst="rect">
                          <a:avLst/>
                        </a:prstGeom>
                        <a:solidFill>
                          <a:srgbClr val="FFFFFF"/>
                        </a:solidFill>
                        <a:ln w="9525">
                          <a:solidFill>
                            <a:srgbClr val="000000"/>
                          </a:solidFill>
                          <a:miter lim="800000"/>
                          <a:headEnd/>
                          <a:tailEnd/>
                        </a:ln>
                      </wps:spPr>
                      <wps:txbx>
                        <w:txbxContent>
                          <w:p w:rsidR="00650918" w:rsidRPr="00874048" w:rsidRDefault="00650918" w:rsidP="00B56550">
                            <w:pPr>
                              <w:pStyle w:val="Normaalweb"/>
                              <w:rPr>
                                <w:sz w:val="20"/>
                                <w:szCs w:val="20"/>
                              </w:rPr>
                            </w:pPr>
                            <w:r w:rsidRPr="00983930">
                              <w:rPr>
                                <w:rFonts w:ascii="Calibri" w:eastAsia="Calibri" w:hAnsi="Calibri"/>
                                <w:sz w:val="18"/>
                                <w:szCs w:val="20"/>
                              </w:rPr>
                              <w:t xml:space="preserve">Exclusie op basis van full tekst artikel: 2 </w:t>
                            </w:r>
                            <w:r w:rsidRPr="00983930">
                              <w:rPr>
                                <w:rFonts w:ascii="Calibri" w:eastAsia="Calibri" w:hAnsi="Calibri"/>
                                <w:sz w:val="18"/>
                                <w:szCs w:val="20"/>
                              </w:rPr>
                              <w:br/>
                            </w:r>
                            <w:r w:rsidRPr="00983930">
                              <w:rPr>
                                <w:rFonts w:ascii="Calibri" w:eastAsia="Calibri" w:hAnsi="Calibri"/>
                                <w:color w:val="00B050"/>
                                <w:sz w:val="18"/>
                                <w:szCs w:val="20"/>
                              </w:rPr>
                              <w:t>Exclusie op basis van full tekst artikel: 1</w:t>
                            </w:r>
                            <w:r w:rsidRPr="00983930">
                              <w:rPr>
                                <w:rFonts w:ascii="Calibri" w:eastAsia="Calibri" w:hAnsi="Calibri"/>
                                <w:color w:val="00B050"/>
                                <w:sz w:val="18"/>
                                <w:szCs w:val="20"/>
                              </w:rPr>
                              <w:br/>
                            </w:r>
                            <w:r w:rsidRPr="00983930">
                              <w:rPr>
                                <w:rFonts w:ascii="Calibri" w:eastAsia="Calibri" w:hAnsi="Calibri"/>
                                <w:color w:val="7030A0"/>
                                <w:sz w:val="18"/>
                                <w:szCs w:val="20"/>
                              </w:rPr>
                              <w:t>Exclusie op basis van full tekst artikel: 2</w:t>
                            </w:r>
                            <w:r w:rsidRPr="00983930">
                              <w:rPr>
                                <w:rFonts w:ascii="Calibri" w:eastAsia="Calibri" w:hAnsi="Calibri"/>
                                <w:color w:val="7030A0"/>
                                <w:sz w:val="18"/>
                                <w:szCs w:val="20"/>
                              </w:rPr>
                              <w:br/>
                            </w:r>
                            <w:r w:rsidRPr="00983930">
                              <w:rPr>
                                <w:rFonts w:ascii="Calibri" w:eastAsia="Calibri" w:hAnsi="Calibri"/>
                                <w:color w:val="0070C0"/>
                                <w:sz w:val="18"/>
                                <w:szCs w:val="20"/>
                              </w:rPr>
                              <w:t>Exclusie op basis van full tekst artikel: 3</w:t>
                            </w:r>
                            <w:r>
                              <w:rPr>
                                <w:rFonts w:ascii="Calibri" w:eastAsia="Calibri" w:hAnsi="Calibri"/>
                                <w:color w:val="7030A0"/>
                                <w:sz w:val="20"/>
                                <w:szCs w:val="20"/>
                              </w:rPr>
                              <w:br/>
                            </w:r>
                          </w:p>
                        </w:txbxContent>
                      </wps:txbx>
                      <wps:bodyPr rot="0" vert="horz" wrap="square" lIns="90507" tIns="45256" rIns="90507" bIns="45256" anchor="t" anchorCtr="0" upright="1">
                        <a:noAutofit/>
                      </wps:bodyPr>
                    </wps:wsp>
                  </a:graphicData>
                </a:graphic>
                <wp14:sizeRelH relativeFrom="margin">
                  <wp14:pctWidth>0</wp14:pctWidth>
                </wp14:sizeRelH>
              </wp:anchor>
            </w:drawing>
          </mc:Choice>
          <mc:Fallback>
            <w:pict>
              <v:rect id="Rectangle 12" o:spid="_x0000_s1040" style="position:absolute;margin-left:202.15pt;margin-top:-22.7pt;width:228.2pt;height:61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">
                <v:textbox inset="2.51408mm,1.2571mm,2.51408mm,1.2571mm">
                  <w:txbxContent>
                    <w:p w:rsidR="00650918" w:rsidRPr="00874048" w:rsidRDefault="00650918" w:rsidP="00B56550">
                      <w:pPr>
                        <w:pStyle w:val="Normaalweb"/>
                        <w:rPr>
                          <w:sz w:val="20"/>
                          <w:szCs w:val="20"/>
                        </w:rPr>
                      </w:pPr>
                      <w:r w:rsidRPr="00983930">
                        <w:rPr>
                          <w:rFonts w:ascii="Calibri" w:eastAsia="Calibri" w:hAnsi="Calibri"/>
                          <w:sz w:val="18"/>
                          <w:szCs w:val="20"/>
                        </w:rPr>
                        <w:t xml:space="preserve">Exclusie op basis van full tekst artikel: 2 </w:t>
                      </w:r>
                      <w:r w:rsidRPr="00983930">
                        <w:rPr>
                          <w:rFonts w:ascii="Calibri" w:eastAsia="Calibri" w:hAnsi="Calibri"/>
                          <w:sz w:val="18"/>
                          <w:szCs w:val="20"/>
                        </w:rPr>
                        <w:br/>
                      </w:r>
                      <w:r w:rsidRPr="00983930">
                        <w:rPr>
                          <w:rFonts w:ascii="Calibri" w:eastAsia="Calibri" w:hAnsi="Calibri"/>
                          <w:color w:val="00B050"/>
                          <w:sz w:val="18"/>
                          <w:szCs w:val="20"/>
                        </w:rPr>
                        <w:t>Exclusie op basis van full tekst artikel: 1</w:t>
                      </w:r>
                      <w:r w:rsidRPr="00983930">
                        <w:rPr>
                          <w:rFonts w:ascii="Calibri" w:eastAsia="Calibri" w:hAnsi="Calibri"/>
                          <w:color w:val="00B050"/>
                          <w:sz w:val="18"/>
                          <w:szCs w:val="20"/>
                        </w:rPr>
                        <w:br/>
                      </w:r>
                      <w:r w:rsidRPr="00983930">
                        <w:rPr>
                          <w:rFonts w:ascii="Calibri" w:eastAsia="Calibri" w:hAnsi="Calibri"/>
                          <w:color w:val="7030A0"/>
                          <w:sz w:val="18"/>
                          <w:szCs w:val="20"/>
                        </w:rPr>
                        <w:t>Exclusie op basis van full tekst artikel: 2</w:t>
                      </w:r>
                      <w:r w:rsidRPr="00983930">
                        <w:rPr>
                          <w:rFonts w:ascii="Calibri" w:eastAsia="Calibri" w:hAnsi="Calibri"/>
                          <w:color w:val="7030A0"/>
                          <w:sz w:val="18"/>
                          <w:szCs w:val="20"/>
                        </w:rPr>
                        <w:br/>
                      </w:r>
                      <w:r w:rsidRPr="00983930">
                        <w:rPr>
                          <w:rFonts w:ascii="Calibri" w:eastAsia="Calibri" w:hAnsi="Calibri"/>
                          <w:color w:val="0070C0"/>
                          <w:sz w:val="18"/>
                          <w:szCs w:val="20"/>
                        </w:rPr>
                        <w:t>Exclusie op basis van full tekst artikel: 3</w:t>
                      </w:r>
                      <w:r>
                        <w:rPr>
                          <w:rFonts w:ascii="Calibri" w:eastAsia="Calibri" w:hAnsi="Calibri"/>
                          <w:color w:val="7030A0"/>
                          <w:sz w:val="20"/>
                          <w:szCs w:val="20"/>
                        </w:rPr>
                        <w:br/>
                      </w:r>
                    </w:p>
                  </w:txbxContent>
                </v:textbox>
              </v:rect>
            </w:pict>
          </mc:Fallback>
        </mc:AlternateContent>
      </w:r>
      <w:r>
        <w:rPr>
          <w:noProof/>
          <w:lang w:eastAsia="nl-NL"/>
        </w:rPr>
        <mc:AlternateContent>
          <mc:Choice Requires="wps">
            <w:drawing>
              <wp:anchor distT="0" distB="0" distL="114300" distR="114300" simplePos="0" relativeHeight="251676672" behindDoc="0" locked="0" layoutInCell="1" allowOverlap="1" wp14:anchorId="724CAC21" wp14:editId="02745505">
                <wp:simplePos x="0" y="0"/>
                <wp:positionH relativeFrom="column">
                  <wp:posOffset>1609725</wp:posOffset>
                </wp:positionH>
                <wp:positionV relativeFrom="paragraph">
                  <wp:posOffset>71120</wp:posOffset>
                </wp:positionV>
                <wp:extent cx="1001395" cy="0"/>
                <wp:effectExtent l="0" t="76200" r="27305" b="95250"/>
                <wp:wrapNone/>
                <wp:docPr id="16" name="Line 14"/>
                <wp:cNvGraphicFramePr/>
                <a:graphic xmlns:a="http://schemas.openxmlformats.org/drawingml/2006/main">
                  <a:graphicData uri="http://schemas.microsoft.com/office/word/2010/wordprocessingShape">
                    <wps:wsp>
                      <wps:cNvCnPr/>
                      <wps:spPr bwMode="auto">
                        <a:xfrm>
                          <a:off x="0" y="0"/>
                          <a:ext cx="10013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14"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26.75pt,5.6pt" to="205.6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">
                <v:stroke endarrow="block"/>
              </v:line>
            </w:pict>
          </mc:Fallback>
        </mc:AlternateContent>
      </w:r>
      <w:r w:rsidR="00746A75">
        <w:rPr>
          <w:noProof/>
          <w:lang w:eastAsia="nl-NL"/>
        </w:rPr>
        <mc:AlternateContent>
          <mc:Choice Requires="wps">
            <w:drawing>
              <wp:anchor distT="0" distB="0" distL="114300" distR="114300" simplePos="0" relativeHeight="251674624" behindDoc="0" locked="0" layoutInCell="1" allowOverlap="1" wp14:anchorId="43EE4B00" wp14:editId="27C022F5">
                <wp:simplePos x="0" y="0"/>
                <wp:positionH relativeFrom="column">
                  <wp:posOffset>1603375</wp:posOffset>
                </wp:positionH>
                <wp:positionV relativeFrom="paragraph">
                  <wp:posOffset>-265430</wp:posOffset>
                </wp:positionV>
                <wp:extent cx="0" cy="552450"/>
                <wp:effectExtent l="76200" t="0" r="57150" b="57150"/>
                <wp:wrapNone/>
                <wp:docPr id="15" name="Line 13"/>
                <wp:cNvGraphicFramePr/>
                <a:graphic xmlns:a="http://schemas.openxmlformats.org/drawingml/2006/main">
                  <a:graphicData uri="http://schemas.microsoft.com/office/word/2010/wordprocessingShape">
                    <wps:wsp>
                      <wps:cNvCnPr/>
                      <wps:spPr bwMode="auto">
                        <a:xfrm>
                          <a:off x="0" y="0"/>
                          <a:ext cx="0" cy="552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Line 13"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6.25pt,-20.9pt" to="126.2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">
                <v:stroke endarrow="block"/>
              </v:line>
            </w:pict>
          </mc:Fallback>
        </mc:AlternateContent>
      </w:r>
    </w:p>
    <w:p w:rsidR="00534B59" w:rsidRDefault="00534B59" w:rsidP="00931153">
      <w:pPr>
        <w:pStyle w:val="Geenafstand"/>
        <w:rPr>
          <w:sz w:val="18"/>
        </w:rPr>
      </w:pPr>
    </w:p>
    <w:p w:rsidR="00534B59" w:rsidRDefault="00771B1A" w:rsidP="00931153">
      <w:pPr>
        <w:pStyle w:val="Geenafstand"/>
        <w:rPr>
          <w:sz w:val="18"/>
        </w:rPr>
      </w:pPr>
      <w:r>
        <w:rPr>
          <w:noProof/>
          <w:lang w:eastAsia="nl-NL"/>
        </w:rPr>
        <mc:AlternateContent>
          <mc:Choice Requires="wps">
            <w:drawing>
              <wp:anchor distT="0" distB="0" distL="114300" distR="114300" simplePos="0" relativeHeight="251670528" behindDoc="0" locked="0" layoutInCell="1" allowOverlap="1" wp14:anchorId="1109E753" wp14:editId="43FC1838">
                <wp:simplePos x="0" y="0"/>
                <wp:positionH relativeFrom="column">
                  <wp:posOffset>924560</wp:posOffset>
                </wp:positionH>
                <wp:positionV relativeFrom="paragraph">
                  <wp:posOffset>13970</wp:posOffset>
                </wp:positionV>
                <wp:extent cx="1518920" cy="704850"/>
                <wp:effectExtent l="0" t="0" r="24130" b="19050"/>
                <wp:wrapNone/>
                <wp:docPr id="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920" cy="704850"/>
                        </a:xfrm>
                        <a:prstGeom prst="rect">
                          <a:avLst/>
                        </a:prstGeom>
                        <a:solidFill>
                          <a:srgbClr val="FFFFFF"/>
                        </a:solidFill>
                        <a:ln w="9525">
                          <a:solidFill>
                            <a:srgbClr val="000000"/>
                          </a:solidFill>
                          <a:miter lim="800000"/>
                          <a:headEnd/>
                          <a:tailEnd/>
                        </a:ln>
                      </wps:spPr>
                      <wps:txbx>
                        <w:txbxContent>
                          <w:p w:rsidR="00650918" w:rsidRPr="000519C7" w:rsidRDefault="00650918" w:rsidP="00534B59">
                            <w:pPr>
                              <w:rPr>
                                <w:color w:val="00B050"/>
                                <w:sz w:val="20"/>
                                <w:szCs w:val="20"/>
                              </w:rPr>
                            </w:pPr>
                            <w:r w:rsidRPr="00983930">
                              <w:rPr>
                                <w:sz w:val="18"/>
                                <w:szCs w:val="20"/>
                              </w:rPr>
                              <w:t>2 artikelen</w:t>
                            </w:r>
                            <w:r w:rsidRPr="00983930">
                              <w:rPr>
                                <w:sz w:val="18"/>
                                <w:szCs w:val="20"/>
                              </w:rPr>
                              <w:br/>
                            </w:r>
                            <w:r>
                              <w:rPr>
                                <w:color w:val="00B050"/>
                                <w:sz w:val="18"/>
                                <w:szCs w:val="20"/>
                              </w:rPr>
                              <w:t>4</w:t>
                            </w:r>
                            <w:r w:rsidRPr="00983930">
                              <w:rPr>
                                <w:color w:val="00B050"/>
                                <w:sz w:val="18"/>
                                <w:szCs w:val="20"/>
                              </w:rPr>
                              <w:t xml:space="preserve"> artikelen</w:t>
                            </w:r>
                            <w:r w:rsidRPr="00983930">
                              <w:rPr>
                                <w:color w:val="00B050"/>
                                <w:sz w:val="18"/>
                                <w:szCs w:val="20"/>
                              </w:rPr>
                              <w:br/>
                            </w:r>
                            <w:r w:rsidRPr="00983930">
                              <w:rPr>
                                <w:color w:val="7030A0"/>
                                <w:sz w:val="18"/>
                                <w:szCs w:val="20"/>
                              </w:rPr>
                              <w:t>1 artikel</w:t>
                            </w:r>
                            <w:r w:rsidRPr="00983930">
                              <w:rPr>
                                <w:color w:val="7030A0"/>
                                <w:sz w:val="18"/>
                                <w:szCs w:val="20"/>
                              </w:rPr>
                              <w:br/>
                            </w:r>
                            <w:r w:rsidRPr="00983930">
                              <w:rPr>
                                <w:color w:val="0070C0"/>
                                <w:sz w:val="18"/>
                                <w:szCs w:val="20"/>
                              </w:rPr>
                              <w:t>2 artikelen</w:t>
                            </w:r>
                            <w:r>
                              <w:rPr>
                                <w:color w:val="7030A0"/>
                                <w:sz w:val="20"/>
                                <w:szCs w:val="20"/>
                              </w:rPr>
                              <w:br/>
                            </w:r>
                          </w:p>
                        </w:txbxContent>
                      </wps:txbx>
                      <wps:bodyPr rot="0" vert="horz" wrap="square" lIns="90507" tIns="45256" rIns="90507" bIns="45256" anchor="t" anchorCtr="0" upright="1">
                        <a:noAutofit/>
                      </wps:bodyPr>
                    </wps:wsp>
                  </a:graphicData>
                </a:graphic>
                <wp14:sizeRelV relativeFrom="margin">
                  <wp14:pctHeight>0</wp14:pctHeight>
                </wp14:sizeRelV>
              </wp:anchor>
            </w:drawing>
          </mc:Choice>
          <mc:Fallback>
            <w:pict>
              <v:rect id="Rectangle 15" o:spid="_x0000_s1041" style="position:absolute;margin-left:72.8pt;margin-top:1.1pt;width:119.6pt;height:5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">
                <v:textbox inset="2.51408mm,1.2571mm,2.51408mm,1.2571mm">
                  <w:txbxContent>
                    <w:p w:rsidR="00650918" w:rsidRPr="000519C7" w:rsidRDefault="00650918" w:rsidP="00534B59">
                      <w:pPr>
                        <w:rPr>
                          <w:color w:val="00B050"/>
                          <w:sz w:val="20"/>
                          <w:szCs w:val="20"/>
                        </w:rPr>
                      </w:pPr>
                      <w:r w:rsidRPr="00983930">
                        <w:rPr>
                          <w:sz w:val="18"/>
                          <w:szCs w:val="20"/>
                        </w:rPr>
                        <w:t>2 artikelen</w:t>
                      </w:r>
                      <w:r w:rsidRPr="00983930">
                        <w:rPr>
                          <w:sz w:val="18"/>
                          <w:szCs w:val="20"/>
                        </w:rPr>
                        <w:br/>
                      </w:r>
                      <w:r>
                        <w:rPr>
                          <w:color w:val="00B050"/>
                          <w:sz w:val="18"/>
                          <w:szCs w:val="20"/>
                        </w:rPr>
                        <w:t>4</w:t>
                      </w:r>
                      <w:r w:rsidRPr="00983930">
                        <w:rPr>
                          <w:color w:val="00B050"/>
                          <w:sz w:val="18"/>
                          <w:szCs w:val="20"/>
                        </w:rPr>
                        <w:t xml:space="preserve"> artikelen</w:t>
                      </w:r>
                      <w:r w:rsidRPr="00983930">
                        <w:rPr>
                          <w:color w:val="00B050"/>
                          <w:sz w:val="18"/>
                          <w:szCs w:val="20"/>
                        </w:rPr>
                        <w:br/>
                      </w:r>
                      <w:r w:rsidRPr="00983930">
                        <w:rPr>
                          <w:color w:val="7030A0"/>
                          <w:sz w:val="18"/>
                          <w:szCs w:val="20"/>
                        </w:rPr>
                        <w:t>1 artikel</w:t>
                      </w:r>
                      <w:r w:rsidRPr="00983930">
                        <w:rPr>
                          <w:color w:val="7030A0"/>
                          <w:sz w:val="18"/>
                          <w:szCs w:val="20"/>
                        </w:rPr>
                        <w:br/>
                      </w:r>
                      <w:r w:rsidRPr="00983930">
                        <w:rPr>
                          <w:color w:val="0070C0"/>
                          <w:sz w:val="18"/>
                          <w:szCs w:val="20"/>
                        </w:rPr>
                        <w:t>2 artikelen</w:t>
                      </w:r>
                      <w:r>
                        <w:rPr>
                          <w:color w:val="7030A0"/>
                          <w:sz w:val="20"/>
                          <w:szCs w:val="20"/>
                        </w:rPr>
                        <w:br/>
                      </w:r>
                    </w:p>
                  </w:txbxContent>
                </v:textbox>
              </v:rect>
            </w:pict>
          </mc:Fallback>
        </mc:AlternateContent>
      </w:r>
    </w:p>
    <w:p w:rsidR="00284F2B" w:rsidRDefault="00284F2B" w:rsidP="00931153">
      <w:pPr>
        <w:pStyle w:val="Geenafstand"/>
        <w:rPr>
          <w:sz w:val="18"/>
        </w:rPr>
      </w:pPr>
    </w:p>
    <w:p w:rsidR="00284F2B" w:rsidRDefault="00284F2B" w:rsidP="00931153">
      <w:pPr>
        <w:pStyle w:val="Geenafstand"/>
        <w:rPr>
          <w:sz w:val="18"/>
        </w:rPr>
      </w:pPr>
    </w:p>
    <w:p w:rsidR="00284F2B" w:rsidRDefault="00284F2B" w:rsidP="00931153">
      <w:pPr>
        <w:pStyle w:val="Geenafstand"/>
        <w:rPr>
          <w:sz w:val="18"/>
        </w:rPr>
      </w:pPr>
    </w:p>
    <w:p w:rsidR="00B56550" w:rsidRDefault="00B56550" w:rsidP="00931153">
      <w:pPr>
        <w:pStyle w:val="Geenafstand"/>
        <w:rPr>
          <w:sz w:val="18"/>
        </w:rPr>
      </w:pPr>
    </w:p>
    <w:p w:rsidR="00B56550" w:rsidRDefault="00771B1A" w:rsidP="00931153">
      <w:pPr>
        <w:pStyle w:val="Geenafstand"/>
        <w:rPr>
          <w:sz w:val="18"/>
        </w:rPr>
      </w:pPr>
      <w:r w:rsidRPr="00B57482">
        <w:rPr>
          <w:noProof/>
          <w:sz w:val="20"/>
          <w:lang w:eastAsia="nl-NL"/>
        </w:rPr>
        <mc:AlternateContent>
          <mc:Choice Requires="wps">
            <w:drawing>
              <wp:anchor distT="0" distB="0" distL="114300" distR="114300" simplePos="0" relativeHeight="251668480" behindDoc="0" locked="0" layoutInCell="1" allowOverlap="1" wp14:anchorId="3939F79B" wp14:editId="7FDCD849">
                <wp:simplePos x="0" y="0"/>
                <wp:positionH relativeFrom="column">
                  <wp:posOffset>1604010</wp:posOffset>
                </wp:positionH>
                <wp:positionV relativeFrom="paragraph">
                  <wp:posOffset>17145</wp:posOffset>
                </wp:positionV>
                <wp:extent cx="0" cy="299085"/>
                <wp:effectExtent l="76200" t="0" r="57150" b="62865"/>
                <wp:wrapNone/>
                <wp:docPr id="17" name="Line 5"/>
                <wp:cNvGraphicFramePr/>
                <a:graphic xmlns:a="http://schemas.openxmlformats.org/drawingml/2006/main">
                  <a:graphicData uri="http://schemas.microsoft.com/office/word/2010/wordprocessingShape">
                    <wps:wsp>
                      <wps:cNvCnPr/>
                      <wps:spPr bwMode="auto">
                        <a:xfrm>
                          <a:off x="0" y="0"/>
                          <a:ext cx="0" cy="2990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5"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26.3pt,1.35pt" to="126.3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">
                <v:stroke endarrow="block"/>
              </v:line>
            </w:pict>
          </mc:Fallback>
        </mc:AlternateContent>
      </w:r>
    </w:p>
    <w:bookmarkStart w:id="21" w:name="_Toc439756048"/>
    <w:bookmarkStart w:id="22" w:name="_Toc448480072"/>
    <w:bookmarkStart w:id="23" w:name="_Toc448480326"/>
    <w:bookmarkStart w:id="24" w:name="_Toc450988011"/>
    <w:bookmarkStart w:id="25" w:name="_Toc450988125"/>
    <w:bookmarkStart w:id="26" w:name="_Toc451263826"/>
    <w:p w:rsidR="00771B1A" w:rsidRDefault="00E436A7" w:rsidP="00B57482">
      <w:pPr>
        <w:pStyle w:val="Geenafstand"/>
        <w:outlineLvl w:val="1"/>
        <w:rPr>
          <w:rStyle w:val="GeenafstandChar"/>
          <w:sz w:val="18"/>
        </w:rPr>
      </w:pPr>
      <w:r w:rsidRPr="00B57482">
        <w:rPr>
          <w:rStyle w:val="GeenafstandChar"/>
          <w:noProof/>
          <w:sz w:val="18"/>
          <w:lang w:eastAsia="nl-NL"/>
        </w:rPr>
        <mc:AlternateContent>
          <mc:Choice Requires="wps">
            <w:drawing>
              <wp:anchor distT="0" distB="0" distL="114300" distR="114300" simplePos="0" relativeHeight="251665408" behindDoc="0" locked="0" layoutInCell="1" allowOverlap="1" wp14:anchorId="566266B3" wp14:editId="180AB660">
                <wp:simplePos x="0" y="0"/>
                <wp:positionH relativeFrom="column">
                  <wp:posOffset>-109220</wp:posOffset>
                </wp:positionH>
                <wp:positionV relativeFrom="paragraph">
                  <wp:posOffset>174625</wp:posOffset>
                </wp:positionV>
                <wp:extent cx="5866130" cy="4781550"/>
                <wp:effectExtent l="0" t="0" r="20320" b="19050"/>
                <wp:wrapSquare wrapText="bothSides"/>
                <wp:docPr id="1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6130" cy="4781550"/>
                        </a:xfrm>
                        <a:prstGeom prst="rect">
                          <a:avLst/>
                        </a:prstGeom>
                        <a:solidFill>
                          <a:srgbClr val="FFFFFF"/>
                        </a:solidFill>
                        <a:ln w="9525">
                          <a:solidFill>
                            <a:srgbClr val="000000"/>
                          </a:solidFill>
                          <a:miter lim="800000"/>
                          <a:headEnd/>
                          <a:tailEnd/>
                        </a:ln>
                      </wps:spPr>
                      <wps:txbx>
                        <w:txbxContent>
                          <w:p w:rsidR="00650918" w:rsidRPr="00E436A7" w:rsidRDefault="00650918" w:rsidP="00723CE9">
                            <w:pPr>
                              <w:pStyle w:val="Lijstalinea"/>
                              <w:numPr>
                                <w:ilvl w:val="0"/>
                                <w:numId w:val="10"/>
                              </w:numPr>
                              <w:spacing w:after="240"/>
                              <w:rPr>
                                <w:rFonts w:cs="Arial"/>
                                <w:i/>
                                <w:sz w:val="17"/>
                                <w:szCs w:val="17"/>
                              </w:rPr>
                            </w:pPr>
                            <w:r w:rsidRPr="00E436A7">
                              <w:rPr>
                                <w:rFonts w:cs="Arial"/>
                                <w:sz w:val="17"/>
                                <w:szCs w:val="17"/>
                              </w:rPr>
                              <w:t xml:space="preserve">Eliens, A., &amp; Poot, E. (2011). Instructie voor toediening en gereedmaken van medicatie. </w:t>
                            </w:r>
                            <w:r w:rsidRPr="00E436A7">
                              <w:rPr>
                                <w:rFonts w:cs="Arial"/>
                                <w:i/>
                                <w:sz w:val="17"/>
                                <w:szCs w:val="17"/>
                              </w:rPr>
                              <w:t>Bijzijn XL, 6</w:t>
                            </w:r>
                            <w:r w:rsidRPr="00E436A7">
                              <w:rPr>
                                <w:rFonts w:cs="Arial"/>
                                <w:sz w:val="17"/>
                                <w:szCs w:val="17"/>
                              </w:rPr>
                              <w:t>(11/12), 38-40.</w:t>
                            </w:r>
                          </w:p>
                          <w:p w:rsidR="00650918" w:rsidRPr="00E436A7" w:rsidRDefault="00650918" w:rsidP="00723CE9">
                            <w:pPr>
                              <w:pStyle w:val="Lijstalinea"/>
                              <w:numPr>
                                <w:ilvl w:val="0"/>
                                <w:numId w:val="10"/>
                              </w:numPr>
                              <w:spacing w:after="240"/>
                              <w:rPr>
                                <w:rFonts w:cs="Arial"/>
                                <w:i/>
                                <w:sz w:val="17"/>
                                <w:szCs w:val="17"/>
                                <w:lang w:val="en-US"/>
                              </w:rPr>
                            </w:pPr>
                            <w:r w:rsidRPr="00E436A7">
                              <w:rPr>
                                <w:rFonts w:cs="Arial"/>
                                <w:sz w:val="17"/>
                                <w:szCs w:val="17"/>
                              </w:rPr>
                              <w:t xml:space="preserve">Nap, E. (2007). Verpleegafdelingen en veiligheidsmanagement. </w:t>
                            </w:r>
                            <w:proofErr w:type="spellStart"/>
                            <w:r w:rsidRPr="00E436A7">
                              <w:rPr>
                                <w:rFonts w:cs="Arial"/>
                                <w:i/>
                                <w:sz w:val="17"/>
                                <w:szCs w:val="17"/>
                                <w:lang w:val="en-US"/>
                              </w:rPr>
                              <w:t>Nederlands</w:t>
                            </w:r>
                            <w:proofErr w:type="spellEnd"/>
                            <w:r w:rsidRPr="00E436A7">
                              <w:rPr>
                                <w:rFonts w:cs="Arial"/>
                                <w:i/>
                                <w:sz w:val="17"/>
                                <w:szCs w:val="17"/>
                                <w:lang w:val="en-US"/>
                              </w:rPr>
                              <w:t xml:space="preserve"> </w:t>
                            </w:r>
                            <w:proofErr w:type="spellStart"/>
                            <w:r w:rsidRPr="00E436A7">
                              <w:rPr>
                                <w:rFonts w:cs="Arial"/>
                                <w:i/>
                                <w:sz w:val="17"/>
                                <w:szCs w:val="17"/>
                                <w:lang w:val="en-US"/>
                              </w:rPr>
                              <w:t>Tijdschrift</w:t>
                            </w:r>
                            <w:proofErr w:type="spellEnd"/>
                            <w:r w:rsidRPr="00E436A7">
                              <w:rPr>
                                <w:rFonts w:cs="Arial"/>
                                <w:i/>
                                <w:sz w:val="17"/>
                                <w:szCs w:val="17"/>
                                <w:lang w:val="en-US"/>
                              </w:rPr>
                              <w:t xml:space="preserve"> </w:t>
                            </w:r>
                            <w:proofErr w:type="spellStart"/>
                            <w:r w:rsidRPr="00E436A7">
                              <w:rPr>
                                <w:rFonts w:cs="Arial"/>
                                <w:i/>
                                <w:sz w:val="17"/>
                                <w:szCs w:val="17"/>
                                <w:lang w:val="en-US"/>
                              </w:rPr>
                              <w:t>voor</w:t>
                            </w:r>
                            <w:proofErr w:type="spellEnd"/>
                            <w:r w:rsidRPr="00E436A7">
                              <w:rPr>
                                <w:rFonts w:cs="Arial"/>
                                <w:i/>
                                <w:sz w:val="17"/>
                                <w:szCs w:val="17"/>
                                <w:lang w:val="en-US"/>
                              </w:rPr>
                              <w:t xml:space="preserve"> Evidence Based Practice, 5</w:t>
                            </w:r>
                            <w:r w:rsidRPr="00E436A7">
                              <w:rPr>
                                <w:rFonts w:cs="Arial"/>
                                <w:sz w:val="17"/>
                                <w:szCs w:val="17"/>
                                <w:lang w:val="en-US"/>
                              </w:rPr>
                              <w:t>(1), 18-20.</w:t>
                            </w:r>
                          </w:p>
                          <w:p w:rsidR="00650918" w:rsidRPr="00E436A7" w:rsidRDefault="00650918" w:rsidP="00723CE9">
                            <w:pPr>
                              <w:pStyle w:val="Lijstalinea"/>
                              <w:numPr>
                                <w:ilvl w:val="0"/>
                                <w:numId w:val="10"/>
                              </w:numPr>
                              <w:spacing w:after="240"/>
                              <w:rPr>
                                <w:rFonts w:cs="Arial"/>
                                <w:i/>
                                <w:color w:val="00B050"/>
                                <w:sz w:val="17"/>
                                <w:szCs w:val="17"/>
                                <w:lang w:val="en-US"/>
                              </w:rPr>
                            </w:pPr>
                            <w:proofErr w:type="spellStart"/>
                            <w:r w:rsidRPr="00E436A7">
                              <w:rPr>
                                <w:rFonts w:cs="Arial"/>
                                <w:color w:val="00B050"/>
                                <w:sz w:val="17"/>
                                <w:szCs w:val="17"/>
                                <w:lang w:val="en-US"/>
                              </w:rPr>
                              <w:t>Adhikari</w:t>
                            </w:r>
                            <w:proofErr w:type="spellEnd"/>
                            <w:r w:rsidRPr="00E436A7">
                              <w:rPr>
                                <w:rFonts w:cs="Arial"/>
                                <w:color w:val="00B050"/>
                                <w:sz w:val="17"/>
                                <w:szCs w:val="17"/>
                                <w:lang w:val="en-US"/>
                              </w:rPr>
                              <w:t xml:space="preserve">, R., </w:t>
                            </w:r>
                            <w:proofErr w:type="spellStart"/>
                            <w:r w:rsidRPr="00E436A7">
                              <w:rPr>
                                <w:rFonts w:cs="Arial"/>
                                <w:color w:val="00B050"/>
                                <w:sz w:val="17"/>
                                <w:szCs w:val="17"/>
                                <w:lang w:val="en-US"/>
                              </w:rPr>
                              <w:t>Tocher</w:t>
                            </w:r>
                            <w:proofErr w:type="spellEnd"/>
                            <w:r w:rsidRPr="00E436A7">
                              <w:rPr>
                                <w:rFonts w:cs="Arial"/>
                                <w:color w:val="00B050"/>
                                <w:sz w:val="17"/>
                                <w:szCs w:val="17"/>
                                <w:lang w:val="en-US"/>
                              </w:rPr>
                              <w:t>, J., Smith, P., Corcoran, J., MacArthur, J.</w:t>
                            </w:r>
                            <w:r w:rsidRPr="00E436A7">
                              <w:rPr>
                                <w:rFonts w:cs="Arial"/>
                                <w:i/>
                                <w:color w:val="00B050"/>
                                <w:sz w:val="17"/>
                                <w:szCs w:val="17"/>
                                <w:lang w:val="en-US"/>
                              </w:rPr>
                              <w:t xml:space="preserve"> (2014). </w:t>
                            </w:r>
                            <w:r w:rsidRPr="00E436A7">
                              <w:rPr>
                                <w:rFonts w:cs="Arial"/>
                                <w:color w:val="00B050"/>
                                <w:sz w:val="17"/>
                                <w:szCs w:val="17"/>
                                <w:lang w:val="en-US"/>
                              </w:rPr>
                              <w:t xml:space="preserve">A multi-disciplinary approach to medication safety and the implication for nursing education and practice. </w:t>
                            </w:r>
                            <w:r w:rsidRPr="00E436A7">
                              <w:rPr>
                                <w:rFonts w:cs="Arial"/>
                                <w:i/>
                                <w:color w:val="00B050"/>
                                <w:sz w:val="17"/>
                                <w:szCs w:val="17"/>
                                <w:lang w:val="en-US"/>
                              </w:rPr>
                              <w:t>Nurse Education Today, 34</w:t>
                            </w:r>
                            <w:r w:rsidRPr="00E436A7">
                              <w:rPr>
                                <w:rFonts w:cs="Arial"/>
                                <w:color w:val="00B050"/>
                                <w:sz w:val="17"/>
                                <w:szCs w:val="17"/>
                                <w:lang w:val="en-US"/>
                              </w:rPr>
                              <w:t>(2), 185-190.</w:t>
                            </w:r>
                          </w:p>
                          <w:p w:rsidR="00650918" w:rsidRPr="00E436A7" w:rsidRDefault="00650918" w:rsidP="00723CE9">
                            <w:pPr>
                              <w:pStyle w:val="Lijstalinea"/>
                              <w:numPr>
                                <w:ilvl w:val="0"/>
                                <w:numId w:val="10"/>
                              </w:numPr>
                              <w:spacing w:after="240"/>
                              <w:rPr>
                                <w:rFonts w:cs="Arial"/>
                                <w:color w:val="00B050"/>
                                <w:sz w:val="17"/>
                                <w:szCs w:val="17"/>
                                <w:lang w:val="en-US"/>
                              </w:rPr>
                            </w:pPr>
                            <w:r w:rsidRPr="00E436A7">
                              <w:rPr>
                                <w:rFonts w:cs="Arial"/>
                                <w:color w:val="00B050"/>
                                <w:sz w:val="17"/>
                                <w:szCs w:val="17"/>
                                <w:lang w:val="en-US"/>
                              </w:rPr>
                              <w:t xml:space="preserve">Hewitt, J., Tower, M., Latimer, S. (2015). An education intervention to improve nursing students' understanding of medication safety. </w:t>
                            </w:r>
                            <w:r w:rsidRPr="00E436A7">
                              <w:rPr>
                                <w:rFonts w:cs="Arial"/>
                                <w:i/>
                                <w:color w:val="00B050"/>
                                <w:sz w:val="17"/>
                                <w:szCs w:val="17"/>
                                <w:lang w:val="en-US"/>
                              </w:rPr>
                              <w:t xml:space="preserve">Nurse Education in Practice, 15, </w:t>
                            </w:r>
                            <w:r w:rsidRPr="00E436A7">
                              <w:rPr>
                                <w:rFonts w:cs="Arial"/>
                                <w:color w:val="00B050"/>
                                <w:sz w:val="17"/>
                                <w:szCs w:val="17"/>
                                <w:lang w:val="en-US"/>
                              </w:rPr>
                              <w:t>17-21.</w:t>
                            </w:r>
                            <w:r w:rsidRPr="00E436A7">
                              <w:rPr>
                                <w:rFonts w:cs="Arial"/>
                                <w:i/>
                                <w:color w:val="00B050"/>
                                <w:sz w:val="17"/>
                                <w:szCs w:val="17"/>
                                <w:lang w:val="en-US"/>
                              </w:rPr>
                              <w:t xml:space="preserve"> </w:t>
                            </w:r>
                          </w:p>
                          <w:p w:rsidR="00650918" w:rsidRPr="00E436A7" w:rsidRDefault="00650918" w:rsidP="005D2ABF">
                            <w:pPr>
                              <w:pStyle w:val="Lijstalinea"/>
                              <w:numPr>
                                <w:ilvl w:val="0"/>
                                <w:numId w:val="10"/>
                              </w:numPr>
                              <w:spacing w:after="240"/>
                              <w:rPr>
                                <w:rFonts w:cs="Arial"/>
                                <w:i/>
                                <w:color w:val="00B050"/>
                                <w:sz w:val="17"/>
                                <w:szCs w:val="17"/>
                              </w:rPr>
                            </w:pPr>
                            <w:proofErr w:type="spellStart"/>
                            <w:r w:rsidRPr="00E436A7">
                              <w:rPr>
                                <w:rFonts w:cs="Arial"/>
                                <w:color w:val="00B050"/>
                                <w:sz w:val="17"/>
                                <w:szCs w:val="17"/>
                                <w:lang w:val="en-US"/>
                              </w:rPr>
                              <w:t>Leufer</w:t>
                            </w:r>
                            <w:proofErr w:type="spellEnd"/>
                            <w:r w:rsidRPr="00E436A7">
                              <w:rPr>
                                <w:rFonts w:cs="Arial"/>
                                <w:color w:val="00B050"/>
                                <w:sz w:val="17"/>
                                <w:szCs w:val="17"/>
                                <w:lang w:val="en-US"/>
                              </w:rPr>
                              <w:t xml:space="preserve">, T., Cleary - </w:t>
                            </w:r>
                            <w:proofErr w:type="spellStart"/>
                            <w:r w:rsidRPr="00E436A7">
                              <w:rPr>
                                <w:rFonts w:cs="Arial"/>
                                <w:color w:val="00B050"/>
                                <w:sz w:val="17"/>
                                <w:szCs w:val="17"/>
                                <w:lang w:val="en-US"/>
                              </w:rPr>
                              <w:t>Holdforth</w:t>
                            </w:r>
                            <w:proofErr w:type="spellEnd"/>
                            <w:r w:rsidRPr="00E436A7">
                              <w:rPr>
                                <w:rFonts w:cs="Arial"/>
                                <w:color w:val="00B050"/>
                                <w:sz w:val="17"/>
                                <w:szCs w:val="17"/>
                                <w:lang w:val="en-US"/>
                              </w:rPr>
                              <w:t xml:space="preserve">, J. (2013). Let’s do no harm: Medication errors in nursing: Part 1. </w:t>
                            </w:r>
                            <w:r w:rsidRPr="00E436A7">
                              <w:rPr>
                                <w:rFonts w:cs="Arial"/>
                                <w:i/>
                                <w:color w:val="00B050"/>
                                <w:sz w:val="17"/>
                                <w:szCs w:val="17"/>
                              </w:rPr>
                              <w:t xml:space="preserve">Nurse </w:t>
                            </w:r>
                            <w:proofErr w:type="spellStart"/>
                            <w:r w:rsidRPr="00E436A7">
                              <w:rPr>
                                <w:rFonts w:cs="Arial"/>
                                <w:i/>
                                <w:color w:val="00B050"/>
                                <w:sz w:val="17"/>
                                <w:szCs w:val="17"/>
                              </w:rPr>
                              <w:t>Education</w:t>
                            </w:r>
                            <w:proofErr w:type="spellEnd"/>
                            <w:r w:rsidRPr="00E436A7">
                              <w:rPr>
                                <w:rFonts w:cs="Arial"/>
                                <w:i/>
                                <w:color w:val="00B050"/>
                                <w:sz w:val="17"/>
                                <w:szCs w:val="17"/>
                              </w:rPr>
                              <w:t xml:space="preserve"> in </w:t>
                            </w:r>
                            <w:proofErr w:type="spellStart"/>
                            <w:r w:rsidRPr="00E436A7">
                              <w:rPr>
                                <w:rFonts w:cs="Arial"/>
                                <w:i/>
                                <w:color w:val="00B050"/>
                                <w:sz w:val="17"/>
                                <w:szCs w:val="17"/>
                              </w:rPr>
                              <w:t>Practice</w:t>
                            </w:r>
                            <w:proofErr w:type="spellEnd"/>
                            <w:r w:rsidRPr="00E436A7">
                              <w:rPr>
                                <w:rFonts w:cs="Arial"/>
                                <w:i/>
                                <w:color w:val="00B050"/>
                                <w:sz w:val="17"/>
                                <w:szCs w:val="17"/>
                              </w:rPr>
                              <w:t xml:space="preserve">, 13, </w:t>
                            </w:r>
                            <w:r w:rsidRPr="00E436A7">
                              <w:rPr>
                                <w:rFonts w:cs="Arial"/>
                                <w:color w:val="00B050"/>
                                <w:sz w:val="17"/>
                                <w:szCs w:val="17"/>
                              </w:rPr>
                              <w:t xml:space="preserve">213-216. </w:t>
                            </w:r>
                          </w:p>
                          <w:p w:rsidR="00650918" w:rsidRPr="00E436A7" w:rsidRDefault="00650918" w:rsidP="003B4650">
                            <w:pPr>
                              <w:pStyle w:val="Lijstalinea"/>
                              <w:numPr>
                                <w:ilvl w:val="0"/>
                                <w:numId w:val="10"/>
                              </w:numPr>
                              <w:rPr>
                                <w:rFonts w:cs="Arial"/>
                                <w:color w:val="00B050"/>
                                <w:sz w:val="17"/>
                                <w:szCs w:val="17"/>
                                <w:lang w:val="en-US"/>
                              </w:rPr>
                            </w:pPr>
                            <w:proofErr w:type="spellStart"/>
                            <w:r w:rsidRPr="00E436A7">
                              <w:rPr>
                                <w:rFonts w:cs="Arial"/>
                                <w:color w:val="00B050"/>
                                <w:sz w:val="17"/>
                                <w:szCs w:val="17"/>
                                <w:lang w:val="en-US"/>
                              </w:rPr>
                              <w:t>Vaismoradi</w:t>
                            </w:r>
                            <w:proofErr w:type="spellEnd"/>
                            <w:r w:rsidRPr="00E436A7">
                              <w:rPr>
                                <w:rFonts w:cs="Arial"/>
                                <w:color w:val="00B050"/>
                                <w:sz w:val="17"/>
                                <w:szCs w:val="17"/>
                                <w:lang w:val="en-US"/>
                              </w:rPr>
                              <w:t xml:space="preserve">, M., Jordan, S., </w:t>
                            </w:r>
                            <w:proofErr w:type="spellStart"/>
                            <w:r w:rsidRPr="00E436A7">
                              <w:rPr>
                                <w:rFonts w:cs="Arial"/>
                                <w:color w:val="00B050"/>
                                <w:sz w:val="17"/>
                                <w:szCs w:val="17"/>
                                <w:lang w:val="en-US"/>
                              </w:rPr>
                              <w:t>Turunen</w:t>
                            </w:r>
                            <w:proofErr w:type="spellEnd"/>
                            <w:r w:rsidRPr="00E436A7">
                              <w:rPr>
                                <w:rFonts w:cs="Arial"/>
                                <w:color w:val="00B050"/>
                                <w:sz w:val="17"/>
                                <w:szCs w:val="17"/>
                                <w:lang w:val="en-US"/>
                              </w:rPr>
                              <w:t xml:space="preserve">, H., &amp; </w:t>
                            </w:r>
                            <w:proofErr w:type="spellStart"/>
                            <w:r w:rsidRPr="00E436A7">
                              <w:rPr>
                                <w:rFonts w:cs="Arial"/>
                                <w:color w:val="00B050"/>
                                <w:sz w:val="17"/>
                                <w:szCs w:val="17"/>
                                <w:lang w:val="en-US"/>
                              </w:rPr>
                              <w:t>Bondas</w:t>
                            </w:r>
                            <w:proofErr w:type="spellEnd"/>
                            <w:r w:rsidRPr="00E436A7">
                              <w:rPr>
                                <w:rFonts w:cs="Arial"/>
                                <w:color w:val="00B050"/>
                                <w:sz w:val="17"/>
                                <w:szCs w:val="17"/>
                                <w:lang w:val="en-US"/>
                              </w:rPr>
                              <w:t xml:space="preserve">, T. (2014). Nursing students' perspectives of the cause of medication errors. </w:t>
                            </w:r>
                            <w:r w:rsidRPr="00E436A7">
                              <w:rPr>
                                <w:rFonts w:cs="Arial"/>
                                <w:i/>
                                <w:color w:val="00B050"/>
                                <w:sz w:val="17"/>
                                <w:szCs w:val="17"/>
                                <w:lang w:val="en-US"/>
                              </w:rPr>
                              <w:t>Nurse Education Today, 34</w:t>
                            </w:r>
                            <w:r w:rsidRPr="00E436A7">
                              <w:rPr>
                                <w:rFonts w:cs="Arial"/>
                                <w:color w:val="00B050"/>
                                <w:sz w:val="17"/>
                                <w:szCs w:val="17"/>
                                <w:lang w:val="en-US"/>
                              </w:rPr>
                              <w:t>, 434-440.</w:t>
                            </w:r>
                          </w:p>
                          <w:p w:rsidR="00650918" w:rsidRPr="00E436A7" w:rsidRDefault="00650918" w:rsidP="00723CE9">
                            <w:pPr>
                              <w:pStyle w:val="Lijstalinea"/>
                              <w:numPr>
                                <w:ilvl w:val="0"/>
                                <w:numId w:val="10"/>
                              </w:numPr>
                              <w:spacing w:after="240"/>
                              <w:rPr>
                                <w:rFonts w:cs="Arial"/>
                                <w:i/>
                                <w:color w:val="0070C0"/>
                                <w:sz w:val="17"/>
                                <w:szCs w:val="17"/>
                              </w:rPr>
                            </w:pPr>
                            <w:r w:rsidRPr="00E436A7">
                              <w:rPr>
                                <w:rFonts w:cs="Arial"/>
                                <w:color w:val="7030A0"/>
                                <w:sz w:val="17"/>
                                <w:szCs w:val="17"/>
                              </w:rPr>
                              <w:t xml:space="preserve">Caspers, P. W. J. (2012). </w:t>
                            </w:r>
                            <w:r w:rsidRPr="00E436A7">
                              <w:rPr>
                                <w:rFonts w:cs="Arial"/>
                                <w:i/>
                                <w:color w:val="7030A0"/>
                                <w:sz w:val="17"/>
                                <w:szCs w:val="17"/>
                              </w:rPr>
                              <w:t>Medicatieveiligheid: bronnen van aandacht.</w:t>
                            </w:r>
                            <w:r w:rsidRPr="00E436A7">
                              <w:rPr>
                                <w:i/>
                                <w:color w:val="7030A0"/>
                                <w:sz w:val="17"/>
                                <w:szCs w:val="17"/>
                              </w:rPr>
                              <w:t xml:space="preserve"> </w:t>
                            </w:r>
                            <w:r w:rsidRPr="00E436A7">
                              <w:rPr>
                                <w:rFonts w:cs="Arial"/>
                                <w:color w:val="7030A0"/>
                                <w:sz w:val="17"/>
                                <w:szCs w:val="17"/>
                              </w:rPr>
                              <w:t xml:space="preserve">Onderzoek naar bruikbare informatiebronnen in Nederlandse ziekenhuizen. Rapportnummer 267031001 / 2004. Bilthoven: Rijksinstituut voor Volksgezondheid en Milieu. </w:t>
                            </w:r>
                          </w:p>
                          <w:p w:rsidR="00650918" w:rsidRPr="00E436A7" w:rsidRDefault="00650918" w:rsidP="002A5E7B">
                            <w:pPr>
                              <w:pStyle w:val="Lijstalinea"/>
                              <w:numPr>
                                <w:ilvl w:val="0"/>
                                <w:numId w:val="10"/>
                              </w:numPr>
                              <w:spacing w:after="240"/>
                              <w:rPr>
                                <w:rFonts w:cs="Arial"/>
                                <w:color w:val="0070C0"/>
                                <w:sz w:val="17"/>
                                <w:szCs w:val="17"/>
                              </w:rPr>
                            </w:pPr>
                            <w:r w:rsidRPr="00E436A7">
                              <w:rPr>
                                <w:rFonts w:cs="Arial"/>
                                <w:color w:val="0070C0"/>
                                <w:sz w:val="17"/>
                                <w:szCs w:val="17"/>
                              </w:rPr>
                              <w:t>Bemt, P.M.L.A. van den &amp; Egberts, A.C. G. (2002). Bijwerkingen en medicatiefouten systematisch ingedeeld.</w:t>
                            </w:r>
                            <w:r w:rsidRPr="00E436A7">
                              <w:rPr>
                                <w:rFonts w:cs="Arial"/>
                                <w:i/>
                                <w:color w:val="0070C0"/>
                                <w:sz w:val="17"/>
                                <w:szCs w:val="17"/>
                              </w:rPr>
                              <w:t xml:space="preserve"> </w:t>
                            </w:r>
                            <w:proofErr w:type="spellStart"/>
                            <w:r w:rsidRPr="00E436A7">
                              <w:rPr>
                                <w:rFonts w:cs="Arial"/>
                                <w:i/>
                                <w:color w:val="0070C0"/>
                                <w:sz w:val="17"/>
                                <w:szCs w:val="17"/>
                              </w:rPr>
                              <w:t>Pharmaceutisch</w:t>
                            </w:r>
                            <w:proofErr w:type="spellEnd"/>
                            <w:r w:rsidRPr="00E436A7">
                              <w:rPr>
                                <w:rFonts w:cs="Arial"/>
                                <w:i/>
                                <w:color w:val="0070C0"/>
                                <w:sz w:val="17"/>
                                <w:szCs w:val="17"/>
                              </w:rPr>
                              <w:t xml:space="preserve"> Weekblad, 137</w:t>
                            </w:r>
                            <w:r w:rsidRPr="00E436A7">
                              <w:rPr>
                                <w:rFonts w:cs="Arial"/>
                                <w:color w:val="0070C0"/>
                                <w:sz w:val="17"/>
                                <w:szCs w:val="17"/>
                              </w:rPr>
                              <w:t>(44).</w:t>
                            </w:r>
                          </w:p>
                          <w:p w:rsidR="00650918" w:rsidRPr="00E436A7" w:rsidRDefault="00650918" w:rsidP="002A5E7B">
                            <w:pPr>
                              <w:pStyle w:val="Lijstalinea"/>
                              <w:numPr>
                                <w:ilvl w:val="0"/>
                                <w:numId w:val="10"/>
                              </w:numPr>
                              <w:spacing w:after="240"/>
                              <w:rPr>
                                <w:rFonts w:cs="Arial"/>
                                <w:color w:val="0070C0"/>
                                <w:sz w:val="17"/>
                                <w:szCs w:val="17"/>
                              </w:rPr>
                            </w:pPr>
                            <w:proofErr w:type="spellStart"/>
                            <w:r w:rsidRPr="00E436A7">
                              <w:rPr>
                                <w:rFonts w:cs="Arial"/>
                                <w:color w:val="0070C0"/>
                                <w:sz w:val="17"/>
                                <w:szCs w:val="17"/>
                              </w:rPr>
                              <w:t>Smeulers</w:t>
                            </w:r>
                            <w:proofErr w:type="spellEnd"/>
                            <w:r w:rsidRPr="00E436A7">
                              <w:rPr>
                                <w:rFonts w:cs="Arial"/>
                                <w:color w:val="0070C0"/>
                                <w:sz w:val="17"/>
                                <w:szCs w:val="17"/>
                              </w:rPr>
                              <w:t xml:space="preserve">, M., Verweij L., Maaskant,  J. &amp; Vermeulen, H. (2014). Stilte graag! </w:t>
                            </w:r>
                            <w:r w:rsidRPr="00E436A7">
                              <w:rPr>
                                <w:rFonts w:cs="Arial"/>
                                <w:i/>
                                <w:color w:val="0070C0"/>
                                <w:sz w:val="17"/>
                                <w:szCs w:val="17"/>
                              </w:rPr>
                              <w:t xml:space="preserve">Nederlands Tijdschrift voor </w:t>
                            </w:r>
                            <w:proofErr w:type="spellStart"/>
                            <w:r w:rsidRPr="00E436A7">
                              <w:rPr>
                                <w:rFonts w:cs="Arial"/>
                                <w:i/>
                                <w:color w:val="0070C0"/>
                                <w:sz w:val="17"/>
                                <w:szCs w:val="17"/>
                              </w:rPr>
                              <w:t>Evidence</w:t>
                            </w:r>
                            <w:proofErr w:type="spellEnd"/>
                            <w:r w:rsidRPr="00E436A7">
                              <w:rPr>
                                <w:rFonts w:cs="Arial"/>
                                <w:i/>
                                <w:color w:val="0070C0"/>
                                <w:sz w:val="17"/>
                                <w:szCs w:val="17"/>
                              </w:rPr>
                              <w:t xml:space="preserve"> </w:t>
                            </w:r>
                            <w:proofErr w:type="spellStart"/>
                            <w:r w:rsidRPr="00E436A7">
                              <w:rPr>
                                <w:rFonts w:cs="Arial"/>
                                <w:i/>
                                <w:color w:val="0070C0"/>
                                <w:sz w:val="17"/>
                                <w:szCs w:val="17"/>
                              </w:rPr>
                              <w:t>Based</w:t>
                            </w:r>
                            <w:proofErr w:type="spellEnd"/>
                            <w:r w:rsidRPr="00E436A7">
                              <w:rPr>
                                <w:rFonts w:cs="Arial"/>
                                <w:i/>
                                <w:color w:val="0070C0"/>
                                <w:sz w:val="17"/>
                                <w:szCs w:val="17"/>
                              </w:rPr>
                              <w:t xml:space="preserve"> </w:t>
                            </w:r>
                            <w:proofErr w:type="spellStart"/>
                            <w:r w:rsidRPr="00E436A7">
                              <w:rPr>
                                <w:rFonts w:cs="Arial"/>
                                <w:i/>
                                <w:color w:val="0070C0"/>
                                <w:sz w:val="17"/>
                                <w:szCs w:val="17"/>
                              </w:rPr>
                              <w:t>Practice</w:t>
                            </w:r>
                            <w:proofErr w:type="spellEnd"/>
                            <w:r w:rsidRPr="00E436A7">
                              <w:rPr>
                                <w:rFonts w:cs="Arial"/>
                                <w:i/>
                                <w:color w:val="0070C0"/>
                                <w:sz w:val="17"/>
                                <w:szCs w:val="17"/>
                              </w:rPr>
                              <w:t>. 12</w:t>
                            </w:r>
                            <w:r w:rsidRPr="00E436A7">
                              <w:rPr>
                                <w:rFonts w:cs="Arial"/>
                                <w:color w:val="0070C0"/>
                                <w:sz w:val="17"/>
                                <w:szCs w:val="17"/>
                              </w:rPr>
                              <w:t xml:space="preserve">(5), 4-6. </w:t>
                            </w:r>
                            <w:r w:rsidRPr="00E436A7">
                              <w:rPr>
                                <w:rFonts w:cs="Arial"/>
                                <w:color w:val="0070C0"/>
                                <w:sz w:val="17"/>
                                <w:szCs w:val="17"/>
                              </w:rPr>
                              <w:br/>
                            </w:r>
                            <w:r w:rsidRPr="00E436A7">
                              <w:rPr>
                                <w:rFonts w:cs="Arial"/>
                                <w:b/>
                                <w:sz w:val="17"/>
                                <w:szCs w:val="17"/>
                              </w:rPr>
                              <w:br/>
                              <w:t>Sneeuwbalmethode:</w:t>
                            </w:r>
                          </w:p>
                          <w:p w:rsidR="00650918" w:rsidRPr="00E436A7" w:rsidRDefault="00650918" w:rsidP="003B4650">
                            <w:pPr>
                              <w:pStyle w:val="Lijstalinea"/>
                              <w:numPr>
                                <w:ilvl w:val="0"/>
                                <w:numId w:val="10"/>
                              </w:numPr>
                              <w:spacing w:after="240"/>
                              <w:rPr>
                                <w:rFonts w:cs="Arial"/>
                                <w:sz w:val="17"/>
                                <w:szCs w:val="17"/>
                              </w:rPr>
                            </w:pPr>
                            <w:r w:rsidRPr="00E436A7">
                              <w:rPr>
                                <w:rFonts w:cs="Arial"/>
                                <w:sz w:val="17"/>
                                <w:szCs w:val="17"/>
                                <w:lang w:val="en-US"/>
                              </w:rPr>
                              <w:t>Bourbonnais, F. F., Caswell, W. (2014). Teaching successful medication administration today: More than just knowing your ‘rights’.</w:t>
                            </w:r>
                            <w:r w:rsidRPr="00E436A7">
                              <w:rPr>
                                <w:rFonts w:cs="Arial"/>
                                <w:i/>
                                <w:sz w:val="17"/>
                                <w:szCs w:val="17"/>
                                <w:lang w:val="en-US"/>
                              </w:rPr>
                              <w:t xml:space="preserve"> </w:t>
                            </w:r>
                            <w:r w:rsidRPr="00E436A7">
                              <w:rPr>
                                <w:rFonts w:cs="Arial"/>
                                <w:i/>
                                <w:sz w:val="17"/>
                                <w:szCs w:val="17"/>
                              </w:rPr>
                              <w:t xml:space="preserve">Nurse </w:t>
                            </w:r>
                            <w:proofErr w:type="spellStart"/>
                            <w:r w:rsidRPr="00E436A7">
                              <w:rPr>
                                <w:rFonts w:cs="Arial"/>
                                <w:i/>
                                <w:sz w:val="17"/>
                                <w:szCs w:val="17"/>
                              </w:rPr>
                              <w:t>Education</w:t>
                            </w:r>
                            <w:proofErr w:type="spellEnd"/>
                            <w:r w:rsidRPr="00E436A7">
                              <w:rPr>
                                <w:rFonts w:cs="Arial"/>
                                <w:i/>
                                <w:sz w:val="17"/>
                                <w:szCs w:val="17"/>
                              </w:rPr>
                              <w:t xml:space="preserve"> in </w:t>
                            </w:r>
                            <w:proofErr w:type="spellStart"/>
                            <w:r w:rsidRPr="00E436A7">
                              <w:rPr>
                                <w:rFonts w:cs="Arial"/>
                                <w:i/>
                                <w:sz w:val="17"/>
                                <w:szCs w:val="17"/>
                              </w:rPr>
                              <w:t>Practice</w:t>
                            </w:r>
                            <w:proofErr w:type="spellEnd"/>
                            <w:r w:rsidRPr="00E436A7">
                              <w:rPr>
                                <w:rFonts w:cs="Arial"/>
                                <w:i/>
                                <w:sz w:val="17"/>
                                <w:szCs w:val="17"/>
                              </w:rPr>
                              <w:t xml:space="preserve">, 14, </w:t>
                            </w:r>
                            <w:r w:rsidRPr="00E436A7">
                              <w:rPr>
                                <w:rFonts w:cs="Arial"/>
                                <w:sz w:val="17"/>
                                <w:szCs w:val="17"/>
                              </w:rPr>
                              <w:t xml:space="preserve">391-395. </w:t>
                            </w:r>
                          </w:p>
                          <w:p w:rsidR="00650918" w:rsidRPr="00E436A7" w:rsidRDefault="00650918" w:rsidP="00723CE9">
                            <w:pPr>
                              <w:pStyle w:val="Lijstalinea"/>
                              <w:numPr>
                                <w:ilvl w:val="0"/>
                                <w:numId w:val="10"/>
                              </w:numPr>
                              <w:spacing w:after="240"/>
                              <w:rPr>
                                <w:rFonts w:cs="Arial"/>
                                <w:i/>
                                <w:sz w:val="17"/>
                                <w:szCs w:val="17"/>
                              </w:rPr>
                            </w:pPr>
                            <w:r w:rsidRPr="00E436A7">
                              <w:rPr>
                                <w:rFonts w:cs="Arial"/>
                                <w:sz w:val="17"/>
                                <w:szCs w:val="17"/>
                              </w:rPr>
                              <w:t xml:space="preserve">Schimmel, A. M., Becker, M. L., Bout, T. van den, </w:t>
                            </w:r>
                            <w:proofErr w:type="spellStart"/>
                            <w:r w:rsidRPr="00E436A7">
                              <w:rPr>
                                <w:rFonts w:cs="Arial"/>
                                <w:sz w:val="17"/>
                                <w:szCs w:val="17"/>
                              </w:rPr>
                              <w:t>Taxis</w:t>
                            </w:r>
                            <w:proofErr w:type="spellEnd"/>
                            <w:r w:rsidRPr="00E436A7">
                              <w:rPr>
                                <w:rFonts w:cs="Arial"/>
                                <w:sz w:val="17"/>
                                <w:szCs w:val="17"/>
                              </w:rPr>
                              <w:t xml:space="preserve">, K., &amp; Bemt, P. M. L. A. van den. (2010). Invloed van twee handmatige medicatie-uitzetmethoden op het aantal toedienfouten. </w:t>
                            </w:r>
                            <w:r w:rsidRPr="00E436A7">
                              <w:rPr>
                                <w:rFonts w:cs="Arial"/>
                                <w:i/>
                                <w:sz w:val="17"/>
                                <w:szCs w:val="17"/>
                              </w:rPr>
                              <w:t>Wetenschappelijk Platform, 4</w:t>
                            </w:r>
                            <w:r w:rsidRPr="00E436A7">
                              <w:rPr>
                                <w:rFonts w:cs="Arial"/>
                                <w:sz w:val="17"/>
                                <w:szCs w:val="17"/>
                              </w:rPr>
                              <w:t xml:space="preserve">(3), 42-47. </w:t>
                            </w:r>
                          </w:p>
                          <w:p w:rsidR="00650918" w:rsidRPr="00E436A7" w:rsidRDefault="00650918" w:rsidP="00723CE9">
                            <w:pPr>
                              <w:pStyle w:val="Lijstalinea"/>
                              <w:numPr>
                                <w:ilvl w:val="0"/>
                                <w:numId w:val="10"/>
                              </w:numPr>
                              <w:spacing w:after="240"/>
                              <w:rPr>
                                <w:rStyle w:val="GeenafstandChar"/>
                                <w:rFonts w:cs="Arial"/>
                                <w:i/>
                                <w:sz w:val="17"/>
                                <w:szCs w:val="17"/>
                              </w:rPr>
                            </w:pPr>
                            <w:r w:rsidRPr="00E436A7">
                              <w:rPr>
                                <w:rFonts w:cs="Arial"/>
                                <w:sz w:val="17"/>
                                <w:szCs w:val="17"/>
                              </w:rPr>
                              <w:t xml:space="preserve"> </w:t>
                            </w:r>
                            <w:proofErr w:type="spellStart"/>
                            <w:r w:rsidRPr="00E436A7">
                              <w:rPr>
                                <w:rFonts w:cs="Arial"/>
                                <w:sz w:val="17"/>
                                <w:szCs w:val="17"/>
                              </w:rPr>
                              <w:t>Smeulders</w:t>
                            </w:r>
                            <w:proofErr w:type="spellEnd"/>
                            <w:r w:rsidRPr="00E436A7">
                              <w:rPr>
                                <w:rFonts w:cs="Arial"/>
                                <w:sz w:val="17"/>
                                <w:szCs w:val="17"/>
                              </w:rPr>
                              <w:t xml:space="preserve">, M., Vermeulen, H. (2010). Minder toedienfouten met medicatie, wat helpt echt? </w:t>
                            </w:r>
                            <w:r w:rsidRPr="00E436A7">
                              <w:rPr>
                                <w:rFonts w:cs="Arial"/>
                                <w:i/>
                                <w:sz w:val="17"/>
                                <w:szCs w:val="17"/>
                              </w:rPr>
                              <w:t xml:space="preserve">Nederlands Tijdschrift voor </w:t>
                            </w:r>
                            <w:proofErr w:type="spellStart"/>
                            <w:r w:rsidRPr="00E436A7">
                              <w:rPr>
                                <w:rFonts w:cs="Arial"/>
                                <w:i/>
                                <w:sz w:val="17"/>
                                <w:szCs w:val="17"/>
                              </w:rPr>
                              <w:t>Evidence</w:t>
                            </w:r>
                            <w:proofErr w:type="spellEnd"/>
                            <w:r w:rsidRPr="00E436A7">
                              <w:rPr>
                                <w:rFonts w:cs="Arial"/>
                                <w:i/>
                                <w:sz w:val="17"/>
                                <w:szCs w:val="17"/>
                              </w:rPr>
                              <w:t xml:space="preserve"> </w:t>
                            </w:r>
                            <w:proofErr w:type="spellStart"/>
                            <w:r w:rsidRPr="00E436A7">
                              <w:rPr>
                                <w:rFonts w:cs="Arial"/>
                                <w:i/>
                                <w:sz w:val="17"/>
                                <w:szCs w:val="17"/>
                              </w:rPr>
                              <w:t>Based</w:t>
                            </w:r>
                            <w:proofErr w:type="spellEnd"/>
                            <w:r w:rsidRPr="00E436A7">
                              <w:rPr>
                                <w:rFonts w:cs="Arial"/>
                                <w:i/>
                                <w:sz w:val="17"/>
                                <w:szCs w:val="17"/>
                              </w:rPr>
                              <w:t xml:space="preserve"> </w:t>
                            </w:r>
                            <w:proofErr w:type="spellStart"/>
                            <w:r w:rsidRPr="00E436A7">
                              <w:rPr>
                                <w:rStyle w:val="GeenafstandChar"/>
                                <w:i/>
                                <w:sz w:val="17"/>
                                <w:szCs w:val="17"/>
                              </w:rPr>
                              <w:t>Practice</w:t>
                            </w:r>
                            <w:proofErr w:type="spellEnd"/>
                            <w:r w:rsidRPr="00E436A7">
                              <w:rPr>
                                <w:rStyle w:val="GeenafstandChar"/>
                                <w:i/>
                                <w:sz w:val="17"/>
                                <w:szCs w:val="17"/>
                              </w:rPr>
                              <w:t>, 8</w:t>
                            </w:r>
                            <w:r w:rsidRPr="00E436A7">
                              <w:rPr>
                                <w:rStyle w:val="GeenafstandChar"/>
                                <w:sz w:val="17"/>
                                <w:szCs w:val="17"/>
                              </w:rPr>
                              <w:t xml:space="preserve">(5), 4-8. </w:t>
                            </w:r>
                          </w:p>
                          <w:p w:rsidR="00650918" w:rsidRPr="00E436A7" w:rsidRDefault="00650918" w:rsidP="00723CE9">
                            <w:pPr>
                              <w:pStyle w:val="Lijstalinea"/>
                              <w:spacing w:after="240"/>
                              <w:ind w:left="360"/>
                              <w:rPr>
                                <w:b/>
                                <w:sz w:val="17"/>
                                <w:szCs w:val="17"/>
                              </w:rPr>
                            </w:pPr>
                            <w:r w:rsidRPr="00E436A7">
                              <w:rPr>
                                <w:sz w:val="17"/>
                                <w:szCs w:val="17"/>
                                <w:lang w:val="en-GB"/>
                              </w:rPr>
                              <w:br/>
                            </w:r>
                            <w:r w:rsidRPr="00E436A7">
                              <w:rPr>
                                <w:b/>
                                <w:sz w:val="17"/>
                                <w:szCs w:val="17"/>
                              </w:rPr>
                              <w:t>Via expert ontvangen:</w:t>
                            </w:r>
                          </w:p>
                          <w:p w:rsidR="00650918" w:rsidRDefault="00650918" w:rsidP="00723CE9">
                            <w:pPr>
                              <w:pStyle w:val="Lijstalinea"/>
                              <w:numPr>
                                <w:ilvl w:val="0"/>
                                <w:numId w:val="10"/>
                              </w:numPr>
                              <w:spacing w:after="240"/>
                              <w:rPr>
                                <w:sz w:val="17"/>
                                <w:szCs w:val="17"/>
                              </w:rPr>
                            </w:pPr>
                            <w:r w:rsidRPr="00E436A7">
                              <w:rPr>
                                <w:sz w:val="17"/>
                                <w:szCs w:val="17"/>
                              </w:rPr>
                              <w:t>Heuvel, L. van den. (2013). In de fout gaan. Bijzijn XL, 8(3), 28-30.</w:t>
                            </w:r>
                          </w:p>
                          <w:p w:rsidR="00650918" w:rsidRPr="00E436A7" w:rsidRDefault="00650918" w:rsidP="00E615EF">
                            <w:pPr>
                              <w:pStyle w:val="Lijstalinea"/>
                              <w:numPr>
                                <w:ilvl w:val="0"/>
                                <w:numId w:val="10"/>
                              </w:numPr>
                              <w:spacing w:after="240"/>
                              <w:rPr>
                                <w:sz w:val="17"/>
                                <w:szCs w:val="17"/>
                              </w:rPr>
                            </w:pPr>
                            <w:r w:rsidRPr="00E615EF">
                              <w:rPr>
                                <w:sz w:val="17"/>
                                <w:szCs w:val="17"/>
                              </w:rPr>
                              <w:t xml:space="preserve">Eusman, D. (2015). </w:t>
                            </w:r>
                            <w:r w:rsidRPr="00E615EF">
                              <w:rPr>
                                <w:i/>
                                <w:sz w:val="17"/>
                                <w:szCs w:val="17"/>
                              </w:rPr>
                              <w:t>Medicatieveiligheid begint met een m maar start bij jou!</w:t>
                            </w:r>
                            <w:r w:rsidRPr="00E615EF">
                              <w:rPr>
                                <w:sz w:val="17"/>
                                <w:szCs w:val="17"/>
                              </w:rPr>
                              <w:t xml:space="preserve"> Een inventariserend </w:t>
                            </w:r>
                            <w:r w:rsidRPr="00E615EF">
                              <w:rPr>
                                <w:sz w:val="17"/>
                                <w:szCs w:val="17"/>
                              </w:rPr>
                              <w:tab/>
                              <w:t>praktijkonderzoek naar de medicatieveiligheid binnen de v</w:t>
                            </w:r>
                            <w:r>
                              <w:rPr>
                                <w:sz w:val="17"/>
                                <w:szCs w:val="17"/>
                              </w:rPr>
                              <w:t xml:space="preserve">erpleeghuissetting van VWO Zorg </w:t>
                            </w:r>
                            <w:r w:rsidRPr="00E615EF">
                              <w:rPr>
                                <w:sz w:val="17"/>
                                <w:szCs w:val="17"/>
                              </w:rPr>
                              <w:t xml:space="preserve">(afstudeeronderzoek). Vlissingen: HZ University of </w:t>
                            </w:r>
                            <w:proofErr w:type="spellStart"/>
                            <w:r w:rsidRPr="00E615EF">
                              <w:rPr>
                                <w:sz w:val="17"/>
                                <w:szCs w:val="17"/>
                              </w:rPr>
                              <w:t>Applied</w:t>
                            </w:r>
                            <w:proofErr w:type="spellEnd"/>
                            <w:r w:rsidRPr="00E615EF">
                              <w:rPr>
                                <w:sz w:val="17"/>
                                <w:szCs w:val="17"/>
                              </w:rPr>
                              <w:t xml:space="preserve"> Sciences.</w:t>
                            </w:r>
                            <w:r>
                              <w:rPr>
                                <w:sz w:val="17"/>
                                <w:szCs w:val="17"/>
                              </w:rPr>
                              <w:br/>
                            </w:r>
                          </w:p>
                          <w:p w:rsidR="00650918" w:rsidRPr="00931153" w:rsidRDefault="00650918" w:rsidP="00931153">
                            <w:pPr>
                              <w:spacing w:after="240" w:line="240" w:lineRule="auto"/>
                              <w:rPr>
                                <w:sz w:val="20"/>
                                <w:szCs w:val="20"/>
                              </w:rPr>
                            </w:pPr>
                            <w:r w:rsidRPr="00931153">
                              <w:rPr>
                                <w:rFonts w:cs="Arial"/>
                                <w:b/>
                                <w:sz w:val="20"/>
                                <w:szCs w:val="20"/>
                              </w:rPr>
                              <w:br/>
                            </w:r>
                          </w:p>
                          <w:p w:rsidR="00650918" w:rsidRPr="006C097A" w:rsidRDefault="00650918" w:rsidP="00BA0DEB">
                            <w:pPr>
                              <w:spacing w:after="240" w:line="240" w:lineRule="auto"/>
                              <w:rPr>
                                <w:rFonts w:cs="Arial"/>
                                <w:sz w:val="20"/>
                                <w:szCs w:val="20"/>
                              </w:rPr>
                            </w:pPr>
                          </w:p>
                        </w:txbxContent>
                      </wps:txbx>
                      <wps:bodyPr rot="0" vert="horz" wrap="square" lIns="90507" tIns="45256" rIns="90507" bIns="45256"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0" o:spid="_x0000_s1042" style="position:absolute;margin-left:-8.6pt;margin-top:13.75pt;width:461.9pt;height:3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">
                <v:textbox inset="2.51408mm,1.2571mm,2.51408mm,1.2571mm">
                  <w:txbxContent>
                    <w:p w:rsidR="00650918" w:rsidRPr="00E436A7" w:rsidRDefault="00650918" w:rsidP="00723CE9">
                      <w:pPr>
                        <w:pStyle w:val="Lijstalinea"/>
                        <w:numPr>
                          <w:ilvl w:val="0"/>
                          <w:numId w:val="10"/>
                        </w:numPr>
                        <w:spacing w:after="240"/>
                        <w:rPr>
                          <w:rFonts w:cs="Arial"/>
                          <w:i/>
                          <w:sz w:val="17"/>
                          <w:szCs w:val="17"/>
                        </w:rPr>
                      </w:pPr>
                      <w:r w:rsidRPr="00E436A7">
                        <w:rPr>
                          <w:rFonts w:cs="Arial"/>
                          <w:sz w:val="17"/>
                          <w:szCs w:val="17"/>
                        </w:rPr>
                        <w:t xml:space="preserve">Eliens, A., &amp; Poot, E. (2011). Instructie voor toediening en gereedmaken van medicatie. </w:t>
                      </w:r>
                      <w:r w:rsidRPr="00E436A7">
                        <w:rPr>
                          <w:rFonts w:cs="Arial"/>
                          <w:i/>
                          <w:sz w:val="17"/>
                          <w:szCs w:val="17"/>
                        </w:rPr>
                        <w:t>Bijzijn XL, 6</w:t>
                      </w:r>
                      <w:r w:rsidRPr="00E436A7">
                        <w:rPr>
                          <w:rFonts w:cs="Arial"/>
                          <w:sz w:val="17"/>
                          <w:szCs w:val="17"/>
                        </w:rPr>
                        <w:t>(11/12), 38-40.</w:t>
                      </w:r>
                    </w:p>
                    <w:p w:rsidR="00650918" w:rsidRPr="00E436A7" w:rsidRDefault="00650918" w:rsidP="00723CE9">
                      <w:pPr>
                        <w:pStyle w:val="Lijstalinea"/>
                        <w:numPr>
                          <w:ilvl w:val="0"/>
                          <w:numId w:val="10"/>
                        </w:numPr>
                        <w:spacing w:after="240"/>
                        <w:rPr>
                          <w:rFonts w:cs="Arial"/>
                          <w:i/>
                          <w:sz w:val="17"/>
                          <w:szCs w:val="17"/>
                          <w:lang w:val="en-US"/>
                        </w:rPr>
                      </w:pPr>
                      <w:r w:rsidRPr="00E436A7">
                        <w:rPr>
                          <w:rFonts w:cs="Arial"/>
                          <w:sz w:val="17"/>
                          <w:szCs w:val="17"/>
                        </w:rPr>
                        <w:t xml:space="preserve">Nap, E. (2007). Verpleegafdelingen en veiligheidsmanagement. </w:t>
                      </w:r>
                      <w:proofErr w:type="spellStart"/>
                      <w:r w:rsidRPr="00E436A7">
                        <w:rPr>
                          <w:rFonts w:cs="Arial"/>
                          <w:i/>
                          <w:sz w:val="17"/>
                          <w:szCs w:val="17"/>
                          <w:lang w:val="en-US"/>
                        </w:rPr>
                        <w:t>Nederlands</w:t>
                      </w:r>
                      <w:proofErr w:type="spellEnd"/>
                      <w:r w:rsidRPr="00E436A7">
                        <w:rPr>
                          <w:rFonts w:cs="Arial"/>
                          <w:i/>
                          <w:sz w:val="17"/>
                          <w:szCs w:val="17"/>
                          <w:lang w:val="en-US"/>
                        </w:rPr>
                        <w:t xml:space="preserve"> </w:t>
                      </w:r>
                      <w:proofErr w:type="spellStart"/>
                      <w:r w:rsidRPr="00E436A7">
                        <w:rPr>
                          <w:rFonts w:cs="Arial"/>
                          <w:i/>
                          <w:sz w:val="17"/>
                          <w:szCs w:val="17"/>
                          <w:lang w:val="en-US"/>
                        </w:rPr>
                        <w:t>Tijdschrift</w:t>
                      </w:r>
                      <w:proofErr w:type="spellEnd"/>
                      <w:r w:rsidRPr="00E436A7">
                        <w:rPr>
                          <w:rFonts w:cs="Arial"/>
                          <w:i/>
                          <w:sz w:val="17"/>
                          <w:szCs w:val="17"/>
                          <w:lang w:val="en-US"/>
                        </w:rPr>
                        <w:t xml:space="preserve"> </w:t>
                      </w:r>
                      <w:proofErr w:type="spellStart"/>
                      <w:r w:rsidRPr="00E436A7">
                        <w:rPr>
                          <w:rFonts w:cs="Arial"/>
                          <w:i/>
                          <w:sz w:val="17"/>
                          <w:szCs w:val="17"/>
                          <w:lang w:val="en-US"/>
                        </w:rPr>
                        <w:t>voor</w:t>
                      </w:r>
                      <w:proofErr w:type="spellEnd"/>
                      <w:r w:rsidRPr="00E436A7">
                        <w:rPr>
                          <w:rFonts w:cs="Arial"/>
                          <w:i/>
                          <w:sz w:val="17"/>
                          <w:szCs w:val="17"/>
                          <w:lang w:val="en-US"/>
                        </w:rPr>
                        <w:t xml:space="preserve"> Evidence Based Practice, 5</w:t>
                      </w:r>
                      <w:r w:rsidRPr="00E436A7">
                        <w:rPr>
                          <w:rFonts w:cs="Arial"/>
                          <w:sz w:val="17"/>
                          <w:szCs w:val="17"/>
                          <w:lang w:val="en-US"/>
                        </w:rPr>
                        <w:t>(1), 18-20.</w:t>
                      </w:r>
                    </w:p>
                    <w:p w:rsidR="00650918" w:rsidRPr="00E436A7" w:rsidRDefault="00650918" w:rsidP="00723CE9">
                      <w:pPr>
                        <w:pStyle w:val="Lijstalinea"/>
                        <w:numPr>
                          <w:ilvl w:val="0"/>
                          <w:numId w:val="10"/>
                        </w:numPr>
                        <w:spacing w:after="240"/>
                        <w:rPr>
                          <w:rFonts w:cs="Arial"/>
                          <w:i/>
                          <w:color w:val="00B050"/>
                          <w:sz w:val="17"/>
                          <w:szCs w:val="17"/>
                          <w:lang w:val="en-US"/>
                        </w:rPr>
                      </w:pPr>
                      <w:proofErr w:type="spellStart"/>
                      <w:r w:rsidRPr="00E436A7">
                        <w:rPr>
                          <w:rFonts w:cs="Arial"/>
                          <w:color w:val="00B050"/>
                          <w:sz w:val="17"/>
                          <w:szCs w:val="17"/>
                          <w:lang w:val="en-US"/>
                        </w:rPr>
                        <w:t>Adhikari</w:t>
                      </w:r>
                      <w:proofErr w:type="spellEnd"/>
                      <w:r w:rsidRPr="00E436A7">
                        <w:rPr>
                          <w:rFonts w:cs="Arial"/>
                          <w:color w:val="00B050"/>
                          <w:sz w:val="17"/>
                          <w:szCs w:val="17"/>
                          <w:lang w:val="en-US"/>
                        </w:rPr>
                        <w:t xml:space="preserve">, R., </w:t>
                      </w:r>
                      <w:proofErr w:type="spellStart"/>
                      <w:r w:rsidRPr="00E436A7">
                        <w:rPr>
                          <w:rFonts w:cs="Arial"/>
                          <w:color w:val="00B050"/>
                          <w:sz w:val="17"/>
                          <w:szCs w:val="17"/>
                          <w:lang w:val="en-US"/>
                        </w:rPr>
                        <w:t>Tocher</w:t>
                      </w:r>
                      <w:proofErr w:type="spellEnd"/>
                      <w:r w:rsidRPr="00E436A7">
                        <w:rPr>
                          <w:rFonts w:cs="Arial"/>
                          <w:color w:val="00B050"/>
                          <w:sz w:val="17"/>
                          <w:szCs w:val="17"/>
                          <w:lang w:val="en-US"/>
                        </w:rPr>
                        <w:t>, J., Smith, P., Corcoran, J., MacArthur, J.</w:t>
                      </w:r>
                      <w:r w:rsidRPr="00E436A7">
                        <w:rPr>
                          <w:rFonts w:cs="Arial"/>
                          <w:i/>
                          <w:color w:val="00B050"/>
                          <w:sz w:val="17"/>
                          <w:szCs w:val="17"/>
                          <w:lang w:val="en-US"/>
                        </w:rPr>
                        <w:t xml:space="preserve"> (2014). </w:t>
                      </w:r>
                      <w:r w:rsidRPr="00E436A7">
                        <w:rPr>
                          <w:rFonts w:cs="Arial"/>
                          <w:color w:val="00B050"/>
                          <w:sz w:val="17"/>
                          <w:szCs w:val="17"/>
                          <w:lang w:val="en-US"/>
                        </w:rPr>
                        <w:t xml:space="preserve">A multi-disciplinary approach to medication safety and the implication for nursing education and practice. </w:t>
                      </w:r>
                      <w:r w:rsidRPr="00E436A7">
                        <w:rPr>
                          <w:rFonts w:cs="Arial"/>
                          <w:i/>
                          <w:color w:val="00B050"/>
                          <w:sz w:val="17"/>
                          <w:szCs w:val="17"/>
                          <w:lang w:val="en-US"/>
                        </w:rPr>
                        <w:t>Nurse Education Today, 34</w:t>
                      </w:r>
                      <w:r w:rsidRPr="00E436A7">
                        <w:rPr>
                          <w:rFonts w:cs="Arial"/>
                          <w:color w:val="00B050"/>
                          <w:sz w:val="17"/>
                          <w:szCs w:val="17"/>
                          <w:lang w:val="en-US"/>
                        </w:rPr>
                        <w:t>(2), 185-190.</w:t>
                      </w:r>
                    </w:p>
                    <w:p w:rsidR="00650918" w:rsidRPr="00E436A7" w:rsidRDefault="00650918" w:rsidP="00723CE9">
                      <w:pPr>
                        <w:pStyle w:val="Lijstalinea"/>
                        <w:numPr>
                          <w:ilvl w:val="0"/>
                          <w:numId w:val="10"/>
                        </w:numPr>
                        <w:spacing w:after="240"/>
                        <w:rPr>
                          <w:rFonts w:cs="Arial"/>
                          <w:color w:val="00B050"/>
                          <w:sz w:val="17"/>
                          <w:szCs w:val="17"/>
                          <w:lang w:val="en-US"/>
                        </w:rPr>
                      </w:pPr>
                      <w:r w:rsidRPr="00E436A7">
                        <w:rPr>
                          <w:rFonts w:cs="Arial"/>
                          <w:color w:val="00B050"/>
                          <w:sz w:val="17"/>
                          <w:szCs w:val="17"/>
                          <w:lang w:val="en-US"/>
                        </w:rPr>
                        <w:t xml:space="preserve">Hewitt, J., Tower, M., Latimer, S. (2015). An education intervention to improve nursing students' understanding of medication safety. </w:t>
                      </w:r>
                      <w:r w:rsidRPr="00E436A7">
                        <w:rPr>
                          <w:rFonts w:cs="Arial"/>
                          <w:i/>
                          <w:color w:val="00B050"/>
                          <w:sz w:val="17"/>
                          <w:szCs w:val="17"/>
                          <w:lang w:val="en-US"/>
                        </w:rPr>
                        <w:t xml:space="preserve">Nurse Education in Practice, 15, </w:t>
                      </w:r>
                      <w:r w:rsidRPr="00E436A7">
                        <w:rPr>
                          <w:rFonts w:cs="Arial"/>
                          <w:color w:val="00B050"/>
                          <w:sz w:val="17"/>
                          <w:szCs w:val="17"/>
                          <w:lang w:val="en-US"/>
                        </w:rPr>
                        <w:t>17-21.</w:t>
                      </w:r>
                      <w:r w:rsidRPr="00E436A7">
                        <w:rPr>
                          <w:rFonts w:cs="Arial"/>
                          <w:i/>
                          <w:color w:val="00B050"/>
                          <w:sz w:val="17"/>
                          <w:szCs w:val="17"/>
                          <w:lang w:val="en-US"/>
                        </w:rPr>
                        <w:t xml:space="preserve"> </w:t>
                      </w:r>
                    </w:p>
                    <w:p w:rsidR="00650918" w:rsidRPr="00E436A7" w:rsidRDefault="00650918" w:rsidP="005D2ABF">
                      <w:pPr>
                        <w:pStyle w:val="Lijstalinea"/>
                        <w:numPr>
                          <w:ilvl w:val="0"/>
                          <w:numId w:val="10"/>
                        </w:numPr>
                        <w:spacing w:after="240"/>
                        <w:rPr>
                          <w:rFonts w:cs="Arial"/>
                          <w:i/>
                          <w:color w:val="00B050"/>
                          <w:sz w:val="17"/>
                          <w:szCs w:val="17"/>
                        </w:rPr>
                      </w:pPr>
                      <w:proofErr w:type="spellStart"/>
                      <w:r w:rsidRPr="00E436A7">
                        <w:rPr>
                          <w:rFonts w:cs="Arial"/>
                          <w:color w:val="00B050"/>
                          <w:sz w:val="17"/>
                          <w:szCs w:val="17"/>
                          <w:lang w:val="en-US"/>
                        </w:rPr>
                        <w:t>Leufer</w:t>
                      </w:r>
                      <w:proofErr w:type="spellEnd"/>
                      <w:r w:rsidRPr="00E436A7">
                        <w:rPr>
                          <w:rFonts w:cs="Arial"/>
                          <w:color w:val="00B050"/>
                          <w:sz w:val="17"/>
                          <w:szCs w:val="17"/>
                          <w:lang w:val="en-US"/>
                        </w:rPr>
                        <w:t xml:space="preserve">, T., Cleary - </w:t>
                      </w:r>
                      <w:proofErr w:type="spellStart"/>
                      <w:r w:rsidRPr="00E436A7">
                        <w:rPr>
                          <w:rFonts w:cs="Arial"/>
                          <w:color w:val="00B050"/>
                          <w:sz w:val="17"/>
                          <w:szCs w:val="17"/>
                          <w:lang w:val="en-US"/>
                        </w:rPr>
                        <w:t>Holdforth</w:t>
                      </w:r>
                      <w:proofErr w:type="spellEnd"/>
                      <w:r w:rsidRPr="00E436A7">
                        <w:rPr>
                          <w:rFonts w:cs="Arial"/>
                          <w:color w:val="00B050"/>
                          <w:sz w:val="17"/>
                          <w:szCs w:val="17"/>
                          <w:lang w:val="en-US"/>
                        </w:rPr>
                        <w:t xml:space="preserve">, J. (2013). Let’s do no harm: Medication errors in nursing: Part 1. </w:t>
                      </w:r>
                      <w:r w:rsidRPr="00E436A7">
                        <w:rPr>
                          <w:rFonts w:cs="Arial"/>
                          <w:i/>
                          <w:color w:val="00B050"/>
                          <w:sz w:val="17"/>
                          <w:szCs w:val="17"/>
                        </w:rPr>
                        <w:t xml:space="preserve">Nurse </w:t>
                      </w:r>
                      <w:proofErr w:type="spellStart"/>
                      <w:r w:rsidRPr="00E436A7">
                        <w:rPr>
                          <w:rFonts w:cs="Arial"/>
                          <w:i/>
                          <w:color w:val="00B050"/>
                          <w:sz w:val="17"/>
                          <w:szCs w:val="17"/>
                        </w:rPr>
                        <w:t>Education</w:t>
                      </w:r>
                      <w:proofErr w:type="spellEnd"/>
                      <w:r w:rsidRPr="00E436A7">
                        <w:rPr>
                          <w:rFonts w:cs="Arial"/>
                          <w:i/>
                          <w:color w:val="00B050"/>
                          <w:sz w:val="17"/>
                          <w:szCs w:val="17"/>
                        </w:rPr>
                        <w:t xml:space="preserve"> in </w:t>
                      </w:r>
                      <w:proofErr w:type="spellStart"/>
                      <w:r w:rsidRPr="00E436A7">
                        <w:rPr>
                          <w:rFonts w:cs="Arial"/>
                          <w:i/>
                          <w:color w:val="00B050"/>
                          <w:sz w:val="17"/>
                          <w:szCs w:val="17"/>
                        </w:rPr>
                        <w:t>Practice</w:t>
                      </w:r>
                      <w:proofErr w:type="spellEnd"/>
                      <w:r w:rsidRPr="00E436A7">
                        <w:rPr>
                          <w:rFonts w:cs="Arial"/>
                          <w:i/>
                          <w:color w:val="00B050"/>
                          <w:sz w:val="17"/>
                          <w:szCs w:val="17"/>
                        </w:rPr>
                        <w:t xml:space="preserve">, 13, </w:t>
                      </w:r>
                      <w:r w:rsidRPr="00E436A7">
                        <w:rPr>
                          <w:rFonts w:cs="Arial"/>
                          <w:color w:val="00B050"/>
                          <w:sz w:val="17"/>
                          <w:szCs w:val="17"/>
                        </w:rPr>
                        <w:t xml:space="preserve">213-216. </w:t>
                      </w:r>
                    </w:p>
                    <w:p w:rsidR="00650918" w:rsidRPr="00E436A7" w:rsidRDefault="00650918" w:rsidP="003B4650">
                      <w:pPr>
                        <w:pStyle w:val="Lijstalinea"/>
                        <w:numPr>
                          <w:ilvl w:val="0"/>
                          <w:numId w:val="10"/>
                        </w:numPr>
                        <w:rPr>
                          <w:rFonts w:cs="Arial"/>
                          <w:color w:val="00B050"/>
                          <w:sz w:val="17"/>
                          <w:szCs w:val="17"/>
                          <w:lang w:val="en-US"/>
                        </w:rPr>
                      </w:pPr>
                      <w:proofErr w:type="spellStart"/>
                      <w:r w:rsidRPr="00E436A7">
                        <w:rPr>
                          <w:rFonts w:cs="Arial"/>
                          <w:color w:val="00B050"/>
                          <w:sz w:val="17"/>
                          <w:szCs w:val="17"/>
                          <w:lang w:val="en-US"/>
                        </w:rPr>
                        <w:t>Vaismoradi</w:t>
                      </w:r>
                      <w:proofErr w:type="spellEnd"/>
                      <w:r w:rsidRPr="00E436A7">
                        <w:rPr>
                          <w:rFonts w:cs="Arial"/>
                          <w:color w:val="00B050"/>
                          <w:sz w:val="17"/>
                          <w:szCs w:val="17"/>
                          <w:lang w:val="en-US"/>
                        </w:rPr>
                        <w:t xml:space="preserve">, M., Jordan, S., </w:t>
                      </w:r>
                      <w:proofErr w:type="spellStart"/>
                      <w:r w:rsidRPr="00E436A7">
                        <w:rPr>
                          <w:rFonts w:cs="Arial"/>
                          <w:color w:val="00B050"/>
                          <w:sz w:val="17"/>
                          <w:szCs w:val="17"/>
                          <w:lang w:val="en-US"/>
                        </w:rPr>
                        <w:t>Turunen</w:t>
                      </w:r>
                      <w:proofErr w:type="spellEnd"/>
                      <w:r w:rsidRPr="00E436A7">
                        <w:rPr>
                          <w:rFonts w:cs="Arial"/>
                          <w:color w:val="00B050"/>
                          <w:sz w:val="17"/>
                          <w:szCs w:val="17"/>
                          <w:lang w:val="en-US"/>
                        </w:rPr>
                        <w:t xml:space="preserve">, H., &amp; </w:t>
                      </w:r>
                      <w:proofErr w:type="spellStart"/>
                      <w:r w:rsidRPr="00E436A7">
                        <w:rPr>
                          <w:rFonts w:cs="Arial"/>
                          <w:color w:val="00B050"/>
                          <w:sz w:val="17"/>
                          <w:szCs w:val="17"/>
                          <w:lang w:val="en-US"/>
                        </w:rPr>
                        <w:t>Bondas</w:t>
                      </w:r>
                      <w:proofErr w:type="spellEnd"/>
                      <w:r w:rsidRPr="00E436A7">
                        <w:rPr>
                          <w:rFonts w:cs="Arial"/>
                          <w:color w:val="00B050"/>
                          <w:sz w:val="17"/>
                          <w:szCs w:val="17"/>
                          <w:lang w:val="en-US"/>
                        </w:rPr>
                        <w:t xml:space="preserve">, T. (2014). Nursing students' perspectives of the cause of medication errors. </w:t>
                      </w:r>
                      <w:r w:rsidRPr="00E436A7">
                        <w:rPr>
                          <w:rFonts w:cs="Arial"/>
                          <w:i/>
                          <w:color w:val="00B050"/>
                          <w:sz w:val="17"/>
                          <w:szCs w:val="17"/>
                          <w:lang w:val="en-US"/>
                        </w:rPr>
                        <w:t>Nurse Education Today, 34</w:t>
                      </w:r>
                      <w:r w:rsidRPr="00E436A7">
                        <w:rPr>
                          <w:rFonts w:cs="Arial"/>
                          <w:color w:val="00B050"/>
                          <w:sz w:val="17"/>
                          <w:szCs w:val="17"/>
                          <w:lang w:val="en-US"/>
                        </w:rPr>
                        <w:t>, 434-440.</w:t>
                      </w:r>
                    </w:p>
                    <w:p w:rsidR="00650918" w:rsidRPr="00E436A7" w:rsidRDefault="00650918" w:rsidP="00723CE9">
                      <w:pPr>
                        <w:pStyle w:val="Lijstalinea"/>
                        <w:numPr>
                          <w:ilvl w:val="0"/>
                          <w:numId w:val="10"/>
                        </w:numPr>
                        <w:spacing w:after="240"/>
                        <w:rPr>
                          <w:rFonts w:cs="Arial"/>
                          <w:i/>
                          <w:color w:val="0070C0"/>
                          <w:sz w:val="17"/>
                          <w:szCs w:val="17"/>
                        </w:rPr>
                      </w:pPr>
                      <w:r w:rsidRPr="00E436A7">
                        <w:rPr>
                          <w:rFonts w:cs="Arial"/>
                          <w:color w:val="7030A0"/>
                          <w:sz w:val="17"/>
                          <w:szCs w:val="17"/>
                        </w:rPr>
                        <w:t xml:space="preserve">Caspers, P. W. J. (2012). </w:t>
                      </w:r>
                      <w:r w:rsidRPr="00E436A7">
                        <w:rPr>
                          <w:rFonts w:cs="Arial"/>
                          <w:i/>
                          <w:color w:val="7030A0"/>
                          <w:sz w:val="17"/>
                          <w:szCs w:val="17"/>
                        </w:rPr>
                        <w:t>Medicatieveiligheid: bronnen van aandacht.</w:t>
                      </w:r>
                      <w:r w:rsidRPr="00E436A7">
                        <w:rPr>
                          <w:i/>
                          <w:color w:val="7030A0"/>
                          <w:sz w:val="17"/>
                          <w:szCs w:val="17"/>
                        </w:rPr>
                        <w:t xml:space="preserve"> </w:t>
                      </w:r>
                      <w:r w:rsidRPr="00E436A7">
                        <w:rPr>
                          <w:rFonts w:cs="Arial"/>
                          <w:color w:val="7030A0"/>
                          <w:sz w:val="17"/>
                          <w:szCs w:val="17"/>
                        </w:rPr>
                        <w:t xml:space="preserve">Onderzoek naar bruikbare informatiebronnen in Nederlandse ziekenhuizen. Rapportnummer 267031001 / 2004. Bilthoven: Rijksinstituut voor Volksgezondheid en Milieu. </w:t>
                      </w:r>
                    </w:p>
                    <w:p w:rsidR="00650918" w:rsidRPr="00E436A7" w:rsidRDefault="00650918" w:rsidP="002A5E7B">
                      <w:pPr>
                        <w:pStyle w:val="Lijstalinea"/>
                        <w:numPr>
                          <w:ilvl w:val="0"/>
                          <w:numId w:val="10"/>
                        </w:numPr>
                        <w:spacing w:after="240"/>
                        <w:rPr>
                          <w:rFonts w:cs="Arial"/>
                          <w:color w:val="0070C0"/>
                          <w:sz w:val="17"/>
                          <w:szCs w:val="17"/>
                        </w:rPr>
                      </w:pPr>
                      <w:r w:rsidRPr="00E436A7">
                        <w:rPr>
                          <w:rFonts w:cs="Arial"/>
                          <w:color w:val="0070C0"/>
                          <w:sz w:val="17"/>
                          <w:szCs w:val="17"/>
                        </w:rPr>
                        <w:t>Bemt, P.M.L.A. van den &amp; Egberts, A.C. G. (2002). Bijwerkingen en medicatiefouten systematisch ingedeeld.</w:t>
                      </w:r>
                      <w:r w:rsidRPr="00E436A7">
                        <w:rPr>
                          <w:rFonts w:cs="Arial"/>
                          <w:i/>
                          <w:color w:val="0070C0"/>
                          <w:sz w:val="17"/>
                          <w:szCs w:val="17"/>
                        </w:rPr>
                        <w:t xml:space="preserve"> </w:t>
                      </w:r>
                      <w:proofErr w:type="spellStart"/>
                      <w:r w:rsidRPr="00E436A7">
                        <w:rPr>
                          <w:rFonts w:cs="Arial"/>
                          <w:i/>
                          <w:color w:val="0070C0"/>
                          <w:sz w:val="17"/>
                          <w:szCs w:val="17"/>
                        </w:rPr>
                        <w:t>Pharmaceutisch</w:t>
                      </w:r>
                      <w:proofErr w:type="spellEnd"/>
                      <w:r w:rsidRPr="00E436A7">
                        <w:rPr>
                          <w:rFonts w:cs="Arial"/>
                          <w:i/>
                          <w:color w:val="0070C0"/>
                          <w:sz w:val="17"/>
                          <w:szCs w:val="17"/>
                        </w:rPr>
                        <w:t xml:space="preserve"> Weekblad, 137</w:t>
                      </w:r>
                      <w:r w:rsidRPr="00E436A7">
                        <w:rPr>
                          <w:rFonts w:cs="Arial"/>
                          <w:color w:val="0070C0"/>
                          <w:sz w:val="17"/>
                          <w:szCs w:val="17"/>
                        </w:rPr>
                        <w:t>(44).</w:t>
                      </w:r>
                    </w:p>
                    <w:p w:rsidR="00650918" w:rsidRPr="00E436A7" w:rsidRDefault="00650918" w:rsidP="002A5E7B">
                      <w:pPr>
                        <w:pStyle w:val="Lijstalinea"/>
                        <w:numPr>
                          <w:ilvl w:val="0"/>
                          <w:numId w:val="10"/>
                        </w:numPr>
                        <w:spacing w:after="240"/>
                        <w:rPr>
                          <w:rFonts w:cs="Arial"/>
                          <w:color w:val="0070C0"/>
                          <w:sz w:val="17"/>
                          <w:szCs w:val="17"/>
                        </w:rPr>
                      </w:pPr>
                      <w:proofErr w:type="spellStart"/>
                      <w:r w:rsidRPr="00E436A7">
                        <w:rPr>
                          <w:rFonts w:cs="Arial"/>
                          <w:color w:val="0070C0"/>
                          <w:sz w:val="17"/>
                          <w:szCs w:val="17"/>
                        </w:rPr>
                        <w:t>Smeulers</w:t>
                      </w:r>
                      <w:proofErr w:type="spellEnd"/>
                      <w:r w:rsidRPr="00E436A7">
                        <w:rPr>
                          <w:rFonts w:cs="Arial"/>
                          <w:color w:val="0070C0"/>
                          <w:sz w:val="17"/>
                          <w:szCs w:val="17"/>
                        </w:rPr>
                        <w:t xml:space="preserve">, M., Verweij L., Maaskant,  J. &amp; Vermeulen, H. (2014). Stilte graag! </w:t>
                      </w:r>
                      <w:r w:rsidRPr="00E436A7">
                        <w:rPr>
                          <w:rFonts w:cs="Arial"/>
                          <w:i/>
                          <w:color w:val="0070C0"/>
                          <w:sz w:val="17"/>
                          <w:szCs w:val="17"/>
                        </w:rPr>
                        <w:t xml:space="preserve">Nederlands Tijdschrift voor </w:t>
                      </w:r>
                      <w:proofErr w:type="spellStart"/>
                      <w:r w:rsidRPr="00E436A7">
                        <w:rPr>
                          <w:rFonts w:cs="Arial"/>
                          <w:i/>
                          <w:color w:val="0070C0"/>
                          <w:sz w:val="17"/>
                          <w:szCs w:val="17"/>
                        </w:rPr>
                        <w:t>Evidence</w:t>
                      </w:r>
                      <w:proofErr w:type="spellEnd"/>
                      <w:r w:rsidRPr="00E436A7">
                        <w:rPr>
                          <w:rFonts w:cs="Arial"/>
                          <w:i/>
                          <w:color w:val="0070C0"/>
                          <w:sz w:val="17"/>
                          <w:szCs w:val="17"/>
                        </w:rPr>
                        <w:t xml:space="preserve"> </w:t>
                      </w:r>
                      <w:proofErr w:type="spellStart"/>
                      <w:r w:rsidRPr="00E436A7">
                        <w:rPr>
                          <w:rFonts w:cs="Arial"/>
                          <w:i/>
                          <w:color w:val="0070C0"/>
                          <w:sz w:val="17"/>
                          <w:szCs w:val="17"/>
                        </w:rPr>
                        <w:t>Based</w:t>
                      </w:r>
                      <w:proofErr w:type="spellEnd"/>
                      <w:r w:rsidRPr="00E436A7">
                        <w:rPr>
                          <w:rFonts w:cs="Arial"/>
                          <w:i/>
                          <w:color w:val="0070C0"/>
                          <w:sz w:val="17"/>
                          <w:szCs w:val="17"/>
                        </w:rPr>
                        <w:t xml:space="preserve"> </w:t>
                      </w:r>
                      <w:proofErr w:type="spellStart"/>
                      <w:r w:rsidRPr="00E436A7">
                        <w:rPr>
                          <w:rFonts w:cs="Arial"/>
                          <w:i/>
                          <w:color w:val="0070C0"/>
                          <w:sz w:val="17"/>
                          <w:szCs w:val="17"/>
                        </w:rPr>
                        <w:t>Practice</w:t>
                      </w:r>
                      <w:proofErr w:type="spellEnd"/>
                      <w:r w:rsidRPr="00E436A7">
                        <w:rPr>
                          <w:rFonts w:cs="Arial"/>
                          <w:i/>
                          <w:color w:val="0070C0"/>
                          <w:sz w:val="17"/>
                          <w:szCs w:val="17"/>
                        </w:rPr>
                        <w:t>. 12</w:t>
                      </w:r>
                      <w:r w:rsidRPr="00E436A7">
                        <w:rPr>
                          <w:rFonts w:cs="Arial"/>
                          <w:color w:val="0070C0"/>
                          <w:sz w:val="17"/>
                          <w:szCs w:val="17"/>
                        </w:rPr>
                        <w:t xml:space="preserve">(5), 4-6. </w:t>
                      </w:r>
                      <w:r w:rsidRPr="00E436A7">
                        <w:rPr>
                          <w:rFonts w:cs="Arial"/>
                          <w:color w:val="0070C0"/>
                          <w:sz w:val="17"/>
                          <w:szCs w:val="17"/>
                        </w:rPr>
                        <w:br/>
                      </w:r>
                      <w:r w:rsidRPr="00E436A7">
                        <w:rPr>
                          <w:rFonts w:cs="Arial"/>
                          <w:b/>
                          <w:sz w:val="17"/>
                          <w:szCs w:val="17"/>
                        </w:rPr>
                        <w:br/>
                        <w:t>Sneeuwbalmethode:</w:t>
                      </w:r>
                    </w:p>
                    <w:p w:rsidR="00650918" w:rsidRPr="00E436A7" w:rsidRDefault="00650918" w:rsidP="003B4650">
                      <w:pPr>
                        <w:pStyle w:val="Lijstalinea"/>
                        <w:numPr>
                          <w:ilvl w:val="0"/>
                          <w:numId w:val="10"/>
                        </w:numPr>
                        <w:spacing w:after="240"/>
                        <w:rPr>
                          <w:rFonts w:cs="Arial"/>
                          <w:sz w:val="17"/>
                          <w:szCs w:val="17"/>
                        </w:rPr>
                      </w:pPr>
                      <w:r w:rsidRPr="00E436A7">
                        <w:rPr>
                          <w:rFonts w:cs="Arial"/>
                          <w:sz w:val="17"/>
                          <w:szCs w:val="17"/>
                          <w:lang w:val="en-US"/>
                        </w:rPr>
                        <w:t>Bourbonnais, F. F., Caswell, W. (2014). Teaching successful medication administration today: More than just knowing your ‘rights’.</w:t>
                      </w:r>
                      <w:r w:rsidRPr="00E436A7">
                        <w:rPr>
                          <w:rFonts w:cs="Arial"/>
                          <w:i/>
                          <w:sz w:val="17"/>
                          <w:szCs w:val="17"/>
                          <w:lang w:val="en-US"/>
                        </w:rPr>
                        <w:t xml:space="preserve"> </w:t>
                      </w:r>
                      <w:r w:rsidRPr="00E436A7">
                        <w:rPr>
                          <w:rFonts w:cs="Arial"/>
                          <w:i/>
                          <w:sz w:val="17"/>
                          <w:szCs w:val="17"/>
                        </w:rPr>
                        <w:t xml:space="preserve">Nurse </w:t>
                      </w:r>
                      <w:proofErr w:type="spellStart"/>
                      <w:r w:rsidRPr="00E436A7">
                        <w:rPr>
                          <w:rFonts w:cs="Arial"/>
                          <w:i/>
                          <w:sz w:val="17"/>
                          <w:szCs w:val="17"/>
                        </w:rPr>
                        <w:t>Education</w:t>
                      </w:r>
                      <w:proofErr w:type="spellEnd"/>
                      <w:r w:rsidRPr="00E436A7">
                        <w:rPr>
                          <w:rFonts w:cs="Arial"/>
                          <w:i/>
                          <w:sz w:val="17"/>
                          <w:szCs w:val="17"/>
                        </w:rPr>
                        <w:t xml:space="preserve"> in </w:t>
                      </w:r>
                      <w:proofErr w:type="spellStart"/>
                      <w:r w:rsidRPr="00E436A7">
                        <w:rPr>
                          <w:rFonts w:cs="Arial"/>
                          <w:i/>
                          <w:sz w:val="17"/>
                          <w:szCs w:val="17"/>
                        </w:rPr>
                        <w:t>Practice</w:t>
                      </w:r>
                      <w:proofErr w:type="spellEnd"/>
                      <w:r w:rsidRPr="00E436A7">
                        <w:rPr>
                          <w:rFonts w:cs="Arial"/>
                          <w:i/>
                          <w:sz w:val="17"/>
                          <w:szCs w:val="17"/>
                        </w:rPr>
                        <w:t xml:space="preserve">, 14, </w:t>
                      </w:r>
                      <w:r w:rsidRPr="00E436A7">
                        <w:rPr>
                          <w:rFonts w:cs="Arial"/>
                          <w:sz w:val="17"/>
                          <w:szCs w:val="17"/>
                        </w:rPr>
                        <w:t xml:space="preserve">391-395. </w:t>
                      </w:r>
                    </w:p>
                    <w:p w:rsidR="00650918" w:rsidRPr="00E436A7" w:rsidRDefault="00650918" w:rsidP="00723CE9">
                      <w:pPr>
                        <w:pStyle w:val="Lijstalinea"/>
                        <w:numPr>
                          <w:ilvl w:val="0"/>
                          <w:numId w:val="10"/>
                        </w:numPr>
                        <w:spacing w:after="240"/>
                        <w:rPr>
                          <w:rFonts w:cs="Arial"/>
                          <w:i/>
                          <w:sz w:val="17"/>
                          <w:szCs w:val="17"/>
                        </w:rPr>
                      </w:pPr>
                      <w:r w:rsidRPr="00E436A7">
                        <w:rPr>
                          <w:rFonts w:cs="Arial"/>
                          <w:sz w:val="17"/>
                          <w:szCs w:val="17"/>
                        </w:rPr>
                        <w:t xml:space="preserve">Schimmel, A. M., Becker, M. L., Bout, T. van den, </w:t>
                      </w:r>
                      <w:proofErr w:type="spellStart"/>
                      <w:r w:rsidRPr="00E436A7">
                        <w:rPr>
                          <w:rFonts w:cs="Arial"/>
                          <w:sz w:val="17"/>
                          <w:szCs w:val="17"/>
                        </w:rPr>
                        <w:t>Taxis</w:t>
                      </w:r>
                      <w:proofErr w:type="spellEnd"/>
                      <w:r w:rsidRPr="00E436A7">
                        <w:rPr>
                          <w:rFonts w:cs="Arial"/>
                          <w:sz w:val="17"/>
                          <w:szCs w:val="17"/>
                        </w:rPr>
                        <w:t xml:space="preserve">, K., &amp; Bemt, P. M. L. A. van den. (2010). Invloed van twee handmatige medicatie-uitzetmethoden op het aantal toedienfouten. </w:t>
                      </w:r>
                      <w:r w:rsidRPr="00E436A7">
                        <w:rPr>
                          <w:rFonts w:cs="Arial"/>
                          <w:i/>
                          <w:sz w:val="17"/>
                          <w:szCs w:val="17"/>
                        </w:rPr>
                        <w:t>Wetenschappelijk Platform, 4</w:t>
                      </w:r>
                      <w:r w:rsidRPr="00E436A7">
                        <w:rPr>
                          <w:rFonts w:cs="Arial"/>
                          <w:sz w:val="17"/>
                          <w:szCs w:val="17"/>
                        </w:rPr>
                        <w:t xml:space="preserve">(3), 42-47. </w:t>
                      </w:r>
                    </w:p>
                    <w:p w:rsidR="00650918" w:rsidRPr="00E436A7" w:rsidRDefault="00650918" w:rsidP="00723CE9">
                      <w:pPr>
                        <w:pStyle w:val="Lijstalinea"/>
                        <w:numPr>
                          <w:ilvl w:val="0"/>
                          <w:numId w:val="10"/>
                        </w:numPr>
                        <w:spacing w:after="240"/>
                        <w:rPr>
                          <w:rStyle w:val="GeenafstandChar"/>
                          <w:rFonts w:cs="Arial"/>
                          <w:i/>
                          <w:sz w:val="17"/>
                          <w:szCs w:val="17"/>
                        </w:rPr>
                      </w:pPr>
                      <w:r w:rsidRPr="00E436A7">
                        <w:rPr>
                          <w:rFonts w:cs="Arial"/>
                          <w:sz w:val="17"/>
                          <w:szCs w:val="17"/>
                        </w:rPr>
                        <w:t xml:space="preserve"> </w:t>
                      </w:r>
                      <w:proofErr w:type="spellStart"/>
                      <w:r w:rsidRPr="00E436A7">
                        <w:rPr>
                          <w:rFonts w:cs="Arial"/>
                          <w:sz w:val="17"/>
                          <w:szCs w:val="17"/>
                        </w:rPr>
                        <w:t>Smeulders</w:t>
                      </w:r>
                      <w:proofErr w:type="spellEnd"/>
                      <w:r w:rsidRPr="00E436A7">
                        <w:rPr>
                          <w:rFonts w:cs="Arial"/>
                          <w:sz w:val="17"/>
                          <w:szCs w:val="17"/>
                        </w:rPr>
                        <w:t xml:space="preserve">, M., Vermeulen, H. (2010). Minder toedienfouten met medicatie, wat helpt echt? </w:t>
                      </w:r>
                      <w:r w:rsidRPr="00E436A7">
                        <w:rPr>
                          <w:rFonts w:cs="Arial"/>
                          <w:i/>
                          <w:sz w:val="17"/>
                          <w:szCs w:val="17"/>
                        </w:rPr>
                        <w:t xml:space="preserve">Nederlands Tijdschrift voor </w:t>
                      </w:r>
                      <w:proofErr w:type="spellStart"/>
                      <w:r w:rsidRPr="00E436A7">
                        <w:rPr>
                          <w:rFonts w:cs="Arial"/>
                          <w:i/>
                          <w:sz w:val="17"/>
                          <w:szCs w:val="17"/>
                        </w:rPr>
                        <w:t>Evidence</w:t>
                      </w:r>
                      <w:proofErr w:type="spellEnd"/>
                      <w:r w:rsidRPr="00E436A7">
                        <w:rPr>
                          <w:rFonts w:cs="Arial"/>
                          <w:i/>
                          <w:sz w:val="17"/>
                          <w:szCs w:val="17"/>
                        </w:rPr>
                        <w:t xml:space="preserve"> </w:t>
                      </w:r>
                      <w:proofErr w:type="spellStart"/>
                      <w:r w:rsidRPr="00E436A7">
                        <w:rPr>
                          <w:rFonts w:cs="Arial"/>
                          <w:i/>
                          <w:sz w:val="17"/>
                          <w:szCs w:val="17"/>
                        </w:rPr>
                        <w:t>Based</w:t>
                      </w:r>
                      <w:proofErr w:type="spellEnd"/>
                      <w:r w:rsidRPr="00E436A7">
                        <w:rPr>
                          <w:rFonts w:cs="Arial"/>
                          <w:i/>
                          <w:sz w:val="17"/>
                          <w:szCs w:val="17"/>
                        </w:rPr>
                        <w:t xml:space="preserve"> </w:t>
                      </w:r>
                      <w:proofErr w:type="spellStart"/>
                      <w:r w:rsidRPr="00E436A7">
                        <w:rPr>
                          <w:rStyle w:val="GeenafstandChar"/>
                          <w:i/>
                          <w:sz w:val="17"/>
                          <w:szCs w:val="17"/>
                        </w:rPr>
                        <w:t>Practice</w:t>
                      </w:r>
                      <w:proofErr w:type="spellEnd"/>
                      <w:r w:rsidRPr="00E436A7">
                        <w:rPr>
                          <w:rStyle w:val="GeenafstandChar"/>
                          <w:i/>
                          <w:sz w:val="17"/>
                          <w:szCs w:val="17"/>
                        </w:rPr>
                        <w:t>, 8</w:t>
                      </w:r>
                      <w:r w:rsidRPr="00E436A7">
                        <w:rPr>
                          <w:rStyle w:val="GeenafstandChar"/>
                          <w:sz w:val="17"/>
                          <w:szCs w:val="17"/>
                        </w:rPr>
                        <w:t xml:space="preserve">(5), 4-8. </w:t>
                      </w:r>
                    </w:p>
                    <w:p w:rsidR="00650918" w:rsidRPr="00E436A7" w:rsidRDefault="00650918" w:rsidP="00723CE9">
                      <w:pPr>
                        <w:pStyle w:val="Lijstalinea"/>
                        <w:spacing w:after="240"/>
                        <w:ind w:left="360"/>
                        <w:rPr>
                          <w:b/>
                          <w:sz w:val="17"/>
                          <w:szCs w:val="17"/>
                        </w:rPr>
                      </w:pPr>
                      <w:r w:rsidRPr="00E436A7">
                        <w:rPr>
                          <w:sz w:val="17"/>
                          <w:szCs w:val="17"/>
                          <w:lang w:val="en-GB"/>
                        </w:rPr>
                        <w:br/>
                      </w:r>
                      <w:r w:rsidRPr="00E436A7">
                        <w:rPr>
                          <w:b/>
                          <w:sz w:val="17"/>
                          <w:szCs w:val="17"/>
                        </w:rPr>
                        <w:t>Via expert ontvangen:</w:t>
                      </w:r>
                    </w:p>
                    <w:p w:rsidR="00650918" w:rsidRDefault="00650918" w:rsidP="00723CE9">
                      <w:pPr>
                        <w:pStyle w:val="Lijstalinea"/>
                        <w:numPr>
                          <w:ilvl w:val="0"/>
                          <w:numId w:val="10"/>
                        </w:numPr>
                        <w:spacing w:after="240"/>
                        <w:rPr>
                          <w:sz w:val="17"/>
                          <w:szCs w:val="17"/>
                        </w:rPr>
                      </w:pPr>
                      <w:r w:rsidRPr="00E436A7">
                        <w:rPr>
                          <w:sz w:val="17"/>
                          <w:szCs w:val="17"/>
                        </w:rPr>
                        <w:t>Heuvel, L. van den. (2013). In de fout gaan. Bijzijn XL, 8(3), 28-30.</w:t>
                      </w:r>
                    </w:p>
                    <w:p w:rsidR="00650918" w:rsidRPr="00E436A7" w:rsidRDefault="00650918" w:rsidP="00E615EF">
                      <w:pPr>
                        <w:pStyle w:val="Lijstalinea"/>
                        <w:numPr>
                          <w:ilvl w:val="0"/>
                          <w:numId w:val="10"/>
                        </w:numPr>
                        <w:spacing w:after="240"/>
                        <w:rPr>
                          <w:sz w:val="17"/>
                          <w:szCs w:val="17"/>
                        </w:rPr>
                      </w:pPr>
                      <w:r w:rsidRPr="00E615EF">
                        <w:rPr>
                          <w:sz w:val="17"/>
                          <w:szCs w:val="17"/>
                        </w:rPr>
                        <w:t xml:space="preserve">Eusman, D. (2015). </w:t>
                      </w:r>
                      <w:r w:rsidRPr="00E615EF">
                        <w:rPr>
                          <w:i/>
                          <w:sz w:val="17"/>
                          <w:szCs w:val="17"/>
                        </w:rPr>
                        <w:t>Medicatieveiligheid begint met een m maar start bij jou!</w:t>
                      </w:r>
                      <w:r w:rsidRPr="00E615EF">
                        <w:rPr>
                          <w:sz w:val="17"/>
                          <w:szCs w:val="17"/>
                        </w:rPr>
                        <w:t xml:space="preserve"> Een inventariserend </w:t>
                      </w:r>
                      <w:r w:rsidRPr="00E615EF">
                        <w:rPr>
                          <w:sz w:val="17"/>
                          <w:szCs w:val="17"/>
                        </w:rPr>
                        <w:tab/>
                        <w:t>praktijkonderzoek naar de medicatieveiligheid binnen de v</w:t>
                      </w:r>
                      <w:r>
                        <w:rPr>
                          <w:sz w:val="17"/>
                          <w:szCs w:val="17"/>
                        </w:rPr>
                        <w:t xml:space="preserve">erpleeghuissetting van VWO Zorg </w:t>
                      </w:r>
                      <w:r w:rsidRPr="00E615EF">
                        <w:rPr>
                          <w:sz w:val="17"/>
                          <w:szCs w:val="17"/>
                        </w:rPr>
                        <w:t xml:space="preserve">(afstudeeronderzoek). Vlissingen: HZ University of </w:t>
                      </w:r>
                      <w:proofErr w:type="spellStart"/>
                      <w:r w:rsidRPr="00E615EF">
                        <w:rPr>
                          <w:sz w:val="17"/>
                          <w:szCs w:val="17"/>
                        </w:rPr>
                        <w:t>Applied</w:t>
                      </w:r>
                      <w:proofErr w:type="spellEnd"/>
                      <w:r w:rsidRPr="00E615EF">
                        <w:rPr>
                          <w:sz w:val="17"/>
                          <w:szCs w:val="17"/>
                        </w:rPr>
                        <w:t xml:space="preserve"> Sciences.</w:t>
                      </w:r>
                      <w:r>
                        <w:rPr>
                          <w:sz w:val="17"/>
                          <w:szCs w:val="17"/>
                        </w:rPr>
                        <w:br/>
                      </w:r>
                    </w:p>
                    <w:p w:rsidR="00650918" w:rsidRPr="00931153" w:rsidRDefault="00650918" w:rsidP="00931153">
                      <w:pPr>
                        <w:spacing w:after="240" w:line="240" w:lineRule="auto"/>
                        <w:rPr>
                          <w:sz w:val="20"/>
                          <w:szCs w:val="20"/>
                        </w:rPr>
                      </w:pPr>
                      <w:r w:rsidRPr="00931153">
                        <w:rPr>
                          <w:rFonts w:cs="Arial"/>
                          <w:b/>
                          <w:sz w:val="20"/>
                          <w:szCs w:val="20"/>
                        </w:rPr>
                        <w:br/>
                      </w:r>
                    </w:p>
                    <w:p w:rsidR="00650918" w:rsidRPr="006C097A" w:rsidRDefault="00650918" w:rsidP="00BA0DEB">
                      <w:pPr>
                        <w:spacing w:after="240" w:line="240" w:lineRule="auto"/>
                        <w:rPr>
                          <w:rFonts w:cs="Arial"/>
                          <w:sz w:val="20"/>
                          <w:szCs w:val="20"/>
                        </w:rPr>
                      </w:pPr>
                    </w:p>
                  </w:txbxContent>
                </v:textbox>
                <w10:wrap type="square"/>
              </v:rect>
            </w:pict>
          </mc:Fallback>
        </mc:AlternateContent>
      </w:r>
      <w:bookmarkEnd w:id="21"/>
      <w:bookmarkEnd w:id="22"/>
      <w:bookmarkEnd w:id="23"/>
      <w:bookmarkEnd w:id="24"/>
      <w:bookmarkEnd w:id="25"/>
      <w:bookmarkEnd w:id="26"/>
    </w:p>
    <w:p w:rsidR="00AE4AAF" w:rsidRPr="008F3B3B" w:rsidRDefault="008E6362" w:rsidP="00B57482">
      <w:pPr>
        <w:pStyle w:val="Geenafstand"/>
        <w:outlineLvl w:val="1"/>
        <w:rPr>
          <w:sz w:val="18"/>
        </w:rPr>
      </w:pPr>
      <w:bookmarkStart w:id="27" w:name="_Toc439181113"/>
      <w:bookmarkStart w:id="28" w:name="_Toc439172315"/>
      <w:bookmarkStart w:id="29" w:name="_Toc439172590"/>
      <w:bookmarkStart w:id="30" w:name="_Toc439756049"/>
      <w:bookmarkStart w:id="31" w:name="_Toc448480073"/>
      <w:bookmarkStart w:id="32" w:name="_Toc448480327"/>
      <w:bookmarkStart w:id="33" w:name="_Toc450988012"/>
      <w:bookmarkStart w:id="34" w:name="_Toc450988126"/>
      <w:bookmarkStart w:id="35" w:name="_Toc451263827"/>
      <w:r w:rsidRPr="00B57482">
        <w:rPr>
          <w:rStyle w:val="GeenafstandChar"/>
          <w:sz w:val="18"/>
        </w:rPr>
        <w:t>Figuur 1. Zoekboom.</w:t>
      </w:r>
      <w:bookmarkEnd w:id="27"/>
      <w:bookmarkEnd w:id="28"/>
      <w:bookmarkEnd w:id="29"/>
      <w:bookmarkEnd w:id="30"/>
      <w:bookmarkEnd w:id="31"/>
      <w:bookmarkEnd w:id="32"/>
      <w:bookmarkEnd w:id="33"/>
      <w:bookmarkEnd w:id="34"/>
      <w:r w:rsidRPr="00B57482">
        <w:rPr>
          <w:sz w:val="18"/>
        </w:rPr>
        <w:t xml:space="preserve"> </w:t>
      </w:r>
      <w:r w:rsidR="008F3B3B">
        <w:rPr>
          <w:rStyle w:val="Kop2Char"/>
          <w:rFonts w:eastAsiaTheme="minorHAnsi" w:cstheme="minorBidi"/>
          <w:b w:val="0"/>
          <w:bCs w:val="0"/>
          <w:color w:val="auto"/>
          <w:sz w:val="18"/>
          <w:szCs w:val="22"/>
        </w:rPr>
        <w:br/>
      </w:r>
      <w:r w:rsidR="00B57482">
        <w:rPr>
          <w:rStyle w:val="Kop2Char"/>
        </w:rPr>
        <w:br/>
      </w:r>
      <w:r w:rsidR="00B57482" w:rsidRPr="00B57482">
        <w:rPr>
          <w:rStyle w:val="Kop2Char"/>
        </w:rPr>
        <w:t>1.2 Patiëntveiligheid</w:t>
      </w:r>
      <w:bookmarkEnd w:id="35"/>
    </w:p>
    <w:p w:rsidR="00E04DDE" w:rsidRPr="008F3B3B" w:rsidRDefault="00EE0D78" w:rsidP="00A20650">
      <w:pPr>
        <w:pStyle w:val="Geenafstand"/>
        <w:spacing w:line="276" w:lineRule="auto"/>
        <w:rPr>
          <w:sz w:val="8"/>
        </w:rPr>
      </w:pPr>
      <w:r>
        <w:t>Patiëntveiligheid wordt door de Inspectie voor de Gezondheidszorg</w:t>
      </w:r>
      <w:r w:rsidR="00483FBE">
        <w:t xml:space="preserve"> (IGZ)</w:t>
      </w:r>
      <w:r>
        <w:t xml:space="preserve"> gedefinieerd als</w:t>
      </w:r>
      <w:r w:rsidR="0096382C">
        <w:t>:</w:t>
      </w:r>
      <w:r w:rsidRPr="00EE0D78">
        <w:t xml:space="preserve"> </w:t>
      </w:r>
      <w:r w:rsidR="0096382C">
        <w:t>‘</w:t>
      </w:r>
      <w:r>
        <w:t xml:space="preserve">het (nagenoeg) ontbreken van (de kans op)schade aan de patiënt, ontstaan door het niet volgende de professionele standaard handelen van hulpverleners en/of door een </w:t>
      </w:r>
      <w:r w:rsidR="00EE4027">
        <w:t>tekortkoming van het zorgsysteem</w:t>
      </w:r>
      <w:r>
        <w:t xml:space="preserve"> </w:t>
      </w:r>
      <w:sdt>
        <w:sdtPr>
          <w:id w:val="-979682416"/>
          <w:citation/>
        </w:sdtPr>
        <w:sdtEndPr/>
        <w:sdtContent>
          <w:r>
            <w:fldChar w:fldCharType="begin"/>
          </w:r>
          <w:r>
            <w:instrText xml:space="preserve"> CITATION Nap07 \l 1043 </w:instrText>
          </w:r>
          <w:r>
            <w:fldChar w:fldCharType="separate"/>
          </w:r>
          <w:r w:rsidR="008D449F">
            <w:rPr>
              <w:noProof/>
            </w:rPr>
            <w:t>(Nap, 2007)</w:t>
          </w:r>
          <w:r>
            <w:fldChar w:fldCharType="end"/>
          </w:r>
        </w:sdtContent>
      </w:sdt>
      <w:r>
        <w:t xml:space="preserve">. </w:t>
      </w:r>
      <w:r w:rsidR="00711BB0">
        <w:rPr>
          <w:b/>
        </w:rPr>
        <w:br/>
      </w:r>
      <w:r w:rsidR="00711BB0" w:rsidRPr="00840737">
        <w:t>Voor het welzijn van de patiënt is het noodzakelijk dat patiëntveiligheid in het verlenen van zorg altijd voorop staa</w:t>
      </w:r>
      <w:r w:rsidR="00711BB0">
        <w:t>t (</w:t>
      </w:r>
      <w:proofErr w:type="spellStart"/>
      <w:r w:rsidR="00711BB0">
        <w:t>Leufer</w:t>
      </w:r>
      <w:proofErr w:type="spellEnd"/>
      <w:r w:rsidR="00711BB0">
        <w:t xml:space="preserve"> &amp; </w:t>
      </w:r>
      <w:proofErr w:type="spellStart"/>
      <w:r w:rsidR="00711BB0">
        <w:t>Cleary</w:t>
      </w:r>
      <w:proofErr w:type="spellEnd"/>
      <w:r w:rsidR="00711BB0">
        <w:t xml:space="preserve">, 2013). Ziekenhuizen en andere zorginstellingen zijn zich ervan bewust dat </w:t>
      </w:r>
      <w:r w:rsidR="00221220">
        <w:t>aandacht voor patiëntveiligheid van groot belang is</w:t>
      </w:r>
      <w:r w:rsidR="00711BB0">
        <w:t>. Het onophoudelijk bewaken en beheersen</w:t>
      </w:r>
      <w:r w:rsidR="00422783">
        <w:t xml:space="preserve"> van de veiligheid van patiënten</w:t>
      </w:r>
      <w:r w:rsidR="00711BB0">
        <w:t xml:space="preserve"> is iets wat dagelijks de</w:t>
      </w:r>
      <w:r w:rsidR="00EE4027">
        <w:t xml:space="preserve"> aandacht vraagt (NVZ, 2015). </w:t>
      </w:r>
      <w:r w:rsidR="00EE4027">
        <w:br/>
      </w:r>
      <w:r w:rsidR="00473F67" w:rsidRPr="00473F67">
        <w:t>Uit het rapport ‘</w:t>
      </w:r>
      <w:proofErr w:type="spellStart"/>
      <w:r w:rsidR="00473F67" w:rsidRPr="00E4240C">
        <w:t>To</w:t>
      </w:r>
      <w:proofErr w:type="spellEnd"/>
      <w:r w:rsidR="00473F67" w:rsidRPr="00E4240C">
        <w:t xml:space="preserve"> </w:t>
      </w:r>
      <w:proofErr w:type="spellStart"/>
      <w:r w:rsidR="00473F67" w:rsidRPr="00E4240C">
        <w:t>err</w:t>
      </w:r>
      <w:proofErr w:type="spellEnd"/>
      <w:r w:rsidR="00473F67" w:rsidRPr="00E4240C">
        <w:t xml:space="preserve"> is human’</w:t>
      </w:r>
      <w:r w:rsidR="00473F67" w:rsidRPr="00473F67">
        <w:t xml:space="preserve"> dat in 1999 verscheen, bleek dat per jaar 44.000 tot 98.000 </w:t>
      </w:r>
      <w:r w:rsidR="00496BF6">
        <w:br/>
      </w:r>
      <w:r w:rsidR="00473F67" w:rsidRPr="00473F67">
        <w:t>Amerikanen overlijden aan de gevolgen van onnodige, medische fouten</w:t>
      </w:r>
      <w:r w:rsidR="00473F67">
        <w:t xml:space="preserve"> </w:t>
      </w:r>
      <w:sdt>
        <w:sdtPr>
          <w:id w:val="-1940676092"/>
          <w:citation/>
        </w:sdtPr>
        <w:sdtEndPr/>
        <w:sdtContent>
          <w:r w:rsidR="00473F67">
            <w:fldChar w:fldCharType="begin"/>
          </w:r>
          <w:r w:rsidR="00473F67">
            <w:instrText xml:space="preserve"> CITATION Nap07 \l 1043 </w:instrText>
          </w:r>
          <w:r w:rsidR="00473F67">
            <w:fldChar w:fldCharType="separate"/>
          </w:r>
          <w:r w:rsidR="008D449F">
            <w:rPr>
              <w:noProof/>
            </w:rPr>
            <w:t>(Nap, 2007)</w:t>
          </w:r>
          <w:r w:rsidR="00473F67">
            <w:fldChar w:fldCharType="end"/>
          </w:r>
        </w:sdtContent>
      </w:sdt>
      <w:r w:rsidR="00473F67" w:rsidRPr="00473F67">
        <w:t xml:space="preserve">. </w:t>
      </w:r>
      <w:r w:rsidR="004C394A">
        <w:t xml:space="preserve">Na verschijning van </w:t>
      </w:r>
      <w:r w:rsidR="00473F67">
        <w:t>dit rapport</w:t>
      </w:r>
      <w:r w:rsidR="004C394A">
        <w:t xml:space="preserve"> </w:t>
      </w:r>
      <w:r w:rsidR="00643B4E">
        <w:t>kwam patiëntveiligheid internationaal onder de aandacht</w:t>
      </w:r>
      <w:r w:rsidR="00473F67">
        <w:t xml:space="preserve"> </w:t>
      </w:r>
      <w:sdt>
        <w:sdtPr>
          <w:id w:val="79877316"/>
          <w:citation/>
        </w:sdtPr>
        <w:sdtEndPr/>
        <w:sdtContent>
          <w:r w:rsidR="00473F67">
            <w:fldChar w:fldCharType="begin"/>
          </w:r>
          <w:r w:rsidR="002E0753">
            <w:instrText xml:space="preserve">CITATION Lei10 \l 1043 </w:instrText>
          </w:r>
          <w:r w:rsidR="00473F67">
            <w:fldChar w:fldCharType="separate"/>
          </w:r>
          <w:r w:rsidR="008D449F">
            <w:rPr>
              <w:noProof/>
            </w:rPr>
            <w:t>(Leistikow, 2010)</w:t>
          </w:r>
          <w:r w:rsidR="00473F67">
            <w:fldChar w:fldCharType="end"/>
          </w:r>
        </w:sdtContent>
      </w:sdt>
      <w:r w:rsidR="00643B4E">
        <w:t xml:space="preserve">. </w:t>
      </w:r>
      <w:r w:rsidR="00840737">
        <w:br/>
      </w:r>
      <w:r w:rsidR="00E940C4">
        <w:lastRenderedPageBreak/>
        <w:t xml:space="preserve">Ook in Nederland valt er nog veel te verbeteren aan de patiëntveiligheid. </w:t>
      </w:r>
      <w:r w:rsidR="00840737">
        <w:t>Uit het rapport ‘Onbedoelde schade in Nederlandse Ziekenhuizen’ dat in 2007 is verschenen, blijkt dat</w:t>
      </w:r>
      <w:r w:rsidR="00290CF1">
        <w:t xml:space="preserve"> van de 1,3 miljoen mensen die jaarlijks in het ziekenhuis worden opgenomen, 5,7% te maken krijgt met schade tijdens de behandeling. Deze schade is in minder dan 40% van de gevallen te voorkomen. Van de 42.000 patiënten die jaarlijks in Nederlandse ziekenhuizen overlijden, sterven</w:t>
      </w:r>
      <w:r w:rsidR="00840737">
        <w:t xml:space="preserve"> naar schatting elk jaar 1735 patiënten </w:t>
      </w:r>
      <w:r w:rsidR="00352693">
        <w:t>aan de gevolgen van</w:t>
      </w:r>
      <w:r w:rsidR="00840737">
        <w:t xml:space="preserve"> onbedoelde schade</w:t>
      </w:r>
      <w:r w:rsidR="00A642CF">
        <w:t xml:space="preserve">. </w:t>
      </w:r>
      <w:r w:rsidR="00352693">
        <w:t xml:space="preserve">Deze sterfgevallen waren vermijdbaar en hadden dus </w:t>
      </w:r>
      <w:r w:rsidR="007E7EBE">
        <w:t>mogelijk</w:t>
      </w:r>
      <w:r w:rsidR="00352693">
        <w:t xml:space="preserve"> voorkomen kunnen worden </w:t>
      </w:r>
      <w:r w:rsidR="00EE4027">
        <w:rPr>
          <w:noProof/>
        </w:rPr>
        <w:t xml:space="preserve">(Bruine, Zeegers, Hoonhout &amp; Wagner, 2007). </w:t>
      </w:r>
      <w:r w:rsidR="00290CF1">
        <w:t>Het rapport toont aan dat ook in ons land het risico om tijdens een ziekenhuisverblijf onnodige schade op te lopen, aanzie</w:t>
      </w:r>
      <w:r w:rsidR="00433094">
        <w:t>nlij</w:t>
      </w:r>
      <w:r w:rsidR="00E615EF">
        <w:t xml:space="preserve">k is (Bekker et al., 2013). Hoewel de cijfers uit dit rapport dateren van enkele jaren geleden, mag de aandacht voor patiëntveiligheid nooit verslappen. </w:t>
      </w:r>
      <w:r w:rsidR="00A20650">
        <w:t>De afgelopen jaren is patiëntveiligheid bij veel ziekenhuizen en andere zorginstellingen dan ook een van de belangrijkste onderwerken op de agenda geworden</w:t>
      </w:r>
      <w:r w:rsidR="00676900">
        <w:rPr>
          <w:noProof/>
        </w:rPr>
        <w:t>(NVZ, 2015)</w:t>
      </w:r>
      <w:r w:rsidR="008A5B20">
        <w:t>.</w:t>
      </w:r>
      <w:r w:rsidR="00E436A7">
        <w:t xml:space="preserve"> De </w:t>
      </w:r>
      <w:r w:rsidR="00BF40CC">
        <w:t>IGZ</w:t>
      </w:r>
      <w:r w:rsidR="00E436A7">
        <w:t xml:space="preserve"> ziet er nauw op toe dat de patiëntveiligheid binnen zorginstellingen gewaarborgd blijft. Verbetering van de veiligheid in de langdurige zorg richt zich vooral op het invoeren van veiligheidssystemen, het verminderen van vrijheidsbeperkende maatregelen en het handhaven van de medicatieveiligheid (Rijksoverheid, z.</w:t>
      </w:r>
      <w:r w:rsidR="006704D7">
        <w:t>j</w:t>
      </w:r>
      <w:r w:rsidR="00E436A7">
        <w:t>.).</w:t>
      </w:r>
      <w:r w:rsidR="002E0753">
        <w:br/>
      </w:r>
    </w:p>
    <w:p w:rsidR="00AE4AAF" w:rsidRPr="00896D97" w:rsidRDefault="00A252B1" w:rsidP="00896D97">
      <w:pPr>
        <w:pStyle w:val="Kop2"/>
      </w:pPr>
      <w:bookmarkStart w:id="36" w:name="_Toc451263828"/>
      <w:r>
        <w:t>1</w:t>
      </w:r>
      <w:r w:rsidR="00F83B79">
        <w:t>.3</w:t>
      </w:r>
      <w:r w:rsidR="00AE4AAF" w:rsidRPr="00896D97">
        <w:t xml:space="preserve"> Medicatieveiligheid</w:t>
      </w:r>
      <w:bookmarkEnd w:id="36"/>
    </w:p>
    <w:p w:rsidR="00250E8D" w:rsidRPr="002628BA" w:rsidRDefault="00896D97" w:rsidP="00BF40CC">
      <w:pPr>
        <w:pStyle w:val="Geenafstand"/>
        <w:spacing w:line="276" w:lineRule="auto"/>
      </w:pPr>
      <w:r w:rsidRPr="00896D97">
        <w:t xml:space="preserve">Medicatieveiligheid </w:t>
      </w:r>
      <w:r w:rsidR="0096382C">
        <w:t xml:space="preserve">wordt door de </w:t>
      </w:r>
      <w:r w:rsidR="00BF40CC">
        <w:t>IGZ</w:t>
      </w:r>
      <w:r w:rsidR="0096382C">
        <w:t xml:space="preserve"> gedefinieerd als: ‘a</w:t>
      </w:r>
      <w:r w:rsidR="0096382C" w:rsidRPr="0096382C">
        <w:t xml:space="preserve">lle activiteiten die zijn gericht op het juist voorschrijven en afleveren en het juist gebruik van geneesmiddelen </w:t>
      </w:r>
      <w:r w:rsidR="0096382C">
        <w:t xml:space="preserve">‘(Bekker et al., 2013). </w:t>
      </w:r>
    </w:p>
    <w:p w:rsidR="002B2DFB" w:rsidRPr="004A0511" w:rsidRDefault="00E615EF" w:rsidP="004A0511">
      <w:pPr>
        <w:pStyle w:val="Kop3"/>
      </w:pPr>
      <w:bookmarkStart w:id="37" w:name="_Toc451263829"/>
      <w:r w:rsidRPr="004A0511">
        <w:t xml:space="preserve">1.3.1 </w:t>
      </w:r>
      <w:r w:rsidR="002B2DFB" w:rsidRPr="004A0511">
        <w:t xml:space="preserve">Medicatieveiligheid </w:t>
      </w:r>
      <w:r w:rsidR="007803F0" w:rsidRPr="004A0511">
        <w:t>en</w:t>
      </w:r>
      <w:r w:rsidR="002B2DFB" w:rsidRPr="004A0511">
        <w:t xml:space="preserve"> patiëntveiligheid</w:t>
      </w:r>
      <w:bookmarkEnd w:id="37"/>
    </w:p>
    <w:p w:rsidR="00970AB0" w:rsidRDefault="0096382C" w:rsidP="00BF40CC">
      <w:pPr>
        <w:pStyle w:val="Geenafstand"/>
        <w:spacing w:line="276" w:lineRule="auto"/>
      </w:pPr>
      <w:r>
        <w:t>Medicatieveiligheid</w:t>
      </w:r>
      <w:r w:rsidR="000547D9">
        <w:t xml:space="preserve"> </w:t>
      </w:r>
      <w:r w:rsidR="00DA7399">
        <w:t xml:space="preserve">is </w:t>
      </w:r>
      <w:r w:rsidR="009A6B16">
        <w:t xml:space="preserve">nauw met patiëntveiligheid verbonden, omdat het er </w:t>
      </w:r>
      <w:r w:rsidR="00DA7399">
        <w:t xml:space="preserve">een belangrijk onderdeel van </w:t>
      </w:r>
      <w:r w:rsidR="009A6B16">
        <w:t xml:space="preserve">is </w:t>
      </w:r>
      <w:r w:rsidR="009A6B16">
        <w:rPr>
          <w:noProof/>
        </w:rPr>
        <w:t>(Caspers, 2012</w:t>
      </w:r>
      <w:r w:rsidR="009A6B16">
        <w:t xml:space="preserve">; </w:t>
      </w:r>
      <w:r w:rsidR="009E17DF">
        <w:rPr>
          <w:noProof/>
        </w:rPr>
        <w:t xml:space="preserve">Tocher, Smith, </w:t>
      </w:r>
      <w:r w:rsidR="00761E38">
        <w:rPr>
          <w:noProof/>
        </w:rPr>
        <w:t>Corcoran &amp; MacArthur, 2014)</w:t>
      </w:r>
      <w:r w:rsidR="004C394A">
        <w:t>.</w:t>
      </w:r>
      <w:r w:rsidR="00845249">
        <w:t xml:space="preserve"> </w:t>
      </w:r>
      <w:r w:rsidR="00761E38">
        <w:t xml:space="preserve">Voor een optimale behandeling van de patiënt is </w:t>
      </w:r>
      <w:r w:rsidR="00834A5D">
        <w:t>veilig gebruik van geneesmiddelen van groot belang</w:t>
      </w:r>
      <w:r w:rsidR="006721CC">
        <w:t>. Dit houdt in dat het aantal medicatiefouten tot een minimum beperkt moet worden</w:t>
      </w:r>
      <w:r w:rsidR="00286E03">
        <w:t xml:space="preserve"> </w:t>
      </w:r>
      <w:r w:rsidR="00286E03">
        <w:rPr>
          <w:noProof/>
        </w:rPr>
        <w:t>(Schimmel, Becker, Bout, Taxis &amp; Bemt, 2010)</w:t>
      </w:r>
      <w:r w:rsidR="00761E38">
        <w:t xml:space="preserve">. </w:t>
      </w:r>
    </w:p>
    <w:p w:rsidR="007803F0" w:rsidRDefault="007803F0" w:rsidP="0062797B">
      <w:pPr>
        <w:pStyle w:val="Geenafstand"/>
        <w:spacing w:line="276" w:lineRule="auto"/>
      </w:pPr>
    </w:p>
    <w:p w:rsidR="00970AB0" w:rsidRPr="002104AB" w:rsidRDefault="00E615EF" w:rsidP="0062797B">
      <w:bookmarkStart w:id="38" w:name="_Toc451263830"/>
      <w:r w:rsidRPr="004A0511">
        <w:rPr>
          <w:rStyle w:val="Kop3Char"/>
        </w:rPr>
        <w:t xml:space="preserve">1.3.2 </w:t>
      </w:r>
      <w:r w:rsidR="002B2DFB" w:rsidRPr="004A0511">
        <w:rPr>
          <w:rStyle w:val="Kop3Char"/>
        </w:rPr>
        <w:t>Medicatieveiligheid en verpleegkundigen</w:t>
      </w:r>
      <w:bookmarkEnd w:id="38"/>
      <w:r w:rsidR="00F268A2">
        <w:rPr>
          <w:b/>
        </w:rPr>
        <w:br/>
      </w:r>
      <w:r w:rsidR="007803F0" w:rsidRPr="006721CC">
        <w:t>M</w:t>
      </w:r>
      <w:r w:rsidR="00F24441">
        <w:t>edicatieveiligheid is een multi</w:t>
      </w:r>
      <w:r w:rsidR="007803F0" w:rsidRPr="006721CC">
        <w:t>disciplinair proces, waarin verpleegkundigen een sleutelrol hebben</w:t>
      </w:r>
      <w:r w:rsidR="007803F0">
        <w:t xml:space="preserve"> (</w:t>
      </w:r>
      <w:proofErr w:type="spellStart"/>
      <w:r w:rsidR="007803F0">
        <w:t>Adhikari</w:t>
      </w:r>
      <w:proofErr w:type="spellEnd"/>
      <w:r w:rsidR="007803F0">
        <w:t xml:space="preserve"> et al., 2014)</w:t>
      </w:r>
      <w:r w:rsidR="007803F0" w:rsidRPr="006721CC">
        <w:t>.</w:t>
      </w:r>
      <w:r w:rsidR="007803F0">
        <w:t xml:space="preserve"> In de meeste gevallen is de verpleegkundige er uiteindelijk verantwoordelijk voor dat veilig met medicatie wordt omgegaan</w:t>
      </w:r>
      <w:r w:rsidR="007803F0">
        <w:rPr>
          <w:noProof/>
        </w:rPr>
        <w:t xml:space="preserve"> (Smeulders &amp; Vermeulen, 2010)</w:t>
      </w:r>
      <w:r w:rsidR="007803F0">
        <w:t xml:space="preserve">. </w:t>
      </w:r>
      <w:r w:rsidR="00F268A2">
        <w:br/>
      </w:r>
      <w:r w:rsidR="00A15D31">
        <w:t>Uit onderzoek dat werd uitgevoerd</w:t>
      </w:r>
      <w:r w:rsidR="008F0BA2">
        <w:t xml:space="preserve"> naar de tijd die verpleegkundigen</w:t>
      </w:r>
      <w:r w:rsidR="00047FB2">
        <w:t xml:space="preserve"> besteden aan patiëntenzorg activiteiten, </w:t>
      </w:r>
      <w:r w:rsidR="008F0BA2">
        <w:t>bleek</w:t>
      </w:r>
      <w:r w:rsidR="00047FB2">
        <w:t xml:space="preserve"> dat </w:t>
      </w:r>
      <w:r w:rsidR="002B2DFB">
        <w:t xml:space="preserve">het toedienen van </w:t>
      </w:r>
      <w:r w:rsidR="00047FB2">
        <w:t>medicatie een van de meest voorkomende activiteiten is die door verpleegkundigen wordt uitgevoerd. Geschat wordt dat verpleegkundigen 40 % van hun werktijd besteden aan medicatiemanagement</w:t>
      </w:r>
      <w:r w:rsidR="002121C3">
        <w:t xml:space="preserve"> (</w:t>
      </w:r>
      <w:proofErr w:type="spellStart"/>
      <w:r w:rsidR="002121C3">
        <w:t>Leufer</w:t>
      </w:r>
      <w:proofErr w:type="spellEnd"/>
      <w:r w:rsidR="002121C3">
        <w:t xml:space="preserve"> &amp; </w:t>
      </w:r>
      <w:proofErr w:type="spellStart"/>
      <w:r w:rsidR="002121C3">
        <w:t>Cleary</w:t>
      </w:r>
      <w:proofErr w:type="spellEnd"/>
      <w:r w:rsidR="002121C3">
        <w:t xml:space="preserve">, 2013). </w:t>
      </w:r>
      <w:r w:rsidR="00A32E41">
        <w:t>De afgelopen jaren is de rol van verpleegkundigen met betrekking tot medicatiemanagement steeds groter</w:t>
      </w:r>
      <w:r w:rsidR="00EB54B3">
        <w:t xml:space="preserve"> en complexer</w:t>
      </w:r>
      <w:r w:rsidR="00A32E41">
        <w:t xml:space="preserve"> geworden</w:t>
      </w:r>
      <w:r w:rsidR="00973FC9">
        <w:t xml:space="preserve"> (</w:t>
      </w:r>
      <w:proofErr w:type="spellStart"/>
      <w:r w:rsidR="00973FC9">
        <w:t>Leufer</w:t>
      </w:r>
      <w:proofErr w:type="spellEnd"/>
      <w:r w:rsidR="00973FC9">
        <w:t xml:space="preserve"> &amp; </w:t>
      </w:r>
      <w:proofErr w:type="spellStart"/>
      <w:r w:rsidR="00973FC9">
        <w:t>Cleary</w:t>
      </w:r>
      <w:proofErr w:type="spellEnd"/>
      <w:r w:rsidR="00973FC9">
        <w:t>, 2013)</w:t>
      </w:r>
      <w:r w:rsidR="00A32E41">
        <w:t>.</w:t>
      </w:r>
      <w:r w:rsidR="002104AB">
        <w:t xml:space="preserve"> In totaal zijn meer dan 8.000 soorten medicijnen beschikbaar, waarvoor 17.000 verschillende merknamen bestaan</w:t>
      </w:r>
      <w:r w:rsidR="00880134">
        <w:rPr>
          <w:noProof/>
        </w:rPr>
        <w:t xml:space="preserve"> (Hewitt, Tower &amp; Latimer, 2015)</w:t>
      </w:r>
      <w:r w:rsidR="002104AB">
        <w:t xml:space="preserve">. De taken van verpleegkundigen met betrekking tot medicatie zijn </w:t>
      </w:r>
      <w:r w:rsidR="00973FC9">
        <w:t>veelomvattend.</w:t>
      </w:r>
      <w:r w:rsidR="00A32E41">
        <w:t xml:space="preserve"> Het klaarmaken van medicatie, het </w:t>
      </w:r>
      <w:r w:rsidR="00060995">
        <w:t>berekenen van medicatiedoseringen</w:t>
      </w:r>
      <w:r w:rsidR="00A32E41">
        <w:t xml:space="preserve"> en het geven van patiëntenvoorlichting zijn hier slechts enkele voorbeelden van</w:t>
      </w:r>
      <w:r w:rsidR="00973FC9">
        <w:t xml:space="preserve">. </w:t>
      </w:r>
      <w:r w:rsidR="00A32E41">
        <w:t>Het blijft echte</w:t>
      </w:r>
      <w:r w:rsidR="00EB54B3">
        <w:t xml:space="preserve">r noodzakelijk dat de </w:t>
      </w:r>
      <w:r w:rsidR="00845249">
        <w:t>medicatieveiligheid</w:t>
      </w:r>
      <w:r w:rsidR="00EB54B3">
        <w:t xml:space="preserve"> hierbij hoog in het vaandel blijft staan (</w:t>
      </w:r>
      <w:proofErr w:type="spellStart"/>
      <w:r w:rsidR="00EB54B3">
        <w:t>Leufer</w:t>
      </w:r>
      <w:proofErr w:type="spellEnd"/>
      <w:r w:rsidR="00EB54B3">
        <w:t xml:space="preserve"> &amp; </w:t>
      </w:r>
      <w:proofErr w:type="spellStart"/>
      <w:r w:rsidR="00EB54B3">
        <w:t>Cleary</w:t>
      </w:r>
      <w:proofErr w:type="spellEnd"/>
      <w:r w:rsidR="00EB54B3">
        <w:t xml:space="preserve">, 2013). </w:t>
      </w:r>
    </w:p>
    <w:p w:rsidR="00250E8D" w:rsidRDefault="00E615EF" w:rsidP="00F24441">
      <w:pPr>
        <w:pStyle w:val="Geenafstand"/>
        <w:spacing w:line="276" w:lineRule="auto"/>
      </w:pPr>
      <w:bookmarkStart w:id="39" w:name="_Toc451263831"/>
      <w:r w:rsidRPr="004A0511">
        <w:rPr>
          <w:rStyle w:val="Kop3Char"/>
        </w:rPr>
        <w:t xml:space="preserve">1.3.3 </w:t>
      </w:r>
      <w:r w:rsidR="00845249" w:rsidRPr="004A0511">
        <w:rPr>
          <w:rStyle w:val="Kop3Char"/>
        </w:rPr>
        <w:t>Onderzoek</w:t>
      </w:r>
      <w:r w:rsidR="00F268A2" w:rsidRPr="004A0511">
        <w:rPr>
          <w:rStyle w:val="Kop3Char"/>
        </w:rPr>
        <w:t xml:space="preserve"> naar medicatieveiligheid</w:t>
      </w:r>
      <w:bookmarkEnd w:id="39"/>
      <w:r w:rsidR="00845249" w:rsidRPr="00E615EF">
        <w:rPr>
          <w:rStyle w:val="Kop3Char"/>
          <w:rFonts w:asciiTheme="minorHAnsi" w:hAnsiTheme="minorHAnsi"/>
          <w:color w:val="auto"/>
        </w:rPr>
        <w:br/>
      </w:r>
      <w:r w:rsidR="00815E02" w:rsidRPr="00815E02">
        <w:t xml:space="preserve">Volgens het </w:t>
      </w:r>
      <w:proofErr w:type="spellStart"/>
      <w:r w:rsidR="00815E02" w:rsidRPr="00815E02">
        <w:t>Hospital</w:t>
      </w:r>
      <w:proofErr w:type="spellEnd"/>
      <w:r w:rsidR="00815E02" w:rsidRPr="00815E02">
        <w:t xml:space="preserve"> </w:t>
      </w:r>
      <w:proofErr w:type="spellStart"/>
      <w:r w:rsidR="00815E02" w:rsidRPr="00815E02">
        <w:t>Admissions</w:t>
      </w:r>
      <w:proofErr w:type="spellEnd"/>
      <w:r w:rsidR="00815E02" w:rsidRPr="00815E02">
        <w:t xml:space="preserve"> </w:t>
      </w:r>
      <w:proofErr w:type="spellStart"/>
      <w:r w:rsidR="00815E02" w:rsidRPr="00815E02">
        <w:t>Related</w:t>
      </w:r>
      <w:proofErr w:type="spellEnd"/>
      <w:r w:rsidR="00815E02" w:rsidRPr="00815E02">
        <w:t xml:space="preserve"> </w:t>
      </w:r>
      <w:proofErr w:type="spellStart"/>
      <w:r w:rsidR="00815E02" w:rsidRPr="00815E02">
        <w:t>to</w:t>
      </w:r>
      <w:proofErr w:type="spellEnd"/>
      <w:r w:rsidR="00815E02" w:rsidRPr="00815E02">
        <w:t xml:space="preserve"> </w:t>
      </w:r>
      <w:proofErr w:type="spellStart"/>
      <w:r w:rsidR="00815E02" w:rsidRPr="00815E02">
        <w:t>Medication</w:t>
      </w:r>
      <w:proofErr w:type="spellEnd"/>
      <w:r w:rsidR="00815E02" w:rsidRPr="00815E02">
        <w:t xml:space="preserve"> (HARM) rapport </w:t>
      </w:r>
      <w:r w:rsidR="000547D9">
        <w:t xml:space="preserve">dat in 2006 verscheen, </w:t>
      </w:r>
      <w:r w:rsidR="00815E02" w:rsidRPr="00815E02">
        <w:t xml:space="preserve">hebben in Nederland 2,4% van alle ziekenhuisopnames en 5,6% van de opnames via de spoedeisende </w:t>
      </w:r>
      <w:r w:rsidR="00815E02" w:rsidRPr="00815E02">
        <w:lastRenderedPageBreak/>
        <w:t xml:space="preserve">hulp te maken met </w:t>
      </w:r>
      <w:r w:rsidR="00851B91">
        <w:t xml:space="preserve">verkeerd </w:t>
      </w:r>
      <w:r w:rsidR="00815E02" w:rsidRPr="00815E02">
        <w:t>medicijngebruik (van den Bemt &amp; Egberts, 2006). Dit zijn 41.000 ziekenhuisopnames per jaar, waarvan er 19.000 voorkomen kunnen worden en waarvan er 1250 met dodelijke afloop zijn (</w:t>
      </w:r>
      <w:proofErr w:type="spellStart"/>
      <w:r w:rsidR="00815E02" w:rsidRPr="00815E02">
        <w:t>Vilans</w:t>
      </w:r>
      <w:proofErr w:type="spellEnd"/>
      <w:r w:rsidR="00815E02" w:rsidRPr="00815E02">
        <w:t xml:space="preserve">, 2011). Een opvallende uitkomst is dat het aantal </w:t>
      </w:r>
      <w:proofErr w:type="spellStart"/>
      <w:r w:rsidR="00815E02" w:rsidRPr="00815E02">
        <w:t>medicatiegerelateerde</w:t>
      </w:r>
      <w:proofErr w:type="spellEnd"/>
      <w:r w:rsidR="00815E02" w:rsidRPr="00815E02">
        <w:t xml:space="preserve"> opnames van 65-plussers bijna twee keer zo hoog was als bij patiënten onder de 65 jaar (van den Bemt &amp; Egberts, 2006). Bovendien was bij veel opnames sprake van niet-zelfstandig wonen van patiënten </w:t>
      </w:r>
      <w:sdt>
        <w:sdtPr>
          <w:id w:val="-2123916729"/>
          <w:citation/>
        </w:sdtPr>
        <w:sdtEndPr/>
        <w:sdtContent>
          <w:r w:rsidR="00815E02" w:rsidRPr="00815E02">
            <w:fldChar w:fldCharType="begin"/>
          </w:r>
          <w:r w:rsidR="00815E02" w:rsidRPr="00815E02">
            <w:instrText xml:space="preserve">CITATION Bou \l 1043 </w:instrText>
          </w:r>
          <w:r w:rsidR="00815E02" w:rsidRPr="00815E02">
            <w:fldChar w:fldCharType="separate"/>
          </w:r>
          <w:r w:rsidR="008D449F">
            <w:rPr>
              <w:noProof/>
            </w:rPr>
            <w:t>(Bouma, 2006)</w:t>
          </w:r>
          <w:r w:rsidR="00815E02" w:rsidRPr="00815E02">
            <w:fldChar w:fldCharType="end"/>
          </w:r>
        </w:sdtContent>
      </w:sdt>
      <w:r w:rsidR="00815E02" w:rsidRPr="00815E02">
        <w:t xml:space="preserve">. </w:t>
      </w:r>
      <w:r w:rsidR="000547D9">
        <w:t xml:space="preserve">Het HARM rapport vormde voor de </w:t>
      </w:r>
      <w:r w:rsidR="00BF40CC">
        <w:t>IGZ</w:t>
      </w:r>
      <w:r w:rsidR="000547D9">
        <w:t xml:space="preserve"> </w:t>
      </w:r>
      <w:r w:rsidR="00951E35">
        <w:t>de aanleiding voor het onderzoeken van de medicatieveiligheid in instellingen voor langdurige zorg en zorg thuis</w:t>
      </w:r>
      <w:r w:rsidR="00E4240C">
        <w:rPr>
          <w:noProof/>
        </w:rPr>
        <w:t xml:space="preserve"> (IGZ, 2010)</w:t>
      </w:r>
      <w:r w:rsidR="00951E35">
        <w:t xml:space="preserve">. </w:t>
      </w:r>
      <w:r w:rsidR="00BC3A3F">
        <w:t>De inspectie beoordeelde de medicatieveiligheid aan de hand van 12 onderwerpen</w:t>
      </w:r>
      <w:r>
        <w:t>, waaronder het bewaren, uitzetten en toedienen van medicatie en het omgaan met fouten</w:t>
      </w:r>
      <w:r w:rsidR="00BC3A3F">
        <w:t xml:space="preserve">. </w:t>
      </w:r>
      <w:r w:rsidR="001C3F7E">
        <w:t>Uit het eerste onderzoeksrapport</w:t>
      </w:r>
      <w:r w:rsidR="008A13B5">
        <w:t xml:space="preserve"> kwam naar voren</w:t>
      </w:r>
      <w:r w:rsidR="001C3F7E">
        <w:t xml:space="preserve"> dat </w:t>
      </w:r>
      <w:r w:rsidR="00BC3A3F">
        <w:t>38 van de 46</w:t>
      </w:r>
      <w:r w:rsidR="001C3F7E">
        <w:t xml:space="preserve"> onderzochte verpleeghuizen </w:t>
      </w:r>
      <w:r w:rsidR="008A13B5">
        <w:t>op een of meerdere onderwerpen hoge of zelfs zeer hoge risico’s scoorden.</w:t>
      </w:r>
      <w:r w:rsidR="008A13B5">
        <w:rPr>
          <w:noProof/>
        </w:rPr>
        <w:t xml:space="preserve"> (IGZ, 2010). </w:t>
      </w:r>
      <w:r w:rsidR="008A13B5">
        <w:t xml:space="preserve">De instellingen  met hoge of zeer hoge risico’s werden een jaar later opnieuw beoordeeld. </w:t>
      </w:r>
      <w:r w:rsidR="006B4ED5">
        <w:t>Uit dit vervolgonderzoek bleek dat het aantal hoge en zeer hoge risico’s bij de verpleeghuizen met 84% was gedaald</w:t>
      </w:r>
      <w:r w:rsidR="006B4ED5">
        <w:rPr>
          <w:noProof/>
        </w:rPr>
        <w:t xml:space="preserve"> (IGZ, 2011)</w:t>
      </w:r>
      <w:r w:rsidR="006B4ED5">
        <w:t xml:space="preserve">. </w:t>
      </w:r>
    </w:p>
    <w:p w:rsidR="00221220" w:rsidRPr="008F3B3B" w:rsidRDefault="00221220" w:rsidP="00F24441">
      <w:pPr>
        <w:pStyle w:val="Geenafstand"/>
        <w:spacing w:line="276" w:lineRule="auto"/>
        <w:rPr>
          <w:sz w:val="8"/>
        </w:rPr>
      </w:pPr>
    </w:p>
    <w:p w:rsidR="00AE4AAF" w:rsidRPr="006B4ED5" w:rsidRDefault="00A252B1" w:rsidP="004A0511">
      <w:pPr>
        <w:pStyle w:val="Kop2"/>
        <w:rPr>
          <w:rFonts w:eastAsiaTheme="minorHAnsi" w:cstheme="minorBidi"/>
          <w:color w:val="auto"/>
        </w:rPr>
      </w:pPr>
      <w:bookmarkStart w:id="40" w:name="_Toc451263832"/>
      <w:r>
        <w:t>1</w:t>
      </w:r>
      <w:r w:rsidR="00EB54B3">
        <w:t>.</w:t>
      </w:r>
      <w:r w:rsidR="004A0511">
        <w:t>4</w:t>
      </w:r>
      <w:r w:rsidR="00AE4AAF" w:rsidRPr="00AE4AAF">
        <w:t xml:space="preserve"> Het medicatieproces</w:t>
      </w:r>
      <w:bookmarkEnd w:id="40"/>
    </w:p>
    <w:p w:rsidR="00511149" w:rsidRDefault="00511149" w:rsidP="0062797B">
      <w:r>
        <w:t>Het medicatieproces omvat zes stappen, namelijk: voorschrijven, ter hand stellen, opslag/beheer, gereedmaken, toed</w:t>
      </w:r>
      <w:r w:rsidR="00A85B09">
        <w:t xml:space="preserve">ienen/registreren en evaluatie </w:t>
      </w:r>
      <w:r w:rsidR="00A85B09" w:rsidRPr="00A85B09">
        <w:t>(</w:t>
      </w:r>
      <w:proofErr w:type="spellStart"/>
      <w:r w:rsidR="00A85B09" w:rsidRPr="00A85B09">
        <w:t>Task</w:t>
      </w:r>
      <w:proofErr w:type="spellEnd"/>
      <w:r w:rsidR="00A85B09" w:rsidRPr="00A85B09">
        <w:t xml:space="preserve"> Force medicatieveiligheid care, 2012).  </w:t>
      </w:r>
    </w:p>
    <w:p w:rsidR="00A85B09" w:rsidRPr="0073276A" w:rsidRDefault="006132A3" w:rsidP="0062797B">
      <w:r w:rsidRPr="006132A3">
        <w:rPr>
          <w:b/>
        </w:rPr>
        <w:t>Het voorschrijven van medicatie</w:t>
      </w:r>
      <w:r w:rsidR="00973E3A">
        <w:rPr>
          <w:b/>
        </w:rPr>
        <w:br/>
      </w:r>
      <w:proofErr w:type="spellStart"/>
      <w:r w:rsidR="0073276A">
        <w:t>Medicatie</w:t>
      </w:r>
      <w:proofErr w:type="spellEnd"/>
      <w:r w:rsidR="0073276A">
        <w:t xml:space="preserve"> wordt voorgeschreven door de arts, de verpleegkundig specialist of </w:t>
      </w:r>
      <w:proofErr w:type="spellStart"/>
      <w:r w:rsidR="0073276A">
        <w:t>physician</w:t>
      </w:r>
      <w:proofErr w:type="spellEnd"/>
      <w:r w:rsidR="0073276A">
        <w:t xml:space="preserve"> </w:t>
      </w:r>
      <w:proofErr w:type="spellStart"/>
      <w:r w:rsidR="0073276A">
        <w:t>assistant</w:t>
      </w:r>
      <w:proofErr w:type="spellEnd"/>
      <w:r w:rsidR="0073276A">
        <w:rPr>
          <w:noProof/>
        </w:rPr>
        <w:t xml:space="preserve"> (KNMG, 2014)</w:t>
      </w:r>
      <w:r w:rsidR="0073276A">
        <w:t xml:space="preserve">. </w:t>
      </w:r>
      <w:r w:rsidR="007F6B58">
        <w:t>De arts schrijft een recept uit</w:t>
      </w:r>
      <w:r w:rsidR="0073276A">
        <w:t xml:space="preserve">, wat daarna door de apotheker wordt verwerkt </w:t>
      </w:r>
      <w:r w:rsidR="0073276A" w:rsidRPr="0073276A">
        <w:t>(</w:t>
      </w:r>
      <w:proofErr w:type="spellStart"/>
      <w:r w:rsidR="0073276A" w:rsidRPr="0073276A">
        <w:t>Task</w:t>
      </w:r>
      <w:proofErr w:type="spellEnd"/>
      <w:r w:rsidR="0073276A" w:rsidRPr="0073276A">
        <w:t xml:space="preserve"> Force medicatieveiligheid care, 2012)</w:t>
      </w:r>
      <w:r w:rsidR="0073276A">
        <w:t xml:space="preserve">. </w:t>
      </w:r>
    </w:p>
    <w:p w:rsidR="006132A3" w:rsidRPr="008A177C" w:rsidRDefault="006132A3" w:rsidP="0062797B">
      <w:r w:rsidRPr="006132A3">
        <w:rPr>
          <w:b/>
        </w:rPr>
        <w:t>Ter hand stellen van medicatie</w:t>
      </w:r>
      <w:r w:rsidR="008A177C">
        <w:rPr>
          <w:b/>
        </w:rPr>
        <w:br/>
      </w:r>
      <w:r w:rsidR="008A177C">
        <w:t>De apotheker levert de medicatie aan de cliënt of instelling</w:t>
      </w:r>
      <w:r w:rsidR="002F509F">
        <w:t xml:space="preserve"> en</w:t>
      </w:r>
      <w:r w:rsidR="008A177C">
        <w:t xml:space="preserve"> draagt zorg voor een actueel medicatieoverzicht van de cliënt en het leveren van een toedienlijst </w:t>
      </w:r>
      <w:r w:rsidR="008A177C" w:rsidRPr="008A177C">
        <w:t>(</w:t>
      </w:r>
      <w:proofErr w:type="spellStart"/>
      <w:r w:rsidR="008A177C" w:rsidRPr="008A177C">
        <w:t>Task</w:t>
      </w:r>
      <w:proofErr w:type="spellEnd"/>
      <w:r w:rsidR="008A177C" w:rsidRPr="008A177C">
        <w:t xml:space="preserve"> Force medicatieveiligheid care, 2012)</w:t>
      </w:r>
      <w:r w:rsidR="008A177C">
        <w:t xml:space="preserve">. </w:t>
      </w:r>
    </w:p>
    <w:p w:rsidR="008A177C" w:rsidRPr="008A177C" w:rsidRDefault="006132A3" w:rsidP="0062797B">
      <w:r w:rsidRPr="006132A3">
        <w:rPr>
          <w:b/>
        </w:rPr>
        <w:t>Opslag/beheer van medicatie</w:t>
      </w:r>
      <w:r w:rsidR="008A177C">
        <w:rPr>
          <w:b/>
        </w:rPr>
        <w:br/>
      </w:r>
      <w:r w:rsidR="008A177C">
        <w:t>De zorgorganisatie behoort zorg te dragen voor een rui</w:t>
      </w:r>
      <w:r w:rsidR="002F509F">
        <w:t xml:space="preserve">mte waar de medicatie veilig en </w:t>
      </w:r>
      <w:r w:rsidR="008A177C">
        <w:t xml:space="preserve">volgens de bewaaradviezen van de apotheek kan worden opgeslagen </w:t>
      </w:r>
      <w:r w:rsidR="008A177C" w:rsidRPr="008A177C">
        <w:t>(</w:t>
      </w:r>
      <w:proofErr w:type="spellStart"/>
      <w:r w:rsidR="008A177C" w:rsidRPr="008A177C">
        <w:t>Task</w:t>
      </w:r>
      <w:proofErr w:type="spellEnd"/>
      <w:r w:rsidR="008A177C" w:rsidRPr="008A177C">
        <w:t xml:space="preserve"> Force medicatieveiligheid care, 2012).</w:t>
      </w:r>
    </w:p>
    <w:p w:rsidR="006D37D4" w:rsidRDefault="006132A3" w:rsidP="0062797B">
      <w:r w:rsidRPr="006132A3">
        <w:rPr>
          <w:b/>
        </w:rPr>
        <w:t>Gereedmaken van medicatie</w:t>
      </w:r>
      <w:r>
        <w:rPr>
          <w:b/>
        </w:rPr>
        <w:br/>
      </w:r>
      <w:r>
        <w:t xml:space="preserve">Sommige medicatie moet, nadat deze door de apotheek geleverd is, op de afdeling voor toediening worden klaargemaakt, zodat het door de patiënt gebruikt kan worden. </w:t>
      </w:r>
      <w:r w:rsidR="00D809E3">
        <w:t xml:space="preserve">De Nederlandse Vereniging van Ziekenhuisapothekers hanteert </w:t>
      </w:r>
      <w:r w:rsidR="00AF4574">
        <w:t>de volgende definitie voor</w:t>
      </w:r>
      <w:r w:rsidR="003B4650">
        <w:t xml:space="preserve"> het </w:t>
      </w:r>
      <w:r w:rsidR="00D809E3">
        <w:t xml:space="preserve">Voor Toediening Gereedmaken </w:t>
      </w:r>
      <w:r w:rsidR="003B4650">
        <w:t xml:space="preserve">van </w:t>
      </w:r>
      <w:r w:rsidR="00D809E3">
        <w:t>Medicatie (VGTM): een geneesmiddel gereedmaken voor gebruik, zodanig dat de patiënt de berekende dosis zonder verdere bewerking kan innemen,</w:t>
      </w:r>
      <w:r w:rsidR="00B52507">
        <w:t xml:space="preserve"> aan</w:t>
      </w:r>
      <w:r w:rsidR="00D809E3">
        <w:t xml:space="preserve"> zichzelf kan toedienen of toegediend kan krijgen</w:t>
      </w:r>
      <w:r w:rsidR="00D809E3">
        <w:rPr>
          <w:noProof/>
        </w:rPr>
        <w:t xml:space="preserve"> (Eliens &amp; Poot , 2011)</w:t>
      </w:r>
      <w:r w:rsidR="00B52507">
        <w:t xml:space="preserve">. </w:t>
      </w:r>
      <w:r w:rsidR="006D37D4">
        <w:t>In verpleeghuizen, vooral op psychogeriatrische afdelingen, wordt soms medicatie voor gebruik vermalen. Vooral ouderen die dementerend zijn, kunnen</w:t>
      </w:r>
      <w:r w:rsidR="00B52507">
        <w:t xml:space="preserve"> </w:t>
      </w:r>
      <w:r w:rsidR="006D37D4">
        <w:t xml:space="preserve">of willen </w:t>
      </w:r>
      <w:r w:rsidR="00B52507">
        <w:t xml:space="preserve">hun medicatie niet </w:t>
      </w:r>
      <w:r w:rsidR="006D37D4">
        <w:t xml:space="preserve">altijd </w:t>
      </w:r>
      <w:r w:rsidR="00B52507">
        <w:t xml:space="preserve">geheel innemen. Medicatie wordt dan </w:t>
      </w:r>
      <w:r w:rsidR="00A20650">
        <w:t xml:space="preserve">soms </w:t>
      </w:r>
      <w:r w:rsidR="00B52507">
        <w:t>vermalen, zodat de cliënt de medicatie gemakkelijker in kan nemen</w:t>
      </w:r>
      <w:r w:rsidR="00E615EF">
        <w:t>. Het vermalen van medicatie mag echter alleen op voorschrift van een arts</w:t>
      </w:r>
      <w:sdt>
        <w:sdtPr>
          <w:id w:val="62304461"/>
          <w:citation/>
        </w:sdtPr>
        <w:sdtEndPr/>
        <w:sdtContent>
          <w:r w:rsidR="006D37D4">
            <w:fldChar w:fldCharType="begin"/>
          </w:r>
          <w:r w:rsidR="006D37D4">
            <w:instrText xml:space="preserve"> CITATION Rei12 \l 1043 </w:instrText>
          </w:r>
          <w:r w:rsidR="006D37D4">
            <w:fldChar w:fldCharType="separate"/>
          </w:r>
          <w:r w:rsidR="008D449F">
            <w:rPr>
              <w:noProof/>
            </w:rPr>
            <w:t xml:space="preserve"> (Reijerse, 2012)</w:t>
          </w:r>
          <w:r w:rsidR="006D37D4">
            <w:fldChar w:fldCharType="end"/>
          </w:r>
        </w:sdtContent>
      </w:sdt>
      <w:r w:rsidR="000A7B26">
        <w:t>.</w:t>
      </w:r>
      <w:r w:rsidR="00E615EF">
        <w:t xml:space="preserve"> </w:t>
      </w:r>
    </w:p>
    <w:p w:rsidR="00060995" w:rsidRPr="000A7B26" w:rsidRDefault="006D37D4">
      <w:r>
        <w:rPr>
          <w:b/>
        </w:rPr>
        <w:t>Toedienen/registreren van medicatie</w:t>
      </w:r>
      <w:r w:rsidR="00060995">
        <w:rPr>
          <w:b/>
        </w:rPr>
        <w:br/>
      </w:r>
      <w:r w:rsidR="00060995">
        <w:t xml:space="preserve">Het toedienen van medicatie is een </w:t>
      </w:r>
      <w:r w:rsidR="00A20650">
        <w:t xml:space="preserve">belangrijk </w:t>
      </w:r>
      <w:r w:rsidR="00AF4574">
        <w:t>onderdeel</w:t>
      </w:r>
      <w:r w:rsidR="00A20650">
        <w:t xml:space="preserve"> van het verpleegkundig beroep</w:t>
      </w:r>
      <w:r w:rsidR="00060995">
        <w:t xml:space="preserve">. Het omvat </w:t>
      </w:r>
      <w:r w:rsidR="00060995">
        <w:lastRenderedPageBreak/>
        <w:t>vele aspecten van kennistoepassing, kritisch denken en besluitvorming</w:t>
      </w:r>
      <w:r w:rsidR="00060995">
        <w:rPr>
          <w:noProof/>
        </w:rPr>
        <w:t xml:space="preserve"> (Bourbonnais &amp; Caswell, 2014)</w:t>
      </w:r>
      <w:r w:rsidR="00060995">
        <w:t xml:space="preserve">. </w:t>
      </w:r>
      <w:r w:rsidR="008E10C6">
        <w:t>De toediening van medicatie is het meest kriti</w:t>
      </w:r>
      <w:r w:rsidR="00AF4F27">
        <w:t>eke</w:t>
      </w:r>
      <w:r w:rsidR="008E10C6">
        <w:t xml:space="preserve"> moment in het </w:t>
      </w:r>
      <w:r w:rsidR="004C1ADE">
        <w:t>distributieproces</w:t>
      </w:r>
      <w:r w:rsidR="008E10C6">
        <w:t>. Fouten kunnen daarna alleen nog hersteld worden door een oplettende patiënt</w:t>
      </w:r>
      <w:r w:rsidR="00096F0E">
        <w:t xml:space="preserve"> (Schimmel et al., 2010)</w:t>
      </w:r>
      <w:r w:rsidR="008E10C6">
        <w:t xml:space="preserve">. </w:t>
      </w:r>
      <w:r w:rsidR="00987D6B">
        <w:t>De veiligheid van het toedienproces wordt vergroot, wanneer vold</w:t>
      </w:r>
      <w:r w:rsidR="00BF40CC">
        <w:t>aa</w:t>
      </w:r>
      <w:r w:rsidR="00987D6B">
        <w:t xml:space="preserve">n wordt aan de zogenoemde ‘vijf rechten’ voor veilige medicatietoediening. Het zijn de laatste controles waarop de verpleegkundige voor toediening moet controleren. De vijf rechten omvatten: juiste patiënt, juiste medicatie, juiste dosering, juiste toedieningswijze en juist tijdstip </w:t>
      </w:r>
      <w:r w:rsidR="00987D6B">
        <w:rPr>
          <w:noProof/>
        </w:rPr>
        <w:t>(Smeulders &amp; Vermeulen, 2010)</w:t>
      </w:r>
      <w:r w:rsidR="00987D6B">
        <w:t xml:space="preserve">. </w:t>
      </w:r>
      <w:r w:rsidR="0014010E">
        <w:t xml:space="preserve">De registratie van medicatie hoort plaats te vinden na het toedienen van de medicatie. De </w:t>
      </w:r>
      <w:r w:rsidR="009304F7">
        <w:t>verpleegkundige</w:t>
      </w:r>
      <w:r w:rsidR="0014010E">
        <w:t xml:space="preserve"> dient</w:t>
      </w:r>
      <w:r w:rsidR="009304F7">
        <w:t xml:space="preserve"> ieder toegediend medicijn af te tekenen op </w:t>
      </w:r>
      <w:r w:rsidR="002F509F">
        <w:t xml:space="preserve">de </w:t>
      </w:r>
      <w:r w:rsidR="009304F7">
        <w:t>toedienlijst</w:t>
      </w:r>
      <w:r w:rsidR="009304F7" w:rsidRPr="009304F7">
        <w:t>(</w:t>
      </w:r>
      <w:proofErr w:type="spellStart"/>
      <w:r w:rsidR="009304F7" w:rsidRPr="009304F7">
        <w:t>Task</w:t>
      </w:r>
      <w:proofErr w:type="spellEnd"/>
      <w:r w:rsidR="009304F7" w:rsidRPr="009304F7">
        <w:t xml:space="preserve"> Force medicatieveiligheid care, 2012). </w:t>
      </w:r>
    </w:p>
    <w:p w:rsidR="00484FB6" w:rsidRDefault="006D37D4" w:rsidP="002F509F">
      <w:pPr>
        <w:pStyle w:val="Geenafstand"/>
        <w:tabs>
          <w:tab w:val="right" w:pos="9072"/>
        </w:tabs>
        <w:spacing w:line="276" w:lineRule="auto"/>
      </w:pPr>
      <w:r w:rsidRPr="00484FB6">
        <w:rPr>
          <w:b/>
        </w:rPr>
        <w:t>Evaluatie van medicatie</w:t>
      </w:r>
      <w:r w:rsidR="002A4035">
        <w:rPr>
          <w:b/>
        </w:rPr>
        <w:tab/>
      </w:r>
    </w:p>
    <w:p w:rsidR="00511149" w:rsidRPr="008F3B3B" w:rsidRDefault="00484FB6" w:rsidP="0091123F">
      <w:pPr>
        <w:pStyle w:val="Geenafstand"/>
        <w:spacing w:line="276" w:lineRule="auto"/>
        <w:rPr>
          <w:sz w:val="8"/>
        </w:rPr>
      </w:pPr>
      <w:r>
        <w:t xml:space="preserve">Nadat de medicatie aan de cliënt is toegediend, is het belangrijk om alert te blijven en de werking en eventuele bijwerkingen te signaleren en te registreren. Zo nodig kan dan actie ondernomen worden </w:t>
      </w:r>
      <w:r w:rsidRPr="00484FB6">
        <w:t>(</w:t>
      </w:r>
      <w:proofErr w:type="spellStart"/>
      <w:r w:rsidRPr="00484FB6">
        <w:t>Task</w:t>
      </w:r>
      <w:proofErr w:type="spellEnd"/>
      <w:r w:rsidRPr="00484FB6">
        <w:t xml:space="preserve"> Force medicatieveiligheid care, 2012).</w:t>
      </w:r>
      <w:r w:rsidR="007F6B58">
        <w:br/>
      </w:r>
    </w:p>
    <w:p w:rsidR="00AE4AAF" w:rsidRPr="00AE4AAF" w:rsidRDefault="00A252B1" w:rsidP="004A0511">
      <w:pPr>
        <w:pStyle w:val="Kop2"/>
      </w:pPr>
      <w:bookmarkStart w:id="41" w:name="_Toc451263833"/>
      <w:r>
        <w:t>1</w:t>
      </w:r>
      <w:r w:rsidR="00EB54B3">
        <w:t>.</w:t>
      </w:r>
      <w:r w:rsidR="004A0511">
        <w:t>5</w:t>
      </w:r>
      <w:r w:rsidR="00AE4AAF" w:rsidRPr="00AE4AAF">
        <w:t xml:space="preserve"> Medicatiefouten</w:t>
      </w:r>
      <w:bookmarkEnd w:id="41"/>
    </w:p>
    <w:p w:rsidR="008C2F0D" w:rsidRPr="004A37BB" w:rsidRDefault="000F3AA3" w:rsidP="004A37BB">
      <w:pPr>
        <w:pStyle w:val="Geenafstand"/>
        <w:spacing w:line="276" w:lineRule="auto"/>
      </w:pPr>
      <w:r w:rsidRPr="00E8142D">
        <w:t>Medicatiefouten zijn fouten in het proces van voorschrijven,</w:t>
      </w:r>
      <w:r>
        <w:t xml:space="preserve"> verstrekken, bereiden, toedienen en controleren van medicatie, ongeacht of er sprake is van complicatie of van de potentie voor complicatie </w:t>
      </w:r>
      <w:r w:rsidRPr="000F3AA3">
        <w:t>(Eliens &amp; Poot , 2011)</w:t>
      </w:r>
      <w:r>
        <w:t xml:space="preserve">. </w:t>
      </w:r>
      <w:r w:rsidR="004A37BB">
        <w:rPr>
          <w:b/>
        </w:rPr>
        <w:br/>
      </w:r>
      <w:r w:rsidR="004A37BB">
        <w:rPr>
          <w:b/>
        </w:rPr>
        <w:br/>
      </w:r>
      <w:r w:rsidR="00B801A7">
        <w:rPr>
          <w:b/>
        </w:rPr>
        <w:t>Incidentie</w:t>
      </w:r>
      <w:r>
        <w:br/>
      </w:r>
      <w:r w:rsidR="00484FB6">
        <w:t>Het medicatieproces bestaat uit verschillende fasen</w:t>
      </w:r>
      <w:r w:rsidR="00267E21">
        <w:t xml:space="preserve">. Fouten kunnen in elke fase van dit proces optreden. </w:t>
      </w:r>
      <w:r w:rsidR="00170C3E">
        <w:t>Uit internationale cijfers blijkt dat ongeveer de helft van de medicatiefouten plaatsvindt bij het toedienen van medicatie, de andere helft is verdeeld over de andere fasen van het medicatieproces</w:t>
      </w:r>
      <w:r w:rsidR="00735FC2">
        <w:t xml:space="preserve"> </w:t>
      </w:r>
      <w:r w:rsidR="003B4650">
        <w:t>(</w:t>
      </w:r>
      <w:proofErr w:type="spellStart"/>
      <w:r w:rsidR="003B4650">
        <w:t>Smeulders</w:t>
      </w:r>
      <w:proofErr w:type="spellEnd"/>
      <w:r w:rsidR="003B4650">
        <w:t xml:space="preserve"> &amp; Vermeulen, 2010)</w:t>
      </w:r>
      <w:r w:rsidR="00170C3E">
        <w:t>. Uit onderzoek van het Centrale Medicatie-incidenten Registratie (CMR) blijkt dat in Nederland 46% van de</w:t>
      </w:r>
      <w:r w:rsidR="00C53DA9">
        <w:t xml:space="preserve"> 4.328</w:t>
      </w:r>
      <w:r w:rsidR="00170C3E">
        <w:t xml:space="preserve"> fouten die in 2008 gemeld zijn, tijdens het toedienproces plaatsvind</w:t>
      </w:r>
      <w:r w:rsidR="009153D4">
        <w:t xml:space="preserve">t </w:t>
      </w:r>
      <w:r w:rsidR="00170C3E">
        <w:t>(</w:t>
      </w:r>
      <w:proofErr w:type="spellStart"/>
      <w:r w:rsidR="00170C3E">
        <w:t>Smeulders</w:t>
      </w:r>
      <w:proofErr w:type="spellEnd"/>
      <w:r w:rsidR="00170C3E">
        <w:t xml:space="preserve"> &amp; Vermeulen, 2010)</w:t>
      </w:r>
      <w:r w:rsidR="00170C3E" w:rsidRPr="00735FC2">
        <w:t xml:space="preserve">. </w:t>
      </w:r>
      <w:r w:rsidR="004C1ADE" w:rsidRPr="00735FC2">
        <w:t>Geschat wordt dat slechts 10% van de gemaakte medicatiefouten ook daadwerkelijk wordt gemeld</w:t>
      </w:r>
      <w:r w:rsidR="00FB162F" w:rsidRPr="00735FC2">
        <w:t xml:space="preserve"> </w:t>
      </w:r>
      <w:r w:rsidR="008C2F0D" w:rsidRPr="00735FC2">
        <w:t>(</w:t>
      </w:r>
      <w:proofErr w:type="spellStart"/>
      <w:r w:rsidR="008C2F0D" w:rsidRPr="00735FC2">
        <w:t>Leufer</w:t>
      </w:r>
      <w:proofErr w:type="spellEnd"/>
      <w:r w:rsidR="008C2F0D" w:rsidRPr="00735FC2">
        <w:t xml:space="preserve"> &amp; </w:t>
      </w:r>
      <w:proofErr w:type="spellStart"/>
      <w:r w:rsidR="008C2F0D" w:rsidRPr="00735FC2">
        <w:t>Cleary</w:t>
      </w:r>
      <w:proofErr w:type="spellEnd"/>
      <w:r w:rsidR="008C2F0D" w:rsidRPr="00735FC2">
        <w:t>, 2013)</w:t>
      </w:r>
      <w:r w:rsidR="004C1ADE" w:rsidRPr="00735FC2">
        <w:t>.</w:t>
      </w:r>
      <w:r w:rsidR="00A20650" w:rsidRPr="00735FC2">
        <w:t xml:space="preserve"> </w:t>
      </w:r>
      <w:r w:rsidR="00735FC2" w:rsidRPr="00735FC2">
        <w:t xml:space="preserve">Niet alle incidenten worden gemeld, bijvoorbeeld uit angst voor leidinggevenden of collega’s. </w:t>
      </w:r>
      <w:r w:rsidR="00A20650" w:rsidRPr="00735FC2">
        <w:t xml:space="preserve">De exacte hoeveelheid medicatiefouten is </w:t>
      </w:r>
      <w:r w:rsidR="00735FC2" w:rsidRPr="00735FC2">
        <w:t xml:space="preserve">dus </w:t>
      </w:r>
      <w:r w:rsidR="00A20650" w:rsidRPr="00735FC2">
        <w:t xml:space="preserve">onbekend </w:t>
      </w:r>
      <w:r w:rsidR="00A20650" w:rsidRPr="00735FC2">
        <w:rPr>
          <w:noProof/>
        </w:rPr>
        <w:t>(Vaismoradi, Jordan, Turunen &amp; Bondas, 2014)</w:t>
      </w:r>
      <w:r w:rsidR="00A20650" w:rsidRPr="00735FC2">
        <w:t xml:space="preserve">. </w:t>
      </w:r>
    </w:p>
    <w:p w:rsidR="000A7B26" w:rsidRPr="00CF18E1" w:rsidRDefault="004A37BB" w:rsidP="006A1F4C">
      <w:r>
        <w:rPr>
          <w:b/>
        </w:rPr>
        <w:br/>
      </w:r>
      <w:r w:rsidR="002104AB" w:rsidRPr="002104AB">
        <w:rPr>
          <w:b/>
        </w:rPr>
        <w:t>Oorzaken</w:t>
      </w:r>
      <w:r w:rsidR="00880134">
        <w:rPr>
          <w:b/>
        </w:rPr>
        <w:t xml:space="preserve"> </w:t>
      </w:r>
      <w:r w:rsidR="002F509F">
        <w:rPr>
          <w:b/>
        </w:rPr>
        <w:t>van medicatiefouten</w:t>
      </w:r>
      <w:r w:rsidR="00880134">
        <w:br/>
        <w:t>Medicatiefouten gebeuren meestal aan het eind van een keten gebeurtenissen.</w:t>
      </w:r>
      <w:r w:rsidR="00EF41E6">
        <w:t xml:space="preserve"> Wanneer </w:t>
      </w:r>
      <w:r w:rsidR="00182583">
        <w:t xml:space="preserve">voorzorgsmaatregelen </w:t>
      </w:r>
      <w:r w:rsidR="00EF41E6">
        <w:t>tekortschieten</w:t>
      </w:r>
      <w:r w:rsidR="009900AA">
        <w:t>,</w:t>
      </w:r>
      <w:r w:rsidR="00EF41E6">
        <w:t xml:space="preserve"> </w:t>
      </w:r>
      <w:r w:rsidR="00182583">
        <w:t>ontstaat uiteindelijk een incident</w:t>
      </w:r>
      <w:r w:rsidR="00521264">
        <w:t xml:space="preserve"> </w:t>
      </w:r>
      <w:sdt>
        <w:sdtPr>
          <w:id w:val="1484114187"/>
          <w:citation/>
        </w:sdtPr>
        <w:sdtEndPr/>
        <w:sdtContent>
          <w:r w:rsidR="00521264">
            <w:fldChar w:fldCharType="begin"/>
          </w:r>
          <w:r w:rsidR="00521264">
            <w:instrText xml:space="preserve"> CITATION Nap07 \l 1043 </w:instrText>
          </w:r>
          <w:r w:rsidR="00521264">
            <w:fldChar w:fldCharType="separate"/>
          </w:r>
          <w:r w:rsidR="008D449F">
            <w:rPr>
              <w:noProof/>
            </w:rPr>
            <w:t>(Nap, 2007)</w:t>
          </w:r>
          <w:r w:rsidR="00521264">
            <w:fldChar w:fldCharType="end"/>
          </w:r>
        </w:sdtContent>
      </w:sdt>
      <w:r w:rsidR="00182583">
        <w:t>.</w:t>
      </w:r>
      <w:r w:rsidR="00A75E6F">
        <w:t xml:space="preserve"> </w:t>
      </w:r>
      <w:r w:rsidR="0044275F">
        <w:t xml:space="preserve">Fouten bij het </w:t>
      </w:r>
      <w:r w:rsidR="00B67FCB">
        <w:t>toedienen van medicatie</w:t>
      </w:r>
      <w:r w:rsidR="0044275F">
        <w:t xml:space="preserve"> </w:t>
      </w:r>
      <w:r w:rsidR="00B67FCB">
        <w:t xml:space="preserve">ontstaan </w:t>
      </w:r>
      <w:r w:rsidR="0044275F">
        <w:t xml:space="preserve">bijvoorbeeld </w:t>
      </w:r>
      <w:r w:rsidR="00B67FCB">
        <w:t>als niet wordt voldaan aan een of meer van de vijf rechten</w:t>
      </w:r>
      <w:r w:rsidR="00A20650">
        <w:t xml:space="preserve"> (zie par. 1.3.1)</w:t>
      </w:r>
      <w:r w:rsidR="0044275F">
        <w:t xml:space="preserve"> (</w:t>
      </w:r>
      <w:proofErr w:type="spellStart"/>
      <w:r w:rsidR="0044275F">
        <w:t>Smeulders</w:t>
      </w:r>
      <w:proofErr w:type="spellEnd"/>
      <w:r w:rsidR="0044275F">
        <w:t xml:space="preserve"> &amp; Vermeulen, 2010)</w:t>
      </w:r>
      <w:r w:rsidR="00B67FCB">
        <w:t xml:space="preserve">. </w:t>
      </w:r>
      <w:r w:rsidR="00A20650">
        <w:br/>
      </w:r>
      <w:r w:rsidR="00E56679">
        <w:t xml:space="preserve">Voor het achterhalen van de oorzaken van fouten worden meestal twee benaderingen gebruikt, de persoonsgebonden en de </w:t>
      </w:r>
      <w:proofErr w:type="spellStart"/>
      <w:r w:rsidR="00E56679">
        <w:t>systeemgebonden</w:t>
      </w:r>
      <w:proofErr w:type="spellEnd"/>
      <w:r w:rsidR="00E56679">
        <w:t xml:space="preserve"> benadering. De persoonsgebonden benadering omvat het falen van de zorgprofessional, bijvoorbeeld </w:t>
      </w:r>
      <w:r w:rsidR="00EA2173">
        <w:t xml:space="preserve">onvoldoende rekenvaardigheden, slechte kennis van geneesmiddelen of het niet volgen van het protocol. De </w:t>
      </w:r>
      <w:proofErr w:type="spellStart"/>
      <w:r w:rsidR="00EA2173">
        <w:t>systeemgebonden</w:t>
      </w:r>
      <w:proofErr w:type="spellEnd"/>
      <w:r w:rsidR="00EA2173">
        <w:t xml:space="preserve"> benadering </w:t>
      </w:r>
      <w:r w:rsidR="00736C03">
        <w:t xml:space="preserve">gaat er vanuit dat </w:t>
      </w:r>
      <w:r w:rsidR="00EA2173">
        <w:t>niet de zorgprofessional de oorzaak is van de medicatiefout</w:t>
      </w:r>
      <w:r w:rsidR="00220A2A">
        <w:t xml:space="preserve">, maar juist het medicatieproces wat niet goed functioneert. Voorbeelden hiervan kunnen zijn: tijdsdruk, onderbrekingen of medicijnverpakkingen die op elkaar lijken </w:t>
      </w:r>
      <w:r w:rsidR="00220A2A" w:rsidRPr="00220A2A">
        <w:t>(</w:t>
      </w:r>
      <w:proofErr w:type="spellStart"/>
      <w:r w:rsidR="00220A2A" w:rsidRPr="00220A2A">
        <w:t>Smeulders</w:t>
      </w:r>
      <w:proofErr w:type="spellEnd"/>
      <w:r w:rsidR="00220A2A" w:rsidRPr="00220A2A">
        <w:t xml:space="preserve"> &amp; Vermeulen, 2010)</w:t>
      </w:r>
      <w:r w:rsidR="00220A2A">
        <w:t xml:space="preserve">. </w:t>
      </w:r>
      <w:r w:rsidR="0065795C">
        <w:br/>
      </w:r>
      <w:proofErr w:type="spellStart"/>
      <w:r w:rsidR="00C32BDE" w:rsidRPr="00454629">
        <w:t>Smeulders</w:t>
      </w:r>
      <w:proofErr w:type="spellEnd"/>
      <w:r w:rsidR="00C32BDE" w:rsidRPr="00454629">
        <w:t>, Verweij, Maaskant &amp; Vermeulen</w:t>
      </w:r>
      <w:r w:rsidR="00C32BDE">
        <w:rPr>
          <w:noProof/>
        </w:rPr>
        <w:t xml:space="preserve">  (2014)</w:t>
      </w:r>
      <w:r w:rsidR="00C32BDE">
        <w:t xml:space="preserve"> toonden in hun kwalitatief onderzoek naar het ontstaan van medicatiefouten aan dat verpleegkundigen het veilig klaarmaken en toedienen van </w:t>
      </w:r>
      <w:r w:rsidR="00C32BDE">
        <w:lastRenderedPageBreak/>
        <w:t xml:space="preserve">medicatie belangrijk vinden. </w:t>
      </w:r>
      <w:r w:rsidR="000C424D">
        <w:t>De verpleegkundigen gaven echter</w:t>
      </w:r>
      <w:r w:rsidR="00C32BDE">
        <w:t xml:space="preserve"> aan dat </w:t>
      </w:r>
      <w:r w:rsidR="00D163B0">
        <w:t xml:space="preserve">ze in de dagelijkse praktijk </w:t>
      </w:r>
      <w:r w:rsidR="001503FD">
        <w:t xml:space="preserve">factoren als </w:t>
      </w:r>
      <w:r w:rsidR="00D163B0">
        <w:t>werkdruk, inefficiënte systemen, hectiek en verstoringen tijden</w:t>
      </w:r>
      <w:r w:rsidR="001503FD">
        <w:t>s het bereiden en toedienen vaak als belemmer</w:t>
      </w:r>
      <w:r w:rsidR="00C32BDE">
        <w:t>en</w:t>
      </w:r>
      <w:r w:rsidR="00F162F5">
        <w:t>d</w:t>
      </w:r>
      <w:r w:rsidR="001503FD">
        <w:t xml:space="preserve"> ervaren. </w:t>
      </w:r>
      <w:r w:rsidR="0065795C">
        <w:t>Omdat verstoringen door de verpleegkundigen als belangrijke oorzaak werd aangegeven voor het ontstaan van medicatiefouten, werd hier nader onderzoek naar gedaan</w:t>
      </w:r>
      <w:r w:rsidR="00221220">
        <w:t xml:space="preserve"> (</w:t>
      </w:r>
      <w:proofErr w:type="spellStart"/>
      <w:r w:rsidR="00221220">
        <w:t>Smeulders</w:t>
      </w:r>
      <w:proofErr w:type="spellEnd"/>
      <w:r w:rsidR="00221220">
        <w:t xml:space="preserve"> et al., 2014).</w:t>
      </w:r>
      <w:r w:rsidR="00C32BDE">
        <w:br/>
      </w:r>
      <w:r w:rsidR="0065795C">
        <w:t>Op tien verpleegafdelingen in het Amsterdam Medisch Centrum (AMC) is geobserveerd hoe vaak verpleegkundigen gestoord werden tijdens het klaarmaken en toedienen van medicatie. Uit het onderzoek kwam naar voren dat verpleegkundigen gemiddeld zeven keer per uur gest</w:t>
      </w:r>
      <w:r w:rsidR="00F162F5">
        <w:t>oo</w:t>
      </w:r>
      <w:r w:rsidR="0065795C">
        <w:t xml:space="preserve">rd werden door onder meer collega’s, patiënten, piepers en telefoons. Dit toont aan dat verstoringen in het medicatieproces een probleem is </w:t>
      </w:r>
      <w:r w:rsidR="00C32BDE">
        <w:t>d</w:t>
      </w:r>
      <w:r w:rsidR="00CF18E1">
        <w:t>at veel voorkomt (</w:t>
      </w:r>
      <w:proofErr w:type="spellStart"/>
      <w:r w:rsidR="00CF18E1">
        <w:t>Smeulders</w:t>
      </w:r>
      <w:proofErr w:type="spellEnd"/>
      <w:r w:rsidR="00CF18E1">
        <w:t xml:space="preserve"> et al., 2014). </w:t>
      </w:r>
    </w:p>
    <w:p w:rsidR="00EE4027" w:rsidRDefault="00FB162F" w:rsidP="00EE4027">
      <w:pPr>
        <w:rPr>
          <w:sz w:val="18"/>
        </w:rPr>
      </w:pPr>
      <w:r w:rsidRPr="00FB162F">
        <w:rPr>
          <w:b/>
        </w:rPr>
        <w:t>Soorten medicatiefouten</w:t>
      </w:r>
      <w:r w:rsidRPr="00FB162F">
        <w:rPr>
          <w:b/>
        </w:rPr>
        <w:br/>
      </w:r>
      <w:proofErr w:type="spellStart"/>
      <w:r w:rsidR="0055325F">
        <w:t>Medicatiefouten</w:t>
      </w:r>
      <w:proofErr w:type="spellEnd"/>
      <w:r w:rsidR="0055325F">
        <w:t xml:space="preserve"> kunnen onderverdeeld worden in vijf groepen, namelijk: voorschrijffouten, transcriptie- of overschrijffouten, afleverfouten, toedienfouten en transmurale fouten</w:t>
      </w:r>
      <w:r w:rsidR="00E0585D">
        <w:t xml:space="preserve"> </w:t>
      </w:r>
      <w:r w:rsidR="00E0585D">
        <w:rPr>
          <w:noProof/>
        </w:rPr>
        <w:t>(Bemt &amp; Egberts, 2002)</w:t>
      </w:r>
      <w:r w:rsidR="0055325F">
        <w:t xml:space="preserve">. Voorschrijffouten zijn fouten die tijdens het proces van voorschrijven van een geneesmiddel optreden. Overschrijffouten </w:t>
      </w:r>
      <w:r w:rsidR="00DC612D">
        <w:t>treden op</w:t>
      </w:r>
      <w:r w:rsidR="0055325F">
        <w:t xml:space="preserve"> bij het overschrijven of vertalen van de medicatieopdracht van de</w:t>
      </w:r>
      <w:r w:rsidR="00DC612D">
        <w:t xml:space="preserve"> arts</w:t>
      </w:r>
      <w:r w:rsidR="0055325F">
        <w:t xml:space="preserve">. Ook het verkeerd invoeren in de computer door de apotheek behoort tot de overschrijffouten. </w:t>
      </w:r>
      <w:r w:rsidR="00DC612D">
        <w:t>Bij afleverfouten wordt een fout gemaakt bij de bereiding of logistiek. Voorbeelden van een afleverfout kunnen zijn: medicatie op naam van de verkeerde patiënt of medicatie in verkeerde toedieningsvorm</w:t>
      </w:r>
      <w:r w:rsidR="00AB6FA2">
        <w:t xml:space="preserve"> </w:t>
      </w:r>
      <w:r w:rsidR="00AB6FA2">
        <w:rPr>
          <w:noProof/>
        </w:rPr>
        <w:t>(Bemt &amp; Egberts, 2002)</w:t>
      </w:r>
      <w:r w:rsidR="00DC612D">
        <w:t xml:space="preserve">. </w:t>
      </w:r>
      <w:r w:rsidR="00AB6FA2">
        <w:t>Toedienfouten zijn fouten die optreden in het laatste stadium van het geneesmiddelendistributieproces, bij de toediening van het geneesmiddel aan en door de patiënt</w:t>
      </w:r>
      <w:r w:rsidR="00D24813">
        <w:t xml:space="preserve"> (Schimmel et al., 2010)</w:t>
      </w:r>
      <w:r w:rsidR="00AB6FA2">
        <w:t xml:space="preserve">. In tabel </w:t>
      </w:r>
      <w:r w:rsidR="001B3761">
        <w:t>1.3</w:t>
      </w:r>
      <w:r w:rsidR="00AB6FA2">
        <w:t xml:space="preserve"> staan de verschillende soorten toedienfouten weergegeven. </w:t>
      </w:r>
    </w:p>
    <w:p w:rsidR="000C424D" w:rsidRPr="00EE4027" w:rsidRDefault="006A1F4C" w:rsidP="00EE4027">
      <w:pPr>
        <w:pStyle w:val="Geenafstand"/>
        <w:rPr>
          <w:sz w:val="18"/>
        </w:rPr>
      </w:pPr>
      <w:r w:rsidRPr="00EE4027">
        <w:rPr>
          <w:sz w:val="18"/>
        </w:rPr>
        <w:t xml:space="preserve">Tabel </w:t>
      </w:r>
      <w:r w:rsidR="001B3761" w:rsidRPr="00EE4027">
        <w:rPr>
          <w:sz w:val="18"/>
        </w:rPr>
        <w:t>1.3</w:t>
      </w:r>
      <w:r w:rsidRPr="00EE4027">
        <w:rPr>
          <w:sz w:val="18"/>
        </w:rPr>
        <w:t xml:space="preserve"> Classificatie van toedienings</w:t>
      </w:r>
      <w:r w:rsidR="004F622B" w:rsidRPr="00EE4027">
        <w:rPr>
          <w:sz w:val="18"/>
        </w:rPr>
        <w:t>fouten (Schimmel et al., 201</w:t>
      </w:r>
      <w:r w:rsidR="000C424D" w:rsidRPr="00EE4027">
        <w:rPr>
          <w:sz w:val="18"/>
        </w:rPr>
        <w:t>0)</w:t>
      </w:r>
    </w:p>
    <w:tbl>
      <w:tblPr>
        <w:tblStyle w:val="Lichtelijst"/>
        <w:tblW w:w="0" w:type="auto"/>
        <w:tblInd w:w="108" w:type="dxa"/>
        <w:tblLook w:val="04A0" w:firstRow="1" w:lastRow="0" w:firstColumn="1" w:lastColumn="0" w:noHBand="0" w:noVBand="1"/>
      </w:tblPr>
      <w:tblGrid>
        <w:gridCol w:w="8222"/>
      </w:tblGrid>
      <w:tr w:rsidR="00D77831" w:rsidTr="00E200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rsidR="00D77831" w:rsidRPr="00D77831" w:rsidRDefault="00D77831" w:rsidP="00C93D17">
            <w:pPr>
              <w:rPr>
                <w:b w:val="0"/>
              </w:rPr>
            </w:pPr>
            <w:r w:rsidRPr="00D77831">
              <w:rPr>
                <w:b w:val="0"/>
              </w:rPr>
              <w:t>Classificatie van toedienfouten</w:t>
            </w:r>
          </w:p>
        </w:tc>
      </w:tr>
      <w:tr w:rsidR="00D77831" w:rsidTr="00E200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rsidR="00D77831" w:rsidRPr="00736C03" w:rsidRDefault="00D77831" w:rsidP="00C93D17">
            <w:pPr>
              <w:rPr>
                <w:sz w:val="18"/>
                <w:szCs w:val="18"/>
              </w:rPr>
            </w:pPr>
            <w:r w:rsidRPr="00736C03">
              <w:rPr>
                <w:sz w:val="18"/>
                <w:szCs w:val="18"/>
              </w:rPr>
              <w:t>Omissie (voorgeschreven geneesmiddel niet toegediend)</w:t>
            </w:r>
          </w:p>
        </w:tc>
      </w:tr>
      <w:tr w:rsidR="00D77831" w:rsidTr="00E2006C">
        <w:tc>
          <w:tcPr>
            <w:cnfStyle w:val="001000000000" w:firstRow="0" w:lastRow="0" w:firstColumn="1" w:lastColumn="0" w:oddVBand="0" w:evenVBand="0" w:oddHBand="0" w:evenHBand="0" w:firstRowFirstColumn="0" w:firstRowLastColumn="0" w:lastRowFirstColumn="0" w:lastRowLastColumn="0"/>
            <w:tcW w:w="8222" w:type="dxa"/>
          </w:tcPr>
          <w:p w:rsidR="00D77831" w:rsidRPr="00736C03" w:rsidRDefault="004F622B" w:rsidP="00C93D17">
            <w:pPr>
              <w:rPr>
                <w:sz w:val="18"/>
                <w:szCs w:val="18"/>
              </w:rPr>
            </w:pPr>
            <w:r w:rsidRPr="00736C03">
              <w:rPr>
                <w:sz w:val="18"/>
                <w:szCs w:val="18"/>
              </w:rPr>
              <w:t>Niet-geautoriseerd geneesmiddel toegediend (onderverdeeld in achteraf wel/niet geautoriseerd door arts</w:t>
            </w:r>
          </w:p>
        </w:tc>
      </w:tr>
      <w:tr w:rsidR="00D77831" w:rsidTr="00E200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rsidR="00D77831" w:rsidRPr="00736C03" w:rsidRDefault="004F622B" w:rsidP="00C93D17">
            <w:pPr>
              <w:rPr>
                <w:sz w:val="18"/>
                <w:szCs w:val="18"/>
              </w:rPr>
            </w:pPr>
            <w:r w:rsidRPr="00736C03">
              <w:rPr>
                <w:sz w:val="18"/>
                <w:szCs w:val="18"/>
              </w:rPr>
              <w:t>Verkeerd klaargemaakt</w:t>
            </w:r>
          </w:p>
        </w:tc>
      </w:tr>
      <w:tr w:rsidR="00D77831" w:rsidTr="00E2006C">
        <w:tc>
          <w:tcPr>
            <w:cnfStyle w:val="001000000000" w:firstRow="0" w:lastRow="0" w:firstColumn="1" w:lastColumn="0" w:oddVBand="0" w:evenVBand="0" w:oddHBand="0" w:evenHBand="0" w:firstRowFirstColumn="0" w:firstRowLastColumn="0" w:lastRowFirstColumn="0" w:lastRowLastColumn="0"/>
            <w:tcW w:w="8222" w:type="dxa"/>
          </w:tcPr>
          <w:p w:rsidR="00D77831" w:rsidRPr="00736C03" w:rsidRDefault="004F622B" w:rsidP="007B526C">
            <w:pPr>
              <w:tabs>
                <w:tab w:val="left" w:pos="7238"/>
              </w:tabs>
              <w:rPr>
                <w:sz w:val="18"/>
                <w:szCs w:val="18"/>
              </w:rPr>
            </w:pPr>
            <w:r w:rsidRPr="00736C03">
              <w:rPr>
                <w:sz w:val="18"/>
                <w:szCs w:val="18"/>
              </w:rPr>
              <w:t>Verkeerde toedieningsvorm</w:t>
            </w:r>
            <w:r w:rsidR="007B526C" w:rsidRPr="00736C03">
              <w:rPr>
                <w:sz w:val="18"/>
                <w:szCs w:val="18"/>
              </w:rPr>
              <w:tab/>
            </w:r>
          </w:p>
        </w:tc>
      </w:tr>
      <w:tr w:rsidR="00D77831" w:rsidTr="00E200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rsidR="00D77831" w:rsidRPr="00736C03" w:rsidRDefault="004F622B" w:rsidP="00C93D17">
            <w:pPr>
              <w:rPr>
                <w:sz w:val="18"/>
                <w:szCs w:val="18"/>
              </w:rPr>
            </w:pPr>
            <w:r w:rsidRPr="00736C03">
              <w:rPr>
                <w:sz w:val="18"/>
                <w:szCs w:val="18"/>
              </w:rPr>
              <w:t>Verkeerde toedienroute</w:t>
            </w:r>
          </w:p>
        </w:tc>
      </w:tr>
      <w:tr w:rsidR="00D77831" w:rsidTr="00E2006C">
        <w:tc>
          <w:tcPr>
            <w:cnfStyle w:val="001000000000" w:firstRow="0" w:lastRow="0" w:firstColumn="1" w:lastColumn="0" w:oddVBand="0" w:evenVBand="0" w:oddHBand="0" w:evenHBand="0" w:firstRowFirstColumn="0" w:firstRowLastColumn="0" w:lastRowFirstColumn="0" w:lastRowLastColumn="0"/>
            <w:tcW w:w="8222" w:type="dxa"/>
          </w:tcPr>
          <w:p w:rsidR="00D77831" w:rsidRPr="00736C03" w:rsidRDefault="004F622B" w:rsidP="00C93D17">
            <w:pPr>
              <w:rPr>
                <w:sz w:val="18"/>
                <w:szCs w:val="18"/>
              </w:rPr>
            </w:pPr>
            <w:r w:rsidRPr="00736C03">
              <w:rPr>
                <w:sz w:val="18"/>
                <w:szCs w:val="18"/>
              </w:rPr>
              <w:t>Verkeerde toedienwijze</w:t>
            </w:r>
          </w:p>
        </w:tc>
      </w:tr>
      <w:tr w:rsidR="00D77831" w:rsidTr="00E200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rsidR="00D77831" w:rsidRPr="00736C03" w:rsidRDefault="004F622B" w:rsidP="00C93D17">
            <w:pPr>
              <w:rPr>
                <w:sz w:val="18"/>
                <w:szCs w:val="18"/>
              </w:rPr>
            </w:pPr>
            <w:r w:rsidRPr="00736C03">
              <w:rPr>
                <w:sz w:val="18"/>
                <w:szCs w:val="18"/>
              </w:rPr>
              <w:t>Verkeerde dosis</w:t>
            </w:r>
          </w:p>
        </w:tc>
      </w:tr>
      <w:tr w:rsidR="004F622B" w:rsidTr="00E2006C">
        <w:tc>
          <w:tcPr>
            <w:cnfStyle w:val="001000000000" w:firstRow="0" w:lastRow="0" w:firstColumn="1" w:lastColumn="0" w:oddVBand="0" w:evenVBand="0" w:oddHBand="0" w:evenHBand="0" w:firstRowFirstColumn="0" w:firstRowLastColumn="0" w:lastRowFirstColumn="0" w:lastRowLastColumn="0"/>
            <w:tcW w:w="8222" w:type="dxa"/>
          </w:tcPr>
          <w:p w:rsidR="004F622B" w:rsidRPr="00736C03" w:rsidRDefault="004F622B" w:rsidP="00C93D17">
            <w:pPr>
              <w:rPr>
                <w:sz w:val="18"/>
                <w:szCs w:val="18"/>
              </w:rPr>
            </w:pPr>
            <w:r w:rsidRPr="00736C03">
              <w:rPr>
                <w:sz w:val="18"/>
                <w:szCs w:val="18"/>
              </w:rPr>
              <w:t>Verkeerd tijdstip (minimaal 60 minuten te vroeg/laat)</w:t>
            </w:r>
          </w:p>
        </w:tc>
      </w:tr>
    </w:tbl>
    <w:p w:rsidR="00E0585D" w:rsidRPr="008F3B3B" w:rsidRDefault="004F622B" w:rsidP="00736C03">
      <w:pPr>
        <w:pStyle w:val="Geenafstand"/>
        <w:spacing w:line="276" w:lineRule="auto"/>
        <w:rPr>
          <w:sz w:val="8"/>
        </w:rPr>
      </w:pPr>
      <w:r>
        <w:br/>
      </w:r>
      <w:r w:rsidR="00E0585D" w:rsidRPr="0065795C">
        <w:t>De laatste groep van medicatiefouten zijn de transmurale fouten. Dit zijn fouten die optreden bij de overgang van de patiënt van de eerste naar de tweede lijn en andersom(Bemt &amp; Egberts, 2002).</w:t>
      </w:r>
      <w:r w:rsidR="00736C03">
        <w:br/>
      </w:r>
    </w:p>
    <w:p w:rsidR="00AE4AAF" w:rsidRPr="00272C75" w:rsidRDefault="00A252B1" w:rsidP="00272C75">
      <w:pPr>
        <w:pStyle w:val="Kop2"/>
        <w:rPr>
          <w:rFonts w:asciiTheme="majorHAnsi" w:hAnsiTheme="majorHAnsi"/>
        </w:rPr>
      </w:pPr>
      <w:bookmarkStart w:id="42" w:name="_Toc451263834"/>
      <w:r>
        <w:t>1</w:t>
      </w:r>
      <w:r w:rsidR="00EB54B3">
        <w:t>.</w:t>
      </w:r>
      <w:r w:rsidR="004A0511">
        <w:t xml:space="preserve">6 </w:t>
      </w:r>
      <w:r w:rsidR="00AE4AAF" w:rsidRPr="00AE4AAF">
        <w:t>Incidentmeldingen</w:t>
      </w:r>
      <w:bookmarkEnd w:id="42"/>
    </w:p>
    <w:p w:rsidR="003A51F0" w:rsidRPr="008F3B3B" w:rsidRDefault="006B3F9D" w:rsidP="003A51F0">
      <w:pPr>
        <w:pStyle w:val="Geenafstand"/>
        <w:spacing w:line="276" w:lineRule="auto"/>
        <w:rPr>
          <w:sz w:val="8"/>
        </w:rPr>
      </w:pPr>
      <w:r>
        <w:t>De definitie van een incident luidt als volgt:</w:t>
      </w:r>
      <w:r w:rsidRPr="006B3F9D">
        <w:t xml:space="preserve"> </w:t>
      </w:r>
      <w:r>
        <w:t>een incident is e</w:t>
      </w:r>
      <w:r w:rsidRPr="006B3F9D">
        <w:t>en onbedoelde geb</w:t>
      </w:r>
      <w:r>
        <w:t>eurtenis tijdens het zorgproces</w:t>
      </w:r>
      <w:r w:rsidR="00F162F5">
        <w:t xml:space="preserve"> </w:t>
      </w:r>
      <w:r w:rsidRPr="006B3F9D">
        <w:t>die tot schade aan de patiënt heeft geleid, had kunnen leiden of (nog) zou kunnen leiden (Zorg voor beter, 2015).</w:t>
      </w:r>
      <w:r>
        <w:t xml:space="preserve"> </w:t>
      </w:r>
      <w:r w:rsidR="00454629">
        <w:rPr>
          <w:b/>
        </w:rPr>
        <w:br/>
      </w:r>
      <w:r w:rsidR="00221220">
        <w:t xml:space="preserve">De overheid verplicht door middel van de Kwaliteitswet Zorginstellingen dat alle zorgaanbieders in Nederland kwalitatief goede en veilige zorg leveren. Om de geleverde zorg daadwerkelijk effectief te kunnen verbeteren, worden op de werkvloer meldingen gemaakt. Er kan melding gemaakt worden van bijna-incidenten, incidenten zonder gevolgen, incidenten  met gevolgen en calamiteiten. Calamiteiten moeten daarnaast ook bij de IGZ gemeld worden </w:t>
      </w:r>
      <w:sdt>
        <w:sdtPr>
          <w:id w:val="964158578"/>
          <w:citation/>
        </w:sdtPr>
        <w:sdtEndPr/>
        <w:sdtContent>
          <w:r w:rsidR="00221220">
            <w:fldChar w:fldCharType="begin"/>
          </w:r>
          <w:r w:rsidR="00221220">
            <w:instrText xml:space="preserve"> CITATION Heu13 \l 1043 </w:instrText>
          </w:r>
          <w:r w:rsidR="00221220">
            <w:fldChar w:fldCharType="separate"/>
          </w:r>
          <w:r w:rsidR="00221220">
            <w:rPr>
              <w:noProof/>
            </w:rPr>
            <w:t>(Heuvel, 2013)</w:t>
          </w:r>
          <w:r w:rsidR="00221220">
            <w:fldChar w:fldCharType="end"/>
          </w:r>
        </w:sdtContent>
      </w:sdt>
      <w:r w:rsidR="00221220">
        <w:t xml:space="preserve">. </w:t>
      </w:r>
      <w:r w:rsidR="00221220">
        <w:br/>
      </w:r>
      <w:r w:rsidR="00B77114">
        <w:t xml:space="preserve">Inzicht verkrijgen in de omvang van (medicatie)fouten en incidenten is erg belangrijk. Hierdoor </w:t>
      </w:r>
      <w:r w:rsidR="00B77114">
        <w:lastRenderedPageBreak/>
        <w:t xml:space="preserve">kunnen verbeteringen worden doorgevoerd om fouten en incidenten in de toekomst te reduceren en </w:t>
      </w:r>
      <w:r w:rsidR="00AF5C89">
        <w:t>zoveel</w:t>
      </w:r>
      <w:r w:rsidR="00B77114">
        <w:t xml:space="preserve"> mogelijk te voorkomen. </w:t>
      </w:r>
      <w:r w:rsidR="002C1429">
        <w:t xml:space="preserve">Melden is dan ook de belangrijkste bron om veilig werken te kunnen realiseren </w:t>
      </w:r>
      <w:r w:rsidR="002C1429">
        <w:rPr>
          <w:noProof/>
        </w:rPr>
        <w:t xml:space="preserve">(Veilige zorg ieders zorg, 2010). </w:t>
      </w:r>
      <w:r>
        <w:t>Inzicht in de omvang van medicatiefouten kan verkregen worden door observationeel onderzoek, statusonderzoek en analyse van incidentmeldingen. In Nederland wordt vooral gebruik gemaakt van incident</w:t>
      </w:r>
      <w:r w:rsidR="00454629">
        <w:t>analyses</w:t>
      </w:r>
      <w:r w:rsidR="00B77114">
        <w:t xml:space="preserve"> (</w:t>
      </w:r>
      <w:proofErr w:type="spellStart"/>
      <w:r w:rsidR="00B77114">
        <w:t>Smeulers</w:t>
      </w:r>
      <w:proofErr w:type="spellEnd"/>
      <w:r w:rsidR="00B77114">
        <w:t xml:space="preserve"> &amp; Vermeulen, 2010)</w:t>
      </w:r>
      <w:r>
        <w:t xml:space="preserve">. </w:t>
      </w:r>
      <w:r w:rsidR="003A51F0" w:rsidRPr="00272C75">
        <w:rPr>
          <w:noProof/>
        </w:rPr>
        <w:t>Om incidenten succesvol te kunnen melden, analyseren en voorkomen, is een veilige meldcultuur noodzakelijk. Dit houdt in dat de melder niet bang hoeft te zijn dat maatregelen tegen hem getroffen worden (Veilige zorg ieders zorg, 2010).</w:t>
      </w:r>
      <w:r w:rsidR="00221220">
        <w:rPr>
          <w:noProof/>
        </w:rPr>
        <w:br/>
      </w:r>
    </w:p>
    <w:p w:rsidR="00621DAF" w:rsidRPr="00621DAF" w:rsidRDefault="00A252B1" w:rsidP="00C0423E">
      <w:pPr>
        <w:pStyle w:val="Kop2"/>
      </w:pPr>
      <w:bookmarkStart w:id="43" w:name="_Toc451263835"/>
      <w:r>
        <w:t>1</w:t>
      </w:r>
      <w:r w:rsidR="00621DAF" w:rsidRPr="00621DAF">
        <w:t>.</w:t>
      </w:r>
      <w:r w:rsidR="004A0511">
        <w:t>7</w:t>
      </w:r>
      <w:r w:rsidR="00621DAF" w:rsidRPr="00621DAF">
        <w:t xml:space="preserve"> Veilige principes</w:t>
      </w:r>
      <w:bookmarkEnd w:id="43"/>
    </w:p>
    <w:p w:rsidR="007C221B" w:rsidRDefault="005C5B08" w:rsidP="00AB6B18">
      <w:r w:rsidRPr="005C5B08">
        <w:t xml:space="preserve">Naar aanleiding van </w:t>
      </w:r>
      <w:r>
        <w:t xml:space="preserve">het </w:t>
      </w:r>
      <w:r w:rsidRPr="005C5B08">
        <w:t>eerste onderzoeksrapport</w:t>
      </w:r>
      <w:r>
        <w:t xml:space="preserve"> van de</w:t>
      </w:r>
      <w:r w:rsidR="001B7472">
        <w:t xml:space="preserve"> IGZ </w:t>
      </w:r>
      <w:r>
        <w:t>(zie par. 2.3)</w:t>
      </w:r>
      <w:r w:rsidRPr="005C5B08">
        <w:t xml:space="preserve"> is de richtlijn ‘Veilige principes in de medicatieketen’ opgesteld door de </w:t>
      </w:r>
      <w:proofErr w:type="spellStart"/>
      <w:r w:rsidRPr="005C5B08">
        <w:t>Task</w:t>
      </w:r>
      <w:proofErr w:type="spellEnd"/>
      <w:r w:rsidRPr="005C5B08">
        <w:t xml:space="preserve"> Force medicatieveiligheid care (IGZ, 2011).</w:t>
      </w:r>
      <w:r>
        <w:t xml:space="preserve"> </w:t>
      </w:r>
      <w:r w:rsidR="00735FC2">
        <w:t xml:space="preserve">Binnen deze </w:t>
      </w:r>
      <w:proofErr w:type="spellStart"/>
      <w:r w:rsidR="00735FC2">
        <w:t>Task</w:t>
      </w:r>
      <w:proofErr w:type="spellEnd"/>
      <w:r w:rsidR="00735FC2">
        <w:t xml:space="preserve"> Force hebben verschillende organisaties de handen ineen geslagen om de medicatieveiligheid te verbeteren.</w:t>
      </w:r>
      <w:r w:rsidR="00AB6B18">
        <w:t xml:space="preserve"> De richtlijn is opgesteld voor de sectoren verpleging, verzorging en thuiszorg</w:t>
      </w:r>
      <w:r w:rsidR="00F47661">
        <w:t xml:space="preserve"> (</w:t>
      </w:r>
      <w:proofErr w:type="spellStart"/>
      <w:r w:rsidR="00F47661">
        <w:t>Task</w:t>
      </w:r>
      <w:proofErr w:type="spellEnd"/>
      <w:r w:rsidR="00F47661">
        <w:t xml:space="preserve"> Force medicatieveiligheid care, 2012)</w:t>
      </w:r>
      <w:r w:rsidR="00AB6B18">
        <w:t xml:space="preserve">. </w:t>
      </w:r>
    </w:p>
    <w:p w:rsidR="007C221B" w:rsidRPr="007C221B" w:rsidRDefault="007C221B" w:rsidP="00AB6B18">
      <w:r w:rsidRPr="007C221B">
        <w:rPr>
          <w:b/>
        </w:rPr>
        <w:t>Doel</w:t>
      </w:r>
      <w:r>
        <w:rPr>
          <w:b/>
        </w:rPr>
        <w:br/>
      </w:r>
      <w:r>
        <w:t xml:space="preserve">Om het medicatieproces veilig te laten verlopen is het belangrijk dat de taken van de </w:t>
      </w:r>
      <w:r w:rsidR="008C4782">
        <w:t xml:space="preserve">verschillende </w:t>
      </w:r>
      <w:r>
        <w:t xml:space="preserve">betrokkenen goed worden afgestemd. In de veilige principes wordt beschreven hoe de samenwerking tussen cliënt, mantelzorger, arts, apotheker, zorgorganisatie en zorgmedewerker binnen het medicatieproces op een veilige manier kan plaatsvinden. </w:t>
      </w:r>
      <w:r w:rsidR="005151AB">
        <w:t xml:space="preserve">De veilige principes zijn dan ook opgesteld ter bevordering van de medicatieveiligheid. </w:t>
      </w:r>
      <w:r>
        <w:t xml:space="preserve">In de richtlijn wordt er vanuit gegaan dat de verantwoordelijkheid voor het beheer van de medicatie bij de zorgorganisatie ligt en dus niet bij de </w:t>
      </w:r>
      <w:r w:rsidR="008C4782">
        <w:t>patiënt</w:t>
      </w:r>
      <w:r>
        <w:t xml:space="preserve"> zelf</w:t>
      </w:r>
      <w:r w:rsidR="00F47661">
        <w:t xml:space="preserve"> (</w:t>
      </w:r>
      <w:proofErr w:type="spellStart"/>
      <w:r w:rsidR="00F47661">
        <w:t>Task</w:t>
      </w:r>
      <w:proofErr w:type="spellEnd"/>
      <w:r w:rsidR="00F47661">
        <w:t xml:space="preserve"> Force medicatieveiligheid care, 2012).</w:t>
      </w:r>
    </w:p>
    <w:p w:rsidR="00983930" w:rsidRPr="00187079" w:rsidRDefault="008C4782" w:rsidP="00187079">
      <w:pPr>
        <w:pStyle w:val="Geenafstand"/>
        <w:spacing w:line="276" w:lineRule="auto"/>
      </w:pPr>
      <w:r>
        <w:rPr>
          <w:b/>
        </w:rPr>
        <w:t>Uitgangspunten</w:t>
      </w:r>
      <w:r>
        <w:rPr>
          <w:b/>
        </w:rPr>
        <w:br/>
      </w:r>
      <w:r>
        <w:t xml:space="preserve">De </w:t>
      </w:r>
      <w:proofErr w:type="spellStart"/>
      <w:r>
        <w:t>Task</w:t>
      </w:r>
      <w:proofErr w:type="spellEnd"/>
      <w:r>
        <w:t xml:space="preserve"> Force hanteert verschillende uitgangspunten. Zo dienen betrokkenen zich bewust te zijn van de risico’s in het medicatieproces en moet geprobeerd worden deze zoveel mogelijk te voorkomen, te </w:t>
      </w:r>
      <w:r w:rsidR="00E25070">
        <w:t>verminderen</w:t>
      </w:r>
      <w:r>
        <w:t xml:space="preserve"> of acceptabel te maken. Ieder behoort verantwoordelijkheid te dragen die past bij de functie. In situaties waarbij de veilige principes geen leidraad vormen, moet het gezond verstand gebruikt worden. Daarnaast moet helder en duidelijk gecommuniceerd worden. Afspraken moeten worden vastgelegd in het zorgdossier. </w:t>
      </w:r>
      <w:r w:rsidR="00E25070">
        <w:t xml:space="preserve">De veilige principes </w:t>
      </w:r>
      <w:r w:rsidR="001B3761">
        <w:t xml:space="preserve">geven weer </w:t>
      </w:r>
      <w:r w:rsidR="00E25070">
        <w:t>hoe er gewerkt zou moeten worden</w:t>
      </w:r>
      <w:r w:rsidR="001B3761">
        <w:t xml:space="preserve"> en</w:t>
      </w:r>
      <w:r w:rsidR="00E25070">
        <w:t xml:space="preserve"> gaan uit van de taken en verantwoordelijkheden</w:t>
      </w:r>
      <w:r w:rsidR="001B3761">
        <w:t xml:space="preserve"> van</w:t>
      </w:r>
      <w:r w:rsidR="00E25070">
        <w:t xml:space="preserve"> de v</w:t>
      </w:r>
      <w:r w:rsidR="001B3761">
        <w:t>erschillende betrokken partijen</w:t>
      </w:r>
      <w:r w:rsidR="002B3F91">
        <w:t xml:space="preserve">. </w:t>
      </w:r>
      <w:r w:rsidR="00386478">
        <w:t>In de veilige principes staan de zes stappen van het medicatieproces vermeld. Per stap wordt voor alle betrokkenen in het medicatieproces beschreven wat de veilige principes zijn</w:t>
      </w:r>
      <w:r w:rsidR="00A936BD">
        <w:t xml:space="preserve"> (</w:t>
      </w:r>
      <w:proofErr w:type="spellStart"/>
      <w:r w:rsidR="00A936BD">
        <w:t>Task</w:t>
      </w:r>
      <w:proofErr w:type="spellEnd"/>
      <w:r w:rsidR="00A936BD">
        <w:t xml:space="preserve"> Force medicatieveiligheid care, 2012)</w:t>
      </w:r>
      <w:r w:rsidR="00386478">
        <w:t xml:space="preserve">. </w:t>
      </w:r>
      <w:r w:rsidR="00B85B66">
        <w:t>In bijlage 2 is een overzicht opgenomen van de veilige principes.</w:t>
      </w:r>
      <w:r w:rsidR="00662167">
        <w:br/>
      </w:r>
      <w:r w:rsidR="00662167">
        <w:br/>
      </w:r>
      <w:r w:rsidR="00662167">
        <w:rPr>
          <w:b/>
        </w:rPr>
        <w:t>Onderzoek naar de veilige principes</w:t>
      </w:r>
      <w:r w:rsidR="00662167">
        <w:rPr>
          <w:b/>
        </w:rPr>
        <w:br/>
      </w:r>
      <w:r w:rsidR="00662167">
        <w:t>Om na te gaan wat het effect is van de veilige principes heeft Eusman (2015) onderzoek</w:t>
      </w:r>
      <w:r w:rsidR="00662167" w:rsidRPr="00662167">
        <w:t xml:space="preserve"> </w:t>
      </w:r>
      <w:r w:rsidR="00662167">
        <w:t>gedaan naar de mate waarin volgens deze veilige principes wordt gewerkt in verschillende verpleeghuizen</w:t>
      </w:r>
      <w:r w:rsidR="00187079">
        <w:t xml:space="preserve"> binnen één organisatie</w:t>
      </w:r>
      <w:r w:rsidR="00662167">
        <w:t xml:space="preserve">. Uit dit onderzoek bleek dat </w:t>
      </w:r>
      <w:r w:rsidR="008F3B3B">
        <w:t>de verpleegkundigen en verzorgenden</w:t>
      </w:r>
      <w:r w:rsidR="00662167">
        <w:t xml:space="preserve"> in de betreffende verpleeghuizen in grote mate handelen volgens de veilige principes. </w:t>
      </w:r>
      <w:r w:rsidR="00187079">
        <w:t>Wel kwamen e</w:t>
      </w:r>
      <w:r w:rsidR="008F3B3B">
        <w:t xml:space="preserve">nkele </w:t>
      </w:r>
      <w:r w:rsidR="00187079">
        <w:t>aspecten naar voren die nog niet geheel vo</w:t>
      </w:r>
      <w:r w:rsidR="00EC4E01">
        <w:t>lgens de veilige principes verlie</w:t>
      </w:r>
      <w:r w:rsidR="00187079">
        <w:t xml:space="preserve">pen. Zo werd niet altijd geconcentreerd en ongestoord gewerkt en kwam het voor dat medicatie bijgeschreven werd op de toedienlijst. Daarnaast werden wijzigingen in de medicatie niet altijd door de apotheek uitgevoerd en </w:t>
      </w:r>
      <w:r w:rsidR="00187079">
        <w:lastRenderedPageBreak/>
        <w:t xml:space="preserve">waren </w:t>
      </w:r>
      <w:r w:rsidR="008F3B3B">
        <w:t>medewerkers</w:t>
      </w:r>
      <w:r w:rsidR="00187079">
        <w:t xml:space="preserve"> niet altijd op de hoogte van handelingen waarvoor een uitvoeringsverzoek nodig is (Eusman, 2015). </w:t>
      </w:r>
    </w:p>
    <w:p w:rsidR="00D511A8" w:rsidRPr="00EA7EF8" w:rsidRDefault="005440CC" w:rsidP="005440CC">
      <w:pPr>
        <w:pStyle w:val="Kop3"/>
      </w:pPr>
      <w:bookmarkStart w:id="44" w:name="_Toc451263836"/>
      <w:r>
        <w:t>1.</w:t>
      </w:r>
      <w:r w:rsidR="004A0511">
        <w:t>7</w:t>
      </w:r>
      <w:r>
        <w:t xml:space="preserve">.1 </w:t>
      </w:r>
      <w:r w:rsidR="00D511A8" w:rsidRPr="00EA7EF8">
        <w:t xml:space="preserve">Medicatie </w:t>
      </w:r>
      <w:r>
        <w:t xml:space="preserve">gereed </w:t>
      </w:r>
      <w:r w:rsidR="00D511A8" w:rsidRPr="00EA7EF8">
        <w:t>maken volgens de veilige principes</w:t>
      </w:r>
      <w:bookmarkEnd w:id="44"/>
    </w:p>
    <w:p w:rsidR="002B3F91" w:rsidRDefault="00EA7EF8" w:rsidP="002B3F91">
      <w:pPr>
        <w:pStyle w:val="Geenafstand"/>
        <w:spacing w:line="276" w:lineRule="auto"/>
      </w:pPr>
      <w:r>
        <w:t xml:space="preserve">Bij het </w:t>
      </w:r>
      <w:r w:rsidR="005440CC">
        <w:t>gereedmaken</w:t>
      </w:r>
      <w:r>
        <w:t xml:space="preserve"> van medicatie zijn verschillende veilige principes van toepassing voor de zorgmedewerker. De betreffende verzorgende of verpleegkundige dient allereerst te werken volgens een actuele toedienlijst, die door de apotheek is aangeleverd. De medicatie dient volgens geldende voorschriften te worden klaargemaakt. Wanneer de inhoud van een Geneesmiddel Distributie Systeem (GDS) binnen een cyclus verandert, dient de inhoud van de zakjes door de apotheker gewijzigd te worden</w:t>
      </w:r>
      <w:r w:rsidR="00F13B6F">
        <w:t>(</w:t>
      </w:r>
      <w:proofErr w:type="spellStart"/>
      <w:r w:rsidR="00F13B6F">
        <w:t>Task</w:t>
      </w:r>
      <w:proofErr w:type="spellEnd"/>
      <w:r w:rsidR="00F13B6F">
        <w:t xml:space="preserve"> Force medicatieveiligheid care, 2012). </w:t>
      </w:r>
      <w:r>
        <w:t>Bij het GDS zit medicatie op rol in zakjes verpakt</w:t>
      </w:r>
      <w:r w:rsidR="00D762B8">
        <w:t xml:space="preserve"> per tijdstip van toediening</w:t>
      </w:r>
      <w:r w:rsidR="0018268F">
        <w:t xml:space="preserve"> (Vilans,2011)</w:t>
      </w:r>
      <w:r w:rsidR="00D762B8">
        <w:t>. Op de zakjes staat daarnaast ook de naam van de cliënt</w:t>
      </w:r>
      <w:r>
        <w:t xml:space="preserve"> </w:t>
      </w:r>
      <w:r w:rsidR="00D762B8">
        <w:t xml:space="preserve">en de betreffende medicatie vermeld. </w:t>
      </w:r>
      <w:r>
        <w:t>De zorgmedewerker dient er tijdens het klaarmaken van medicatie zorg voor te dragen dat er geconcentreerd en ongestoord gewerkt kan worden. Ook dient de medicatie herkenbaar te zijn tot het moment dat het aan de cliënt wordt toegediend</w:t>
      </w:r>
      <w:r w:rsidR="00F13B6F">
        <w:t xml:space="preserve"> (</w:t>
      </w:r>
      <w:proofErr w:type="spellStart"/>
      <w:r w:rsidR="00F13B6F">
        <w:t>Task</w:t>
      </w:r>
      <w:proofErr w:type="spellEnd"/>
      <w:r w:rsidR="00F13B6F">
        <w:t xml:space="preserve"> Force medicatieveiligheid care, 2012)</w:t>
      </w:r>
      <w:r>
        <w:t xml:space="preserve">. </w:t>
      </w:r>
    </w:p>
    <w:p w:rsidR="00D511A8" w:rsidRDefault="005440CC" w:rsidP="005440CC">
      <w:pPr>
        <w:pStyle w:val="Kop3"/>
      </w:pPr>
      <w:bookmarkStart w:id="45" w:name="_Toc451263837"/>
      <w:r>
        <w:t>1.</w:t>
      </w:r>
      <w:r w:rsidR="004A0511">
        <w:t>7</w:t>
      </w:r>
      <w:r>
        <w:t xml:space="preserve">.2 </w:t>
      </w:r>
      <w:r w:rsidR="00D511A8" w:rsidRPr="00EA7EF8">
        <w:t>Medicatie toedienen/registreren volgens de veilige principes</w:t>
      </w:r>
      <w:bookmarkEnd w:id="45"/>
    </w:p>
    <w:p w:rsidR="00E0585D" w:rsidRPr="00B92CC9" w:rsidRDefault="00F13B6F" w:rsidP="00B92CC9">
      <w:pPr>
        <w:pStyle w:val="Geenafstand"/>
        <w:spacing w:line="276" w:lineRule="auto"/>
      </w:pPr>
      <w:r>
        <w:t>Ook voor het toedienen en registreren van medicatie zijn verschillende veilige principes van toepassing. Medewerkers dienen alleen medicatie toe te dienen indien zij daartoe bevoegd en bekwaam zijn. Bij het toedienen en registreren van medicatie dient zorgvuldig en geconcentreerd gewerkt te worden. Ook dient hierbij eveneens volgens een actuele toedienlijst gewerkt te worden, die door de apotheek is aangeleverd. De zorgmedewerker mag alleen voorbehouden en risicovolle handelingen uitvoeren, indien daar</w:t>
      </w:r>
      <w:r w:rsidR="002B3F91">
        <w:t>toe</w:t>
      </w:r>
      <w:r>
        <w:t xml:space="preserve"> een uitvoeringsverzoek van de arts verkregen is. Medicatie behoort in juiste dosis, op juiste wijze, op juiste tijd en aan de juiste cliënt gegeven te worden</w:t>
      </w:r>
      <w:r w:rsidR="00B85B66">
        <w:t>(</w:t>
      </w:r>
      <w:proofErr w:type="spellStart"/>
      <w:r w:rsidR="00B85B66">
        <w:t>Task</w:t>
      </w:r>
      <w:proofErr w:type="spellEnd"/>
      <w:r w:rsidR="00B85B66">
        <w:t xml:space="preserve"> Force medicatieveiligheid care, 2012)</w:t>
      </w:r>
      <w:r>
        <w:t xml:space="preserve">. Bij het GDS is het van belang dat gecontroleerd wordt of de tekst van de medicatie op het etiket van het zakje identiek is aan de medicatie op de toedienlijst. Eveneens moet gecontroleerd worden of </w:t>
      </w:r>
      <w:r w:rsidR="00272C75">
        <w:t xml:space="preserve">de hoeveelheid </w:t>
      </w:r>
      <w:r>
        <w:t xml:space="preserve">medicatie in het zakje overeenkomt met het aantal op de toedienlijst. Medicatie dient pas </w:t>
      </w:r>
      <w:r w:rsidR="00B92CC9">
        <w:t xml:space="preserve">na toediening </w:t>
      </w:r>
      <w:r>
        <w:t xml:space="preserve">te worden afgetekend. Wanneer medicatie niet is toegediend of ingenomen, </w:t>
      </w:r>
      <w:r w:rsidR="002B3F91">
        <w:t>moet</w:t>
      </w:r>
      <w:r w:rsidR="001B7472">
        <w:t xml:space="preserve"> hierover verantwoording af</w:t>
      </w:r>
      <w:r>
        <w:t xml:space="preserve">gelegd worden.  De zorgmedewerker dient extra alert te zijn </w:t>
      </w:r>
      <w:r w:rsidR="002B3F91">
        <w:t xml:space="preserve">bij zo nodig medicatie, bij medicatiewijzigingen, bij medicatie op afwijkende tijden en </w:t>
      </w:r>
      <w:r>
        <w:t xml:space="preserve">bij losse medicatie die niet in het GDS zit. Bij onjuiste inhoud van het GDS of bij twijfel </w:t>
      </w:r>
      <w:r w:rsidR="00496BF6">
        <w:t>dient contact opgenomen te worden met apotheek of arts. Bij het toedienen van medicatie dient waar</w:t>
      </w:r>
      <w:r w:rsidR="002B3F91">
        <w:t xml:space="preserve"> </w:t>
      </w:r>
      <w:r w:rsidR="00496BF6">
        <w:t>nodig dubbele controle toegepast te worden. Ook behoren de toedienlijsten volgens de afspraken te worden bewaard</w:t>
      </w:r>
      <w:r w:rsidR="005B1D55">
        <w:t xml:space="preserve"> </w:t>
      </w:r>
      <w:r w:rsidR="00EE4027">
        <w:t>(</w:t>
      </w:r>
      <w:proofErr w:type="spellStart"/>
      <w:r w:rsidR="00EE4027">
        <w:t>Task</w:t>
      </w:r>
      <w:proofErr w:type="spellEnd"/>
      <w:r w:rsidR="00EE4027">
        <w:t xml:space="preserve"> Force medicatieveiligheid care, 2012).  </w:t>
      </w:r>
    </w:p>
    <w:p w:rsidR="00EC4E01" w:rsidRPr="008F3B3B" w:rsidRDefault="00EC4E01">
      <w:pPr>
        <w:rPr>
          <w:sz w:val="8"/>
        </w:rPr>
      </w:pPr>
    </w:p>
    <w:p w:rsidR="00EC4E01" w:rsidRDefault="00EC4E01" w:rsidP="00E8067B">
      <w:pPr>
        <w:pStyle w:val="Geenafstand"/>
        <w:spacing w:line="276" w:lineRule="auto"/>
      </w:pPr>
      <w:bookmarkStart w:id="46" w:name="_Toc451263838"/>
      <w:r w:rsidRPr="00E8067B">
        <w:rPr>
          <w:rStyle w:val="Kop2Char"/>
        </w:rPr>
        <w:t>1.8 Samenvatting</w:t>
      </w:r>
      <w:bookmarkEnd w:id="46"/>
      <w:r>
        <w:br/>
      </w:r>
      <w:r w:rsidR="00E8067B" w:rsidRPr="00840737">
        <w:t>Voor het welzijn van de patiënt is het noodzakelijk dat patiëntveiligheid in het verlenen van zorg altijd voorop staa</w:t>
      </w:r>
      <w:r w:rsidR="00E8067B">
        <w:t>t (</w:t>
      </w:r>
      <w:proofErr w:type="spellStart"/>
      <w:r w:rsidR="00E8067B">
        <w:t>Leufer</w:t>
      </w:r>
      <w:proofErr w:type="spellEnd"/>
      <w:r w:rsidR="00E8067B">
        <w:t xml:space="preserve"> &amp; </w:t>
      </w:r>
      <w:proofErr w:type="spellStart"/>
      <w:r w:rsidR="00E8067B">
        <w:t>Cleary</w:t>
      </w:r>
      <w:proofErr w:type="spellEnd"/>
      <w:r w:rsidR="00E8067B">
        <w:t>, 2013). Een belangrijk onderdeel van patiëntveiligheid is medicatieveiligheid (</w:t>
      </w:r>
      <w:r w:rsidR="00E8067B">
        <w:rPr>
          <w:noProof/>
        </w:rPr>
        <w:t>Caspers, 2012</w:t>
      </w:r>
      <w:r w:rsidR="00E8067B">
        <w:t xml:space="preserve">). Uit verschillende onderzoeken is gebleken dat de medicatieveiligheid zowel in ziekenhuizen als in instellingen voor langdurige zorg, nog </w:t>
      </w:r>
      <w:r w:rsidR="008F3B3B">
        <w:t>niet geheel</w:t>
      </w:r>
      <w:r w:rsidR="00E8067B">
        <w:t xml:space="preserve"> werd gewaarborgd. Het veilig omgaan met medicatie is een taak waarvoor veelal verpleegkundigen verantwoordelijk zijn </w:t>
      </w:r>
      <w:r w:rsidR="00E8067B">
        <w:rPr>
          <w:noProof/>
        </w:rPr>
        <w:t>(Smeulders &amp; Vermeulen, 2010)</w:t>
      </w:r>
      <w:r w:rsidR="00E8067B">
        <w:t xml:space="preserve">. Hoewel medicatiefouten in alle stappen van het medicatieproces voor kunnen komen, blijkt dat ongeveer de helft van de medicatiefouten plaatsvindt bij het toedienen van medicatie </w:t>
      </w:r>
      <w:r w:rsidR="00E8067B">
        <w:rPr>
          <w:noProof/>
        </w:rPr>
        <w:t>(Smeulders &amp; Vermeulen, 2010)</w:t>
      </w:r>
      <w:r w:rsidR="00E8067B">
        <w:t xml:space="preserve"> . Voor het achterhalen van de oorzaken van medicatiefouten kunnen twee benaderingen worden gebruikt. De persoonsgebonden benadering omvat het falen van de zorgprofessional, terwijl de </w:t>
      </w:r>
      <w:proofErr w:type="spellStart"/>
      <w:r w:rsidR="00E8067B">
        <w:t>systeemgebonden</w:t>
      </w:r>
      <w:proofErr w:type="spellEnd"/>
      <w:r w:rsidR="00E8067B">
        <w:t xml:space="preserve"> </w:t>
      </w:r>
      <w:r w:rsidR="00E8067B">
        <w:lastRenderedPageBreak/>
        <w:t xml:space="preserve">benadering </w:t>
      </w:r>
      <w:r w:rsidR="00736C03">
        <w:t>uitgaat van het medicatieproces dat niet goed functioneert</w:t>
      </w:r>
      <w:r w:rsidR="00E8067B">
        <w:t xml:space="preserve">. Om van fouten te kunnen leren en de geleverde zorg daadwerkelijk effectief te kunnen verbeteren,  is het belangrijk dat incidenten gemeld worden </w:t>
      </w:r>
      <w:r w:rsidR="00E8067B">
        <w:rPr>
          <w:noProof/>
        </w:rPr>
        <w:t>(Smeulders &amp; Vermeulen, 2010)</w:t>
      </w:r>
      <w:r w:rsidR="008F3B3B">
        <w:t xml:space="preserve">. </w:t>
      </w:r>
      <w:r w:rsidR="00E8067B">
        <w:t xml:space="preserve">Voor een veilig medicatieproces is het belangrijk dat er een goede afstemming is van de taken en verantwoordelijkheden van de betrokken partijen. Daarom zijn de veilige principes opgesteld door de </w:t>
      </w:r>
      <w:proofErr w:type="spellStart"/>
      <w:r w:rsidR="00E8067B">
        <w:t>Task</w:t>
      </w:r>
      <w:proofErr w:type="spellEnd"/>
      <w:r w:rsidR="00E8067B">
        <w:t xml:space="preserve"> Force medicatieveiligheid care. In deze veilige principes staat </w:t>
      </w:r>
      <w:r w:rsidR="00834A5D">
        <w:t xml:space="preserve">per stap van het medicatieproces </w:t>
      </w:r>
      <w:r w:rsidR="00E8067B">
        <w:t xml:space="preserve">beschreven hoe kan worden samengewerkt op een wijze die de medicatieveiligheid ten goede komt </w:t>
      </w:r>
      <w:r w:rsidR="00E8067B">
        <w:rPr>
          <w:noProof/>
        </w:rPr>
        <w:t xml:space="preserve">(Task Force medicatieveiligheid care, 2012). </w:t>
      </w:r>
      <w:r w:rsidR="00E8067B">
        <w:t xml:space="preserve"> </w:t>
      </w:r>
    </w:p>
    <w:p w:rsidR="00B92CC9" w:rsidRDefault="00EC4E01" w:rsidP="00EC4E01">
      <w:pPr>
        <w:pStyle w:val="Kop2"/>
      </w:pPr>
      <w:r>
        <w:br/>
      </w:r>
      <w:r w:rsidR="00B92CC9">
        <w:br w:type="page"/>
      </w:r>
    </w:p>
    <w:p w:rsidR="00C96FAB" w:rsidRDefault="00A252B1" w:rsidP="00B92CC9">
      <w:bookmarkStart w:id="47" w:name="_Toc451263839"/>
      <w:r>
        <w:rPr>
          <w:rStyle w:val="Kop1Char"/>
        </w:rPr>
        <w:lastRenderedPageBreak/>
        <w:t xml:space="preserve">2. </w:t>
      </w:r>
      <w:r w:rsidR="00C96FAB" w:rsidRPr="00C562FB">
        <w:rPr>
          <w:rStyle w:val="Kop1Char"/>
        </w:rPr>
        <w:t>Methode</w:t>
      </w:r>
      <w:bookmarkEnd w:id="47"/>
      <w:r w:rsidR="00C96FAB">
        <w:br/>
      </w:r>
      <w:r w:rsidR="00C96FAB">
        <w:br/>
      </w:r>
      <w:r w:rsidR="00C96FAB" w:rsidRPr="00C15300">
        <w:t xml:space="preserve">In dit hoofdstuk wordt </w:t>
      </w:r>
      <w:r w:rsidR="00C15300" w:rsidRPr="00C15300">
        <w:t>weergegeven</w:t>
      </w:r>
      <w:r w:rsidR="00C96FAB" w:rsidRPr="00C15300">
        <w:t xml:space="preserve"> hoe het onderzoek </w:t>
      </w:r>
      <w:r w:rsidR="00AC11C9">
        <w:t>is</w:t>
      </w:r>
      <w:r w:rsidR="00C96FAB" w:rsidRPr="00C15300">
        <w:t xml:space="preserve"> uitgevoerd. </w:t>
      </w:r>
      <w:r w:rsidR="00C15300" w:rsidRPr="00C15300">
        <w:t xml:space="preserve">Dit wordt beschreven aan de hand van het </w:t>
      </w:r>
      <w:proofErr w:type="spellStart"/>
      <w:r w:rsidR="00C15300" w:rsidRPr="00C15300">
        <w:t>onderzoekstype</w:t>
      </w:r>
      <w:proofErr w:type="spellEnd"/>
      <w:r w:rsidR="00C15300" w:rsidRPr="00C15300">
        <w:t xml:space="preserve"> en –ontwerp, de populatie, plaats en tijd waarbinnen het onderzoek </w:t>
      </w:r>
      <w:r w:rsidR="00AC11C9">
        <w:t>is</w:t>
      </w:r>
      <w:r w:rsidR="00C15300" w:rsidRPr="00C15300">
        <w:t xml:space="preserve"> uitgevoerd en de wijze van gegevensverzameling en gegevensverwerking. Daarnaast wordt beschreven hoe de validiteit en betrouwbaarheid van dit onderzoek </w:t>
      </w:r>
      <w:r w:rsidR="00AC11C9">
        <w:t xml:space="preserve">werd </w:t>
      </w:r>
      <w:r w:rsidR="00C15300" w:rsidRPr="00C15300">
        <w:t>gewaarborgd</w:t>
      </w:r>
      <w:r w:rsidR="00662167">
        <w:t>,</w:t>
      </w:r>
      <w:r w:rsidR="00C15300" w:rsidRPr="00C15300">
        <w:t xml:space="preserve"> welke juridische en ethische aspecten van toepassing zijn</w:t>
      </w:r>
      <w:r w:rsidR="00662167">
        <w:t xml:space="preserve"> en met welke partijen is samengewerkt. </w:t>
      </w:r>
      <w:r w:rsidR="00C96FAB">
        <w:br/>
      </w:r>
    </w:p>
    <w:p w:rsidR="00C96FAB" w:rsidRPr="00C562FB" w:rsidRDefault="001B3761" w:rsidP="00C96FAB">
      <w:pPr>
        <w:pStyle w:val="Geenafstand"/>
        <w:spacing w:line="276" w:lineRule="auto"/>
      </w:pPr>
      <w:bookmarkStart w:id="48" w:name="_Toc451263840"/>
      <w:r>
        <w:rPr>
          <w:rStyle w:val="Kop2Char"/>
        </w:rPr>
        <w:t xml:space="preserve">2.1 </w:t>
      </w:r>
      <w:r w:rsidR="00C96FAB" w:rsidRPr="001B3761">
        <w:rPr>
          <w:rStyle w:val="Kop2Char"/>
        </w:rPr>
        <w:t xml:space="preserve">Onderzoekstype en </w:t>
      </w:r>
      <w:proofErr w:type="spellStart"/>
      <w:r w:rsidR="00C96FAB" w:rsidRPr="001B3761">
        <w:rPr>
          <w:rStyle w:val="Kop2Char"/>
        </w:rPr>
        <w:t>onderzoeksontwerp</w:t>
      </w:r>
      <w:bookmarkEnd w:id="48"/>
      <w:proofErr w:type="spellEnd"/>
      <w:r w:rsidR="00C96FAB" w:rsidRPr="00C562FB">
        <w:rPr>
          <w:b/>
        </w:rPr>
        <w:t xml:space="preserve"> </w:t>
      </w:r>
      <w:r w:rsidR="00C96FAB">
        <w:rPr>
          <w:b/>
        </w:rPr>
        <w:br/>
      </w:r>
      <w:r w:rsidR="00C96FAB">
        <w:t xml:space="preserve">Om antwoord op de centrale onderzoeksvraag te verkrijgen, </w:t>
      </w:r>
      <w:r w:rsidR="00AC11C9">
        <w:t xml:space="preserve">is een </w:t>
      </w:r>
      <w:r w:rsidR="00C96FAB">
        <w:t xml:space="preserve">kwantitatief onderzoek uitgevoerd. </w:t>
      </w:r>
      <w:r w:rsidR="00B05E82">
        <w:t>Er is voor een kwantitatief onderzoek gekozen, omdat dit type onderzoek het beste aansluit bij de onderzoeksvraag, die begint met ‘in hoeverre’</w:t>
      </w:r>
      <w:sdt>
        <w:sdtPr>
          <w:id w:val="2032220835"/>
          <w:citation/>
        </w:sdtPr>
        <w:sdtEndPr/>
        <w:sdtContent>
          <w:r w:rsidR="002C2067">
            <w:fldChar w:fldCharType="begin"/>
          </w:r>
          <w:r w:rsidR="002C2067">
            <w:instrText xml:space="preserve"> CITATION Ver11 \l 1043 </w:instrText>
          </w:r>
          <w:r w:rsidR="002C2067">
            <w:fldChar w:fldCharType="separate"/>
          </w:r>
          <w:r w:rsidR="008D449F">
            <w:rPr>
              <w:noProof/>
            </w:rPr>
            <w:t xml:space="preserve"> (Verhoeven, 2011)</w:t>
          </w:r>
          <w:r w:rsidR="002C2067">
            <w:fldChar w:fldCharType="end"/>
          </w:r>
        </w:sdtContent>
      </w:sdt>
      <w:r w:rsidR="00B05E82">
        <w:t xml:space="preserve">. </w:t>
      </w:r>
      <w:r w:rsidR="004C4FC6">
        <w:t xml:space="preserve">Bij een kwantitatief onderzoek wordt gebruik gemaakt van cijfermatige gegevens </w:t>
      </w:r>
      <w:sdt>
        <w:sdtPr>
          <w:id w:val="-2012442874"/>
          <w:citation/>
        </w:sdtPr>
        <w:sdtEndPr/>
        <w:sdtContent>
          <w:r w:rsidR="004C4FC6">
            <w:fldChar w:fldCharType="begin"/>
          </w:r>
          <w:r w:rsidR="004C4FC6">
            <w:instrText xml:space="preserve"> CITATION Ver11 \l 1043 </w:instrText>
          </w:r>
          <w:r w:rsidR="004C4FC6">
            <w:fldChar w:fldCharType="separate"/>
          </w:r>
          <w:r w:rsidR="004C4FC6">
            <w:rPr>
              <w:noProof/>
            </w:rPr>
            <w:t>(Verhoeven, 2011)</w:t>
          </w:r>
          <w:r w:rsidR="004C4FC6">
            <w:fldChar w:fldCharType="end"/>
          </w:r>
        </w:sdtContent>
      </w:sdt>
      <w:r w:rsidR="004C4FC6">
        <w:t xml:space="preserve">. Voor de beantwoording van de onderzoeksvraag zijn dan ook cijfermatige gegevens vereist. Deze </w:t>
      </w:r>
      <w:r w:rsidR="00AC11C9">
        <w:t xml:space="preserve">werden </w:t>
      </w:r>
      <w:r w:rsidR="004C4FC6">
        <w:t>verkregen d</w:t>
      </w:r>
      <w:r w:rsidR="002C2067">
        <w:t>oor</w:t>
      </w:r>
      <w:r w:rsidR="002C2067" w:rsidRPr="002C2067">
        <w:t xml:space="preserve"> middel van het uitvoeren van een survey-onderzoek</w:t>
      </w:r>
      <w:r w:rsidR="004C4FC6">
        <w:t>, waarbij</w:t>
      </w:r>
      <w:r w:rsidR="002C2067">
        <w:t xml:space="preserve"> </w:t>
      </w:r>
      <w:r w:rsidR="002C2067" w:rsidRPr="002C2067">
        <w:t xml:space="preserve">onderzocht </w:t>
      </w:r>
      <w:r w:rsidR="00AC11C9">
        <w:t>werd</w:t>
      </w:r>
      <w:r w:rsidR="002C2067" w:rsidRPr="002C2067">
        <w:t xml:space="preserve"> in welke mate stap 4 en 5 van de veilige principes in Ter Weel worden nageleefd.</w:t>
      </w:r>
      <w:r w:rsidR="002C2067">
        <w:t xml:space="preserve"> </w:t>
      </w:r>
    </w:p>
    <w:p w:rsidR="00C96FAB" w:rsidRPr="00C450F2" w:rsidRDefault="00C96FAB" w:rsidP="00C96FAB">
      <w:pPr>
        <w:pStyle w:val="Geenafstand"/>
        <w:spacing w:line="276" w:lineRule="auto"/>
      </w:pPr>
      <w:r w:rsidRPr="00C562FB">
        <w:rPr>
          <w:b/>
        </w:rPr>
        <w:br/>
      </w:r>
      <w:bookmarkStart w:id="49" w:name="_Toc451263841"/>
      <w:r w:rsidR="001B3761">
        <w:rPr>
          <w:rStyle w:val="Kop2Char"/>
        </w:rPr>
        <w:t xml:space="preserve">2.2 </w:t>
      </w:r>
      <w:r w:rsidRPr="001B3761">
        <w:rPr>
          <w:rStyle w:val="Kop2Char"/>
        </w:rPr>
        <w:t>Onderzoekspopulatie</w:t>
      </w:r>
      <w:bookmarkEnd w:id="49"/>
      <w:r w:rsidRPr="001B3761">
        <w:rPr>
          <w:rStyle w:val="Kop2Char"/>
        </w:rPr>
        <w:t xml:space="preserve"> </w:t>
      </w:r>
      <w:r w:rsidR="00C450F2">
        <w:rPr>
          <w:b/>
        </w:rPr>
        <w:br/>
      </w:r>
      <w:r w:rsidR="00AC11C9">
        <w:t>Het onderzoek is uitgevoerd onder</w:t>
      </w:r>
      <w:r w:rsidR="00C450F2">
        <w:t xml:space="preserve"> alle verpleegkundigen </w:t>
      </w:r>
      <w:r w:rsidR="00B05E82">
        <w:t xml:space="preserve">niveau 4 en 5 en verzorgenden niveau 3 </w:t>
      </w:r>
      <w:r w:rsidR="002C2067">
        <w:t xml:space="preserve">en niveau 3 IG, </w:t>
      </w:r>
      <w:r w:rsidR="00C450F2">
        <w:t xml:space="preserve">die werkzaam zijn op </w:t>
      </w:r>
      <w:r w:rsidR="00AC11C9">
        <w:t>de</w:t>
      </w:r>
      <w:r w:rsidR="00272C75">
        <w:t xml:space="preserve"> </w:t>
      </w:r>
      <w:r w:rsidR="00C450F2">
        <w:t xml:space="preserve">somatische en </w:t>
      </w:r>
      <w:r w:rsidR="00E2006C">
        <w:t>de twee</w:t>
      </w:r>
      <w:r w:rsidR="00272C75">
        <w:t xml:space="preserve"> </w:t>
      </w:r>
      <w:r w:rsidR="00C450F2">
        <w:t xml:space="preserve">psychogeriatrische afdelingen van Ter Weel Krabbendijke. </w:t>
      </w:r>
      <w:r w:rsidR="00DF573C">
        <w:t xml:space="preserve">Er is voor deze onderzoekspopulatie gekozen omdat zowel verzorgenden als verpleegkundigen een belangrijke rol hebben bij het klaarmaken, toedienen en registreren van medicatie. </w:t>
      </w:r>
      <w:r w:rsidR="00C450F2">
        <w:t xml:space="preserve">Ook </w:t>
      </w:r>
      <w:proofErr w:type="spellStart"/>
      <w:r w:rsidR="00C450F2">
        <w:t>flex</w:t>
      </w:r>
      <w:proofErr w:type="spellEnd"/>
      <w:r w:rsidR="008D449F">
        <w:t>-</w:t>
      </w:r>
      <w:r w:rsidR="00DF573C">
        <w:t xml:space="preserve">medewerkers en oproepkrachten </w:t>
      </w:r>
      <w:r w:rsidR="00C450F2">
        <w:t>w</w:t>
      </w:r>
      <w:r w:rsidR="00AC11C9">
        <w:t>er</w:t>
      </w:r>
      <w:r w:rsidR="00C450F2">
        <w:t>den uitgenodigd om aan het onderzoek deel te nemen. Stag</w:t>
      </w:r>
      <w:r w:rsidR="001434BB">
        <w:t>i</w:t>
      </w:r>
      <w:r w:rsidR="00C450F2">
        <w:t>aires w</w:t>
      </w:r>
      <w:r w:rsidR="00AC11C9">
        <w:t>e</w:t>
      </w:r>
      <w:r w:rsidR="00C450F2">
        <w:t>rden niet uitgenodigd voor deelname, omdat zij in de meeste gevallen n</w:t>
      </w:r>
      <w:r w:rsidR="00B05E82">
        <w:t>iet zelfstandig</w:t>
      </w:r>
      <w:r w:rsidR="00C450F2">
        <w:t xml:space="preserve"> medicatie mogen klaarmaken en toedienen. </w:t>
      </w:r>
      <w:r w:rsidR="00193C3B">
        <w:t xml:space="preserve">Ook de onderzoeker zelf </w:t>
      </w:r>
      <w:r w:rsidR="00AC11C9">
        <w:t>heeft</w:t>
      </w:r>
      <w:r w:rsidR="00193C3B">
        <w:t xml:space="preserve"> niet aan het </w:t>
      </w:r>
      <w:r w:rsidR="00AC11C9">
        <w:t>onderzoek deelgenomen</w:t>
      </w:r>
      <w:r w:rsidR="00193C3B">
        <w:t>, omdat dit nadelig is voor de betrouwbaarheid van het onderzoek.</w:t>
      </w:r>
      <w:r w:rsidR="00AC11C9">
        <w:t xml:space="preserve"> In totaal zijn</w:t>
      </w:r>
      <w:r w:rsidR="005D790D">
        <w:t xml:space="preserve"> </w:t>
      </w:r>
      <w:r w:rsidR="00596250">
        <w:t xml:space="preserve">alle </w:t>
      </w:r>
      <w:r w:rsidR="00A15D31">
        <w:t>42</w:t>
      </w:r>
      <w:r w:rsidR="005D790D">
        <w:t xml:space="preserve"> </w:t>
      </w:r>
      <w:r w:rsidR="00C450F2">
        <w:t>medewerkers</w:t>
      </w:r>
      <w:r w:rsidR="00AC11C9">
        <w:t xml:space="preserve"> </w:t>
      </w:r>
      <w:r w:rsidR="00450919">
        <w:t xml:space="preserve">die tot de onderzoekspopulatie behoren, </w:t>
      </w:r>
      <w:r w:rsidR="00AC11C9">
        <w:t>uitgenodigd om aan het onderzoek deel te nemen</w:t>
      </w:r>
      <w:r w:rsidR="00C450F2">
        <w:t xml:space="preserve">. </w:t>
      </w:r>
      <w:r w:rsidR="00AC11C9">
        <w:t xml:space="preserve">Uiteindelijk zijn hiervan 27 enquêtes retour gekregen. </w:t>
      </w:r>
    </w:p>
    <w:p w:rsidR="00C96FAB" w:rsidRPr="00C562FB" w:rsidRDefault="00C96FAB" w:rsidP="00C96FAB">
      <w:pPr>
        <w:pStyle w:val="Geenafstand"/>
        <w:spacing w:line="276" w:lineRule="auto"/>
        <w:rPr>
          <w:b/>
        </w:rPr>
      </w:pPr>
    </w:p>
    <w:p w:rsidR="00C96FAB" w:rsidRDefault="001B3761" w:rsidP="00C96FAB">
      <w:pPr>
        <w:pStyle w:val="Geenafstand"/>
        <w:spacing w:line="276" w:lineRule="auto"/>
      </w:pPr>
      <w:bookmarkStart w:id="50" w:name="_Toc451263842"/>
      <w:r>
        <w:rPr>
          <w:rStyle w:val="Kop2Char"/>
        </w:rPr>
        <w:t xml:space="preserve">2.3 </w:t>
      </w:r>
      <w:r w:rsidR="00331AD0" w:rsidRPr="001B3761">
        <w:rPr>
          <w:rStyle w:val="Kop2Char"/>
        </w:rPr>
        <w:t>Plaats en tijd</w:t>
      </w:r>
      <w:bookmarkEnd w:id="50"/>
      <w:r w:rsidR="00331AD0">
        <w:rPr>
          <w:b/>
        </w:rPr>
        <w:t xml:space="preserve"> </w:t>
      </w:r>
      <w:r w:rsidR="009B653C">
        <w:rPr>
          <w:b/>
        </w:rPr>
        <w:br/>
      </w:r>
      <w:r w:rsidR="002F2921">
        <w:t xml:space="preserve">Het onderzoek </w:t>
      </w:r>
      <w:r w:rsidR="00450919">
        <w:t>heeft plaatsgevonden</w:t>
      </w:r>
      <w:r w:rsidR="002F2921">
        <w:t xml:space="preserve"> vanaf september 2015 tot juni 2016. Het eerste gedeelte van het onderzoek </w:t>
      </w:r>
      <w:r w:rsidR="00450919">
        <w:t>omvatte</w:t>
      </w:r>
      <w:r w:rsidR="002F2921">
        <w:t xml:space="preserve"> een literatuurstudie. Deze </w:t>
      </w:r>
      <w:r w:rsidR="00450919">
        <w:t>heeft plaatsgevonden</w:t>
      </w:r>
      <w:r w:rsidR="002F2921">
        <w:t xml:space="preserve"> van september tot januari, zowel op HZ University of </w:t>
      </w:r>
      <w:proofErr w:type="spellStart"/>
      <w:r w:rsidR="002F2921">
        <w:t>Applied</w:t>
      </w:r>
      <w:proofErr w:type="spellEnd"/>
      <w:r w:rsidR="002F2921">
        <w:t xml:space="preserve"> Sciences als bij de onderzoeker thuis. Het praktijk</w:t>
      </w:r>
      <w:r w:rsidR="009B653C">
        <w:t xml:space="preserve">onderzoek </w:t>
      </w:r>
      <w:r w:rsidR="00450919">
        <w:t>is uitgevoerd</w:t>
      </w:r>
      <w:r w:rsidR="00650918">
        <w:t xml:space="preserve"> op de somatische en</w:t>
      </w:r>
      <w:r w:rsidR="00E2006C">
        <w:t xml:space="preserve"> de twee</w:t>
      </w:r>
      <w:r w:rsidR="00272C75">
        <w:t xml:space="preserve"> psychogeriatrische afdelingen</w:t>
      </w:r>
      <w:r w:rsidR="009B653C">
        <w:t xml:space="preserve"> van Ter Weel Krabbendijke, in de periode</w:t>
      </w:r>
      <w:r w:rsidR="00450919">
        <w:t xml:space="preserve"> van 1 februari tot en met 1 maart</w:t>
      </w:r>
      <w:r w:rsidR="009B653C">
        <w:t xml:space="preserve"> 2016. </w:t>
      </w:r>
      <w:r w:rsidR="002F2921">
        <w:t xml:space="preserve">Vervolgens </w:t>
      </w:r>
      <w:r w:rsidR="00450919">
        <w:t xml:space="preserve">werden </w:t>
      </w:r>
      <w:r w:rsidR="002F2921">
        <w:t>de resultaten van de enqu</w:t>
      </w:r>
      <w:r>
        <w:t>ê</w:t>
      </w:r>
      <w:r w:rsidR="002F2921">
        <w:t xml:space="preserve">tes </w:t>
      </w:r>
      <w:r w:rsidR="00650918">
        <w:t>geanalyseerd en verwerkt in een onderzoeksverslag. I</w:t>
      </w:r>
      <w:r w:rsidR="002F2921">
        <w:t xml:space="preserve">n juni 2016 </w:t>
      </w:r>
      <w:r w:rsidR="00650918">
        <w:t xml:space="preserve">zullen </w:t>
      </w:r>
      <w:r w:rsidR="002F2921">
        <w:t xml:space="preserve">de resultaten van het onderzoek op HZ University of </w:t>
      </w:r>
      <w:proofErr w:type="spellStart"/>
      <w:r w:rsidR="002F2921">
        <w:t>Applie</w:t>
      </w:r>
      <w:r>
        <w:t>d</w:t>
      </w:r>
      <w:proofErr w:type="spellEnd"/>
      <w:r w:rsidR="002F2921">
        <w:t xml:space="preserve"> Sciences </w:t>
      </w:r>
      <w:r w:rsidR="00D30D76">
        <w:t>gepresenteerd</w:t>
      </w:r>
      <w:r w:rsidR="00650918">
        <w:t xml:space="preserve"> </w:t>
      </w:r>
      <w:r w:rsidR="00450919">
        <w:t>worden</w:t>
      </w:r>
      <w:r w:rsidR="00D30D76">
        <w:t>.</w:t>
      </w:r>
    </w:p>
    <w:p w:rsidR="00D30D76" w:rsidRPr="00D30D76" w:rsidRDefault="00D30D76" w:rsidP="00C96FAB">
      <w:pPr>
        <w:pStyle w:val="Geenafstand"/>
        <w:spacing w:line="276" w:lineRule="auto"/>
      </w:pPr>
    </w:p>
    <w:p w:rsidR="00172CB0" w:rsidRDefault="001B3761" w:rsidP="00C96FAB">
      <w:pPr>
        <w:pStyle w:val="Geenafstand"/>
        <w:spacing w:line="276" w:lineRule="auto"/>
      </w:pPr>
      <w:bookmarkStart w:id="51" w:name="_Toc451263843"/>
      <w:r>
        <w:rPr>
          <w:rStyle w:val="Kop2Char"/>
        </w:rPr>
        <w:t xml:space="preserve">2.4 </w:t>
      </w:r>
      <w:r w:rsidR="00331AD0" w:rsidRPr="001B3761">
        <w:rPr>
          <w:rStyle w:val="Kop2Char"/>
        </w:rPr>
        <w:t>Gegevensverzameling</w:t>
      </w:r>
      <w:bookmarkEnd w:id="51"/>
      <w:r w:rsidR="009B653C">
        <w:rPr>
          <w:b/>
        </w:rPr>
        <w:br/>
      </w:r>
      <w:r w:rsidR="009B653C">
        <w:t xml:space="preserve">De gegevensverzameling </w:t>
      </w:r>
      <w:r w:rsidR="00450919">
        <w:t>heeft plaatsgevonden</w:t>
      </w:r>
      <w:r w:rsidR="009B653C">
        <w:t xml:space="preserve"> door middel van een survey-onderzoek.</w:t>
      </w:r>
      <w:r w:rsidR="0061269E" w:rsidRPr="0061269E">
        <w:t xml:space="preserve"> </w:t>
      </w:r>
      <w:r w:rsidR="0061269E">
        <w:t>De medewerkers z</w:t>
      </w:r>
      <w:r w:rsidR="00600446">
        <w:t>ijn</w:t>
      </w:r>
      <w:r w:rsidR="0061269E">
        <w:t xml:space="preserve"> vooraf </w:t>
      </w:r>
      <w:r w:rsidR="00B62FD4">
        <w:t xml:space="preserve">door middel van een e-mail </w:t>
      </w:r>
      <w:r w:rsidR="0061269E">
        <w:t xml:space="preserve">op de hoogte </w:t>
      </w:r>
      <w:r w:rsidR="00272C75">
        <w:t>gesteld van het onderzoek. Hiervoor zijn de e-mailadressen v</w:t>
      </w:r>
      <w:r w:rsidR="00600446">
        <w:t xml:space="preserve">an de medewerkers verkregen van </w:t>
      </w:r>
      <w:r w:rsidR="00272C75">
        <w:t>teamleider N</w:t>
      </w:r>
      <w:r w:rsidR="00600446">
        <w:t>icolette</w:t>
      </w:r>
      <w:r w:rsidR="00272C75">
        <w:t xml:space="preserve"> Muskee</w:t>
      </w:r>
      <w:r w:rsidR="00600446">
        <w:t xml:space="preserve">. </w:t>
      </w:r>
      <w:r w:rsidR="0061269E">
        <w:t>De enquêtes w</w:t>
      </w:r>
      <w:r w:rsidR="00600446">
        <w:t>e</w:t>
      </w:r>
      <w:r w:rsidR="0061269E">
        <w:t xml:space="preserve">rden </w:t>
      </w:r>
      <w:r w:rsidR="00B62FD4">
        <w:t xml:space="preserve">daarnaast ook </w:t>
      </w:r>
      <w:r w:rsidR="0061269E">
        <w:t>voorzien van een begeleidende brief, waarin w</w:t>
      </w:r>
      <w:r w:rsidR="00450919">
        <w:t>erd</w:t>
      </w:r>
      <w:r w:rsidR="0061269E">
        <w:t xml:space="preserve"> uitgelegd wat het </w:t>
      </w:r>
      <w:r w:rsidR="0061269E">
        <w:lastRenderedPageBreak/>
        <w:t xml:space="preserve">doel </w:t>
      </w:r>
      <w:r w:rsidR="00450919">
        <w:t>was</w:t>
      </w:r>
      <w:r w:rsidR="0061269E">
        <w:t xml:space="preserve"> van de enquête. De enquêtes </w:t>
      </w:r>
      <w:r w:rsidR="00600446">
        <w:t>werden</w:t>
      </w:r>
      <w:r w:rsidR="0061269E">
        <w:t xml:space="preserve"> op papier </w:t>
      </w:r>
      <w:r w:rsidR="00600446">
        <w:t>over de afdelingen verspreid</w:t>
      </w:r>
      <w:r w:rsidR="0061269E">
        <w:t xml:space="preserve">. </w:t>
      </w:r>
      <w:r w:rsidR="00600446">
        <w:t>Hier</w:t>
      </w:r>
      <w:r w:rsidR="00450919">
        <w:t>toe</w:t>
      </w:r>
      <w:r w:rsidR="00600446">
        <w:t xml:space="preserve"> is, in overleg met teamleider Nicolette Muskee, besloten omdat naar verwachting met papieren enquêtes een hogere respons zou worden bereikt. </w:t>
      </w:r>
      <w:r w:rsidR="0061269E">
        <w:t xml:space="preserve">De datum waarop begonnen </w:t>
      </w:r>
      <w:r w:rsidR="00450919">
        <w:t>werd</w:t>
      </w:r>
      <w:r w:rsidR="0061269E">
        <w:t xml:space="preserve"> met het verspreiden van de enquêtes is  </w:t>
      </w:r>
      <w:r w:rsidR="00C203DE">
        <w:t xml:space="preserve">1 februari. </w:t>
      </w:r>
      <w:r w:rsidR="0061269E">
        <w:t xml:space="preserve">Ingevulde enquêtes </w:t>
      </w:r>
      <w:r w:rsidR="00600446">
        <w:t xml:space="preserve">werden ingeleverd in het postvak van teamleider Nicolette Muskee of in een circulatie-envelop in de teampost. </w:t>
      </w:r>
      <w:r w:rsidR="00C203DE">
        <w:t xml:space="preserve">De respons </w:t>
      </w:r>
      <w:r w:rsidR="00450919">
        <w:t>werd bevorderd</w:t>
      </w:r>
      <w:r w:rsidR="00C203DE">
        <w:t xml:space="preserve"> door persoonlijk contact met de respondenten</w:t>
      </w:r>
      <w:r w:rsidR="00450919">
        <w:t xml:space="preserve">. </w:t>
      </w:r>
      <w:r w:rsidR="00C203DE">
        <w:t xml:space="preserve">Verpleegkundigen en verzorgenden </w:t>
      </w:r>
      <w:r w:rsidR="00450919">
        <w:t xml:space="preserve">werden </w:t>
      </w:r>
      <w:r w:rsidR="00C203DE">
        <w:t xml:space="preserve">aangesproken </w:t>
      </w:r>
      <w:r w:rsidR="00B62FD4">
        <w:t>met de vraag of zij</w:t>
      </w:r>
      <w:r w:rsidR="00C203DE">
        <w:t xml:space="preserve"> de enquête </w:t>
      </w:r>
      <w:r w:rsidR="00B62FD4">
        <w:t>al</w:t>
      </w:r>
      <w:r w:rsidR="00C203DE">
        <w:t xml:space="preserve"> h</w:t>
      </w:r>
      <w:r w:rsidR="00450919">
        <w:t xml:space="preserve">adden ingevuld. Ook </w:t>
      </w:r>
      <w:r w:rsidR="00C203DE">
        <w:t xml:space="preserve">het belang van deelname aan het onderzoek </w:t>
      </w:r>
      <w:r w:rsidR="00450919">
        <w:t>werd hierbij</w:t>
      </w:r>
      <w:r w:rsidR="00C203DE">
        <w:t xml:space="preserve"> benadrukt.</w:t>
      </w:r>
      <w:r w:rsidR="00600446">
        <w:t xml:space="preserve"> Twee weken na verspreiding van de enquêtes en een week voor de sluitingsdatum, werd een e-mail gestuurd aan de medewerkers om hen te herinneren aan het invullen van de enquête.</w:t>
      </w:r>
      <w:r w:rsidR="00C203DE">
        <w:t xml:space="preserve"> Enquêtes k</w:t>
      </w:r>
      <w:r w:rsidR="00450919">
        <w:t xml:space="preserve">onden </w:t>
      </w:r>
      <w:r w:rsidR="00172CB0">
        <w:t>tot en</w:t>
      </w:r>
      <w:r w:rsidR="00C203DE">
        <w:t xml:space="preserve"> met </w:t>
      </w:r>
      <w:r w:rsidR="00450919">
        <w:t>1 maart worden ingevuld</w:t>
      </w:r>
      <w:r w:rsidR="00C203DE">
        <w:t xml:space="preserve">. Daarna </w:t>
      </w:r>
      <w:r w:rsidR="00450919">
        <w:t>werd begonnen</w:t>
      </w:r>
      <w:r w:rsidR="00C203DE">
        <w:t xml:space="preserve"> met het analyseren van de verkregen data.</w:t>
      </w:r>
    </w:p>
    <w:p w:rsidR="00172CB0" w:rsidRDefault="00172CB0" w:rsidP="004A37BB">
      <w:pPr>
        <w:pStyle w:val="Kop3"/>
      </w:pPr>
      <w:bookmarkStart w:id="52" w:name="_Toc451263844"/>
      <w:r>
        <w:t>2.4.1 Meetinstrument</w:t>
      </w:r>
      <w:bookmarkEnd w:id="52"/>
    </w:p>
    <w:p w:rsidR="00172CB0" w:rsidRDefault="00A15D31" w:rsidP="00C96FAB">
      <w:pPr>
        <w:pStyle w:val="Geenafstand"/>
        <w:spacing w:line="276" w:lineRule="auto"/>
        <w:rPr>
          <w:b/>
        </w:rPr>
      </w:pPr>
      <w:r>
        <w:t>Het meetinstrument d</w:t>
      </w:r>
      <w:r w:rsidR="004C708E">
        <w:t xml:space="preserve">at </w:t>
      </w:r>
      <w:r w:rsidR="00172CB0">
        <w:t>voor het survey-onderzoek</w:t>
      </w:r>
      <w:r w:rsidR="004C708E">
        <w:t xml:space="preserve"> </w:t>
      </w:r>
      <w:r w:rsidR="00450919">
        <w:t>is gebruikt</w:t>
      </w:r>
      <w:r w:rsidR="00906225">
        <w:t>, kon grotendeels w</w:t>
      </w:r>
      <w:r w:rsidR="00172CB0">
        <w:t>orden overgenomen van D. Eusman. Eusman</w:t>
      </w:r>
      <w:r w:rsidR="00906225">
        <w:t xml:space="preserve"> ontwikkelde </w:t>
      </w:r>
      <w:r w:rsidR="00172CB0">
        <w:t xml:space="preserve">in 2015 een enquête </w:t>
      </w:r>
      <w:r w:rsidR="00906225">
        <w:t>om onderzoek te doen naar de mate waarin de veilige principes door verpleegkundigen en verzorgenden van een verpleeghuis werden nageleefd</w:t>
      </w:r>
      <w:r w:rsidR="00187079">
        <w:t xml:space="preserve"> (zie par. 1.7) (Eusman,2015)</w:t>
      </w:r>
      <w:r w:rsidR="00906225">
        <w:t>.</w:t>
      </w:r>
      <w:r w:rsidR="00172CB0" w:rsidRPr="00172CB0">
        <w:t xml:space="preserve"> </w:t>
      </w:r>
      <w:r w:rsidR="00172CB0">
        <w:t xml:space="preserve">Enkele vragen van deze </w:t>
      </w:r>
      <w:r w:rsidR="0088610D">
        <w:t>enquête</w:t>
      </w:r>
      <w:r w:rsidR="00172CB0">
        <w:t xml:space="preserve">  zijn aangepast om ze beter toepasbaar te kunnen maken op de situatie in het verpleeghuis van Ter Weel.</w:t>
      </w:r>
      <w:r w:rsidR="00172CB0">
        <w:rPr>
          <w:b/>
        </w:rPr>
        <w:t xml:space="preserve"> </w:t>
      </w:r>
      <w:r w:rsidR="00546724">
        <w:rPr>
          <w:b/>
        </w:rPr>
        <w:br/>
      </w:r>
      <w:r w:rsidR="00FF4FBB">
        <w:t>De vragen in de</w:t>
      </w:r>
      <w:r w:rsidR="00172CB0">
        <w:t xml:space="preserve"> </w:t>
      </w:r>
      <w:r w:rsidR="00FF4FBB">
        <w:t xml:space="preserve">enquête zijn gebaseerd op </w:t>
      </w:r>
      <w:r w:rsidR="00172CB0">
        <w:t xml:space="preserve">stap 4 en 5 van de veilige principes om antwoord te verkrijgen om de deelvragen. </w:t>
      </w:r>
      <w:r w:rsidR="00546724">
        <w:br/>
      </w:r>
      <w:r w:rsidR="00172CB0">
        <w:t xml:space="preserve">De </w:t>
      </w:r>
      <w:r w:rsidR="0088610D">
        <w:t>enquête</w:t>
      </w:r>
      <w:r w:rsidR="00172CB0">
        <w:t xml:space="preserve"> bestaat uit verschillende delen</w:t>
      </w:r>
      <w:r w:rsidR="003B4733">
        <w:t xml:space="preserve"> (zie bijlage 3)</w:t>
      </w:r>
      <w:r w:rsidR="00172CB0">
        <w:t xml:space="preserve">. </w:t>
      </w:r>
      <w:r w:rsidR="00BF1A0D">
        <w:t>In het</w:t>
      </w:r>
      <w:r w:rsidR="00172CB0">
        <w:t xml:space="preserve"> </w:t>
      </w:r>
      <w:r w:rsidR="00BF1A0D">
        <w:t xml:space="preserve">eerste deel wordt gevraagd naar </w:t>
      </w:r>
      <w:r w:rsidR="00172CB0">
        <w:t>verschillende respondentkenmerken, zoals: leeftijd, huidige functie, aantal jaren werkervaring en de werkzame afdeling. Het tweede deel van de enquête gaat in op het gereedmaken van medicatie</w:t>
      </w:r>
      <w:r w:rsidR="0088610D">
        <w:t>. Vervolgens wordt in het derde deel ingegaan op het toedienen en registreren van medicatie. Daarna volgt een af</w:t>
      </w:r>
      <w:r w:rsidR="00CD0C5F">
        <w:t xml:space="preserve">sluitend deel, wat ingaat op </w:t>
      </w:r>
      <w:r w:rsidR="0088610D">
        <w:t xml:space="preserve">de medicatieveiligheid van het verpleeghuis. </w:t>
      </w:r>
      <w:r w:rsidR="00546724">
        <w:br/>
      </w:r>
      <w:r w:rsidR="0088610D">
        <w:t xml:space="preserve">De </w:t>
      </w:r>
      <w:r w:rsidR="00E22131">
        <w:t>enquête</w:t>
      </w:r>
      <w:r w:rsidR="0088610D">
        <w:t xml:space="preserve"> bevat in totaal </w:t>
      </w:r>
      <w:r w:rsidR="00E2006C">
        <w:t>dertig</w:t>
      </w:r>
      <w:r w:rsidR="0088610D">
        <w:t xml:space="preserve"> vragen. Vraag vijf tot en met </w:t>
      </w:r>
      <w:r w:rsidR="00F06445">
        <w:t>tien</w:t>
      </w:r>
      <w:r w:rsidR="0088610D">
        <w:t xml:space="preserve"> en vraag </w:t>
      </w:r>
      <w:r w:rsidR="00F06445">
        <w:t>twaalf</w:t>
      </w:r>
      <w:r w:rsidR="0088610D">
        <w:t xml:space="preserve"> tot en met 2</w:t>
      </w:r>
      <w:r w:rsidR="00F06445">
        <w:t>4</w:t>
      </w:r>
      <w:r w:rsidR="0088610D">
        <w:t xml:space="preserve"> bestaan uit stellingen, waarbij met behulp van een </w:t>
      </w:r>
      <w:r w:rsidR="000307E8">
        <w:t>Likertschaal</w:t>
      </w:r>
      <w:r w:rsidR="0088610D">
        <w:t xml:space="preserve"> door de respondent kan worden aangegeven in hoeverre hij/zij het met de stelling eens is. </w:t>
      </w:r>
      <w:r w:rsidR="00546724">
        <w:t xml:space="preserve">De overige vragen van de enquête zijn meerkeuzevragen, waarbij antwoord gegeven dient te worden door middel van het aankruisen van een of meerdere antwoordmogelijkheden. In het afsluitende gedeelte van de enquête worden daarnaast ook een aantal open vragen gesteld. </w:t>
      </w:r>
      <w:r w:rsidR="00546724">
        <w:br/>
      </w:r>
      <w:r w:rsidR="0088610D">
        <w:t xml:space="preserve">Deze </w:t>
      </w:r>
      <w:r w:rsidR="000307E8">
        <w:t>Likertschaal</w:t>
      </w:r>
      <w:r w:rsidR="0088610D">
        <w:t xml:space="preserve"> </w:t>
      </w:r>
      <w:r w:rsidR="00546724">
        <w:t xml:space="preserve">die in de enquête wordt gebruikt, </w:t>
      </w:r>
      <w:r w:rsidR="0088610D">
        <w:t xml:space="preserve">bevat vier antwoordmogelijkheden, namelijk: helemaal mee eens, mee eens, mee oneens en helemaal mee oneens. </w:t>
      </w:r>
      <w:r w:rsidR="00546724">
        <w:t xml:space="preserve">In de enquête is aangegeven dat wanneer respondenten iets soms wel / soms niet doen, de antwoordcategorie ‘mee eens’ geïnterpreteerd kan worden als vaker wel dan niet en de antwoordcategorie ‘mee oneens’ als vaker niet dan wel. In de beschrijving van de resultaten zal daarnaast ‘helemaal mee eens’ worden aangeduid als ‘altijd’, terwijl ‘helemaal mee oneens’ als ‘nooit’ zal worden geïnterpreteerd. </w:t>
      </w:r>
      <w:r w:rsidR="0088610D">
        <w:t>Eusman heeft bewust gekozen voor een schaal met een even aantal punten</w:t>
      </w:r>
      <w:r w:rsidR="00E22131">
        <w:t>. De reden hiervoor is dat deze geen middelpunt bevat. De respondent dient dus een keuze te maken voor een positieve of negatieve kant, waardoor voorkomen wordt dat respondenten ervoor kiezen om ‘geen mening’ te hebben</w:t>
      </w:r>
      <w:r w:rsidR="00A124FC">
        <w:t xml:space="preserve"> </w:t>
      </w:r>
      <w:sdt>
        <w:sdtPr>
          <w:id w:val="1710919888"/>
          <w:citation/>
        </w:sdtPr>
        <w:sdtEndPr/>
        <w:sdtContent>
          <w:r w:rsidR="00A124FC">
            <w:fldChar w:fldCharType="begin"/>
          </w:r>
          <w:r w:rsidR="00A124FC">
            <w:instrText xml:space="preserve"> CITATION Eus15 \l 1043 </w:instrText>
          </w:r>
          <w:r w:rsidR="00A124FC">
            <w:fldChar w:fldCharType="separate"/>
          </w:r>
          <w:r w:rsidR="00A124FC">
            <w:rPr>
              <w:noProof/>
            </w:rPr>
            <w:t>(Eusman, 2015)</w:t>
          </w:r>
          <w:r w:rsidR="00A124FC">
            <w:fldChar w:fldCharType="end"/>
          </w:r>
        </w:sdtContent>
      </w:sdt>
      <w:r w:rsidR="00546724">
        <w:t>.</w:t>
      </w:r>
    </w:p>
    <w:p w:rsidR="00172CB0" w:rsidRDefault="00172CB0" w:rsidP="004A37BB">
      <w:pPr>
        <w:pStyle w:val="Kop3"/>
      </w:pPr>
      <w:bookmarkStart w:id="53" w:name="_Toc451263845"/>
      <w:r>
        <w:t>2.4.2 Operationalisatie</w:t>
      </w:r>
      <w:bookmarkEnd w:id="53"/>
    </w:p>
    <w:p w:rsidR="002477B9" w:rsidRDefault="00E22131" w:rsidP="00E22131">
      <w:pPr>
        <w:spacing w:after="0"/>
        <w:rPr>
          <w:rFonts w:ascii="Calibri" w:eastAsia="Calibri" w:hAnsi="Calibri" w:cs="Times New Roman"/>
        </w:rPr>
      </w:pPr>
      <w:r>
        <w:rPr>
          <w:rFonts w:ascii="Calibri" w:eastAsia="Calibri" w:hAnsi="Calibri" w:cs="Times New Roman"/>
        </w:rPr>
        <w:t xml:space="preserve">De vragen van het meetinstrument dienen op de literatuur gebaseerd te zijn. Daarnaast dient met de resultaten van het onderzoek antwoord gegeven te worden op de probleemstelling en deelvragen van het onderzoek. </w:t>
      </w:r>
    </w:p>
    <w:p w:rsidR="002477B9" w:rsidRPr="00412FB3" w:rsidRDefault="002477B9" w:rsidP="00E22131">
      <w:pPr>
        <w:spacing w:after="0"/>
        <w:rPr>
          <w:rFonts w:ascii="Calibri" w:eastAsia="Calibri" w:hAnsi="Calibri" w:cs="Times New Roman"/>
          <w:color w:val="FF0000"/>
        </w:rPr>
      </w:pPr>
      <w:r>
        <w:rPr>
          <w:rFonts w:ascii="Calibri" w:eastAsia="Calibri" w:hAnsi="Calibri" w:cs="Times New Roman"/>
        </w:rPr>
        <w:lastRenderedPageBreak/>
        <w:t>Deelvraag 1:</w:t>
      </w:r>
      <w:r w:rsidR="005922AB">
        <w:rPr>
          <w:rFonts w:ascii="Calibri" w:eastAsia="Calibri" w:hAnsi="Calibri" w:cs="Times New Roman"/>
        </w:rPr>
        <w:t xml:space="preserve"> </w:t>
      </w:r>
      <w:r w:rsidR="005922AB" w:rsidRPr="005922AB">
        <w:rPr>
          <w:rFonts w:ascii="Calibri" w:eastAsia="Calibri" w:hAnsi="Calibri" w:cs="Times New Roman"/>
          <w:i/>
        </w:rPr>
        <w:t>‘In welke mate werken de verpleegkundigen en verzorgenden van somatische en psychogeriatrische afdelingen van zorgcentrum Ter Weel Krabbendijke volgens de veilige principes bij het gereed maken van medicatie?</w:t>
      </w:r>
      <w:r w:rsidR="005922AB">
        <w:rPr>
          <w:rFonts w:ascii="Calibri" w:eastAsia="Calibri" w:hAnsi="Calibri" w:cs="Times New Roman"/>
        </w:rPr>
        <w:t>’ zal worden beantwoord met vraag</w:t>
      </w:r>
      <w:r w:rsidR="00A124FC">
        <w:rPr>
          <w:rFonts w:ascii="Calibri" w:eastAsia="Calibri" w:hAnsi="Calibri" w:cs="Times New Roman"/>
        </w:rPr>
        <w:t xml:space="preserve"> vijf tot en met </w:t>
      </w:r>
      <w:r w:rsidR="00F06445">
        <w:rPr>
          <w:rFonts w:ascii="Calibri" w:eastAsia="Calibri" w:hAnsi="Calibri" w:cs="Times New Roman"/>
        </w:rPr>
        <w:t>elf</w:t>
      </w:r>
      <w:r w:rsidR="00A124FC">
        <w:rPr>
          <w:rFonts w:ascii="Calibri" w:eastAsia="Calibri" w:hAnsi="Calibri" w:cs="Times New Roman"/>
        </w:rPr>
        <w:t>.</w:t>
      </w:r>
      <w:r w:rsidR="005922AB">
        <w:rPr>
          <w:rFonts w:ascii="Calibri" w:eastAsia="Calibri" w:hAnsi="Calibri" w:cs="Times New Roman"/>
        </w:rPr>
        <w:t xml:space="preserve"> Deze vragen zijn geformuleerd op basis van de richtlijn ‘Veilige principes in de medicatieketen</w:t>
      </w:r>
      <w:r w:rsidR="00545693">
        <w:rPr>
          <w:rFonts w:ascii="Calibri" w:eastAsia="Calibri" w:hAnsi="Calibri" w:cs="Times New Roman"/>
        </w:rPr>
        <w:t xml:space="preserve"> voor zorgmedewerker V&amp;V intramuraal</w:t>
      </w:r>
      <w:r w:rsidR="005922AB">
        <w:rPr>
          <w:rFonts w:ascii="Calibri" w:eastAsia="Calibri" w:hAnsi="Calibri" w:cs="Times New Roman"/>
        </w:rPr>
        <w:t>.</w:t>
      </w:r>
      <w:r w:rsidR="008758E0">
        <w:rPr>
          <w:rFonts w:ascii="Calibri" w:eastAsia="Calibri" w:hAnsi="Calibri" w:cs="Times New Roman"/>
        </w:rPr>
        <w:t>’</w:t>
      </w:r>
      <w:r w:rsidR="005922AB">
        <w:rPr>
          <w:rFonts w:ascii="Calibri" w:eastAsia="Calibri" w:hAnsi="Calibri" w:cs="Times New Roman"/>
        </w:rPr>
        <w:t xml:space="preserve"> Alle aanbevelingen die onder stap 4 (gereedmaken van medicatie) vermeld staan, zijn in de enquêtevragen verwerkt</w:t>
      </w:r>
      <w:r w:rsidR="00A124FC">
        <w:rPr>
          <w:rFonts w:ascii="Calibri" w:eastAsia="Calibri" w:hAnsi="Calibri" w:cs="Times New Roman"/>
        </w:rPr>
        <w:t xml:space="preserve"> </w:t>
      </w:r>
      <w:sdt>
        <w:sdtPr>
          <w:rPr>
            <w:rFonts w:ascii="Calibri" w:eastAsia="Calibri" w:hAnsi="Calibri" w:cs="Times New Roman"/>
          </w:rPr>
          <w:id w:val="-889267992"/>
          <w:citation/>
        </w:sdtPr>
        <w:sdtEndPr/>
        <w:sdtContent>
          <w:r w:rsidR="00A124FC">
            <w:rPr>
              <w:rFonts w:ascii="Calibri" w:eastAsia="Calibri" w:hAnsi="Calibri" w:cs="Times New Roman"/>
            </w:rPr>
            <w:fldChar w:fldCharType="begin"/>
          </w:r>
          <w:r w:rsidR="00A124FC">
            <w:rPr>
              <w:rFonts w:ascii="Calibri" w:eastAsia="Calibri" w:hAnsi="Calibri" w:cs="Times New Roman"/>
            </w:rPr>
            <w:instrText xml:space="preserve"> CITATION Eus15 \l 1043 </w:instrText>
          </w:r>
          <w:r w:rsidR="00A124FC">
            <w:rPr>
              <w:rFonts w:ascii="Calibri" w:eastAsia="Calibri" w:hAnsi="Calibri" w:cs="Times New Roman"/>
            </w:rPr>
            <w:fldChar w:fldCharType="separate"/>
          </w:r>
          <w:r w:rsidR="00A124FC" w:rsidRPr="00A124FC">
            <w:rPr>
              <w:rFonts w:ascii="Calibri" w:eastAsia="Calibri" w:hAnsi="Calibri" w:cs="Times New Roman"/>
              <w:noProof/>
            </w:rPr>
            <w:t>(Eusman, 2015)</w:t>
          </w:r>
          <w:r w:rsidR="00A124FC">
            <w:rPr>
              <w:rFonts w:ascii="Calibri" w:eastAsia="Calibri" w:hAnsi="Calibri" w:cs="Times New Roman"/>
            </w:rPr>
            <w:fldChar w:fldCharType="end"/>
          </w:r>
        </w:sdtContent>
      </w:sdt>
      <w:r w:rsidR="005922AB">
        <w:rPr>
          <w:rFonts w:ascii="Calibri" w:eastAsia="Calibri" w:hAnsi="Calibri" w:cs="Times New Roman"/>
        </w:rPr>
        <w:t xml:space="preserve">. </w:t>
      </w:r>
      <w:r w:rsidR="00412FB3" w:rsidRPr="00412FB3">
        <w:rPr>
          <w:rFonts w:ascii="Calibri" w:eastAsia="Calibri" w:hAnsi="Calibri" w:cs="Times New Roman"/>
        </w:rPr>
        <w:t xml:space="preserve">Ook is gebruik gemaakt van toelichting een, die bij de toelichtingen </w:t>
      </w:r>
      <w:r w:rsidR="00F6448D">
        <w:rPr>
          <w:rFonts w:ascii="Calibri" w:eastAsia="Calibri" w:hAnsi="Calibri" w:cs="Times New Roman"/>
        </w:rPr>
        <w:t>voor het gereedmaken van medicatie</w:t>
      </w:r>
      <w:r w:rsidR="00412FB3" w:rsidRPr="00412FB3">
        <w:rPr>
          <w:rFonts w:ascii="Calibri" w:eastAsia="Calibri" w:hAnsi="Calibri" w:cs="Times New Roman"/>
        </w:rPr>
        <w:t xml:space="preserve"> vermeld staat. Zie hiervoor bijlage 2. </w:t>
      </w:r>
    </w:p>
    <w:p w:rsidR="00E22131" w:rsidRDefault="005922AB" w:rsidP="00E22131">
      <w:pPr>
        <w:spacing w:after="0"/>
        <w:rPr>
          <w:rFonts w:ascii="Calibri" w:eastAsia="Calibri" w:hAnsi="Calibri" w:cs="Times New Roman"/>
        </w:rPr>
      </w:pPr>
      <w:r>
        <w:rPr>
          <w:rFonts w:ascii="Calibri" w:eastAsia="Calibri" w:hAnsi="Calibri" w:cs="Times New Roman"/>
        </w:rPr>
        <w:t>Deelvraag 2: ‘</w:t>
      </w:r>
      <w:r w:rsidRPr="005922AB">
        <w:rPr>
          <w:rFonts w:ascii="Calibri" w:eastAsia="Calibri" w:hAnsi="Calibri" w:cs="Times New Roman"/>
          <w:i/>
        </w:rPr>
        <w:t>In welke mate werken de verpleegkundigen en verzorgenden van somatische en psychogeriatrische afdelingen van zorgcentrum Ter Weel Krabbendijke volgens de veilige principes bij het toedienen/registreren van medicatie?</w:t>
      </w:r>
      <w:r>
        <w:rPr>
          <w:rFonts w:ascii="Calibri" w:eastAsia="Calibri" w:hAnsi="Calibri" w:cs="Times New Roman"/>
        </w:rPr>
        <w:t xml:space="preserve">’ zal worden beantwoord met vraag </w:t>
      </w:r>
      <w:r w:rsidR="00F06445">
        <w:rPr>
          <w:rFonts w:ascii="Calibri" w:eastAsia="Calibri" w:hAnsi="Calibri" w:cs="Times New Roman"/>
        </w:rPr>
        <w:t>twaalf</w:t>
      </w:r>
      <w:r w:rsidR="00A124FC">
        <w:rPr>
          <w:rFonts w:ascii="Calibri" w:eastAsia="Calibri" w:hAnsi="Calibri" w:cs="Times New Roman"/>
        </w:rPr>
        <w:t xml:space="preserve"> tot en met 2</w:t>
      </w:r>
      <w:r w:rsidR="00F06445">
        <w:rPr>
          <w:rFonts w:ascii="Calibri" w:eastAsia="Calibri" w:hAnsi="Calibri" w:cs="Times New Roman"/>
        </w:rPr>
        <w:t>5</w:t>
      </w:r>
      <w:r w:rsidR="00A124FC">
        <w:rPr>
          <w:rFonts w:ascii="Calibri" w:eastAsia="Calibri" w:hAnsi="Calibri" w:cs="Times New Roman"/>
        </w:rPr>
        <w:t>.</w:t>
      </w:r>
      <w:r>
        <w:rPr>
          <w:rFonts w:ascii="Calibri" w:eastAsia="Calibri" w:hAnsi="Calibri" w:cs="Times New Roman"/>
        </w:rPr>
        <w:t xml:space="preserve"> </w:t>
      </w:r>
      <w:r w:rsidR="008758E0">
        <w:rPr>
          <w:rFonts w:ascii="Calibri" w:eastAsia="Calibri" w:hAnsi="Calibri" w:cs="Times New Roman"/>
        </w:rPr>
        <w:t>Deze vragen zijn eveneens geformuleerd op basis van de richtlijn ‘Veilige principes in de medicatieketen.’ Aanbeveling één, twee, vijf, zes, zeven en negen onder stap 5 (toedienen/registreren van medicatie) zijn in de enquêtevragen verwerkt. Ook is gebru</w:t>
      </w:r>
      <w:r w:rsidR="002B7EDC">
        <w:rPr>
          <w:rFonts w:ascii="Calibri" w:eastAsia="Calibri" w:hAnsi="Calibri" w:cs="Times New Roman"/>
        </w:rPr>
        <w:t>ik gemaakt van toelichting zes,</w:t>
      </w:r>
      <w:r w:rsidR="008758E0">
        <w:rPr>
          <w:rFonts w:ascii="Calibri" w:eastAsia="Calibri" w:hAnsi="Calibri" w:cs="Times New Roman"/>
        </w:rPr>
        <w:t xml:space="preserve"> die </w:t>
      </w:r>
      <w:r w:rsidR="002B7EDC">
        <w:rPr>
          <w:rFonts w:ascii="Calibri" w:eastAsia="Calibri" w:hAnsi="Calibri" w:cs="Times New Roman"/>
        </w:rPr>
        <w:t xml:space="preserve">bij de toelichtingen </w:t>
      </w:r>
      <w:r w:rsidR="00F6448D">
        <w:rPr>
          <w:rFonts w:ascii="Calibri" w:eastAsia="Calibri" w:hAnsi="Calibri" w:cs="Times New Roman"/>
        </w:rPr>
        <w:t>voor het toedienen/registreren van medicatie</w:t>
      </w:r>
      <w:r w:rsidR="002B7EDC">
        <w:rPr>
          <w:rFonts w:ascii="Calibri" w:eastAsia="Calibri" w:hAnsi="Calibri" w:cs="Times New Roman"/>
        </w:rPr>
        <w:t xml:space="preserve"> </w:t>
      </w:r>
      <w:r w:rsidR="008758E0">
        <w:rPr>
          <w:rFonts w:ascii="Calibri" w:eastAsia="Calibri" w:hAnsi="Calibri" w:cs="Times New Roman"/>
        </w:rPr>
        <w:t xml:space="preserve">vermeld </w:t>
      </w:r>
      <w:r w:rsidR="002B7EDC">
        <w:rPr>
          <w:rFonts w:ascii="Calibri" w:eastAsia="Calibri" w:hAnsi="Calibri" w:cs="Times New Roman"/>
        </w:rPr>
        <w:t>staat</w:t>
      </w:r>
      <w:r w:rsidR="00A124FC" w:rsidRPr="00A124FC">
        <w:t xml:space="preserve"> </w:t>
      </w:r>
      <w:sdt>
        <w:sdtPr>
          <w:id w:val="1932623515"/>
          <w:citation/>
        </w:sdtPr>
        <w:sdtEndPr/>
        <w:sdtContent>
          <w:r w:rsidR="00A124FC">
            <w:fldChar w:fldCharType="begin"/>
          </w:r>
          <w:r w:rsidR="00A124FC">
            <w:rPr>
              <w:rFonts w:ascii="Calibri" w:eastAsia="Calibri" w:hAnsi="Calibri" w:cs="Times New Roman"/>
            </w:rPr>
            <w:instrText xml:space="preserve"> CITATION Eus15 \l 1043 </w:instrText>
          </w:r>
          <w:r w:rsidR="00A124FC">
            <w:fldChar w:fldCharType="separate"/>
          </w:r>
          <w:r w:rsidR="00A124FC" w:rsidRPr="00A124FC">
            <w:rPr>
              <w:rFonts w:ascii="Calibri" w:eastAsia="Calibri" w:hAnsi="Calibri" w:cs="Times New Roman"/>
              <w:noProof/>
            </w:rPr>
            <w:t>(Eusman, 2015)</w:t>
          </w:r>
          <w:r w:rsidR="00A124FC">
            <w:fldChar w:fldCharType="end"/>
          </w:r>
        </w:sdtContent>
      </w:sdt>
      <w:r w:rsidR="00A124FC" w:rsidRPr="00085179">
        <w:t xml:space="preserve">. </w:t>
      </w:r>
      <w:r w:rsidR="00A124FC" w:rsidRPr="00085179">
        <w:rPr>
          <w:rFonts w:ascii="Calibri" w:eastAsia="Calibri" w:hAnsi="Calibri" w:cs="Times New Roman"/>
        </w:rPr>
        <w:t>Zie hiervoor bijlage 2.</w:t>
      </w:r>
    </w:p>
    <w:p w:rsidR="00E22131" w:rsidRPr="00E22131" w:rsidRDefault="00F6448D" w:rsidP="00E22131">
      <w:r>
        <w:t xml:space="preserve">De enquête wordt afgesloten met enkele specifieke, open vragen over de medicatieveiligheid in Ter Weel Krabbendijke. Door de antwoorden op deze vragen zal inzicht verkregen worden in </w:t>
      </w:r>
      <w:r w:rsidR="00E61F18">
        <w:t xml:space="preserve">de manieren waarop medewerkers zelf de medicatieveiligheid waarborgen. Daarnaast worden de medewerkers door deze vragen in de gelegenheid gesteld om complimenten te benoemen en tips te geven ten aanzien van de medicatieveiligheid. </w:t>
      </w:r>
    </w:p>
    <w:p w:rsidR="00C96FAB" w:rsidRDefault="001B3761" w:rsidP="001B3761">
      <w:pPr>
        <w:pStyle w:val="Kop2"/>
      </w:pPr>
      <w:bookmarkStart w:id="54" w:name="_Toc451263846"/>
      <w:r>
        <w:t xml:space="preserve">2.5 </w:t>
      </w:r>
      <w:r w:rsidR="0061269E">
        <w:t>Gegevensv</w:t>
      </w:r>
      <w:r w:rsidR="00331AD0">
        <w:t>erwerking en analyse</w:t>
      </w:r>
      <w:bookmarkEnd w:id="54"/>
    </w:p>
    <w:p w:rsidR="00C96FAB" w:rsidRPr="00A936BD" w:rsidRDefault="00A936BD" w:rsidP="00C96FAB">
      <w:pPr>
        <w:pStyle w:val="Geenafstand"/>
        <w:spacing w:line="276" w:lineRule="auto"/>
      </w:pPr>
      <w:r>
        <w:t xml:space="preserve">Na de gegevensverzameling </w:t>
      </w:r>
      <w:r w:rsidR="007665E9">
        <w:t>werd de verkregen data</w:t>
      </w:r>
      <w:r>
        <w:t xml:space="preserve"> geanalyseerd met behulp van het computerprogramma </w:t>
      </w:r>
      <w:r w:rsidRPr="00250E8D">
        <w:t xml:space="preserve">Statistical Package </w:t>
      </w:r>
      <w:proofErr w:type="spellStart"/>
      <w:r w:rsidRPr="00037455">
        <w:t>for</w:t>
      </w:r>
      <w:proofErr w:type="spellEnd"/>
      <w:r w:rsidRPr="00037455">
        <w:t xml:space="preserve"> </w:t>
      </w:r>
      <w:proofErr w:type="spellStart"/>
      <w:r w:rsidRPr="00037455">
        <w:t>the</w:t>
      </w:r>
      <w:proofErr w:type="spellEnd"/>
      <w:r w:rsidRPr="00037455">
        <w:t xml:space="preserve"> </w:t>
      </w:r>
      <w:proofErr w:type="spellStart"/>
      <w:r w:rsidRPr="00037455">
        <w:t>Social</w:t>
      </w:r>
      <w:proofErr w:type="spellEnd"/>
      <w:r w:rsidRPr="00037455">
        <w:t xml:space="preserve"> </w:t>
      </w:r>
      <w:r w:rsidRPr="00250E8D">
        <w:t>Sciences</w:t>
      </w:r>
      <w:r>
        <w:t xml:space="preserve"> (SPSS). Voorafgaand aan deze data-analyse </w:t>
      </w:r>
      <w:r w:rsidR="007665E9">
        <w:t xml:space="preserve">is </w:t>
      </w:r>
      <w:r>
        <w:t xml:space="preserve">een codeboek opgesteld. </w:t>
      </w:r>
      <w:r w:rsidR="00C47FC6">
        <w:t xml:space="preserve">In dit codeboek </w:t>
      </w:r>
      <w:r w:rsidR="007665E9">
        <w:t>worden</w:t>
      </w:r>
      <w:r w:rsidR="00C47FC6">
        <w:t xml:space="preserve"> alle variabelen en categorieën (alle mogelijke waarden die een variabele aan kan nemen) vermeld. Vervolgens </w:t>
      </w:r>
      <w:r w:rsidR="007665E9">
        <w:t xml:space="preserve">werd </w:t>
      </w:r>
      <w:r w:rsidR="00C47FC6">
        <w:t xml:space="preserve">aan alle variabelen een meetniveau toegekend. </w:t>
      </w:r>
      <w:r w:rsidR="00041372">
        <w:t>Dit meetniveau kan nominaal, ordinaal of interval zijn. Het geeft aan in hoeverre de waarden die aan de categorieën zijn toegekend, geschikt zijn om mee te kunnen rekenen</w:t>
      </w:r>
      <w:sdt>
        <w:sdtPr>
          <w:id w:val="-1435275818"/>
          <w:citation/>
        </w:sdtPr>
        <w:sdtEndPr/>
        <w:sdtContent>
          <w:r w:rsidR="00C164C2">
            <w:fldChar w:fldCharType="begin"/>
          </w:r>
          <w:r w:rsidR="00C164C2">
            <w:instrText xml:space="preserve"> CITATION Ver11 \l 1043 </w:instrText>
          </w:r>
          <w:r w:rsidR="00C164C2">
            <w:fldChar w:fldCharType="separate"/>
          </w:r>
          <w:r w:rsidR="008D449F">
            <w:rPr>
              <w:noProof/>
            </w:rPr>
            <w:t xml:space="preserve"> (Verhoeven, 2011)</w:t>
          </w:r>
          <w:r w:rsidR="00C164C2">
            <w:fldChar w:fldCharType="end"/>
          </w:r>
        </w:sdtContent>
      </w:sdt>
      <w:r w:rsidR="00041372">
        <w:t xml:space="preserve">. Na het toekennen van het meetniveau </w:t>
      </w:r>
      <w:r w:rsidR="007665E9">
        <w:t xml:space="preserve">werden de </w:t>
      </w:r>
      <w:r w:rsidR="00C92D77">
        <w:t>enquêtes</w:t>
      </w:r>
      <w:r w:rsidR="00041372" w:rsidRPr="00B179DB">
        <w:t xml:space="preserve"> genummerd en </w:t>
      </w:r>
      <w:r w:rsidR="007665E9">
        <w:t xml:space="preserve">werd de verkregen data </w:t>
      </w:r>
      <w:r w:rsidR="00041372" w:rsidRPr="00B179DB">
        <w:t>ingevoerd</w:t>
      </w:r>
      <w:r w:rsidR="007665E9">
        <w:t xml:space="preserve"> in SPSS</w:t>
      </w:r>
      <w:r w:rsidR="00041372" w:rsidRPr="00B179DB">
        <w:t xml:space="preserve">. </w:t>
      </w:r>
      <w:r w:rsidR="00F3404D" w:rsidRPr="00B179DB">
        <w:t>Bij zogenoemde ‘</w:t>
      </w:r>
      <w:proofErr w:type="spellStart"/>
      <w:r w:rsidR="00F3404D" w:rsidRPr="00B179DB">
        <w:t>missings</w:t>
      </w:r>
      <w:proofErr w:type="spellEnd"/>
      <w:r w:rsidR="00F3404D" w:rsidRPr="00B179DB">
        <w:t>’</w:t>
      </w:r>
      <w:r w:rsidR="00B179DB" w:rsidRPr="00B179DB">
        <w:t>, wat inhoudt dat sprake is van een ontbrekend of ongeldig antwoord, is code ‘999’</w:t>
      </w:r>
      <w:r w:rsidR="00706266">
        <w:t xml:space="preserve"> </w:t>
      </w:r>
      <w:r w:rsidR="00B179DB" w:rsidRPr="00B179DB">
        <w:t>ingevoerd.</w:t>
      </w:r>
      <w:r w:rsidR="00F3404D" w:rsidRPr="00B179DB">
        <w:t xml:space="preserve"> </w:t>
      </w:r>
      <w:r w:rsidR="00B179DB" w:rsidRPr="00B179DB">
        <w:t xml:space="preserve">Hoewel </w:t>
      </w:r>
      <w:r w:rsidR="00B179DB">
        <w:t>bij enkele enquêtes een of meerdere ‘</w:t>
      </w:r>
      <w:proofErr w:type="spellStart"/>
      <w:r w:rsidR="00B179DB" w:rsidRPr="00037455">
        <w:t>missings</w:t>
      </w:r>
      <w:proofErr w:type="spellEnd"/>
      <w:r w:rsidR="00B179DB" w:rsidRPr="00037455">
        <w:t>’</w:t>
      </w:r>
      <w:r w:rsidR="00B179DB">
        <w:t xml:space="preserve"> voorkomen, is er voor gekozen om alle 27 verkregen enquêtes mee te nemen bij de resultaten van het onderzoek, aangezien </w:t>
      </w:r>
      <w:r w:rsidR="007665E9">
        <w:t>alle enquêtes</w:t>
      </w:r>
      <w:r w:rsidR="00B179DB">
        <w:t xml:space="preserve"> voor meer dan </w:t>
      </w:r>
      <w:r w:rsidR="00B179DB" w:rsidRPr="007A0486">
        <w:t xml:space="preserve">70% waren </w:t>
      </w:r>
      <w:r w:rsidR="00B179DB">
        <w:t>ingevuld. Na invoering van de data werd begonnen</w:t>
      </w:r>
      <w:r w:rsidR="00041372">
        <w:t xml:space="preserve"> met de data-analyse. </w:t>
      </w:r>
      <w:r w:rsidR="0092165D">
        <w:t xml:space="preserve">Ook hiervoor </w:t>
      </w:r>
      <w:r w:rsidR="00B179DB">
        <w:t>werd gebruik gemaakt van het programma SPSS</w:t>
      </w:r>
      <w:r w:rsidR="0092165D">
        <w:t>. De dat</w:t>
      </w:r>
      <w:r w:rsidR="005C1438">
        <w:t>a</w:t>
      </w:r>
      <w:r w:rsidR="0092165D">
        <w:t xml:space="preserve">-analyse </w:t>
      </w:r>
      <w:r w:rsidR="00B179DB">
        <w:t>heeft plaatsgevonden</w:t>
      </w:r>
      <w:r w:rsidR="0092165D">
        <w:t xml:space="preserve"> door het maken van </w:t>
      </w:r>
      <w:r w:rsidR="002B7EDC">
        <w:t xml:space="preserve">verschillende </w:t>
      </w:r>
      <w:r w:rsidR="00346913">
        <w:t xml:space="preserve">, frequentietabellen, </w:t>
      </w:r>
      <w:r w:rsidR="002B7EDC">
        <w:t xml:space="preserve">kruistabellen, </w:t>
      </w:r>
      <w:r w:rsidR="0092165D">
        <w:t>grafieken</w:t>
      </w:r>
      <w:r w:rsidR="002B7EDC">
        <w:t xml:space="preserve"> en</w:t>
      </w:r>
      <w:r w:rsidR="00C164C2">
        <w:t xml:space="preserve"> diagrammen. </w:t>
      </w:r>
      <w:r w:rsidR="002B7EDC">
        <w:t xml:space="preserve">Allereerst </w:t>
      </w:r>
      <w:r w:rsidR="007665E9">
        <w:t>zijn</w:t>
      </w:r>
      <w:r w:rsidR="002B7EDC">
        <w:t xml:space="preserve"> door middel van het maken van frequentietabellen de respondentkenmerken geanalyseerd</w:t>
      </w:r>
      <w:r w:rsidR="00C92D77">
        <w:t xml:space="preserve"> en in kaart gebracht met behulp van een tabel</w:t>
      </w:r>
      <w:r w:rsidR="002B7EDC">
        <w:t xml:space="preserve">. Vervolgens </w:t>
      </w:r>
      <w:r w:rsidR="007665E9">
        <w:t>zijn</w:t>
      </w:r>
      <w:r w:rsidR="002B7EDC">
        <w:t xml:space="preserve"> analyses </w:t>
      </w:r>
      <w:r w:rsidR="007665E9">
        <w:t>uitgevoerd</w:t>
      </w:r>
      <w:r w:rsidR="002B7EDC">
        <w:t xml:space="preserve"> door </w:t>
      </w:r>
      <w:r w:rsidR="007665E9">
        <w:t xml:space="preserve">middel van </w:t>
      </w:r>
      <w:r w:rsidR="00C9481B">
        <w:t xml:space="preserve">het maken van </w:t>
      </w:r>
      <w:r w:rsidR="00C92D77">
        <w:t xml:space="preserve">frequentietabellen en door </w:t>
      </w:r>
      <w:r w:rsidR="002B7EDC">
        <w:t xml:space="preserve">het uitzetten van verschillende variabelen tegen elkaar in kruistabellen. </w:t>
      </w:r>
      <w:r w:rsidR="00346913">
        <w:t xml:space="preserve">Op die manier is bijvoorbeeld nagegaan of </w:t>
      </w:r>
      <w:r w:rsidR="00D530A6">
        <w:t xml:space="preserve">de functie </w:t>
      </w:r>
      <w:r w:rsidR="00D403EF">
        <w:t xml:space="preserve">van de </w:t>
      </w:r>
      <w:r w:rsidR="00D530A6">
        <w:t xml:space="preserve">respondenten van invloed was op de mate van geconcentreerd en ongestoord werken, het malen van medicatie, bevoegd- en bekwaamheid, bijschrijven </w:t>
      </w:r>
      <w:r w:rsidR="00D403EF">
        <w:t xml:space="preserve">en aftekenen </w:t>
      </w:r>
      <w:r w:rsidR="00D530A6">
        <w:t>van medicatie,</w:t>
      </w:r>
      <w:r w:rsidR="00D403EF">
        <w:t xml:space="preserve"> het contact opnemen bij</w:t>
      </w:r>
      <w:r w:rsidR="00D530A6">
        <w:t xml:space="preserve"> onjuiste inhoud van de baxter en de bekendheid met de veilige principes. </w:t>
      </w:r>
      <w:r w:rsidR="00D403EF">
        <w:t xml:space="preserve">Daarnaast is gekeken of de werkzame afdeling van de respondenten van invloed is op de mate van geconcentreerd en ongestoord werken, de </w:t>
      </w:r>
      <w:r w:rsidR="00D403EF">
        <w:lastRenderedPageBreak/>
        <w:t xml:space="preserve">herkenbaarheid van medicatie, het malen van medicatie, het toedienen van medicatie op de juiste tijd en het aftekenen van medicatie. </w:t>
      </w:r>
      <w:r w:rsidR="002B7EDC">
        <w:t xml:space="preserve">Opvallende resultaten of resultaten die verdere uitleg behoeven, </w:t>
      </w:r>
      <w:r w:rsidR="007665E9">
        <w:t>zijn</w:t>
      </w:r>
      <w:r w:rsidR="00D403EF">
        <w:t xml:space="preserve"> ter verduidelijking weergegeven in de vorm van staafdiagrammen</w:t>
      </w:r>
      <w:r w:rsidR="002B7EDC">
        <w:t xml:space="preserve">. </w:t>
      </w:r>
      <w:r w:rsidR="00D403EF">
        <w:t xml:space="preserve">In enkele gevallen is gebruik gemaakt van een cirkeldiagram, om de verhouding tussen de verschillende categorieën duidelijk aan te tonen (Verhoeven, 2011). </w:t>
      </w:r>
    </w:p>
    <w:p w:rsidR="00B179DB" w:rsidRDefault="00B179DB" w:rsidP="00C96FAB">
      <w:pPr>
        <w:pStyle w:val="Geenafstand"/>
        <w:spacing w:line="276" w:lineRule="auto"/>
        <w:rPr>
          <w:rStyle w:val="Kop2Char"/>
        </w:rPr>
      </w:pPr>
    </w:p>
    <w:p w:rsidR="005C1438" w:rsidRPr="00016966" w:rsidRDefault="001B3761" w:rsidP="00C96FAB">
      <w:pPr>
        <w:pStyle w:val="Geenafstand"/>
        <w:spacing w:line="276" w:lineRule="auto"/>
        <w:rPr>
          <w:rFonts w:eastAsiaTheme="majorEastAsia" w:cstheme="majorBidi"/>
          <w:b/>
          <w:bCs/>
          <w:color w:val="4F81BD" w:themeColor="accent1"/>
          <w:sz w:val="26"/>
          <w:szCs w:val="26"/>
        </w:rPr>
      </w:pPr>
      <w:bookmarkStart w:id="55" w:name="_Toc451263847"/>
      <w:r>
        <w:rPr>
          <w:rStyle w:val="Kop2Char"/>
        </w:rPr>
        <w:t xml:space="preserve">2.6 </w:t>
      </w:r>
      <w:r w:rsidR="00331AD0" w:rsidRPr="001B3761">
        <w:rPr>
          <w:rStyle w:val="Kop2Char"/>
        </w:rPr>
        <w:t>Betrouwbaarheid</w:t>
      </w:r>
      <w:bookmarkEnd w:id="55"/>
      <w:r w:rsidR="00331AD0" w:rsidRPr="001B3761">
        <w:rPr>
          <w:rStyle w:val="Kop2Char"/>
        </w:rPr>
        <w:t xml:space="preserve"> </w:t>
      </w:r>
      <w:r w:rsidR="002675D4">
        <w:rPr>
          <w:b/>
        </w:rPr>
        <w:br/>
      </w:r>
      <w:r w:rsidR="002675D4">
        <w:t>De betrouwbaarheid van het onderzoek geeft de mate aan waarin het onderzoek</w:t>
      </w:r>
      <w:r w:rsidR="00016966">
        <w:t xml:space="preserve"> vrij is van toevallige fouten</w:t>
      </w:r>
      <w:r w:rsidR="00546724">
        <w:t xml:space="preserve"> (Verhoeven, 2011)</w:t>
      </w:r>
      <w:r w:rsidR="00DD73AE">
        <w:t>. Toevallig fouten kunnen een nadelige invloed hebben op de betrouwbaarheid van het onderzoek. Herhaalbaarheid van het onderzoek is dus een belangrijke voorwaarde waaraan een betrouwbaar onderzoek moet voldoen. Een onderzoek wat onder andere omstandigheden, in een andere periode wordt herhaald en desondanks tot dezelfde resultaten leidt, kan daarom als betrouwbaar worden gezien</w:t>
      </w:r>
      <w:r w:rsidR="00016966">
        <w:t xml:space="preserve"> </w:t>
      </w:r>
      <w:sdt>
        <w:sdtPr>
          <w:id w:val="1442183145"/>
          <w:citation/>
        </w:sdtPr>
        <w:sdtEndPr/>
        <w:sdtContent>
          <w:r w:rsidR="001125DE">
            <w:fldChar w:fldCharType="begin"/>
          </w:r>
          <w:r w:rsidR="001125DE">
            <w:instrText xml:space="preserve"> CITATION Ver11 \l 1043 </w:instrText>
          </w:r>
          <w:r w:rsidR="001125DE">
            <w:fldChar w:fldCharType="separate"/>
          </w:r>
          <w:r w:rsidR="008D449F">
            <w:rPr>
              <w:noProof/>
            </w:rPr>
            <w:t>(Verhoeven, 2011)</w:t>
          </w:r>
          <w:r w:rsidR="001125DE">
            <w:fldChar w:fldCharType="end"/>
          </w:r>
        </w:sdtContent>
      </w:sdt>
      <w:r w:rsidR="001125DE">
        <w:t xml:space="preserve">. </w:t>
      </w:r>
      <w:r w:rsidR="005A7186">
        <w:t xml:space="preserve">Om de betrouwbaarheid van dit onderzoek te </w:t>
      </w:r>
      <w:r w:rsidR="00E61F18">
        <w:t>bevorderen</w:t>
      </w:r>
      <w:r w:rsidR="005A7186">
        <w:t>, zullen verschillende maatregelen worden genomen.</w:t>
      </w:r>
      <w:r w:rsidR="00016966">
        <w:br/>
      </w:r>
      <w:r w:rsidR="005C1438">
        <w:t xml:space="preserve">De betrouwbaarheid van de </w:t>
      </w:r>
      <w:r w:rsidR="002C2067">
        <w:t>enquête</w:t>
      </w:r>
      <w:r w:rsidR="005C1438">
        <w:t xml:space="preserve"> </w:t>
      </w:r>
      <w:r w:rsidR="00DD73AE">
        <w:t>is</w:t>
      </w:r>
      <w:r w:rsidR="005C1438">
        <w:t xml:space="preserve"> verhoogd door gebruik te maken van een proef</w:t>
      </w:r>
      <w:r w:rsidR="005A7186">
        <w:t>enquête</w:t>
      </w:r>
      <w:r w:rsidR="005C1438">
        <w:t>, ook wel pilot genoemd. Hier</w:t>
      </w:r>
      <w:r w:rsidR="00887278">
        <w:t>bij</w:t>
      </w:r>
      <w:r w:rsidR="005C1438">
        <w:t xml:space="preserve"> </w:t>
      </w:r>
      <w:r w:rsidR="00DD73AE">
        <w:t>werd</w:t>
      </w:r>
      <w:r w:rsidR="005C1438">
        <w:t xml:space="preserve"> de </w:t>
      </w:r>
      <w:r w:rsidR="002C2067">
        <w:t>enquête</w:t>
      </w:r>
      <w:r w:rsidR="005C1438">
        <w:t xml:space="preserve"> voorgelegd aan </w:t>
      </w:r>
      <w:r w:rsidR="00DD73AE">
        <w:t xml:space="preserve">de studenten uit de </w:t>
      </w:r>
      <w:proofErr w:type="spellStart"/>
      <w:r w:rsidR="00DD73AE">
        <w:t>peergroup</w:t>
      </w:r>
      <w:proofErr w:type="spellEnd"/>
      <w:r w:rsidR="005C1438">
        <w:t>. Op die manier k</w:t>
      </w:r>
      <w:r w:rsidR="00DD73AE">
        <w:t>onden</w:t>
      </w:r>
      <w:r w:rsidR="005C1438">
        <w:t xml:space="preserve"> eventuele</w:t>
      </w:r>
      <w:r w:rsidR="00331AD0">
        <w:t xml:space="preserve"> fouten of </w:t>
      </w:r>
      <w:r w:rsidR="005C1438">
        <w:t xml:space="preserve">onduidelijkheden nog worden veranderd voordat de </w:t>
      </w:r>
      <w:r w:rsidR="002C2067">
        <w:t>enquête</w:t>
      </w:r>
      <w:r w:rsidR="005C1438">
        <w:t xml:space="preserve"> definitief </w:t>
      </w:r>
      <w:r w:rsidR="00DD73AE">
        <w:t>werd uitgezet</w:t>
      </w:r>
      <w:r w:rsidR="005C1438">
        <w:t xml:space="preserve">. </w:t>
      </w:r>
      <w:r w:rsidR="00FA2C98">
        <w:t xml:space="preserve">Daarnaast werd ook gebruik gemaakt van peer-examination. Dit hield in dat de studenten van de </w:t>
      </w:r>
      <w:proofErr w:type="spellStart"/>
      <w:r w:rsidR="00FA2C98">
        <w:t>peergroup</w:t>
      </w:r>
      <w:proofErr w:type="spellEnd"/>
      <w:r w:rsidR="00FA2C98">
        <w:t xml:space="preserve">, evenals de eerste en tweede beoordelaar, verschillende keren kritisch gekeken hebben naar het onderzoeksvoorstel, de enquête en de uiteindelijke scriptie. </w:t>
      </w:r>
      <w:r w:rsidR="004B0B85">
        <w:t xml:space="preserve">Aan de hand van de verkregen feedback werden daarna eventuele aanpassingen gemaakt. </w:t>
      </w:r>
    </w:p>
    <w:p w:rsidR="001125DE" w:rsidRDefault="009D0472" w:rsidP="00C96FAB">
      <w:pPr>
        <w:pStyle w:val="Geenafstand"/>
        <w:spacing w:line="276" w:lineRule="auto"/>
      </w:pPr>
      <w:r>
        <w:t xml:space="preserve">Bij het onderzoek </w:t>
      </w:r>
      <w:r w:rsidR="00887278">
        <w:t>werd</w:t>
      </w:r>
      <w:r>
        <w:t xml:space="preserve"> de gehele populatie benaderd. Dit verhoogt de betrouwbaarheid van het onderzoek. </w:t>
      </w:r>
      <w:r>
        <w:br/>
      </w:r>
      <w:r w:rsidR="005C1438">
        <w:t xml:space="preserve">Door middel van de </w:t>
      </w:r>
      <w:proofErr w:type="spellStart"/>
      <w:r w:rsidR="005C1438">
        <w:t>Cronbach’s</w:t>
      </w:r>
      <w:proofErr w:type="spellEnd"/>
      <w:r w:rsidR="005C1438">
        <w:t xml:space="preserve"> </w:t>
      </w:r>
      <w:proofErr w:type="spellStart"/>
      <w:r w:rsidR="005C1438">
        <w:t>alpha</w:t>
      </w:r>
      <w:proofErr w:type="spellEnd"/>
      <w:r w:rsidR="005C1438">
        <w:t xml:space="preserve"> kan in SPSS de betrouwbaarheid en homogeniteit van de vragenlijst worden berekend.  </w:t>
      </w:r>
      <w:r w:rsidR="00331AD0">
        <w:t xml:space="preserve">Wanneer hieruit een getal boven de 0,60 komt, geeft dit aan dat de vragen een begrip voldoende betrouwbaar meten </w:t>
      </w:r>
      <w:r>
        <w:t xml:space="preserve">(Verhoeven, 2011). </w:t>
      </w:r>
      <w:r w:rsidR="0081224C">
        <w:t xml:space="preserve">Om </w:t>
      </w:r>
      <w:r>
        <w:t>na te gaan</w:t>
      </w:r>
      <w:r w:rsidR="0081224C">
        <w:t xml:space="preserve"> of de </w:t>
      </w:r>
      <w:r>
        <w:t xml:space="preserve">gebruikte </w:t>
      </w:r>
      <w:r w:rsidR="0081224C">
        <w:t xml:space="preserve">vragenlijst een homogeen geeft van het gereedmaken en toedienen/registreren van medicatie, is de </w:t>
      </w:r>
      <w:proofErr w:type="spellStart"/>
      <w:r w:rsidR="0081224C">
        <w:t>Cronbach’s</w:t>
      </w:r>
      <w:proofErr w:type="spellEnd"/>
      <w:r w:rsidR="0081224C">
        <w:t xml:space="preserve"> </w:t>
      </w:r>
      <w:proofErr w:type="spellStart"/>
      <w:r w:rsidR="0081224C">
        <w:t>alpha</w:t>
      </w:r>
      <w:proofErr w:type="spellEnd"/>
      <w:r w:rsidR="0081224C">
        <w:t xml:space="preserve"> </w:t>
      </w:r>
      <w:r>
        <w:t xml:space="preserve">berekend (zie bijlage </w:t>
      </w:r>
      <w:r w:rsidR="00887278">
        <w:t>7)</w:t>
      </w:r>
      <w:r>
        <w:t xml:space="preserve">. Hier kwam een getal van 0,833 uit voort, wat inhoudt dat de gebruikte vragenlijst een voldoende homogeen beeld vertoont met betrekking tot het gereedmaken en toedienen/registreren van medicatie (Verhoeven, 2011). </w:t>
      </w:r>
    </w:p>
    <w:p w:rsidR="00B92CC9" w:rsidRDefault="00FA2C98" w:rsidP="001B156E">
      <w:pPr>
        <w:pStyle w:val="Geenafstand"/>
        <w:spacing w:line="276" w:lineRule="auto"/>
      </w:pPr>
      <w:r>
        <w:t>De betrouwbaarheid van het onderzoek kan verlaagd worden doordat de verkregen gegevens handmatig in SPSS zijn ingevoerd. Om fouten hierbij te voorkomen</w:t>
      </w:r>
      <w:r w:rsidR="004B0B85">
        <w:t xml:space="preserve">, werd </w:t>
      </w:r>
      <w:r w:rsidR="00546724">
        <w:t>de data na invoer nogmaals gecontroleerd aan de hand van de ingevulde enquêtes</w:t>
      </w:r>
      <w:r w:rsidR="004B0B85">
        <w:t xml:space="preserve">. </w:t>
      </w:r>
    </w:p>
    <w:p w:rsidR="00B92CC9" w:rsidRDefault="00B92CC9" w:rsidP="001B156E">
      <w:pPr>
        <w:pStyle w:val="Geenafstand"/>
        <w:spacing w:line="276" w:lineRule="auto"/>
      </w:pPr>
    </w:p>
    <w:p w:rsidR="00C96FAB" w:rsidRPr="00E5515D" w:rsidRDefault="005736DA" w:rsidP="005736DA">
      <w:bookmarkStart w:id="56" w:name="_Toc451263848"/>
      <w:r>
        <w:rPr>
          <w:rStyle w:val="Kop2Char"/>
        </w:rPr>
        <w:t>2.7 Validiteit</w:t>
      </w:r>
      <w:bookmarkEnd w:id="56"/>
      <w:r w:rsidR="00462459" w:rsidRPr="00525DE6">
        <w:rPr>
          <w:rStyle w:val="Kop2Char"/>
        </w:rPr>
        <w:br/>
      </w:r>
      <w:r w:rsidR="00016966" w:rsidRPr="00016966">
        <w:t>Door de validiteit wordt bepaald in welke mate het onderzoek vrij is van systematische fouten (Verhoeven, 2011).</w:t>
      </w:r>
      <w:r w:rsidR="00016966">
        <w:t xml:space="preserve"> </w:t>
      </w:r>
      <w:r w:rsidR="00016966" w:rsidRPr="00016966">
        <w:t xml:space="preserve">Om de </w:t>
      </w:r>
      <w:r w:rsidR="00016966">
        <w:t>validiteit</w:t>
      </w:r>
      <w:r w:rsidR="00016966" w:rsidRPr="00016966">
        <w:t xml:space="preserve"> van dit onderzoek te bevorderen, zullen verschillende maatregelen worden genomen.</w:t>
      </w:r>
      <w:r w:rsidR="00016966">
        <w:br/>
      </w:r>
      <w:r w:rsidR="00016966">
        <w:rPr>
          <w:rStyle w:val="Kop3Char"/>
          <w:rFonts w:asciiTheme="minorHAnsi" w:hAnsiTheme="minorHAnsi"/>
          <w:color w:val="auto"/>
        </w:rPr>
        <w:br/>
      </w:r>
      <w:r w:rsidR="00016966" w:rsidRPr="001B156E">
        <w:rPr>
          <w:b/>
        </w:rPr>
        <w:t>Interne validiteit</w:t>
      </w:r>
      <w:r w:rsidR="00016966">
        <w:br/>
      </w:r>
      <w:r w:rsidR="008E791A">
        <w:t xml:space="preserve">De interne validiteit van het onderzoek is afhankelijk van de mate waarin de juiste conclusies getrokken kunnen worden </w:t>
      </w:r>
      <w:sdt>
        <w:sdtPr>
          <w:id w:val="320007183"/>
          <w:citation/>
        </w:sdtPr>
        <w:sdtEndPr/>
        <w:sdtContent>
          <w:r w:rsidR="008E791A">
            <w:fldChar w:fldCharType="begin"/>
          </w:r>
          <w:r w:rsidR="008E791A">
            <w:instrText xml:space="preserve"> CITATION Ver11 \l 1043 </w:instrText>
          </w:r>
          <w:r w:rsidR="008E791A">
            <w:fldChar w:fldCharType="separate"/>
          </w:r>
          <w:r w:rsidR="008D449F">
            <w:rPr>
              <w:noProof/>
            </w:rPr>
            <w:t>(Verhoeven, 2011)</w:t>
          </w:r>
          <w:r w:rsidR="008E791A">
            <w:fldChar w:fldCharType="end"/>
          </w:r>
        </w:sdtContent>
      </w:sdt>
      <w:r w:rsidR="008E791A">
        <w:t xml:space="preserve">. </w:t>
      </w:r>
      <w:r w:rsidR="0093683F">
        <w:t>Bij het onderzoek zal vooraf geen selectie van proefpersonen plaatsvinden, omdat de gehele populatie benaderd wordt. Dit is van positieve invloed op de interne validiteit</w:t>
      </w:r>
      <w:r w:rsidR="00AB512F">
        <w:t>,</w:t>
      </w:r>
      <w:r w:rsidR="0093683F">
        <w:t xml:space="preserve"> omdat daardoor de kans </w:t>
      </w:r>
      <w:r w:rsidR="00AB512F">
        <w:t xml:space="preserve">vergroot wordt </w:t>
      </w:r>
      <w:r w:rsidR="0093683F">
        <w:t xml:space="preserve">dat uitspraken over de resultaten </w:t>
      </w:r>
      <w:r w:rsidR="0093683F">
        <w:lastRenderedPageBreak/>
        <w:t xml:space="preserve">van het onderzoek </w:t>
      </w:r>
      <w:r w:rsidR="00AB512F">
        <w:t>toepasbaar zijn op</w:t>
      </w:r>
      <w:r w:rsidR="0093683F">
        <w:t xml:space="preserve"> de gehele onderzoekspopulatie</w:t>
      </w:r>
      <w:r w:rsidR="00AB512F">
        <w:t>.</w:t>
      </w:r>
      <w:r w:rsidR="00016966">
        <w:br/>
      </w:r>
      <w:r w:rsidR="00016966">
        <w:br/>
      </w:r>
      <w:r w:rsidR="00016966" w:rsidRPr="001B156E">
        <w:rPr>
          <w:b/>
        </w:rPr>
        <w:t>Externe validiteit</w:t>
      </w:r>
      <w:r w:rsidR="00016966">
        <w:br/>
      </w:r>
      <w:r w:rsidR="0046433F">
        <w:t>De exter</w:t>
      </w:r>
      <w:r w:rsidR="00AB512F">
        <w:t>ne validiteit heeft betrekking op de generaliseerbaarheid van het onderzoek (Verhoeven, 2011). Aangezien dit onderzoek maar een beperkte omvang heeft, is h</w:t>
      </w:r>
      <w:r w:rsidR="008E791A">
        <w:t xml:space="preserve">et onderzoek niet extern valide. De resultaten van het onderzoek zijn alleen toepasbaar voor Ter Weel in Krabbendijke en niet op andere instellingen of organisaties. </w:t>
      </w:r>
      <w:r w:rsidR="0086229A">
        <w:br/>
        <w:t>Zoals al eerder is vermeld, werden bij het onderzoek 27 ingevulde enquêtes verkregen. Bij inachtneming van een betrouwbaarheidsmarge van 90% zou dit aantal minimaal op 36 moeten liggen</w:t>
      </w:r>
      <w:r w:rsidR="00944CA0">
        <w:t xml:space="preserve"> (Alles over marktonderzoek, 2015)</w:t>
      </w:r>
      <w:r w:rsidR="0086229A">
        <w:t xml:space="preserve">. </w:t>
      </w:r>
      <w:r w:rsidR="007665E9">
        <w:t>De</w:t>
      </w:r>
      <w:r w:rsidR="00650CFE">
        <w:t xml:space="preserve"> resultaten </w:t>
      </w:r>
      <w:r w:rsidR="007665E9">
        <w:t xml:space="preserve">van het onderzoek zijn </w:t>
      </w:r>
      <w:r w:rsidR="00650CFE">
        <w:t xml:space="preserve">dus niet generaliseerbaar voor de gehele populatie. </w:t>
      </w:r>
      <w:r w:rsidR="00016966">
        <w:br/>
      </w:r>
      <w:r w:rsidR="00016966">
        <w:br/>
      </w:r>
      <w:r w:rsidR="00016966" w:rsidRPr="001B156E">
        <w:rPr>
          <w:b/>
        </w:rPr>
        <w:t>Begripsvaliditeit</w:t>
      </w:r>
      <w:r w:rsidR="0046433F">
        <w:rPr>
          <w:rStyle w:val="Kop3Char"/>
          <w:rFonts w:asciiTheme="minorHAnsi" w:hAnsiTheme="minorHAnsi"/>
          <w:color w:val="auto"/>
        </w:rPr>
        <w:br/>
      </w:r>
      <w:r w:rsidR="00650CFE">
        <w:rPr>
          <w:rStyle w:val="Kop3Char"/>
          <w:rFonts w:asciiTheme="minorHAnsi" w:hAnsiTheme="minorHAnsi"/>
          <w:b w:val="0"/>
          <w:color w:val="auto"/>
        </w:rPr>
        <w:t xml:space="preserve">De begripsvaliditeit heeft betrekking op het meetinstrument dat bij het onderzoek gebruikt wordt. Het gaat erom of ‘gemeten wordt wat je daadwerkelijk wilt weten’ (Verhoeven, 2011). De enquête die bij het onderzoek gebruikt werd, is volledig op de veilige principes gebaseerd. Dit is van positieve invloed op de validiteit. </w:t>
      </w:r>
      <w:r w:rsidR="00E5515D">
        <w:t>D</w:t>
      </w:r>
      <w:r w:rsidR="00650CFE">
        <w:t>aarnaast werden d</w:t>
      </w:r>
      <w:r w:rsidR="00E5515D">
        <w:t xml:space="preserve">e enquêtes </w:t>
      </w:r>
      <w:r w:rsidR="00650CFE">
        <w:t xml:space="preserve">bij het onderzoek </w:t>
      </w:r>
      <w:r w:rsidR="00E5515D">
        <w:t>anoniem ingevuld. Hierdoor is de kans groter dat er eerlijke antwoorden verkregen worden en wordt de kans op sociaal wenselijke antwoorden verkleind.</w:t>
      </w:r>
      <w:r w:rsidR="00650CFE">
        <w:t xml:space="preserve"> Dit komt de validiteit van het onderzoek ten goede. </w:t>
      </w:r>
      <w:r w:rsidR="00B62FD4">
        <w:br/>
      </w:r>
    </w:p>
    <w:p w:rsidR="00C96FAB" w:rsidRPr="00C164C2" w:rsidRDefault="001B3761" w:rsidP="00C96FAB">
      <w:pPr>
        <w:pStyle w:val="Geenafstand"/>
        <w:spacing w:line="276" w:lineRule="auto"/>
      </w:pPr>
      <w:bookmarkStart w:id="57" w:name="_Toc451263849"/>
      <w:r>
        <w:rPr>
          <w:rStyle w:val="Kop2Char"/>
        </w:rPr>
        <w:t>2.</w:t>
      </w:r>
      <w:r w:rsidR="00016966">
        <w:rPr>
          <w:rStyle w:val="Kop2Char"/>
        </w:rPr>
        <w:t>8</w:t>
      </w:r>
      <w:r>
        <w:rPr>
          <w:rStyle w:val="Kop2Char"/>
        </w:rPr>
        <w:t xml:space="preserve"> </w:t>
      </w:r>
      <w:r w:rsidR="00C96FAB" w:rsidRPr="001B3761">
        <w:rPr>
          <w:rStyle w:val="Kop2Char"/>
        </w:rPr>
        <w:t>Juridische en ethische aspecten</w:t>
      </w:r>
      <w:bookmarkEnd w:id="57"/>
      <w:r w:rsidR="00C164C2">
        <w:rPr>
          <w:b/>
        </w:rPr>
        <w:br/>
      </w:r>
      <w:r w:rsidR="007665E9">
        <w:t xml:space="preserve">De privacy van de medewerkers is </w:t>
      </w:r>
      <w:r w:rsidR="00C164C2">
        <w:t xml:space="preserve"> gewaarborgd, doordat de </w:t>
      </w:r>
      <w:r w:rsidR="00F37518">
        <w:t>enquête</w:t>
      </w:r>
      <w:r w:rsidR="00C164C2">
        <w:t xml:space="preserve"> anoniem ingevuld</w:t>
      </w:r>
      <w:r w:rsidR="007665E9">
        <w:t xml:space="preserve"> en geanalyseerd werd</w:t>
      </w:r>
      <w:r w:rsidR="00C164C2">
        <w:t xml:space="preserve">. </w:t>
      </w:r>
      <w:r w:rsidR="007665E9">
        <w:t>Hierdoor is mogelijk</w:t>
      </w:r>
      <w:r w:rsidR="00F37518">
        <w:t xml:space="preserve"> voorkomen worden dat medewerkers antwoorden in</w:t>
      </w:r>
      <w:r w:rsidR="007665E9">
        <w:t xml:space="preserve">gevuld hebben </w:t>
      </w:r>
      <w:r w:rsidR="00F37518">
        <w:t xml:space="preserve">die sociaal wenselijk zijn. Alle medewerkers die binnen de onderzoekspopulatie vallen, </w:t>
      </w:r>
      <w:r w:rsidR="007665E9">
        <w:t xml:space="preserve">werden </w:t>
      </w:r>
      <w:r w:rsidR="00F37518">
        <w:t xml:space="preserve">uitgenodigd </w:t>
      </w:r>
      <w:r w:rsidR="007665E9">
        <w:t xml:space="preserve">om </w:t>
      </w:r>
      <w:r w:rsidR="00F37518">
        <w:t xml:space="preserve">deel te nemen aan het onderzoek. Medewerkers </w:t>
      </w:r>
      <w:r w:rsidR="007665E9">
        <w:t>waren</w:t>
      </w:r>
      <w:r w:rsidR="00F37518">
        <w:t xml:space="preserve"> echter vrij om niet mee te werken en de enquête dus niet in te vullen. </w:t>
      </w:r>
      <w:r w:rsidR="00607CC9">
        <w:br/>
        <w:t xml:space="preserve">Voorafgaand aan het onderzoek werd aan de teamleiders van Ter Weel Krabbendijke toestemming gevraagd om het onderzoek </w:t>
      </w:r>
      <w:r w:rsidR="00193C3B">
        <w:t>uit te voeren</w:t>
      </w:r>
      <w:r w:rsidR="00607CC9">
        <w:t xml:space="preserve">. Hiervoor is schriftelijke toestemming verkregen (zie bijlage 1). </w:t>
      </w:r>
    </w:p>
    <w:p w:rsidR="00C96FAB" w:rsidRPr="00C562FB" w:rsidRDefault="00C96FAB" w:rsidP="00C96FAB">
      <w:pPr>
        <w:pStyle w:val="Geenafstand"/>
        <w:spacing w:line="276" w:lineRule="auto"/>
        <w:rPr>
          <w:b/>
        </w:rPr>
      </w:pPr>
    </w:p>
    <w:p w:rsidR="00C96FAB" w:rsidRPr="00F37518" w:rsidRDefault="001B3761" w:rsidP="00C96FAB">
      <w:pPr>
        <w:pStyle w:val="Geenafstand"/>
        <w:spacing w:line="276" w:lineRule="auto"/>
      </w:pPr>
      <w:bookmarkStart w:id="58" w:name="_Toc451263850"/>
      <w:r>
        <w:rPr>
          <w:rStyle w:val="Kop2Char"/>
        </w:rPr>
        <w:t>2.</w:t>
      </w:r>
      <w:r w:rsidR="00016966">
        <w:rPr>
          <w:rStyle w:val="Kop2Char"/>
        </w:rPr>
        <w:t>9</w:t>
      </w:r>
      <w:r>
        <w:rPr>
          <w:rStyle w:val="Kop2Char"/>
        </w:rPr>
        <w:t xml:space="preserve"> </w:t>
      </w:r>
      <w:r w:rsidR="00F24441" w:rsidRPr="001B3761">
        <w:rPr>
          <w:rStyle w:val="Kop2Char"/>
        </w:rPr>
        <w:t>S</w:t>
      </w:r>
      <w:r w:rsidR="00C96FAB" w:rsidRPr="001B3761">
        <w:rPr>
          <w:rStyle w:val="Kop2Char"/>
        </w:rPr>
        <w:t>amenwerking met derden</w:t>
      </w:r>
      <w:bookmarkEnd w:id="58"/>
      <w:r w:rsidR="00C96FAB" w:rsidRPr="00C562FB">
        <w:rPr>
          <w:b/>
        </w:rPr>
        <w:t xml:space="preserve"> </w:t>
      </w:r>
      <w:r w:rsidR="00F37518">
        <w:rPr>
          <w:b/>
        </w:rPr>
        <w:br/>
      </w:r>
      <w:r w:rsidR="00B05E82">
        <w:t>De uitvoering van het onderzoek</w:t>
      </w:r>
      <w:r w:rsidR="007665E9">
        <w:t xml:space="preserve"> heeft plaatsgevonden</w:t>
      </w:r>
      <w:r w:rsidR="00F37518">
        <w:t xml:space="preserve"> in samenwerking met Ter Weel Krabbendijke. De teamleiders, Nicolette Muskee en Maurice Theune, en de praktijkopleider, Jenny Geijs, hebben aangeboden om mee te denken </w:t>
      </w:r>
      <w:r w:rsidR="005B79E8">
        <w:t>wanneer de onderzoeker vragen heeft of tegen problemen aanloopt</w:t>
      </w:r>
      <w:r w:rsidR="00F37518">
        <w:t xml:space="preserve">. </w:t>
      </w:r>
    </w:p>
    <w:p w:rsidR="00C96FAB" w:rsidRPr="00C562FB" w:rsidRDefault="00C96FAB" w:rsidP="00C96FAB">
      <w:pPr>
        <w:pStyle w:val="Geenafstand"/>
        <w:spacing w:line="276" w:lineRule="auto"/>
        <w:rPr>
          <w:b/>
        </w:rPr>
      </w:pPr>
    </w:p>
    <w:p w:rsidR="00A23C6A" w:rsidRDefault="008758E0" w:rsidP="00A23C6A">
      <w:pPr>
        <w:pStyle w:val="Kop1"/>
      </w:pPr>
      <w:r>
        <w:br/>
      </w:r>
    </w:p>
    <w:p w:rsidR="00A23C6A" w:rsidRDefault="00A23C6A">
      <w:pPr>
        <w:rPr>
          <w:rFonts w:asciiTheme="majorHAnsi" w:eastAsiaTheme="majorEastAsia" w:hAnsiTheme="majorHAnsi" w:cstheme="majorBidi"/>
          <w:b/>
          <w:bCs/>
          <w:color w:val="365F91" w:themeColor="accent1" w:themeShade="BF"/>
          <w:sz w:val="28"/>
          <w:szCs w:val="28"/>
        </w:rPr>
      </w:pPr>
      <w:r>
        <w:br w:type="page"/>
      </w:r>
    </w:p>
    <w:p w:rsidR="00B92CC9" w:rsidRDefault="00B92CC9">
      <w:pPr>
        <w:rPr>
          <w:rFonts w:asciiTheme="majorHAnsi" w:eastAsiaTheme="majorEastAsia" w:hAnsiTheme="majorHAnsi" w:cstheme="majorBidi"/>
          <w:b/>
          <w:bCs/>
          <w:color w:val="365F91" w:themeColor="accent1" w:themeShade="BF"/>
          <w:sz w:val="28"/>
          <w:szCs w:val="28"/>
        </w:rPr>
      </w:pPr>
      <w:r>
        <w:lastRenderedPageBreak/>
        <w:br w:type="page"/>
      </w:r>
    </w:p>
    <w:p w:rsidR="00A23C6A" w:rsidRDefault="00A23C6A" w:rsidP="00A23C6A">
      <w:pPr>
        <w:pStyle w:val="Kop1"/>
      </w:pPr>
      <w:bookmarkStart w:id="59" w:name="_Toc451263851"/>
      <w:r>
        <w:lastRenderedPageBreak/>
        <w:t>3. Resultaten</w:t>
      </w:r>
      <w:bookmarkEnd w:id="59"/>
    </w:p>
    <w:p w:rsidR="00A23C6A" w:rsidRDefault="00A23C6A" w:rsidP="00A23C6A">
      <w:pPr>
        <w:pStyle w:val="Geenafstand"/>
        <w:spacing w:line="276" w:lineRule="auto"/>
      </w:pPr>
      <w:r>
        <w:br/>
        <w:t xml:space="preserve">In dit hoofdstuk worden de resultaten van het onderzoek weergegeven. </w:t>
      </w:r>
      <w:r w:rsidR="0032708A">
        <w:t>Allereerst worden de respons en de respondentkenmerken beschreven. Daarna volgt de uitwerking van de resultaten met betrekking t</w:t>
      </w:r>
      <w:r w:rsidR="007B29F1">
        <w:t>ot het klaarmaken en toedienen/</w:t>
      </w:r>
      <w:r w:rsidR="0032708A">
        <w:t xml:space="preserve">registreren van medicatie. Tot slot volgt de uitwerking van de vragen die betrekking hebben op het onderwerp medicatieveiligheid in het algemeen. </w:t>
      </w:r>
    </w:p>
    <w:p w:rsidR="00A23C6A" w:rsidRDefault="00A23C6A" w:rsidP="00A23C6A">
      <w:pPr>
        <w:pStyle w:val="Geenafstand"/>
      </w:pPr>
    </w:p>
    <w:p w:rsidR="00A23C6A" w:rsidRDefault="00A23C6A" w:rsidP="00A23C6A">
      <w:pPr>
        <w:pStyle w:val="Kop2"/>
      </w:pPr>
      <w:bookmarkStart w:id="60" w:name="_Toc451263852"/>
      <w:r>
        <w:t>3.1 Respons</w:t>
      </w:r>
      <w:bookmarkEnd w:id="60"/>
    </w:p>
    <w:p w:rsidR="00B031C3" w:rsidRDefault="00A23C6A" w:rsidP="00A23C6A">
      <w:pPr>
        <w:pStyle w:val="Geenafstand"/>
        <w:spacing w:line="276" w:lineRule="auto"/>
      </w:pPr>
      <w:r>
        <w:t>De onderzoekspopulatie van dit onderzoek bestond uit 42 ve</w:t>
      </w:r>
      <w:r w:rsidR="00154A80">
        <w:t>rzorgenden en verpleegkundigen</w:t>
      </w:r>
      <w:r w:rsidR="00154A80">
        <w:br/>
      </w:r>
      <w:r>
        <w:t>die werkzaam zijn op de somatische en psychogeriatrische afdelingen van Ter Weel Krabbendijke. In totaal zijn er 27 enquêtes ingevuld</w:t>
      </w:r>
      <w:r w:rsidR="00571C4A">
        <w:t>. De respons komt daarmee op 6</w:t>
      </w:r>
      <w:r w:rsidR="00B031C3">
        <w:t xml:space="preserve">4%. </w:t>
      </w:r>
      <w:r w:rsidR="00D32E39">
        <w:t xml:space="preserve">Het aantal </w:t>
      </w:r>
      <w:r w:rsidR="007B29F1">
        <w:t>respondenten</w:t>
      </w:r>
      <w:r w:rsidR="00D32E39">
        <w:t xml:space="preserve"> zal worden aangeduid met </w:t>
      </w:r>
      <w:proofErr w:type="spellStart"/>
      <w:r w:rsidR="00D32E39">
        <w:t>‘N</w:t>
      </w:r>
      <w:proofErr w:type="spellEnd"/>
      <w:r w:rsidR="00D32E39">
        <w:t xml:space="preserve">.’ De percentages die genoemd worden, </w:t>
      </w:r>
      <w:r w:rsidR="0032708A">
        <w:t xml:space="preserve">zijn afgerond op hele getallen. </w:t>
      </w:r>
      <w:r w:rsidR="00E23091">
        <w:t>In de enquête is aangegeven dat wanneer respondenten iets soms wel / soms niet doen, de antwoordcategorie ‘mee eens’ geïnterpreteerd kan worden als vaker wel dan niet en de antwoordcategorie ‘mee oneens’ als vaker niet dan wel. In de beschrijving van de resultaten zal daarnaast ‘helemaal mee eens’ worden aangeduid als ‘altijd’, terwijl ‘helemaal mee oneens’ als ‘nooit’ zal worden geïnterpreteerd.</w:t>
      </w:r>
    </w:p>
    <w:p w:rsidR="00B031C3" w:rsidRDefault="00B031C3" w:rsidP="00A23C6A">
      <w:pPr>
        <w:pStyle w:val="Geenafstand"/>
        <w:spacing w:line="276" w:lineRule="auto"/>
      </w:pPr>
    </w:p>
    <w:p w:rsidR="00D9656D" w:rsidRDefault="00B031C3" w:rsidP="00AE426D">
      <w:pPr>
        <w:pStyle w:val="Geenafstand"/>
        <w:spacing w:line="276" w:lineRule="auto"/>
      </w:pPr>
      <w:bookmarkStart w:id="61" w:name="_Toc451263853"/>
      <w:r w:rsidRPr="00AE426D">
        <w:rPr>
          <w:rStyle w:val="Kop2Char"/>
        </w:rPr>
        <w:t>3.2 Respondentkenmerken</w:t>
      </w:r>
      <w:bookmarkEnd w:id="61"/>
      <w:r w:rsidR="00AE426D">
        <w:br/>
      </w:r>
      <w:r w:rsidR="00FE6078">
        <w:t>Tabel 3.1 geeft de kenmerken weer</w:t>
      </w:r>
      <w:r w:rsidR="009E020C">
        <w:t xml:space="preserve"> van de respondenten die aan het onderzoek hebben deelgenomen</w:t>
      </w:r>
      <w:r w:rsidR="00FE6078">
        <w:t xml:space="preserve">. </w:t>
      </w:r>
    </w:p>
    <w:p w:rsidR="00D9656D" w:rsidRDefault="00D9656D" w:rsidP="00AE426D">
      <w:pPr>
        <w:pStyle w:val="Geenafstand"/>
        <w:spacing w:line="276" w:lineRule="auto"/>
      </w:pPr>
    </w:p>
    <w:p w:rsidR="00FE6078" w:rsidRDefault="00FE6078" w:rsidP="00AE426D">
      <w:pPr>
        <w:pStyle w:val="Geenafstand"/>
        <w:spacing w:line="276" w:lineRule="auto"/>
      </w:pPr>
      <w:r>
        <w:rPr>
          <w:sz w:val="20"/>
        </w:rPr>
        <w:t>Tabel 3.1 Overzicht respondentkenmerken m.b.t. leeftijd, functie, aantal jaar gediplomeerd en werkzame afdeling</w:t>
      </w:r>
    </w:p>
    <w:tbl>
      <w:tblPr>
        <w:tblStyle w:val="Lichtearcering"/>
        <w:tblpPr w:leftFromText="141" w:rightFromText="141" w:vertAnchor="text" w:horzAnchor="margin" w:tblpY="84"/>
        <w:tblW w:w="9464" w:type="dxa"/>
        <w:tblLayout w:type="fixed"/>
        <w:tblLook w:val="04A0" w:firstRow="1" w:lastRow="0" w:firstColumn="1" w:lastColumn="0" w:noHBand="0" w:noVBand="1"/>
      </w:tblPr>
      <w:tblGrid>
        <w:gridCol w:w="776"/>
        <w:gridCol w:w="482"/>
        <w:gridCol w:w="718"/>
        <w:gridCol w:w="1579"/>
        <w:gridCol w:w="431"/>
        <w:gridCol w:w="718"/>
        <w:gridCol w:w="933"/>
        <w:gridCol w:w="611"/>
        <w:gridCol w:w="753"/>
        <w:gridCol w:w="1149"/>
        <w:gridCol w:w="574"/>
        <w:gridCol w:w="740"/>
      </w:tblGrid>
      <w:tr w:rsidR="00D9656D" w:rsidTr="004E72FB">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976" w:type="dxa"/>
            <w:gridSpan w:val="3"/>
          </w:tcPr>
          <w:p w:rsidR="00D9656D" w:rsidRPr="004E72FB" w:rsidRDefault="00D9656D" w:rsidP="00D9656D">
            <w:pPr>
              <w:pStyle w:val="Geenafstand"/>
              <w:spacing w:line="276" w:lineRule="auto"/>
              <w:rPr>
                <w:sz w:val="18"/>
              </w:rPr>
            </w:pPr>
            <w:r w:rsidRPr="004E72FB">
              <w:rPr>
                <w:sz w:val="18"/>
              </w:rPr>
              <w:t>Leeftijd        N             %</w:t>
            </w:r>
          </w:p>
        </w:tc>
        <w:tc>
          <w:tcPr>
            <w:tcW w:w="2728" w:type="dxa"/>
            <w:gridSpan w:val="3"/>
          </w:tcPr>
          <w:p w:rsidR="00D9656D" w:rsidRPr="004E72FB" w:rsidRDefault="00D9656D" w:rsidP="00D9656D">
            <w:pPr>
              <w:pStyle w:val="Geenafstand"/>
              <w:spacing w:line="276" w:lineRule="auto"/>
              <w:cnfStyle w:val="100000000000" w:firstRow="1" w:lastRow="0" w:firstColumn="0" w:lastColumn="0" w:oddVBand="0" w:evenVBand="0" w:oddHBand="0" w:evenHBand="0" w:firstRowFirstColumn="0" w:firstRowLastColumn="0" w:lastRowFirstColumn="0" w:lastRowLastColumn="0"/>
              <w:rPr>
                <w:sz w:val="18"/>
              </w:rPr>
            </w:pPr>
            <w:r w:rsidRPr="004E72FB">
              <w:rPr>
                <w:sz w:val="18"/>
              </w:rPr>
              <w:t>Functie                           N          %</w:t>
            </w:r>
          </w:p>
        </w:tc>
        <w:tc>
          <w:tcPr>
            <w:tcW w:w="2297" w:type="dxa"/>
            <w:gridSpan w:val="3"/>
          </w:tcPr>
          <w:p w:rsidR="00D9656D" w:rsidRPr="004E72FB" w:rsidRDefault="00D9656D" w:rsidP="00FE6078">
            <w:pPr>
              <w:pStyle w:val="Geenafstand"/>
              <w:spacing w:line="276" w:lineRule="auto"/>
              <w:cnfStyle w:val="100000000000" w:firstRow="1" w:lastRow="0" w:firstColumn="0" w:lastColumn="0" w:oddVBand="0" w:evenVBand="0" w:oddHBand="0" w:evenHBand="0" w:firstRowFirstColumn="0" w:firstRowLastColumn="0" w:lastRowFirstColumn="0" w:lastRowLastColumn="0"/>
              <w:rPr>
                <w:sz w:val="18"/>
              </w:rPr>
            </w:pPr>
            <w:r w:rsidRPr="004E72FB">
              <w:rPr>
                <w:sz w:val="18"/>
              </w:rPr>
              <w:t>Aantal jaar    N            %</w:t>
            </w:r>
            <w:r w:rsidRPr="004E72FB">
              <w:rPr>
                <w:sz w:val="18"/>
              </w:rPr>
              <w:br/>
            </w:r>
            <w:r w:rsidR="00FE6078" w:rsidRPr="004E72FB">
              <w:rPr>
                <w:sz w:val="18"/>
              </w:rPr>
              <w:t>gediplomeerd</w:t>
            </w:r>
          </w:p>
        </w:tc>
        <w:tc>
          <w:tcPr>
            <w:tcW w:w="2463" w:type="dxa"/>
            <w:gridSpan w:val="3"/>
          </w:tcPr>
          <w:p w:rsidR="00D9656D" w:rsidRPr="004E72FB" w:rsidRDefault="00D9656D" w:rsidP="00D9656D">
            <w:pPr>
              <w:pStyle w:val="Geenafstand"/>
              <w:spacing w:line="276" w:lineRule="auto"/>
              <w:cnfStyle w:val="100000000000" w:firstRow="1" w:lastRow="0" w:firstColumn="0" w:lastColumn="0" w:oddVBand="0" w:evenVBand="0" w:oddHBand="0" w:evenHBand="0" w:firstRowFirstColumn="0" w:firstRowLastColumn="0" w:lastRowFirstColumn="0" w:lastRowLastColumn="0"/>
              <w:rPr>
                <w:sz w:val="18"/>
              </w:rPr>
            </w:pPr>
            <w:r w:rsidRPr="004E72FB">
              <w:rPr>
                <w:sz w:val="18"/>
              </w:rPr>
              <w:t>Werkzame        N              %</w:t>
            </w:r>
            <w:r w:rsidRPr="004E72FB">
              <w:rPr>
                <w:sz w:val="18"/>
              </w:rPr>
              <w:br/>
              <w:t>afdeling</w:t>
            </w:r>
          </w:p>
        </w:tc>
      </w:tr>
      <w:tr w:rsidR="00B7008F" w:rsidRPr="006E3B19" w:rsidTr="00E23091">
        <w:trPr>
          <w:cnfStyle w:val="000000100000" w:firstRow="0" w:lastRow="0" w:firstColumn="0" w:lastColumn="0" w:oddVBand="0" w:evenVBand="0" w:oddHBand="1" w:evenHBand="0" w:firstRowFirstColumn="0" w:firstRowLastColumn="0" w:lastRowFirstColumn="0" w:lastRowLastColumn="0"/>
          <w:trHeight w:hRule="exact" w:val="2609"/>
        </w:trPr>
        <w:tc>
          <w:tcPr>
            <w:cnfStyle w:val="001000000000" w:firstRow="0" w:lastRow="0" w:firstColumn="1" w:lastColumn="0" w:oddVBand="0" w:evenVBand="0" w:oddHBand="0" w:evenHBand="0" w:firstRowFirstColumn="0" w:firstRowLastColumn="0" w:lastRowFirstColumn="0" w:lastRowLastColumn="0"/>
            <w:tcW w:w="776" w:type="dxa"/>
          </w:tcPr>
          <w:p w:rsidR="00D9656D" w:rsidRPr="004E72FB" w:rsidRDefault="00D9656D" w:rsidP="00D9656D">
            <w:pPr>
              <w:pStyle w:val="Geenafstand"/>
              <w:spacing w:line="276" w:lineRule="auto"/>
              <w:rPr>
                <w:sz w:val="18"/>
              </w:rPr>
            </w:pPr>
            <w:r w:rsidRPr="004E72FB">
              <w:rPr>
                <w:sz w:val="18"/>
              </w:rPr>
              <w:t>11-20</w:t>
            </w:r>
            <w:r w:rsidRPr="004E72FB">
              <w:rPr>
                <w:sz w:val="18"/>
              </w:rPr>
              <w:br/>
              <w:t>21-30</w:t>
            </w:r>
            <w:r w:rsidRPr="004E72FB">
              <w:rPr>
                <w:sz w:val="18"/>
              </w:rPr>
              <w:br/>
              <w:t>31-40</w:t>
            </w:r>
            <w:r w:rsidRPr="004E72FB">
              <w:rPr>
                <w:sz w:val="18"/>
              </w:rPr>
              <w:br/>
              <w:t>41-50</w:t>
            </w:r>
            <w:r w:rsidRPr="004E72FB">
              <w:rPr>
                <w:sz w:val="18"/>
              </w:rPr>
              <w:br/>
              <w:t>51-60</w:t>
            </w:r>
          </w:p>
          <w:p w:rsidR="004E53C0" w:rsidRPr="004E72FB" w:rsidRDefault="004E53C0" w:rsidP="00D9656D">
            <w:pPr>
              <w:pStyle w:val="Geenafstand"/>
              <w:spacing w:line="276" w:lineRule="auto"/>
              <w:rPr>
                <w:sz w:val="18"/>
              </w:rPr>
            </w:pPr>
          </w:p>
          <w:p w:rsidR="004E53C0" w:rsidRPr="004E72FB" w:rsidRDefault="004E53C0" w:rsidP="00D9656D">
            <w:pPr>
              <w:pStyle w:val="Geenafstand"/>
              <w:spacing w:line="276" w:lineRule="auto"/>
              <w:rPr>
                <w:sz w:val="18"/>
              </w:rPr>
            </w:pPr>
            <w:r w:rsidRPr="004E72FB">
              <w:rPr>
                <w:sz w:val="18"/>
              </w:rPr>
              <w:br/>
            </w:r>
          </w:p>
          <w:p w:rsidR="004E72FB" w:rsidRDefault="00B7008F" w:rsidP="00B7008F">
            <w:pPr>
              <w:pStyle w:val="Geenafstand"/>
              <w:spacing w:line="276" w:lineRule="auto"/>
              <w:rPr>
                <w:sz w:val="18"/>
              </w:rPr>
            </w:pPr>
            <w:r w:rsidRPr="004E72FB">
              <w:rPr>
                <w:sz w:val="18"/>
              </w:rPr>
              <w:br/>
              <w:t>Totaal</w:t>
            </w:r>
          </w:p>
          <w:p w:rsidR="00D9656D" w:rsidRPr="004E72FB" w:rsidRDefault="00D9656D" w:rsidP="004E72FB"/>
        </w:tc>
        <w:tc>
          <w:tcPr>
            <w:tcW w:w="482" w:type="dxa"/>
          </w:tcPr>
          <w:p w:rsidR="00D9656D" w:rsidRPr="004E53C0" w:rsidRDefault="004E53C0" w:rsidP="004E53C0">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4E53C0">
              <w:rPr>
                <w:sz w:val="18"/>
                <w:szCs w:val="18"/>
              </w:rPr>
              <w:t xml:space="preserve">1  </w:t>
            </w:r>
          </w:p>
          <w:p w:rsidR="004E53C0" w:rsidRPr="004E53C0" w:rsidRDefault="004E53C0" w:rsidP="004E53C0">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4E53C0">
              <w:rPr>
                <w:sz w:val="18"/>
                <w:szCs w:val="18"/>
              </w:rPr>
              <w:t>4</w:t>
            </w:r>
          </w:p>
          <w:p w:rsidR="004E53C0" w:rsidRPr="004E53C0" w:rsidRDefault="004E53C0" w:rsidP="004E53C0">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4E53C0">
              <w:rPr>
                <w:sz w:val="18"/>
                <w:szCs w:val="18"/>
              </w:rPr>
              <w:t>8</w:t>
            </w:r>
          </w:p>
          <w:p w:rsidR="004E53C0" w:rsidRPr="004E53C0" w:rsidRDefault="004E53C0" w:rsidP="004E53C0">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4E53C0">
              <w:rPr>
                <w:sz w:val="18"/>
                <w:szCs w:val="18"/>
              </w:rPr>
              <w:t>5</w:t>
            </w:r>
          </w:p>
          <w:p w:rsidR="00D9656D" w:rsidRDefault="004E53C0" w:rsidP="004E53C0">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4E53C0">
              <w:rPr>
                <w:sz w:val="18"/>
                <w:szCs w:val="18"/>
              </w:rPr>
              <w:t>7</w:t>
            </w:r>
          </w:p>
          <w:p w:rsidR="004E53C0" w:rsidRDefault="004E53C0" w:rsidP="004E53C0">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p>
          <w:p w:rsidR="004E53C0" w:rsidRDefault="004E53C0" w:rsidP="004E53C0">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p>
          <w:p w:rsidR="004E53C0" w:rsidRDefault="004E53C0" w:rsidP="004E53C0">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p>
          <w:p w:rsidR="004E53C0" w:rsidRDefault="004E53C0" w:rsidP="004E53C0">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p>
          <w:p w:rsidR="004E53C0" w:rsidRPr="004E53C0" w:rsidRDefault="004E53C0" w:rsidP="004E53C0">
            <w:pPr>
              <w:spacing w:line="276" w:lineRule="auto"/>
              <w:cnfStyle w:val="000000100000" w:firstRow="0" w:lastRow="0" w:firstColumn="0" w:lastColumn="0" w:oddVBand="0" w:evenVBand="0" w:oddHBand="1" w:evenHBand="0" w:firstRowFirstColumn="0" w:firstRowLastColumn="0" w:lastRowFirstColumn="0" w:lastRowLastColumn="0"/>
            </w:pPr>
            <w:r>
              <w:rPr>
                <w:sz w:val="18"/>
                <w:szCs w:val="18"/>
              </w:rPr>
              <w:t>25</w:t>
            </w:r>
          </w:p>
        </w:tc>
        <w:tc>
          <w:tcPr>
            <w:tcW w:w="718" w:type="dxa"/>
          </w:tcPr>
          <w:p w:rsidR="00D9656D" w:rsidRDefault="00B7008F"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r>
              <w:rPr>
                <w:sz w:val="18"/>
              </w:rPr>
              <w:t xml:space="preserve">  </w:t>
            </w:r>
            <w:r w:rsidR="004E53C0">
              <w:rPr>
                <w:sz w:val="18"/>
              </w:rPr>
              <w:t>4%</w:t>
            </w:r>
          </w:p>
          <w:p w:rsidR="004E53C0" w:rsidRDefault="004E53C0"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r>
              <w:rPr>
                <w:sz w:val="18"/>
              </w:rPr>
              <w:t>16%</w:t>
            </w:r>
          </w:p>
          <w:p w:rsidR="004E53C0" w:rsidRDefault="004E53C0"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r>
              <w:rPr>
                <w:sz w:val="18"/>
              </w:rPr>
              <w:t>32%</w:t>
            </w:r>
          </w:p>
          <w:p w:rsidR="004E53C0" w:rsidRDefault="004E53C0"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r>
              <w:rPr>
                <w:sz w:val="18"/>
              </w:rPr>
              <w:t>20%</w:t>
            </w:r>
          </w:p>
          <w:p w:rsidR="004E53C0" w:rsidRDefault="004E53C0"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r>
              <w:rPr>
                <w:sz w:val="18"/>
              </w:rPr>
              <w:t>28%</w:t>
            </w:r>
          </w:p>
          <w:p w:rsidR="004E53C0" w:rsidRDefault="004E53C0"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p>
          <w:p w:rsidR="004E53C0" w:rsidRDefault="004E53C0"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p>
          <w:p w:rsidR="004E53C0" w:rsidRDefault="004E53C0"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p>
          <w:p w:rsidR="004E53C0" w:rsidRDefault="004E53C0"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p>
          <w:p w:rsidR="004E53C0" w:rsidRPr="006E3B19" w:rsidRDefault="004E53C0"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r>
              <w:rPr>
                <w:sz w:val="18"/>
              </w:rPr>
              <w:t>100%</w:t>
            </w:r>
          </w:p>
        </w:tc>
        <w:tc>
          <w:tcPr>
            <w:tcW w:w="1579" w:type="dxa"/>
          </w:tcPr>
          <w:p w:rsidR="004E53C0" w:rsidRDefault="00D9656D"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b/>
                <w:sz w:val="18"/>
                <w:szCs w:val="18"/>
              </w:rPr>
            </w:pPr>
            <w:r w:rsidRPr="00D03C34">
              <w:rPr>
                <w:b/>
                <w:sz w:val="18"/>
                <w:szCs w:val="18"/>
              </w:rPr>
              <w:t>Verzorgende</w:t>
            </w:r>
            <w:r w:rsidRPr="00D03C34">
              <w:rPr>
                <w:b/>
                <w:sz w:val="18"/>
                <w:szCs w:val="18"/>
              </w:rPr>
              <w:br/>
              <w:t>Verzorgende IG</w:t>
            </w:r>
            <w:r w:rsidRPr="00D03C34">
              <w:rPr>
                <w:b/>
                <w:sz w:val="18"/>
                <w:szCs w:val="18"/>
              </w:rPr>
              <w:br/>
              <w:t>Verpleegkundige</w:t>
            </w:r>
            <w:r w:rsidRPr="00D03C34">
              <w:rPr>
                <w:b/>
                <w:sz w:val="18"/>
                <w:szCs w:val="18"/>
              </w:rPr>
              <w:br/>
              <w:t>niveau 4</w:t>
            </w:r>
            <w:r w:rsidRPr="00D03C34">
              <w:rPr>
                <w:b/>
                <w:sz w:val="18"/>
                <w:szCs w:val="18"/>
              </w:rPr>
              <w:br/>
              <w:t xml:space="preserve">Verpleegkundige </w:t>
            </w:r>
            <w:r w:rsidRPr="00D03C34">
              <w:rPr>
                <w:b/>
                <w:sz w:val="18"/>
                <w:szCs w:val="18"/>
              </w:rPr>
              <w:br/>
              <w:t>niveau 5</w:t>
            </w:r>
            <w:r w:rsidRPr="00D03C34">
              <w:rPr>
                <w:b/>
                <w:sz w:val="18"/>
                <w:szCs w:val="18"/>
              </w:rPr>
              <w:br/>
              <w:t>Anders</w:t>
            </w:r>
          </w:p>
          <w:p w:rsidR="00B7008F" w:rsidRDefault="00B7008F"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b/>
                <w:sz w:val="18"/>
                <w:szCs w:val="18"/>
              </w:rPr>
            </w:pPr>
          </w:p>
          <w:p w:rsidR="00B7008F" w:rsidRDefault="00B7008F"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b/>
                <w:sz w:val="18"/>
                <w:szCs w:val="18"/>
              </w:rPr>
            </w:pPr>
          </w:p>
          <w:p w:rsidR="00B7008F" w:rsidRPr="00D03C34" w:rsidRDefault="00B7008F"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Totaal</w:t>
            </w:r>
          </w:p>
        </w:tc>
        <w:tc>
          <w:tcPr>
            <w:tcW w:w="431" w:type="dxa"/>
          </w:tcPr>
          <w:p w:rsidR="004E53C0" w:rsidRDefault="00D03C34" w:rsidP="004E53C0">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r>
              <w:rPr>
                <w:sz w:val="18"/>
              </w:rPr>
              <w:t xml:space="preserve"> </w:t>
            </w:r>
            <w:r w:rsidR="004E53C0">
              <w:rPr>
                <w:sz w:val="18"/>
              </w:rPr>
              <w:t xml:space="preserve"> </w:t>
            </w:r>
            <w:r w:rsidR="00D9656D" w:rsidRPr="006E3B19">
              <w:rPr>
                <w:sz w:val="18"/>
              </w:rPr>
              <w:t>6</w:t>
            </w:r>
          </w:p>
          <w:p w:rsidR="00D9656D" w:rsidRPr="006E3B19" w:rsidRDefault="00D9656D" w:rsidP="004E53C0">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r w:rsidRPr="006E3B19">
              <w:rPr>
                <w:sz w:val="18"/>
              </w:rPr>
              <w:t>13</w:t>
            </w:r>
          </w:p>
          <w:p w:rsidR="00D9656D" w:rsidRPr="006E3B19" w:rsidRDefault="00D03C34" w:rsidP="004E53C0">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r>
              <w:rPr>
                <w:sz w:val="18"/>
              </w:rPr>
              <w:t xml:space="preserve"> </w:t>
            </w:r>
            <w:r w:rsidR="00D9656D" w:rsidRPr="006E3B19">
              <w:rPr>
                <w:sz w:val="18"/>
              </w:rPr>
              <w:t>3</w:t>
            </w:r>
            <w:r w:rsidR="004E53C0">
              <w:rPr>
                <w:sz w:val="18"/>
              </w:rPr>
              <w:br/>
            </w:r>
            <w:r w:rsidR="004E53C0">
              <w:rPr>
                <w:sz w:val="18"/>
              </w:rPr>
              <w:br/>
              <w:t xml:space="preserve"> </w:t>
            </w:r>
            <w:r w:rsidR="00D9656D" w:rsidRPr="006E3B19">
              <w:rPr>
                <w:sz w:val="18"/>
              </w:rPr>
              <w:t>3</w:t>
            </w:r>
          </w:p>
          <w:p w:rsidR="00D9656D" w:rsidRDefault="00D9656D" w:rsidP="004E53C0">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r w:rsidRPr="006E3B19">
              <w:rPr>
                <w:sz w:val="18"/>
              </w:rPr>
              <w:br/>
            </w:r>
            <w:r w:rsidR="004E53C0">
              <w:rPr>
                <w:sz w:val="18"/>
              </w:rPr>
              <w:t xml:space="preserve"> </w:t>
            </w:r>
            <w:r w:rsidRPr="006E3B19">
              <w:rPr>
                <w:sz w:val="18"/>
              </w:rPr>
              <w:t>2</w:t>
            </w:r>
          </w:p>
          <w:p w:rsidR="004E53C0" w:rsidRDefault="004E53C0" w:rsidP="004E53C0">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p>
          <w:p w:rsidR="004E53C0" w:rsidRDefault="004E53C0" w:rsidP="004E53C0">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p>
          <w:p w:rsidR="004E53C0" w:rsidRPr="004E53C0" w:rsidRDefault="004E53C0" w:rsidP="004E53C0">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r>
              <w:rPr>
                <w:sz w:val="18"/>
              </w:rPr>
              <w:t>27</w:t>
            </w:r>
          </w:p>
        </w:tc>
        <w:tc>
          <w:tcPr>
            <w:tcW w:w="718" w:type="dxa"/>
          </w:tcPr>
          <w:p w:rsidR="00D9656D" w:rsidRPr="006E3B19" w:rsidRDefault="00D9656D" w:rsidP="004E53C0">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E3B19">
              <w:rPr>
                <w:sz w:val="18"/>
                <w:szCs w:val="18"/>
              </w:rPr>
              <w:t>22%</w:t>
            </w:r>
          </w:p>
          <w:p w:rsidR="00D9656D" w:rsidRPr="006E3B19" w:rsidRDefault="00D9656D" w:rsidP="004E53C0">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E3B19">
              <w:rPr>
                <w:sz w:val="18"/>
                <w:szCs w:val="18"/>
              </w:rPr>
              <w:t>48%</w:t>
            </w:r>
          </w:p>
          <w:p w:rsidR="00D9656D" w:rsidRPr="006E3B19" w:rsidRDefault="00D9656D" w:rsidP="004E53C0">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E3B19">
              <w:rPr>
                <w:sz w:val="18"/>
                <w:szCs w:val="18"/>
              </w:rPr>
              <w:t>11%</w:t>
            </w:r>
          </w:p>
          <w:p w:rsidR="00D9656D" w:rsidRPr="006E3B19" w:rsidRDefault="00D9656D" w:rsidP="004E53C0">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p>
          <w:p w:rsidR="00D9656D" w:rsidRPr="006E3B19" w:rsidRDefault="00D9656D" w:rsidP="004E53C0">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E3B19">
              <w:rPr>
                <w:sz w:val="18"/>
                <w:szCs w:val="18"/>
              </w:rPr>
              <w:t>11%</w:t>
            </w:r>
          </w:p>
          <w:p w:rsidR="00D9656D" w:rsidRDefault="00D9656D" w:rsidP="004E53C0">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p>
          <w:p w:rsidR="00D9656D" w:rsidRDefault="00B7008F" w:rsidP="004E53C0">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w:t>
            </w:r>
            <w:r w:rsidR="00D9656D" w:rsidRPr="006E3B19">
              <w:rPr>
                <w:sz w:val="18"/>
                <w:szCs w:val="18"/>
              </w:rPr>
              <w:t>7%</w:t>
            </w:r>
          </w:p>
          <w:p w:rsidR="004E53C0" w:rsidRDefault="004E53C0" w:rsidP="004E53C0">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p>
          <w:p w:rsidR="004E53C0" w:rsidRDefault="004E53C0" w:rsidP="004E53C0">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p>
          <w:p w:rsidR="004E53C0" w:rsidRPr="006E3B19" w:rsidRDefault="004E53C0" w:rsidP="004E53C0">
            <w:pPr>
              <w:pStyle w:val="Geenafstand"/>
              <w:spacing w:line="276" w:lineRule="auto"/>
              <w:cnfStyle w:val="000000100000" w:firstRow="0" w:lastRow="0" w:firstColumn="0" w:lastColumn="0" w:oddVBand="0" w:evenVBand="0" w:oddHBand="1" w:evenHBand="0" w:firstRowFirstColumn="0" w:firstRowLastColumn="0" w:lastRowFirstColumn="0" w:lastRowLastColumn="0"/>
            </w:pPr>
            <w:r>
              <w:rPr>
                <w:sz w:val="18"/>
                <w:szCs w:val="18"/>
              </w:rPr>
              <w:t>100%</w:t>
            </w:r>
          </w:p>
        </w:tc>
        <w:tc>
          <w:tcPr>
            <w:tcW w:w="933" w:type="dxa"/>
          </w:tcPr>
          <w:p w:rsidR="004E53C0" w:rsidRDefault="00D9656D"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b/>
                <w:sz w:val="18"/>
              </w:rPr>
            </w:pPr>
            <w:r w:rsidRPr="00D03C34">
              <w:rPr>
                <w:b/>
                <w:sz w:val="18"/>
              </w:rPr>
              <w:t>0-</w:t>
            </w:r>
            <w:r w:rsidR="004E53C0">
              <w:rPr>
                <w:b/>
                <w:sz w:val="18"/>
              </w:rPr>
              <w:t>5</w:t>
            </w:r>
            <w:r w:rsidRPr="00D03C34">
              <w:rPr>
                <w:b/>
                <w:sz w:val="18"/>
              </w:rPr>
              <w:br/>
            </w:r>
            <w:r w:rsidR="004E53C0">
              <w:rPr>
                <w:b/>
                <w:sz w:val="18"/>
              </w:rPr>
              <w:t>6</w:t>
            </w:r>
            <w:r w:rsidRPr="00D03C34">
              <w:rPr>
                <w:b/>
                <w:sz w:val="18"/>
              </w:rPr>
              <w:t>-</w:t>
            </w:r>
            <w:r w:rsidR="004E53C0">
              <w:rPr>
                <w:b/>
                <w:sz w:val="18"/>
              </w:rPr>
              <w:t>10</w:t>
            </w:r>
            <w:r w:rsidRPr="00D03C34">
              <w:rPr>
                <w:b/>
                <w:sz w:val="18"/>
              </w:rPr>
              <w:br/>
            </w:r>
            <w:r w:rsidR="004E53C0">
              <w:rPr>
                <w:b/>
                <w:sz w:val="18"/>
              </w:rPr>
              <w:t>11</w:t>
            </w:r>
            <w:r w:rsidRPr="00D03C34">
              <w:rPr>
                <w:b/>
                <w:sz w:val="18"/>
              </w:rPr>
              <w:t>-</w:t>
            </w:r>
            <w:r w:rsidR="004E53C0">
              <w:rPr>
                <w:b/>
                <w:sz w:val="18"/>
              </w:rPr>
              <w:t>15</w:t>
            </w:r>
          </w:p>
          <w:p w:rsidR="00D9656D" w:rsidRDefault="004E53C0"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b/>
                <w:sz w:val="18"/>
              </w:rPr>
            </w:pPr>
            <w:r>
              <w:rPr>
                <w:b/>
                <w:sz w:val="18"/>
              </w:rPr>
              <w:t>16-20</w:t>
            </w:r>
            <w:r>
              <w:rPr>
                <w:b/>
                <w:sz w:val="18"/>
              </w:rPr>
              <w:br/>
              <w:t>2</w:t>
            </w:r>
            <w:r w:rsidR="00D9656D" w:rsidRPr="00D03C34">
              <w:rPr>
                <w:b/>
                <w:sz w:val="18"/>
              </w:rPr>
              <w:t>1-</w:t>
            </w:r>
            <w:r>
              <w:rPr>
                <w:b/>
                <w:sz w:val="18"/>
              </w:rPr>
              <w:t>25</w:t>
            </w:r>
          </w:p>
          <w:p w:rsidR="004E53C0" w:rsidRDefault="004E53C0"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b/>
                <w:sz w:val="18"/>
              </w:rPr>
            </w:pPr>
            <w:r>
              <w:rPr>
                <w:b/>
                <w:sz w:val="18"/>
              </w:rPr>
              <w:t>26-30</w:t>
            </w:r>
          </w:p>
          <w:p w:rsidR="004E53C0" w:rsidRDefault="004E53C0"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b/>
                <w:sz w:val="18"/>
              </w:rPr>
            </w:pPr>
            <w:r>
              <w:rPr>
                <w:b/>
                <w:sz w:val="18"/>
              </w:rPr>
              <w:t>31-35</w:t>
            </w:r>
          </w:p>
          <w:p w:rsidR="004E53C0" w:rsidRDefault="004E53C0"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b/>
                <w:sz w:val="18"/>
              </w:rPr>
            </w:pPr>
            <w:r>
              <w:rPr>
                <w:b/>
                <w:sz w:val="18"/>
              </w:rPr>
              <w:t>36-40</w:t>
            </w:r>
          </w:p>
          <w:p w:rsidR="004E53C0" w:rsidRDefault="004E53C0"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b/>
                <w:sz w:val="18"/>
              </w:rPr>
            </w:pPr>
          </w:p>
          <w:p w:rsidR="004E53C0" w:rsidRPr="00B7008F" w:rsidRDefault="004E53C0" w:rsidP="00B7008F">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r>
              <w:rPr>
                <w:b/>
                <w:sz w:val="18"/>
              </w:rPr>
              <w:t>Totaal</w:t>
            </w:r>
          </w:p>
        </w:tc>
        <w:tc>
          <w:tcPr>
            <w:tcW w:w="611" w:type="dxa"/>
          </w:tcPr>
          <w:p w:rsidR="00D9656D" w:rsidRDefault="004E72FB"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r>
              <w:rPr>
                <w:sz w:val="18"/>
              </w:rPr>
              <w:t xml:space="preserve"> </w:t>
            </w:r>
            <w:r w:rsidR="00B7008F">
              <w:rPr>
                <w:sz w:val="18"/>
              </w:rPr>
              <w:t>2</w:t>
            </w:r>
          </w:p>
          <w:p w:rsidR="00B7008F" w:rsidRDefault="004E72FB"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r>
              <w:rPr>
                <w:sz w:val="18"/>
              </w:rPr>
              <w:t xml:space="preserve"> </w:t>
            </w:r>
            <w:r w:rsidR="00B7008F">
              <w:rPr>
                <w:sz w:val="18"/>
              </w:rPr>
              <w:t>3</w:t>
            </w:r>
          </w:p>
          <w:p w:rsidR="00B7008F" w:rsidRDefault="004E72FB"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r>
              <w:rPr>
                <w:sz w:val="18"/>
              </w:rPr>
              <w:t xml:space="preserve"> </w:t>
            </w:r>
            <w:r w:rsidR="00B7008F">
              <w:rPr>
                <w:sz w:val="18"/>
              </w:rPr>
              <w:t>5</w:t>
            </w:r>
          </w:p>
          <w:p w:rsidR="00B7008F" w:rsidRDefault="004E72FB"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r>
              <w:rPr>
                <w:sz w:val="18"/>
              </w:rPr>
              <w:t xml:space="preserve"> </w:t>
            </w:r>
            <w:r w:rsidR="00B7008F">
              <w:rPr>
                <w:sz w:val="18"/>
              </w:rPr>
              <w:t>6</w:t>
            </w:r>
          </w:p>
          <w:p w:rsidR="00B7008F" w:rsidRDefault="004E72FB"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r>
              <w:rPr>
                <w:sz w:val="18"/>
              </w:rPr>
              <w:t xml:space="preserve"> </w:t>
            </w:r>
            <w:r w:rsidR="00B7008F">
              <w:rPr>
                <w:sz w:val="18"/>
              </w:rPr>
              <w:t>2</w:t>
            </w:r>
          </w:p>
          <w:p w:rsidR="00B7008F" w:rsidRDefault="004E72FB"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r>
              <w:rPr>
                <w:sz w:val="18"/>
              </w:rPr>
              <w:t xml:space="preserve"> </w:t>
            </w:r>
            <w:r w:rsidR="00B7008F">
              <w:rPr>
                <w:sz w:val="18"/>
              </w:rPr>
              <w:t>3</w:t>
            </w:r>
          </w:p>
          <w:p w:rsidR="00B7008F" w:rsidRDefault="004E72FB"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r>
              <w:rPr>
                <w:sz w:val="18"/>
              </w:rPr>
              <w:t xml:space="preserve"> </w:t>
            </w:r>
            <w:r w:rsidR="00B7008F">
              <w:rPr>
                <w:sz w:val="18"/>
              </w:rPr>
              <w:t>5</w:t>
            </w:r>
          </w:p>
          <w:p w:rsidR="00B7008F" w:rsidRDefault="004E72FB"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r>
              <w:rPr>
                <w:sz w:val="18"/>
              </w:rPr>
              <w:t xml:space="preserve"> </w:t>
            </w:r>
            <w:r w:rsidR="00B7008F">
              <w:rPr>
                <w:sz w:val="18"/>
              </w:rPr>
              <w:t>1</w:t>
            </w:r>
          </w:p>
          <w:p w:rsidR="00B7008F" w:rsidRDefault="00B7008F" w:rsidP="00B7008F">
            <w:pPr>
              <w:cnfStyle w:val="000000100000" w:firstRow="0" w:lastRow="0" w:firstColumn="0" w:lastColumn="0" w:oddVBand="0" w:evenVBand="0" w:oddHBand="1" w:evenHBand="0" w:firstRowFirstColumn="0" w:firstRowLastColumn="0" w:lastRowFirstColumn="0" w:lastRowLastColumn="0"/>
            </w:pPr>
          </w:p>
          <w:p w:rsidR="00B7008F" w:rsidRPr="00B7008F" w:rsidRDefault="00B7008F" w:rsidP="00B7008F">
            <w:pPr>
              <w:cnfStyle w:val="000000100000" w:firstRow="0" w:lastRow="0" w:firstColumn="0" w:lastColumn="0" w:oddVBand="0" w:evenVBand="0" w:oddHBand="1" w:evenHBand="0" w:firstRowFirstColumn="0" w:firstRowLastColumn="0" w:lastRowFirstColumn="0" w:lastRowLastColumn="0"/>
              <w:rPr>
                <w:sz w:val="18"/>
              </w:rPr>
            </w:pPr>
            <w:r>
              <w:rPr>
                <w:sz w:val="18"/>
              </w:rPr>
              <w:t>27</w:t>
            </w:r>
          </w:p>
        </w:tc>
        <w:tc>
          <w:tcPr>
            <w:tcW w:w="753" w:type="dxa"/>
          </w:tcPr>
          <w:p w:rsidR="00D9656D" w:rsidRDefault="00B7008F"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r>
              <w:rPr>
                <w:sz w:val="18"/>
              </w:rPr>
              <w:t xml:space="preserve">  7%</w:t>
            </w:r>
          </w:p>
          <w:p w:rsidR="00B7008F" w:rsidRDefault="00B7008F"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r>
              <w:rPr>
                <w:sz w:val="18"/>
              </w:rPr>
              <w:t>11%</w:t>
            </w:r>
          </w:p>
          <w:p w:rsidR="00B7008F" w:rsidRDefault="00B7008F"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r>
              <w:rPr>
                <w:sz w:val="18"/>
              </w:rPr>
              <w:t>19%</w:t>
            </w:r>
          </w:p>
          <w:p w:rsidR="00B7008F" w:rsidRDefault="00B7008F"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r>
              <w:rPr>
                <w:sz w:val="18"/>
              </w:rPr>
              <w:t>22%</w:t>
            </w:r>
          </w:p>
          <w:p w:rsidR="00B7008F" w:rsidRDefault="00B7008F"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r>
              <w:rPr>
                <w:sz w:val="18"/>
              </w:rPr>
              <w:t xml:space="preserve">  7%</w:t>
            </w:r>
          </w:p>
          <w:p w:rsidR="00B7008F" w:rsidRDefault="00B7008F"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r>
              <w:rPr>
                <w:sz w:val="18"/>
              </w:rPr>
              <w:t>11%</w:t>
            </w:r>
          </w:p>
          <w:p w:rsidR="00B7008F" w:rsidRDefault="00B7008F"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r>
              <w:rPr>
                <w:sz w:val="18"/>
              </w:rPr>
              <w:t>19%</w:t>
            </w:r>
          </w:p>
          <w:p w:rsidR="00B7008F" w:rsidRDefault="00B7008F"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r>
              <w:rPr>
                <w:sz w:val="18"/>
              </w:rPr>
              <w:t xml:space="preserve">  4%</w:t>
            </w:r>
          </w:p>
          <w:p w:rsidR="00B7008F" w:rsidRDefault="00B7008F"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p>
          <w:p w:rsidR="00B7008F" w:rsidRDefault="00B7008F"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r>
              <w:rPr>
                <w:sz w:val="18"/>
              </w:rPr>
              <w:t>100%</w:t>
            </w:r>
          </w:p>
          <w:p w:rsidR="00B7008F" w:rsidRDefault="00B7008F"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p>
          <w:p w:rsidR="00B7008F" w:rsidRDefault="00B7008F"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p>
          <w:p w:rsidR="00B7008F" w:rsidRPr="006E3B19" w:rsidRDefault="00B7008F"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p>
        </w:tc>
        <w:tc>
          <w:tcPr>
            <w:tcW w:w="1149" w:type="dxa"/>
          </w:tcPr>
          <w:p w:rsidR="00D9656D" w:rsidRDefault="00D9656D" w:rsidP="00B7008F">
            <w:pPr>
              <w:pStyle w:val="Geenafstand"/>
              <w:spacing w:line="276" w:lineRule="auto"/>
              <w:cnfStyle w:val="000000100000" w:firstRow="0" w:lastRow="0" w:firstColumn="0" w:lastColumn="0" w:oddVBand="0" w:evenVBand="0" w:oddHBand="1" w:evenHBand="0" w:firstRowFirstColumn="0" w:firstRowLastColumn="0" w:lastRowFirstColumn="0" w:lastRowLastColumn="0"/>
              <w:rPr>
                <w:b/>
                <w:sz w:val="18"/>
              </w:rPr>
            </w:pPr>
            <w:r w:rsidRPr="00D03C34">
              <w:rPr>
                <w:b/>
                <w:sz w:val="18"/>
              </w:rPr>
              <w:t>Somatisch</w:t>
            </w:r>
            <w:r w:rsidRPr="00D03C34">
              <w:rPr>
                <w:b/>
                <w:sz w:val="18"/>
              </w:rPr>
              <w:br/>
            </w:r>
            <w:proofErr w:type="spellStart"/>
            <w:r w:rsidRPr="00D03C34">
              <w:rPr>
                <w:b/>
                <w:sz w:val="18"/>
              </w:rPr>
              <w:t>Psycho</w:t>
            </w:r>
            <w:proofErr w:type="spellEnd"/>
            <w:r w:rsidRPr="00D03C34">
              <w:rPr>
                <w:b/>
                <w:sz w:val="18"/>
              </w:rPr>
              <w:t>-</w:t>
            </w:r>
            <w:r w:rsidRPr="00D03C34">
              <w:rPr>
                <w:b/>
                <w:sz w:val="18"/>
              </w:rPr>
              <w:br/>
              <w:t>geriatrisch</w:t>
            </w:r>
            <w:r w:rsidRPr="00D03C34">
              <w:rPr>
                <w:b/>
                <w:sz w:val="18"/>
              </w:rPr>
              <w:br/>
              <w:t>Beide</w:t>
            </w:r>
          </w:p>
          <w:p w:rsidR="00B7008F" w:rsidRDefault="00B7008F" w:rsidP="00B7008F">
            <w:pPr>
              <w:pStyle w:val="Geenafstand"/>
              <w:spacing w:line="276" w:lineRule="auto"/>
              <w:cnfStyle w:val="000000100000" w:firstRow="0" w:lastRow="0" w:firstColumn="0" w:lastColumn="0" w:oddVBand="0" w:evenVBand="0" w:oddHBand="1" w:evenHBand="0" w:firstRowFirstColumn="0" w:firstRowLastColumn="0" w:lastRowFirstColumn="0" w:lastRowLastColumn="0"/>
              <w:rPr>
                <w:b/>
                <w:sz w:val="18"/>
              </w:rPr>
            </w:pPr>
          </w:p>
          <w:p w:rsidR="00B7008F" w:rsidRDefault="00B7008F" w:rsidP="00B7008F">
            <w:pPr>
              <w:pStyle w:val="Geenafstand"/>
              <w:spacing w:line="276" w:lineRule="auto"/>
              <w:cnfStyle w:val="000000100000" w:firstRow="0" w:lastRow="0" w:firstColumn="0" w:lastColumn="0" w:oddVBand="0" w:evenVBand="0" w:oddHBand="1" w:evenHBand="0" w:firstRowFirstColumn="0" w:firstRowLastColumn="0" w:lastRowFirstColumn="0" w:lastRowLastColumn="0"/>
              <w:rPr>
                <w:b/>
                <w:sz w:val="18"/>
              </w:rPr>
            </w:pPr>
          </w:p>
          <w:p w:rsidR="00B7008F" w:rsidRDefault="00B7008F" w:rsidP="00B7008F">
            <w:pPr>
              <w:pStyle w:val="Geenafstand"/>
              <w:spacing w:line="276" w:lineRule="auto"/>
              <w:cnfStyle w:val="000000100000" w:firstRow="0" w:lastRow="0" w:firstColumn="0" w:lastColumn="0" w:oddVBand="0" w:evenVBand="0" w:oddHBand="1" w:evenHBand="0" w:firstRowFirstColumn="0" w:firstRowLastColumn="0" w:lastRowFirstColumn="0" w:lastRowLastColumn="0"/>
              <w:rPr>
                <w:b/>
                <w:sz w:val="18"/>
              </w:rPr>
            </w:pPr>
          </w:p>
          <w:p w:rsidR="00B7008F" w:rsidRDefault="00B7008F" w:rsidP="00B7008F">
            <w:pPr>
              <w:pStyle w:val="Geenafstand"/>
              <w:spacing w:line="276" w:lineRule="auto"/>
              <w:cnfStyle w:val="000000100000" w:firstRow="0" w:lastRow="0" w:firstColumn="0" w:lastColumn="0" w:oddVBand="0" w:evenVBand="0" w:oddHBand="1" w:evenHBand="0" w:firstRowFirstColumn="0" w:firstRowLastColumn="0" w:lastRowFirstColumn="0" w:lastRowLastColumn="0"/>
              <w:rPr>
                <w:b/>
                <w:sz w:val="18"/>
              </w:rPr>
            </w:pPr>
          </w:p>
          <w:p w:rsidR="00B7008F" w:rsidRDefault="00B7008F" w:rsidP="00B7008F">
            <w:pPr>
              <w:pStyle w:val="Geenafstand"/>
              <w:spacing w:line="276" w:lineRule="auto"/>
              <w:cnfStyle w:val="000000100000" w:firstRow="0" w:lastRow="0" w:firstColumn="0" w:lastColumn="0" w:oddVBand="0" w:evenVBand="0" w:oddHBand="1" w:evenHBand="0" w:firstRowFirstColumn="0" w:firstRowLastColumn="0" w:lastRowFirstColumn="0" w:lastRowLastColumn="0"/>
              <w:rPr>
                <w:b/>
                <w:sz w:val="18"/>
              </w:rPr>
            </w:pPr>
          </w:p>
          <w:p w:rsidR="00B7008F" w:rsidRPr="00D03C34" w:rsidRDefault="00B7008F" w:rsidP="00B7008F">
            <w:pPr>
              <w:pStyle w:val="Geenafstand"/>
              <w:spacing w:line="276" w:lineRule="auto"/>
              <w:cnfStyle w:val="000000100000" w:firstRow="0" w:lastRow="0" w:firstColumn="0" w:lastColumn="0" w:oddVBand="0" w:evenVBand="0" w:oddHBand="1" w:evenHBand="0" w:firstRowFirstColumn="0" w:firstRowLastColumn="0" w:lastRowFirstColumn="0" w:lastRowLastColumn="0"/>
              <w:rPr>
                <w:b/>
                <w:sz w:val="18"/>
              </w:rPr>
            </w:pPr>
            <w:r>
              <w:rPr>
                <w:b/>
                <w:sz w:val="18"/>
              </w:rPr>
              <w:t>Totaal</w:t>
            </w:r>
          </w:p>
        </w:tc>
        <w:tc>
          <w:tcPr>
            <w:tcW w:w="574" w:type="dxa"/>
          </w:tcPr>
          <w:p w:rsidR="00D9656D" w:rsidRDefault="00D9656D"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r>
              <w:rPr>
                <w:sz w:val="18"/>
              </w:rPr>
              <w:t>8</w:t>
            </w:r>
          </w:p>
          <w:p w:rsidR="00D9656D" w:rsidRDefault="00D9656D"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r>
              <w:rPr>
                <w:sz w:val="18"/>
              </w:rPr>
              <w:t>9</w:t>
            </w:r>
          </w:p>
          <w:p w:rsidR="00D9656D" w:rsidRDefault="00D9656D"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p>
          <w:p w:rsidR="00D9656D" w:rsidRDefault="00D9656D"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r>
              <w:rPr>
                <w:sz w:val="18"/>
              </w:rPr>
              <w:t>10</w:t>
            </w:r>
          </w:p>
          <w:p w:rsidR="00B7008F" w:rsidRDefault="00B7008F"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p>
          <w:p w:rsidR="00B7008F" w:rsidRDefault="00B7008F"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p>
          <w:p w:rsidR="00B7008F" w:rsidRDefault="00B7008F"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p>
          <w:p w:rsidR="00B7008F" w:rsidRDefault="00B7008F"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p>
          <w:p w:rsidR="00B7008F" w:rsidRDefault="00B7008F"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p>
          <w:p w:rsidR="00B7008F" w:rsidRPr="006E3B19" w:rsidRDefault="00B7008F"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r>
              <w:rPr>
                <w:sz w:val="18"/>
              </w:rPr>
              <w:t>27</w:t>
            </w:r>
          </w:p>
        </w:tc>
        <w:tc>
          <w:tcPr>
            <w:tcW w:w="740" w:type="dxa"/>
          </w:tcPr>
          <w:p w:rsidR="00D9656D" w:rsidRDefault="00D9656D"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r>
              <w:rPr>
                <w:sz w:val="18"/>
              </w:rPr>
              <w:t>30%</w:t>
            </w:r>
          </w:p>
          <w:p w:rsidR="00D9656D" w:rsidRDefault="00D9656D"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r>
              <w:rPr>
                <w:sz w:val="18"/>
              </w:rPr>
              <w:t>33%</w:t>
            </w:r>
            <w:r>
              <w:rPr>
                <w:sz w:val="18"/>
              </w:rPr>
              <w:br/>
            </w:r>
            <w:r>
              <w:rPr>
                <w:sz w:val="18"/>
              </w:rPr>
              <w:br/>
              <w:t>37%</w:t>
            </w:r>
          </w:p>
          <w:p w:rsidR="00B7008F" w:rsidRDefault="00B7008F"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p>
          <w:p w:rsidR="00B7008F" w:rsidRDefault="00B7008F"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p>
          <w:p w:rsidR="00B7008F" w:rsidRDefault="00B7008F"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p>
          <w:p w:rsidR="00B7008F" w:rsidRDefault="00B7008F"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p>
          <w:p w:rsidR="00B7008F" w:rsidRDefault="00B7008F"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p>
          <w:p w:rsidR="00B7008F" w:rsidRPr="006E3B19" w:rsidRDefault="00B7008F" w:rsidP="00D9656D">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rPr>
            </w:pPr>
            <w:r>
              <w:rPr>
                <w:sz w:val="18"/>
              </w:rPr>
              <w:t>100%</w:t>
            </w:r>
          </w:p>
        </w:tc>
      </w:tr>
    </w:tbl>
    <w:p w:rsidR="00D9656D" w:rsidRDefault="00D9656D" w:rsidP="00AE426D">
      <w:pPr>
        <w:pStyle w:val="Geenafstand"/>
        <w:spacing w:line="276" w:lineRule="auto"/>
      </w:pPr>
    </w:p>
    <w:p w:rsidR="00FE6078" w:rsidRPr="00FE6078" w:rsidRDefault="00AE426D" w:rsidP="00FE6078">
      <w:pPr>
        <w:pStyle w:val="Geenafstand"/>
        <w:spacing w:line="276" w:lineRule="auto"/>
      </w:pPr>
      <w:r>
        <w:t>De leeftijd van de respondenten varieert van 19 tot 57 jaar. De gemiddelde leeftijd</w:t>
      </w:r>
      <w:r w:rsidR="007B29F1">
        <w:t xml:space="preserve"> is</w:t>
      </w:r>
      <w:r>
        <w:t xml:space="preserve"> 41 jaar. </w:t>
      </w:r>
      <w:r w:rsidR="004B164F">
        <w:t xml:space="preserve">Het grootste deel (48%) van de respondenten is werkzaam als verzorgende IG. Van de respondenten </w:t>
      </w:r>
      <w:r w:rsidR="00433C2B">
        <w:t>is</w:t>
      </w:r>
      <w:r w:rsidR="004B164F">
        <w:t xml:space="preserve"> 22% </w:t>
      </w:r>
      <w:r w:rsidR="00433C2B">
        <w:t>werkzaam als</w:t>
      </w:r>
      <w:r w:rsidR="004B164F">
        <w:t xml:space="preserve"> verpleegkundige niveau 4 of 5. </w:t>
      </w:r>
      <w:r w:rsidR="007B29F1">
        <w:t xml:space="preserve">In totaal hebben 2 respondenten aangegeven </w:t>
      </w:r>
      <w:r w:rsidR="00E23091">
        <w:t xml:space="preserve">een andere functie te hebben, namelijk Eerst Verantwoordelijk Verzorgende (EVV). </w:t>
      </w:r>
      <w:r w:rsidR="004B164F">
        <w:t xml:space="preserve">Respondenten zijn gemiddeld 20 jaar gediplomeerd werkzaam in de verzorging/verpleging. Het minimum aantal jaar ligt hierbij op 1 jaar, het maximum aantal is 38 jaar. Van de respondenten werken er 8 op een somatische afdeling, terwijl 9 respondenten op een psychogeriatrische afdeling werkzaam zijn. De overige 10 respondenten zijn zowel op somatische als psychogeriatrische afdelingen werkzaam. </w:t>
      </w:r>
      <w:r w:rsidR="003A7E91">
        <w:t xml:space="preserve">In </w:t>
      </w:r>
      <w:r w:rsidR="003A7E91">
        <w:lastRenderedPageBreak/>
        <w:t xml:space="preserve">figuur </w:t>
      </w:r>
      <w:r w:rsidR="00705033">
        <w:t>3</w:t>
      </w:r>
      <w:r w:rsidR="003A7E91">
        <w:t xml:space="preserve">.1 wordt weergegeven wat de spreiding is van de functies over de afdelingen. </w:t>
      </w:r>
      <w:r w:rsidR="00FE6078">
        <w:br/>
      </w:r>
    </w:p>
    <w:p w:rsidR="00FE6078" w:rsidRDefault="00E23091" w:rsidP="00AE426D">
      <w:pPr>
        <w:pStyle w:val="Geenafstand"/>
        <w:spacing w:line="276" w:lineRule="auto"/>
      </w:pPr>
      <w:r>
        <w:rPr>
          <w:noProof/>
          <w:lang w:eastAsia="nl-NL"/>
        </w:rPr>
        <w:drawing>
          <wp:inline distT="0" distB="0" distL="0" distR="0" wp14:anchorId="0D4DFD70" wp14:editId="217D282B">
            <wp:extent cx="4343400" cy="2438400"/>
            <wp:effectExtent l="0" t="0" r="19050" b="19050"/>
            <wp:docPr id="35" name="Grafie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B031C3">
        <w:br/>
      </w:r>
      <w:r w:rsidR="00FE6078" w:rsidRPr="00E23091">
        <w:t xml:space="preserve">Figuur </w:t>
      </w:r>
      <w:r w:rsidR="00705033" w:rsidRPr="00E23091">
        <w:t>3</w:t>
      </w:r>
      <w:r w:rsidR="00FE6078" w:rsidRPr="00E23091">
        <w:t>.</w:t>
      </w:r>
      <w:r w:rsidR="00FE6078" w:rsidRPr="00E23091">
        <w:rPr>
          <w:sz w:val="20"/>
        </w:rPr>
        <w:t>1</w:t>
      </w:r>
      <w:r w:rsidR="00B84C25" w:rsidRPr="00E23091">
        <w:rPr>
          <w:sz w:val="20"/>
        </w:rPr>
        <w:t xml:space="preserve"> Spreiding van de verschillende functies over de afdelingen</w:t>
      </w:r>
      <w:r w:rsidR="003A7E91" w:rsidRPr="00E23091">
        <w:rPr>
          <w:sz w:val="20"/>
        </w:rPr>
        <w:t xml:space="preserve"> (N=27)</w:t>
      </w:r>
      <w:r w:rsidR="00A23C6A">
        <w:br/>
      </w:r>
    </w:p>
    <w:p w:rsidR="007B0504" w:rsidRDefault="009E020C" w:rsidP="009E020C">
      <w:pPr>
        <w:pStyle w:val="Geenafstand"/>
        <w:spacing w:line="276" w:lineRule="auto"/>
        <w:rPr>
          <w:b/>
        </w:rPr>
      </w:pPr>
      <w:bookmarkStart w:id="62" w:name="_Toc451263854"/>
      <w:r w:rsidRPr="009E020C">
        <w:rPr>
          <w:rStyle w:val="Kop2Char"/>
        </w:rPr>
        <w:t>3.3 Gereed maken van medicatie</w:t>
      </w:r>
      <w:bookmarkEnd w:id="62"/>
      <w:r>
        <w:br/>
        <w:t xml:space="preserve">In de enquête is de respondenten gevraagd naar verschillende </w:t>
      </w:r>
      <w:r w:rsidR="006F52A4">
        <w:t>aspecten</w:t>
      </w:r>
      <w:r>
        <w:t xml:space="preserve"> die een belangrijke rol spelen bij het gereed maken van medicatie. </w:t>
      </w:r>
      <w:r>
        <w:br/>
      </w:r>
      <w:r>
        <w:br/>
      </w:r>
      <w:r w:rsidR="00912585" w:rsidRPr="00912585">
        <w:rPr>
          <w:b/>
        </w:rPr>
        <w:t>Werken volgens toedienlijst en geldende voorschriften</w:t>
      </w:r>
      <w:r w:rsidR="00912585">
        <w:rPr>
          <w:b/>
        </w:rPr>
        <w:br/>
      </w:r>
      <w:r w:rsidR="00912585">
        <w:t xml:space="preserve">Op de vraag of medewerkers werken volgens een door de apotheek aangeleverde toedienlijst geeft 96% (N=26 ) van </w:t>
      </w:r>
      <w:r w:rsidR="0008467D">
        <w:t>alle</w:t>
      </w:r>
      <w:r w:rsidR="00912585">
        <w:t xml:space="preserve"> respondenten aan </w:t>
      </w:r>
      <w:r w:rsidR="00154A80">
        <w:t>het hier ‘</w:t>
      </w:r>
      <w:r w:rsidR="00154A80" w:rsidRPr="0068587E">
        <w:rPr>
          <w:i/>
        </w:rPr>
        <w:t>helemaal mee eens</w:t>
      </w:r>
      <w:r w:rsidR="00154A80">
        <w:t xml:space="preserve">’ te zijn en </w:t>
      </w:r>
      <w:r w:rsidR="00912585">
        <w:t xml:space="preserve">dit </w:t>
      </w:r>
      <w:r w:rsidR="00154A80">
        <w:t xml:space="preserve">dus </w:t>
      </w:r>
      <w:r w:rsidR="00912585">
        <w:t>altijd te doen</w:t>
      </w:r>
      <w:r w:rsidR="00BA49B6">
        <w:t xml:space="preserve">, zie figuur </w:t>
      </w:r>
      <w:r w:rsidR="00705033">
        <w:t>3</w:t>
      </w:r>
      <w:r w:rsidR="00BA49B6">
        <w:t>.2</w:t>
      </w:r>
      <w:r w:rsidR="00912585">
        <w:t xml:space="preserve">. </w:t>
      </w:r>
      <w:r w:rsidR="00BA49B6">
        <w:t xml:space="preserve">Ook geeft 78% (N=21) van de respondenten aan medicatie altijd gereed te maken volgens geldende voorschriften die van toepassing zijn op de betreffende medicatie. </w:t>
      </w:r>
      <w:r w:rsidR="00F62AB6">
        <w:t>Van de respondenten geeft</w:t>
      </w:r>
      <w:r w:rsidR="00BA49B6">
        <w:t xml:space="preserve"> 4% (N=1) </w:t>
      </w:r>
      <w:r w:rsidR="00F62AB6">
        <w:t xml:space="preserve">aan </w:t>
      </w:r>
      <w:r w:rsidR="00154A80">
        <w:t>het hiermee ‘</w:t>
      </w:r>
      <w:r w:rsidR="00154A80" w:rsidRPr="0068587E">
        <w:rPr>
          <w:i/>
        </w:rPr>
        <w:t>oneens</w:t>
      </w:r>
      <w:r w:rsidR="00154A80">
        <w:t xml:space="preserve">’ te zijn en </w:t>
      </w:r>
      <w:r w:rsidR="00F62AB6">
        <w:t xml:space="preserve">medicatie </w:t>
      </w:r>
      <w:r w:rsidR="00154A80">
        <w:t xml:space="preserve">dus </w:t>
      </w:r>
      <w:r w:rsidR="00F62AB6">
        <w:t xml:space="preserve">vaker niet dan wel volgens de geldende voorschriften gereed te maken. </w:t>
      </w:r>
      <w:r w:rsidR="00912585" w:rsidRPr="00912585">
        <w:rPr>
          <w:b/>
        </w:rPr>
        <w:br/>
      </w:r>
    </w:p>
    <w:p w:rsidR="007B0504" w:rsidRDefault="00931987" w:rsidP="009E020C">
      <w:pPr>
        <w:pStyle w:val="Geenafstand"/>
        <w:spacing w:line="276" w:lineRule="auto"/>
        <w:rPr>
          <w:b/>
        </w:rPr>
      </w:pPr>
      <w:r>
        <w:rPr>
          <w:noProof/>
          <w:lang w:eastAsia="nl-NL"/>
        </w:rPr>
        <w:drawing>
          <wp:inline distT="0" distB="0" distL="0" distR="0" wp14:anchorId="577785D8" wp14:editId="1F5695AC">
            <wp:extent cx="4572000" cy="2743200"/>
            <wp:effectExtent l="0" t="0" r="19050" b="19050"/>
            <wp:docPr id="33" name="Grafie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B0504" w:rsidRDefault="007B0504" w:rsidP="009E020C">
      <w:pPr>
        <w:pStyle w:val="Geenafstand"/>
        <w:spacing w:line="276" w:lineRule="auto"/>
        <w:rPr>
          <w:b/>
        </w:rPr>
      </w:pPr>
      <w:r>
        <w:rPr>
          <w:sz w:val="20"/>
        </w:rPr>
        <w:t xml:space="preserve">Figuur </w:t>
      </w:r>
      <w:r w:rsidR="00705033">
        <w:rPr>
          <w:sz w:val="20"/>
        </w:rPr>
        <w:t>3</w:t>
      </w:r>
      <w:r>
        <w:rPr>
          <w:sz w:val="20"/>
        </w:rPr>
        <w:t xml:space="preserve">.2 Percentage </w:t>
      </w:r>
      <w:r w:rsidR="00062B1B">
        <w:rPr>
          <w:sz w:val="20"/>
        </w:rPr>
        <w:t>respondenten</w:t>
      </w:r>
      <w:r>
        <w:rPr>
          <w:sz w:val="20"/>
        </w:rPr>
        <w:t xml:space="preserve"> dat werkt volgens toedienlijst apotheek </w:t>
      </w:r>
      <w:r w:rsidR="00D96187">
        <w:rPr>
          <w:sz w:val="20"/>
        </w:rPr>
        <w:t xml:space="preserve">(N=27) </w:t>
      </w:r>
      <w:r>
        <w:rPr>
          <w:sz w:val="20"/>
        </w:rPr>
        <w:t xml:space="preserve">en </w:t>
      </w:r>
      <w:r w:rsidR="00D96187">
        <w:rPr>
          <w:sz w:val="20"/>
        </w:rPr>
        <w:t xml:space="preserve">percentage </w:t>
      </w:r>
      <w:r w:rsidR="00062B1B">
        <w:rPr>
          <w:sz w:val="20"/>
        </w:rPr>
        <w:t>respondenten</w:t>
      </w:r>
      <w:r w:rsidR="00D96187">
        <w:rPr>
          <w:sz w:val="20"/>
        </w:rPr>
        <w:t xml:space="preserve"> </w:t>
      </w:r>
      <w:r>
        <w:rPr>
          <w:sz w:val="20"/>
        </w:rPr>
        <w:t>dat medicatie gereedmaakt</w:t>
      </w:r>
      <w:r w:rsidR="00D96187">
        <w:rPr>
          <w:sz w:val="20"/>
        </w:rPr>
        <w:t xml:space="preserve"> volgens geldende voorschriften (N=27)</w:t>
      </w:r>
      <w:r>
        <w:rPr>
          <w:sz w:val="20"/>
        </w:rPr>
        <w:t xml:space="preserve"> </w:t>
      </w:r>
    </w:p>
    <w:p w:rsidR="003B75FA" w:rsidRDefault="00912585" w:rsidP="009E020C">
      <w:pPr>
        <w:pStyle w:val="Geenafstand"/>
        <w:spacing w:line="276" w:lineRule="auto"/>
      </w:pPr>
      <w:r w:rsidRPr="00912585">
        <w:rPr>
          <w:b/>
        </w:rPr>
        <w:lastRenderedPageBreak/>
        <w:t>Geconcentreerd en ongestoord werke</w:t>
      </w:r>
      <w:r>
        <w:rPr>
          <w:b/>
        </w:rPr>
        <w:t>n</w:t>
      </w:r>
      <w:r w:rsidRPr="00912585">
        <w:rPr>
          <w:b/>
        </w:rPr>
        <w:br/>
      </w:r>
      <w:r w:rsidR="0008467D">
        <w:t>De stelling ‘bij het uitzetten van medicatie kan ik g</w:t>
      </w:r>
      <w:r w:rsidR="00E2006C">
        <w:t>econcentreerd werken ‘ is door twee</w:t>
      </w:r>
      <w:r w:rsidR="0008467D">
        <w:t xml:space="preserve"> respondenten niet beantwoord. Het totaal aantal antwoorden bedraagt N=25 (100%). </w:t>
      </w:r>
      <w:r w:rsidR="00154A80">
        <w:t xml:space="preserve">Van de respondenten geeft 84% (N=21) aan dat zij altijd of vaker wel dan niet geconcentreerd kunnen werken bij het uitzetten van medicatie, zie figuur 3.3. </w:t>
      </w:r>
      <w:r w:rsidR="00312FFF">
        <w:t>De resterende 1</w:t>
      </w:r>
      <w:r w:rsidR="00187504">
        <w:t>6</w:t>
      </w:r>
      <w:r w:rsidR="00312FFF">
        <w:t>% (N=4)</w:t>
      </w:r>
      <w:r w:rsidR="00187504">
        <w:t xml:space="preserve">gaf aan dit vaker niet dan wel te kunnen. </w:t>
      </w:r>
      <w:r w:rsidR="00454BBB">
        <w:t xml:space="preserve">In de </w:t>
      </w:r>
      <w:r w:rsidR="00187504">
        <w:t xml:space="preserve">beantwoording van deze vraag is een verschil </w:t>
      </w:r>
      <w:r w:rsidR="00154A80">
        <w:t xml:space="preserve">te zien </w:t>
      </w:r>
      <w:r w:rsidR="00187504">
        <w:t xml:space="preserve">tussen de verschillende afdelingen. Van de medewerkers die werkzaam zijn op een somatische afdeling geeft </w:t>
      </w:r>
      <w:r w:rsidR="0031521B">
        <w:t>86%</w:t>
      </w:r>
      <w:r w:rsidR="00454BBB">
        <w:t xml:space="preserve"> (N=</w:t>
      </w:r>
      <w:r w:rsidR="0031521B">
        <w:t xml:space="preserve"> </w:t>
      </w:r>
      <w:r w:rsidR="00454BBB">
        <w:t xml:space="preserve">6) </w:t>
      </w:r>
      <w:r w:rsidR="0031521B">
        <w:t>aan altijd of vaker wel dan niet geconcentreerd te kunnen werken. Van de medewerkers die werkzaam zijn op een psychogeriatrische afdeling ligt dit percentage op 75%</w:t>
      </w:r>
      <w:r w:rsidR="00454BBB">
        <w:t xml:space="preserve"> (N=6)</w:t>
      </w:r>
      <w:r w:rsidR="0031521B">
        <w:t xml:space="preserve">. Tevens </w:t>
      </w:r>
      <w:r w:rsidR="00154A80">
        <w:t>zijn in de</w:t>
      </w:r>
      <w:r w:rsidR="0031521B">
        <w:t xml:space="preserve"> beantwoording verschil</w:t>
      </w:r>
      <w:r w:rsidR="00154A80">
        <w:t>len</w:t>
      </w:r>
      <w:r w:rsidR="0031521B">
        <w:t xml:space="preserve"> </w:t>
      </w:r>
      <w:r w:rsidR="00154A80">
        <w:t xml:space="preserve">per </w:t>
      </w:r>
      <w:r w:rsidR="0031521B">
        <w:t xml:space="preserve">functie waargenomen. </w:t>
      </w:r>
      <w:r w:rsidR="00E171FD">
        <w:t xml:space="preserve">Van </w:t>
      </w:r>
      <w:r w:rsidR="003B75FA">
        <w:t xml:space="preserve">de respondenten geeft 16% (N=4) aan vaker niet dan wel geconcentreerd te kunnen werken. Dit betreft in alle gevallen respondenten met de functie van verzorgende niveau 3 en IG. Verpleegkundigen geven daarentegen nooit aan niet geconcentreerd te kunnen werken bij het uitzetten van medicatie. </w:t>
      </w:r>
    </w:p>
    <w:p w:rsidR="00FA7CE9" w:rsidRDefault="0008467D" w:rsidP="009E020C">
      <w:pPr>
        <w:pStyle w:val="Geenafstand"/>
        <w:spacing w:line="276" w:lineRule="auto"/>
      </w:pPr>
      <w:r>
        <w:t>De stelling ‘bij het uitzetten van medicatie kan ik werken zonde</w:t>
      </w:r>
      <w:r w:rsidR="00E2006C">
        <w:t>r gestoord te worden ‘ is door één</w:t>
      </w:r>
      <w:r>
        <w:t xml:space="preserve"> respondent niet beantwoord. Het totaal aantal antwoorden bedraagt N=26 (100%). </w:t>
      </w:r>
      <w:r w:rsidR="00454BBB">
        <w:t xml:space="preserve">Wat betreft het ongestoord werken, </w:t>
      </w:r>
      <w:r w:rsidR="003B75FA">
        <w:t xml:space="preserve">variëren de antwoorden </w:t>
      </w:r>
      <w:r w:rsidR="001C6530">
        <w:t>van de medewerkers van ‘</w:t>
      </w:r>
      <w:r w:rsidR="001C6530" w:rsidRPr="001C6530">
        <w:rPr>
          <w:i/>
        </w:rPr>
        <w:t>helemaal mee eens</w:t>
      </w:r>
      <w:r w:rsidR="001C6530">
        <w:t>’ tot ‘</w:t>
      </w:r>
      <w:r w:rsidR="001C6530" w:rsidRPr="001C6530">
        <w:rPr>
          <w:i/>
        </w:rPr>
        <w:t>helemaal mee oneens</w:t>
      </w:r>
      <w:r w:rsidR="001C6530">
        <w:t xml:space="preserve">.’ </w:t>
      </w:r>
      <w:r w:rsidR="00726B5A">
        <w:t xml:space="preserve"> Van de respondenten geeft 27% (N=7) aan altijd of vaker wel dan niet ongestoord te kunnen werken. Het overige deel van de respondenten, 73% (N=19), geeft aan het hiermee oneens te zijn en nooit of vaker niet dan wel ongestoord te kunnen werken bij het </w:t>
      </w:r>
      <w:r w:rsidR="00FA7CE9">
        <w:t>uitzetten</w:t>
      </w:r>
      <w:r w:rsidR="00726B5A">
        <w:t xml:space="preserve"> van medicatie. </w:t>
      </w:r>
      <w:r w:rsidR="00FA7CE9">
        <w:br/>
      </w:r>
    </w:p>
    <w:p w:rsidR="00454BBB" w:rsidRDefault="00FA7CE9" w:rsidP="009E020C">
      <w:pPr>
        <w:pStyle w:val="Geenafstand"/>
        <w:spacing w:line="276" w:lineRule="auto"/>
        <w:rPr>
          <w:b/>
        </w:rPr>
      </w:pPr>
      <w:r>
        <w:rPr>
          <w:noProof/>
          <w:lang w:eastAsia="nl-NL"/>
        </w:rPr>
        <w:drawing>
          <wp:inline distT="0" distB="0" distL="0" distR="0" wp14:anchorId="57B8B808" wp14:editId="6478EEDC">
            <wp:extent cx="4704522" cy="2822713"/>
            <wp:effectExtent l="0" t="0" r="20320" b="15875"/>
            <wp:docPr id="30" name="Grafie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br/>
      </w:r>
      <w:r>
        <w:rPr>
          <w:sz w:val="20"/>
        </w:rPr>
        <w:t xml:space="preserve">Figuur </w:t>
      </w:r>
      <w:r w:rsidR="00705033">
        <w:rPr>
          <w:sz w:val="20"/>
        </w:rPr>
        <w:t>3</w:t>
      </w:r>
      <w:r>
        <w:rPr>
          <w:sz w:val="20"/>
        </w:rPr>
        <w:t xml:space="preserve">.3 Percentage </w:t>
      </w:r>
      <w:r w:rsidR="00062B1B">
        <w:rPr>
          <w:sz w:val="20"/>
        </w:rPr>
        <w:t>respondenten</w:t>
      </w:r>
      <w:r>
        <w:rPr>
          <w:sz w:val="20"/>
        </w:rPr>
        <w:t xml:space="preserve"> dat aangeeft geconcentreerd</w:t>
      </w:r>
      <w:r w:rsidR="00931987">
        <w:rPr>
          <w:sz w:val="20"/>
        </w:rPr>
        <w:t xml:space="preserve"> (N=25)</w:t>
      </w:r>
      <w:r>
        <w:rPr>
          <w:sz w:val="20"/>
        </w:rPr>
        <w:t xml:space="preserve"> en ongestoord </w:t>
      </w:r>
      <w:r w:rsidR="00931987">
        <w:rPr>
          <w:sz w:val="20"/>
        </w:rPr>
        <w:t xml:space="preserve">(N=26) </w:t>
      </w:r>
      <w:r>
        <w:rPr>
          <w:sz w:val="20"/>
        </w:rPr>
        <w:t>te kunnen werken bij het uitzetten van medicatie</w:t>
      </w:r>
    </w:p>
    <w:p w:rsidR="00643CA0" w:rsidRDefault="00912585" w:rsidP="009E020C">
      <w:pPr>
        <w:pStyle w:val="Geenafstand"/>
        <w:spacing w:line="276" w:lineRule="auto"/>
        <w:rPr>
          <w:b/>
        </w:rPr>
      </w:pPr>
      <w:r w:rsidRPr="00912585">
        <w:rPr>
          <w:b/>
        </w:rPr>
        <w:br/>
        <w:t>Herken</w:t>
      </w:r>
      <w:r w:rsidR="00643CA0">
        <w:rPr>
          <w:b/>
        </w:rPr>
        <w:t>baarheid en malen van medicatie</w:t>
      </w:r>
    </w:p>
    <w:p w:rsidR="00FA7CE9" w:rsidRPr="00FA7CE9" w:rsidRDefault="008A7054" w:rsidP="00AE426D">
      <w:pPr>
        <w:pStyle w:val="Geenafstand"/>
        <w:spacing w:line="276" w:lineRule="auto"/>
      </w:pPr>
      <w:r>
        <w:t>Op de vraag of medicatie herkenbaar is tot het moment van toediening aan de cliënt, antwoordt de meerderheid van de respondenten bevestigend</w:t>
      </w:r>
      <w:r w:rsidR="00931987">
        <w:t xml:space="preserve">, zie figuur </w:t>
      </w:r>
      <w:r w:rsidR="00705033">
        <w:t>3</w:t>
      </w:r>
      <w:r w:rsidR="00931987">
        <w:t>.4</w:t>
      </w:r>
      <w:r>
        <w:t>. In totaal geeft 78% (N=</w:t>
      </w:r>
      <w:r w:rsidR="0008467D">
        <w:t>21</w:t>
      </w:r>
      <w:r>
        <w:t xml:space="preserve">) </w:t>
      </w:r>
      <w:r w:rsidR="0008467D">
        <w:t xml:space="preserve">van alle respondenten </w:t>
      </w:r>
      <w:r>
        <w:t xml:space="preserve">aan dat medicatie altijd of vaker wel dan niet herkenbaar is tot het moment van toediening. De resterende 22% (N=6) geeft aan het hiermee oneens te zijn, omdat medicatie vaker niet dan wel tot het moment van toediening aan de cliënt herkenbaar is. </w:t>
      </w:r>
      <w:r w:rsidR="003218B1">
        <w:t xml:space="preserve">Ook in de beantwoording van deze vraag is een verschil aangetoond tussen de afdelingen. </w:t>
      </w:r>
      <w:r>
        <w:t xml:space="preserve">Van de respondenten die werkzaam </w:t>
      </w:r>
      <w:r>
        <w:lastRenderedPageBreak/>
        <w:t xml:space="preserve">zijn op een psychogeriatrische afdeling geeft 44% (N=4) aan </w:t>
      </w:r>
      <w:r w:rsidR="003218B1">
        <w:t xml:space="preserve">dat medicatie </w:t>
      </w:r>
      <w:r w:rsidR="00931987">
        <w:t xml:space="preserve">vaker niet dan wel </w:t>
      </w:r>
      <w:r w:rsidR="003218B1">
        <w:t xml:space="preserve">herkenbaar is tot het moment van toediening. Bij respondenten die op een somatische afdeling werkzaam zijn, ligt dit percentage op 13% (N=1). </w:t>
      </w:r>
      <w:r w:rsidR="00931987">
        <w:br/>
        <w:t xml:space="preserve">Wat betreft het malen van medicatie, geeft 96% (N=26) </w:t>
      </w:r>
      <w:r w:rsidR="002D5207">
        <w:t xml:space="preserve">van alle respondenten </w:t>
      </w:r>
      <w:r w:rsidR="00931987">
        <w:t xml:space="preserve">aan medicatie altijd of vaker wel dan niet </w:t>
      </w:r>
      <w:r w:rsidR="006F52A4">
        <w:t xml:space="preserve">alleen </w:t>
      </w:r>
      <w:r w:rsidR="00931987">
        <w:t xml:space="preserve">te malen wanneer daarvoor toestemming van de arts verkregen is. Slechts 4% (N=1) geeft aan het hiermee oneens te zijn en medicatie vaker niet dan wel na toestemming van de arts te malen. Dit betreft een medewerker met de functie van verzorgende niveau 3.  </w:t>
      </w:r>
    </w:p>
    <w:p w:rsidR="00062B1B" w:rsidRDefault="00062B1B" w:rsidP="00AE426D">
      <w:pPr>
        <w:pStyle w:val="Geenafstand"/>
        <w:spacing w:line="276" w:lineRule="auto"/>
        <w:rPr>
          <w:b/>
        </w:rPr>
      </w:pPr>
    </w:p>
    <w:p w:rsidR="00062B1B" w:rsidRDefault="00062B1B" w:rsidP="00AE426D">
      <w:pPr>
        <w:pStyle w:val="Geenafstand"/>
        <w:spacing w:line="276" w:lineRule="auto"/>
        <w:rPr>
          <w:b/>
        </w:rPr>
      </w:pPr>
      <w:r>
        <w:rPr>
          <w:noProof/>
          <w:lang w:eastAsia="nl-NL"/>
        </w:rPr>
        <w:drawing>
          <wp:inline distT="0" distB="0" distL="0" distR="0" wp14:anchorId="0E70539A" wp14:editId="06440115">
            <wp:extent cx="4572000" cy="2743200"/>
            <wp:effectExtent l="0" t="0" r="19050" b="19050"/>
            <wp:docPr id="34" name="Grafie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62B1B" w:rsidRDefault="00062B1B" w:rsidP="00AE426D">
      <w:pPr>
        <w:pStyle w:val="Geenafstand"/>
        <w:spacing w:line="276" w:lineRule="auto"/>
        <w:rPr>
          <w:sz w:val="20"/>
        </w:rPr>
      </w:pPr>
      <w:r>
        <w:rPr>
          <w:sz w:val="20"/>
        </w:rPr>
        <w:t xml:space="preserve">Figuur </w:t>
      </w:r>
      <w:r w:rsidR="00705033">
        <w:rPr>
          <w:sz w:val="20"/>
        </w:rPr>
        <w:t>3</w:t>
      </w:r>
      <w:r>
        <w:rPr>
          <w:sz w:val="20"/>
        </w:rPr>
        <w:t>.4 Percentage respondenten dat aangeeft dat medicatie herkenbaar is tot moment van toediening (N=27) en percentage respondenten dat aangeeft medicatie alleen te malen na toestemming van arts (N=27)</w:t>
      </w:r>
    </w:p>
    <w:p w:rsidR="00317F56" w:rsidRDefault="00643CA0" w:rsidP="00AE426D">
      <w:pPr>
        <w:pStyle w:val="Geenafstand"/>
        <w:spacing w:line="276" w:lineRule="auto"/>
      </w:pPr>
      <w:r>
        <w:rPr>
          <w:b/>
        </w:rPr>
        <w:br/>
      </w:r>
      <w:r w:rsidR="00454BBB">
        <w:rPr>
          <w:b/>
        </w:rPr>
        <w:t>Wijzigingen van medicatie</w:t>
      </w:r>
    </w:p>
    <w:p w:rsidR="00D03C34" w:rsidRDefault="00EE2F14" w:rsidP="00AE426D">
      <w:pPr>
        <w:pStyle w:val="Geenafstand"/>
        <w:spacing w:line="276" w:lineRule="auto"/>
      </w:pPr>
      <w:r>
        <w:t xml:space="preserve">Aan de respondenten is gevraagd of tussentijdse wijzigingen van medicatie in de baxter door de juiste persoon, namelijk de apotheek, gewijzigd worden. </w:t>
      </w:r>
      <w:r w:rsidR="0008467D">
        <w:t>Relatief veel respondenten hebben deze vraag niet ingevuld of een dubbel antwoord aangekruist, waardoor</w:t>
      </w:r>
      <w:r w:rsidR="006F52A4">
        <w:t xml:space="preserve"> h</w:t>
      </w:r>
      <w:r w:rsidR="0008467D">
        <w:t xml:space="preserve">et totaal </w:t>
      </w:r>
      <w:r w:rsidR="006F52A4">
        <w:t xml:space="preserve">aantal antwoorden </w:t>
      </w:r>
      <w:r w:rsidR="006E62F1">
        <w:t xml:space="preserve"> N=20 </w:t>
      </w:r>
      <w:r w:rsidR="006F52A4">
        <w:t xml:space="preserve">bedraagt. </w:t>
      </w:r>
      <w:r w:rsidR="00D03C34">
        <w:t>Van de respondenten geef</w:t>
      </w:r>
      <w:r w:rsidR="006E62F1">
        <w:t>t</w:t>
      </w:r>
      <w:r w:rsidR="00D03C34">
        <w:t xml:space="preserve"> 90% (N=18) aan dat </w:t>
      </w:r>
      <w:r w:rsidR="006E62F1">
        <w:t>wijzigingen inderdaad door de apotheek worden uitgevoerd</w:t>
      </w:r>
      <w:r w:rsidR="00D03C34">
        <w:t>. Verder geeft 10% (N=2) aan dat dit door iemand anders wordt gedaan, respectievelijk de doktersassistent</w:t>
      </w:r>
      <w:r w:rsidR="00B75748">
        <w:t>e</w:t>
      </w:r>
      <w:r w:rsidR="00D03C34">
        <w:t xml:space="preserve"> of de dienstdoende verpleegkundige. </w:t>
      </w:r>
    </w:p>
    <w:p w:rsidR="00D03C34" w:rsidRDefault="00D03C34" w:rsidP="00AE426D">
      <w:pPr>
        <w:pStyle w:val="Geenafstand"/>
        <w:spacing w:line="276" w:lineRule="auto"/>
      </w:pPr>
    </w:p>
    <w:p w:rsidR="00D03C34" w:rsidRDefault="00D03C34" w:rsidP="00D03C34">
      <w:pPr>
        <w:pStyle w:val="Kop2"/>
      </w:pPr>
      <w:bookmarkStart w:id="63" w:name="_Toc451263855"/>
      <w:r>
        <w:t>3.4 Toedienen en registreren van medicatie</w:t>
      </w:r>
      <w:bookmarkEnd w:id="63"/>
    </w:p>
    <w:p w:rsidR="00D03C34" w:rsidRDefault="00DC0EA5" w:rsidP="00DC0EA5">
      <w:pPr>
        <w:pStyle w:val="Geenafstand"/>
        <w:spacing w:line="276" w:lineRule="auto"/>
      </w:pPr>
      <w:r>
        <w:t xml:space="preserve">In de enquête is de respondenten gevraagd naar verschillende </w:t>
      </w:r>
      <w:r w:rsidR="006F52A4">
        <w:t xml:space="preserve">aspecten </w:t>
      </w:r>
      <w:r>
        <w:t xml:space="preserve">die een belangrijke rol spelen bij het toedienen en registreren van medicatie. </w:t>
      </w:r>
    </w:p>
    <w:p w:rsidR="00DC0EA5" w:rsidRDefault="00DC0EA5" w:rsidP="00D03C34">
      <w:pPr>
        <w:pStyle w:val="Geenafstand"/>
      </w:pPr>
    </w:p>
    <w:p w:rsidR="00DE36FB" w:rsidRDefault="00D03C34" w:rsidP="00DC0EA5">
      <w:pPr>
        <w:pStyle w:val="Geenafstand"/>
        <w:spacing w:line="276" w:lineRule="auto"/>
      </w:pPr>
      <w:r>
        <w:rPr>
          <w:b/>
        </w:rPr>
        <w:t>Bevoegd en bekwaam</w:t>
      </w:r>
      <w:r>
        <w:rPr>
          <w:b/>
        </w:rPr>
        <w:br/>
      </w:r>
      <w:r w:rsidR="00DC0EA5">
        <w:t xml:space="preserve">Op de vraag of respondenten alleen medicatie geven indien ze daartoe bevoegd en bekwaam zijn,  antwoorden alle respondenten positief. Van </w:t>
      </w:r>
      <w:r w:rsidR="00657D79">
        <w:t xml:space="preserve">de </w:t>
      </w:r>
      <w:r w:rsidR="00DC0EA5">
        <w:t xml:space="preserve">respondenten geeft 81,5% (N=22) aan het hier </w:t>
      </w:r>
      <w:r w:rsidR="00DC0EA5" w:rsidRPr="00DC0EA5">
        <w:rPr>
          <w:i/>
        </w:rPr>
        <w:t>‘helemaal mee eens’</w:t>
      </w:r>
      <w:r w:rsidR="00DC0EA5">
        <w:t xml:space="preserve"> te zijn en dit altijd te doen. Het resterende deel, 18,5% (N=5) geeft door middel van het antwoord </w:t>
      </w:r>
      <w:r w:rsidR="00DC0EA5" w:rsidRPr="00DC0EA5">
        <w:rPr>
          <w:i/>
        </w:rPr>
        <w:t>‘mee eens’</w:t>
      </w:r>
      <w:r w:rsidR="00DC0EA5">
        <w:t xml:space="preserve"> aan dat dit vaker wel dan niet het geval is.</w:t>
      </w:r>
      <w:r w:rsidR="002D5207">
        <w:t xml:space="preserve"> Ook in deze vraag is een verschil in resultaat te zien tussen de verschillende functies. Verpleegkundigen hebben</w:t>
      </w:r>
      <w:r w:rsidR="00062274">
        <w:t>, in tegenstelling tot verzorgenden niveau 3 en IG,</w:t>
      </w:r>
      <w:r w:rsidR="002D5207">
        <w:t xml:space="preserve"> in geen enkel geval gebruik gemaakt van de </w:t>
      </w:r>
      <w:r w:rsidR="002D5207">
        <w:lastRenderedPageBreak/>
        <w:t xml:space="preserve">antwoordmogelijkheid </w:t>
      </w:r>
      <w:r w:rsidR="002D5207" w:rsidRPr="002D5207">
        <w:rPr>
          <w:i/>
        </w:rPr>
        <w:t>‘mee eens</w:t>
      </w:r>
      <w:r w:rsidR="002D5207">
        <w:t xml:space="preserve">’ </w:t>
      </w:r>
      <w:r w:rsidR="006F52A4">
        <w:t xml:space="preserve">en geven daarmee aan altijd alleen medicatie te geven indien zij daartoe bevoegd en bekwaam zijn. </w:t>
      </w:r>
    </w:p>
    <w:p w:rsidR="00DE36FB" w:rsidRPr="00DE36FB" w:rsidRDefault="00D2682F" w:rsidP="00E2006C">
      <w:r>
        <w:br/>
      </w:r>
      <w:r w:rsidR="00D03C34">
        <w:rPr>
          <w:b/>
        </w:rPr>
        <w:t>Geconcentreerd werken</w:t>
      </w:r>
      <w:r w:rsidR="00D03C34">
        <w:rPr>
          <w:b/>
        </w:rPr>
        <w:br/>
      </w:r>
      <w:r w:rsidR="007271CF">
        <w:t xml:space="preserve">Aan de respondenten is gevraagd of zij geconcentreerd werken bij het toedienen en registreren van medicatie. Hierop wordt door alle respondenten bevestigend geantwoord. Van alle 27 respondenten geeft 37% (N=10) aan altijd geconcentreerd te werken. De overige </w:t>
      </w:r>
      <w:r w:rsidR="00DE36FB">
        <w:t xml:space="preserve">63% (N=17) geeft aan dit vaker wel dan niet te doen. </w:t>
      </w:r>
      <w:r w:rsidR="00E2006C">
        <w:br/>
      </w:r>
      <w:r w:rsidR="00D03C34">
        <w:rPr>
          <w:b/>
        </w:rPr>
        <w:br/>
        <w:t>Bijschrijven medicatie</w:t>
      </w:r>
      <w:r w:rsidR="00D03C34">
        <w:rPr>
          <w:b/>
        </w:rPr>
        <w:br/>
      </w:r>
      <w:r w:rsidR="00DE36FB">
        <w:t xml:space="preserve">Op de vraag of wijzingen in de medicatie bijgeschreven worden op de toedienlijst, lopen de antwoorden van de respondenten zeer uiteen. Van alle 27 respondenten geeft 20% (N=5) aan dit altijd of vaker wel dan niet te doen. Daarentegen geeft 80% (N=22) van de respondenten aan dit nooit of vaker niet dan wel te doen, zie figuur 4.5. </w:t>
      </w:r>
    </w:p>
    <w:p w:rsidR="00DE36FB" w:rsidRDefault="00DE36FB" w:rsidP="00DC0EA5">
      <w:pPr>
        <w:pStyle w:val="Geenafstand"/>
        <w:spacing w:line="276" w:lineRule="auto"/>
        <w:rPr>
          <w:b/>
        </w:rPr>
      </w:pPr>
    </w:p>
    <w:p w:rsidR="00DE36FB" w:rsidRDefault="00062274" w:rsidP="00DC0EA5">
      <w:pPr>
        <w:pStyle w:val="Geenafstand"/>
        <w:spacing w:line="276" w:lineRule="auto"/>
        <w:rPr>
          <w:b/>
        </w:rPr>
      </w:pPr>
      <w:r>
        <w:rPr>
          <w:noProof/>
          <w:lang w:eastAsia="nl-NL"/>
        </w:rPr>
        <w:drawing>
          <wp:inline distT="0" distB="0" distL="0" distR="0" wp14:anchorId="79EA36B3" wp14:editId="29417A73">
            <wp:extent cx="4572000" cy="2743200"/>
            <wp:effectExtent l="0" t="0" r="19050" b="19050"/>
            <wp:docPr id="37" name="Grafiek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E36FB" w:rsidRDefault="00DE36FB" w:rsidP="00DC0EA5">
      <w:pPr>
        <w:pStyle w:val="Geenafstand"/>
        <w:spacing w:line="276" w:lineRule="auto"/>
        <w:rPr>
          <w:b/>
        </w:rPr>
      </w:pPr>
      <w:r>
        <w:rPr>
          <w:sz w:val="20"/>
        </w:rPr>
        <w:t xml:space="preserve">Figuur 4.4 Percentage </w:t>
      </w:r>
      <w:r w:rsidR="00705033">
        <w:rPr>
          <w:sz w:val="20"/>
        </w:rPr>
        <w:t>respondenten dat aangeeft medicatie wel of niet bij te schrijven op de toedienlijst (N=27)</w:t>
      </w:r>
    </w:p>
    <w:p w:rsidR="00705033" w:rsidRPr="00705033" w:rsidRDefault="00D03C34" w:rsidP="00DC0EA5">
      <w:pPr>
        <w:pStyle w:val="Geenafstand"/>
        <w:spacing w:line="276" w:lineRule="auto"/>
      </w:pPr>
      <w:r>
        <w:rPr>
          <w:b/>
        </w:rPr>
        <w:br/>
        <w:t>Medicatie uit de baxterrol</w:t>
      </w:r>
      <w:r>
        <w:rPr>
          <w:b/>
        </w:rPr>
        <w:br/>
      </w:r>
      <w:r w:rsidR="00705033">
        <w:t xml:space="preserve">Aan de respondenten is gevraagd hoe zij medicatie uit de baxterrol controleren. Van de respondenten geeft 70% (N=19) aan altijd te controleren of de tekst van de medicatie op het etiket van zakje identiek is aan de medicatie op de toedienlijst. De overige 30% (N=8) doet dit vaker wel dan niet. Daarnaast geeft 78% (N=21) van de respondenten aan altijd te controleren of het aantal medicijnen dat op de toedienlijst vermeld staat, overeenkomt met het aantal medicijnen in het zakje. </w:t>
      </w:r>
      <w:r w:rsidR="00DF7963">
        <w:t>De overige</w:t>
      </w:r>
      <w:r w:rsidR="00705033">
        <w:t xml:space="preserve"> 18% (N=5) </w:t>
      </w:r>
      <w:r w:rsidR="00DF7963">
        <w:t xml:space="preserve">geeft aan </w:t>
      </w:r>
      <w:r w:rsidR="00705033">
        <w:t xml:space="preserve">dit vaker wel dan niet en 4% (N=1) </w:t>
      </w:r>
      <w:r w:rsidR="00DF7963">
        <w:t xml:space="preserve">doet </w:t>
      </w:r>
      <w:r w:rsidR="00705033">
        <w:t xml:space="preserve">dit vaker niet dan wel, zie figuur 4.5. </w:t>
      </w:r>
    </w:p>
    <w:p w:rsidR="005B19DA" w:rsidRDefault="005B19DA" w:rsidP="00DC0EA5">
      <w:pPr>
        <w:pStyle w:val="Geenafstand"/>
        <w:spacing w:line="276" w:lineRule="auto"/>
        <w:rPr>
          <w:b/>
        </w:rPr>
      </w:pPr>
    </w:p>
    <w:p w:rsidR="005B19DA" w:rsidRDefault="00DF7963" w:rsidP="00DC0EA5">
      <w:pPr>
        <w:pStyle w:val="Geenafstand"/>
        <w:spacing w:line="276" w:lineRule="auto"/>
        <w:rPr>
          <w:b/>
        </w:rPr>
      </w:pPr>
      <w:r>
        <w:rPr>
          <w:noProof/>
          <w:lang w:eastAsia="nl-NL"/>
        </w:rPr>
        <w:lastRenderedPageBreak/>
        <w:drawing>
          <wp:inline distT="0" distB="0" distL="0" distR="0" wp14:anchorId="3A9C2881" wp14:editId="63E99C63">
            <wp:extent cx="4572000" cy="2743200"/>
            <wp:effectExtent l="0" t="0" r="19050" b="19050"/>
            <wp:docPr id="38" name="Grafie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B19DA" w:rsidRPr="00DF7963" w:rsidRDefault="005B19DA" w:rsidP="00DC0EA5">
      <w:pPr>
        <w:pStyle w:val="Geenafstand"/>
        <w:spacing w:line="276" w:lineRule="auto"/>
        <w:rPr>
          <w:sz w:val="20"/>
        </w:rPr>
      </w:pPr>
      <w:r>
        <w:rPr>
          <w:sz w:val="20"/>
        </w:rPr>
        <w:t xml:space="preserve">Figuur 4.5 Percentage respondenten dat aangeeft </w:t>
      </w:r>
      <w:r w:rsidR="00062274">
        <w:rPr>
          <w:sz w:val="20"/>
        </w:rPr>
        <w:t>de tekst van het etiket op het zakje (N=27) en het aantal medi</w:t>
      </w:r>
      <w:r w:rsidR="00DF7963">
        <w:rPr>
          <w:sz w:val="20"/>
        </w:rPr>
        <w:t>cijnen</w:t>
      </w:r>
      <w:r w:rsidR="00062274">
        <w:rPr>
          <w:sz w:val="20"/>
        </w:rPr>
        <w:t xml:space="preserve"> in het zakje (N=27) te controleren met de toedienlijst</w:t>
      </w:r>
    </w:p>
    <w:p w:rsidR="000A6BB6" w:rsidRPr="000A6BB6" w:rsidRDefault="00D03C34" w:rsidP="000A6BB6">
      <w:pPr>
        <w:pStyle w:val="Geenafstand"/>
        <w:spacing w:line="276" w:lineRule="auto"/>
      </w:pPr>
      <w:r>
        <w:rPr>
          <w:b/>
        </w:rPr>
        <w:br/>
        <w:t>De vijf rechten</w:t>
      </w:r>
      <w:r>
        <w:rPr>
          <w:b/>
        </w:rPr>
        <w:br/>
      </w:r>
      <w:r w:rsidR="00062274">
        <w:t xml:space="preserve">Aan de respondenten is gevraagd naar de verschillende aspecten van de zogenoemde vijf rechten voor medicatietoediening (zie par. 1.3.1). </w:t>
      </w:r>
      <w:r w:rsidR="00266F8B">
        <w:t xml:space="preserve">In figuur 4.6 is te zien in hoeverre deze vijf rechten door de respondenten worden nageleefd. </w:t>
      </w:r>
      <w:r w:rsidR="00BF6DE3">
        <w:t xml:space="preserve">Met betrekking tot het geven van de juiste medicatie antwoordt 81,5% (N=22) van de respondenten door middel van de antwoordmogelijkheid </w:t>
      </w:r>
      <w:r w:rsidR="00BF6DE3" w:rsidRPr="00BF6DE3">
        <w:rPr>
          <w:i/>
        </w:rPr>
        <w:t xml:space="preserve">‘helemaal mee eens’ </w:t>
      </w:r>
      <w:r w:rsidR="00BF6DE3">
        <w:t>dit altijd te doen. Wat betreft het geven van medicatie in de juiste dosis</w:t>
      </w:r>
      <w:r w:rsidR="000A6BB6">
        <w:t>,</w:t>
      </w:r>
      <w:r w:rsidR="00BF6DE3">
        <w:t xml:space="preserve"> ligt dit percentage eveneens op 81,5% (N=22). Verder geeft 63% (N=17) van de respondenten aan medicatie altijd op juiste wijze toe te dienen. Op de vraag of medicatie op de juiste tijd gegeven wordt, </w:t>
      </w:r>
      <w:r w:rsidR="00DF7963">
        <w:t>lopen de antwoorden meer uiteen</w:t>
      </w:r>
      <w:r w:rsidR="00BF6DE3">
        <w:t xml:space="preserve">. Van de respondenten geeft 37% (N=10) aan medicatie altijd op de </w:t>
      </w:r>
      <w:r w:rsidR="006223DD">
        <w:t xml:space="preserve"> </w:t>
      </w:r>
      <w:r w:rsidR="00BF6DE3">
        <w:t xml:space="preserve">juiste tijd te geven. Van de overige respondenten geeft </w:t>
      </w:r>
      <w:r w:rsidR="006223DD">
        <w:t>11</w:t>
      </w:r>
      <w:r w:rsidR="00BF6DE3">
        <w:t>% (N=</w:t>
      </w:r>
      <w:r w:rsidR="006223DD">
        <w:t>3</w:t>
      </w:r>
      <w:r w:rsidR="00BF6DE3">
        <w:t>) aan dit vaker niet dan wel</w:t>
      </w:r>
      <w:r w:rsidR="006223DD">
        <w:t xml:space="preserve"> te doen.  Wat betreft het geven van medicatie aan de juiste cliënt</w:t>
      </w:r>
      <w:r w:rsidR="000A6BB6">
        <w:t>,</w:t>
      </w:r>
      <w:r w:rsidR="006223DD">
        <w:t xml:space="preserve"> geeft 85% (N=23) van de respondenten aan medicatie altijd aan de juiste cliënt toe te dienen. </w:t>
      </w:r>
      <w:r w:rsidR="000A6BB6">
        <w:br/>
      </w:r>
    </w:p>
    <w:p w:rsidR="000A6BB6" w:rsidRDefault="000A6BB6" w:rsidP="000A6BB6">
      <w:pPr>
        <w:pStyle w:val="Geenafstand"/>
        <w:rPr>
          <w:b/>
        </w:rPr>
      </w:pPr>
      <w:r>
        <w:rPr>
          <w:noProof/>
          <w:lang w:eastAsia="nl-NL"/>
        </w:rPr>
        <w:drawing>
          <wp:inline distT="0" distB="0" distL="0" distR="0" wp14:anchorId="4EC2E679" wp14:editId="261097A9">
            <wp:extent cx="5124450" cy="2657475"/>
            <wp:effectExtent l="0" t="0" r="19050" b="9525"/>
            <wp:docPr id="45" name="Grafiek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A6BB6" w:rsidRDefault="000A6BB6" w:rsidP="00266F8B">
      <w:pPr>
        <w:pStyle w:val="Geenafstand"/>
        <w:spacing w:line="276" w:lineRule="auto"/>
        <w:rPr>
          <w:sz w:val="20"/>
        </w:rPr>
      </w:pPr>
      <w:r>
        <w:rPr>
          <w:sz w:val="20"/>
        </w:rPr>
        <w:t>Figuur 4.</w:t>
      </w:r>
      <w:r w:rsidR="00266F8B">
        <w:rPr>
          <w:sz w:val="20"/>
        </w:rPr>
        <w:t>6</w:t>
      </w:r>
      <w:r>
        <w:rPr>
          <w:sz w:val="20"/>
        </w:rPr>
        <w:t xml:space="preserve"> Naleving van de 5 rechte</w:t>
      </w:r>
      <w:r w:rsidR="0068587E">
        <w:rPr>
          <w:sz w:val="20"/>
        </w:rPr>
        <w:t>n m.b.t. juiste medicatie, juiste dosis, juiste wijze, juiste tijd</w:t>
      </w:r>
      <w:r>
        <w:rPr>
          <w:sz w:val="20"/>
        </w:rPr>
        <w:t xml:space="preserve"> en juiste cliënt (N=27)</w:t>
      </w:r>
    </w:p>
    <w:p w:rsidR="000A6BB6" w:rsidRDefault="000A6BB6" w:rsidP="000A6BB6">
      <w:pPr>
        <w:pStyle w:val="Geenafstand"/>
        <w:rPr>
          <w:sz w:val="20"/>
        </w:rPr>
      </w:pPr>
    </w:p>
    <w:p w:rsidR="00266F8B" w:rsidRDefault="00D03C34" w:rsidP="00266F8B">
      <w:pPr>
        <w:pStyle w:val="Geenafstand"/>
        <w:spacing w:line="276" w:lineRule="auto"/>
      </w:pPr>
      <w:r>
        <w:rPr>
          <w:b/>
        </w:rPr>
        <w:t>Onjuiste inhoud baxter</w:t>
      </w:r>
      <w:r>
        <w:rPr>
          <w:b/>
        </w:rPr>
        <w:br/>
      </w:r>
      <w:r w:rsidR="0068587E">
        <w:t>Van de respondenten geeft</w:t>
      </w:r>
      <w:r w:rsidR="00444303">
        <w:t xml:space="preserve"> 74% (N=20) aan </w:t>
      </w:r>
      <w:r w:rsidR="0068587E">
        <w:t xml:space="preserve">bij onjuiste inhoud van de baxter altijd contact op te nemen met de leidinggevende of de arts. </w:t>
      </w:r>
      <w:r w:rsidR="00444303">
        <w:t xml:space="preserve">De overige 26% (N=7) geeft aan dit vaker wel dan niet te doen. </w:t>
      </w:r>
    </w:p>
    <w:p w:rsidR="004208CE" w:rsidRPr="004208CE" w:rsidRDefault="00D03C34" w:rsidP="00266F8B">
      <w:pPr>
        <w:pStyle w:val="Geenafstand"/>
        <w:spacing w:line="276" w:lineRule="auto"/>
      </w:pPr>
      <w:r>
        <w:rPr>
          <w:b/>
        </w:rPr>
        <w:br/>
        <w:t>Aftekenen medicatie</w:t>
      </w:r>
      <w:r>
        <w:rPr>
          <w:b/>
        </w:rPr>
        <w:br/>
      </w:r>
      <w:r w:rsidR="004208CE">
        <w:t>Op de stelling ‘ik teken medicatie pas af als de medicatie is toegediend’ lopen de antwoorden zeer uiteen, zie figuur 4.7. Van de respondenten geeft 52% (N=14) aan</w:t>
      </w:r>
      <w:r w:rsidR="0099447F">
        <w:t xml:space="preserve"> dit altijd of vaker wel dan niet te doen. De resterende 48% (N=13) geeft aan het hiermee ‘oneens’ of helemaal oneens’ te zijn en vaker niet dan wel of nooit medicatie af te tekenen na toediening. </w:t>
      </w:r>
      <w:r w:rsidR="00814200">
        <w:t xml:space="preserve">Respondenten die aangeven medicatie nooit na toediening af te tekenen, hebben allen een verzorgende functie. </w:t>
      </w:r>
    </w:p>
    <w:p w:rsidR="0099447F" w:rsidRDefault="00D03C34" w:rsidP="00814200">
      <w:pPr>
        <w:pStyle w:val="Geenafstand"/>
        <w:spacing w:line="276" w:lineRule="auto"/>
        <w:rPr>
          <w:b/>
        </w:rPr>
      </w:pPr>
      <w:r>
        <w:rPr>
          <w:b/>
        </w:rPr>
        <w:br/>
      </w:r>
      <w:r w:rsidR="00814200">
        <w:rPr>
          <w:noProof/>
          <w:lang w:eastAsia="nl-NL"/>
        </w:rPr>
        <w:drawing>
          <wp:inline distT="0" distB="0" distL="0" distR="0" wp14:anchorId="6596F0DB" wp14:editId="6AA2DFD1">
            <wp:extent cx="4467225" cy="2543175"/>
            <wp:effectExtent l="0" t="0" r="9525" b="9525"/>
            <wp:docPr id="46" name="Grafiek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C26FF" w:rsidRPr="008C7E71" w:rsidRDefault="00814200" w:rsidP="008C7E71">
      <w:pPr>
        <w:rPr>
          <w:b/>
        </w:rPr>
      </w:pPr>
      <w:r>
        <w:rPr>
          <w:sz w:val="20"/>
        </w:rPr>
        <w:t>Figuur 4.7 Percentage respondenten dat aangeeft medicatie wel/niet af te tekenen na toediening</w:t>
      </w:r>
      <w:r w:rsidR="00DF11A6">
        <w:rPr>
          <w:b/>
        </w:rPr>
        <w:br/>
      </w:r>
      <w:r w:rsidR="00DF11A6">
        <w:rPr>
          <w:b/>
        </w:rPr>
        <w:br/>
      </w:r>
      <w:r w:rsidR="00D03C34">
        <w:rPr>
          <w:b/>
        </w:rPr>
        <w:t>Afleggen verantwoording</w:t>
      </w:r>
      <w:r w:rsidR="00DF11A6">
        <w:rPr>
          <w:b/>
        </w:rPr>
        <w:br/>
      </w:r>
      <w:r w:rsidR="0099447F">
        <w:t xml:space="preserve">Aan de respondenten is gevraagd of zij verantwoording afleggen indien medicatie niet is toegediend of ingenomen. Van alle respondenten antwoord 67% (N=18) dit altijd te doen. De overige 33% (N=9) geeft aan dit vaker wel dan niet te doen. </w:t>
      </w:r>
      <w:r w:rsidR="008C7E71">
        <w:br/>
      </w:r>
      <w:r w:rsidR="00D03C34">
        <w:rPr>
          <w:b/>
        </w:rPr>
        <w:br/>
        <w:t>Uitvoeringsverzoek bij voorbehouden en risicovolle handelingen</w:t>
      </w:r>
      <w:r w:rsidR="008C7E71">
        <w:rPr>
          <w:b/>
        </w:rPr>
        <w:br/>
      </w:r>
      <w:r w:rsidR="007C26FF">
        <w:t xml:space="preserve">Voor de uitvoering van verschillende voorbehouden en risicovolle handelingen is een uitvoeringsverzoek van de arts vereist. Aan de respondenten is gevraagd voor welke handelingen volgens hen een uitvoeringsverzoek van de arts nodig was. Respondenten konden hiervoor een aantal handelingen aanvinken, namelijk: injecteren subcutaan, toedienen klysma, injecteren intramusculair en injecteren insuline. </w:t>
      </w:r>
      <w:r w:rsidR="00434983">
        <w:t xml:space="preserve">Voor al deze handelingen, behalve </w:t>
      </w:r>
      <w:r w:rsidR="00292B31">
        <w:t xml:space="preserve">voor </w:t>
      </w:r>
      <w:r w:rsidR="00434983">
        <w:t xml:space="preserve">het toedienen van een klysma, is een uitvoeringsverzoek van de arts vereist. </w:t>
      </w:r>
      <w:r w:rsidR="007C26FF">
        <w:t xml:space="preserve"> </w:t>
      </w:r>
      <w:r w:rsidR="00434983">
        <w:t xml:space="preserve">In figuur 4.8 is te zien dat </w:t>
      </w:r>
      <w:r w:rsidR="0024389D">
        <w:t xml:space="preserve">67% </w:t>
      </w:r>
      <w:r w:rsidR="008917E4">
        <w:t xml:space="preserve">(N=18) </w:t>
      </w:r>
      <w:r w:rsidR="0024389D">
        <w:t xml:space="preserve">van de respondenten aangeeft dat voor het injecteren van insuline een uitvoeringsverzoek </w:t>
      </w:r>
      <w:r w:rsidR="008917E4">
        <w:t xml:space="preserve">benodigd is. Bij het intramusculair injecteren ligt dit percentage op 92% (N=25) van de respondenten. Het injecteren van insuline en het toedienen van een klysma  zijn met 56% (N=15) de minst aangekruiste handelingen. </w:t>
      </w:r>
    </w:p>
    <w:p w:rsidR="008917E4" w:rsidRDefault="008917E4" w:rsidP="00DC0EA5">
      <w:pPr>
        <w:pStyle w:val="Geenafstand"/>
        <w:spacing w:line="276" w:lineRule="auto"/>
      </w:pPr>
    </w:p>
    <w:p w:rsidR="008917E4" w:rsidRDefault="008917E4" w:rsidP="00DC0EA5">
      <w:pPr>
        <w:pStyle w:val="Geenafstand"/>
        <w:spacing w:line="276" w:lineRule="auto"/>
      </w:pPr>
      <w:r>
        <w:rPr>
          <w:noProof/>
          <w:lang w:eastAsia="nl-NL"/>
        </w:rPr>
        <w:drawing>
          <wp:inline distT="0" distB="0" distL="0" distR="0" wp14:anchorId="0571421A" wp14:editId="65018582">
            <wp:extent cx="4572000" cy="2743200"/>
            <wp:effectExtent l="0" t="0" r="19050" b="19050"/>
            <wp:docPr id="47" name="Grafiek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917E4" w:rsidRDefault="00292B31" w:rsidP="00DC0EA5">
      <w:pPr>
        <w:pStyle w:val="Geenafstand"/>
        <w:spacing w:line="276" w:lineRule="auto"/>
        <w:rPr>
          <w:sz w:val="20"/>
        </w:rPr>
      </w:pPr>
      <w:r>
        <w:rPr>
          <w:sz w:val="20"/>
        </w:rPr>
        <w:t>Figuur 4.8 Percentage respondenten dat per voorbehouden en risicovolle handeling aangeeft of een uitvoeringsverzoek van de arts vereist is</w:t>
      </w:r>
      <w:r w:rsidR="001F0BB9">
        <w:rPr>
          <w:sz w:val="20"/>
        </w:rPr>
        <w:t xml:space="preserve"> (N=27)</w:t>
      </w:r>
    </w:p>
    <w:p w:rsidR="00292B31" w:rsidRDefault="00292B31" w:rsidP="00DC0EA5">
      <w:pPr>
        <w:pStyle w:val="Geenafstand"/>
        <w:spacing w:line="276" w:lineRule="auto"/>
      </w:pPr>
    </w:p>
    <w:p w:rsidR="00292B31" w:rsidRDefault="007C26FF" w:rsidP="00292B31">
      <w:pPr>
        <w:pStyle w:val="Kop2"/>
      </w:pPr>
      <w:bookmarkStart w:id="64" w:name="_Toc451263856"/>
      <w:r>
        <w:t>3.5 Medicatieveiligheid algemeen</w:t>
      </w:r>
      <w:bookmarkEnd w:id="64"/>
    </w:p>
    <w:p w:rsidR="007C26FF" w:rsidRDefault="00292B31" w:rsidP="00292B31">
      <w:pPr>
        <w:pStyle w:val="Geenafstand"/>
        <w:spacing w:line="276" w:lineRule="auto"/>
      </w:pPr>
      <w:r>
        <w:t xml:space="preserve">Ter afsluiting van de enquête zijn enkele algemene vragen gesteld m.b.t de medicatieveiligheid in Ter Weel Krabbendijke. </w:t>
      </w:r>
      <w:r w:rsidR="007C26FF">
        <w:br/>
      </w:r>
    </w:p>
    <w:p w:rsidR="00923A15" w:rsidRPr="00923A15" w:rsidRDefault="007C26FF" w:rsidP="00923A15">
      <w:pPr>
        <w:pStyle w:val="Geenafstand"/>
        <w:spacing w:line="276" w:lineRule="auto"/>
      </w:pPr>
      <w:r>
        <w:rPr>
          <w:b/>
        </w:rPr>
        <w:t>Waarborging door medewerkers</w:t>
      </w:r>
      <w:r>
        <w:rPr>
          <w:b/>
        </w:rPr>
        <w:br/>
      </w:r>
      <w:r w:rsidR="00923A15">
        <w:t xml:space="preserve">Op de vraag wat respondenten zelf doen om de medicatieveiligheid van de cliënten te waarborgen, antwoorden veel medewerkers dat ze proberen zo geconcentreerd mogelijk te werken. Verschillende voorbeelden die hiervan genoemd worden, zijn: zich afsluiten van de omgeving, geen andere dingen doen tijdens het medicatie delen, goed opletten en niet af laten leiden. Ook geven een aantal respondenten aan veelvuldig en tijdig medicatie te laten controleren en volgens protocol te werken. </w:t>
      </w:r>
    </w:p>
    <w:p w:rsidR="00923A15" w:rsidRPr="00923A15" w:rsidRDefault="007C26FF" w:rsidP="00923A15">
      <w:pPr>
        <w:pStyle w:val="Geenafstand"/>
        <w:spacing w:line="276" w:lineRule="auto"/>
      </w:pPr>
      <w:r>
        <w:rPr>
          <w:b/>
        </w:rPr>
        <w:br/>
        <w:t>Complimenten van medewerkers</w:t>
      </w:r>
      <w:r>
        <w:rPr>
          <w:b/>
        </w:rPr>
        <w:br/>
      </w:r>
      <w:r w:rsidR="0068587E">
        <w:t>Aan</w:t>
      </w:r>
      <w:r w:rsidR="00923A15">
        <w:t xml:space="preserve"> de respondenten </w:t>
      </w:r>
      <w:r w:rsidR="0068587E">
        <w:t xml:space="preserve">is </w:t>
      </w:r>
      <w:r w:rsidR="00923A15">
        <w:t xml:space="preserve">gevraagd of zij een of meerdere complimenten konden benoemen ten aanzien van de medicatieveiligheid in Ter Weel Krabbendijke. </w:t>
      </w:r>
      <w:r w:rsidR="0093616B">
        <w:t xml:space="preserve">Hieruit kwam naar voren dat veel respondenten het baxtersysteem erg waarderen. Ook het feit dat de toedienlijsten erg duidelijk en overzichtelijk zijn en het feit dat ‘losse’ medicatie vaak dubbel wordt gecontroleerd, wordt door verschillende respondenten benoemd. </w:t>
      </w:r>
    </w:p>
    <w:p w:rsidR="0093616B" w:rsidRPr="0093616B" w:rsidRDefault="007C26FF" w:rsidP="0093616B">
      <w:pPr>
        <w:pStyle w:val="Geenafstand"/>
        <w:spacing w:line="276" w:lineRule="auto"/>
      </w:pPr>
      <w:r>
        <w:rPr>
          <w:b/>
        </w:rPr>
        <w:br/>
        <w:t>Tips ter verbetering</w:t>
      </w:r>
      <w:r>
        <w:rPr>
          <w:b/>
        </w:rPr>
        <w:br/>
      </w:r>
      <w:r w:rsidR="0093616B">
        <w:t xml:space="preserve">Tenslotte is aan de respondenten gevraagd of zij nog tips hebben ter verbetering van de medicatieveiligheid. Veelgenoemde tips hierbij zijn dat medewerkers minder gestoord zouden moeten worden tijdens het delen van medicatie. Respondenten geven </w:t>
      </w:r>
      <w:r w:rsidR="00F13277">
        <w:t>hierbij aan dat medewerkers eigenlijk geen piepers en telefoons zouden moeten dragen en meer herkenbaar zouden moeten zijn wanneer ze met medicatie bezig zijn, bijvoorbeeld door het dragen van hesjes. Verder wordt het delen van medicatie met behulp van een medicijnkar/</w:t>
      </w:r>
      <w:proofErr w:type="spellStart"/>
      <w:r w:rsidR="00F13277">
        <w:t>cardex</w:t>
      </w:r>
      <w:proofErr w:type="spellEnd"/>
      <w:r w:rsidR="00F13277">
        <w:t xml:space="preserve"> door verschillende respondenten als tip </w:t>
      </w:r>
      <w:r w:rsidR="00F13277">
        <w:lastRenderedPageBreak/>
        <w:t xml:space="preserve">benoemd. Ook het scholen van medewerkers op het gebied van medicatie is een aspect </w:t>
      </w:r>
      <w:r w:rsidR="0068587E">
        <w:t>d</w:t>
      </w:r>
      <w:r w:rsidR="00F13277">
        <w:t xml:space="preserve">at door een </w:t>
      </w:r>
      <w:r w:rsidR="00F04625">
        <w:t>aantal respondenten wordt vermeld</w:t>
      </w:r>
      <w:r w:rsidR="00F13277">
        <w:t xml:space="preserve">. </w:t>
      </w:r>
    </w:p>
    <w:p w:rsidR="001F0BB9" w:rsidRPr="0093616B" w:rsidRDefault="007C26FF" w:rsidP="0093616B">
      <w:pPr>
        <w:pStyle w:val="Geenafstand"/>
        <w:spacing w:line="276" w:lineRule="auto"/>
        <w:rPr>
          <w:b/>
        </w:rPr>
      </w:pPr>
      <w:r>
        <w:rPr>
          <w:b/>
        </w:rPr>
        <w:br/>
        <w:t>Bekendheid met veilige principes</w:t>
      </w:r>
      <w:r w:rsidR="001F0BB9">
        <w:rPr>
          <w:b/>
        </w:rPr>
        <w:br/>
      </w:r>
      <w:r w:rsidR="0068587E">
        <w:t>V</w:t>
      </w:r>
      <w:r w:rsidR="001F0BB9" w:rsidRPr="001F0BB9">
        <w:t xml:space="preserve">an alle respondenten </w:t>
      </w:r>
      <w:r w:rsidR="0068587E">
        <w:t>zegt 41% (N=11) bekend te zijn met de veilige principes.</w:t>
      </w:r>
      <w:r w:rsidR="001F0BB9" w:rsidRPr="001F0BB9">
        <w:t xml:space="preserve"> Daarentegen geeft 59%</w:t>
      </w:r>
      <w:r w:rsidR="0068587E">
        <w:t xml:space="preserve"> (N=16)</w:t>
      </w:r>
      <w:r w:rsidR="001F0BB9" w:rsidRPr="001F0BB9">
        <w:t xml:space="preserve"> van de respondenten aan niet bekend te zijn met de veilige principes, zie figuur 4.9. </w:t>
      </w:r>
    </w:p>
    <w:p w:rsidR="001F0BB9" w:rsidRPr="001F0BB9" w:rsidRDefault="001F0BB9" w:rsidP="001F0BB9">
      <w:pPr>
        <w:spacing w:after="0"/>
      </w:pPr>
    </w:p>
    <w:p w:rsidR="001F0BB9" w:rsidRDefault="001F0BB9" w:rsidP="001F0BB9">
      <w:pPr>
        <w:pStyle w:val="Geenafstand"/>
        <w:rPr>
          <w:b/>
        </w:rPr>
      </w:pPr>
      <w:r w:rsidRPr="001F0BB9">
        <w:rPr>
          <w:noProof/>
          <w:lang w:eastAsia="nl-NL"/>
        </w:rPr>
        <w:drawing>
          <wp:inline distT="0" distB="0" distL="0" distR="0" wp14:anchorId="066BB08F" wp14:editId="6C6119BD">
            <wp:extent cx="4572000" cy="2743200"/>
            <wp:effectExtent l="0" t="0" r="19050" b="19050"/>
            <wp:docPr id="29" name="Grafie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1F0BB9">
        <w:rPr>
          <w:sz w:val="20"/>
        </w:rPr>
        <w:t xml:space="preserve"> </w:t>
      </w:r>
      <w:r w:rsidRPr="001F0BB9">
        <w:rPr>
          <w:sz w:val="20"/>
        </w:rPr>
        <w:br/>
        <w:t>Figuur 4.9 Percentage respondenten dat aangeeft wel/niet bekend te zijn met de veilige principes (N=27)</w:t>
      </w:r>
    </w:p>
    <w:p w:rsidR="00923A15" w:rsidRDefault="00923A15" w:rsidP="007C26FF">
      <w:pPr>
        <w:pStyle w:val="Geenafstand"/>
      </w:pPr>
    </w:p>
    <w:p w:rsidR="00923A15" w:rsidRDefault="00923A15">
      <w:pPr>
        <w:rPr>
          <w:rFonts w:asciiTheme="majorHAnsi" w:eastAsiaTheme="majorEastAsia" w:hAnsiTheme="majorHAnsi" w:cstheme="majorBidi"/>
          <w:b/>
          <w:bCs/>
          <w:color w:val="365F91" w:themeColor="accent1" w:themeShade="BF"/>
          <w:sz w:val="28"/>
          <w:szCs w:val="28"/>
        </w:rPr>
      </w:pPr>
      <w:r>
        <w:br w:type="page"/>
      </w:r>
    </w:p>
    <w:p w:rsidR="00B92CC9" w:rsidRDefault="00B92CC9">
      <w:pPr>
        <w:rPr>
          <w:rFonts w:asciiTheme="majorHAnsi" w:eastAsiaTheme="majorEastAsia" w:hAnsiTheme="majorHAnsi" w:cstheme="majorBidi"/>
          <w:b/>
          <w:bCs/>
          <w:color w:val="365F91" w:themeColor="accent1" w:themeShade="BF"/>
          <w:sz w:val="28"/>
          <w:szCs w:val="28"/>
        </w:rPr>
      </w:pPr>
      <w:r>
        <w:lastRenderedPageBreak/>
        <w:br w:type="page"/>
      </w:r>
    </w:p>
    <w:p w:rsidR="00923A15" w:rsidRDefault="00923A15" w:rsidP="00923A15">
      <w:pPr>
        <w:pStyle w:val="Kop1"/>
      </w:pPr>
      <w:bookmarkStart w:id="65" w:name="_Toc451263857"/>
      <w:r>
        <w:lastRenderedPageBreak/>
        <w:t>4. Discussie</w:t>
      </w:r>
      <w:bookmarkEnd w:id="65"/>
    </w:p>
    <w:p w:rsidR="00923A15" w:rsidRDefault="00923A15" w:rsidP="00723574">
      <w:pPr>
        <w:pStyle w:val="Geenafstand"/>
      </w:pPr>
    </w:p>
    <w:p w:rsidR="00723574" w:rsidRDefault="00723574" w:rsidP="00723574">
      <w:pPr>
        <w:pStyle w:val="Geenafstand"/>
        <w:spacing w:line="276" w:lineRule="auto"/>
      </w:pPr>
      <w:r>
        <w:t xml:space="preserve">In dit hoofdstuk worden de </w:t>
      </w:r>
      <w:r w:rsidR="0076250B">
        <w:t xml:space="preserve">belangrijkste </w:t>
      </w:r>
      <w:r>
        <w:t xml:space="preserve">resultaten van het onderzoek vergeleken met bevindingen uit de literatuur. Daarnaast worden ook </w:t>
      </w:r>
      <w:r w:rsidR="00E52E41">
        <w:t>verschillende</w:t>
      </w:r>
      <w:r>
        <w:t xml:space="preserve"> sterkte en zwakke kanten</w:t>
      </w:r>
      <w:r w:rsidR="00E155D9">
        <w:t xml:space="preserve"> van het onderzoek beschreven. </w:t>
      </w:r>
    </w:p>
    <w:p w:rsidR="00723574" w:rsidRDefault="00723574" w:rsidP="00723574">
      <w:pPr>
        <w:pStyle w:val="Kop2"/>
      </w:pPr>
      <w:bookmarkStart w:id="66" w:name="_Toc451263858"/>
      <w:r>
        <w:t>4.1 Resultaten onderzoek in vergelijking met literatuur</w:t>
      </w:r>
      <w:bookmarkEnd w:id="66"/>
    </w:p>
    <w:p w:rsidR="0076250B" w:rsidRDefault="00297709" w:rsidP="00723574">
      <w:r>
        <w:t xml:space="preserve">Uit de resultaten van het onderzoek komt naar voren dat </w:t>
      </w:r>
      <w:r w:rsidR="009474AB">
        <w:t>een grote meerderheid (</w:t>
      </w:r>
      <w:r w:rsidR="006F1055">
        <w:t>84%</w:t>
      </w:r>
      <w:r w:rsidR="009474AB">
        <w:t xml:space="preserve">) </w:t>
      </w:r>
      <w:r w:rsidR="006F1055">
        <w:t xml:space="preserve"> van de </w:t>
      </w:r>
      <w:r w:rsidR="009474AB">
        <w:t>respondenten</w:t>
      </w:r>
      <w:r w:rsidR="006F1055">
        <w:t xml:space="preserve"> aangeeft altijd of vaker wel dan niet geconcentreerd te kunnen werken bij het gereed</w:t>
      </w:r>
      <w:r w:rsidR="00E725CC">
        <w:t xml:space="preserve"> </w:t>
      </w:r>
      <w:r w:rsidR="006F1055">
        <w:t>maken</w:t>
      </w:r>
      <w:r w:rsidR="00E725CC">
        <w:t xml:space="preserve"> van medicatie</w:t>
      </w:r>
      <w:r w:rsidR="006F1055">
        <w:t xml:space="preserve">. Desondanks geeft slechts 27% van de respondenten aan altijd of vaker wel dan niet ongestoord te kunnen werken. Ook uit de literatuur blijkt dat </w:t>
      </w:r>
      <w:r w:rsidR="00575D41">
        <w:t>ver</w:t>
      </w:r>
      <w:r w:rsidR="006F1055">
        <w:t>storingen tijdens het medicatieproces veelvuldig voorkomen. Zo kwam uit onderzoek naar voren dat verpleegkundigen tijdens het medicatie</w:t>
      </w:r>
      <w:r w:rsidR="00575D41">
        <w:t xml:space="preserve">proces </w:t>
      </w:r>
      <w:r w:rsidR="006F1055">
        <w:t>gemiddeld zeven keer per uur gestoord worden d</w:t>
      </w:r>
      <w:r w:rsidR="00575D41">
        <w:t xml:space="preserve">oor onder </w:t>
      </w:r>
      <w:r w:rsidR="006F1055">
        <w:t>meer collega’s, patiënten, piepers en telefoon</w:t>
      </w:r>
      <w:r w:rsidR="00575D41">
        <w:t xml:space="preserve"> (</w:t>
      </w:r>
      <w:proofErr w:type="spellStart"/>
      <w:r w:rsidR="006F1055">
        <w:t>Smeulders</w:t>
      </w:r>
      <w:proofErr w:type="spellEnd"/>
      <w:r w:rsidR="006F1055">
        <w:t xml:space="preserve"> et al., 2014). </w:t>
      </w:r>
      <w:r w:rsidR="00FC13F0">
        <w:t>Hierdoor wordt echter</w:t>
      </w:r>
      <w:r w:rsidR="00575D41">
        <w:t xml:space="preserve"> nog niet het verschil in antwoorden tussen beide stellingen verklaard. Een mogelijkheid is dat respondenten sociaal wenselijke antwoorden gegeven hebben. </w:t>
      </w:r>
      <w:r w:rsidR="002157CD">
        <w:t xml:space="preserve">Daarnaast </w:t>
      </w:r>
      <w:r w:rsidR="009474AB">
        <w:t xml:space="preserve">geven verpleegkundigen, in tegenstelling tot verzorgenden </w:t>
      </w:r>
      <w:r w:rsidR="00E52E41">
        <w:t>niveau 3 en IG,</w:t>
      </w:r>
      <w:r w:rsidR="009474AB">
        <w:t xml:space="preserve"> vaker aan geconcentreerd te kunnen werken. Een oorzaak hiervoor kan zijn dat verpleegkundigen als dienstdoend hoofd werkzaam zijn en daarom niet vast op een afdeling staan.</w:t>
      </w:r>
      <w:r w:rsidR="002157CD" w:rsidRPr="002157CD">
        <w:t xml:space="preserve"> </w:t>
      </w:r>
      <w:r w:rsidR="002157CD">
        <w:t xml:space="preserve">Ook ligt het percentage respondenten dat aangeeft geconcentreerd te kunnen werken op de somatische afdeling hoger dan op de psychogeriatrische afdelingen. Dit zou verklaard kunnen worden door </w:t>
      </w:r>
      <w:r w:rsidR="00F5586E">
        <w:t xml:space="preserve">eventuele verschillen </w:t>
      </w:r>
      <w:r w:rsidR="002157CD">
        <w:t xml:space="preserve">in zorgzwaarte of personeelsbezetting. </w:t>
      </w:r>
      <w:r w:rsidR="009474AB">
        <w:t xml:space="preserve"> </w:t>
      </w:r>
      <w:r w:rsidR="00606615">
        <w:br/>
      </w:r>
      <w:r w:rsidR="009474AB">
        <w:t xml:space="preserve">Uit het onderzoek komt eveneens naar voren dat </w:t>
      </w:r>
      <w:r w:rsidR="002157CD">
        <w:t xml:space="preserve">het grootste deel van de respondenten aangeeft dat medicatie altijd of vaker wel dan niet herkenbaar is tot het moment van toediening. Een kwart van de respondenten geeft echter aan dat dit vaker niet dan wel het geval is. </w:t>
      </w:r>
      <w:r w:rsidR="00BE035F">
        <w:t>H</w:t>
      </w:r>
      <w:r w:rsidR="002157CD">
        <w:t xml:space="preserve">et grootste deel </w:t>
      </w:r>
      <w:r w:rsidR="00BE035F">
        <w:t xml:space="preserve">van deze respondenten is </w:t>
      </w:r>
      <w:r w:rsidR="002157CD">
        <w:t xml:space="preserve">werkzaam op een psychogeriatrische afdeling. </w:t>
      </w:r>
      <w:r w:rsidR="00BE035F">
        <w:t>Het feit dat medicatie op psychogeriatrische afdelingen vaak niet herkenbaar is tot het moment van toediening</w:t>
      </w:r>
      <w:r w:rsidR="00346C1A">
        <w:t>,</w:t>
      </w:r>
      <w:r w:rsidR="00BE035F">
        <w:t xml:space="preserve"> kan verklaard worden doordat </w:t>
      </w:r>
      <w:r w:rsidR="002157CD">
        <w:t>op psychogeriatrische afdelingen medicatie vaak gemalen wordt (</w:t>
      </w:r>
      <w:proofErr w:type="spellStart"/>
      <w:r w:rsidR="002157CD">
        <w:t>Reijerse</w:t>
      </w:r>
      <w:proofErr w:type="spellEnd"/>
      <w:r w:rsidR="002157CD">
        <w:t xml:space="preserve">, 2012). </w:t>
      </w:r>
      <w:r w:rsidR="00606615">
        <w:br/>
      </w:r>
      <w:r w:rsidR="002157CD">
        <w:t xml:space="preserve">Verder is uit het onderzoek gebleken dat </w:t>
      </w:r>
      <w:r w:rsidR="00E52E41">
        <w:t xml:space="preserve">alle respondenten het erover eens zijn dat ze alleen medicatie geven indien zij daartoe bevoegd en bekwaam zijn. </w:t>
      </w:r>
      <w:r w:rsidR="00025666">
        <w:t>Dit komt overeen met literatuur, waarin staat dat medicatie alleen mag worden klaargemaakt en toegediend door medewerkers  die daartoe bevoegd en bekwaam zijn geacht (</w:t>
      </w:r>
      <w:proofErr w:type="spellStart"/>
      <w:r w:rsidR="00025666">
        <w:t>Task</w:t>
      </w:r>
      <w:proofErr w:type="spellEnd"/>
      <w:r w:rsidR="00025666">
        <w:t xml:space="preserve"> Force medicatieveiligheid care, 2012). </w:t>
      </w:r>
      <w:r w:rsidR="00E52E41">
        <w:t xml:space="preserve">Veel medewerkers blijken echter niet op de hoogte te zijn voor welke voorbehouden en risicovolle handelingen een uitvoeringsverzoek van de arts is vereist. </w:t>
      </w:r>
      <w:r w:rsidR="00EF10C8">
        <w:t xml:space="preserve">Ook uit het onderzoek van Eusman (2015) bleek dat niet alle medewerkers hiervan niet op de hoogte waren. </w:t>
      </w:r>
      <w:r w:rsidR="002E1246">
        <w:t xml:space="preserve">Het is daarom de vraag of respondenten daadwerkelijk zo bevoegd en bekwaam zijn zoals ze hebben aangegeven. Bovendien kan niet achterhaald worden of respondenten op de hoogte waren van de betekenis en inhoud van de begrippen ‘bevoegd’ en ‘bekwaam’.  De kans is daarom groot dat op deze vraag veel sociaal wenselijke antwoorden verkregen zijn. </w:t>
      </w:r>
      <w:r w:rsidR="00606615">
        <w:br/>
      </w:r>
      <w:r w:rsidR="002E1246">
        <w:t>Uit het onderzoek is eveneens naar voren gekomen dat de zogenoemde ‘vijf</w:t>
      </w:r>
      <w:r w:rsidR="0076250B">
        <w:t xml:space="preserve"> rechten</w:t>
      </w:r>
      <w:r w:rsidR="002E1246">
        <w:t xml:space="preserve">’ door het grootste deel van de respondenten gehandhaafd worden. </w:t>
      </w:r>
      <w:r w:rsidR="00025666">
        <w:t>Ook uit de literatuur blijkt dat dit het geval is.</w:t>
      </w:r>
      <w:r w:rsidR="00DD029E">
        <w:t xml:space="preserve"> </w:t>
      </w:r>
      <w:r w:rsidR="002E57B5">
        <w:t xml:space="preserve">Volgens </w:t>
      </w:r>
      <w:proofErr w:type="spellStart"/>
      <w:r w:rsidR="00DD029E">
        <w:t>A</w:t>
      </w:r>
      <w:r w:rsidR="002E57B5">
        <w:t>dhikiri</w:t>
      </w:r>
      <w:proofErr w:type="spellEnd"/>
      <w:r w:rsidR="002E57B5">
        <w:t xml:space="preserve"> et al. (2014) worden de vijf rechten door het merendeel van de verpleegkundigen nageleefd. Hoewel vrijwel alle respondenten aangeven medicatie altijd aan de juiste patiënt toe te dienen, blijkt uit literatuur dat het controleren van de identiteit van de patiënt vaak achterwege wordt gelaten (</w:t>
      </w:r>
      <w:proofErr w:type="spellStart"/>
      <w:r w:rsidR="002E57B5">
        <w:t>Smeulders</w:t>
      </w:r>
      <w:proofErr w:type="spellEnd"/>
      <w:r w:rsidR="002E57B5">
        <w:t xml:space="preserve"> &amp; Vermeulen, 2010). </w:t>
      </w:r>
    </w:p>
    <w:p w:rsidR="0076250B" w:rsidRDefault="00C85A6F" w:rsidP="00723574">
      <w:r>
        <w:lastRenderedPageBreak/>
        <w:t xml:space="preserve">Volgens de </w:t>
      </w:r>
      <w:proofErr w:type="spellStart"/>
      <w:r>
        <w:t>Task</w:t>
      </w:r>
      <w:proofErr w:type="spellEnd"/>
      <w:r>
        <w:t xml:space="preserve"> Force medicatieveiligheid care (2012) dient de registratie van medicatie plaats te vinden na het toedienen van de medicatie. De verpleegkundige dient ieder toegediend medicijn apart af te tekenen op de door de apotheek aangeleverde toedienlijst. Desondanks bleek uit de resultaten van het onderzoek dat bijna de helft </w:t>
      </w:r>
      <w:r w:rsidR="00142A53">
        <w:t>(48%)</w:t>
      </w:r>
      <w:r>
        <w:t xml:space="preserve">van de respondenten aangeeft medicatie nooit of vaker niet dan wel na toediening af te tekenen. </w:t>
      </w:r>
      <w:r w:rsidR="00142A53">
        <w:t>Bij</w:t>
      </w:r>
      <w:r w:rsidR="00EF10C8">
        <w:t xml:space="preserve"> het onderzoek van Eusman (2015) </w:t>
      </w:r>
      <w:r w:rsidR="00142A53">
        <w:t xml:space="preserve">lag </w:t>
      </w:r>
      <w:r w:rsidR="00E2006C">
        <w:t>dit percentage slechts</w:t>
      </w:r>
      <w:r w:rsidR="00142A53">
        <w:t xml:space="preserve"> op </w:t>
      </w:r>
      <w:r w:rsidR="00EF10C8">
        <w:t xml:space="preserve">11%. </w:t>
      </w:r>
      <w:r w:rsidR="00606615">
        <w:br/>
      </w:r>
      <w:r>
        <w:t xml:space="preserve">Hoewel meer dan de helft van de respondenten aangeeft niet bekend te zijn met de veilige principes, blijkt uit het onderzoek dat de veilige principes door de respondenten wel grotendeels worden nageleefd. </w:t>
      </w:r>
      <w:r w:rsidR="003D75B6">
        <w:t>Dit zou verklaard kunnen worden doordat andere schakels binnen de medicatieketen in Ter Weel Krabbendijke die niet binnen de onderzoekspopulatie behoorden, wel op de hoogte zijn van de veilige principes. Wanneer bijvoorbeeld de medewerkers van de apotheek bekend zijn met de  veilige principes, zullen zij zorg dragen voor wijzigingen in medicatie en voor geldige toedienlijsten. Een andere mogelijke verklaring is dat de veilige principes verwerkt zijn in de protocollen die in Ter Weel Krabbendijke worden gebruikt voor het klaarmaken, toedienen en registreren van medicatie. Hoewel medewerkers dan niet bekend zijn met de veilige principes, nemen zij die onbewust wel in acht doordat zij werken volgens</w:t>
      </w:r>
      <w:r w:rsidR="00CC753A">
        <w:t xml:space="preserve"> de</w:t>
      </w:r>
      <w:r w:rsidR="003D75B6">
        <w:t xml:space="preserve"> protoco</w:t>
      </w:r>
      <w:r w:rsidR="00DF11A6">
        <w:t xml:space="preserve">llen die in de </w:t>
      </w:r>
      <w:r w:rsidR="003D75B6">
        <w:t>instelling</w:t>
      </w:r>
      <w:r w:rsidR="00DF11A6">
        <w:t xml:space="preserve"> worden gehanteerd</w:t>
      </w:r>
      <w:r w:rsidR="003D75B6">
        <w:t xml:space="preserve">. </w:t>
      </w:r>
    </w:p>
    <w:p w:rsidR="00CB105A" w:rsidRPr="00CB105A" w:rsidRDefault="00723574" w:rsidP="00325454">
      <w:pPr>
        <w:pStyle w:val="Kop2"/>
      </w:pPr>
      <w:bookmarkStart w:id="67" w:name="_Toc451263859"/>
      <w:r>
        <w:t xml:space="preserve">4.2 Sterke </w:t>
      </w:r>
      <w:r w:rsidR="00325454">
        <w:t>kanten</w:t>
      </w:r>
      <w:bookmarkEnd w:id="67"/>
    </w:p>
    <w:p w:rsidR="00E725CC" w:rsidRDefault="00B60059" w:rsidP="00CB105A">
      <w:r>
        <w:t xml:space="preserve">Bij het onderzoek is gebruik gemaakt van een meetinstrument </w:t>
      </w:r>
      <w:r w:rsidR="00142A53">
        <w:t>d</w:t>
      </w:r>
      <w:r>
        <w:t xml:space="preserve">at al eerder is ontwikkeld voor een vergelijkbaar onderzoek. In dit meetinstrument </w:t>
      </w:r>
      <w:r w:rsidR="005112FB">
        <w:t xml:space="preserve">zijn alle aanbevelingen in de veilige principes voor het gereed maken en toedienen/registreren van medicatie direct omgezet in vragen, wat de betrouwbaarheid van het onderzoek verhoogt (Eusman, 2015). </w:t>
      </w:r>
      <w:r>
        <w:t>Bovendien is de enquête</w:t>
      </w:r>
      <w:r w:rsidR="00C60144">
        <w:t xml:space="preserve"> voorafgaand aan het onderzoek</w:t>
      </w:r>
      <w:r>
        <w:t xml:space="preserve"> nogmaals gecontroleerd door leden van de </w:t>
      </w:r>
      <w:proofErr w:type="spellStart"/>
      <w:r w:rsidRPr="002F31CB">
        <w:t>peergroup</w:t>
      </w:r>
      <w:proofErr w:type="spellEnd"/>
      <w:r>
        <w:t xml:space="preserve">. Op die manier konden eventuele fouten en onduidelijkheden nog worden aangepast voordat de enquête definitief werd uitgezet. </w:t>
      </w:r>
      <w:r w:rsidR="00CB105A">
        <w:br/>
      </w:r>
      <w:r w:rsidR="005112FB">
        <w:t xml:space="preserve">Bij het onderzoek werd de gehele populatie benaderd, waardoor er dus geen sprake was van een steekproef. </w:t>
      </w:r>
      <w:r w:rsidR="008C7E71">
        <w:t xml:space="preserve">Dit vergroot de interne validiteit van het onderzoek. </w:t>
      </w:r>
      <w:r w:rsidR="00CB105A">
        <w:t>De deelname aan het onderzoek was anoniem. Hierdoor is de kans groter dat er eerlijke antwoorden verkregen zijn en is de kans op sociaal wenselijke antwoorden verkleind.</w:t>
      </w:r>
    </w:p>
    <w:p w:rsidR="004E3B65" w:rsidRDefault="00325454" w:rsidP="0046433F">
      <w:bookmarkStart w:id="68" w:name="_Toc451263860"/>
      <w:r>
        <w:rPr>
          <w:rStyle w:val="Kop2Char"/>
        </w:rPr>
        <w:t>4.3 Zwakke kanten</w:t>
      </w:r>
      <w:bookmarkEnd w:id="68"/>
      <w:r w:rsidR="0046433F">
        <w:br/>
      </w:r>
      <w:r w:rsidR="004E3B65">
        <w:t>Van de 42 uitgezette enquêtes werden er uiteindelijk 27 ingevuld. De respons van 64% is daardoor betrekkelijk laag. Dit kan van nadelige invloed zijn op de betrouwbaarheid van het onderzoek (Verhoeven, 2011).</w:t>
      </w:r>
      <w:r w:rsidR="00E155D9">
        <w:t xml:space="preserve"> </w:t>
      </w:r>
      <w:r w:rsidR="004E3B65">
        <w:t xml:space="preserve"> </w:t>
      </w:r>
      <w:r w:rsidR="00E155D9">
        <w:t xml:space="preserve">Wanneer gekeken wordt naar de generaliseerbaarheid van het onderzoek, blijkt dat bij inachtneming van een betrouwbaarheidsmarge van 90%  het aantal ingevulde enquêtes minimaal op 36 </w:t>
      </w:r>
      <w:r w:rsidR="00346C1A">
        <w:t xml:space="preserve">zou </w:t>
      </w:r>
      <w:r w:rsidR="00E155D9">
        <w:t>moeten liggen</w:t>
      </w:r>
      <w:r w:rsidR="00944CA0">
        <w:t xml:space="preserve"> (Alles over marktonderzoek, 2015)</w:t>
      </w:r>
      <w:r w:rsidR="00E155D9">
        <w:t xml:space="preserve">. De resultaten van het onderzoek zijn dus niet generaliseerbaar voor de gehele populatie. </w:t>
      </w:r>
      <w:r w:rsidR="004E3B65">
        <w:t xml:space="preserve">Ondanks dat bij de verspreiding van de enquêtes benadrukt is dat deelname anoniem was, is de kans </w:t>
      </w:r>
      <w:r w:rsidR="001947B8">
        <w:t>aanwezig</w:t>
      </w:r>
      <w:r w:rsidR="004E3B65">
        <w:t xml:space="preserve"> dat respondenten</w:t>
      </w:r>
      <w:r w:rsidR="00794F45">
        <w:t xml:space="preserve"> </w:t>
      </w:r>
      <w:r w:rsidR="004E3B65">
        <w:t xml:space="preserve"> sociaal wenselijke an</w:t>
      </w:r>
      <w:r w:rsidR="001947B8">
        <w:t xml:space="preserve">twoorden gegeven hebben. </w:t>
      </w:r>
      <w:r w:rsidR="002860C7">
        <w:t xml:space="preserve">Ook het feit dat de onderzoeker zelf werkzaam is op de betreffende locatie </w:t>
      </w:r>
      <w:r w:rsidR="00B20E72">
        <w:t>kan de kans op het</w:t>
      </w:r>
      <w:r w:rsidR="002860C7">
        <w:t xml:space="preserve"> verkrij</w:t>
      </w:r>
      <w:r w:rsidR="00B20E72">
        <w:t xml:space="preserve">gen van sociaal wenselijke antwoorden vergroten. </w:t>
      </w:r>
      <w:r w:rsidR="001418F9">
        <w:t xml:space="preserve">Datgene wat respondenten in de enquête hebben aangegeven, komt daardoor mogelijk niet overeen met hun daadwerkelijke handelswijze. </w:t>
      </w:r>
      <w:r w:rsidR="00A17015">
        <w:t xml:space="preserve">De uitkomsten van het onderzoek kunnen hierdoor een vertekend beeld opleveren van de werkelijke situatie. </w:t>
      </w:r>
    </w:p>
    <w:p w:rsidR="00923A15" w:rsidRPr="0046433F" w:rsidRDefault="00923A15" w:rsidP="0046433F">
      <w:pPr>
        <w:rPr>
          <w:color w:val="4F81BD" w:themeColor="accent1"/>
        </w:rPr>
      </w:pPr>
      <w:r>
        <w:br w:type="page"/>
      </w:r>
    </w:p>
    <w:p w:rsidR="00923A15" w:rsidRDefault="00923A15" w:rsidP="00923A15">
      <w:pPr>
        <w:pStyle w:val="Kop1"/>
      </w:pPr>
      <w:bookmarkStart w:id="69" w:name="_Toc451263861"/>
      <w:r>
        <w:lastRenderedPageBreak/>
        <w:t>5. Conclusie</w:t>
      </w:r>
      <w:bookmarkEnd w:id="69"/>
    </w:p>
    <w:p w:rsidR="00B03BD4" w:rsidRPr="00B03BD4" w:rsidRDefault="00E2006C" w:rsidP="00B03BD4">
      <w:r>
        <w:br/>
      </w:r>
      <w:r w:rsidR="00B03BD4">
        <w:t xml:space="preserve">In dit hoofdstuk wordt, aan de hand van de resultaten van het onderzoek, antwoord gegeven op de verschillende deelvragen en de centrale onderzoeksvraag. </w:t>
      </w:r>
    </w:p>
    <w:p w:rsidR="00923A15" w:rsidRDefault="00B03BD4" w:rsidP="00B03BD4">
      <w:pPr>
        <w:pStyle w:val="Kop2"/>
      </w:pPr>
      <w:bookmarkStart w:id="70" w:name="_Toc451263862"/>
      <w:r>
        <w:t>5.1 Beantwoording deelvragen</w:t>
      </w:r>
      <w:bookmarkEnd w:id="70"/>
    </w:p>
    <w:p w:rsidR="00CB105A" w:rsidRPr="00C60144" w:rsidRDefault="00CB105A" w:rsidP="00CB105A">
      <w:r>
        <w:rPr>
          <w:i/>
        </w:rPr>
        <w:t>Deelvraag</w:t>
      </w:r>
      <w:r w:rsidRPr="00CB105A">
        <w:rPr>
          <w:i/>
        </w:rPr>
        <w:t>1)</w:t>
      </w:r>
      <w:r>
        <w:rPr>
          <w:i/>
        </w:rPr>
        <w:t xml:space="preserve"> </w:t>
      </w:r>
      <w:r w:rsidRPr="00CB105A">
        <w:rPr>
          <w:i/>
        </w:rPr>
        <w:t>In welke mate werken de verpleegkundigen en verzorgenden van somatische en psychogeriatrische afdelingen van zorgcentrum Ter Weel Krabbendijke volgens de veilige principes bij het gereed maken van medicatie?</w:t>
      </w:r>
      <w:r w:rsidR="00C60144">
        <w:rPr>
          <w:i/>
        </w:rPr>
        <w:br/>
      </w:r>
      <w:r w:rsidR="00E970EF">
        <w:t>De</w:t>
      </w:r>
      <w:r w:rsidR="001947B8">
        <w:t xml:space="preserve"> verpleegkundigen en verzorgenden binnen Ter Weel Krabbendijke </w:t>
      </w:r>
      <w:r w:rsidR="00E970EF">
        <w:t xml:space="preserve">blijken </w:t>
      </w:r>
      <w:r w:rsidR="001947B8">
        <w:t xml:space="preserve">in grote mate volgens de veilige principes werken bij het gereed maken van medicatie. </w:t>
      </w:r>
      <w:r w:rsidR="002F31CB">
        <w:t>Een grote meerderheid van de respondenten handelt altijd volgens de</w:t>
      </w:r>
      <w:r w:rsidR="001947B8">
        <w:t xml:space="preserve"> aanbevelingen die in stap 4 van de </w:t>
      </w:r>
      <w:r w:rsidR="002F31CB">
        <w:t>veilige principes worden genoemd</w:t>
      </w:r>
      <w:r w:rsidR="002860C7">
        <w:t xml:space="preserve"> (zie bijlage 2)</w:t>
      </w:r>
      <w:r w:rsidR="002F31CB">
        <w:t>. Desondanks</w:t>
      </w:r>
      <w:r w:rsidR="009A7A38">
        <w:t xml:space="preserve"> blijkt dat respondenten niet altijd geconcentreerd kunnen werken en worden </w:t>
      </w:r>
      <w:r w:rsidR="00BB56FC">
        <w:t xml:space="preserve">zij vaak gestoord </w:t>
      </w:r>
      <w:r w:rsidR="009A7A38">
        <w:t>tijdens het gereed maken van de medicatie</w:t>
      </w:r>
      <w:r w:rsidR="00BB56FC">
        <w:t>.</w:t>
      </w:r>
      <w:r w:rsidR="009A7A38">
        <w:t xml:space="preserve"> </w:t>
      </w:r>
    </w:p>
    <w:p w:rsidR="00B03BD4" w:rsidRPr="00C60144" w:rsidRDefault="00CB105A" w:rsidP="00CB105A">
      <w:r>
        <w:rPr>
          <w:i/>
        </w:rPr>
        <w:t xml:space="preserve">Deelvraag </w:t>
      </w:r>
      <w:r w:rsidRPr="00CB105A">
        <w:rPr>
          <w:i/>
        </w:rPr>
        <w:t>2)</w:t>
      </w:r>
      <w:r>
        <w:rPr>
          <w:i/>
        </w:rPr>
        <w:t xml:space="preserve"> </w:t>
      </w:r>
      <w:r w:rsidRPr="00CB105A">
        <w:rPr>
          <w:i/>
        </w:rPr>
        <w:t>In welke mate werken de verpleegkundigen en verzorgenden van somatische en psychogeriatrische afdelingen van zorgcentrum Ter Weel Krabbendijke volgens de veilige principes bij het toed</w:t>
      </w:r>
      <w:r>
        <w:rPr>
          <w:i/>
        </w:rPr>
        <w:t>ienen/registreren van medicatie</w:t>
      </w:r>
      <w:r w:rsidR="00C60144">
        <w:rPr>
          <w:i/>
        </w:rPr>
        <w:t>?</w:t>
      </w:r>
      <w:r w:rsidR="00C60144">
        <w:rPr>
          <w:i/>
        </w:rPr>
        <w:br/>
      </w:r>
      <w:r w:rsidR="00E970EF">
        <w:t>De verpleegkundigen</w:t>
      </w:r>
      <w:r w:rsidR="002F31CB">
        <w:t xml:space="preserve"> en verzorgenden binnen Ter Weel Krabbendijke </w:t>
      </w:r>
      <w:r w:rsidR="00E970EF">
        <w:t xml:space="preserve">blijken eveneens </w:t>
      </w:r>
      <w:r w:rsidR="002F31CB">
        <w:t xml:space="preserve">in grote mate volgens de veilige principes </w:t>
      </w:r>
      <w:r w:rsidR="00E970EF">
        <w:t xml:space="preserve">te </w:t>
      </w:r>
      <w:r w:rsidR="002F31CB">
        <w:t>werken bij het toedienen/registreren van medicatie. Ook hierbij handelt de meerderheid van de respondenten altijd volgens de aanbevelingen die in stap 5 van de veilige principes worden genoemd</w:t>
      </w:r>
      <w:r w:rsidR="002860C7">
        <w:t xml:space="preserve"> (zie bijlage 2)</w:t>
      </w:r>
      <w:r w:rsidR="002F31CB">
        <w:t>.</w:t>
      </w:r>
      <w:r w:rsidR="009A7A38">
        <w:t xml:space="preserve"> Toch kwamen nog enkele aspecten naar voren waarbij nog niet geheel volgens de veilige principes wordt gewerkt. </w:t>
      </w:r>
      <w:r w:rsidR="00606615">
        <w:t xml:space="preserve">Respondenten gaven aan medicatie soms bij te schrijven op de toedienlijst. Daarnaast wordt medicatie door bijna de helft van de respondenten pas na toediening afgetekend en wordt medicatie niet altijd op de juiste tijd gegeven. Ook zijn niet alle respondenten op de hoogte voor welke voorbehouden en risicovolle handelingen een uitvoeringsverzoek van de arts is vereist. </w:t>
      </w:r>
    </w:p>
    <w:p w:rsidR="00B03BD4" w:rsidRPr="00B03BD4" w:rsidRDefault="00B03BD4" w:rsidP="00B03BD4">
      <w:pPr>
        <w:pStyle w:val="Kop2"/>
      </w:pPr>
      <w:bookmarkStart w:id="71" w:name="_Toc451263863"/>
      <w:r>
        <w:t>5.2 Beantwoording centrale onderzoeksvraag</w:t>
      </w:r>
      <w:bookmarkEnd w:id="71"/>
    </w:p>
    <w:p w:rsidR="00297709" w:rsidRPr="000C556C" w:rsidRDefault="00C60144" w:rsidP="00297709">
      <w:r w:rsidRPr="00C60144">
        <w:rPr>
          <w:i/>
        </w:rPr>
        <w:t>In welke mate werken de verpleegkundigen en verzorgenden van somatische en psychogeriatrische afdelingen van zorgcentrum Ter Weel Krabbendijke volgens de veilige principes bij het gereed maken en toedienen/registreren van medicatie?</w:t>
      </w:r>
      <w:r>
        <w:rPr>
          <w:i/>
        </w:rPr>
        <w:br/>
      </w:r>
      <w:r w:rsidR="00E970EF">
        <w:t>Uit het onderzoek kan geconcludeerd worden</w:t>
      </w:r>
      <w:r>
        <w:t xml:space="preserve"> dat </w:t>
      </w:r>
      <w:r w:rsidR="002F31CB">
        <w:t>verpleegkundigen en verzorgenden die werkzaam zijn in Ter Weel Krabbendijke in grote mate handelen volgens de veilige principes bij zowel het gereed maken als bij het toedienen/registreren van medicatie.</w:t>
      </w:r>
      <w:r w:rsidR="000C556C">
        <w:t xml:space="preserve"> Het is echter de vraag in hoeverre deze conclusie is te generaliseren, gezien de betrekkelijk lage respons van de enquête.</w:t>
      </w:r>
      <w:r w:rsidR="000C556C">
        <w:br/>
        <w:t>Het bl</w:t>
      </w:r>
      <w:r w:rsidR="002B2711">
        <w:t>ij</w:t>
      </w:r>
      <w:r w:rsidR="000C556C">
        <w:t>kt dat bij</w:t>
      </w:r>
      <w:r w:rsidR="002B2711">
        <w:t xml:space="preserve"> het gereed maken van medicatie </w:t>
      </w:r>
      <w:r w:rsidR="00325454">
        <w:t xml:space="preserve">bijna alle medewerkers altijd </w:t>
      </w:r>
      <w:r w:rsidR="000C556C">
        <w:t xml:space="preserve">werken </w:t>
      </w:r>
      <w:r w:rsidR="00325454">
        <w:t>volgens een door de apo</w:t>
      </w:r>
      <w:r w:rsidR="000C556C">
        <w:t>theek aangeleverde toedienlijst. Daarnaast</w:t>
      </w:r>
      <w:r w:rsidR="00325454">
        <w:t xml:space="preserve"> wordt medicatie meestal gereed gemaakt volgens de geldende voorschriften en worden wijzigingen van medicatie vrijwel altijd door de apotheek gewijzigd. </w:t>
      </w:r>
      <w:r w:rsidR="002B2711">
        <w:t xml:space="preserve">Ook bij het toedienen/registreren van medicatie geeft het overgrote deel van de respondenten aan alleen medicatie te geven indien zij daartoe bevoegd en bekwaam zijn en wordt medicatie uit de baxterrol voor toedienen goed gecontroleerd. Bij onjuiste inhoud van de baxter en bij niet toegediende of ingenomen medicatie geeft de meerderheid van de respondenten aan hierbij de juiste maatregelen te nemen. </w:t>
      </w:r>
      <w:r w:rsidR="002B2711">
        <w:br/>
      </w:r>
      <w:r w:rsidR="00606615">
        <w:t xml:space="preserve">Zoals </w:t>
      </w:r>
      <w:r w:rsidR="002B2711">
        <w:t xml:space="preserve">echter </w:t>
      </w:r>
      <w:r w:rsidR="002860C7">
        <w:t>bij de beantwoording van de deelvragen al is</w:t>
      </w:r>
      <w:r w:rsidR="00606615">
        <w:t xml:space="preserve"> vermeld, kwamen enkele aspecten naar </w:t>
      </w:r>
      <w:r w:rsidR="00606615">
        <w:lastRenderedPageBreak/>
        <w:t xml:space="preserve">voren waarbij nog niet helemaal volgens de veilige principes wordt gehandeld. </w:t>
      </w:r>
      <w:r w:rsidR="00FE5280">
        <w:t>Hoewel respondenten over het algemeen aangeven geconcentreerd te kunnen werken, kan slechts een kwart van de respondenten on</w:t>
      </w:r>
      <w:r w:rsidR="00B20E72">
        <w:t xml:space="preserve">gestoord </w:t>
      </w:r>
      <w:r w:rsidR="00FE5280">
        <w:t xml:space="preserve">werken </w:t>
      </w:r>
      <w:r w:rsidR="00B20E72">
        <w:t xml:space="preserve">bij het gereed maken van medicatie. Ook geeft een gedeelte van de respondenten aan medicatie bij te schrijven op de toedienlijst, en wordt medicatie slechts door een kleine meerderheid van de respondenten na toediening afgetekend. Wat betreft de naleving van de zogenoemde ‘vijf rechten’ voor medicatietoediening, is het opvallend dat relatief veel respondenten aangeven dat medicatie niet </w:t>
      </w:r>
      <w:r w:rsidR="00DF11A6">
        <w:t xml:space="preserve">altijd </w:t>
      </w:r>
      <w:r w:rsidR="00B20E72">
        <w:t>op de juiste tijd wordt toegediend. Ook zijn niet alle respondenten op de hoogte voor welke voorbehouden en risicovolle handelingen een uitvoeringsverzoek van de arts is vereist.</w:t>
      </w:r>
      <w:r w:rsidR="00FE5280">
        <w:t xml:space="preserve"> De vraag is dus of de respondenten daadwerkelijk zo bevoegd en bekwaam zijn zoals ze hebben aangeven. </w:t>
      </w:r>
    </w:p>
    <w:p w:rsidR="00923A15" w:rsidRDefault="00923A15">
      <w:pPr>
        <w:rPr>
          <w:rFonts w:asciiTheme="majorHAnsi" w:eastAsiaTheme="majorEastAsia" w:hAnsiTheme="majorHAnsi" w:cstheme="majorBidi"/>
          <w:b/>
          <w:bCs/>
          <w:color w:val="365F91" w:themeColor="accent1" w:themeShade="BF"/>
          <w:sz w:val="28"/>
          <w:szCs w:val="28"/>
        </w:rPr>
      </w:pPr>
    </w:p>
    <w:p w:rsidR="00B03BD4" w:rsidRDefault="00B03BD4">
      <w:pPr>
        <w:rPr>
          <w:rFonts w:asciiTheme="majorHAnsi" w:eastAsiaTheme="majorEastAsia" w:hAnsiTheme="majorHAnsi" w:cstheme="majorBidi"/>
          <w:b/>
          <w:bCs/>
          <w:color w:val="365F91" w:themeColor="accent1" w:themeShade="BF"/>
          <w:sz w:val="28"/>
          <w:szCs w:val="28"/>
        </w:rPr>
      </w:pPr>
      <w:r>
        <w:br w:type="page"/>
      </w:r>
    </w:p>
    <w:p w:rsidR="00B03BD4" w:rsidRDefault="00923A15" w:rsidP="00923A15">
      <w:pPr>
        <w:pStyle w:val="Kop1"/>
      </w:pPr>
      <w:bookmarkStart w:id="72" w:name="_Toc451263864"/>
      <w:r>
        <w:lastRenderedPageBreak/>
        <w:t>6. Aanbevelingen</w:t>
      </w:r>
      <w:bookmarkEnd w:id="72"/>
    </w:p>
    <w:p w:rsidR="00854DD4" w:rsidRDefault="00E2006C" w:rsidP="00B03BD4">
      <w:r>
        <w:br/>
      </w:r>
      <w:r w:rsidR="00854DD4">
        <w:t xml:space="preserve">Naar aanleiding van de resultaten van het onderzoek, zullen in dit hoofdstuk aanbevelingen worden gedaan voor de praktijk, </w:t>
      </w:r>
      <w:r w:rsidR="005C77CE">
        <w:t xml:space="preserve">voor </w:t>
      </w:r>
      <w:r w:rsidR="00854DD4">
        <w:t xml:space="preserve">de opleiding </w:t>
      </w:r>
      <w:r w:rsidR="00A64A1A">
        <w:t xml:space="preserve">HBO-V </w:t>
      </w:r>
      <w:r w:rsidR="00854DD4">
        <w:t>en voor verder onderzoek.</w:t>
      </w:r>
    </w:p>
    <w:p w:rsidR="00B03BD4" w:rsidRDefault="00B03BD4" w:rsidP="00B03BD4">
      <w:pPr>
        <w:pStyle w:val="Kop2"/>
      </w:pPr>
      <w:bookmarkStart w:id="73" w:name="_Toc451263865"/>
      <w:r>
        <w:t>6.1 Aanbevelingen voor de praktijk</w:t>
      </w:r>
      <w:bookmarkEnd w:id="73"/>
    </w:p>
    <w:p w:rsidR="004A02B0" w:rsidRDefault="004A02B0" w:rsidP="00B03BD4">
      <w:r>
        <w:t xml:space="preserve">Hoewel uit de resultaten van het onderzoek gebleken is dat respondenten in grote mate werken volgens de veilige principes, is slechts minder dan de helft van de respondenten daadwerkelijk op de hoogte van de inhoud van de veilige principes. </w:t>
      </w:r>
      <w:r w:rsidR="00A64A1A">
        <w:t xml:space="preserve">Het is echter belangrijk dat medewerkers handelen volgens de veilige principes. </w:t>
      </w:r>
      <w:r>
        <w:t xml:space="preserve">Daarom wordt aanbevolen om de medewerkers hierover voor te lichten. Hierbij kan gedacht worden aan het geven van een bijscholing of klinische les door de teamleiders, verpleegkundigen of de apotheek. Het is belangrijk dat </w:t>
      </w:r>
      <w:r w:rsidR="00A64A1A">
        <w:t xml:space="preserve">de </w:t>
      </w:r>
      <w:r>
        <w:t xml:space="preserve">opgedane kennis </w:t>
      </w:r>
      <w:r w:rsidR="00A64A1A">
        <w:t xml:space="preserve">over de veilige principes </w:t>
      </w:r>
      <w:r>
        <w:t>daarna niet wegzakt, maar dat de medewerkers regelmatig herinnerd worden aan het belang en de inhoud van de veilige principes. Hiertoe kan bijvoorbeeld gebruikt gemaakt worden van posters die opgehangen worden in de medicijnkast of bij de medicijnkar.</w:t>
      </w:r>
    </w:p>
    <w:p w:rsidR="00854DD4" w:rsidRDefault="003D75B6" w:rsidP="00B03BD4">
      <w:r>
        <w:t xml:space="preserve">Aangezien een groot deel van de respondenten heeft aangegeven niet ongestoord te kunnen werken bij het </w:t>
      </w:r>
      <w:r w:rsidR="00854DD4">
        <w:t xml:space="preserve">gereedmaken van medicatie, wordt aanbevolen om gebruik te maken van het zogenoemde ‘niet storen hesje.’ Uit onderzoek in het Amsterdam Medisch Centrum bleek dat </w:t>
      </w:r>
      <w:r w:rsidR="00F5586E">
        <w:t>na invoering van het niet storen hesje het aantal verstoringen tijdens het gereedmaken en toedienen van medicatie significant verminderde. Daarnaast werden na invoering hiervan ook aanzienlijk minder medicatiefouten gemeld (</w:t>
      </w:r>
      <w:proofErr w:type="spellStart"/>
      <w:r w:rsidR="00F5586E">
        <w:t>Smeulders</w:t>
      </w:r>
      <w:proofErr w:type="spellEnd"/>
      <w:r w:rsidR="00F5586E">
        <w:t xml:space="preserve"> et al., 2014). </w:t>
      </w:r>
      <w:r w:rsidR="00E72532">
        <w:t>Voordat daadwerkelijk tot invoering van het niet storen hesje wordt overgegaan is het belangrijk dat alle medewerkers goed worden voorgelicht over het gebruik en het doel van het hesje. Hierbij kan gebruik worden gemaakt van e-mail, posters of promotiefilmpjes (</w:t>
      </w:r>
      <w:proofErr w:type="spellStart"/>
      <w:r w:rsidR="00E72532">
        <w:t>Smeulders</w:t>
      </w:r>
      <w:proofErr w:type="spellEnd"/>
      <w:r w:rsidR="00E72532">
        <w:t xml:space="preserve"> et al., 2014). </w:t>
      </w:r>
      <w:r w:rsidR="00F5586E">
        <w:t xml:space="preserve"> </w:t>
      </w:r>
    </w:p>
    <w:p w:rsidR="000C3D33" w:rsidRDefault="000C3D33" w:rsidP="00B03BD4">
      <w:r>
        <w:t xml:space="preserve">Aangezien een aantal medewerkers aangaven behoefte te hebben aan bijscholing omtrent medicatie, wordt aanbevolen om de verzorgenden en verpleegkundigen </w:t>
      </w:r>
      <w:r w:rsidR="005C39E8">
        <w:t xml:space="preserve">hierin </w:t>
      </w:r>
      <w:r>
        <w:t xml:space="preserve">cyclisch bij te scholen. </w:t>
      </w:r>
      <w:r w:rsidR="009249AB">
        <w:t xml:space="preserve">Hierbij zou eventueel gebruik gemaakt kunnen worden van de </w:t>
      </w:r>
      <w:proofErr w:type="spellStart"/>
      <w:r w:rsidR="009249AB">
        <w:t>E-health</w:t>
      </w:r>
      <w:proofErr w:type="spellEnd"/>
      <w:r w:rsidR="009249AB">
        <w:t xml:space="preserve"> modules die aangeboden worden door het Instituut voor Verantwoord Medicijngebruik (IVM). </w:t>
      </w:r>
    </w:p>
    <w:p w:rsidR="004A02B0" w:rsidRDefault="004A02B0" w:rsidP="00B03BD4">
      <w:r>
        <w:t>Hoewel medewerkers aange</w:t>
      </w:r>
      <w:r w:rsidR="001D461E">
        <w:t>ge</w:t>
      </w:r>
      <w:r>
        <w:t>ven</w:t>
      </w:r>
      <w:r w:rsidR="00E2006C">
        <w:t xml:space="preserve"> hebben</w:t>
      </w:r>
      <w:r w:rsidR="00E60E5B">
        <w:t xml:space="preserve"> risicovolle </w:t>
      </w:r>
      <w:r>
        <w:t xml:space="preserve">medicatie altijd goed te </w:t>
      </w:r>
      <w:r w:rsidR="00E60E5B">
        <w:t xml:space="preserve">laten </w:t>
      </w:r>
      <w:r>
        <w:t>controleren</w:t>
      </w:r>
      <w:r w:rsidR="001D461E">
        <w:t xml:space="preserve">, zou de Medicatie Controle App uitkomst kunnen bieden op momenten wanneer collega’s niet beschikbaar zijn </w:t>
      </w:r>
      <w:r w:rsidR="00E60E5B">
        <w:t>voor het controleren van deze risicovolle medicatie. Door gebruik te maken van deze app kunnen verzorgenden en verpleegkundigen met behulp van hun smartphone risicovolle medicatie voor toediening laten controleren (</w:t>
      </w:r>
      <w:proofErr w:type="spellStart"/>
      <w:r w:rsidR="00E60E5B">
        <w:t>Nursing</w:t>
      </w:r>
      <w:proofErr w:type="spellEnd"/>
      <w:r w:rsidR="00E60E5B">
        <w:t>, 2016)</w:t>
      </w:r>
      <w:r w:rsidR="001D461E">
        <w:t xml:space="preserve">. </w:t>
      </w:r>
      <w:r w:rsidR="003258BD">
        <w:t xml:space="preserve">Hiertoe dienen eerst foto’s gemaakt te worden, onder andere van de medicatieopdracht en het medicijn. Vervolgens worden deze foto’s door middel van de app doorgestuurd naar alle directe collega’s. Wanneer binnen 30 seconden niemand </w:t>
      </w:r>
      <w:r w:rsidR="00346C1A">
        <w:t xml:space="preserve">van de collega’s </w:t>
      </w:r>
      <w:r w:rsidR="003258BD">
        <w:t>het heeft gecheckt, wordt de opdracht doorgestuurd naar de zorgcentrale. Gemiddeld blijkt dat de medicatieopdrachten binnen drie minuten zijn gecontroleerd (</w:t>
      </w:r>
      <w:proofErr w:type="spellStart"/>
      <w:r w:rsidR="003258BD">
        <w:t>Nursing</w:t>
      </w:r>
      <w:proofErr w:type="spellEnd"/>
      <w:r w:rsidR="003258BD">
        <w:t xml:space="preserve">, 2016). </w:t>
      </w:r>
    </w:p>
    <w:p w:rsidR="002860C7" w:rsidRDefault="009249AB" w:rsidP="00B03BD4">
      <w:r>
        <w:t>Een laatste aanbeveling die voor de praktijk van belang zou kunnen zijn</w:t>
      </w:r>
      <w:r w:rsidR="00B87ADE">
        <w:t>,</w:t>
      </w:r>
      <w:r>
        <w:t xml:space="preserve"> is het gebruik maken van elektronische toedienregistratie van medicatie. Door het gebruik van een elektronisch to</w:t>
      </w:r>
      <w:r w:rsidR="00B87ADE">
        <w:t xml:space="preserve">edieningsregistratiesysteem worden medicatiewijzigingen direct doorgevoerd in de toedienlijst van de medicatie voor de betreffende cliënt. Hierdoor wordt voorkomen dat medicatie op toedienlijsten </w:t>
      </w:r>
      <w:r w:rsidR="00B87ADE">
        <w:lastRenderedPageBreak/>
        <w:t xml:space="preserve">wordt bijgeschreven. Bovendien zijn medicatielijsten dan altijd up-to-date en zouden </w:t>
      </w:r>
      <w:r w:rsidR="00081BDE">
        <w:t xml:space="preserve">bijna de helft </w:t>
      </w:r>
      <w:r w:rsidR="00B87ADE">
        <w:t xml:space="preserve">minder </w:t>
      </w:r>
      <w:r w:rsidR="00081BDE">
        <w:t>toedien</w:t>
      </w:r>
      <w:r w:rsidR="00B87ADE">
        <w:t xml:space="preserve">fouten </w:t>
      </w:r>
      <w:r w:rsidR="00081BDE">
        <w:t xml:space="preserve">met medicatie </w:t>
      </w:r>
      <w:r w:rsidR="00B87ADE">
        <w:t>worden gemaakt</w:t>
      </w:r>
      <w:r w:rsidR="00081BDE">
        <w:t xml:space="preserve"> (Medisch Contact, 2008)</w:t>
      </w:r>
      <w:r w:rsidR="00B87ADE">
        <w:t xml:space="preserve">. </w:t>
      </w:r>
    </w:p>
    <w:p w:rsidR="00B03BD4" w:rsidRDefault="00B03BD4" w:rsidP="00B03BD4">
      <w:pPr>
        <w:pStyle w:val="Kop2"/>
      </w:pPr>
      <w:bookmarkStart w:id="74" w:name="_Toc451263866"/>
      <w:r>
        <w:t>6.2 Aanbevelingen voor de opleiding</w:t>
      </w:r>
      <w:bookmarkEnd w:id="74"/>
    </w:p>
    <w:p w:rsidR="00E60E5B" w:rsidRPr="00E60E5B" w:rsidRDefault="00A32FEA" w:rsidP="00E60E5B">
      <w:r>
        <w:t xml:space="preserve">Het gereed maken, toedienen en registreren van medicatie is een uiterst belangrijk aspect van het verpleegkundig beroep. </w:t>
      </w:r>
      <w:r w:rsidR="00BC3D20">
        <w:t>Uit onderzoek kwam naar voren dat het toedienen van medicatie een van de meest voorkomende activiteiten is die door verpleegkundigen wordt uitgevoerd (</w:t>
      </w:r>
      <w:proofErr w:type="spellStart"/>
      <w:r w:rsidR="00BC3D20">
        <w:t>Leufer</w:t>
      </w:r>
      <w:proofErr w:type="spellEnd"/>
      <w:r w:rsidR="00BC3D20">
        <w:t xml:space="preserve"> &amp; </w:t>
      </w:r>
      <w:proofErr w:type="spellStart"/>
      <w:r w:rsidR="00BC3D20">
        <w:t>Cleary</w:t>
      </w:r>
      <w:proofErr w:type="spellEnd"/>
      <w:r w:rsidR="00BC3D20">
        <w:t xml:space="preserve">, 2013). </w:t>
      </w:r>
      <w:r w:rsidR="00CC753A">
        <w:t xml:space="preserve">Farmacologie zou dan ook meer in de </w:t>
      </w:r>
      <w:r w:rsidR="00A64A1A">
        <w:t xml:space="preserve">bachelor </w:t>
      </w:r>
      <w:r w:rsidR="00CC753A">
        <w:t>opleiding tot verpleegkundige geïntegreerd moeten worden</w:t>
      </w:r>
      <w:r w:rsidR="001E5FAB">
        <w:t>. Er wordt aanbevolen om de v</w:t>
      </w:r>
      <w:r>
        <w:t>erpleegkund</w:t>
      </w:r>
      <w:r w:rsidR="001E5FAB">
        <w:t>e</w:t>
      </w:r>
      <w:r w:rsidR="00924826">
        <w:t xml:space="preserve"> studenten </w:t>
      </w:r>
      <w:r>
        <w:t xml:space="preserve">meer farmacologische lessen </w:t>
      </w:r>
      <w:r w:rsidR="00BC3D20">
        <w:t xml:space="preserve">aan te bieden, waarin </w:t>
      </w:r>
      <w:r w:rsidR="00CC753A">
        <w:t xml:space="preserve">wordt ingegaan op verschillende aspecten van medicatie, zoals: indicatie, werking en bijwerkingen. Door farmacologie niet alleen in de eerste twee jaar van de opleiding, maar gedurende de vier leerjaren aan bod te laten komen, kan voorkomen worden dat opgedane kennis verloren gaat. </w:t>
      </w:r>
      <w:r w:rsidR="00346C1A">
        <w:t xml:space="preserve">Daarnaast is het raadzaam om verpleegkunde studenten al tijdens de opleiding kennis te laten maken met de veilige principes voor medicatietoediening, zodat zij zich bewust worden van het belang van een veilig medicatieproces. </w:t>
      </w:r>
    </w:p>
    <w:p w:rsidR="00B03BD4" w:rsidRPr="00B03BD4" w:rsidRDefault="00B03BD4" w:rsidP="00B03BD4">
      <w:pPr>
        <w:pStyle w:val="Kop2"/>
      </w:pPr>
      <w:bookmarkStart w:id="75" w:name="_Toc451263867"/>
      <w:r>
        <w:t>6.3 Aanbevelingen voor vervolgonderzoek</w:t>
      </w:r>
      <w:bookmarkEnd w:id="75"/>
    </w:p>
    <w:p w:rsidR="00B03BD4" w:rsidRDefault="00DF11A6" w:rsidP="00F57637">
      <w:pPr>
        <w:tabs>
          <w:tab w:val="left" w:pos="2145"/>
        </w:tabs>
      </w:pPr>
      <w:r>
        <w:t xml:space="preserve">Er wordt aanbevolen </w:t>
      </w:r>
      <w:r w:rsidR="005908D5">
        <w:t>bij herhaling van dit onderzoek</w:t>
      </w:r>
      <w:r>
        <w:t xml:space="preserve"> een grotere respons te behalen. Hierdoor zullen betrouwbaardere resultaten verkregen worden</w:t>
      </w:r>
      <w:r w:rsidR="00F57637">
        <w:t xml:space="preserve"> en wordt de validiteit verhoogd</w:t>
      </w:r>
      <w:r>
        <w:t>. Door het onderzoek niet alleen in Ter Weel Krabbendijke, maar ook in andere locaties van Ter Weel uit te voeren</w:t>
      </w:r>
      <w:r w:rsidR="00B918F6">
        <w:t>,</w:t>
      </w:r>
      <w:r>
        <w:t xml:space="preserve"> kan inzicht verkregen worden in hoeverre ook andere locaties werken volgens de veilige principes. </w:t>
      </w:r>
      <w:r w:rsidR="00B918F6">
        <w:br/>
        <w:t>Bij dit onderzoek is niet duidelijk wat de motivatie van de respondenten is om voor een bepaald antwoord te kiezen. Een eventueel vervolgonderzoek zou daarom uitgebreid moeten worden met een kwalitatief deel. In interviews kan dan naar de achterliggende gedachten van de respondenten worden gevraagd.</w:t>
      </w:r>
      <w:r w:rsidR="00F57637">
        <w:t xml:space="preserve"> Daarnaast zouden observaties uitgevoerd kunnen worden om na te gaan in hoeverre respondenten daadwerkelijk handelen volgens de veilige principes. </w:t>
      </w:r>
      <w:r w:rsidR="00B918F6">
        <w:br/>
      </w:r>
      <w:r w:rsidR="00F57637">
        <w:t>Tenslotte</w:t>
      </w:r>
      <w:r w:rsidR="00B918F6">
        <w:t xml:space="preserve"> zou het een mogelijkheid zijn om de incidentmeldingen van de laatste maanden te analyseren. Hierdoor kan inzicht verkregen worden in wat de meest gemaakte fouten zijn bij het gereed maken, toedienen en registreren van medicatie in Ter Weel Krabbendijke.</w:t>
      </w:r>
      <w:r w:rsidR="00F57637">
        <w:t xml:space="preserve"> Naar aanleiding hiervan kan mogelijk duidelijk worden welke verbeteringen nodig zijn om de medicatieveiligheid te vergroten. </w:t>
      </w:r>
    </w:p>
    <w:p w:rsidR="008758E0" w:rsidRPr="006E3B19" w:rsidRDefault="002F2921" w:rsidP="00923A15">
      <w:pPr>
        <w:pStyle w:val="Kop1"/>
      </w:pPr>
      <w:r w:rsidRPr="006E3B19">
        <w:br w:type="page"/>
      </w:r>
    </w:p>
    <w:bookmarkStart w:id="76" w:name="_Toc451263868" w:displacedByCustomXml="next"/>
    <w:sdt>
      <w:sdtPr>
        <w:rPr>
          <w:rFonts w:asciiTheme="minorHAnsi" w:eastAsiaTheme="minorHAnsi" w:hAnsiTheme="minorHAnsi" w:cstheme="minorBidi"/>
          <w:b w:val="0"/>
          <w:bCs w:val="0"/>
          <w:color w:val="auto"/>
          <w:sz w:val="22"/>
          <w:szCs w:val="22"/>
        </w:rPr>
        <w:id w:val="1206148037"/>
        <w:docPartObj>
          <w:docPartGallery w:val="Bibliographies"/>
          <w:docPartUnique/>
        </w:docPartObj>
      </w:sdtPr>
      <w:sdtEndPr/>
      <w:sdtContent>
        <w:p w:rsidR="004F1B29" w:rsidRPr="00312FFF" w:rsidRDefault="00B03BD4">
          <w:pPr>
            <w:pStyle w:val="Kop1"/>
            <w:rPr>
              <w:rFonts w:asciiTheme="minorHAnsi" w:eastAsiaTheme="minorHAnsi" w:hAnsiTheme="minorHAnsi" w:cstheme="minorBidi"/>
              <w:b w:val="0"/>
              <w:bCs w:val="0"/>
              <w:color w:val="auto"/>
              <w:sz w:val="22"/>
              <w:szCs w:val="22"/>
            </w:rPr>
          </w:pPr>
          <w:r>
            <w:t>Literatuurlijst</w:t>
          </w:r>
          <w:bookmarkEnd w:id="76"/>
        </w:p>
        <w:sdt>
          <w:sdtPr>
            <w:id w:val="2023120704"/>
            <w:bibliography/>
          </w:sdtPr>
          <w:sdtEndPr/>
          <w:sdtContent>
            <w:p w:rsidR="008D449F" w:rsidRPr="00643CA0" w:rsidRDefault="004F1B29" w:rsidP="008D449F">
              <w:pPr>
                <w:pStyle w:val="Bibliografie"/>
                <w:ind w:left="720" w:hanging="720"/>
                <w:rPr>
                  <w:noProof/>
                </w:rPr>
              </w:pPr>
              <w:r>
                <w:fldChar w:fldCharType="begin"/>
              </w:r>
              <w:r w:rsidRPr="00643CA0">
                <w:instrText>BIBLIOGRAPHY</w:instrText>
              </w:r>
              <w:r>
                <w:fldChar w:fldCharType="separate"/>
              </w:r>
            </w:p>
            <w:p w:rsidR="008D449F" w:rsidRPr="0043076D" w:rsidRDefault="008D449F" w:rsidP="008D449F">
              <w:pPr>
                <w:pStyle w:val="Bibliografie"/>
                <w:ind w:left="720" w:hanging="720"/>
                <w:rPr>
                  <w:noProof/>
                </w:rPr>
              </w:pPr>
              <w:r w:rsidRPr="00325454">
                <w:rPr>
                  <w:noProof/>
                  <w:lang w:val="en-US"/>
                </w:rPr>
                <w:t>Adhikari,</w:t>
              </w:r>
              <w:r w:rsidR="00674FA9" w:rsidRPr="00325454">
                <w:rPr>
                  <w:rFonts w:ascii="Calibri" w:eastAsia="Calibri" w:hAnsi="Calibri" w:cs="Times New Roman"/>
                  <w:lang w:val="en-US"/>
                </w:rPr>
                <w:t xml:space="preserve"> R., Tocher, J., Smith, P., C</w:t>
              </w:r>
              <w:r w:rsidR="00674FA9" w:rsidRPr="004E53C0">
                <w:rPr>
                  <w:rFonts w:ascii="Calibri" w:eastAsia="Calibri" w:hAnsi="Calibri" w:cs="Times New Roman"/>
                  <w:lang w:val="en-US"/>
                </w:rPr>
                <w:t xml:space="preserve">orcoran, J. &amp; MacArthur, J. </w:t>
              </w:r>
              <w:r w:rsidRPr="004E53C0">
                <w:rPr>
                  <w:noProof/>
                  <w:lang w:val="en-US"/>
                </w:rPr>
                <w:t xml:space="preserve"> (2014). </w:t>
              </w:r>
              <w:r w:rsidRPr="00723574">
                <w:rPr>
                  <w:noProof/>
                  <w:lang w:val="en-US"/>
                </w:rPr>
                <w:t xml:space="preserve">A </w:t>
              </w:r>
              <w:r w:rsidRPr="001C6530">
                <w:rPr>
                  <w:noProof/>
                  <w:lang w:val="en-US"/>
                </w:rPr>
                <w:t>multi-disciplinary a</w:t>
              </w:r>
              <w:r w:rsidRPr="00480556">
                <w:rPr>
                  <w:noProof/>
                  <w:lang w:val="en-US"/>
                </w:rPr>
                <w:t xml:space="preserve">pproach to medication safety and the implication for nursing education and practice. </w:t>
              </w:r>
              <w:r w:rsidRPr="0043076D">
                <w:rPr>
                  <w:i/>
                  <w:iCs/>
                  <w:noProof/>
                </w:rPr>
                <w:t>Nurse Education Today</w:t>
              </w:r>
              <w:r w:rsidRPr="0043076D">
                <w:rPr>
                  <w:noProof/>
                </w:rPr>
                <w:t>,</w:t>
              </w:r>
              <w:r w:rsidR="00674FA9" w:rsidRPr="0043076D">
                <w:rPr>
                  <w:i/>
                  <w:noProof/>
                </w:rPr>
                <w:t xml:space="preserve"> 34</w:t>
              </w:r>
              <w:r w:rsidR="00674FA9" w:rsidRPr="0043076D">
                <w:rPr>
                  <w:noProof/>
                </w:rPr>
                <w:t>(2),</w:t>
              </w:r>
              <w:r w:rsidRPr="0043076D">
                <w:rPr>
                  <w:noProof/>
                </w:rPr>
                <w:t xml:space="preserve"> 185-190.</w:t>
              </w:r>
            </w:p>
            <w:p w:rsidR="0043076D" w:rsidRPr="0043076D" w:rsidRDefault="0043076D" w:rsidP="0043076D">
              <w:pPr>
                <w:spacing w:after="0" w:line="240" w:lineRule="auto"/>
                <w:ind w:left="720" w:hanging="720"/>
                <w:rPr>
                  <w:rFonts w:ascii="Calibri" w:eastAsia="Times New Roman" w:hAnsi="Calibri" w:cs="Times New Roman"/>
                  <w:noProof/>
                  <w:szCs w:val="24"/>
                </w:rPr>
              </w:pPr>
              <w:r>
                <w:rPr>
                  <w:rFonts w:ascii="Calibri" w:eastAsia="Times New Roman" w:hAnsi="Calibri" w:cs="Times New Roman"/>
                  <w:noProof/>
                  <w:szCs w:val="24"/>
                </w:rPr>
                <w:t>Alles over marktonderzoek. (2015</w:t>
              </w:r>
              <w:r w:rsidRPr="0043076D">
                <w:rPr>
                  <w:rFonts w:ascii="Calibri" w:eastAsia="Times New Roman" w:hAnsi="Calibri" w:cs="Times New Roman"/>
                  <w:noProof/>
                  <w:szCs w:val="24"/>
                </w:rPr>
                <w:t xml:space="preserve">). </w:t>
              </w:r>
              <w:r w:rsidRPr="0043076D">
                <w:rPr>
                  <w:rFonts w:ascii="Calibri" w:eastAsia="Times New Roman" w:hAnsi="Calibri" w:cs="Times New Roman"/>
                  <w:i/>
                  <w:iCs/>
                  <w:noProof/>
                  <w:szCs w:val="24"/>
                </w:rPr>
                <w:t>Steekproefcalculator</w:t>
              </w:r>
              <w:r w:rsidRPr="0043076D">
                <w:rPr>
                  <w:rFonts w:ascii="Calibri" w:eastAsia="Times New Roman" w:hAnsi="Calibri" w:cs="Times New Roman"/>
                  <w:noProof/>
                  <w:szCs w:val="24"/>
                </w:rPr>
                <w:t xml:space="preserve">. </w:t>
              </w:r>
              <w:r>
                <w:rPr>
                  <w:rFonts w:ascii="Calibri" w:eastAsia="Times New Roman" w:hAnsi="Calibri" w:cs="Times New Roman"/>
                  <w:noProof/>
                  <w:szCs w:val="24"/>
                </w:rPr>
                <w:t>Geraadpleegd op 11 mei 2016</w:t>
              </w:r>
              <w:r w:rsidRPr="0043076D">
                <w:rPr>
                  <w:rFonts w:ascii="Calibri" w:eastAsia="Times New Roman" w:hAnsi="Calibri" w:cs="Times New Roman"/>
                  <w:noProof/>
                  <w:szCs w:val="24"/>
                </w:rPr>
                <w:t xml:space="preserve"> van http://www.allesovermarktonderzoek.nl/Steekproef-algemeen/steekproefcalculator</w:t>
              </w:r>
              <w:r>
                <w:rPr>
                  <w:rFonts w:ascii="Calibri" w:eastAsia="Times New Roman" w:hAnsi="Calibri" w:cs="Times New Roman"/>
                  <w:noProof/>
                  <w:szCs w:val="24"/>
                </w:rPr>
                <w:br/>
              </w:r>
            </w:p>
            <w:p w:rsidR="008D449F" w:rsidRPr="00480556" w:rsidRDefault="008D449F" w:rsidP="008D449F">
              <w:pPr>
                <w:pStyle w:val="Bibliografie"/>
                <w:ind w:left="720" w:hanging="720"/>
                <w:rPr>
                  <w:noProof/>
                </w:rPr>
              </w:pPr>
              <w:r w:rsidRPr="0043076D">
                <w:rPr>
                  <w:noProof/>
                </w:rPr>
                <w:t>Bekker,</w:t>
              </w:r>
              <w:r w:rsidR="00674FA9" w:rsidRPr="0043076D">
                <w:rPr>
                  <w:noProof/>
                </w:rPr>
                <w:t xml:space="preserve"> </w:t>
              </w:r>
              <w:r w:rsidR="00674FA9" w:rsidRPr="0043076D">
                <w:rPr>
                  <w:rFonts w:ascii="Calibri" w:eastAsia="Calibri" w:hAnsi="Calibri" w:cs="Times New Roman"/>
                </w:rPr>
                <w:t>J.M.A. de, Eliens, A.M., Haan, J.H. de, Schouten, L.M.T., &amp; Wigboldus, M. E. (</w:t>
              </w:r>
              <w:r w:rsidRPr="0043076D">
                <w:rPr>
                  <w:noProof/>
                </w:rPr>
                <w:t xml:space="preserve"> (2013). </w:t>
              </w:r>
              <w:r w:rsidRPr="00480556">
                <w:rPr>
                  <w:i/>
                  <w:iCs/>
                  <w:noProof/>
                </w:rPr>
                <w:t>Kwaliteitszorg en patiëntveiligheid.</w:t>
              </w:r>
              <w:r w:rsidRPr="00480556">
                <w:rPr>
                  <w:noProof/>
                </w:rPr>
                <w:t xml:space="preserve"> Dwingeloo: Kavannah.</w:t>
              </w:r>
            </w:p>
            <w:p w:rsidR="008D449F" w:rsidRPr="00480556" w:rsidRDefault="008D449F" w:rsidP="008D449F">
              <w:pPr>
                <w:pStyle w:val="Bibliografie"/>
                <w:ind w:left="720" w:hanging="720"/>
                <w:rPr>
                  <w:noProof/>
                </w:rPr>
              </w:pPr>
              <w:r w:rsidRPr="00480556">
                <w:rPr>
                  <w:noProof/>
                </w:rPr>
                <w:t xml:space="preserve">Bemt, </w:t>
              </w:r>
              <w:r w:rsidR="00674FA9" w:rsidRPr="00480556">
                <w:rPr>
                  <w:rFonts w:ascii="Calibri" w:eastAsia="Calibri" w:hAnsi="Calibri" w:cs="Times New Roman"/>
                </w:rPr>
                <w:t xml:space="preserve">P.M.L.A. van den &amp; Egberts, T.C. G. </w:t>
              </w:r>
              <w:r w:rsidRPr="00480556">
                <w:rPr>
                  <w:noProof/>
                </w:rPr>
                <w:t xml:space="preserve">(2002). Bijwerkingen en medicatiefouten systematisch ingedeeld. . </w:t>
              </w:r>
              <w:r w:rsidRPr="00480556">
                <w:rPr>
                  <w:i/>
                  <w:iCs/>
                  <w:noProof/>
                </w:rPr>
                <w:t>Pharmaceutisch Weekblad</w:t>
              </w:r>
              <w:r w:rsidR="00674FA9" w:rsidRPr="00480556">
                <w:rPr>
                  <w:noProof/>
                </w:rPr>
                <w:t>,</w:t>
              </w:r>
              <w:r w:rsidR="00674FA9" w:rsidRPr="00480556">
                <w:rPr>
                  <w:rFonts w:ascii="Calibri" w:eastAsia="Calibri" w:hAnsi="Calibri" w:cs="Times New Roman"/>
                  <w:i/>
                </w:rPr>
                <w:t xml:space="preserve"> 137</w:t>
              </w:r>
              <w:r w:rsidR="00674FA9" w:rsidRPr="00480556">
                <w:rPr>
                  <w:rFonts w:ascii="Calibri" w:eastAsia="Calibri" w:hAnsi="Calibri" w:cs="Times New Roman"/>
                </w:rPr>
                <w:t xml:space="preserve">(44). </w:t>
              </w:r>
              <w:r w:rsidR="00674FA9" w:rsidRPr="00480556">
                <w:rPr>
                  <w:noProof/>
                </w:rPr>
                <w:t xml:space="preserve"> </w:t>
              </w:r>
            </w:p>
            <w:p w:rsidR="008D449F" w:rsidRPr="001434BB" w:rsidRDefault="008D449F" w:rsidP="008D449F">
              <w:pPr>
                <w:pStyle w:val="Bibliografie"/>
                <w:ind w:left="720" w:hanging="720"/>
                <w:rPr>
                  <w:noProof/>
                </w:rPr>
              </w:pPr>
              <w:r w:rsidRPr="00480556">
                <w:rPr>
                  <w:noProof/>
                </w:rPr>
                <w:t xml:space="preserve">Bemt, </w:t>
              </w:r>
              <w:r w:rsidR="00674FA9" w:rsidRPr="00480556">
                <w:rPr>
                  <w:rFonts w:ascii="Calibri" w:eastAsia="Calibri" w:hAnsi="Calibri" w:cs="Times New Roman"/>
                </w:rPr>
                <w:t xml:space="preserve">P.M.L.A. van den &amp; Egberts, T.C. G. </w:t>
              </w:r>
              <w:r w:rsidRPr="00480556">
                <w:rPr>
                  <w:noProof/>
                </w:rPr>
                <w:t xml:space="preserve">(2006). </w:t>
              </w:r>
              <w:r w:rsidRPr="00480556">
                <w:rPr>
                  <w:i/>
                  <w:iCs/>
                  <w:noProof/>
                  <w:lang w:val="en-US"/>
                </w:rPr>
                <w:t>Hospital Admissions Related to Medication.</w:t>
              </w:r>
              <w:r w:rsidRPr="00480556">
                <w:rPr>
                  <w:noProof/>
                  <w:lang w:val="en-US"/>
                </w:rPr>
                <w:t xml:space="preserve"> </w:t>
              </w:r>
              <w:r w:rsidR="00674FA9" w:rsidRPr="00480556">
                <w:rPr>
                  <w:rFonts w:ascii="Calibri" w:eastAsia="Calibri" w:hAnsi="Calibri" w:cs="Times New Roman"/>
                </w:rPr>
                <w:t xml:space="preserve">Een prospectief, multicenter onderzoek naar geneesmiddel gerelateerde ziekenhuisopnames. </w:t>
              </w:r>
              <w:r w:rsidRPr="001434BB">
                <w:rPr>
                  <w:noProof/>
                </w:rPr>
                <w:t>Utrecht: Institute for Pharmaceutical Sciences.</w:t>
              </w:r>
            </w:p>
            <w:p w:rsidR="008D449F" w:rsidRPr="00480556" w:rsidRDefault="008D449F" w:rsidP="00674FA9">
              <w:pPr>
                <w:spacing w:after="0"/>
                <w:rPr>
                  <w:rFonts w:ascii="Calibri" w:eastAsia="Calibri" w:hAnsi="Calibri" w:cs="Times New Roman"/>
                </w:rPr>
              </w:pPr>
              <w:r w:rsidRPr="00480556">
                <w:rPr>
                  <w:noProof/>
                </w:rPr>
                <w:t>Bouma, J.</w:t>
              </w:r>
              <w:r w:rsidR="00674FA9" w:rsidRPr="00480556">
                <w:rPr>
                  <w:rFonts w:ascii="Calibri" w:eastAsia="Calibri" w:hAnsi="Calibri" w:cs="Times New Roman"/>
                </w:rPr>
                <w:t xml:space="preserve"> (2006, 28 november). Ook 19.000 opnames door medicijnen is nog steeds te veel. </w:t>
              </w:r>
              <w:r w:rsidR="00674FA9" w:rsidRPr="00480556">
                <w:rPr>
                  <w:rFonts w:ascii="Calibri" w:eastAsia="Calibri" w:hAnsi="Calibri" w:cs="Times New Roman"/>
                  <w:i/>
                </w:rPr>
                <w:t xml:space="preserve">Trouw. </w:t>
              </w:r>
              <w:r w:rsidR="00CC4E92" w:rsidRPr="00480556">
                <w:rPr>
                  <w:rFonts w:ascii="Calibri" w:eastAsia="Calibri" w:hAnsi="Calibri" w:cs="Times New Roman"/>
                  <w:i/>
                </w:rPr>
                <w:tab/>
              </w:r>
              <w:r w:rsidR="00CC4E92" w:rsidRPr="00480556">
                <w:rPr>
                  <w:rFonts w:ascii="Calibri" w:eastAsia="Calibri" w:hAnsi="Calibri" w:cs="Times New Roman"/>
                </w:rPr>
                <w:t xml:space="preserve">Geraadpleegd op 19-10-2015 </w:t>
              </w:r>
              <w:r w:rsidR="00674FA9" w:rsidRPr="00480556">
                <w:rPr>
                  <w:rFonts w:ascii="Calibri" w:eastAsia="Calibri" w:hAnsi="Calibri" w:cs="Calibri"/>
                </w:rPr>
                <w:t>http://www.trouw.nl/tr/nl/4324/Nieuws/article/detail</w:t>
              </w:r>
              <w:r w:rsidR="00CC4E92" w:rsidRPr="00480556">
                <w:rPr>
                  <w:rFonts w:ascii="Calibri" w:eastAsia="Calibri" w:hAnsi="Calibri" w:cs="Calibri"/>
                </w:rPr>
                <w:br/>
              </w:r>
              <w:r w:rsidR="00CC4E92" w:rsidRPr="00480556">
                <w:rPr>
                  <w:rFonts w:ascii="Calibri" w:eastAsia="Calibri" w:hAnsi="Calibri" w:cs="Calibri"/>
                </w:rPr>
                <w:tab/>
              </w:r>
              <w:r w:rsidR="00674FA9" w:rsidRPr="00480556">
                <w:rPr>
                  <w:rFonts w:ascii="Calibri" w:eastAsia="Calibri" w:hAnsi="Calibri" w:cs="Calibri"/>
                </w:rPr>
                <w:t>/1704961/2006</w:t>
              </w:r>
              <w:r w:rsidR="00674FA9" w:rsidRPr="00480556">
                <w:rPr>
                  <w:rFonts w:ascii="Calibri" w:eastAsia="Calibri" w:hAnsi="Calibri" w:cs="Times New Roman"/>
                </w:rPr>
                <w:t>/11/28/rsquo-Ook-19-000-opnames-door-medicijnen-is-nog-steeds-te-veel-</w:t>
              </w:r>
              <w:r w:rsidR="00CC4E92" w:rsidRPr="00480556">
                <w:rPr>
                  <w:rFonts w:ascii="Calibri" w:eastAsia="Calibri" w:hAnsi="Calibri" w:cs="Times New Roman"/>
                </w:rPr>
                <w:tab/>
              </w:r>
              <w:r w:rsidR="00674FA9" w:rsidRPr="00480556">
                <w:rPr>
                  <w:rFonts w:ascii="Calibri" w:eastAsia="Calibri" w:hAnsi="Calibri" w:cs="Times New Roman"/>
                </w:rPr>
                <w:t>rsquo.dhtml</w:t>
              </w:r>
              <w:r w:rsidR="00674FA9" w:rsidRPr="00480556">
                <w:rPr>
                  <w:rFonts w:ascii="Calibri" w:eastAsia="Calibri" w:hAnsi="Calibri" w:cs="Times New Roman"/>
                </w:rPr>
                <w:br/>
              </w:r>
            </w:p>
            <w:p w:rsidR="00674FA9" w:rsidRPr="00480556" w:rsidRDefault="008D449F" w:rsidP="008D449F">
              <w:pPr>
                <w:pStyle w:val="Bibliografie"/>
                <w:ind w:left="720" w:hanging="720"/>
                <w:rPr>
                  <w:noProof/>
                  <w:lang w:val="en-US"/>
                </w:rPr>
              </w:pPr>
              <w:r w:rsidRPr="00480556">
                <w:rPr>
                  <w:noProof/>
                  <w:lang w:val="en-US"/>
                </w:rPr>
                <w:t>Bourbonnais,</w:t>
              </w:r>
              <w:r w:rsidR="00674FA9" w:rsidRPr="00480556">
                <w:rPr>
                  <w:rFonts w:ascii="Calibri" w:eastAsia="Calibri" w:hAnsi="Calibri" w:cs="Times New Roman"/>
                  <w:lang w:val="en-US"/>
                </w:rPr>
                <w:t xml:space="preserve"> F. F. &amp; Caswell, W. (2014). Teaching successful medication administration today: More than just knowing your ‘rights’. Nurse Education in Practice, 14, 391-395.</w:t>
              </w:r>
              <w:r w:rsidRPr="00480556">
                <w:rPr>
                  <w:noProof/>
                  <w:lang w:val="en-US"/>
                </w:rPr>
                <w:t xml:space="preserve"> </w:t>
              </w:r>
            </w:p>
            <w:p w:rsidR="00674FA9" w:rsidRPr="00480556" w:rsidRDefault="008D449F" w:rsidP="008D449F">
              <w:pPr>
                <w:pStyle w:val="Bibliografie"/>
                <w:ind w:left="720" w:hanging="720"/>
                <w:rPr>
                  <w:noProof/>
                </w:rPr>
              </w:pPr>
              <w:r w:rsidRPr="00480556">
                <w:rPr>
                  <w:noProof/>
                  <w:lang w:val="en-US"/>
                </w:rPr>
                <w:t>Bruine,</w:t>
              </w:r>
              <w:r w:rsidR="00674FA9" w:rsidRPr="00480556">
                <w:rPr>
                  <w:rFonts w:ascii="Calibri" w:eastAsia="Calibri" w:hAnsi="Calibri" w:cs="Times New Roman"/>
                  <w:lang w:val="en-US"/>
                </w:rPr>
                <w:t xml:space="preserve"> M. C. de, Zegers, M., Hoonhout, L. H. F., Wagner, C. (2007). </w:t>
              </w:r>
              <w:r w:rsidR="00674FA9" w:rsidRPr="00480556">
                <w:rPr>
                  <w:rFonts w:ascii="Calibri" w:eastAsia="Calibri" w:hAnsi="Calibri" w:cs="Times New Roman"/>
                  <w:i/>
                </w:rPr>
                <w:t xml:space="preserve">Onbedoelde schade in Nederlandse ziekenhuizen. </w:t>
              </w:r>
              <w:r w:rsidR="00674FA9" w:rsidRPr="00480556">
                <w:rPr>
                  <w:rFonts w:ascii="Calibri" w:eastAsia="Calibri" w:hAnsi="Calibri" w:cs="Times New Roman"/>
                </w:rPr>
                <w:t xml:space="preserve">Dossieronderzoek ziekenhuisopnames in 2004. Amsterdam/Utrecht: auteur. </w:t>
              </w:r>
              <w:r w:rsidRPr="00480556">
                <w:rPr>
                  <w:noProof/>
                </w:rPr>
                <w:t xml:space="preserve"> </w:t>
              </w:r>
            </w:p>
            <w:p w:rsidR="008D449F" w:rsidRPr="00480556" w:rsidRDefault="008D449F" w:rsidP="008D449F">
              <w:pPr>
                <w:pStyle w:val="Bibliografie"/>
                <w:ind w:left="720" w:hanging="720"/>
                <w:rPr>
                  <w:noProof/>
                </w:rPr>
              </w:pPr>
              <w:r w:rsidRPr="00480556">
                <w:rPr>
                  <w:noProof/>
                </w:rPr>
                <w:t>Caspers,</w:t>
              </w:r>
              <w:r w:rsidR="00674FA9" w:rsidRPr="00480556">
                <w:rPr>
                  <w:rFonts w:ascii="Calibri" w:eastAsia="Calibri" w:hAnsi="Calibri" w:cs="Times New Roman"/>
                </w:rPr>
                <w:t xml:space="preserve"> P. W. J. (2012). </w:t>
              </w:r>
              <w:r w:rsidR="00674FA9" w:rsidRPr="00480556">
                <w:rPr>
                  <w:rFonts w:ascii="Calibri" w:eastAsia="Calibri" w:hAnsi="Calibri" w:cs="Times New Roman"/>
                  <w:i/>
                </w:rPr>
                <w:t xml:space="preserve">Medicatieveiligheid: bronnen van aandacht. Onderzoek naar bruikbare informatiebronnen in Nederlandse ziekenhuizen. </w:t>
              </w:r>
              <w:r w:rsidR="00674FA9" w:rsidRPr="00480556">
                <w:rPr>
                  <w:rFonts w:ascii="Calibri" w:eastAsia="Calibri" w:hAnsi="Calibri" w:cs="Times New Roman"/>
                </w:rPr>
                <w:t xml:space="preserve">Rapportnummer 267031001 / 2004. Bilthoven: Rijksinstituut voor Volksgezondheid en Milieu. </w:t>
              </w:r>
              <w:r w:rsidRPr="00480556">
                <w:rPr>
                  <w:noProof/>
                </w:rPr>
                <w:t xml:space="preserve"> </w:t>
              </w:r>
            </w:p>
            <w:p w:rsidR="00674FA9" w:rsidRDefault="00674FA9" w:rsidP="00674FA9">
              <w:pPr>
                <w:rPr>
                  <w:rFonts w:ascii="Calibri" w:eastAsia="Calibri" w:hAnsi="Calibri" w:cs="Calibri"/>
                </w:rPr>
              </w:pPr>
              <w:r w:rsidRPr="00480556">
                <w:rPr>
                  <w:rFonts w:ascii="Calibri" w:eastAsia="Calibri" w:hAnsi="Calibri" w:cs="Times New Roman"/>
                </w:rPr>
                <w:t xml:space="preserve">Centraal Bureau voor de Statistiek. (2015). </w:t>
              </w:r>
              <w:r w:rsidRPr="00480556">
                <w:rPr>
                  <w:rFonts w:ascii="Calibri" w:eastAsia="Calibri" w:hAnsi="Calibri" w:cs="Times New Roman"/>
                  <w:i/>
                </w:rPr>
                <w:t xml:space="preserve">Cijfers. </w:t>
              </w:r>
              <w:r w:rsidRPr="00480556">
                <w:rPr>
                  <w:rFonts w:ascii="Calibri" w:eastAsia="Calibri" w:hAnsi="Calibri" w:cs="Times New Roman"/>
                </w:rPr>
                <w:t xml:space="preserve">Geraadpleegd op 14-09-2015. </w:t>
              </w:r>
              <w:r w:rsidRPr="00480556">
                <w:rPr>
                  <w:rFonts w:ascii="Calibri" w:eastAsia="Calibri" w:hAnsi="Calibri" w:cs="Times New Roman"/>
                </w:rPr>
                <w:tab/>
              </w:r>
              <w:r w:rsidRPr="00480556">
                <w:rPr>
                  <w:rFonts w:ascii="Calibri" w:eastAsia="Calibri" w:hAnsi="Calibri" w:cs="Times New Roman"/>
                </w:rPr>
                <w:tab/>
              </w:r>
              <w:hyperlink r:id="rId21" w:history="1">
                <w:r w:rsidRPr="00480556">
                  <w:rPr>
                    <w:rFonts w:ascii="Calibri" w:eastAsia="Calibri" w:hAnsi="Calibri" w:cs="Calibri"/>
                  </w:rPr>
                  <w:t>http://www.cbs.nl/nl-NL/menu/cijfers/default.htm</w:t>
                </w:r>
              </w:hyperlink>
            </w:p>
            <w:p w:rsidR="00DF573C" w:rsidRDefault="00DF573C" w:rsidP="00DF573C">
              <w:pPr>
                <w:pStyle w:val="Bibliografie"/>
                <w:ind w:left="720" w:hanging="720"/>
                <w:rPr>
                  <w:noProof/>
                </w:rPr>
              </w:pPr>
              <w:r>
                <w:rPr>
                  <w:noProof/>
                </w:rPr>
                <w:t xml:space="preserve">CGMV, CNV, FNV, HCF, NU’91, &amp; RMU. (2015). </w:t>
              </w:r>
              <w:r>
                <w:rPr>
                  <w:i/>
                  <w:iCs/>
                  <w:noProof/>
                </w:rPr>
                <w:t>Beroepscode voor verpleegkundigen en verzorgenden.</w:t>
              </w:r>
              <w:r>
                <w:rPr>
                  <w:noProof/>
                </w:rPr>
                <w:t xml:space="preserve"> Hilversum: Van der Weij Drukkerijen BV.</w:t>
              </w:r>
            </w:p>
            <w:p w:rsidR="001D461E" w:rsidRPr="001D461E" w:rsidRDefault="001D461E" w:rsidP="001D461E">
              <w:r>
                <w:t xml:space="preserve">Croonen, H. (2008). </w:t>
              </w:r>
              <w:r w:rsidRPr="001D461E">
                <w:t>Beter dan een paraafje.</w:t>
              </w:r>
              <w:r>
                <w:t xml:space="preserve"> </w:t>
              </w:r>
              <w:r w:rsidRPr="001D461E">
                <w:rPr>
                  <w:i/>
                </w:rPr>
                <w:t>Medisch Contact,</w:t>
              </w:r>
              <w:r>
                <w:t xml:space="preserve"> (14), 587-589.</w:t>
              </w:r>
            </w:p>
            <w:p w:rsidR="008D449F" w:rsidRPr="00480556" w:rsidRDefault="008D449F" w:rsidP="008D449F">
              <w:pPr>
                <w:pStyle w:val="Bibliografie"/>
                <w:ind w:left="720" w:hanging="720"/>
                <w:rPr>
                  <w:rFonts w:cs="Arial"/>
                  <w:szCs w:val="20"/>
                </w:rPr>
              </w:pPr>
              <w:r w:rsidRPr="00480556">
                <w:rPr>
                  <w:noProof/>
                </w:rPr>
                <w:t>Eliens,</w:t>
              </w:r>
              <w:r w:rsidR="00674FA9" w:rsidRPr="00480556">
                <w:rPr>
                  <w:rFonts w:cs="Arial"/>
                  <w:szCs w:val="20"/>
                </w:rPr>
                <w:t xml:space="preserve"> A., &amp; Poot, E. (2011). Instructie voor toediening en gereedmaken van medicatie. </w:t>
              </w:r>
              <w:r w:rsidR="00674FA9" w:rsidRPr="00480556">
                <w:rPr>
                  <w:rFonts w:cs="Arial"/>
                  <w:i/>
                  <w:szCs w:val="20"/>
                </w:rPr>
                <w:t>Bijzijn XL, 6</w:t>
              </w:r>
              <w:r w:rsidR="00674FA9" w:rsidRPr="00480556">
                <w:rPr>
                  <w:rFonts w:cs="Arial"/>
                  <w:szCs w:val="20"/>
                </w:rPr>
                <w:t>(11/12), 38-40.</w:t>
              </w:r>
            </w:p>
            <w:p w:rsidR="00CC4E92" w:rsidRDefault="00CC4E92" w:rsidP="00CC4E92">
              <w:pPr>
                <w:rPr>
                  <w:rFonts w:cs="Calibri"/>
                </w:rPr>
              </w:pPr>
              <w:r w:rsidRPr="00480556">
                <w:rPr>
                  <w:rFonts w:cs="Calibri"/>
                </w:rPr>
                <w:t xml:space="preserve">EMGO Instituut &amp; Nederlands Instituut voor onderzoek van de gezondheidszorg. (2007). </w:t>
              </w:r>
              <w:r w:rsidRPr="00480556">
                <w:rPr>
                  <w:rFonts w:cs="Calibri"/>
                  <w:i/>
                </w:rPr>
                <w:t xml:space="preserve">Onbedoelde </w:t>
              </w:r>
              <w:r w:rsidRPr="00480556">
                <w:rPr>
                  <w:rFonts w:cs="Calibri"/>
                  <w:i/>
                </w:rPr>
                <w:tab/>
                <w:t xml:space="preserve">schade in Nederlandse Ziekenhuizen. </w:t>
              </w:r>
              <w:r w:rsidRPr="00480556">
                <w:rPr>
                  <w:rFonts w:cs="Calibri"/>
                </w:rPr>
                <w:t xml:space="preserve">Geraadpleegd op 02-11-2015. </w:t>
              </w:r>
              <w:r w:rsidRPr="00480556">
                <w:rPr>
                  <w:rFonts w:cs="Calibri"/>
                </w:rPr>
                <w:lastRenderedPageBreak/>
                <w:tab/>
                <w:t>http://www.nivel.nl/sites/default/files/bestanden/onbedoelde-schade-in-nederlandse-</w:t>
              </w:r>
              <w:r w:rsidRPr="00480556">
                <w:rPr>
                  <w:rFonts w:cs="Calibri"/>
                </w:rPr>
                <w:tab/>
                <w:t>ziekenhuizen-2007.pdf</w:t>
              </w:r>
              <w:r w:rsidR="00BF1A0D">
                <w:rPr>
                  <w:rFonts w:cs="Calibri"/>
                </w:rPr>
                <w:br/>
              </w:r>
            </w:p>
            <w:p w:rsidR="00BF1A0D" w:rsidRPr="00BF1A0D" w:rsidRDefault="00BF1A0D" w:rsidP="00CC4E92">
              <w:pPr>
                <w:rPr>
                  <w:i/>
                </w:rPr>
              </w:pPr>
              <w:r>
                <w:rPr>
                  <w:rFonts w:cs="Calibri"/>
                </w:rPr>
                <w:t xml:space="preserve">Eusman, D. (2015). </w:t>
              </w:r>
              <w:r>
                <w:rPr>
                  <w:rFonts w:cs="Calibri"/>
                  <w:i/>
                </w:rPr>
                <w:t xml:space="preserve">Medicatieveiligheid begint met een m maar start bij jou! </w:t>
              </w:r>
              <w:r w:rsidRPr="00BF1A0D">
                <w:rPr>
                  <w:rFonts w:cs="Calibri"/>
                </w:rPr>
                <w:t xml:space="preserve">Een inventariserend </w:t>
              </w:r>
              <w:r>
                <w:rPr>
                  <w:rFonts w:cs="Calibri"/>
                </w:rPr>
                <w:tab/>
              </w:r>
              <w:r w:rsidRPr="00BF1A0D">
                <w:rPr>
                  <w:rFonts w:cs="Calibri"/>
                </w:rPr>
                <w:t>praktijkonderzoek naar de medicatieveiligheid binnen de verpleeghuissetting van VWO Zorg</w:t>
              </w:r>
              <w:r>
                <w:rPr>
                  <w:rFonts w:cs="Calibri"/>
                </w:rPr>
                <w:t xml:space="preserve"> </w:t>
              </w:r>
              <w:r>
                <w:rPr>
                  <w:rFonts w:cs="Calibri"/>
                </w:rPr>
                <w:tab/>
                <w:t>(afstudeeronderzoek). Vlissingen: HZ University of Applied Sciences.</w:t>
              </w:r>
            </w:p>
            <w:p w:rsidR="00CC4E92" w:rsidRPr="00480556" w:rsidRDefault="008D449F" w:rsidP="00CC4E92">
              <w:pPr>
                <w:pStyle w:val="Geenafstand"/>
                <w:spacing w:line="276" w:lineRule="auto"/>
              </w:pPr>
              <w:r w:rsidRPr="00480556">
                <w:rPr>
                  <w:noProof/>
                </w:rPr>
                <w:t>Heuvel,</w:t>
              </w:r>
              <w:r w:rsidR="00CC4E92" w:rsidRPr="00480556">
                <w:t xml:space="preserve"> L. van den. (2013). In de fout gaan. </w:t>
              </w:r>
              <w:r w:rsidR="00CC4E92" w:rsidRPr="00480556">
                <w:rPr>
                  <w:i/>
                </w:rPr>
                <w:t>Bijzijn XL, 8</w:t>
              </w:r>
              <w:r w:rsidR="00CC4E92" w:rsidRPr="00480556">
                <w:t>(3), 28-30.</w:t>
              </w:r>
              <w:r w:rsidR="00CC4E92" w:rsidRPr="00480556">
                <w:br/>
              </w:r>
            </w:p>
            <w:p w:rsidR="008D449F" w:rsidRPr="00480556" w:rsidRDefault="00CC4E92" w:rsidP="008D449F">
              <w:pPr>
                <w:pStyle w:val="Bibliografie"/>
                <w:ind w:left="720" w:hanging="720"/>
                <w:rPr>
                  <w:noProof/>
                </w:rPr>
              </w:pPr>
              <w:r w:rsidRPr="001434BB">
                <w:rPr>
                  <w:noProof/>
                </w:rPr>
                <w:t xml:space="preserve"> </w:t>
              </w:r>
              <w:r w:rsidR="008D449F" w:rsidRPr="001434BB">
                <w:rPr>
                  <w:noProof/>
                </w:rPr>
                <w:t>Hewitt,</w:t>
              </w:r>
              <w:r w:rsidRPr="001434BB">
                <w:t xml:space="preserve"> J., Tower, M. &amp; Latimer, S. (2015). </w:t>
              </w:r>
              <w:r w:rsidRPr="0018268F">
                <w:rPr>
                  <w:lang w:val="en-US"/>
                </w:rPr>
                <w:t>An education intervention to im</w:t>
              </w:r>
              <w:r w:rsidRPr="00480556">
                <w:rPr>
                  <w:lang w:val="en-US"/>
                </w:rPr>
                <w:t xml:space="preserve">prove nursing students' understanding of medication safety. </w:t>
              </w:r>
              <w:r w:rsidRPr="00480556">
                <w:rPr>
                  <w:i/>
                </w:rPr>
                <w:t>Nurse Education in Practice, 15</w:t>
              </w:r>
              <w:r w:rsidRPr="00480556">
                <w:t>, 17-21.</w:t>
              </w:r>
            </w:p>
            <w:p w:rsidR="004456C1" w:rsidRPr="00480556" w:rsidRDefault="00CC4E92" w:rsidP="004456C1">
              <w:pPr>
                <w:pStyle w:val="Geenafstand"/>
                <w:spacing w:line="276" w:lineRule="auto"/>
              </w:pPr>
              <w:r w:rsidRPr="00480556">
                <w:t xml:space="preserve">Inspectie voor de Gezondheidszorg. (2011). </w:t>
              </w:r>
              <w:r w:rsidRPr="00480556">
                <w:rPr>
                  <w:i/>
                </w:rPr>
                <w:t>Medicatieveiligheid flink verbeterd</w:t>
              </w:r>
              <w:r w:rsidR="004456C1" w:rsidRPr="00480556">
                <w:rPr>
                  <w:i/>
                </w:rPr>
                <w:t xml:space="preserve"> </w:t>
              </w:r>
              <w:r w:rsidRPr="00480556">
                <w:rPr>
                  <w:i/>
                </w:rPr>
                <w:t xml:space="preserve">in herbeoordeelde </w:t>
              </w:r>
              <w:r w:rsidR="004456C1" w:rsidRPr="00480556">
                <w:rPr>
                  <w:i/>
                </w:rPr>
                <w:tab/>
              </w:r>
              <w:r w:rsidRPr="00480556">
                <w:rPr>
                  <w:i/>
                </w:rPr>
                <w:t xml:space="preserve">instellingen langdurige zorg en zorg thuis. </w:t>
              </w:r>
              <w:r w:rsidRPr="00480556">
                <w:t xml:space="preserve">Geraadpleegd op 13-10-2015. </w:t>
              </w:r>
              <w:r w:rsidR="004456C1" w:rsidRPr="00480556">
                <w:tab/>
              </w:r>
              <w:r w:rsidRPr="00480556">
                <w:rPr>
                  <w:rFonts w:cs="Calibri"/>
                </w:rPr>
                <w:t>http://www.igz.nl/Images/2011-09-26%20Rapport%20FU%20medicatieveiligheid_tcm294-</w:t>
              </w:r>
              <w:r w:rsidR="004456C1" w:rsidRPr="00480556">
                <w:rPr>
                  <w:rFonts w:cs="Calibri"/>
                </w:rPr>
                <w:tab/>
              </w:r>
              <w:r w:rsidRPr="00480556">
                <w:rPr>
                  <w:rFonts w:cs="Calibri"/>
                </w:rPr>
                <w:t>308274.pdf</w:t>
              </w:r>
              <w:r w:rsidRPr="00480556">
                <w:br/>
              </w:r>
              <w:r w:rsidR="004456C1" w:rsidRPr="00480556">
                <w:rPr>
                  <w:noProof/>
                </w:rPr>
                <w:br/>
              </w:r>
              <w:r w:rsidR="004456C1" w:rsidRPr="00480556">
                <w:t xml:space="preserve">Inspectie voor de Gezondheidszorg. (2011). </w:t>
              </w:r>
              <w:r w:rsidR="004456C1" w:rsidRPr="00480556">
                <w:rPr>
                  <w:i/>
                </w:rPr>
                <w:t xml:space="preserve">Medicatieveiligheid in langdurige zorg en zorg thuis sterk </w:t>
              </w:r>
              <w:r w:rsidR="004456C1" w:rsidRPr="00480556">
                <w:rPr>
                  <w:i/>
                </w:rPr>
                <w:tab/>
                <w:t>verbeterd.</w:t>
              </w:r>
              <w:r w:rsidR="004456C1" w:rsidRPr="00480556">
                <w:t xml:space="preserve"> Geraadpleegd op 13.10-2015. </w:t>
              </w:r>
              <w:r w:rsidR="004456C1" w:rsidRPr="00480556">
                <w:rPr>
                  <w:rFonts w:ascii="Calibri" w:eastAsia="Calibri" w:hAnsi="Calibri" w:cs="Times New Roman"/>
                </w:rPr>
                <w:t>http://www.igz.nl/actueel/nieuws/</w:t>
              </w:r>
              <w:r w:rsidR="004456C1" w:rsidRPr="00480556">
                <w:rPr>
                  <w:rFonts w:ascii="Calibri" w:eastAsia="Calibri" w:hAnsi="Calibri" w:cs="Times New Roman"/>
                </w:rPr>
                <w:br/>
              </w:r>
              <w:r w:rsidR="004456C1" w:rsidRPr="00480556">
                <w:rPr>
                  <w:rFonts w:ascii="Calibri" w:eastAsia="Calibri" w:hAnsi="Calibri" w:cs="Times New Roman"/>
                </w:rPr>
                <w:tab/>
                <w:t>medicatieveiligheidlangdurigezorgenzorgthuissterkverbeterd.aspx</w:t>
              </w:r>
              <w:r w:rsidR="004456C1" w:rsidRPr="00480556">
                <w:br/>
              </w:r>
            </w:p>
            <w:p w:rsidR="004456C1" w:rsidRPr="00480556" w:rsidRDefault="004456C1" w:rsidP="004456C1">
              <w:pPr>
                <w:spacing w:after="0"/>
                <w:rPr>
                  <w:rFonts w:ascii="Calibri" w:eastAsia="Calibri" w:hAnsi="Calibri" w:cs="Times New Roman"/>
                </w:rPr>
              </w:pPr>
              <w:r w:rsidRPr="00480556">
                <w:rPr>
                  <w:rFonts w:ascii="Calibri" w:eastAsia="Calibri" w:hAnsi="Calibri" w:cs="Times New Roman"/>
                </w:rPr>
                <w:t>Inspectie voor de Gezondheidszorg. (2010).</w:t>
              </w:r>
              <w:r w:rsidRPr="00480556">
                <w:rPr>
                  <w:rFonts w:ascii="Calibri" w:eastAsia="Calibri" w:hAnsi="Calibri" w:cs="Times New Roman"/>
                  <w:i/>
                </w:rPr>
                <w:t xml:space="preserve"> Medicatieveiligheid voor kwetsbare groepen in </w:t>
              </w:r>
              <w:r w:rsidRPr="00480556">
                <w:rPr>
                  <w:rFonts w:ascii="Calibri" w:eastAsia="Calibri" w:hAnsi="Calibri" w:cs="Times New Roman"/>
                  <w:i/>
                </w:rPr>
                <w:tab/>
                <w:t>langdurige zorg en zorg thuis onvoldoende.</w:t>
              </w:r>
              <w:r w:rsidRPr="00480556">
                <w:rPr>
                  <w:rFonts w:ascii="Calibri" w:eastAsia="Calibri" w:hAnsi="Calibri" w:cs="Times New Roman"/>
                </w:rPr>
                <w:t xml:space="preserve"> Den Haag: Ministerie van Volksgezondheid, </w:t>
              </w:r>
              <w:r w:rsidRPr="00480556">
                <w:rPr>
                  <w:rFonts w:ascii="Calibri" w:eastAsia="Calibri" w:hAnsi="Calibri" w:cs="Times New Roman"/>
                </w:rPr>
                <w:tab/>
                <w:t>Welzijn en Sport.</w:t>
              </w:r>
              <w:r w:rsidRPr="00480556">
                <w:rPr>
                  <w:rFonts w:ascii="Calibri" w:eastAsia="Calibri" w:hAnsi="Calibri" w:cs="Times New Roman"/>
                </w:rPr>
                <w:br/>
              </w:r>
            </w:p>
            <w:p w:rsidR="004456C1" w:rsidRPr="00480556" w:rsidRDefault="004456C1" w:rsidP="004456C1">
              <w:pPr>
                <w:spacing w:after="0"/>
                <w:rPr>
                  <w:rFonts w:ascii="Calibri" w:eastAsia="Calibri" w:hAnsi="Calibri" w:cs="Times New Roman"/>
                </w:rPr>
              </w:pPr>
              <w:r w:rsidRPr="00480556">
                <w:rPr>
                  <w:rFonts w:ascii="Calibri" w:eastAsia="Calibri" w:hAnsi="Calibri" w:cs="Times New Roman"/>
                </w:rPr>
                <w:t xml:space="preserve">Koninklijke Nederlandse Maatschappij ter bevordering van de Geneeskunde. (2014). </w:t>
              </w:r>
              <w:r w:rsidRPr="00480556">
                <w:rPr>
                  <w:rFonts w:ascii="Calibri" w:eastAsia="Calibri" w:hAnsi="Calibri" w:cs="Times New Roman"/>
                  <w:i/>
                </w:rPr>
                <w:t xml:space="preserve">Wie mogen </w:t>
              </w:r>
              <w:r w:rsidRPr="00480556">
                <w:rPr>
                  <w:rFonts w:ascii="Calibri" w:eastAsia="Calibri" w:hAnsi="Calibri" w:cs="Times New Roman"/>
                  <w:i/>
                </w:rPr>
                <w:tab/>
                <w:t xml:space="preserve">geneesmiddelen voorschrijven?  </w:t>
              </w:r>
              <w:r w:rsidRPr="00480556">
                <w:rPr>
                  <w:rFonts w:ascii="Calibri" w:eastAsia="Calibri" w:hAnsi="Calibri" w:cs="Times New Roman"/>
                </w:rPr>
                <w:t xml:space="preserve">Geraadpleegd op 5 november 2015. </w:t>
              </w:r>
              <w:r w:rsidRPr="00480556">
                <w:rPr>
                  <w:rFonts w:ascii="Calibri" w:eastAsia="Calibri" w:hAnsi="Calibri" w:cs="Times New Roman"/>
                </w:rPr>
                <w:tab/>
                <w:t>http://</w:t>
              </w:r>
              <w:r w:rsidRPr="00480556">
                <w:rPr>
                  <w:rFonts w:ascii="Calibri" w:eastAsia="Calibri" w:hAnsi="Calibri" w:cs="Times New Roman"/>
                </w:rPr>
                <w:br/>
              </w:r>
              <w:r w:rsidRPr="00480556">
                <w:rPr>
                  <w:rFonts w:ascii="Calibri" w:eastAsia="Calibri" w:hAnsi="Calibri" w:cs="Times New Roman"/>
                </w:rPr>
                <w:tab/>
                <w:t>knmg.artsennet.nl/Diensten/KNMG-Artseninfolijn-10/Casus-Artseninfolijn/37760/Wie-</w:t>
              </w:r>
              <w:r w:rsidRPr="00480556">
                <w:rPr>
                  <w:rFonts w:ascii="Calibri" w:eastAsia="Calibri" w:hAnsi="Calibri" w:cs="Times New Roman"/>
                </w:rPr>
                <w:tab/>
                <w:t>mogen-geneesmiddelen-voorschrijven.htm</w:t>
              </w:r>
            </w:p>
            <w:p w:rsidR="00CC4E92" w:rsidRPr="00480556" w:rsidRDefault="00CC4E92" w:rsidP="004456C1">
              <w:pPr>
                <w:pStyle w:val="Geenafstand"/>
                <w:spacing w:line="276" w:lineRule="auto"/>
                <w:rPr>
                  <w:rFonts w:cs="Arial"/>
                  <w:i/>
                  <w:szCs w:val="20"/>
                </w:rPr>
              </w:pPr>
            </w:p>
            <w:p w:rsidR="008D449F" w:rsidRPr="00480556" w:rsidRDefault="008D449F" w:rsidP="008D449F">
              <w:pPr>
                <w:pStyle w:val="Bibliografie"/>
                <w:ind w:left="720" w:hanging="720"/>
                <w:rPr>
                  <w:noProof/>
                  <w:lang w:val="en-US"/>
                </w:rPr>
              </w:pPr>
              <w:r w:rsidRPr="00480556">
                <w:rPr>
                  <w:noProof/>
                </w:rPr>
                <w:t>Leistikow,</w:t>
              </w:r>
              <w:r w:rsidR="004456C1" w:rsidRPr="00480556">
                <w:rPr>
                  <w:rFonts w:ascii="Calibri" w:eastAsia="Calibri" w:hAnsi="Calibri" w:cs="Times New Roman"/>
                </w:rPr>
                <w:t xml:space="preserve"> , I. P. (2010). </w:t>
              </w:r>
              <w:r w:rsidR="004456C1" w:rsidRPr="00480556">
                <w:rPr>
                  <w:rFonts w:ascii="Calibri" w:eastAsia="Calibri" w:hAnsi="Calibri" w:cs="Times New Roman"/>
                  <w:i/>
                </w:rPr>
                <w:t>Patiëntveiligheid, de rol van bestuurder</w:t>
              </w:r>
              <w:r w:rsidR="004456C1" w:rsidRPr="00480556">
                <w:rPr>
                  <w:rFonts w:ascii="Calibri" w:eastAsia="Calibri" w:hAnsi="Calibri" w:cs="Times New Roman"/>
                </w:rPr>
                <w:t xml:space="preserve"> (Proefschrift). </w:t>
              </w:r>
              <w:r w:rsidR="004456C1" w:rsidRPr="00480556">
                <w:rPr>
                  <w:rFonts w:ascii="Calibri" w:eastAsia="Calibri" w:hAnsi="Calibri" w:cs="Times New Roman"/>
                  <w:lang w:val="en-US"/>
                </w:rPr>
                <w:t>Delft: Technische Universiteit.</w:t>
              </w:r>
            </w:p>
            <w:p w:rsidR="00081BDE" w:rsidRPr="00081BDE" w:rsidRDefault="008D449F" w:rsidP="00081BDE">
              <w:pPr>
                <w:pStyle w:val="Bibliografie"/>
                <w:ind w:left="720" w:hanging="720"/>
                <w:rPr>
                  <w:noProof/>
                </w:rPr>
              </w:pPr>
              <w:r w:rsidRPr="00480556">
                <w:rPr>
                  <w:noProof/>
                  <w:lang w:val="en-US"/>
                </w:rPr>
                <w:t>Leufer,</w:t>
              </w:r>
              <w:r w:rsidR="004456C1" w:rsidRPr="00480556">
                <w:rPr>
                  <w:rFonts w:ascii="Calibri" w:eastAsia="Calibri" w:hAnsi="Calibri" w:cs="Times New Roman"/>
                  <w:lang w:val="en-US"/>
                </w:rPr>
                <w:t xml:space="preserve"> T., Cleary - Holdforth, J. (2013). Let’s do no harm: Medication errors in nursin</w:t>
              </w:r>
              <w:r w:rsidR="004456C1" w:rsidRPr="00480556">
                <w:rPr>
                  <w:rFonts w:ascii="Calibri" w:eastAsia="Calibri" w:hAnsi="Calibri" w:cs="Times New Roman"/>
                  <w:lang w:val="en-GB"/>
                </w:rPr>
                <w:t xml:space="preserve">g: Part 1. </w:t>
              </w:r>
              <w:r w:rsidR="004456C1" w:rsidRPr="00480556">
                <w:rPr>
                  <w:rFonts w:ascii="Calibri" w:eastAsia="Calibri" w:hAnsi="Calibri" w:cs="Times New Roman"/>
                  <w:i/>
                </w:rPr>
                <w:t>Nurse Education in Practice,</w:t>
              </w:r>
              <w:r w:rsidR="004456C1" w:rsidRPr="00480556">
                <w:rPr>
                  <w:rFonts w:ascii="Calibri" w:eastAsia="Calibri" w:hAnsi="Calibri" w:cs="Times New Roman"/>
                </w:rPr>
                <w:t xml:space="preserve"> 13, 213-216.</w:t>
              </w:r>
              <w:r w:rsidRPr="00480556">
                <w:rPr>
                  <w:noProof/>
                </w:rPr>
                <w:t xml:space="preserve"> </w:t>
              </w:r>
            </w:p>
            <w:p w:rsidR="008D449F" w:rsidRPr="00480556" w:rsidRDefault="008D449F" w:rsidP="008D449F">
              <w:pPr>
                <w:pStyle w:val="Bibliografie"/>
                <w:ind w:left="720" w:hanging="720"/>
                <w:rPr>
                  <w:noProof/>
                </w:rPr>
              </w:pPr>
              <w:r w:rsidRPr="00480556">
                <w:rPr>
                  <w:noProof/>
                </w:rPr>
                <w:t>Nap,</w:t>
              </w:r>
              <w:r w:rsidR="004456C1" w:rsidRPr="00480556">
                <w:rPr>
                  <w:rFonts w:ascii="Calibri" w:eastAsia="Calibri" w:hAnsi="Calibri" w:cs="Times New Roman"/>
                </w:rPr>
                <w:t xml:space="preserve"> E. (2007). </w:t>
              </w:r>
              <w:r w:rsidR="004456C1" w:rsidRPr="001D461E">
                <w:rPr>
                  <w:rFonts w:ascii="Calibri" w:eastAsia="Calibri" w:hAnsi="Calibri" w:cs="Times New Roman"/>
                </w:rPr>
                <w:t xml:space="preserve">Verpleegafdelingen en veiligheidsmanagement. </w:t>
              </w:r>
              <w:r w:rsidR="004456C1" w:rsidRPr="001D461E">
                <w:rPr>
                  <w:rFonts w:ascii="Calibri" w:eastAsia="Calibri" w:hAnsi="Calibri" w:cs="Times New Roman"/>
                  <w:i/>
                </w:rPr>
                <w:t>Nederlands Tijdschrift voor Evidence Based Practice, 5</w:t>
              </w:r>
              <w:r w:rsidR="004456C1" w:rsidRPr="00480556">
                <w:rPr>
                  <w:rFonts w:ascii="Calibri" w:eastAsia="Calibri" w:hAnsi="Calibri" w:cs="Times New Roman"/>
                </w:rPr>
                <w:t>(1), 18-20.</w:t>
              </w:r>
            </w:p>
            <w:p w:rsidR="004456C1" w:rsidRPr="00480556" w:rsidRDefault="004456C1" w:rsidP="004456C1">
              <w:pPr>
                <w:spacing w:after="0"/>
                <w:rPr>
                  <w:rFonts w:ascii="Calibri" w:eastAsia="Calibri" w:hAnsi="Calibri" w:cs="Times New Roman"/>
                </w:rPr>
              </w:pPr>
              <w:r w:rsidRPr="00480556">
                <w:rPr>
                  <w:rFonts w:ascii="Calibri" w:eastAsia="Calibri" w:hAnsi="Calibri" w:cs="Times New Roman"/>
                </w:rPr>
                <w:t xml:space="preserve">Nationaal Kompas Volksgezondheid. (2014). </w:t>
              </w:r>
              <w:r w:rsidRPr="00480556">
                <w:rPr>
                  <w:rFonts w:ascii="Calibri" w:eastAsia="Calibri" w:hAnsi="Calibri" w:cs="Times New Roman"/>
                  <w:i/>
                </w:rPr>
                <w:t xml:space="preserve">Vergrijzing: Wat is de huidige situatie? </w:t>
              </w:r>
              <w:r w:rsidRPr="00480556">
                <w:rPr>
                  <w:rFonts w:ascii="Calibri" w:eastAsia="Calibri" w:hAnsi="Calibri" w:cs="Times New Roman"/>
                </w:rPr>
                <w:t xml:space="preserve">Geraadpleegd op </w:t>
              </w:r>
              <w:r w:rsidRPr="00480556">
                <w:rPr>
                  <w:rFonts w:ascii="Calibri" w:eastAsia="Calibri" w:hAnsi="Calibri" w:cs="Times New Roman"/>
                </w:rPr>
                <w:tab/>
                <w:t xml:space="preserve">14-09-2015. </w:t>
              </w:r>
              <w:hyperlink r:id="rId22" w:history="1">
                <w:r w:rsidRPr="00480556">
                  <w:rPr>
                    <w:rFonts w:ascii="Calibri" w:eastAsia="Calibri" w:hAnsi="Calibri" w:cs="Calibri"/>
                  </w:rPr>
                  <w:t>http://www.nationaalkompas.nl/bevolking/vergrijzing/huidig/</w:t>
                </w:r>
              </w:hyperlink>
              <w:r w:rsidRPr="00480556">
                <w:rPr>
                  <w:rFonts w:ascii="Calibri" w:eastAsia="Calibri" w:hAnsi="Calibri" w:cs="Times New Roman"/>
                </w:rPr>
                <w:br/>
              </w:r>
            </w:p>
            <w:p w:rsidR="004456C1" w:rsidRPr="00480556" w:rsidRDefault="004456C1" w:rsidP="004456C1">
              <w:pPr>
                <w:spacing w:after="0"/>
                <w:rPr>
                  <w:rFonts w:ascii="Calibri" w:eastAsia="Calibri" w:hAnsi="Calibri" w:cs="Times New Roman"/>
                </w:rPr>
              </w:pPr>
              <w:r w:rsidRPr="00480556">
                <w:rPr>
                  <w:rFonts w:ascii="Calibri" w:eastAsia="Calibri" w:hAnsi="Calibri" w:cs="Times New Roman"/>
                </w:rPr>
                <w:t xml:space="preserve">Nationaal Kompas Volksgezondheid. (2014). </w:t>
              </w:r>
              <w:r w:rsidRPr="00480556">
                <w:rPr>
                  <w:rFonts w:ascii="Calibri" w:eastAsia="Calibri" w:hAnsi="Calibri" w:cs="Times New Roman"/>
                  <w:i/>
                </w:rPr>
                <w:t xml:space="preserve">Vergrijzing: Wat zijn de belangrijkste verwachtingen </w:t>
              </w:r>
              <w:r w:rsidRPr="00480556">
                <w:rPr>
                  <w:rFonts w:ascii="Calibri" w:eastAsia="Calibri" w:hAnsi="Calibri" w:cs="Times New Roman"/>
                  <w:i/>
                </w:rPr>
                <w:tab/>
                <w:t xml:space="preserve">voor de toekomst? </w:t>
              </w:r>
              <w:r w:rsidRPr="00480556">
                <w:rPr>
                  <w:rFonts w:ascii="Calibri" w:eastAsia="Calibri" w:hAnsi="Calibri" w:cs="Times New Roman"/>
                </w:rPr>
                <w:t>Geraadpleegd op 21-09-2015.</w:t>
              </w:r>
              <w:hyperlink r:id="rId23" w:history="1">
                <w:r w:rsidRPr="00480556">
                  <w:rPr>
                    <w:rFonts w:ascii="Calibri" w:eastAsia="Calibri" w:hAnsi="Calibri" w:cs="Times New Roman"/>
                  </w:rPr>
                  <w:t>http://www.nationaalkompas.nl/bevolking</w:t>
                </w:r>
              </w:hyperlink>
            </w:p>
            <w:p w:rsidR="004456C1" w:rsidRPr="00480556" w:rsidRDefault="004456C1" w:rsidP="004456C1">
              <w:pPr>
                <w:spacing w:after="0"/>
                <w:rPr>
                  <w:rFonts w:ascii="Calibri" w:eastAsia="Calibri" w:hAnsi="Calibri" w:cs="Times New Roman"/>
                </w:rPr>
              </w:pPr>
              <w:r w:rsidRPr="00480556">
                <w:rPr>
                  <w:rFonts w:ascii="Calibri" w:eastAsia="Calibri" w:hAnsi="Calibri" w:cs="Times New Roman"/>
                </w:rPr>
                <w:tab/>
                <w:t>/vergrijzing/toekomst/</w:t>
              </w:r>
            </w:p>
            <w:p w:rsidR="004456C1" w:rsidRPr="00480556" w:rsidRDefault="004456C1" w:rsidP="004456C1">
              <w:pPr>
                <w:spacing w:after="0"/>
                <w:rPr>
                  <w:rFonts w:ascii="Calibri" w:eastAsia="Calibri" w:hAnsi="Calibri" w:cs="Times New Roman"/>
                </w:rPr>
              </w:pPr>
            </w:p>
            <w:p w:rsidR="004456C1" w:rsidRPr="00480556" w:rsidRDefault="004456C1" w:rsidP="004456C1">
              <w:pPr>
                <w:spacing w:after="0"/>
                <w:rPr>
                  <w:rFonts w:ascii="Calibri" w:eastAsia="Calibri" w:hAnsi="Calibri" w:cs="Times New Roman"/>
                </w:rPr>
              </w:pPr>
              <w:r w:rsidRPr="00480556">
                <w:rPr>
                  <w:rFonts w:ascii="Calibri" w:eastAsia="Calibri" w:hAnsi="Calibri" w:cs="Times New Roman"/>
                </w:rPr>
                <w:lastRenderedPageBreak/>
                <w:t xml:space="preserve">Nationaal Ouderen Fonds. (2015). </w:t>
              </w:r>
              <w:r w:rsidRPr="00480556">
                <w:rPr>
                  <w:rFonts w:ascii="Calibri" w:eastAsia="Calibri" w:hAnsi="Calibri" w:cs="Times New Roman"/>
                  <w:i/>
                </w:rPr>
                <w:t xml:space="preserve">Feiten en cijfers. </w:t>
              </w:r>
              <w:r w:rsidRPr="00480556">
                <w:rPr>
                  <w:rFonts w:ascii="Calibri" w:eastAsia="Calibri" w:hAnsi="Calibri" w:cs="Times New Roman"/>
                </w:rPr>
                <w:t xml:space="preserve">Geraadpleegd op 14-09-2015. </w:t>
              </w:r>
              <w:r w:rsidRPr="00480556">
                <w:rPr>
                  <w:rFonts w:ascii="Calibri" w:eastAsia="Calibri" w:hAnsi="Calibri" w:cs="Times New Roman"/>
                </w:rPr>
                <w:tab/>
                <w:t>https://www.ouderenfonds.nl/onze-organisatie/feiten-en-cijfers/</w:t>
              </w:r>
            </w:p>
            <w:p w:rsidR="004456C1" w:rsidRDefault="004456C1" w:rsidP="004456C1">
              <w:pPr>
                <w:rPr>
                  <w:rFonts w:ascii="Calibri" w:eastAsia="Calibri" w:hAnsi="Calibri" w:cs="Times New Roman"/>
                </w:rPr>
              </w:pPr>
              <w:r w:rsidRPr="00480556">
                <w:rPr>
                  <w:rFonts w:ascii="Calibri" w:eastAsia="Calibri" w:hAnsi="Calibri" w:cs="Times New Roman"/>
                </w:rPr>
                <w:br/>
                <w:t xml:space="preserve">Nederlandse Vereniging van Ziekenhuizen. (2015). Patientveiligheid. Geraadpleegd op 02-11-2015. </w:t>
              </w:r>
              <w:r w:rsidRPr="00480556">
                <w:rPr>
                  <w:rFonts w:ascii="Calibri" w:eastAsia="Calibri" w:hAnsi="Calibri" w:cs="Times New Roman"/>
                </w:rPr>
                <w:tab/>
                <w:t>https://www.nvz-ziekenhuizen.nl/onderwerpen/patientveiligheid/</w:t>
              </w:r>
            </w:p>
            <w:p w:rsidR="00E60E5B" w:rsidRPr="00480556" w:rsidRDefault="00E60E5B" w:rsidP="004456C1">
              <w:pPr>
                <w:rPr>
                  <w:rFonts w:ascii="Calibri" w:eastAsia="Calibri" w:hAnsi="Calibri" w:cs="Times New Roman"/>
                </w:rPr>
              </w:pPr>
              <w:r>
                <w:rPr>
                  <w:rFonts w:ascii="Calibri" w:eastAsia="Calibri" w:hAnsi="Calibri" w:cs="Times New Roman"/>
                </w:rPr>
                <w:t xml:space="preserve">Nursing. (2016). App vervangt dubbelcheck verpleegkundige. Geraadpleegd op 14-04-2016. </w:t>
              </w:r>
              <w:r>
                <w:rPr>
                  <w:rFonts w:ascii="Calibri" w:eastAsia="Calibri" w:hAnsi="Calibri" w:cs="Times New Roman"/>
                </w:rPr>
                <w:br/>
              </w:r>
              <w:r>
                <w:rPr>
                  <w:rFonts w:ascii="Calibri" w:eastAsia="Calibri" w:hAnsi="Calibri" w:cs="Times New Roman"/>
                </w:rPr>
                <w:tab/>
              </w:r>
              <w:r w:rsidRPr="00E60E5B">
                <w:rPr>
                  <w:rFonts w:ascii="Calibri" w:eastAsia="Calibri" w:hAnsi="Calibri" w:cs="Times New Roman"/>
                </w:rPr>
                <w:t>http://www.nursing.nl/Verpleegkundigen/Nieuws/2016/3/Smartphone-app-vervangt-</w:t>
              </w:r>
              <w:r>
                <w:rPr>
                  <w:rFonts w:ascii="Calibri" w:eastAsia="Calibri" w:hAnsi="Calibri" w:cs="Times New Roman"/>
                </w:rPr>
                <w:tab/>
              </w:r>
              <w:r w:rsidRPr="00E60E5B">
                <w:rPr>
                  <w:rFonts w:ascii="Calibri" w:eastAsia="Calibri" w:hAnsi="Calibri" w:cs="Times New Roman"/>
                </w:rPr>
                <w:t>dubbelcheck-verpleegkundige-/</w:t>
              </w:r>
            </w:p>
            <w:p w:rsidR="004456C1" w:rsidRDefault="008D449F" w:rsidP="008D449F">
              <w:pPr>
                <w:pStyle w:val="Bibliografie"/>
                <w:ind w:left="720" w:hanging="720"/>
                <w:rPr>
                  <w:noProof/>
                </w:rPr>
              </w:pPr>
              <w:r w:rsidRPr="00480556">
                <w:rPr>
                  <w:noProof/>
                </w:rPr>
                <w:t>Reijerse,</w:t>
              </w:r>
              <w:r w:rsidR="004456C1" w:rsidRPr="00480556">
                <w:rPr>
                  <w:rFonts w:ascii="Calibri" w:eastAsia="Calibri" w:hAnsi="Calibri" w:cs="Times New Roman"/>
                </w:rPr>
                <w:t xml:space="preserve"> J. (2012). </w:t>
              </w:r>
              <w:r w:rsidR="004456C1" w:rsidRPr="00480556">
                <w:rPr>
                  <w:rFonts w:ascii="Calibri" w:eastAsia="Calibri" w:hAnsi="Calibri" w:cs="Times New Roman"/>
                  <w:i/>
                </w:rPr>
                <w:t xml:space="preserve">Het vermalen en gecamoufleerd toedienen van medicijnen bij dementerende ouderen </w:t>
              </w:r>
              <w:r w:rsidR="004456C1" w:rsidRPr="00480556">
                <w:rPr>
                  <w:rFonts w:ascii="Calibri" w:eastAsia="Calibri" w:hAnsi="Calibri" w:cs="Times New Roman"/>
                </w:rPr>
                <w:t xml:space="preserve">(bachelorscriptie). Vlissingen: HZ University of Applied Sciences. </w:t>
              </w:r>
              <w:r w:rsidRPr="00480556">
                <w:rPr>
                  <w:noProof/>
                </w:rPr>
                <w:t xml:space="preserve"> </w:t>
              </w:r>
            </w:p>
            <w:p w:rsidR="00E436A7" w:rsidRPr="00E436A7" w:rsidRDefault="00A70529" w:rsidP="00E436A7">
              <w:r>
                <w:t>Rijksoverheid. (z.j</w:t>
              </w:r>
              <w:r w:rsidR="00E436A7">
                <w:t xml:space="preserve">.) </w:t>
              </w:r>
              <w:r w:rsidR="00E436A7" w:rsidRPr="00E436A7">
                <w:rPr>
                  <w:i/>
                </w:rPr>
                <w:t>Kwaliteit van de zorg.</w:t>
              </w:r>
              <w:r w:rsidR="00E436A7">
                <w:t xml:space="preserve"> </w:t>
              </w:r>
              <w:r w:rsidR="00E436A7" w:rsidRPr="00E436A7">
                <w:t>https://www.rijksoverheid.nl/onderwerpen/kwaliteit-van-</w:t>
              </w:r>
              <w:r w:rsidR="00E436A7">
                <w:tab/>
              </w:r>
              <w:r w:rsidR="00E436A7" w:rsidRPr="00E436A7">
                <w:t>de-zorg/inhoud/veiligheid-in-de-zorg</w:t>
              </w:r>
            </w:p>
            <w:p w:rsidR="008D449F" w:rsidRPr="00480556" w:rsidRDefault="008D449F" w:rsidP="008D449F">
              <w:pPr>
                <w:pStyle w:val="Bibliografie"/>
                <w:ind w:left="720" w:hanging="720"/>
                <w:rPr>
                  <w:noProof/>
                </w:rPr>
              </w:pPr>
              <w:r w:rsidRPr="00480556">
                <w:rPr>
                  <w:noProof/>
                </w:rPr>
                <w:t xml:space="preserve">Schimmel, </w:t>
              </w:r>
              <w:r w:rsidR="004456C1" w:rsidRPr="00480556">
                <w:t xml:space="preserve">A. M., Becker, M. L., Bout, T. van den, Taxis, K., &amp; Bemt, P. M. L. A. van den. (2010). Invloed van twee handmatige medicatie-uitzetmethoden op het aantal toedienfouten. </w:t>
              </w:r>
              <w:r w:rsidR="004456C1" w:rsidRPr="00480556">
                <w:rPr>
                  <w:i/>
                </w:rPr>
                <w:t>Wetenschappelijk Platform, 4</w:t>
              </w:r>
              <w:r w:rsidR="004456C1" w:rsidRPr="00480556">
                <w:t>(3), 42-47.</w:t>
              </w:r>
            </w:p>
            <w:p w:rsidR="008D449F" w:rsidRPr="00480556" w:rsidRDefault="008D449F" w:rsidP="008D449F">
              <w:pPr>
                <w:pStyle w:val="Bibliografie"/>
                <w:ind w:left="720" w:hanging="720"/>
                <w:rPr>
                  <w:noProof/>
                </w:rPr>
              </w:pPr>
              <w:r w:rsidRPr="00480556">
                <w:rPr>
                  <w:noProof/>
                </w:rPr>
                <w:t>Smeulders,</w:t>
              </w:r>
              <w:r w:rsidR="004456C1" w:rsidRPr="00480556">
                <w:t xml:space="preserve"> M. &amp; Vermeulen, H. (2010). Minder toedienfouten met medicatie, wat helpt echt? </w:t>
              </w:r>
              <w:r w:rsidR="004456C1" w:rsidRPr="00480556">
                <w:rPr>
                  <w:i/>
                </w:rPr>
                <w:t>Nederlands Tijdschrift voor Evidence Based Practice, 8</w:t>
              </w:r>
              <w:r w:rsidR="004456C1" w:rsidRPr="00480556">
                <w:t xml:space="preserve">(5), 4-8. </w:t>
              </w:r>
              <w:r w:rsidRPr="00480556">
                <w:rPr>
                  <w:noProof/>
                </w:rPr>
                <w:t xml:space="preserve"> </w:t>
              </w:r>
            </w:p>
            <w:p w:rsidR="008D449F" w:rsidRPr="00480556" w:rsidRDefault="008D449F" w:rsidP="008D449F">
              <w:pPr>
                <w:pStyle w:val="Bibliografie"/>
                <w:ind w:left="720" w:hanging="720"/>
                <w:rPr>
                  <w:noProof/>
                </w:rPr>
              </w:pPr>
              <w:r w:rsidRPr="00480556">
                <w:rPr>
                  <w:noProof/>
                </w:rPr>
                <w:t>Smeulers,</w:t>
              </w:r>
              <w:r w:rsidR="00480556" w:rsidRPr="00480556">
                <w:t xml:space="preserve"> M., Verweij L., Maaskant,  J. &amp; Vermeulen, H. (2014). Stilte graag! </w:t>
              </w:r>
              <w:r w:rsidR="00480556" w:rsidRPr="00480556">
                <w:rPr>
                  <w:i/>
                </w:rPr>
                <w:t>Nederlands Tijdschrift voor Evidence Based Practice. 12</w:t>
              </w:r>
              <w:r w:rsidR="00480556" w:rsidRPr="00480556">
                <w:t>(5), 4-6.</w:t>
              </w:r>
              <w:r w:rsidRPr="00480556">
                <w:rPr>
                  <w:noProof/>
                </w:rPr>
                <w:t xml:space="preserve"> </w:t>
              </w:r>
            </w:p>
            <w:p w:rsidR="004456C1" w:rsidRPr="00480556" w:rsidRDefault="008D449F" w:rsidP="008D449F">
              <w:pPr>
                <w:pStyle w:val="Bibliografie"/>
                <w:ind w:left="720" w:hanging="720"/>
                <w:rPr>
                  <w:noProof/>
                </w:rPr>
              </w:pPr>
              <w:r w:rsidRPr="00480556">
                <w:rPr>
                  <w:noProof/>
                </w:rPr>
                <w:t>Smith,</w:t>
              </w:r>
              <w:r w:rsidR="004456C1" w:rsidRPr="00480556">
                <w:t xml:space="preserve"> </w:t>
              </w:r>
              <w:r w:rsidR="00480556" w:rsidRPr="00480556">
                <w:t xml:space="preserve">S. F., Duell, D. F. &amp; Martin, B. C. (2011). </w:t>
              </w:r>
              <w:r w:rsidR="00480556" w:rsidRPr="00480556">
                <w:rPr>
                  <w:i/>
                </w:rPr>
                <w:t xml:space="preserve">Verpleegkundige vaardigheden. </w:t>
              </w:r>
              <w:r w:rsidR="00480556" w:rsidRPr="00480556">
                <w:t>Amsterdam: Pearson.</w:t>
              </w:r>
            </w:p>
            <w:p w:rsidR="00480556" w:rsidRPr="00480556" w:rsidRDefault="00480556" w:rsidP="008D449F">
              <w:pPr>
                <w:pStyle w:val="Bibliografie"/>
                <w:ind w:left="720" w:hanging="720"/>
                <w:rPr>
                  <w:noProof/>
                </w:rPr>
              </w:pPr>
              <w:r w:rsidRPr="00480556">
                <w:rPr>
                  <w:rFonts w:ascii="Calibri" w:eastAsia="Calibri" w:hAnsi="Calibri" w:cs="Times New Roman"/>
                </w:rPr>
                <w:t xml:space="preserve">Task Force medicatieveiligheid care. (2012). </w:t>
              </w:r>
              <w:r w:rsidRPr="00480556">
                <w:rPr>
                  <w:rFonts w:ascii="Calibri" w:eastAsia="Calibri" w:hAnsi="Calibri" w:cs="Times New Roman"/>
                  <w:i/>
                </w:rPr>
                <w:t>Veilige principes in de medicatieketen.</w:t>
              </w:r>
              <w:r w:rsidRPr="00480556">
                <w:rPr>
                  <w:rFonts w:ascii="Calibri" w:eastAsia="Calibri" w:hAnsi="Calibri" w:cs="Times New Roman"/>
                </w:rPr>
                <w:t xml:space="preserve"> Geraadpleegd op 21-10-2015 van </w:t>
              </w:r>
              <w:hyperlink r:id="rId24" w:history="1">
                <w:r w:rsidRPr="00480556">
                  <w:rPr>
                    <w:rFonts w:ascii="Calibri" w:eastAsia="Calibri" w:hAnsi="Calibri" w:cs="Times New Roman"/>
                  </w:rPr>
                  <w:t>http://www.igz.nl/Images/brochure-veiligheid-in-de-medicatieketen-algemeen_tcm294-350934.pdf</w:t>
                </w:r>
              </w:hyperlink>
            </w:p>
            <w:p w:rsidR="00480556" w:rsidRPr="00480556" w:rsidRDefault="00480556" w:rsidP="00480556">
              <w:pPr>
                <w:pStyle w:val="Geenafstand"/>
                <w:spacing w:line="276" w:lineRule="auto"/>
                <w:rPr>
                  <w:rFonts w:ascii="Calibri" w:eastAsia="Calibri" w:hAnsi="Calibri" w:cs="Times New Roman"/>
                </w:rPr>
              </w:pPr>
              <w:r w:rsidRPr="00480556">
                <w:t xml:space="preserve">Vaismoradi, M., Jordan, S., Turunen, H., &amp; Bondas, T. (2014). </w:t>
              </w:r>
              <w:r w:rsidRPr="00480556">
                <w:rPr>
                  <w:lang w:val="en-US"/>
                </w:rPr>
                <w:t xml:space="preserve">Nursing students' perspectives of the </w:t>
              </w:r>
              <w:r w:rsidRPr="00480556">
                <w:rPr>
                  <w:lang w:val="en-US"/>
                </w:rPr>
                <w:tab/>
                <w:t xml:space="preserve">cause of medication errors. </w:t>
              </w:r>
              <w:r w:rsidRPr="00480556">
                <w:rPr>
                  <w:i/>
                </w:rPr>
                <w:t>Nurse Education Today, 34,</w:t>
              </w:r>
              <w:r w:rsidRPr="00480556">
                <w:t xml:space="preserve"> 434-440.</w:t>
              </w:r>
              <w:r w:rsidRPr="00480556">
                <w:rPr>
                  <w:i/>
                </w:rPr>
                <w:br/>
              </w:r>
              <w:r w:rsidRPr="00480556">
                <w:rPr>
                  <w:rFonts w:ascii="Calibri" w:eastAsia="Calibri" w:hAnsi="Calibri" w:cs="Times New Roman"/>
                </w:rPr>
                <w:br/>
                <w:t xml:space="preserve">Verhoeven, N. (2011). </w:t>
              </w:r>
              <w:r w:rsidRPr="00480556">
                <w:rPr>
                  <w:rFonts w:ascii="Calibri" w:eastAsia="Calibri" w:hAnsi="Calibri" w:cs="Times New Roman"/>
                  <w:i/>
                </w:rPr>
                <w:t>Wat is onderzoek?</w:t>
              </w:r>
              <w:r w:rsidRPr="00480556">
                <w:rPr>
                  <w:rFonts w:ascii="Calibri" w:eastAsia="Calibri" w:hAnsi="Calibri" w:cs="Times New Roman"/>
                </w:rPr>
                <w:t xml:space="preserve"> Den Haag: Boom Lemma. </w:t>
              </w:r>
            </w:p>
            <w:p w:rsidR="00480556" w:rsidRDefault="00480556" w:rsidP="00480556">
              <w:pPr>
                <w:spacing w:after="240"/>
                <w:rPr>
                  <w:rFonts w:ascii="Calibri" w:eastAsia="Calibri" w:hAnsi="Calibri" w:cs="Times New Roman"/>
                </w:rPr>
              </w:pPr>
              <w:r w:rsidRPr="00480556">
                <w:rPr>
                  <w:rFonts w:ascii="Calibri" w:eastAsia="Calibri" w:hAnsi="Calibri" w:cs="Times New Roman"/>
                </w:rPr>
                <w:br/>
                <w:t xml:space="preserve">Vilans. (2011). </w:t>
              </w:r>
              <w:r w:rsidRPr="00480556">
                <w:rPr>
                  <w:rFonts w:ascii="Calibri" w:eastAsia="Calibri" w:hAnsi="Calibri" w:cs="Times New Roman"/>
                  <w:i/>
                </w:rPr>
                <w:t xml:space="preserve">Kennisbundel medicatieveiligheid. </w:t>
              </w:r>
              <w:r w:rsidRPr="00480556">
                <w:rPr>
                  <w:rFonts w:ascii="Calibri" w:eastAsia="Calibri" w:hAnsi="Calibri" w:cs="Times New Roman"/>
                </w:rPr>
                <w:t xml:space="preserve">Geraadpleegd op 14-09-2015. </w:t>
              </w:r>
              <w:r w:rsidRPr="00480556">
                <w:rPr>
                  <w:rFonts w:ascii="Calibri" w:eastAsia="Calibri" w:hAnsi="Calibri" w:cs="Times New Roman"/>
                </w:rPr>
                <w:tab/>
                <w:t>http://www.vilans.nl/docs/producten/Kennisbundel%20Medicatieveiligheid%20en%20score</w:t>
              </w:r>
              <w:r w:rsidRPr="00480556">
                <w:rPr>
                  <w:rFonts w:ascii="Calibri" w:eastAsia="Calibri" w:hAnsi="Calibri" w:cs="Times New Roman"/>
                </w:rPr>
                <w:tab/>
                <w:t>lijst.pdf</w:t>
              </w:r>
            </w:p>
            <w:p w:rsidR="00462459" w:rsidRPr="00480556" w:rsidRDefault="00462459" w:rsidP="00480556">
              <w:pPr>
                <w:spacing w:after="240"/>
                <w:rPr>
                  <w:rFonts w:ascii="Calibri" w:eastAsia="Calibri" w:hAnsi="Calibri" w:cs="Times New Roman"/>
                </w:rPr>
              </w:pPr>
              <w:r>
                <w:rPr>
                  <w:rFonts w:ascii="Calibri" w:eastAsia="Calibri" w:hAnsi="Calibri" w:cs="Times New Roman"/>
                </w:rPr>
                <w:t xml:space="preserve">Vilans. (2015). </w:t>
              </w:r>
              <w:r w:rsidRPr="00462459">
                <w:rPr>
                  <w:rFonts w:ascii="Calibri" w:eastAsia="Calibri" w:hAnsi="Calibri" w:cs="Times New Roman"/>
                  <w:i/>
                </w:rPr>
                <w:t xml:space="preserve">Workshop - Werken met richtlijnen en protocollen. </w:t>
              </w:r>
              <w:r>
                <w:rPr>
                  <w:rFonts w:ascii="Calibri" w:eastAsia="Calibri" w:hAnsi="Calibri" w:cs="Times New Roman"/>
                </w:rPr>
                <w:t xml:space="preserve">Geraadpleegd op 30-12-2015. </w:t>
              </w:r>
              <w:r>
                <w:rPr>
                  <w:rFonts w:ascii="Calibri" w:eastAsia="Calibri" w:hAnsi="Calibri" w:cs="Times New Roman"/>
                </w:rPr>
                <w:tab/>
              </w:r>
              <w:r w:rsidRPr="00462459">
                <w:rPr>
                  <w:rFonts w:ascii="Calibri" w:eastAsia="Calibri" w:hAnsi="Calibri" w:cs="Times New Roman"/>
                </w:rPr>
                <w:t>http://www.vilans.nl/Thema-Vilans-KICK-Protocollen-Workshop-Werken-met-richtlijnen-en-</w:t>
              </w:r>
              <w:r>
                <w:rPr>
                  <w:rFonts w:ascii="Calibri" w:eastAsia="Calibri" w:hAnsi="Calibri" w:cs="Times New Roman"/>
                </w:rPr>
                <w:tab/>
              </w:r>
              <w:r w:rsidRPr="00462459">
                <w:rPr>
                  <w:rFonts w:ascii="Calibri" w:eastAsia="Calibri" w:hAnsi="Calibri" w:cs="Times New Roman"/>
                </w:rPr>
                <w:t>protocollen.html</w:t>
              </w:r>
            </w:p>
            <w:p w:rsidR="00E60E5B" w:rsidRPr="00521D0A" w:rsidRDefault="00480556" w:rsidP="00521D0A">
              <w:pPr>
                <w:spacing w:after="0"/>
                <w:rPr>
                  <w:rFonts w:ascii="Calibri" w:eastAsia="Calibri" w:hAnsi="Calibri" w:cs="Times New Roman"/>
                </w:rPr>
              </w:pPr>
              <w:r w:rsidRPr="00480556">
                <w:rPr>
                  <w:rFonts w:ascii="Calibri" w:eastAsia="Calibri" w:hAnsi="Calibri" w:cs="Times New Roman"/>
                </w:rPr>
                <w:t xml:space="preserve">V&amp;VN. (2014). </w:t>
              </w:r>
              <w:r w:rsidRPr="00480556">
                <w:rPr>
                  <w:rFonts w:ascii="Calibri" w:eastAsia="Calibri" w:hAnsi="Calibri" w:cs="Times New Roman"/>
                  <w:i/>
                </w:rPr>
                <w:t xml:space="preserve">Bekwaamheid bij medicatie geven in de langdurige zorg. </w:t>
              </w:r>
              <w:r w:rsidRPr="00480556">
                <w:rPr>
                  <w:rFonts w:ascii="Calibri" w:eastAsia="Calibri" w:hAnsi="Calibri" w:cs="Times New Roman"/>
                </w:rPr>
                <w:t>Geraadpleegd op 13-10-</w:t>
              </w:r>
              <w:r w:rsidRPr="00480556">
                <w:rPr>
                  <w:rFonts w:ascii="Calibri" w:eastAsia="Calibri" w:hAnsi="Calibri" w:cs="Times New Roman"/>
                </w:rPr>
                <w:tab/>
                <w:t>2015. http://www.zorgvoorbeter.nl/docs/PVZ/vindplaats/medicatieveiligheid/Leidraad-</w:t>
              </w:r>
              <w:r w:rsidRPr="00480556">
                <w:rPr>
                  <w:rFonts w:ascii="Calibri" w:eastAsia="Calibri" w:hAnsi="Calibri" w:cs="Times New Roman"/>
                </w:rPr>
                <w:tab/>
                <w:t>bekwaamheid-medicatie-langdurige-zorg.pdf</w:t>
              </w:r>
              <w:r w:rsidRPr="00480556">
                <w:br/>
              </w:r>
            </w:p>
            <w:p w:rsidR="00674FA9" w:rsidRDefault="00480556" w:rsidP="00480556">
              <w:r w:rsidRPr="00480556">
                <w:lastRenderedPageBreak/>
                <w:t xml:space="preserve">Zorg voor beter. (2015). </w:t>
              </w:r>
              <w:r w:rsidRPr="00480556">
                <w:rPr>
                  <w:i/>
                </w:rPr>
                <w:t>Wat is medicatieveiligheid?</w:t>
              </w:r>
              <w:r w:rsidRPr="00480556">
                <w:t xml:space="preserve"> Geraadpleegd op 02-11-2015. </w:t>
              </w:r>
              <w:r w:rsidRPr="00480556">
                <w:tab/>
                <w:t>http://www.zorgvoorbeter.nl/ouderenzorg/Medicatieveiligheid-Praktijk-Wat-is-het-</w:t>
              </w:r>
              <w:r w:rsidRPr="00480556">
                <w:tab/>
                <w:t>Definitie.html</w:t>
              </w:r>
            </w:p>
            <w:p w:rsidR="00B516A5" w:rsidRDefault="00A70529" w:rsidP="00B516A5">
              <w:pPr>
                <w:pStyle w:val="Geenafstand"/>
              </w:pPr>
              <w:r>
                <w:t>Zorggroep Ter Weel .(z.j</w:t>
              </w:r>
              <w:r w:rsidR="00B516A5">
                <w:t>.)</w:t>
              </w:r>
              <w:r w:rsidR="00B516A5" w:rsidRPr="00B516A5">
                <w:rPr>
                  <w:i/>
                </w:rPr>
                <w:t>Opveren &amp; innoveren: Strategisch ondernemersplan 2016-2018</w:t>
              </w:r>
              <w:r w:rsidR="00B516A5">
                <w:t xml:space="preserve">. </w:t>
              </w:r>
              <w:r w:rsidR="00B516A5">
                <w:tab/>
                <w:t xml:space="preserve">Geraadpleegd op 10 mei 2015 van </w:t>
              </w:r>
              <w:r w:rsidR="00B516A5" w:rsidRPr="00F91538">
                <w:t>file:///C:/Users/Gebruiker/Downloads/</w:t>
              </w:r>
            </w:p>
            <w:p w:rsidR="00B516A5" w:rsidRPr="00480556" w:rsidRDefault="00B516A5" w:rsidP="00B516A5">
              <w:pPr>
                <w:pStyle w:val="Geenafstand"/>
              </w:pPr>
              <w:r>
                <w:tab/>
              </w:r>
              <w:r w:rsidRPr="00F91538">
                <w:t>2571_0_nl_opveren_en_innoveren___definitief_a4.pdf</w:t>
              </w:r>
            </w:p>
            <w:p w:rsidR="004F1B29" w:rsidRDefault="004F1B29" w:rsidP="008D449F">
              <w:r>
                <w:rPr>
                  <w:b/>
                  <w:bCs/>
                </w:rPr>
                <w:fldChar w:fldCharType="end"/>
              </w:r>
            </w:p>
          </w:sdtContent>
        </w:sdt>
      </w:sdtContent>
    </w:sdt>
    <w:p w:rsidR="00E60E5B" w:rsidRDefault="00E60E5B">
      <w:pPr>
        <w:rPr>
          <w:rFonts w:asciiTheme="majorHAnsi" w:eastAsiaTheme="majorEastAsia" w:hAnsiTheme="majorHAnsi" w:cstheme="majorBidi"/>
          <w:b/>
          <w:bCs/>
          <w:color w:val="365F91" w:themeColor="accent1" w:themeShade="BF"/>
          <w:sz w:val="28"/>
          <w:szCs w:val="28"/>
        </w:rPr>
      </w:pPr>
      <w:r>
        <w:br w:type="page"/>
      </w:r>
    </w:p>
    <w:p w:rsidR="00677EE4" w:rsidRDefault="00607CC9" w:rsidP="00607CC9">
      <w:pPr>
        <w:pStyle w:val="Kop1"/>
      </w:pPr>
      <w:bookmarkStart w:id="77" w:name="_Toc451263869"/>
      <w:r>
        <w:lastRenderedPageBreak/>
        <w:t>Bijlage 1</w:t>
      </w:r>
      <w:r w:rsidR="004A37BB">
        <w:t xml:space="preserve"> Formulier toestemming onderzoek</w:t>
      </w:r>
      <w:bookmarkEnd w:id="77"/>
    </w:p>
    <w:p w:rsidR="00607CC9" w:rsidRDefault="00607CC9" w:rsidP="00607CC9"/>
    <w:p w:rsidR="00193C3B" w:rsidRDefault="000B7797">
      <w:r>
        <w:rPr>
          <w:noProof/>
          <w:lang w:eastAsia="nl-NL"/>
        </w:rPr>
        <w:drawing>
          <wp:anchor distT="0" distB="0" distL="114300" distR="114300" simplePos="0" relativeHeight="251691008" behindDoc="1" locked="0" layoutInCell="1" allowOverlap="1" wp14:anchorId="642565EA" wp14:editId="09C39E66">
            <wp:simplePos x="0" y="0"/>
            <wp:positionH relativeFrom="column">
              <wp:posOffset>-4445</wp:posOffset>
            </wp:positionH>
            <wp:positionV relativeFrom="paragraph">
              <wp:posOffset>383540</wp:posOffset>
            </wp:positionV>
            <wp:extent cx="5076825" cy="5735320"/>
            <wp:effectExtent l="0" t="0" r="9525" b="0"/>
            <wp:wrapTight wrapText="bothSides">
              <wp:wrapPolygon edited="0">
                <wp:start x="0" y="0"/>
                <wp:lineTo x="0" y="21523"/>
                <wp:lineTo x="21559" y="21523"/>
                <wp:lineTo x="21559"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76825" cy="573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193C3B">
        <w:br w:type="page"/>
      </w:r>
    </w:p>
    <w:p w:rsidR="00607CC9" w:rsidRDefault="00193C3B" w:rsidP="00193C3B">
      <w:pPr>
        <w:pStyle w:val="Kop1"/>
      </w:pPr>
      <w:bookmarkStart w:id="78" w:name="_Toc451263870"/>
      <w:r>
        <w:lastRenderedPageBreak/>
        <w:t>Bijlage 2</w:t>
      </w:r>
      <w:r w:rsidR="004A37BB">
        <w:t xml:space="preserve"> Overzicht veilige principes</w:t>
      </w:r>
      <w:bookmarkEnd w:id="78"/>
    </w:p>
    <w:p w:rsidR="00193C3B" w:rsidRDefault="00193C3B" w:rsidP="00193C3B"/>
    <w:p w:rsidR="00193C3B" w:rsidRDefault="00085179">
      <w:r>
        <w:rPr>
          <w:noProof/>
          <w:lang w:eastAsia="nl-NL"/>
        </w:rPr>
        <w:drawing>
          <wp:anchor distT="0" distB="0" distL="114300" distR="114300" simplePos="0" relativeHeight="251680768" behindDoc="1" locked="0" layoutInCell="1" allowOverlap="1" wp14:anchorId="30A0611C" wp14:editId="13BA2F8A">
            <wp:simplePos x="0" y="0"/>
            <wp:positionH relativeFrom="column">
              <wp:posOffset>-4445</wp:posOffset>
            </wp:positionH>
            <wp:positionV relativeFrom="paragraph">
              <wp:posOffset>928370</wp:posOffset>
            </wp:positionV>
            <wp:extent cx="4933950" cy="5905500"/>
            <wp:effectExtent l="0" t="0" r="0" b="0"/>
            <wp:wrapTight wrapText="bothSides">
              <wp:wrapPolygon edited="0">
                <wp:start x="0" y="0"/>
                <wp:lineTo x="0" y="21530"/>
                <wp:lineTo x="21517" y="21530"/>
                <wp:lineTo x="21517"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33950" cy="5905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inline distT="0" distB="0" distL="0" distR="0" wp14:anchorId="68BE75BB" wp14:editId="6DB77467">
            <wp:extent cx="3952875" cy="581025"/>
            <wp:effectExtent l="0" t="0" r="9525" b="952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52875" cy="581025"/>
                    </a:xfrm>
                    <a:prstGeom prst="rect">
                      <a:avLst/>
                    </a:prstGeom>
                    <a:noFill/>
                    <a:ln>
                      <a:noFill/>
                    </a:ln>
                  </pic:spPr>
                </pic:pic>
              </a:graphicData>
            </a:graphic>
          </wp:inline>
        </w:drawing>
      </w:r>
      <w:r w:rsidR="00193C3B">
        <w:br w:type="page"/>
      </w:r>
    </w:p>
    <w:p w:rsidR="00085179" w:rsidRDefault="00085179">
      <w:r>
        <w:rPr>
          <w:noProof/>
          <w:lang w:eastAsia="nl-NL"/>
        </w:rPr>
        <w:lastRenderedPageBreak/>
        <w:drawing>
          <wp:anchor distT="0" distB="0" distL="114300" distR="114300" simplePos="0" relativeHeight="251682816" behindDoc="1" locked="0" layoutInCell="1" allowOverlap="1" wp14:anchorId="31F97BB8" wp14:editId="4B0C15B0">
            <wp:simplePos x="0" y="0"/>
            <wp:positionH relativeFrom="column">
              <wp:posOffset>843280</wp:posOffset>
            </wp:positionH>
            <wp:positionV relativeFrom="paragraph">
              <wp:posOffset>5005705</wp:posOffset>
            </wp:positionV>
            <wp:extent cx="2914650" cy="1476375"/>
            <wp:effectExtent l="0" t="0" r="0" b="9525"/>
            <wp:wrapTight wrapText="bothSides">
              <wp:wrapPolygon edited="0">
                <wp:start x="0" y="0"/>
                <wp:lineTo x="0" y="21461"/>
                <wp:lineTo x="21459" y="21461"/>
                <wp:lineTo x="21459"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465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81792" behindDoc="1" locked="0" layoutInCell="1" allowOverlap="1" wp14:anchorId="29A8E498" wp14:editId="4F566506">
            <wp:simplePos x="0" y="0"/>
            <wp:positionH relativeFrom="column">
              <wp:posOffset>-4445</wp:posOffset>
            </wp:positionH>
            <wp:positionV relativeFrom="paragraph">
              <wp:posOffset>-4445</wp:posOffset>
            </wp:positionV>
            <wp:extent cx="4819650" cy="4819650"/>
            <wp:effectExtent l="0" t="0" r="0" b="0"/>
            <wp:wrapTight wrapText="bothSides">
              <wp:wrapPolygon edited="0">
                <wp:start x="0" y="0"/>
                <wp:lineTo x="0" y="21515"/>
                <wp:lineTo x="21515" y="21515"/>
                <wp:lineTo x="21515"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19650" cy="481965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085179" w:rsidRDefault="00092F30">
      <w:pPr>
        <w:rPr>
          <w:rFonts w:asciiTheme="majorHAnsi" w:eastAsiaTheme="majorEastAsia" w:hAnsiTheme="majorHAnsi" w:cstheme="majorBidi"/>
          <w:b/>
          <w:bCs/>
          <w:color w:val="365F91" w:themeColor="accent1" w:themeShade="BF"/>
          <w:sz w:val="28"/>
          <w:szCs w:val="28"/>
        </w:rPr>
      </w:pPr>
      <w:r>
        <w:rPr>
          <w:noProof/>
          <w:lang w:eastAsia="nl-NL"/>
        </w:rPr>
        <w:lastRenderedPageBreak/>
        <w:drawing>
          <wp:anchor distT="0" distB="0" distL="114300" distR="114300" simplePos="0" relativeHeight="251685888" behindDoc="1" locked="0" layoutInCell="1" allowOverlap="1" wp14:anchorId="406E6DCC" wp14:editId="6777040C">
            <wp:simplePos x="0" y="0"/>
            <wp:positionH relativeFrom="column">
              <wp:posOffset>109855</wp:posOffset>
            </wp:positionH>
            <wp:positionV relativeFrom="paragraph">
              <wp:posOffset>6958330</wp:posOffset>
            </wp:positionV>
            <wp:extent cx="2400300" cy="1447800"/>
            <wp:effectExtent l="0" t="0" r="0" b="0"/>
            <wp:wrapTight wrapText="bothSides">
              <wp:wrapPolygon edited="0">
                <wp:start x="0" y="0"/>
                <wp:lineTo x="0" y="21316"/>
                <wp:lineTo x="21429" y="21316"/>
                <wp:lineTo x="21429"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003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83840" behindDoc="1" locked="0" layoutInCell="1" allowOverlap="1" wp14:anchorId="5BE33180" wp14:editId="35EEDFFB">
            <wp:simplePos x="0" y="0"/>
            <wp:positionH relativeFrom="column">
              <wp:posOffset>-4445</wp:posOffset>
            </wp:positionH>
            <wp:positionV relativeFrom="paragraph">
              <wp:posOffset>1290955</wp:posOffset>
            </wp:positionV>
            <wp:extent cx="4752975" cy="5543550"/>
            <wp:effectExtent l="0" t="0" r="9525" b="0"/>
            <wp:wrapTight wrapText="bothSides">
              <wp:wrapPolygon edited="0">
                <wp:start x="0" y="0"/>
                <wp:lineTo x="0" y="21526"/>
                <wp:lineTo x="21557" y="21526"/>
                <wp:lineTo x="21557"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52975" cy="5543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84864" behindDoc="1" locked="0" layoutInCell="1" allowOverlap="1" wp14:anchorId="281369EA" wp14:editId="0BD305A9">
            <wp:simplePos x="0" y="0"/>
            <wp:positionH relativeFrom="column">
              <wp:posOffset>52705</wp:posOffset>
            </wp:positionH>
            <wp:positionV relativeFrom="paragraph">
              <wp:posOffset>-61595</wp:posOffset>
            </wp:positionV>
            <wp:extent cx="4638675" cy="1295400"/>
            <wp:effectExtent l="0" t="0" r="9525" b="0"/>
            <wp:wrapTight wrapText="bothSides">
              <wp:wrapPolygon edited="0">
                <wp:start x="0" y="0"/>
                <wp:lineTo x="0" y="21282"/>
                <wp:lineTo x="21556" y="21282"/>
                <wp:lineTo x="21556" y="0"/>
                <wp:lineTo x="0" y="0"/>
              </wp:wrapPolygon>
            </wp:wrapTight>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3867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5179">
        <w:br w:type="page"/>
      </w:r>
    </w:p>
    <w:p w:rsidR="00092F30" w:rsidRDefault="0039095B">
      <w:pPr>
        <w:rPr>
          <w:rFonts w:asciiTheme="majorHAnsi" w:eastAsiaTheme="majorEastAsia" w:hAnsiTheme="majorHAnsi" w:cstheme="majorBidi"/>
          <w:b/>
          <w:bCs/>
          <w:color w:val="365F91" w:themeColor="accent1" w:themeShade="BF"/>
          <w:sz w:val="28"/>
          <w:szCs w:val="28"/>
        </w:rPr>
      </w:pPr>
      <w:r>
        <w:rPr>
          <w:noProof/>
          <w:lang w:eastAsia="nl-NL"/>
        </w:rPr>
        <w:lastRenderedPageBreak/>
        <w:drawing>
          <wp:anchor distT="0" distB="0" distL="114300" distR="114300" simplePos="0" relativeHeight="251688960" behindDoc="1" locked="0" layoutInCell="1" allowOverlap="1" wp14:anchorId="398CDB18" wp14:editId="6BBDF21F">
            <wp:simplePos x="0" y="0"/>
            <wp:positionH relativeFrom="column">
              <wp:posOffset>-1292225</wp:posOffset>
            </wp:positionH>
            <wp:positionV relativeFrom="paragraph">
              <wp:posOffset>1188085</wp:posOffset>
            </wp:positionV>
            <wp:extent cx="6871335" cy="4505325"/>
            <wp:effectExtent l="1905" t="0" r="7620" b="7620"/>
            <wp:wrapTight wrapText="bothSides">
              <wp:wrapPolygon edited="0">
                <wp:start x="6" y="21609"/>
                <wp:lineTo x="21564" y="21609"/>
                <wp:lineTo x="21564" y="55"/>
                <wp:lineTo x="6" y="55"/>
                <wp:lineTo x="6" y="21609"/>
              </wp:wrapPolygon>
            </wp:wrapTight>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6871335" cy="450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92F30">
        <w:br w:type="page"/>
      </w:r>
    </w:p>
    <w:p w:rsidR="0039095B" w:rsidRDefault="0039095B">
      <w:pPr>
        <w:rPr>
          <w:rFonts w:asciiTheme="majorHAnsi" w:eastAsiaTheme="majorEastAsia" w:hAnsiTheme="majorHAnsi" w:cstheme="majorBidi"/>
          <w:b/>
          <w:bCs/>
          <w:color w:val="365F91" w:themeColor="accent1" w:themeShade="BF"/>
          <w:sz w:val="28"/>
          <w:szCs w:val="28"/>
        </w:rPr>
      </w:pPr>
      <w:r>
        <w:rPr>
          <w:noProof/>
          <w:lang w:eastAsia="nl-NL"/>
        </w:rPr>
        <w:lastRenderedPageBreak/>
        <w:drawing>
          <wp:anchor distT="0" distB="0" distL="114300" distR="114300" simplePos="0" relativeHeight="251689984" behindDoc="1" locked="0" layoutInCell="1" allowOverlap="1" wp14:anchorId="70FE7742" wp14:editId="6D3223AC">
            <wp:simplePos x="0" y="0"/>
            <wp:positionH relativeFrom="column">
              <wp:posOffset>-969645</wp:posOffset>
            </wp:positionH>
            <wp:positionV relativeFrom="paragraph">
              <wp:posOffset>1146175</wp:posOffset>
            </wp:positionV>
            <wp:extent cx="6184900" cy="4228465"/>
            <wp:effectExtent l="6667" t="0" r="0" b="0"/>
            <wp:wrapTight wrapText="bothSides">
              <wp:wrapPolygon edited="0">
                <wp:start x="23" y="21634"/>
                <wp:lineTo x="21512" y="21634"/>
                <wp:lineTo x="21512" y="128"/>
                <wp:lineTo x="23" y="128"/>
                <wp:lineTo x="23" y="21634"/>
              </wp:wrapPolygon>
            </wp:wrapTight>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6184900" cy="422846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193C3B" w:rsidRDefault="00193C3B" w:rsidP="00193C3B">
      <w:pPr>
        <w:pStyle w:val="Kop1"/>
      </w:pPr>
      <w:bookmarkStart w:id="79" w:name="_Toc451263871"/>
      <w:r>
        <w:lastRenderedPageBreak/>
        <w:t>Bijlage 3</w:t>
      </w:r>
      <w:r w:rsidR="004A37BB">
        <w:t xml:space="preserve"> Meetinstrument</w:t>
      </w:r>
      <w:bookmarkEnd w:id="79"/>
    </w:p>
    <w:p w:rsidR="003B4733" w:rsidRDefault="00193C3B" w:rsidP="003B4733">
      <w:pPr>
        <w:pStyle w:val="Geenafstand"/>
        <w:tabs>
          <w:tab w:val="left" w:pos="2355"/>
        </w:tabs>
        <w:spacing w:line="276" w:lineRule="auto"/>
        <w:rPr>
          <w:rFonts w:ascii="Calibri" w:eastAsia="Calibri" w:hAnsi="Calibri" w:cs="Times New Roman"/>
        </w:rPr>
      </w:pPr>
      <w:r>
        <w:br/>
      </w:r>
    </w:p>
    <w:p w:rsidR="003B4733" w:rsidRPr="003B4733" w:rsidRDefault="003B4733" w:rsidP="003B4733">
      <w:pPr>
        <w:pStyle w:val="Geenafstand"/>
        <w:tabs>
          <w:tab w:val="left" w:pos="2355"/>
        </w:tabs>
        <w:spacing w:line="276" w:lineRule="auto"/>
        <w:rPr>
          <w:rFonts w:ascii="Calibri" w:eastAsia="Calibri" w:hAnsi="Calibri" w:cs="Times New Roman"/>
        </w:rPr>
      </w:pPr>
      <w:r w:rsidRPr="003B4733">
        <w:rPr>
          <w:rFonts w:ascii="Calibri" w:eastAsia="Calibri" w:hAnsi="Calibri" w:cs="Times New Roman"/>
        </w:rPr>
        <w:t xml:space="preserve">Beste </w:t>
      </w:r>
      <w:r>
        <w:rPr>
          <w:rFonts w:ascii="Calibri" w:eastAsia="Calibri" w:hAnsi="Calibri" w:cs="Times New Roman"/>
        </w:rPr>
        <w:t>verzorgende/verpleegkundige van Ter Weel Krabbendijke</w:t>
      </w:r>
      <w:r w:rsidRPr="003B4733">
        <w:rPr>
          <w:rFonts w:ascii="Calibri" w:eastAsia="Calibri" w:hAnsi="Calibri" w:cs="Times New Roman"/>
        </w:rPr>
        <w:t>,</w:t>
      </w:r>
    </w:p>
    <w:p w:rsidR="003B4733" w:rsidRPr="003B4733" w:rsidRDefault="003B4733" w:rsidP="003B4733">
      <w:pPr>
        <w:spacing w:after="0"/>
        <w:rPr>
          <w:rFonts w:ascii="Calibri" w:eastAsia="Calibri" w:hAnsi="Calibri" w:cs="Times New Roman"/>
        </w:rPr>
      </w:pPr>
    </w:p>
    <w:p w:rsidR="003B4733" w:rsidRPr="003B4733" w:rsidRDefault="003B4733" w:rsidP="003B4733">
      <w:pPr>
        <w:spacing w:after="0"/>
        <w:rPr>
          <w:rFonts w:ascii="Calibri" w:eastAsia="Calibri" w:hAnsi="Calibri" w:cs="Times New Roman"/>
        </w:rPr>
      </w:pPr>
      <w:r w:rsidRPr="003B4733">
        <w:rPr>
          <w:rFonts w:ascii="Calibri" w:eastAsia="Calibri" w:hAnsi="Calibri" w:cs="Times New Roman"/>
        </w:rPr>
        <w:t xml:space="preserve">Inmiddels zit ik in het vierde jaar van de opleiding HBO-V. Momenteel ben ik bezig met het uitvoeren van mijn afstudeeronderzoek over medicatieveiligheid. Hierbij ga ik onderzoeken in welke mate de verzorgenden en verpleegkundigen van Ter Weel in Krabbendijke volgens de veilige principes werken bij het klaarmaken, toedienen en registreren van medicatie. </w:t>
      </w:r>
    </w:p>
    <w:p w:rsidR="003B4733" w:rsidRPr="003B4733" w:rsidRDefault="003B4733" w:rsidP="003B4733">
      <w:pPr>
        <w:spacing w:after="0"/>
        <w:rPr>
          <w:rFonts w:ascii="Calibri" w:eastAsia="Calibri" w:hAnsi="Calibri" w:cs="Times New Roman"/>
        </w:rPr>
      </w:pPr>
    </w:p>
    <w:p w:rsidR="003B4733" w:rsidRPr="003B4733" w:rsidRDefault="003B4733" w:rsidP="003B4733">
      <w:pPr>
        <w:spacing w:after="0"/>
        <w:rPr>
          <w:rFonts w:ascii="Calibri" w:eastAsia="Calibri" w:hAnsi="Calibri" w:cs="Times New Roman"/>
        </w:rPr>
      </w:pPr>
      <w:r w:rsidRPr="003B4733">
        <w:rPr>
          <w:rFonts w:ascii="Calibri" w:eastAsia="Calibri" w:hAnsi="Calibri" w:cs="Times New Roman"/>
        </w:rPr>
        <w:t>Ik zou het erg waarderen als u deze enquête in zou willen vullen. Hoe meer personen deelnemen aan mijn onderzoek, hoe betrouwbaarder het wordt! Het invullen van de enquête neemt ongeveer 10 minuten tijd in beslag. De enquête bestaat grotendeels uit stellingen, waarbij u aan kunt geven in hoeverre u het met de stelling eens bent.</w:t>
      </w:r>
      <w:r w:rsidR="00B709B5">
        <w:rPr>
          <w:rFonts w:ascii="Calibri" w:eastAsia="Calibri" w:hAnsi="Calibri" w:cs="Times New Roman"/>
        </w:rPr>
        <w:t xml:space="preserve"> Daarnaast worden nog enkele mee</w:t>
      </w:r>
      <w:r w:rsidRPr="003B4733">
        <w:rPr>
          <w:rFonts w:ascii="Calibri" w:eastAsia="Calibri" w:hAnsi="Calibri" w:cs="Times New Roman"/>
        </w:rPr>
        <w:t xml:space="preserve">rkeuzevragen en open vragen gesteld. </w:t>
      </w:r>
    </w:p>
    <w:p w:rsidR="003B4733" w:rsidRPr="003B4733" w:rsidRDefault="003B4733" w:rsidP="003B4733">
      <w:pPr>
        <w:spacing w:after="0"/>
        <w:rPr>
          <w:rFonts w:ascii="Calibri" w:eastAsia="Calibri" w:hAnsi="Calibri" w:cs="Times New Roman"/>
        </w:rPr>
      </w:pPr>
    </w:p>
    <w:p w:rsidR="003B4733" w:rsidRPr="003B4733" w:rsidRDefault="003B4733" w:rsidP="003B4733">
      <w:pPr>
        <w:spacing w:after="0"/>
        <w:rPr>
          <w:rFonts w:ascii="Calibri" w:eastAsia="Calibri" w:hAnsi="Calibri" w:cs="Times New Roman"/>
        </w:rPr>
      </w:pPr>
      <w:r w:rsidRPr="003B4733">
        <w:rPr>
          <w:rFonts w:ascii="Calibri" w:eastAsia="Calibri" w:hAnsi="Calibri" w:cs="Times New Roman"/>
        </w:rPr>
        <w:t>Het invullen van de enquête is geheel anoniem. De enquêtes zullen niet terug te leiden zijn naar u als persoon. Om een betrouwbaar resultaat te verkrijgen, is het belangrijk dat de enquête naar waarheid wordt ingevuld, zonder gebruik te maken van</w:t>
      </w:r>
      <w:r w:rsidR="00B709B5">
        <w:rPr>
          <w:rFonts w:ascii="Calibri" w:eastAsia="Calibri" w:hAnsi="Calibri" w:cs="Times New Roman"/>
        </w:rPr>
        <w:t xml:space="preserve"> naslagwerken. Alvast hartelijk</w:t>
      </w:r>
      <w:r w:rsidR="00932EE1">
        <w:rPr>
          <w:rFonts w:ascii="Calibri" w:eastAsia="Calibri" w:hAnsi="Calibri" w:cs="Times New Roman"/>
        </w:rPr>
        <w:t xml:space="preserve"> bedankt voor uw</w:t>
      </w:r>
      <w:r w:rsidRPr="003B4733">
        <w:rPr>
          <w:rFonts w:ascii="Calibri" w:eastAsia="Calibri" w:hAnsi="Calibri" w:cs="Times New Roman"/>
        </w:rPr>
        <w:t xml:space="preserve"> medewerking!</w:t>
      </w:r>
    </w:p>
    <w:p w:rsidR="003B4733" w:rsidRPr="003B4733" w:rsidRDefault="003B4733" w:rsidP="003B4733">
      <w:pPr>
        <w:spacing w:after="0"/>
        <w:rPr>
          <w:rFonts w:ascii="Calibri" w:eastAsia="Calibri" w:hAnsi="Calibri" w:cs="Times New Roman"/>
        </w:rPr>
      </w:pPr>
    </w:p>
    <w:p w:rsidR="003B4733" w:rsidRPr="003B4733" w:rsidRDefault="003B4733" w:rsidP="003B4733">
      <w:pPr>
        <w:spacing w:after="0"/>
        <w:rPr>
          <w:rFonts w:ascii="Calibri" w:eastAsia="Calibri" w:hAnsi="Calibri" w:cs="Times New Roman"/>
        </w:rPr>
      </w:pPr>
      <w:r w:rsidRPr="003B4733">
        <w:rPr>
          <w:rFonts w:ascii="Calibri" w:eastAsia="Calibri" w:hAnsi="Calibri" w:cs="Times New Roman"/>
        </w:rPr>
        <w:t>Met vriendelijke groet,</w:t>
      </w:r>
    </w:p>
    <w:p w:rsidR="003B4733" w:rsidRPr="003B4733" w:rsidRDefault="003B4733" w:rsidP="003B4733">
      <w:pPr>
        <w:spacing w:after="0"/>
        <w:rPr>
          <w:rFonts w:ascii="Calibri" w:eastAsia="Calibri" w:hAnsi="Calibri" w:cs="Times New Roman"/>
        </w:rPr>
      </w:pPr>
    </w:p>
    <w:p w:rsidR="003B4733" w:rsidRPr="003B4733" w:rsidRDefault="003B4733" w:rsidP="003B4733">
      <w:pPr>
        <w:spacing w:after="0"/>
        <w:rPr>
          <w:rFonts w:ascii="Calibri" w:eastAsia="Calibri" w:hAnsi="Calibri" w:cs="Times New Roman"/>
        </w:rPr>
      </w:pPr>
      <w:r w:rsidRPr="003B4733">
        <w:rPr>
          <w:rFonts w:ascii="Calibri" w:eastAsia="Calibri" w:hAnsi="Calibri" w:cs="Times New Roman"/>
        </w:rPr>
        <w:t>Carolien Weststrate</w:t>
      </w:r>
    </w:p>
    <w:p w:rsidR="003B4733" w:rsidRPr="003B4733" w:rsidRDefault="003B4733" w:rsidP="003B4733">
      <w:pPr>
        <w:spacing w:after="0"/>
        <w:rPr>
          <w:rFonts w:ascii="Calibri" w:eastAsia="Calibri" w:hAnsi="Calibri" w:cs="Times New Roman"/>
        </w:rPr>
      </w:pPr>
    </w:p>
    <w:p w:rsidR="003B4733" w:rsidRPr="003B4733" w:rsidRDefault="003B4733" w:rsidP="003B4733">
      <w:pPr>
        <w:spacing w:after="0"/>
        <w:rPr>
          <w:rFonts w:ascii="Calibri" w:eastAsia="Calibri" w:hAnsi="Calibri" w:cs="Times New Roman"/>
        </w:rPr>
      </w:pPr>
      <w:r w:rsidRPr="003B4733">
        <w:rPr>
          <w:rFonts w:ascii="Calibri" w:eastAsia="Calibri" w:hAnsi="Calibri" w:cs="Times New Roman"/>
        </w:rPr>
        <w:t xml:space="preserve"> </w:t>
      </w:r>
    </w:p>
    <w:p w:rsidR="003B4733" w:rsidRPr="003B4733" w:rsidRDefault="003B4733" w:rsidP="003B4733">
      <w:pPr>
        <w:spacing w:after="0"/>
        <w:rPr>
          <w:rFonts w:ascii="Calibri" w:eastAsia="Calibri" w:hAnsi="Calibri" w:cs="Times New Roman"/>
        </w:rPr>
      </w:pPr>
      <w:r w:rsidRPr="003B4733">
        <w:rPr>
          <w:rFonts w:ascii="Calibri" w:eastAsia="Calibri" w:hAnsi="Calibri" w:cs="Times New Roman"/>
        </w:rPr>
        <w:br w:type="page"/>
      </w:r>
      <w:r w:rsidRPr="003B4733">
        <w:rPr>
          <w:rFonts w:ascii="Calibri" w:eastAsia="Calibri" w:hAnsi="Calibri" w:cs="Times New Roman"/>
          <w:b/>
          <w:sz w:val="32"/>
        </w:rPr>
        <w:lastRenderedPageBreak/>
        <w:t>Enquête medicatieveiligheid</w:t>
      </w:r>
    </w:p>
    <w:p w:rsidR="003B4733" w:rsidRPr="003B4733" w:rsidRDefault="003B4733" w:rsidP="003B4733">
      <w:pPr>
        <w:spacing w:after="0" w:line="240" w:lineRule="auto"/>
        <w:rPr>
          <w:rFonts w:ascii="Calibri" w:eastAsia="Calibri" w:hAnsi="Calibri" w:cs="Times New Roman"/>
          <w:b/>
        </w:rPr>
      </w:pPr>
      <w:r>
        <w:rPr>
          <w:rFonts w:ascii="Calibri" w:eastAsia="Calibri" w:hAnsi="Calibri" w:cs="Times New Roman"/>
          <w:b/>
        </w:rPr>
        <w:br/>
      </w:r>
      <w:r w:rsidRPr="003B4733">
        <w:rPr>
          <w:rFonts w:ascii="Calibri" w:eastAsia="Calibri" w:hAnsi="Calibri" w:cs="Times New Roman"/>
          <w:b/>
        </w:rPr>
        <w:t>Deel 1: Introductie</w:t>
      </w:r>
    </w:p>
    <w:p w:rsidR="003B4733" w:rsidRPr="003B4733" w:rsidRDefault="003B4733" w:rsidP="003B4733">
      <w:pPr>
        <w:spacing w:after="0" w:line="240" w:lineRule="auto"/>
        <w:rPr>
          <w:rFonts w:ascii="Calibri" w:eastAsia="Calibri" w:hAnsi="Calibri" w:cs="Times New Roman"/>
          <w:i/>
        </w:rPr>
      </w:pPr>
    </w:p>
    <w:p w:rsidR="003B4733" w:rsidRPr="003B4733" w:rsidRDefault="003B4733" w:rsidP="003B4733">
      <w:pPr>
        <w:spacing w:after="0" w:line="240" w:lineRule="auto"/>
        <w:rPr>
          <w:rFonts w:ascii="Calibri" w:eastAsia="Calibri" w:hAnsi="Calibri" w:cs="Times New Roman"/>
          <w:i/>
        </w:rPr>
      </w:pPr>
      <w:r w:rsidRPr="003B4733">
        <w:rPr>
          <w:rFonts w:ascii="Calibri" w:eastAsia="Calibri" w:hAnsi="Calibri" w:cs="Times New Roman"/>
        </w:rPr>
        <w:t>1. Wat is uw leeftijd?</w:t>
      </w:r>
      <w:r w:rsidRPr="003B4733">
        <w:rPr>
          <w:rFonts w:ascii="Calibri" w:eastAsia="Calibri" w:hAnsi="Calibri" w:cs="Times New Roman"/>
        </w:rPr>
        <w:br/>
        <w:t>…………………………… jaar</w:t>
      </w:r>
    </w:p>
    <w:p w:rsidR="003B4733" w:rsidRPr="003B4733" w:rsidRDefault="003B4733" w:rsidP="003B4733">
      <w:pPr>
        <w:spacing w:after="0" w:line="240" w:lineRule="auto"/>
        <w:rPr>
          <w:rFonts w:ascii="Calibri" w:eastAsia="Calibri" w:hAnsi="Calibri" w:cs="Times New Roman"/>
          <w:i/>
        </w:rPr>
      </w:pPr>
    </w:p>
    <w:p w:rsidR="003B4733" w:rsidRPr="003B4733" w:rsidRDefault="003B4733" w:rsidP="003B4733">
      <w:pPr>
        <w:spacing w:after="0" w:line="240" w:lineRule="auto"/>
        <w:rPr>
          <w:rFonts w:ascii="Calibri" w:eastAsia="Calibri" w:hAnsi="Calibri" w:cs="Times New Roman"/>
        </w:rPr>
      </w:pPr>
      <w:r w:rsidRPr="003B4733">
        <w:rPr>
          <w:rFonts w:ascii="Calibri" w:eastAsia="Calibri" w:hAnsi="Calibri" w:cs="Times New Roman"/>
        </w:rPr>
        <w:t>2. Wat is uw huidige functie?</w:t>
      </w:r>
    </w:p>
    <w:p w:rsidR="003B4733" w:rsidRPr="003B4733" w:rsidRDefault="003B4733" w:rsidP="003B4733">
      <w:pPr>
        <w:numPr>
          <w:ilvl w:val="0"/>
          <w:numId w:val="15"/>
        </w:numPr>
        <w:spacing w:after="0" w:line="240" w:lineRule="auto"/>
        <w:rPr>
          <w:rFonts w:ascii="Calibri" w:eastAsia="Calibri" w:hAnsi="Calibri" w:cs="Times New Roman"/>
          <w:i/>
        </w:rPr>
      </w:pPr>
      <w:r w:rsidRPr="003B4733">
        <w:rPr>
          <w:rFonts w:ascii="Calibri" w:eastAsia="Calibri" w:hAnsi="Calibri" w:cs="Times New Roman"/>
        </w:rPr>
        <w:t>Verzorgende niveau 3</w:t>
      </w:r>
    </w:p>
    <w:p w:rsidR="003B4733" w:rsidRPr="003B4733" w:rsidRDefault="003B4733" w:rsidP="003B4733">
      <w:pPr>
        <w:numPr>
          <w:ilvl w:val="0"/>
          <w:numId w:val="15"/>
        </w:numPr>
        <w:spacing w:after="0" w:line="240" w:lineRule="auto"/>
        <w:rPr>
          <w:rFonts w:ascii="Calibri" w:eastAsia="Calibri" w:hAnsi="Calibri" w:cs="Times New Roman"/>
          <w:i/>
        </w:rPr>
      </w:pPr>
      <w:r w:rsidRPr="003B4733">
        <w:rPr>
          <w:rFonts w:ascii="Calibri" w:eastAsia="Calibri" w:hAnsi="Calibri" w:cs="Times New Roman"/>
        </w:rPr>
        <w:t>Verzorgende IG</w:t>
      </w:r>
    </w:p>
    <w:p w:rsidR="003B4733" w:rsidRPr="003B4733" w:rsidRDefault="003B4733" w:rsidP="003B4733">
      <w:pPr>
        <w:numPr>
          <w:ilvl w:val="0"/>
          <w:numId w:val="15"/>
        </w:numPr>
        <w:spacing w:after="0" w:line="240" w:lineRule="auto"/>
        <w:rPr>
          <w:rFonts w:ascii="Calibri" w:eastAsia="Calibri" w:hAnsi="Calibri" w:cs="Times New Roman"/>
          <w:i/>
        </w:rPr>
      </w:pPr>
      <w:r w:rsidRPr="003B4733">
        <w:rPr>
          <w:rFonts w:ascii="Calibri" w:eastAsia="Calibri" w:hAnsi="Calibri" w:cs="Times New Roman"/>
        </w:rPr>
        <w:t>Verpleegkundige niveau 4</w:t>
      </w:r>
    </w:p>
    <w:p w:rsidR="003B4733" w:rsidRPr="003B4733" w:rsidRDefault="003B4733" w:rsidP="003B4733">
      <w:pPr>
        <w:numPr>
          <w:ilvl w:val="0"/>
          <w:numId w:val="15"/>
        </w:numPr>
        <w:spacing w:after="0" w:line="240" w:lineRule="auto"/>
        <w:rPr>
          <w:rFonts w:ascii="Calibri" w:eastAsia="Calibri" w:hAnsi="Calibri" w:cs="Times New Roman"/>
          <w:i/>
        </w:rPr>
      </w:pPr>
      <w:r w:rsidRPr="003B4733">
        <w:rPr>
          <w:rFonts w:ascii="Calibri" w:eastAsia="Calibri" w:hAnsi="Calibri" w:cs="Times New Roman"/>
        </w:rPr>
        <w:t>Verpleegkundige niveau 5</w:t>
      </w:r>
    </w:p>
    <w:p w:rsidR="003B4733" w:rsidRPr="003B4733" w:rsidRDefault="003B4733" w:rsidP="003B4733">
      <w:pPr>
        <w:numPr>
          <w:ilvl w:val="0"/>
          <w:numId w:val="15"/>
        </w:numPr>
        <w:spacing w:after="0" w:line="240" w:lineRule="auto"/>
        <w:rPr>
          <w:rFonts w:ascii="Calibri" w:eastAsia="Calibri" w:hAnsi="Calibri" w:cs="Times New Roman"/>
          <w:i/>
        </w:rPr>
      </w:pPr>
      <w:r w:rsidRPr="003B4733">
        <w:rPr>
          <w:rFonts w:ascii="Calibri" w:eastAsia="Calibri" w:hAnsi="Calibri" w:cs="Times New Roman"/>
        </w:rPr>
        <w:t>Anders, namelijk …………………………………………….</w:t>
      </w:r>
      <w:r w:rsidRPr="003B4733">
        <w:rPr>
          <w:rFonts w:ascii="Calibri" w:eastAsia="Calibri" w:hAnsi="Calibri" w:cs="Times New Roman"/>
        </w:rPr>
        <w:br/>
      </w:r>
    </w:p>
    <w:p w:rsidR="003B4733" w:rsidRPr="003B4733" w:rsidRDefault="003B4733" w:rsidP="003B4733">
      <w:pPr>
        <w:spacing w:after="0" w:line="240" w:lineRule="auto"/>
        <w:rPr>
          <w:rFonts w:ascii="Calibri" w:eastAsia="Calibri" w:hAnsi="Calibri" w:cs="Times New Roman"/>
        </w:rPr>
      </w:pPr>
      <w:r w:rsidRPr="003B4733">
        <w:rPr>
          <w:rFonts w:ascii="Calibri" w:eastAsia="Calibri" w:hAnsi="Calibri" w:cs="Times New Roman"/>
        </w:rPr>
        <w:t>3. Hoeveel jaar bent u gediplomeerd werkzaam in de verzorging/verpleging?</w:t>
      </w:r>
    </w:p>
    <w:p w:rsidR="003B4733" w:rsidRPr="003B4733" w:rsidRDefault="003B4733" w:rsidP="003B4733">
      <w:pPr>
        <w:spacing w:after="0" w:line="240" w:lineRule="auto"/>
        <w:rPr>
          <w:rFonts w:ascii="Calibri" w:eastAsia="Calibri" w:hAnsi="Calibri" w:cs="Times New Roman"/>
        </w:rPr>
      </w:pPr>
      <w:r w:rsidRPr="003B4733">
        <w:rPr>
          <w:rFonts w:ascii="Calibri" w:eastAsia="Calibri" w:hAnsi="Calibri" w:cs="Times New Roman"/>
        </w:rPr>
        <w:t>……………………………. jaar</w:t>
      </w:r>
    </w:p>
    <w:p w:rsidR="003B4733" w:rsidRPr="003B4733" w:rsidRDefault="003B4733" w:rsidP="003B4733">
      <w:pPr>
        <w:spacing w:after="0" w:line="240" w:lineRule="auto"/>
        <w:rPr>
          <w:rFonts w:ascii="Calibri" w:eastAsia="Calibri" w:hAnsi="Calibri" w:cs="Times New Roman"/>
        </w:rPr>
      </w:pPr>
    </w:p>
    <w:p w:rsidR="003B4733" w:rsidRPr="003B4733" w:rsidRDefault="003B4733" w:rsidP="003B4733">
      <w:pPr>
        <w:spacing w:after="0" w:line="240" w:lineRule="auto"/>
        <w:rPr>
          <w:rFonts w:ascii="Calibri" w:eastAsia="Calibri" w:hAnsi="Calibri" w:cs="Times New Roman"/>
        </w:rPr>
      </w:pPr>
      <w:r w:rsidRPr="003B4733">
        <w:rPr>
          <w:rFonts w:ascii="Calibri" w:eastAsia="Calibri" w:hAnsi="Calibri" w:cs="Times New Roman"/>
        </w:rPr>
        <w:t>4. Op welke afdeling bent u werkzaam?</w:t>
      </w:r>
    </w:p>
    <w:p w:rsidR="003B4733" w:rsidRPr="003B4733" w:rsidRDefault="003B4733" w:rsidP="003B4733">
      <w:pPr>
        <w:numPr>
          <w:ilvl w:val="0"/>
          <w:numId w:val="16"/>
        </w:numPr>
        <w:spacing w:after="0" w:line="240" w:lineRule="auto"/>
        <w:rPr>
          <w:rFonts w:ascii="Calibri" w:eastAsia="Calibri" w:hAnsi="Calibri" w:cs="Times New Roman"/>
        </w:rPr>
      </w:pPr>
      <w:r w:rsidRPr="003B4733">
        <w:rPr>
          <w:rFonts w:ascii="Calibri" w:eastAsia="Calibri" w:hAnsi="Calibri" w:cs="Times New Roman"/>
        </w:rPr>
        <w:t>Somatische afdeling</w:t>
      </w:r>
    </w:p>
    <w:p w:rsidR="003B4733" w:rsidRPr="003B4733" w:rsidRDefault="003B4733" w:rsidP="003B4733">
      <w:pPr>
        <w:numPr>
          <w:ilvl w:val="0"/>
          <w:numId w:val="16"/>
        </w:numPr>
        <w:spacing w:after="0" w:line="240" w:lineRule="auto"/>
        <w:rPr>
          <w:rFonts w:ascii="Calibri" w:eastAsia="Calibri" w:hAnsi="Calibri" w:cs="Times New Roman"/>
        </w:rPr>
      </w:pPr>
      <w:r w:rsidRPr="003B4733">
        <w:rPr>
          <w:rFonts w:ascii="Calibri" w:eastAsia="Calibri" w:hAnsi="Calibri" w:cs="Times New Roman"/>
        </w:rPr>
        <w:t>Psychogeriatrische afdeling</w:t>
      </w:r>
    </w:p>
    <w:p w:rsidR="003B4733" w:rsidRPr="003B4733" w:rsidRDefault="003B4733" w:rsidP="003B4733">
      <w:pPr>
        <w:numPr>
          <w:ilvl w:val="0"/>
          <w:numId w:val="16"/>
        </w:numPr>
        <w:spacing w:after="0" w:line="240" w:lineRule="auto"/>
        <w:rPr>
          <w:rFonts w:ascii="Calibri" w:eastAsia="Calibri" w:hAnsi="Calibri" w:cs="Times New Roman"/>
        </w:rPr>
      </w:pPr>
      <w:r w:rsidRPr="003B4733">
        <w:rPr>
          <w:rFonts w:ascii="Calibri" w:eastAsia="Calibri" w:hAnsi="Calibri" w:cs="Times New Roman"/>
        </w:rPr>
        <w:t>Op zowel somatische als psychogeriatrische afdelingen</w:t>
      </w:r>
    </w:p>
    <w:p w:rsidR="003B4733" w:rsidRPr="003B4733" w:rsidRDefault="003B4733" w:rsidP="003B4733">
      <w:pPr>
        <w:spacing w:after="0" w:line="240" w:lineRule="auto"/>
        <w:rPr>
          <w:rFonts w:ascii="Calibri" w:eastAsia="Calibri" w:hAnsi="Calibri" w:cs="Times New Roman"/>
        </w:rPr>
      </w:pPr>
    </w:p>
    <w:p w:rsidR="003B4733" w:rsidRPr="003B4733" w:rsidRDefault="003B4733" w:rsidP="003B4733">
      <w:pPr>
        <w:spacing w:after="0" w:line="240" w:lineRule="auto"/>
        <w:rPr>
          <w:rFonts w:ascii="Calibri" w:eastAsia="Calibri" w:hAnsi="Calibri" w:cs="Times New Roman"/>
          <w:b/>
        </w:rPr>
      </w:pPr>
      <w:r w:rsidRPr="003B4733">
        <w:rPr>
          <w:rFonts w:ascii="Calibri" w:eastAsia="Calibri" w:hAnsi="Calibri" w:cs="Times New Roman"/>
          <w:b/>
        </w:rPr>
        <w:t>Deel 2: Gereedmaken van medicatie</w:t>
      </w:r>
    </w:p>
    <w:p w:rsidR="003B4733" w:rsidRPr="003B4733" w:rsidRDefault="003B4733" w:rsidP="003B4733">
      <w:pPr>
        <w:spacing w:after="0" w:line="240" w:lineRule="auto"/>
        <w:rPr>
          <w:rFonts w:ascii="Calibri" w:eastAsia="Calibri" w:hAnsi="Calibri" w:cs="Times New Roman"/>
          <w:i/>
        </w:rPr>
      </w:pPr>
      <w:r w:rsidRPr="003B4733">
        <w:rPr>
          <w:rFonts w:ascii="Calibri" w:eastAsia="Calibri" w:hAnsi="Calibri" w:cs="Times New Roman"/>
          <w:i/>
        </w:rPr>
        <w:t xml:space="preserve">De volgende stellingen hebben betrekking op het gereedmaken (klaarmaken) van medicatie. Geef aan wat voor u het meest van toepassing is. Indien u iets soms wel/soms niet doet, kunt u de categorie ‘mee eens’ interpreteren als vaker wel dan niet en de categorie ‘mee oneens’ als vaker niet dan wel. </w:t>
      </w:r>
    </w:p>
    <w:p w:rsidR="003B4733" w:rsidRPr="003B4733" w:rsidRDefault="003B4733" w:rsidP="003B4733">
      <w:pPr>
        <w:spacing w:after="0" w:line="240" w:lineRule="auto"/>
        <w:rPr>
          <w:rFonts w:ascii="Calibri" w:eastAsia="Calibri" w:hAnsi="Calibri" w:cs="Times New Roman"/>
          <w:i/>
        </w:rPr>
      </w:pPr>
    </w:p>
    <w:tbl>
      <w:tblPr>
        <w:tblStyle w:val="Tabelraster1"/>
        <w:tblW w:w="9322" w:type="dxa"/>
        <w:tblLayout w:type="fixed"/>
        <w:tblLook w:val="04A0" w:firstRow="1" w:lastRow="0" w:firstColumn="1" w:lastColumn="0" w:noHBand="0" w:noVBand="1"/>
      </w:tblPr>
      <w:tblGrid>
        <w:gridCol w:w="4077"/>
        <w:gridCol w:w="1276"/>
        <w:gridCol w:w="1276"/>
        <w:gridCol w:w="1276"/>
        <w:gridCol w:w="1417"/>
      </w:tblGrid>
      <w:tr w:rsidR="003B4733" w:rsidRPr="003B4733" w:rsidTr="003B4733">
        <w:tc>
          <w:tcPr>
            <w:tcW w:w="4077" w:type="dxa"/>
          </w:tcPr>
          <w:p w:rsidR="003B4733" w:rsidRPr="003B4733" w:rsidRDefault="003B4733" w:rsidP="003B4733">
            <w:pPr>
              <w:rPr>
                <w:rFonts w:ascii="Calibri" w:eastAsia="Calibri" w:hAnsi="Calibri" w:cs="Times New Roman"/>
              </w:rPr>
            </w:pPr>
          </w:p>
        </w:tc>
        <w:tc>
          <w:tcPr>
            <w:tcW w:w="1276" w:type="dxa"/>
          </w:tcPr>
          <w:p w:rsidR="003B4733" w:rsidRPr="003B4733" w:rsidRDefault="003B4733" w:rsidP="003B4733">
            <w:pPr>
              <w:rPr>
                <w:rFonts w:ascii="Calibri" w:eastAsia="Calibri" w:hAnsi="Calibri" w:cs="Times New Roman"/>
              </w:rPr>
            </w:pPr>
            <w:r w:rsidRPr="003B4733">
              <w:rPr>
                <w:rFonts w:ascii="Calibri" w:eastAsia="Calibri" w:hAnsi="Calibri" w:cs="Times New Roman"/>
              </w:rPr>
              <w:t>Helemaal mee eens</w:t>
            </w:r>
          </w:p>
        </w:tc>
        <w:tc>
          <w:tcPr>
            <w:tcW w:w="1276" w:type="dxa"/>
          </w:tcPr>
          <w:p w:rsidR="003B4733" w:rsidRPr="003B4733" w:rsidRDefault="003B4733" w:rsidP="003B4733">
            <w:pPr>
              <w:rPr>
                <w:rFonts w:ascii="Calibri" w:eastAsia="Calibri" w:hAnsi="Calibri" w:cs="Times New Roman"/>
              </w:rPr>
            </w:pPr>
            <w:r w:rsidRPr="003B4733">
              <w:rPr>
                <w:rFonts w:ascii="Calibri" w:eastAsia="Calibri" w:hAnsi="Calibri" w:cs="Times New Roman"/>
              </w:rPr>
              <w:t>Mee eens</w:t>
            </w:r>
          </w:p>
        </w:tc>
        <w:tc>
          <w:tcPr>
            <w:tcW w:w="1276" w:type="dxa"/>
          </w:tcPr>
          <w:p w:rsidR="003B4733" w:rsidRPr="003B4733" w:rsidRDefault="003B4733" w:rsidP="003B4733">
            <w:pPr>
              <w:rPr>
                <w:rFonts w:ascii="Calibri" w:eastAsia="Calibri" w:hAnsi="Calibri" w:cs="Times New Roman"/>
              </w:rPr>
            </w:pPr>
            <w:r w:rsidRPr="003B4733">
              <w:rPr>
                <w:rFonts w:ascii="Calibri" w:eastAsia="Calibri" w:hAnsi="Calibri" w:cs="Times New Roman"/>
              </w:rPr>
              <w:t>Mee oneens</w:t>
            </w:r>
          </w:p>
        </w:tc>
        <w:tc>
          <w:tcPr>
            <w:tcW w:w="1417" w:type="dxa"/>
          </w:tcPr>
          <w:p w:rsidR="003B4733" w:rsidRPr="003B4733" w:rsidRDefault="003B4733" w:rsidP="003B4733">
            <w:pPr>
              <w:rPr>
                <w:rFonts w:ascii="Calibri" w:eastAsia="Calibri" w:hAnsi="Calibri" w:cs="Times New Roman"/>
              </w:rPr>
            </w:pPr>
            <w:r w:rsidRPr="003B4733">
              <w:rPr>
                <w:rFonts w:ascii="Calibri" w:eastAsia="Calibri" w:hAnsi="Calibri" w:cs="Times New Roman"/>
              </w:rPr>
              <w:t>Helemaal mee oneens</w:t>
            </w:r>
          </w:p>
        </w:tc>
      </w:tr>
      <w:tr w:rsidR="003B4733" w:rsidRPr="003B4733" w:rsidTr="003B4733">
        <w:tc>
          <w:tcPr>
            <w:tcW w:w="4077" w:type="dxa"/>
          </w:tcPr>
          <w:p w:rsidR="003B4733" w:rsidRPr="003B4733" w:rsidRDefault="003B4733" w:rsidP="003B4733">
            <w:pPr>
              <w:rPr>
                <w:rFonts w:ascii="Calibri" w:eastAsia="Calibri" w:hAnsi="Calibri" w:cs="Times New Roman"/>
              </w:rPr>
            </w:pPr>
            <w:r w:rsidRPr="003B4733">
              <w:rPr>
                <w:rFonts w:ascii="Calibri" w:eastAsia="Calibri" w:hAnsi="Calibri" w:cs="Times New Roman"/>
              </w:rPr>
              <w:t>5. Ik werk volgens een door de apotheek aangeleverde toedienlijst.</w:t>
            </w:r>
          </w:p>
        </w:tc>
        <w:tc>
          <w:tcPr>
            <w:tcW w:w="1276" w:type="dxa"/>
          </w:tcPr>
          <w:p w:rsidR="003B4733" w:rsidRPr="003B4733" w:rsidRDefault="003B4733" w:rsidP="003B4733">
            <w:pPr>
              <w:numPr>
                <w:ilvl w:val="0"/>
                <w:numId w:val="17"/>
              </w:numPr>
              <w:rPr>
                <w:rFonts w:ascii="Calibri" w:eastAsia="Calibri" w:hAnsi="Calibri" w:cs="Times New Roman"/>
              </w:rPr>
            </w:pPr>
          </w:p>
        </w:tc>
        <w:tc>
          <w:tcPr>
            <w:tcW w:w="1276" w:type="dxa"/>
          </w:tcPr>
          <w:p w:rsidR="003B4733" w:rsidRPr="003B4733" w:rsidRDefault="003B4733" w:rsidP="003B4733">
            <w:pPr>
              <w:numPr>
                <w:ilvl w:val="0"/>
                <w:numId w:val="17"/>
              </w:numPr>
              <w:rPr>
                <w:rFonts w:ascii="Calibri" w:eastAsia="Calibri" w:hAnsi="Calibri" w:cs="Times New Roman"/>
              </w:rPr>
            </w:pPr>
          </w:p>
        </w:tc>
        <w:tc>
          <w:tcPr>
            <w:tcW w:w="1276" w:type="dxa"/>
          </w:tcPr>
          <w:p w:rsidR="003B4733" w:rsidRPr="003B4733" w:rsidRDefault="003B4733" w:rsidP="003B4733">
            <w:pPr>
              <w:numPr>
                <w:ilvl w:val="0"/>
                <w:numId w:val="17"/>
              </w:numPr>
              <w:rPr>
                <w:rFonts w:ascii="Calibri" w:eastAsia="Calibri" w:hAnsi="Calibri" w:cs="Times New Roman"/>
              </w:rPr>
            </w:pPr>
          </w:p>
        </w:tc>
        <w:tc>
          <w:tcPr>
            <w:tcW w:w="1417" w:type="dxa"/>
          </w:tcPr>
          <w:p w:rsidR="003B4733" w:rsidRPr="003B4733" w:rsidRDefault="003B4733" w:rsidP="003B4733">
            <w:pPr>
              <w:numPr>
                <w:ilvl w:val="0"/>
                <w:numId w:val="17"/>
              </w:numPr>
              <w:rPr>
                <w:rFonts w:ascii="Calibri" w:eastAsia="Calibri" w:hAnsi="Calibri" w:cs="Times New Roman"/>
              </w:rPr>
            </w:pPr>
          </w:p>
        </w:tc>
      </w:tr>
      <w:tr w:rsidR="003B4733" w:rsidRPr="003B4733" w:rsidTr="003B4733">
        <w:tc>
          <w:tcPr>
            <w:tcW w:w="4077" w:type="dxa"/>
          </w:tcPr>
          <w:p w:rsidR="003B4733" w:rsidRPr="003B4733" w:rsidRDefault="003B4733" w:rsidP="003B4733">
            <w:pPr>
              <w:rPr>
                <w:rFonts w:ascii="Calibri" w:eastAsia="Calibri" w:hAnsi="Calibri" w:cs="Times New Roman"/>
              </w:rPr>
            </w:pPr>
            <w:r w:rsidRPr="003B4733">
              <w:rPr>
                <w:rFonts w:ascii="Calibri" w:eastAsia="Calibri" w:hAnsi="Calibri" w:cs="Times New Roman"/>
              </w:rPr>
              <w:t xml:space="preserve">6. Ik maak medicatie gereed volgens geldende voorschriften die van toepassing zijn op de betreffende medicatie. </w:t>
            </w:r>
          </w:p>
        </w:tc>
        <w:tc>
          <w:tcPr>
            <w:tcW w:w="1276" w:type="dxa"/>
          </w:tcPr>
          <w:p w:rsidR="003B4733" w:rsidRPr="003B4733" w:rsidRDefault="003B4733" w:rsidP="003B4733">
            <w:pPr>
              <w:numPr>
                <w:ilvl w:val="0"/>
                <w:numId w:val="17"/>
              </w:numPr>
              <w:rPr>
                <w:rFonts w:ascii="Calibri" w:eastAsia="Calibri" w:hAnsi="Calibri" w:cs="Times New Roman"/>
              </w:rPr>
            </w:pPr>
          </w:p>
        </w:tc>
        <w:tc>
          <w:tcPr>
            <w:tcW w:w="1276" w:type="dxa"/>
          </w:tcPr>
          <w:p w:rsidR="003B4733" w:rsidRPr="003B4733" w:rsidRDefault="003B4733" w:rsidP="003B4733">
            <w:pPr>
              <w:numPr>
                <w:ilvl w:val="0"/>
                <w:numId w:val="17"/>
              </w:numPr>
              <w:rPr>
                <w:rFonts w:ascii="Calibri" w:eastAsia="Calibri" w:hAnsi="Calibri" w:cs="Times New Roman"/>
              </w:rPr>
            </w:pPr>
          </w:p>
        </w:tc>
        <w:tc>
          <w:tcPr>
            <w:tcW w:w="1276" w:type="dxa"/>
          </w:tcPr>
          <w:p w:rsidR="003B4733" w:rsidRPr="003B4733" w:rsidRDefault="003B4733" w:rsidP="003B4733">
            <w:pPr>
              <w:numPr>
                <w:ilvl w:val="0"/>
                <w:numId w:val="17"/>
              </w:numPr>
              <w:rPr>
                <w:rFonts w:ascii="Calibri" w:eastAsia="Calibri" w:hAnsi="Calibri" w:cs="Times New Roman"/>
              </w:rPr>
            </w:pPr>
          </w:p>
        </w:tc>
        <w:tc>
          <w:tcPr>
            <w:tcW w:w="1417" w:type="dxa"/>
          </w:tcPr>
          <w:p w:rsidR="003B4733" w:rsidRPr="003B4733" w:rsidRDefault="003B4733" w:rsidP="003B4733">
            <w:pPr>
              <w:numPr>
                <w:ilvl w:val="0"/>
                <w:numId w:val="17"/>
              </w:numPr>
              <w:rPr>
                <w:rFonts w:ascii="Calibri" w:eastAsia="Calibri" w:hAnsi="Calibri" w:cs="Times New Roman"/>
              </w:rPr>
            </w:pPr>
          </w:p>
        </w:tc>
      </w:tr>
      <w:tr w:rsidR="003B4733" w:rsidRPr="003B4733" w:rsidTr="003B4733">
        <w:tc>
          <w:tcPr>
            <w:tcW w:w="4077" w:type="dxa"/>
          </w:tcPr>
          <w:p w:rsidR="003B4733" w:rsidRPr="003B4733" w:rsidRDefault="003B4733" w:rsidP="003B4733">
            <w:pPr>
              <w:rPr>
                <w:rFonts w:ascii="Calibri" w:eastAsia="Calibri" w:hAnsi="Calibri" w:cs="Times New Roman"/>
              </w:rPr>
            </w:pPr>
            <w:r w:rsidRPr="003B4733">
              <w:rPr>
                <w:rFonts w:ascii="Calibri" w:eastAsia="Calibri" w:hAnsi="Calibri" w:cs="Times New Roman"/>
              </w:rPr>
              <w:t xml:space="preserve">7. Bij het uitzetten van medicatie kan ik geconcentreerd werken. </w:t>
            </w:r>
          </w:p>
        </w:tc>
        <w:tc>
          <w:tcPr>
            <w:tcW w:w="1276" w:type="dxa"/>
          </w:tcPr>
          <w:p w:rsidR="003B4733" w:rsidRPr="003B4733" w:rsidRDefault="003B4733" w:rsidP="003B4733">
            <w:pPr>
              <w:numPr>
                <w:ilvl w:val="0"/>
                <w:numId w:val="17"/>
              </w:numPr>
              <w:rPr>
                <w:rFonts w:ascii="Calibri" w:eastAsia="Calibri" w:hAnsi="Calibri" w:cs="Times New Roman"/>
              </w:rPr>
            </w:pPr>
          </w:p>
        </w:tc>
        <w:tc>
          <w:tcPr>
            <w:tcW w:w="1276" w:type="dxa"/>
          </w:tcPr>
          <w:p w:rsidR="003B4733" w:rsidRPr="003B4733" w:rsidRDefault="003B4733" w:rsidP="003B4733">
            <w:pPr>
              <w:numPr>
                <w:ilvl w:val="0"/>
                <w:numId w:val="17"/>
              </w:numPr>
              <w:rPr>
                <w:rFonts w:ascii="Calibri" w:eastAsia="Calibri" w:hAnsi="Calibri" w:cs="Times New Roman"/>
              </w:rPr>
            </w:pPr>
          </w:p>
        </w:tc>
        <w:tc>
          <w:tcPr>
            <w:tcW w:w="1276" w:type="dxa"/>
          </w:tcPr>
          <w:p w:rsidR="003B4733" w:rsidRPr="003B4733" w:rsidRDefault="003B4733" w:rsidP="003B4733">
            <w:pPr>
              <w:numPr>
                <w:ilvl w:val="0"/>
                <w:numId w:val="17"/>
              </w:numPr>
              <w:rPr>
                <w:rFonts w:ascii="Calibri" w:eastAsia="Calibri" w:hAnsi="Calibri" w:cs="Times New Roman"/>
              </w:rPr>
            </w:pPr>
          </w:p>
        </w:tc>
        <w:tc>
          <w:tcPr>
            <w:tcW w:w="1417" w:type="dxa"/>
          </w:tcPr>
          <w:p w:rsidR="003B4733" w:rsidRPr="003B4733" w:rsidRDefault="003B4733" w:rsidP="003B4733">
            <w:pPr>
              <w:numPr>
                <w:ilvl w:val="0"/>
                <w:numId w:val="17"/>
              </w:numPr>
              <w:rPr>
                <w:rFonts w:ascii="Calibri" w:eastAsia="Calibri" w:hAnsi="Calibri" w:cs="Times New Roman"/>
              </w:rPr>
            </w:pPr>
          </w:p>
        </w:tc>
      </w:tr>
      <w:tr w:rsidR="003B4733" w:rsidRPr="003B4733" w:rsidTr="003B4733">
        <w:tc>
          <w:tcPr>
            <w:tcW w:w="4077" w:type="dxa"/>
          </w:tcPr>
          <w:p w:rsidR="003B4733" w:rsidRPr="003B4733" w:rsidRDefault="003B4733" w:rsidP="003B4733">
            <w:pPr>
              <w:rPr>
                <w:rFonts w:ascii="Calibri" w:eastAsia="Calibri" w:hAnsi="Calibri" w:cs="Times New Roman"/>
              </w:rPr>
            </w:pPr>
            <w:r w:rsidRPr="003B4733">
              <w:rPr>
                <w:rFonts w:ascii="Calibri" w:eastAsia="Calibri" w:hAnsi="Calibri" w:cs="Times New Roman"/>
              </w:rPr>
              <w:t xml:space="preserve">8. Bij het uitzetten van medicatie kan ik werken zonder gestoord te worden. </w:t>
            </w:r>
          </w:p>
        </w:tc>
        <w:tc>
          <w:tcPr>
            <w:tcW w:w="1276" w:type="dxa"/>
          </w:tcPr>
          <w:p w:rsidR="003B4733" w:rsidRPr="003B4733" w:rsidRDefault="003B4733" w:rsidP="003B4733">
            <w:pPr>
              <w:numPr>
                <w:ilvl w:val="0"/>
                <w:numId w:val="17"/>
              </w:numPr>
              <w:rPr>
                <w:rFonts w:ascii="Calibri" w:eastAsia="Calibri" w:hAnsi="Calibri" w:cs="Times New Roman"/>
              </w:rPr>
            </w:pPr>
          </w:p>
        </w:tc>
        <w:tc>
          <w:tcPr>
            <w:tcW w:w="1276" w:type="dxa"/>
          </w:tcPr>
          <w:p w:rsidR="003B4733" w:rsidRPr="003B4733" w:rsidRDefault="003B4733" w:rsidP="003B4733">
            <w:pPr>
              <w:numPr>
                <w:ilvl w:val="0"/>
                <w:numId w:val="17"/>
              </w:numPr>
              <w:rPr>
                <w:rFonts w:ascii="Calibri" w:eastAsia="Calibri" w:hAnsi="Calibri" w:cs="Times New Roman"/>
              </w:rPr>
            </w:pPr>
          </w:p>
        </w:tc>
        <w:tc>
          <w:tcPr>
            <w:tcW w:w="1276" w:type="dxa"/>
          </w:tcPr>
          <w:p w:rsidR="003B4733" w:rsidRPr="003B4733" w:rsidRDefault="003B4733" w:rsidP="003B4733">
            <w:pPr>
              <w:numPr>
                <w:ilvl w:val="0"/>
                <w:numId w:val="17"/>
              </w:numPr>
              <w:rPr>
                <w:rFonts w:ascii="Calibri" w:eastAsia="Calibri" w:hAnsi="Calibri" w:cs="Times New Roman"/>
              </w:rPr>
            </w:pPr>
          </w:p>
        </w:tc>
        <w:tc>
          <w:tcPr>
            <w:tcW w:w="1417" w:type="dxa"/>
          </w:tcPr>
          <w:p w:rsidR="003B4733" w:rsidRPr="003B4733" w:rsidRDefault="003B4733" w:rsidP="003B4733">
            <w:pPr>
              <w:numPr>
                <w:ilvl w:val="0"/>
                <w:numId w:val="17"/>
              </w:numPr>
              <w:rPr>
                <w:rFonts w:ascii="Calibri" w:eastAsia="Calibri" w:hAnsi="Calibri" w:cs="Times New Roman"/>
              </w:rPr>
            </w:pPr>
          </w:p>
        </w:tc>
      </w:tr>
      <w:tr w:rsidR="003B4733" w:rsidRPr="003B4733" w:rsidTr="003B4733">
        <w:tc>
          <w:tcPr>
            <w:tcW w:w="4077" w:type="dxa"/>
          </w:tcPr>
          <w:p w:rsidR="003B4733" w:rsidRPr="003B4733" w:rsidRDefault="003B4733" w:rsidP="003B4733">
            <w:pPr>
              <w:rPr>
                <w:rFonts w:ascii="Calibri" w:eastAsia="Calibri" w:hAnsi="Calibri" w:cs="Times New Roman"/>
              </w:rPr>
            </w:pPr>
            <w:r w:rsidRPr="003B4733">
              <w:rPr>
                <w:rFonts w:ascii="Calibri" w:eastAsia="Calibri" w:hAnsi="Calibri" w:cs="Times New Roman"/>
              </w:rPr>
              <w:t xml:space="preserve">9. Tot het moment dat ik de medicatie toedien aan de cliënt is deze herkenbaar. </w:t>
            </w:r>
          </w:p>
        </w:tc>
        <w:tc>
          <w:tcPr>
            <w:tcW w:w="1276" w:type="dxa"/>
          </w:tcPr>
          <w:p w:rsidR="003B4733" w:rsidRPr="003B4733" w:rsidRDefault="003B4733" w:rsidP="003B4733">
            <w:pPr>
              <w:numPr>
                <w:ilvl w:val="0"/>
                <w:numId w:val="17"/>
              </w:numPr>
              <w:rPr>
                <w:rFonts w:ascii="Calibri" w:eastAsia="Calibri" w:hAnsi="Calibri" w:cs="Times New Roman"/>
              </w:rPr>
            </w:pPr>
          </w:p>
        </w:tc>
        <w:tc>
          <w:tcPr>
            <w:tcW w:w="1276" w:type="dxa"/>
          </w:tcPr>
          <w:p w:rsidR="003B4733" w:rsidRPr="003B4733" w:rsidRDefault="003B4733" w:rsidP="003B4733">
            <w:pPr>
              <w:numPr>
                <w:ilvl w:val="0"/>
                <w:numId w:val="17"/>
              </w:numPr>
              <w:rPr>
                <w:rFonts w:ascii="Calibri" w:eastAsia="Calibri" w:hAnsi="Calibri" w:cs="Times New Roman"/>
              </w:rPr>
            </w:pPr>
          </w:p>
        </w:tc>
        <w:tc>
          <w:tcPr>
            <w:tcW w:w="1276" w:type="dxa"/>
          </w:tcPr>
          <w:p w:rsidR="003B4733" w:rsidRPr="003B4733" w:rsidRDefault="003B4733" w:rsidP="003B4733">
            <w:pPr>
              <w:numPr>
                <w:ilvl w:val="0"/>
                <w:numId w:val="17"/>
              </w:numPr>
              <w:rPr>
                <w:rFonts w:ascii="Calibri" w:eastAsia="Calibri" w:hAnsi="Calibri" w:cs="Times New Roman"/>
              </w:rPr>
            </w:pPr>
          </w:p>
        </w:tc>
        <w:tc>
          <w:tcPr>
            <w:tcW w:w="1417" w:type="dxa"/>
          </w:tcPr>
          <w:p w:rsidR="003B4733" w:rsidRPr="003B4733" w:rsidRDefault="003B4733" w:rsidP="003B4733">
            <w:pPr>
              <w:numPr>
                <w:ilvl w:val="0"/>
                <w:numId w:val="17"/>
              </w:numPr>
              <w:rPr>
                <w:rFonts w:ascii="Calibri" w:eastAsia="Calibri" w:hAnsi="Calibri" w:cs="Times New Roman"/>
              </w:rPr>
            </w:pPr>
          </w:p>
        </w:tc>
      </w:tr>
      <w:tr w:rsidR="003B4733" w:rsidRPr="003B4733" w:rsidTr="003B4733">
        <w:tc>
          <w:tcPr>
            <w:tcW w:w="4077" w:type="dxa"/>
          </w:tcPr>
          <w:p w:rsidR="003B4733" w:rsidRPr="003B4733" w:rsidRDefault="003B4733" w:rsidP="003B4733">
            <w:pPr>
              <w:rPr>
                <w:rFonts w:ascii="Calibri" w:eastAsia="Calibri" w:hAnsi="Calibri" w:cs="Times New Roman"/>
              </w:rPr>
            </w:pPr>
            <w:r w:rsidRPr="003B4733">
              <w:rPr>
                <w:rFonts w:ascii="Calibri" w:eastAsia="Calibri" w:hAnsi="Calibri" w:cs="Times New Roman"/>
              </w:rPr>
              <w:t xml:space="preserve">10. Ik maal alleen medicatie wanneer daarvoor toestemming verkregen is van de arts. </w:t>
            </w:r>
          </w:p>
        </w:tc>
        <w:tc>
          <w:tcPr>
            <w:tcW w:w="1276" w:type="dxa"/>
          </w:tcPr>
          <w:p w:rsidR="003B4733" w:rsidRPr="003B4733" w:rsidRDefault="003B4733" w:rsidP="003B4733">
            <w:pPr>
              <w:numPr>
                <w:ilvl w:val="0"/>
                <w:numId w:val="17"/>
              </w:numPr>
              <w:rPr>
                <w:rFonts w:ascii="Calibri" w:eastAsia="Calibri" w:hAnsi="Calibri" w:cs="Times New Roman"/>
              </w:rPr>
            </w:pPr>
          </w:p>
        </w:tc>
        <w:tc>
          <w:tcPr>
            <w:tcW w:w="1276" w:type="dxa"/>
          </w:tcPr>
          <w:p w:rsidR="003B4733" w:rsidRPr="003B4733" w:rsidRDefault="003B4733" w:rsidP="003B4733">
            <w:pPr>
              <w:numPr>
                <w:ilvl w:val="0"/>
                <w:numId w:val="17"/>
              </w:numPr>
              <w:rPr>
                <w:rFonts w:ascii="Calibri" w:eastAsia="Calibri" w:hAnsi="Calibri" w:cs="Times New Roman"/>
              </w:rPr>
            </w:pPr>
          </w:p>
        </w:tc>
        <w:tc>
          <w:tcPr>
            <w:tcW w:w="1276" w:type="dxa"/>
          </w:tcPr>
          <w:p w:rsidR="003B4733" w:rsidRPr="003B4733" w:rsidRDefault="003B4733" w:rsidP="003B4733">
            <w:pPr>
              <w:numPr>
                <w:ilvl w:val="0"/>
                <w:numId w:val="17"/>
              </w:numPr>
              <w:rPr>
                <w:rFonts w:ascii="Calibri" w:eastAsia="Calibri" w:hAnsi="Calibri" w:cs="Times New Roman"/>
              </w:rPr>
            </w:pPr>
          </w:p>
        </w:tc>
        <w:tc>
          <w:tcPr>
            <w:tcW w:w="1417" w:type="dxa"/>
          </w:tcPr>
          <w:p w:rsidR="003B4733" w:rsidRPr="003B4733" w:rsidRDefault="003B4733" w:rsidP="003B4733">
            <w:pPr>
              <w:numPr>
                <w:ilvl w:val="0"/>
                <w:numId w:val="17"/>
              </w:numPr>
              <w:rPr>
                <w:rFonts w:ascii="Calibri" w:eastAsia="Calibri" w:hAnsi="Calibri" w:cs="Times New Roman"/>
              </w:rPr>
            </w:pPr>
          </w:p>
        </w:tc>
      </w:tr>
    </w:tbl>
    <w:p w:rsidR="003B4733" w:rsidRPr="003B4733" w:rsidRDefault="003B4733" w:rsidP="003B4733">
      <w:pPr>
        <w:spacing w:after="0" w:line="240" w:lineRule="auto"/>
        <w:rPr>
          <w:rFonts w:ascii="Calibri" w:eastAsia="Calibri" w:hAnsi="Calibri" w:cs="Times New Roman"/>
        </w:rPr>
      </w:pPr>
    </w:p>
    <w:p w:rsidR="003B4733" w:rsidRPr="003B4733" w:rsidRDefault="003B4733" w:rsidP="003B4733">
      <w:pPr>
        <w:spacing w:after="0" w:line="240" w:lineRule="auto"/>
        <w:rPr>
          <w:rFonts w:ascii="Calibri" w:eastAsia="Calibri" w:hAnsi="Calibri" w:cs="Times New Roman"/>
        </w:rPr>
      </w:pPr>
      <w:r w:rsidRPr="003B4733">
        <w:rPr>
          <w:rFonts w:ascii="Calibri" w:eastAsia="Calibri" w:hAnsi="Calibri" w:cs="Times New Roman"/>
        </w:rPr>
        <w:t>11. Wijzigingen van medicatie door de arts vinden bij voorkeur plaats op het moment dat er een nieuwe baxterrol wordt geleverd. Indien er toch tussentijdse wijzigingen nodig zijn van medicatie in de baxter wordt dit gewijzigd door:</w:t>
      </w:r>
    </w:p>
    <w:p w:rsidR="003B4733" w:rsidRPr="003B4733" w:rsidRDefault="003B4733" w:rsidP="003B4733">
      <w:pPr>
        <w:numPr>
          <w:ilvl w:val="0"/>
          <w:numId w:val="17"/>
        </w:numPr>
        <w:spacing w:after="0" w:line="240" w:lineRule="auto"/>
        <w:rPr>
          <w:rFonts w:ascii="Calibri" w:eastAsia="Calibri" w:hAnsi="Calibri" w:cs="Times New Roman"/>
        </w:rPr>
      </w:pPr>
      <w:r w:rsidRPr="003B4733">
        <w:rPr>
          <w:rFonts w:ascii="Calibri" w:eastAsia="Calibri" w:hAnsi="Calibri" w:cs="Times New Roman"/>
        </w:rPr>
        <w:t>De apotheek</w:t>
      </w:r>
    </w:p>
    <w:p w:rsidR="003B4733" w:rsidRPr="003B4733" w:rsidRDefault="003B4733" w:rsidP="003B4733">
      <w:pPr>
        <w:numPr>
          <w:ilvl w:val="0"/>
          <w:numId w:val="17"/>
        </w:numPr>
        <w:spacing w:after="0" w:line="240" w:lineRule="auto"/>
        <w:rPr>
          <w:rFonts w:ascii="Calibri" w:eastAsia="Calibri" w:hAnsi="Calibri" w:cs="Times New Roman"/>
        </w:rPr>
      </w:pPr>
      <w:r w:rsidRPr="003B4733">
        <w:rPr>
          <w:rFonts w:ascii="Calibri" w:eastAsia="Calibri" w:hAnsi="Calibri" w:cs="Times New Roman"/>
        </w:rPr>
        <w:t>Mijzelf</w:t>
      </w:r>
    </w:p>
    <w:p w:rsidR="003B4733" w:rsidRPr="003B4733" w:rsidRDefault="003B4733" w:rsidP="003B4733">
      <w:pPr>
        <w:numPr>
          <w:ilvl w:val="0"/>
          <w:numId w:val="17"/>
        </w:numPr>
        <w:spacing w:after="0" w:line="240" w:lineRule="auto"/>
        <w:rPr>
          <w:rFonts w:ascii="Calibri" w:eastAsia="Calibri" w:hAnsi="Calibri" w:cs="Times New Roman"/>
        </w:rPr>
      </w:pPr>
      <w:r w:rsidRPr="003B4733">
        <w:rPr>
          <w:rFonts w:ascii="Calibri" w:eastAsia="Calibri" w:hAnsi="Calibri" w:cs="Times New Roman"/>
        </w:rPr>
        <w:t>Een andere medewerker</w:t>
      </w:r>
    </w:p>
    <w:p w:rsidR="003B4733" w:rsidRPr="003B4733" w:rsidRDefault="003B4733" w:rsidP="003B4733">
      <w:pPr>
        <w:numPr>
          <w:ilvl w:val="0"/>
          <w:numId w:val="17"/>
        </w:numPr>
        <w:spacing w:after="0" w:line="240" w:lineRule="auto"/>
        <w:rPr>
          <w:rFonts w:ascii="Calibri" w:eastAsia="Calibri" w:hAnsi="Calibri" w:cs="Times New Roman"/>
        </w:rPr>
      </w:pPr>
      <w:r w:rsidRPr="003B4733">
        <w:rPr>
          <w:rFonts w:ascii="Calibri" w:eastAsia="Calibri" w:hAnsi="Calibri" w:cs="Times New Roman"/>
        </w:rPr>
        <w:t>Anders, namelijk………………………………..</w:t>
      </w:r>
    </w:p>
    <w:p w:rsidR="003B4733" w:rsidRPr="003B4733" w:rsidRDefault="003B4733" w:rsidP="003B4733">
      <w:pPr>
        <w:spacing w:after="0" w:line="240" w:lineRule="auto"/>
        <w:rPr>
          <w:rFonts w:ascii="Calibri" w:eastAsia="Calibri" w:hAnsi="Calibri" w:cs="Times New Roman"/>
          <w:b/>
        </w:rPr>
      </w:pPr>
      <w:r w:rsidRPr="003B4733">
        <w:rPr>
          <w:rFonts w:ascii="Calibri" w:eastAsia="Calibri" w:hAnsi="Calibri" w:cs="Times New Roman"/>
          <w:b/>
        </w:rPr>
        <w:lastRenderedPageBreak/>
        <w:t>Deel 3: Toedienen en registreren van medicatie</w:t>
      </w:r>
    </w:p>
    <w:p w:rsidR="003B4733" w:rsidRPr="003B4733" w:rsidRDefault="003B4733" w:rsidP="003B4733">
      <w:pPr>
        <w:spacing w:after="0" w:line="240" w:lineRule="auto"/>
        <w:rPr>
          <w:rFonts w:ascii="Calibri" w:eastAsia="Calibri" w:hAnsi="Calibri" w:cs="Times New Roman"/>
          <w:i/>
        </w:rPr>
      </w:pPr>
      <w:r w:rsidRPr="003B4733">
        <w:rPr>
          <w:rFonts w:ascii="Calibri" w:eastAsia="Calibri" w:hAnsi="Calibri" w:cs="Times New Roman"/>
          <w:i/>
        </w:rPr>
        <w:t xml:space="preserve">De volgende stellingen hebben betrekking op het toedienen en registreren van medicatie. Geef aan wat voor u het meest van toepassing is. Indien u iets soms wel/soms niet doet, kunt u de categorie ‘mee eens’ interpreteren als vaker wel dan niet en de categorie ‘mee oneens’ als vaker niet dan wel. </w:t>
      </w:r>
    </w:p>
    <w:p w:rsidR="003B4733" w:rsidRPr="003B4733" w:rsidRDefault="003B4733" w:rsidP="003B4733">
      <w:pPr>
        <w:spacing w:after="0" w:line="240" w:lineRule="auto"/>
        <w:rPr>
          <w:rFonts w:ascii="Calibri" w:eastAsia="Calibri" w:hAnsi="Calibri" w:cs="Times New Roman"/>
          <w:i/>
        </w:rPr>
      </w:pPr>
    </w:p>
    <w:tbl>
      <w:tblPr>
        <w:tblStyle w:val="Tabelraster1"/>
        <w:tblW w:w="0" w:type="auto"/>
        <w:tblLook w:val="04A0" w:firstRow="1" w:lastRow="0" w:firstColumn="1" w:lastColumn="0" w:noHBand="0" w:noVBand="1"/>
      </w:tblPr>
      <w:tblGrid>
        <w:gridCol w:w="4077"/>
        <w:gridCol w:w="1241"/>
        <w:gridCol w:w="1311"/>
        <w:gridCol w:w="1276"/>
        <w:gridCol w:w="1335"/>
      </w:tblGrid>
      <w:tr w:rsidR="003B4733" w:rsidRPr="003B4733" w:rsidTr="003B4733">
        <w:tc>
          <w:tcPr>
            <w:tcW w:w="4077" w:type="dxa"/>
          </w:tcPr>
          <w:p w:rsidR="003B4733" w:rsidRPr="003B4733" w:rsidRDefault="003B4733" w:rsidP="003B4733">
            <w:pPr>
              <w:rPr>
                <w:rFonts w:ascii="Calibri" w:eastAsia="Calibri" w:hAnsi="Calibri" w:cs="Times New Roman"/>
              </w:rPr>
            </w:pPr>
          </w:p>
        </w:tc>
        <w:tc>
          <w:tcPr>
            <w:tcW w:w="1241" w:type="dxa"/>
          </w:tcPr>
          <w:p w:rsidR="003B4733" w:rsidRPr="003B4733" w:rsidRDefault="003B4733" w:rsidP="003B4733">
            <w:pPr>
              <w:rPr>
                <w:rFonts w:ascii="Calibri" w:eastAsia="Calibri" w:hAnsi="Calibri" w:cs="Times New Roman"/>
              </w:rPr>
            </w:pPr>
            <w:r w:rsidRPr="003B4733">
              <w:rPr>
                <w:rFonts w:ascii="Calibri" w:eastAsia="Calibri" w:hAnsi="Calibri" w:cs="Times New Roman"/>
              </w:rPr>
              <w:t>Helemaal mee eens</w:t>
            </w:r>
          </w:p>
          <w:p w:rsidR="003B4733" w:rsidRPr="003B4733" w:rsidRDefault="003B4733" w:rsidP="003B4733">
            <w:pPr>
              <w:rPr>
                <w:rFonts w:ascii="Calibri" w:eastAsia="Calibri" w:hAnsi="Calibri" w:cs="Times New Roman"/>
              </w:rPr>
            </w:pPr>
          </w:p>
        </w:tc>
        <w:tc>
          <w:tcPr>
            <w:tcW w:w="1311" w:type="dxa"/>
          </w:tcPr>
          <w:p w:rsidR="003B4733" w:rsidRPr="003B4733" w:rsidRDefault="003B4733" w:rsidP="003B4733">
            <w:pPr>
              <w:rPr>
                <w:rFonts w:ascii="Calibri" w:eastAsia="Calibri" w:hAnsi="Calibri" w:cs="Times New Roman"/>
              </w:rPr>
            </w:pPr>
            <w:r w:rsidRPr="003B4733">
              <w:rPr>
                <w:rFonts w:ascii="Calibri" w:eastAsia="Calibri" w:hAnsi="Calibri" w:cs="Times New Roman"/>
              </w:rPr>
              <w:t>Mee eens</w:t>
            </w:r>
          </w:p>
        </w:tc>
        <w:tc>
          <w:tcPr>
            <w:tcW w:w="1276" w:type="dxa"/>
          </w:tcPr>
          <w:p w:rsidR="003B4733" w:rsidRPr="003B4733" w:rsidRDefault="003B4733" w:rsidP="003B4733">
            <w:pPr>
              <w:rPr>
                <w:rFonts w:ascii="Calibri" w:eastAsia="Calibri" w:hAnsi="Calibri" w:cs="Times New Roman"/>
              </w:rPr>
            </w:pPr>
            <w:r w:rsidRPr="003B4733">
              <w:rPr>
                <w:rFonts w:ascii="Calibri" w:eastAsia="Calibri" w:hAnsi="Calibri" w:cs="Times New Roman"/>
              </w:rPr>
              <w:t>Mee oneens</w:t>
            </w:r>
          </w:p>
        </w:tc>
        <w:tc>
          <w:tcPr>
            <w:tcW w:w="1335" w:type="dxa"/>
          </w:tcPr>
          <w:p w:rsidR="003B4733" w:rsidRPr="003B4733" w:rsidRDefault="003B4733" w:rsidP="003B4733">
            <w:pPr>
              <w:rPr>
                <w:rFonts w:ascii="Calibri" w:eastAsia="Calibri" w:hAnsi="Calibri" w:cs="Times New Roman"/>
              </w:rPr>
            </w:pPr>
            <w:r w:rsidRPr="003B4733">
              <w:rPr>
                <w:rFonts w:ascii="Calibri" w:eastAsia="Calibri" w:hAnsi="Calibri" w:cs="Times New Roman"/>
              </w:rPr>
              <w:t>Helemaal mee oneens</w:t>
            </w:r>
          </w:p>
        </w:tc>
      </w:tr>
      <w:tr w:rsidR="003B4733" w:rsidRPr="003B4733" w:rsidTr="003B4733">
        <w:trPr>
          <w:trHeight w:val="668"/>
        </w:trPr>
        <w:tc>
          <w:tcPr>
            <w:tcW w:w="4077" w:type="dxa"/>
          </w:tcPr>
          <w:p w:rsidR="003B4733" w:rsidRPr="003B4733" w:rsidRDefault="003B4733" w:rsidP="003B4733">
            <w:pPr>
              <w:rPr>
                <w:rFonts w:ascii="Calibri" w:eastAsia="Calibri" w:hAnsi="Calibri" w:cs="Times New Roman"/>
              </w:rPr>
            </w:pPr>
            <w:r w:rsidRPr="003B4733">
              <w:rPr>
                <w:rFonts w:ascii="Calibri" w:eastAsia="Calibri" w:hAnsi="Calibri" w:cs="Times New Roman"/>
              </w:rPr>
              <w:t>12. Ik geef alleen medicatie indien ik daartoe bevoegd en bekwaam ben.</w:t>
            </w:r>
          </w:p>
        </w:tc>
        <w:tc>
          <w:tcPr>
            <w:tcW w:w="1241" w:type="dxa"/>
          </w:tcPr>
          <w:p w:rsidR="003B4733" w:rsidRPr="003B4733" w:rsidRDefault="003B4733" w:rsidP="003B4733">
            <w:pPr>
              <w:numPr>
                <w:ilvl w:val="0"/>
                <w:numId w:val="18"/>
              </w:numPr>
              <w:rPr>
                <w:rFonts w:ascii="Calibri" w:eastAsia="Calibri" w:hAnsi="Calibri" w:cs="Times New Roman"/>
              </w:rPr>
            </w:pPr>
          </w:p>
        </w:tc>
        <w:tc>
          <w:tcPr>
            <w:tcW w:w="1311" w:type="dxa"/>
          </w:tcPr>
          <w:p w:rsidR="003B4733" w:rsidRPr="003B4733" w:rsidRDefault="003B4733" w:rsidP="003B4733">
            <w:pPr>
              <w:numPr>
                <w:ilvl w:val="0"/>
                <w:numId w:val="18"/>
              </w:numPr>
              <w:rPr>
                <w:rFonts w:ascii="Calibri" w:eastAsia="Calibri" w:hAnsi="Calibri" w:cs="Times New Roman"/>
              </w:rPr>
            </w:pPr>
          </w:p>
        </w:tc>
        <w:tc>
          <w:tcPr>
            <w:tcW w:w="1276" w:type="dxa"/>
          </w:tcPr>
          <w:p w:rsidR="003B4733" w:rsidRPr="003B4733" w:rsidRDefault="003B4733" w:rsidP="003B4733">
            <w:pPr>
              <w:numPr>
                <w:ilvl w:val="0"/>
                <w:numId w:val="18"/>
              </w:numPr>
              <w:rPr>
                <w:rFonts w:ascii="Calibri" w:eastAsia="Calibri" w:hAnsi="Calibri" w:cs="Times New Roman"/>
              </w:rPr>
            </w:pPr>
          </w:p>
        </w:tc>
        <w:tc>
          <w:tcPr>
            <w:tcW w:w="1335" w:type="dxa"/>
          </w:tcPr>
          <w:p w:rsidR="003B4733" w:rsidRPr="003B4733" w:rsidRDefault="003B4733" w:rsidP="003B4733">
            <w:pPr>
              <w:numPr>
                <w:ilvl w:val="0"/>
                <w:numId w:val="18"/>
              </w:numPr>
              <w:rPr>
                <w:rFonts w:ascii="Calibri" w:eastAsia="Calibri" w:hAnsi="Calibri" w:cs="Times New Roman"/>
              </w:rPr>
            </w:pPr>
          </w:p>
        </w:tc>
      </w:tr>
      <w:tr w:rsidR="003B4733" w:rsidRPr="003B4733" w:rsidTr="003B4733">
        <w:tc>
          <w:tcPr>
            <w:tcW w:w="4077" w:type="dxa"/>
          </w:tcPr>
          <w:p w:rsidR="003B4733" w:rsidRPr="003B4733" w:rsidRDefault="003B4733" w:rsidP="003B4733">
            <w:pPr>
              <w:rPr>
                <w:rFonts w:ascii="Calibri" w:eastAsia="Calibri" w:hAnsi="Calibri" w:cs="Times New Roman"/>
              </w:rPr>
            </w:pPr>
            <w:r w:rsidRPr="003B4733">
              <w:rPr>
                <w:rFonts w:ascii="Calibri" w:eastAsia="Calibri" w:hAnsi="Calibri" w:cs="Times New Roman"/>
              </w:rPr>
              <w:t>13. Ik werk geconcentreerd.</w:t>
            </w:r>
          </w:p>
          <w:p w:rsidR="003B4733" w:rsidRPr="003B4733" w:rsidRDefault="003B4733" w:rsidP="003B4733">
            <w:pPr>
              <w:rPr>
                <w:rFonts w:ascii="Calibri" w:eastAsia="Calibri" w:hAnsi="Calibri" w:cs="Times New Roman"/>
              </w:rPr>
            </w:pPr>
          </w:p>
        </w:tc>
        <w:tc>
          <w:tcPr>
            <w:tcW w:w="1241" w:type="dxa"/>
          </w:tcPr>
          <w:p w:rsidR="003B4733" w:rsidRPr="003B4733" w:rsidRDefault="003B4733" w:rsidP="003B4733">
            <w:pPr>
              <w:numPr>
                <w:ilvl w:val="0"/>
                <w:numId w:val="18"/>
              </w:numPr>
              <w:rPr>
                <w:rFonts w:ascii="Calibri" w:eastAsia="Calibri" w:hAnsi="Calibri" w:cs="Times New Roman"/>
              </w:rPr>
            </w:pPr>
          </w:p>
        </w:tc>
        <w:tc>
          <w:tcPr>
            <w:tcW w:w="1311" w:type="dxa"/>
          </w:tcPr>
          <w:p w:rsidR="003B4733" w:rsidRPr="003B4733" w:rsidRDefault="003B4733" w:rsidP="003B4733">
            <w:pPr>
              <w:numPr>
                <w:ilvl w:val="0"/>
                <w:numId w:val="18"/>
              </w:numPr>
              <w:rPr>
                <w:rFonts w:ascii="Calibri" w:eastAsia="Calibri" w:hAnsi="Calibri" w:cs="Times New Roman"/>
              </w:rPr>
            </w:pPr>
          </w:p>
        </w:tc>
        <w:tc>
          <w:tcPr>
            <w:tcW w:w="1276" w:type="dxa"/>
          </w:tcPr>
          <w:p w:rsidR="003B4733" w:rsidRPr="003B4733" w:rsidRDefault="003B4733" w:rsidP="003B4733">
            <w:pPr>
              <w:numPr>
                <w:ilvl w:val="0"/>
                <w:numId w:val="18"/>
              </w:numPr>
              <w:rPr>
                <w:rFonts w:ascii="Calibri" w:eastAsia="Calibri" w:hAnsi="Calibri" w:cs="Times New Roman"/>
              </w:rPr>
            </w:pPr>
          </w:p>
        </w:tc>
        <w:tc>
          <w:tcPr>
            <w:tcW w:w="1335" w:type="dxa"/>
          </w:tcPr>
          <w:p w:rsidR="003B4733" w:rsidRPr="003B4733" w:rsidRDefault="003B4733" w:rsidP="003B4733">
            <w:pPr>
              <w:numPr>
                <w:ilvl w:val="0"/>
                <w:numId w:val="18"/>
              </w:numPr>
              <w:rPr>
                <w:rFonts w:ascii="Calibri" w:eastAsia="Calibri" w:hAnsi="Calibri" w:cs="Times New Roman"/>
              </w:rPr>
            </w:pPr>
          </w:p>
        </w:tc>
      </w:tr>
      <w:tr w:rsidR="003B4733" w:rsidRPr="003B4733" w:rsidTr="003B4733">
        <w:tc>
          <w:tcPr>
            <w:tcW w:w="4077" w:type="dxa"/>
          </w:tcPr>
          <w:p w:rsidR="003B4733" w:rsidRPr="003B4733" w:rsidRDefault="003B4733" w:rsidP="003B4733">
            <w:pPr>
              <w:rPr>
                <w:rFonts w:ascii="Calibri" w:eastAsia="Calibri" w:hAnsi="Calibri" w:cs="Times New Roman"/>
              </w:rPr>
            </w:pPr>
            <w:r w:rsidRPr="003B4733">
              <w:rPr>
                <w:rFonts w:ascii="Calibri" w:eastAsia="Calibri" w:hAnsi="Calibri" w:cs="Times New Roman"/>
              </w:rPr>
              <w:t>14. Bij wijzigingen in de medicatie schrijf ik medicatie bij op de toedienlijst.</w:t>
            </w:r>
          </w:p>
        </w:tc>
        <w:tc>
          <w:tcPr>
            <w:tcW w:w="1241" w:type="dxa"/>
          </w:tcPr>
          <w:p w:rsidR="003B4733" w:rsidRPr="003B4733" w:rsidRDefault="003B4733" w:rsidP="003B4733">
            <w:pPr>
              <w:numPr>
                <w:ilvl w:val="0"/>
                <w:numId w:val="18"/>
              </w:numPr>
              <w:rPr>
                <w:rFonts w:ascii="Calibri" w:eastAsia="Calibri" w:hAnsi="Calibri" w:cs="Times New Roman"/>
              </w:rPr>
            </w:pPr>
          </w:p>
        </w:tc>
        <w:tc>
          <w:tcPr>
            <w:tcW w:w="1311" w:type="dxa"/>
          </w:tcPr>
          <w:p w:rsidR="003B4733" w:rsidRPr="003B4733" w:rsidRDefault="003B4733" w:rsidP="003B4733">
            <w:pPr>
              <w:numPr>
                <w:ilvl w:val="0"/>
                <w:numId w:val="18"/>
              </w:numPr>
              <w:rPr>
                <w:rFonts w:ascii="Calibri" w:eastAsia="Calibri" w:hAnsi="Calibri" w:cs="Times New Roman"/>
              </w:rPr>
            </w:pPr>
          </w:p>
        </w:tc>
        <w:tc>
          <w:tcPr>
            <w:tcW w:w="1276" w:type="dxa"/>
          </w:tcPr>
          <w:p w:rsidR="003B4733" w:rsidRPr="003B4733" w:rsidRDefault="003B4733" w:rsidP="003B4733">
            <w:pPr>
              <w:numPr>
                <w:ilvl w:val="0"/>
                <w:numId w:val="18"/>
              </w:numPr>
              <w:rPr>
                <w:rFonts w:ascii="Calibri" w:eastAsia="Calibri" w:hAnsi="Calibri" w:cs="Times New Roman"/>
              </w:rPr>
            </w:pPr>
          </w:p>
        </w:tc>
        <w:tc>
          <w:tcPr>
            <w:tcW w:w="1335" w:type="dxa"/>
          </w:tcPr>
          <w:p w:rsidR="003B4733" w:rsidRPr="003B4733" w:rsidRDefault="003B4733" w:rsidP="003B4733">
            <w:pPr>
              <w:numPr>
                <w:ilvl w:val="0"/>
                <w:numId w:val="18"/>
              </w:numPr>
              <w:rPr>
                <w:rFonts w:ascii="Calibri" w:eastAsia="Calibri" w:hAnsi="Calibri" w:cs="Times New Roman"/>
              </w:rPr>
            </w:pPr>
          </w:p>
        </w:tc>
      </w:tr>
      <w:tr w:rsidR="003B4733" w:rsidRPr="003B4733" w:rsidTr="003B4733">
        <w:tc>
          <w:tcPr>
            <w:tcW w:w="4077" w:type="dxa"/>
          </w:tcPr>
          <w:p w:rsidR="003B4733" w:rsidRPr="003B4733" w:rsidRDefault="003B4733" w:rsidP="003B4733">
            <w:pPr>
              <w:rPr>
                <w:rFonts w:ascii="Calibri" w:eastAsia="Calibri" w:hAnsi="Calibri" w:cs="Times New Roman"/>
              </w:rPr>
            </w:pPr>
            <w:r w:rsidRPr="003B4733">
              <w:rPr>
                <w:rFonts w:ascii="Calibri" w:eastAsia="Calibri" w:hAnsi="Calibri" w:cs="Times New Roman"/>
              </w:rPr>
              <w:t xml:space="preserve">15. Bij medicatie uit de baxterrol controleer ik of de tekst van de medicatie op het etiket van het zakje identiek is aan de medicatie op de toedienlijst. </w:t>
            </w:r>
          </w:p>
        </w:tc>
        <w:tc>
          <w:tcPr>
            <w:tcW w:w="1241" w:type="dxa"/>
          </w:tcPr>
          <w:p w:rsidR="003B4733" w:rsidRPr="003B4733" w:rsidRDefault="003B4733" w:rsidP="003B4733">
            <w:pPr>
              <w:numPr>
                <w:ilvl w:val="0"/>
                <w:numId w:val="18"/>
              </w:numPr>
              <w:rPr>
                <w:rFonts w:ascii="Calibri" w:eastAsia="Calibri" w:hAnsi="Calibri" w:cs="Times New Roman"/>
              </w:rPr>
            </w:pPr>
          </w:p>
        </w:tc>
        <w:tc>
          <w:tcPr>
            <w:tcW w:w="1311" w:type="dxa"/>
          </w:tcPr>
          <w:p w:rsidR="003B4733" w:rsidRPr="003B4733" w:rsidRDefault="003B4733" w:rsidP="003B4733">
            <w:pPr>
              <w:numPr>
                <w:ilvl w:val="0"/>
                <w:numId w:val="18"/>
              </w:numPr>
              <w:rPr>
                <w:rFonts w:ascii="Calibri" w:eastAsia="Calibri" w:hAnsi="Calibri" w:cs="Times New Roman"/>
              </w:rPr>
            </w:pPr>
          </w:p>
        </w:tc>
        <w:tc>
          <w:tcPr>
            <w:tcW w:w="1276" w:type="dxa"/>
          </w:tcPr>
          <w:p w:rsidR="003B4733" w:rsidRPr="003B4733" w:rsidRDefault="003B4733" w:rsidP="003B4733">
            <w:pPr>
              <w:numPr>
                <w:ilvl w:val="0"/>
                <w:numId w:val="18"/>
              </w:numPr>
              <w:rPr>
                <w:rFonts w:ascii="Calibri" w:eastAsia="Calibri" w:hAnsi="Calibri" w:cs="Times New Roman"/>
              </w:rPr>
            </w:pPr>
          </w:p>
        </w:tc>
        <w:tc>
          <w:tcPr>
            <w:tcW w:w="1335" w:type="dxa"/>
          </w:tcPr>
          <w:p w:rsidR="003B4733" w:rsidRPr="003B4733" w:rsidRDefault="003B4733" w:rsidP="003B4733">
            <w:pPr>
              <w:numPr>
                <w:ilvl w:val="0"/>
                <w:numId w:val="18"/>
              </w:numPr>
              <w:rPr>
                <w:rFonts w:ascii="Calibri" w:eastAsia="Calibri" w:hAnsi="Calibri" w:cs="Times New Roman"/>
              </w:rPr>
            </w:pPr>
          </w:p>
        </w:tc>
      </w:tr>
      <w:tr w:rsidR="003B4733" w:rsidRPr="003B4733" w:rsidTr="003B4733">
        <w:tc>
          <w:tcPr>
            <w:tcW w:w="4077" w:type="dxa"/>
          </w:tcPr>
          <w:p w:rsidR="003B4733" w:rsidRPr="003B4733" w:rsidRDefault="003B4733" w:rsidP="003B4733">
            <w:pPr>
              <w:rPr>
                <w:rFonts w:ascii="Calibri" w:eastAsia="Calibri" w:hAnsi="Calibri" w:cs="Times New Roman"/>
              </w:rPr>
            </w:pPr>
            <w:r w:rsidRPr="003B4733">
              <w:rPr>
                <w:rFonts w:ascii="Calibri" w:eastAsia="Calibri" w:hAnsi="Calibri" w:cs="Times New Roman"/>
              </w:rPr>
              <w:t xml:space="preserve">16. Bij medicatie uit de baxterrol controleer ik of het aantal medicijnen vermeld op de toedienlijst overeenkomt met het aantal medicijnen in het zakje. </w:t>
            </w:r>
          </w:p>
          <w:p w:rsidR="003B4733" w:rsidRPr="003B4733" w:rsidRDefault="003B4733" w:rsidP="003B4733">
            <w:pPr>
              <w:rPr>
                <w:rFonts w:ascii="Calibri" w:eastAsia="Calibri" w:hAnsi="Calibri" w:cs="Times New Roman"/>
              </w:rPr>
            </w:pPr>
          </w:p>
        </w:tc>
        <w:tc>
          <w:tcPr>
            <w:tcW w:w="1241" w:type="dxa"/>
          </w:tcPr>
          <w:p w:rsidR="003B4733" w:rsidRPr="003B4733" w:rsidRDefault="003B4733" w:rsidP="003B4733">
            <w:pPr>
              <w:numPr>
                <w:ilvl w:val="0"/>
                <w:numId w:val="18"/>
              </w:numPr>
              <w:rPr>
                <w:rFonts w:ascii="Calibri" w:eastAsia="Calibri" w:hAnsi="Calibri" w:cs="Times New Roman"/>
              </w:rPr>
            </w:pPr>
          </w:p>
        </w:tc>
        <w:tc>
          <w:tcPr>
            <w:tcW w:w="1311" w:type="dxa"/>
          </w:tcPr>
          <w:p w:rsidR="003B4733" w:rsidRPr="003B4733" w:rsidRDefault="003B4733" w:rsidP="003B4733">
            <w:pPr>
              <w:numPr>
                <w:ilvl w:val="0"/>
                <w:numId w:val="18"/>
              </w:numPr>
              <w:rPr>
                <w:rFonts w:ascii="Calibri" w:eastAsia="Calibri" w:hAnsi="Calibri" w:cs="Times New Roman"/>
              </w:rPr>
            </w:pPr>
          </w:p>
        </w:tc>
        <w:tc>
          <w:tcPr>
            <w:tcW w:w="1276" w:type="dxa"/>
          </w:tcPr>
          <w:p w:rsidR="003B4733" w:rsidRPr="003B4733" w:rsidRDefault="003B4733" w:rsidP="003B4733">
            <w:pPr>
              <w:numPr>
                <w:ilvl w:val="0"/>
                <w:numId w:val="18"/>
              </w:numPr>
              <w:rPr>
                <w:rFonts w:ascii="Calibri" w:eastAsia="Calibri" w:hAnsi="Calibri" w:cs="Times New Roman"/>
              </w:rPr>
            </w:pPr>
          </w:p>
        </w:tc>
        <w:tc>
          <w:tcPr>
            <w:tcW w:w="1335" w:type="dxa"/>
          </w:tcPr>
          <w:p w:rsidR="003B4733" w:rsidRPr="003B4733" w:rsidRDefault="003B4733" w:rsidP="003B4733">
            <w:pPr>
              <w:numPr>
                <w:ilvl w:val="0"/>
                <w:numId w:val="18"/>
              </w:numPr>
              <w:rPr>
                <w:rFonts w:ascii="Calibri" w:eastAsia="Calibri" w:hAnsi="Calibri" w:cs="Times New Roman"/>
              </w:rPr>
            </w:pPr>
          </w:p>
        </w:tc>
      </w:tr>
      <w:tr w:rsidR="003B4733" w:rsidRPr="003B4733" w:rsidTr="003B4733">
        <w:tc>
          <w:tcPr>
            <w:tcW w:w="4077" w:type="dxa"/>
          </w:tcPr>
          <w:p w:rsidR="003B4733" w:rsidRPr="003B4733" w:rsidRDefault="003B4733" w:rsidP="003B4733">
            <w:pPr>
              <w:rPr>
                <w:rFonts w:ascii="Calibri" w:eastAsia="Calibri" w:hAnsi="Calibri" w:cs="Times New Roman"/>
              </w:rPr>
            </w:pPr>
            <w:r w:rsidRPr="003B4733">
              <w:rPr>
                <w:rFonts w:ascii="Calibri" w:eastAsia="Calibri" w:hAnsi="Calibri" w:cs="Times New Roman"/>
              </w:rPr>
              <w:t>17. Ik geef de juiste medicatie.</w:t>
            </w:r>
          </w:p>
          <w:p w:rsidR="003B4733" w:rsidRPr="003B4733" w:rsidRDefault="003B4733" w:rsidP="003B4733">
            <w:pPr>
              <w:rPr>
                <w:rFonts w:ascii="Calibri" w:eastAsia="Calibri" w:hAnsi="Calibri" w:cs="Times New Roman"/>
              </w:rPr>
            </w:pPr>
          </w:p>
        </w:tc>
        <w:tc>
          <w:tcPr>
            <w:tcW w:w="1241" w:type="dxa"/>
          </w:tcPr>
          <w:p w:rsidR="003B4733" w:rsidRPr="003B4733" w:rsidRDefault="003B4733" w:rsidP="003B4733">
            <w:pPr>
              <w:numPr>
                <w:ilvl w:val="0"/>
                <w:numId w:val="18"/>
              </w:numPr>
              <w:rPr>
                <w:rFonts w:ascii="Calibri" w:eastAsia="Calibri" w:hAnsi="Calibri" w:cs="Times New Roman"/>
              </w:rPr>
            </w:pPr>
          </w:p>
        </w:tc>
        <w:tc>
          <w:tcPr>
            <w:tcW w:w="1311" w:type="dxa"/>
          </w:tcPr>
          <w:p w:rsidR="003B4733" w:rsidRPr="003B4733" w:rsidRDefault="003B4733" w:rsidP="003B4733">
            <w:pPr>
              <w:numPr>
                <w:ilvl w:val="0"/>
                <w:numId w:val="18"/>
              </w:numPr>
              <w:rPr>
                <w:rFonts w:ascii="Calibri" w:eastAsia="Calibri" w:hAnsi="Calibri" w:cs="Times New Roman"/>
              </w:rPr>
            </w:pPr>
          </w:p>
        </w:tc>
        <w:tc>
          <w:tcPr>
            <w:tcW w:w="1276" w:type="dxa"/>
          </w:tcPr>
          <w:p w:rsidR="003B4733" w:rsidRPr="003B4733" w:rsidRDefault="003B4733" w:rsidP="003B4733">
            <w:pPr>
              <w:numPr>
                <w:ilvl w:val="0"/>
                <w:numId w:val="18"/>
              </w:numPr>
              <w:rPr>
                <w:rFonts w:ascii="Calibri" w:eastAsia="Calibri" w:hAnsi="Calibri" w:cs="Times New Roman"/>
              </w:rPr>
            </w:pPr>
          </w:p>
        </w:tc>
        <w:tc>
          <w:tcPr>
            <w:tcW w:w="1335" w:type="dxa"/>
          </w:tcPr>
          <w:p w:rsidR="003B4733" w:rsidRPr="003B4733" w:rsidRDefault="003B4733" w:rsidP="003B4733">
            <w:pPr>
              <w:numPr>
                <w:ilvl w:val="0"/>
                <w:numId w:val="18"/>
              </w:numPr>
              <w:rPr>
                <w:rFonts w:ascii="Calibri" w:eastAsia="Calibri" w:hAnsi="Calibri" w:cs="Times New Roman"/>
              </w:rPr>
            </w:pPr>
          </w:p>
        </w:tc>
      </w:tr>
      <w:tr w:rsidR="003B4733" w:rsidRPr="003B4733" w:rsidTr="003B4733">
        <w:tc>
          <w:tcPr>
            <w:tcW w:w="4077" w:type="dxa"/>
          </w:tcPr>
          <w:p w:rsidR="003B4733" w:rsidRPr="003B4733" w:rsidRDefault="003B4733" w:rsidP="003B4733">
            <w:pPr>
              <w:rPr>
                <w:rFonts w:ascii="Calibri" w:eastAsia="Calibri" w:hAnsi="Calibri" w:cs="Times New Roman"/>
              </w:rPr>
            </w:pPr>
            <w:r w:rsidRPr="003B4733">
              <w:rPr>
                <w:rFonts w:ascii="Calibri" w:eastAsia="Calibri" w:hAnsi="Calibri" w:cs="Times New Roman"/>
              </w:rPr>
              <w:t xml:space="preserve">18. Ik geef medicatie in de juiste dosis. </w:t>
            </w:r>
          </w:p>
          <w:p w:rsidR="003B4733" w:rsidRPr="003B4733" w:rsidRDefault="003B4733" w:rsidP="003B4733">
            <w:pPr>
              <w:rPr>
                <w:rFonts w:ascii="Calibri" w:eastAsia="Calibri" w:hAnsi="Calibri" w:cs="Times New Roman"/>
              </w:rPr>
            </w:pPr>
          </w:p>
        </w:tc>
        <w:tc>
          <w:tcPr>
            <w:tcW w:w="1241" w:type="dxa"/>
          </w:tcPr>
          <w:p w:rsidR="003B4733" w:rsidRPr="003B4733" w:rsidRDefault="003B4733" w:rsidP="003B4733">
            <w:pPr>
              <w:numPr>
                <w:ilvl w:val="0"/>
                <w:numId w:val="18"/>
              </w:numPr>
              <w:rPr>
                <w:rFonts w:ascii="Calibri" w:eastAsia="Calibri" w:hAnsi="Calibri" w:cs="Times New Roman"/>
              </w:rPr>
            </w:pPr>
          </w:p>
        </w:tc>
        <w:tc>
          <w:tcPr>
            <w:tcW w:w="1311" w:type="dxa"/>
          </w:tcPr>
          <w:p w:rsidR="003B4733" w:rsidRPr="003B4733" w:rsidRDefault="003B4733" w:rsidP="003B4733">
            <w:pPr>
              <w:numPr>
                <w:ilvl w:val="0"/>
                <w:numId w:val="18"/>
              </w:numPr>
              <w:rPr>
                <w:rFonts w:ascii="Calibri" w:eastAsia="Calibri" w:hAnsi="Calibri" w:cs="Times New Roman"/>
              </w:rPr>
            </w:pPr>
          </w:p>
        </w:tc>
        <w:tc>
          <w:tcPr>
            <w:tcW w:w="1276" w:type="dxa"/>
          </w:tcPr>
          <w:p w:rsidR="003B4733" w:rsidRPr="003B4733" w:rsidRDefault="003B4733" w:rsidP="003B4733">
            <w:pPr>
              <w:numPr>
                <w:ilvl w:val="0"/>
                <w:numId w:val="18"/>
              </w:numPr>
              <w:rPr>
                <w:rFonts w:ascii="Calibri" w:eastAsia="Calibri" w:hAnsi="Calibri" w:cs="Times New Roman"/>
              </w:rPr>
            </w:pPr>
          </w:p>
        </w:tc>
        <w:tc>
          <w:tcPr>
            <w:tcW w:w="1335" w:type="dxa"/>
          </w:tcPr>
          <w:p w:rsidR="003B4733" w:rsidRPr="003B4733" w:rsidRDefault="003B4733" w:rsidP="003B4733">
            <w:pPr>
              <w:numPr>
                <w:ilvl w:val="0"/>
                <w:numId w:val="18"/>
              </w:numPr>
              <w:rPr>
                <w:rFonts w:ascii="Calibri" w:eastAsia="Calibri" w:hAnsi="Calibri" w:cs="Times New Roman"/>
              </w:rPr>
            </w:pPr>
          </w:p>
        </w:tc>
      </w:tr>
      <w:tr w:rsidR="003B4733" w:rsidRPr="003B4733" w:rsidTr="003B4733">
        <w:tc>
          <w:tcPr>
            <w:tcW w:w="4077" w:type="dxa"/>
          </w:tcPr>
          <w:p w:rsidR="003B4733" w:rsidRPr="003B4733" w:rsidRDefault="003B4733" w:rsidP="003B4733">
            <w:pPr>
              <w:rPr>
                <w:rFonts w:ascii="Calibri" w:eastAsia="Calibri" w:hAnsi="Calibri" w:cs="Times New Roman"/>
              </w:rPr>
            </w:pPr>
            <w:r w:rsidRPr="003B4733">
              <w:rPr>
                <w:rFonts w:ascii="Calibri" w:eastAsia="Calibri" w:hAnsi="Calibri" w:cs="Times New Roman"/>
              </w:rPr>
              <w:t xml:space="preserve">19. Ik geef medicatie op de juiste wijze. </w:t>
            </w:r>
          </w:p>
          <w:p w:rsidR="003B4733" w:rsidRPr="003B4733" w:rsidRDefault="003B4733" w:rsidP="003B4733">
            <w:pPr>
              <w:rPr>
                <w:rFonts w:ascii="Calibri" w:eastAsia="Calibri" w:hAnsi="Calibri" w:cs="Times New Roman"/>
              </w:rPr>
            </w:pPr>
          </w:p>
        </w:tc>
        <w:tc>
          <w:tcPr>
            <w:tcW w:w="1241" w:type="dxa"/>
          </w:tcPr>
          <w:p w:rsidR="003B4733" w:rsidRPr="003B4733" w:rsidRDefault="003B4733" w:rsidP="003B4733">
            <w:pPr>
              <w:numPr>
                <w:ilvl w:val="0"/>
                <w:numId w:val="18"/>
              </w:numPr>
              <w:rPr>
                <w:rFonts w:ascii="Calibri" w:eastAsia="Calibri" w:hAnsi="Calibri" w:cs="Times New Roman"/>
              </w:rPr>
            </w:pPr>
          </w:p>
        </w:tc>
        <w:tc>
          <w:tcPr>
            <w:tcW w:w="1311" w:type="dxa"/>
          </w:tcPr>
          <w:p w:rsidR="003B4733" w:rsidRPr="003B4733" w:rsidRDefault="003B4733" w:rsidP="003B4733">
            <w:pPr>
              <w:numPr>
                <w:ilvl w:val="0"/>
                <w:numId w:val="18"/>
              </w:numPr>
              <w:rPr>
                <w:rFonts w:ascii="Calibri" w:eastAsia="Calibri" w:hAnsi="Calibri" w:cs="Times New Roman"/>
              </w:rPr>
            </w:pPr>
          </w:p>
        </w:tc>
        <w:tc>
          <w:tcPr>
            <w:tcW w:w="1276" w:type="dxa"/>
          </w:tcPr>
          <w:p w:rsidR="003B4733" w:rsidRPr="003B4733" w:rsidRDefault="003B4733" w:rsidP="003B4733">
            <w:pPr>
              <w:numPr>
                <w:ilvl w:val="0"/>
                <w:numId w:val="18"/>
              </w:numPr>
              <w:rPr>
                <w:rFonts w:ascii="Calibri" w:eastAsia="Calibri" w:hAnsi="Calibri" w:cs="Times New Roman"/>
              </w:rPr>
            </w:pPr>
          </w:p>
        </w:tc>
        <w:tc>
          <w:tcPr>
            <w:tcW w:w="1335" w:type="dxa"/>
          </w:tcPr>
          <w:p w:rsidR="003B4733" w:rsidRPr="003B4733" w:rsidRDefault="003B4733" w:rsidP="003B4733">
            <w:pPr>
              <w:numPr>
                <w:ilvl w:val="0"/>
                <w:numId w:val="18"/>
              </w:numPr>
              <w:rPr>
                <w:rFonts w:ascii="Calibri" w:eastAsia="Calibri" w:hAnsi="Calibri" w:cs="Times New Roman"/>
              </w:rPr>
            </w:pPr>
          </w:p>
        </w:tc>
      </w:tr>
      <w:tr w:rsidR="003B4733" w:rsidRPr="003B4733" w:rsidTr="003B4733">
        <w:tc>
          <w:tcPr>
            <w:tcW w:w="4077" w:type="dxa"/>
          </w:tcPr>
          <w:p w:rsidR="003B4733" w:rsidRPr="003B4733" w:rsidRDefault="003B4733" w:rsidP="003B4733">
            <w:pPr>
              <w:rPr>
                <w:rFonts w:ascii="Calibri" w:eastAsia="Calibri" w:hAnsi="Calibri" w:cs="Times New Roman"/>
              </w:rPr>
            </w:pPr>
            <w:r w:rsidRPr="003B4733">
              <w:rPr>
                <w:rFonts w:ascii="Calibri" w:eastAsia="Calibri" w:hAnsi="Calibri" w:cs="Times New Roman"/>
              </w:rPr>
              <w:t xml:space="preserve">20. Ik geef medicatie op de juiste tijd. </w:t>
            </w:r>
          </w:p>
          <w:p w:rsidR="003B4733" w:rsidRPr="003B4733" w:rsidRDefault="003B4733" w:rsidP="003B4733">
            <w:pPr>
              <w:rPr>
                <w:rFonts w:ascii="Calibri" w:eastAsia="Calibri" w:hAnsi="Calibri" w:cs="Times New Roman"/>
              </w:rPr>
            </w:pPr>
          </w:p>
        </w:tc>
        <w:tc>
          <w:tcPr>
            <w:tcW w:w="1241" w:type="dxa"/>
          </w:tcPr>
          <w:p w:rsidR="003B4733" w:rsidRPr="003B4733" w:rsidRDefault="003B4733" w:rsidP="003B4733">
            <w:pPr>
              <w:numPr>
                <w:ilvl w:val="0"/>
                <w:numId w:val="18"/>
              </w:numPr>
              <w:rPr>
                <w:rFonts w:ascii="Calibri" w:eastAsia="Calibri" w:hAnsi="Calibri" w:cs="Times New Roman"/>
              </w:rPr>
            </w:pPr>
          </w:p>
        </w:tc>
        <w:tc>
          <w:tcPr>
            <w:tcW w:w="1311" w:type="dxa"/>
          </w:tcPr>
          <w:p w:rsidR="003B4733" w:rsidRPr="003B4733" w:rsidRDefault="003B4733" w:rsidP="003B4733">
            <w:pPr>
              <w:numPr>
                <w:ilvl w:val="0"/>
                <w:numId w:val="18"/>
              </w:numPr>
              <w:rPr>
                <w:rFonts w:ascii="Calibri" w:eastAsia="Calibri" w:hAnsi="Calibri" w:cs="Times New Roman"/>
              </w:rPr>
            </w:pPr>
          </w:p>
        </w:tc>
        <w:tc>
          <w:tcPr>
            <w:tcW w:w="1276" w:type="dxa"/>
          </w:tcPr>
          <w:p w:rsidR="003B4733" w:rsidRPr="003B4733" w:rsidRDefault="003B4733" w:rsidP="003B4733">
            <w:pPr>
              <w:numPr>
                <w:ilvl w:val="0"/>
                <w:numId w:val="18"/>
              </w:numPr>
              <w:rPr>
                <w:rFonts w:ascii="Calibri" w:eastAsia="Calibri" w:hAnsi="Calibri" w:cs="Times New Roman"/>
              </w:rPr>
            </w:pPr>
          </w:p>
        </w:tc>
        <w:tc>
          <w:tcPr>
            <w:tcW w:w="1335" w:type="dxa"/>
          </w:tcPr>
          <w:p w:rsidR="003B4733" w:rsidRPr="003B4733" w:rsidRDefault="003B4733" w:rsidP="003B4733">
            <w:pPr>
              <w:numPr>
                <w:ilvl w:val="0"/>
                <w:numId w:val="18"/>
              </w:numPr>
              <w:rPr>
                <w:rFonts w:ascii="Calibri" w:eastAsia="Calibri" w:hAnsi="Calibri" w:cs="Times New Roman"/>
              </w:rPr>
            </w:pPr>
          </w:p>
        </w:tc>
      </w:tr>
      <w:tr w:rsidR="003B4733" w:rsidRPr="003B4733" w:rsidTr="003B4733">
        <w:tc>
          <w:tcPr>
            <w:tcW w:w="4077" w:type="dxa"/>
          </w:tcPr>
          <w:p w:rsidR="003B4733" w:rsidRPr="003B4733" w:rsidRDefault="003B4733" w:rsidP="003B4733">
            <w:pPr>
              <w:rPr>
                <w:rFonts w:ascii="Calibri" w:eastAsia="Calibri" w:hAnsi="Calibri" w:cs="Times New Roman"/>
              </w:rPr>
            </w:pPr>
            <w:r w:rsidRPr="003B4733">
              <w:rPr>
                <w:rFonts w:ascii="Calibri" w:eastAsia="Calibri" w:hAnsi="Calibri" w:cs="Times New Roman"/>
              </w:rPr>
              <w:t xml:space="preserve">21. Ik geef medicatie aan de juiste cliënt. </w:t>
            </w:r>
          </w:p>
          <w:p w:rsidR="003B4733" w:rsidRPr="003B4733" w:rsidRDefault="003B4733" w:rsidP="003B4733">
            <w:pPr>
              <w:rPr>
                <w:rFonts w:ascii="Calibri" w:eastAsia="Calibri" w:hAnsi="Calibri" w:cs="Times New Roman"/>
              </w:rPr>
            </w:pPr>
          </w:p>
        </w:tc>
        <w:tc>
          <w:tcPr>
            <w:tcW w:w="1241" w:type="dxa"/>
          </w:tcPr>
          <w:p w:rsidR="003B4733" w:rsidRPr="003B4733" w:rsidRDefault="003B4733" w:rsidP="003B4733">
            <w:pPr>
              <w:numPr>
                <w:ilvl w:val="0"/>
                <w:numId w:val="18"/>
              </w:numPr>
              <w:rPr>
                <w:rFonts w:ascii="Calibri" w:eastAsia="Calibri" w:hAnsi="Calibri" w:cs="Times New Roman"/>
              </w:rPr>
            </w:pPr>
          </w:p>
        </w:tc>
        <w:tc>
          <w:tcPr>
            <w:tcW w:w="1311" w:type="dxa"/>
          </w:tcPr>
          <w:p w:rsidR="003B4733" w:rsidRPr="003B4733" w:rsidRDefault="003B4733" w:rsidP="003B4733">
            <w:pPr>
              <w:numPr>
                <w:ilvl w:val="0"/>
                <w:numId w:val="18"/>
              </w:numPr>
              <w:rPr>
                <w:rFonts w:ascii="Calibri" w:eastAsia="Calibri" w:hAnsi="Calibri" w:cs="Times New Roman"/>
              </w:rPr>
            </w:pPr>
          </w:p>
        </w:tc>
        <w:tc>
          <w:tcPr>
            <w:tcW w:w="1276" w:type="dxa"/>
          </w:tcPr>
          <w:p w:rsidR="003B4733" w:rsidRPr="003B4733" w:rsidRDefault="003B4733" w:rsidP="003B4733">
            <w:pPr>
              <w:numPr>
                <w:ilvl w:val="0"/>
                <w:numId w:val="18"/>
              </w:numPr>
              <w:rPr>
                <w:rFonts w:ascii="Calibri" w:eastAsia="Calibri" w:hAnsi="Calibri" w:cs="Times New Roman"/>
              </w:rPr>
            </w:pPr>
          </w:p>
        </w:tc>
        <w:tc>
          <w:tcPr>
            <w:tcW w:w="1335" w:type="dxa"/>
          </w:tcPr>
          <w:p w:rsidR="003B4733" w:rsidRPr="003B4733" w:rsidRDefault="003B4733" w:rsidP="003B4733">
            <w:pPr>
              <w:numPr>
                <w:ilvl w:val="0"/>
                <w:numId w:val="18"/>
              </w:numPr>
              <w:rPr>
                <w:rFonts w:ascii="Calibri" w:eastAsia="Calibri" w:hAnsi="Calibri" w:cs="Times New Roman"/>
              </w:rPr>
            </w:pPr>
          </w:p>
        </w:tc>
      </w:tr>
      <w:tr w:rsidR="003B4733" w:rsidRPr="003B4733" w:rsidTr="003B4733">
        <w:tc>
          <w:tcPr>
            <w:tcW w:w="4077" w:type="dxa"/>
          </w:tcPr>
          <w:p w:rsidR="003B4733" w:rsidRPr="003B4733" w:rsidRDefault="003B4733" w:rsidP="003B4733">
            <w:pPr>
              <w:rPr>
                <w:rFonts w:ascii="Calibri" w:eastAsia="Calibri" w:hAnsi="Calibri" w:cs="Times New Roman"/>
              </w:rPr>
            </w:pPr>
            <w:r w:rsidRPr="003B4733">
              <w:rPr>
                <w:rFonts w:ascii="Calibri" w:eastAsia="Calibri" w:hAnsi="Calibri" w:cs="Times New Roman"/>
              </w:rPr>
              <w:t>22. Bij onjuiste inhoud van de baxter neem ik contact op met mijn leidinggevende of de arts.</w:t>
            </w:r>
          </w:p>
          <w:p w:rsidR="003B4733" w:rsidRPr="003B4733" w:rsidRDefault="003B4733" w:rsidP="003B4733">
            <w:pPr>
              <w:rPr>
                <w:rFonts w:ascii="Calibri" w:eastAsia="Calibri" w:hAnsi="Calibri" w:cs="Times New Roman"/>
              </w:rPr>
            </w:pPr>
          </w:p>
        </w:tc>
        <w:tc>
          <w:tcPr>
            <w:tcW w:w="1241" w:type="dxa"/>
          </w:tcPr>
          <w:p w:rsidR="003B4733" w:rsidRPr="003B4733" w:rsidRDefault="003B4733" w:rsidP="003B4733">
            <w:pPr>
              <w:numPr>
                <w:ilvl w:val="0"/>
                <w:numId w:val="18"/>
              </w:numPr>
              <w:rPr>
                <w:rFonts w:ascii="Calibri" w:eastAsia="Calibri" w:hAnsi="Calibri" w:cs="Times New Roman"/>
              </w:rPr>
            </w:pPr>
          </w:p>
        </w:tc>
        <w:tc>
          <w:tcPr>
            <w:tcW w:w="1311" w:type="dxa"/>
          </w:tcPr>
          <w:p w:rsidR="003B4733" w:rsidRPr="003B4733" w:rsidRDefault="003B4733" w:rsidP="003B4733">
            <w:pPr>
              <w:numPr>
                <w:ilvl w:val="0"/>
                <w:numId w:val="18"/>
              </w:numPr>
              <w:rPr>
                <w:rFonts w:ascii="Calibri" w:eastAsia="Calibri" w:hAnsi="Calibri" w:cs="Times New Roman"/>
              </w:rPr>
            </w:pPr>
          </w:p>
        </w:tc>
        <w:tc>
          <w:tcPr>
            <w:tcW w:w="1276" w:type="dxa"/>
          </w:tcPr>
          <w:p w:rsidR="003B4733" w:rsidRPr="003B4733" w:rsidRDefault="003B4733" w:rsidP="003B4733">
            <w:pPr>
              <w:numPr>
                <w:ilvl w:val="0"/>
                <w:numId w:val="18"/>
              </w:numPr>
              <w:rPr>
                <w:rFonts w:ascii="Calibri" w:eastAsia="Calibri" w:hAnsi="Calibri" w:cs="Times New Roman"/>
              </w:rPr>
            </w:pPr>
          </w:p>
        </w:tc>
        <w:tc>
          <w:tcPr>
            <w:tcW w:w="1335" w:type="dxa"/>
          </w:tcPr>
          <w:p w:rsidR="003B4733" w:rsidRPr="003B4733" w:rsidRDefault="003B4733" w:rsidP="003B4733">
            <w:pPr>
              <w:numPr>
                <w:ilvl w:val="0"/>
                <w:numId w:val="18"/>
              </w:numPr>
              <w:rPr>
                <w:rFonts w:ascii="Calibri" w:eastAsia="Calibri" w:hAnsi="Calibri" w:cs="Times New Roman"/>
              </w:rPr>
            </w:pPr>
          </w:p>
        </w:tc>
      </w:tr>
      <w:tr w:rsidR="003B4733" w:rsidRPr="003B4733" w:rsidTr="003B4733">
        <w:tc>
          <w:tcPr>
            <w:tcW w:w="4077" w:type="dxa"/>
          </w:tcPr>
          <w:p w:rsidR="003B4733" w:rsidRPr="003B4733" w:rsidRDefault="003B4733" w:rsidP="003B4733">
            <w:pPr>
              <w:rPr>
                <w:rFonts w:ascii="Calibri" w:eastAsia="Calibri" w:hAnsi="Calibri" w:cs="Times New Roman"/>
              </w:rPr>
            </w:pPr>
            <w:r w:rsidRPr="003B4733">
              <w:rPr>
                <w:rFonts w:ascii="Calibri" w:eastAsia="Calibri" w:hAnsi="Calibri" w:cs="Times New Roman"/>
              </w:rPr>
              <w:t xml:space="preserve">23. Ik teken medicatie pas af (ook bij baxtersysteem) als de medicatie is toegediend (met toegediend wordt bedoeld dat je hebt waargenomen dat de cliënt de medicatie heeft ingenomen). </w:t>
            </w:r>
          </w:p>
          <w:p w:rsidR="003B4733" w:rsidRPr="003B4733" w:rsidRDefault="003B4733" w:rsidP="003B4733">
            <w:pPr>
              <w:rPr>
                <w:rFonts w:ascii="Calibri" w:eastAsia="Calibri" w:hAnsi="Calibri" w:cs="Times New Roman"/>
              </w:rPr>
            </w:pPr>
          </w:p>
        </w:tc>
        <w:tc>
          <w:tcPr>
            <w:tcW w:w="1241" w:type="dxa"/>
          </w:tcPr>
          <w:p w:rsidR="003B4733" w:rsidRPr="003B4733" w:rsidRDefault="003B4733" w:rsidP="003B4733">
            <w:pPr>
              <w:numPr>
                <w:ilvl w:val="0"/>
                <w:numId w:val="18"/>
              </w:numPr>
              <w:rPr>
                <w:rFonts w:ascii="Calibri" w:eastAsia="Calibri" w:hAnsi="Calibri" w:cs="Times New Roman"/>
              </w:rPr>
            </w:pPr>
          </w:p>
        </w:tc>
        <w:tc>
          <w:tcPr>
            <w:tcW w:w="1311" w:type="dxa"/>
          </w:tcPr>
          <w:p w:rsidR="003B4733" w:rsidRPr="003B4733" w:rsidRDefault="003B4733" w:rsidP="003B4733">
            <w:pPr>
              <w:numPr>
                <w:ilvl w:val="0"/>
                <w:numId w:val="18"/>
              </w:numPr>
              <w:rPr>
                <w:rFonts w:ascii="Calibri" w:eastAsia="Calibri" w:hAnsi="Calibri" w:cs="Times New Roman"/>
              </w:rPr>
            </w:pPr>
          </w:p>
        </w:tc>
        <w:tc>
          <w:tcPr>
            <w:tcW w:w="1276" w:type="dxa"/>
          </w:tcPr>
          <w:p w:rsidR="003B4733" w:rsidRPr="003B4733" w:rsidRDefault="003B4733" w:rsidP="003B4733">
            <w:pPr>
              <w:numPr>
                <w:ilvl w:val="0"/>
                <w:numId w:val="18"/>
              </w:numPr>
              <w:rPr>
                <w:rFonts w:ascii="Calibri" w:eastAsia="Calibri" w:hAnsi="Calibri" w:cs="Times New Roman"/>
              </w:rPr>
            </w:pPr>
          </w:p>
        </w:tc>
        <w:tc>
          <w:tcPr>
            <w:tcW w:w="1335" w:type="dxa"/>
          </w:tcPr>
          <w:p w:rsidR="003B4733" w:rsidRPr="003B4733" w:rsidRDefault="003B4733" w:rsidP="003B4733">
            <w:pPr>
              <w:numPr>
                <w:ilvl w:val="0"/>
                <w:numId w:val="18"/>
              </w:numPr>
              <w:rPr>
                <w:rFonts w:ascii="Calibri" w:eastAsia="Calibri" w:hAnsi="Calibri" w:cs="Times New Roman"/>
              </w:rPr>
            </w:pPr>
          </w:p>
        </w:tc>
      </w:tr>
      <w:tr w:rsidR="003B4733" w:rsidRPr="003B4733" w:rsidTr="003B4733">
        <w:tc>
          <w:tcPr>
            <w:tcW w:w="4077" w:type="dxa"/>
          </w:tcPr>
          <w:p w:rsidR="003B4733" w:rsidRPr="003B4733" w:rsidRDefault="003B4733" w:rsidP="003B4733">
            <w:pPr>
              <w:rPr>
                <w:rFonts w:ascii="Calibri" w:eastAsia="Calibri" w:hAnsi="Calibri" w:cs="Times New Roman"/>
              </w:rPr>
            </w:pPr>
            <w:r w:rsidRPr="003B4733">
              <w:rPr>
                <w:rFonts w:ascii="Calibri" w:eastAsia="Calibri" w:hAnsi="Calibri" w:cs="Times New Roman"/>
              </w:rPr>
              <w:t>24. Indien medicatie niet is toegediend of ingenomen, leg ik hierover verantwoording af.</w:t>
            </w:r>
          </w:p>
        </w:tc>
        <w:tc>
          <w:tcPr>
            <w:tcW w:w="1241" w:type="dxa"/>
          </w:tcPr>
          <w:p w:rsidR="003B4733" w:rsidRPr="003B4733" w:rsidRDefault="003B4733" w:rsidP="003B4733">
            <w:pPr>
              <w:numPr>
                <w:ilvl w:val="0"/>
                <w:numId w:val="18"/>
              </w:numPr>
              <w:rPr>
                <w:rFonts w:ascii="Calibri" w:eastAsia="Calibri" w:hAnsi="Calibri" w:cs="Times New Roman"/>
              </w:rPr>
            </w:pPr>
          </w:p>
        </w:tc>
        <w:tc>
          <w:tcPr>
            <w:tcW w:w="1311" w:type="dxa"/>
          </w:tcPr>
          <w:p w:rsidR="003B4733" w:rsidRPr="003B4733" w:rsidRDefault="003B4733" w:rsidP="003B4733">
            <w:pPr>
              <w:numPr>
                <w:ilvl w:val="0"/>
                <w:numId w:val="18"/>
              </w:numPr>
              <w:rPr>
                <w:rFonts w:ascii="Calibri" w:eastAsia="Calibri" w:hAnsi="Calibri" w:cs="Times New Roman"/>
              </w:rPr>
            </w:pPr>
          </w:p>
        </w:tc>
        <w:tc>
          <w:tcPr>
            <w:tcW w:w="1276" w:type="dxa"/>
          </w:tcPr>
          <w:p w:rsidR="003B4733" w:rsidRPr="003B4733" w:rsidRDefault="003B4733" w:rsidP="003B4733">
            <w:pPr>
              <w:numPr>
                <w:ilvl w:val="0"/>
                <w:numId w:val="18"/>
              </w:numPr>
              <w:rPr>
                <w:rFonts w:ascii="Calibri" w:eastAsia="Calibri" w:hAnsi="Calibri" w:cs="Times New Roman"/>
              </w:rPr>
            </w:pPr>
          </w:p>
        </w:tc>
        <w:tc>
          <w:tcPr>
            <w:tcW w:w="1335" w:type="dxa"/>
          </w:tcPr>
          <w:p w:rsidR="003B4733" w:rsidRPr="003B4733" w:rsidRDefault="003B4733" w:rsidP="003B4733">
            <w:pPr>
              <w:numPr>
                <w:ilvl w:val="0"/>
                <w:numId w:val="18"/>
              </w:numPr>
              <w:rPr>
                <w:rFonts w:ascii="Calibri" w:eastAsia="Calibri" w:hAnsi="Calibri" w:cs="Times New Roman"/>
              </w:rPr>
            </w:pPr>
          </w:p>
        </w:tc>
      </w:tr>
    </w:tbl>
    <w:p w:rsidR="003B4733" w:rsidRPr="003B4733" w:rsidRDefault="003B4733" w:rsidP="003B4733">
      <w:pPr>
        <w:ind w:left="720"/>
        <w:contextualSpacing/>
        <w:rPr>
          <w:rFonts w:ascii="Calibri" w:eastAsia="Calibri" w:hAnsi="Calibri" w:cs="Times New Roman"/>
        </w:rPr>
      </w:pPr>
    </w:p>
    <w:p w:rsidR="003B4733" w:rsidRPr="003B4733" w:rsidRDefault="003B4733" w:rsidP="003B4733">
      <w:pPr>
        <w:ind w:left="720"/>
        <w:contextualSpacing/>
        <w:rPr>
          <w:rFonts w:ascii="Calibri" w:eastAsia="Calibri" w:hAnsi="Calibri" w:cs="Times New Roman"/>
        </w:rPr>
      </w:pPr>
    </w:p>
    <w:p w:rsidR="003B4733" w:rsidRPr="003B4733" w:rsidRDefault="003B4733" w:rsidP="003B4733">
      <w:pPr>
        <w:ind w:left="720"/>
        <w:contextualSpacing/>
        <w:rPr>
          <w:rFonts w:ascii="Calibri" w:eastAsia="Calibri" w:hAnsi="Calibri" w:cs="Times New Roman"/>
        </w:rPr>
      </w:pPr>
    </w:p>
    <w:p w:rsidR="003B4733" w:rsidRPr="003B4733" w:rsidRDefault="003B4733" w:rsidP="003B4733">
      <w:pPr>
        <w:spacing w:after="0"/>
        <w:rPr>
          <w:rFonts w:ascii="Calibri" w:eastAsia="Calibri" w:hAnsi="Calibri" w:cs="Times New Roman"/>
        </w:rPr>
      </w:pPr>
      <w:r w:rsidRPr="003B4733">
        <w:rPr>
          <w:rFonts w:ascii="Calibri" w:eastAsia="Calibri" w:hAnsi="Calibri" w:cs="Times New Roman"/>
        </w:rPr>
        <w:lastRenderedPageBreak/>
        <w:t>25. Bij voorbehouden en risicovolle handelingen dient gewerkt te worden volgens een uitvoeringsverzoek van de arts. Is voor u bekend om welke handeling(en)het dan gaat? Vink juiste antwoord(en) aan.</w:t>
      </w:r>
    </w:p>
    <w:p w:rsidR="003B4733" w:rsidRPr="003B4733" w:rsidRDefault="003B4733" w:rsidP="003B4733">
      <w:pPr>
        <w:numPr>
          <w:ilvl w:val="0"/>
          <w:numId w:val="18"/>
        </w:numPr>
        <w:spacing w:after="0"/>
        <w:rPr>
          <w:rFonts w:ascii="Calibri" w:eastAsia="Calibri" w:hAnsi="Calibri" w:cs="Times New Roman"/>
        </w:rPr>
      </w:pPr>
      <w:r w:rsidRPr="003B4733">
        <w:rPr>
          <w:rFonts w:ascii="Calibri" w:eastAsia="Calibri" w:hAnsi="Calibri" w:cs="Times New Roman"/>
        </w:rPr>
        <w:t>Injecteren subcutaan</w:t>
      </w:r>
    </w:p>
    <w:p w:rsidR="003B4733" w:rsidRPr="003B4733" w:rsidRDefault="003B4733" w:rsidP="003B4733">
      <w:pPr>
        <w:numPr>
          <w:ilvl w:val="0"/>
          <w:numId w:val="18"/>
        </w:numPr>
        <w:spacing w:after="0"/>
        <w:rPr>
          <w:rFonts w:ascii="Calibri" w:eastAsia="Calibri" w:hAnsi="Calibri" w:cs="Times New Roman"/>
        </w:rPr>
      </w:pPr>
      <w:r w:rsidRPr="003B4733">
        <w:rPr>
          <w:rFonts w:ascii="Calibri" w:eastAsia="Calibri" w:hAnsi="Calibri" w:cs="Times New Roman"/>
        </w:rPr>
        <w:t>Toedienen klysma</w:t>
      </w:r>
    </w:p>
    <w:p w:rsidR="003B4733" w:rsidRPr="003B4733" w:rsidRDefault="003B4733" w:rsidP="003B4733">
      <w:pPr>
        <w:numPr>
          <w:ilvl w:val="0"/>
          <w:numId w:val="18"/>
        </w:numPr>
        <w:spacing w:after="0"/>
        <w:rPr>
          <w:rFonts w:ascii="Calibri" w:eastAsia="Calibri" w:hAnsi="Calibri" w:cs="Times New Roman"/>
        </w:rPr>
      </w:pPr>
      <w:r w:rsidRPr="003B4733">
        <w:rPr>
          <w:rFonts w:ascii="Calibri" w:eastAsia="Calibri" w:hAnsi="Calibri" w:cs="Times New Roman"/>
        </w:rPr>
        <w:t>Injecteren intramusculair</w:t>
      </w:r>
    </w:p>
    <w:p w:rsidR="003B4733" w:rsidRPr="003B4733" w:rsidRDefault="003B4733" w:rsidP="003B4733">
      <w:pPr>
        <w:numPr>
          <w:ilvl w:val="0"/>
          <w:numId w:val="18"/>
        </w:numPr>
        <w:spacing w:after="0"/>
        <w:rPr>
          <w:rFonts w:ascii="Calibri" w:eastAsia="Calibri" w:hAnsi="Calibri" w:cs="Times New Roman"/>
        </w:rPr>
      </w:pPr>
      <w:r w:rsidRPr="003B4733">
        <w:rPr>
          <w:rFonts w:ascii="Calibri" w:eastAsia="Calibri" w:hAnsi="Calibri" w:cs="Times New Roman"/>
        </w:rPr>
        <w:t>Injecteren insuline</w:t>
      </w:r>
    </w:p>
    <w:p w:rsidR="003B4733" w:rsidRPr="003B4733" w:rsidRDefault="003B4733" w:rsidP="003B4733">
      <w:pPr>
        <w:spacing w:after="0"/>
        <w:rPr>
          <w:rFonts w:ascii="Calibri" w:eastAsia="Calibri" w:hAnsi="Calibri" w:cs="Times New Roman"/>
        </w:rPr>
      </w:pPr>
    </w:p>
    <w:p w:rsidR="003B4733" w:rsidRPr="003B4733" w:rsidRDefault="003B4733" w:rsidP="003B4733">
      <w:pPr>
        <w:spacing w:after="0"/>
        <w:rPr>
          <w:rFonts w:ascii="Calibri" w:eastAsia="Calibri" w:hAnsi="Calibri" w:cs="Times New Roman"/>
          <w:b/>
        </w:rPr>
      </w:pPr>
      <w:r w:rsidRPr="003B4733">
        <w:rPr>
          <w:rFonts w:ascii="Calibri" w:eastAsia="Calibri" w:hAnsi="Calibri" w:cs="Times New Roman"/>
          <w:b/>
        </w:rPr>
        <w:t>Deel 4: afsluiting</w:t>
      </w:r>
    </w:p>
    <w:p w:rsidR="003B4733" w:rsidRPr="003B4733" w:rsidRDefault="003B4733" w:rsidP="003B4733">
      <w:pPr>
        <w:spacing w:after="0"/>
        <w:rPr>
          <w:rFonts w:ascii="Calibri" w:eastAsia="Calibri" w:hAnsi="Calibri" w:cs="Times New Roman"/>
          <w:i/>
        </w:rPr>
      </w:pPr>
      <w:r w:rsidRPr="003B4733">
        <w:rPr>
          <w:rFonts w:ascii="Calibri" w:eastAsia="Calibri" w:hAnsi="Calibri" w:cs="Times New Roman"/>
          <w:i/>
        </w:rPr>
        <w:t xml:space="preserve">Vink aan wat voor u van toepassing is. Er zijn meerdere antwoorden mogelijk. </w:t>
      </w:r>
    </w:p>
    <w:p w:rsidR="003B4733" w:rsidRPr="003B4733" w:rsidRDefault="003B4733" w:rsidP="003B4733">
      <w:pPr>
        <w:spacing w:after="0"/>
        <w:rPr>
          <w:rFonts w:ascii="Calibri" w:eastAsia="Calibri" w:hAnsi="Calibri" w:cs="Times New Roman"/>
          <w:i/>
        </w:rPr>
      </w:pPr>
    </w:p>
    <w:p w:rsidR="003B4733" w:rsidRPr="003B4733" w:rsidRDefault="003B4733" w:rsidP="003B4733">
      <w:pPr>
        <w:spacing w:after="0"/>
        <w:rPr>
          <w:rFonts w:ascii="Calibri" w:eastAsia="Calibri" w:hAnsi="Calibri" w:cs="Times New Roman"/>
        </w:rPr>
      </w:pPr>
      <w:r w:rsidRPr="003B4733">
        <w:rPr>
          <w:rFonts w:ascii="Calibri" w:eastAsia="Calibri" w:hAnsi="Calibri" w:cs="Times New Roman"/>
        </w:rPr>
        <w:t>26. Ik zorg dat mijn eigen deskundigheid op peil blijft. Dit doe ik door middel van:</w:t>
      </w:r>
    </w:p>
    <w:p w:rsidR="003B4733" w:rsidRPr="003B4733" w:rsidRDefault="003B4733" w:rsidP="003B4733">
      <w:pPr>
        <w:numPr>
          <w:ilvl w:val="0"/>
          <w:numId w:val="19"/>
        </w:numPr>
        <w:spacing w:after="0"/>
        <w:rPr>
          <w:rFonts w:ascii="Calibri" w:eastAsia="Calibri" w:hAnsi="Calibri" w:cs="Times New Roman"/>
        </w:rPr>
      </w:pPr>
      <w:r w:rsidRPr="003B4733">
        <w:rPr>
          <w:rFonts w:ascii="Calibri" w:eastAsia="Calibri" w:hAnsi="Calibri" w:cs="Times New Roman"/>
        </w:rPr>
        <w:t>Vakliteratuur</w:t>
      </w:r>
    </w:p>
    <w:p w:rsidR="003B4733" w:rsidRPr="003B4733" w:rsidRDefault="003B4733" w:rsidP="003B4733">
      <w:pPr>
        <w:numPr>
          <w:ilvl w:val="0"/>
          <w:numId w:val="19"/>
        </w:numPr>
        <w:spacing w:after="0"/>
        <w:rPr>
          <w:rFonts w:ascii="Calibri" w:eastAsia="Calibri" w:hAnsi="Calibri" w:cs="Times New Roman"/>
        </w:rPr>
      </w:pPr>
      <w:r w:rsidRPr="003B4733">
        <w:rPr>
          <w:rFonts w:ascii="Calibri" w:eastAsia="Calibri" w:hAnsi="Calibri" w:cs="Times New Roman"/>
        </w:rPr>
        <w:t>Boeken</w:t>
      </w:r>
    </w:p>
    <w:p w:rsidR="003B4733" w:rsidRPr="003B4733" w:rsidRDefault="003B4733" w:rsidP="003B4733">
      <w:pPr>
        <w:numPr>
          <w:ilvl w:val="0"/>
          <w:numId w:val="19"/>
        </w:numPr>
        <w:spacing w:after="0"/>
        <w:rPr>
          <w:rFonts w:ascii="Calibri" w:eastAsia="Calibri" w:hAnsi="Calibri" w:cs="Times New Roman"/>
        </w:rPr>
      </w:pPr>
      <w:r w:rsidRPr="003B4733">
        <w:rPr>
          <w:rFonts w:ascii="Calibri" w:eastAsia="Calibri" w:hAnsi="Calibri" w:cs="Times New Roman"/>
        </w:rPr>
        <w:t>Overleg met collega’s (bijvoorbeeld collegiale consultatie, intervisie)</w:t>
      </w:r>
    </w:p>
    <w:p w:rsidR="003B4733" w:rsidRPr="003B4733" w:rsidRDefault="003B4733" w:rsidP="003B4733">
      <w:pPr>
        <w:numPr>
          <w:ilvl w:val="0"/>
          <w:numId w:val="19"/>
        </w:numPr>
        <w:spacing w:after="0"/>
        <w:rPr>
          <w:rFonts w:ascii="Calibri" w:eastAsia="Calibri" w:hAnsi="Calibri" w:cs="Times New Roman"/>
        </w:rPr>
      </w:pPr>
      <w:r w:rsidRPr="003B4733">
        <w:rPr>
          <w:rFonts w:ascii="Calibri" w:eastAsia="Calibri" w:hAnsi="Calibri" w:cs="Times New Roman"/>
        </w:rPr>
        <w:t>Symposia</w:t>
      </w:r>
    </w:p>
    <w:p w:rsidR="003B4733" w:rsidRPr="003B4733" w:rsidRDefault="003B4733" w:rsidP="003B4733">
      <w:pPr>
        <w:numPr>
          <w:ilvl w:val="0"/>
          <w:numId w:val="19"/>
        </w:numPr>
        <w:spacing w:after="0"/>
        <w:rPr>
          <w:rFonts w:ascii="Calibri" w:eastAsia="Calibri" w:hAnsi="Calibri" w:cs="Times New Roman"/>
        </w:rPr>
      </w:pPr>
      <w:r w:rsidRPr="003B4733">
        <w:rPr>
          <w:rFonts w:ascii="Calibri" w:eastAsia="Calibri" w:hAnsi="Calibri" w:cs="Times New Roman"/>
        </w:rPr>
        <w:t>Cursussen (scholingen van kortere duur, meestal met een certificaat of bewijs van deelname als afsluiting)</w:t>
      </w:r>
    </w:p>
    <w:p w:rsidR="003B4733" w:rsidRPr="003B4733" w:rsidRDefault="003B4733" w:rsidP="003B4733">
      <w:pPr>
        <w:numPr>
          <w:ilvl w:val="0"/>
          <w:numId w:val="19"/>
        </w:numPr>
        <w:spacing w:after="0"/>
        <w:rPr>
          <w:rFonts w:ascii="Calibri" w:eastAsia="Calibri" w:hAnsi="Calibri" w:cs="Times New Roman"/>
        </w:rPr>
      </w:pPr>
      <w:r w:rsidRPr="003B4733">
        <w:rPr>
          <w:rFonts w:ascii="Calibri" w:eastAsia="Calibri" w:hAnsi="Calibri" w:cs="Times New Roman"/>
        </w:rPr>
        <w:t>Trainingen (korte scholing gericht op het onderhouden of aanleren van vaardigheden, meestal met een certificaat of bewijs van deelname als afsluiting)</w:t>
      </w:r>
    </w:p>
    <w:p w:rsidR="003B4733" w:rsidRPr="003B4733" w:rsidRDefault="003B4733" w:rsidP="003B4733">
      <w:pPr>
        <w:numPr>
          <w:ilvl w:val="0"/>
          <w:numId w:val="19"/>
        </w:numPr>
        <w:spacing w:after="0"/>
        <w:rPr>
          <w:rFonts w:ascii="Calibri" w:eastAsia="Calibri" w:hAnsi="Calibri" w:cs="Times New Roman"/>
        </w:rPr>
      </w:pPr>
      <w:r w:rsidRPr="003B4733">
        <w:rPr>
          <w:rFonts w:ascii="Calibri" w:eastAsia="Calibri" w:hAnsi="Calibri" w:cs="Times New Roman"/>
        </w:rPr>
        <w:t>Congressen</w:t>
      </w:r>
    </w:p>
    <w:p w:rsidR="003B4733" w:rsidRPr="003B4733" w:rsidRDefault="003B4733" w:rsidP="003B4733">
      <w:pPr>
        <w:spacing w:after="0"/>
        <w:rPr>
          <w:rFonts w:ascii="Calibri" w:eastAsia="Calibri" w:hAnsi="Calibri" w:cs="Times New Roman"/>
        </w:rPr>
      </w:pPr>
    </w:p>
    <w:p w:rsidR="003B4733" w:rsidRPr="003B4733" w:rsidRDefault="003B4733" w:rsidP="003B4733">
      <w:pPr>
        <w:spacing w:after="0"/>
        <w:rPr>
          <w:rFonts w:ascii="Calibri" w:eastAsia="Calibri" w:hAnsi="Calibri" w:cs="Times New Roman"/>
        </w:rPr>
      </w:pPr>
      <w:r w:rsidRPr="003B4733">
        <w:rPr>
          <w:rFonts w:ascii="Calibri" w:eastAsia="Calibri" w:hAnsi="Calibri" w:cs="Times New Roman"/>
        </w:rPr>
        <w:t>27. Wat doet u zelf om de medicatieveiligheid van de cliënten te waarborgen?</w:t>
      </w:r>
    </w:p>
    <w:p w:rsidR="003B4733" w:rsidRPr="003B4733" w:rsidRDefault="003B4733" w:rsidP="003B4733">
      <w:pPr>
        <w:spacing w:after="0"/>
        <w:rPr>
          <w:rFonts w:ascii="Calibri" w:eastAsia="Calibri" w:hAnsi="Calibri" w:cs="Times New Roman"/>
        </w:rPr>
      </w:pPr>
      <w:r w:rsidRPr="003B4733">
        <w:rPr>
          <w:rFonts w:ascii="Calibri" w:eastAsia="Calibri" w:hAnsi="Calibri" w:cs="Times New Roman"/>
        </w:rPr>
        <w:t>………………………………………………………………………………………………………………………………………………………………………………………………………………………………………………………………………………………………………………………………………………………………………………………………………………………………………………………………………………………</w:t>
      </w:r>
    </w:p>
    <w:p w:rsidR="003B4733" w:rsidRPr="003B4733" w:rsidRDefault="003B4733" w:rsidP="003B4733">
      <w:pPr>
        <w:spacing w:after="0"/>
        <w:rPr>
          <w:rFonts w:ascii="Calibri" w:eastAsia="Calibri" w:hAnsi="Calibri" w:cs="Times New Roman"/>
        </w:rPr>
      </w:pPr>
    </w:p>
    <w:p w:rsidR="003B4733" w:rsidRPr="003B4733" w:rsidRDefault="003B4733" w:rsidP="003B4733">
      <w:pPr>
        <w:spacing w:after="0"/>
        <w:rPr>
          <w:rFonts w:ascii="Calibri" w:eastAsia="Calibri" w:hAnsi="Calibri" w:cs="Times New Roman"/>
        </w:rPr>
      </w:pPr>
      <w:r w:rsidRPr="003B4733">
        <w:rPr>
          <w:rFonts w:ascii="Calibri" w:eastAsia="Calibri" w:hAnsi="Calibri" w:cs="Times New Roman"/>
        </w:rPr>
        <w:t>28. Kunt u een of meerdere complimenten benoemen ten aanzien van de medicatieveiligheid binnen Ter Weel Krabbendijke?</w:t>
      </w:r>
    </w:p>
    <w:p w:rsidR="003B4733" w:rsidRPr="003B4733" w:rsidRDefault="003B4733" w:rsidP="003B4733">
      <w:pPr>
        <w:spacing w:after="0"/>
        <w:rPr>
          <w:rFonts w:ascii="Calibri" w:eastAsia="Calibri" w:hAnsi="Calibri" w:cs="Times New Roman"/>
        </w:rPr>
      </w:pPr>
      <w:r w:rsidRPr="003B4733">
        <w:rPr>
          <w:rFonts w:ascii="Calibri" w:eastAsia="Calibri" w:hAnsi="Calibri" w:cs="Times New Roman"/>
        </w:rPr>
        <w:t>………………………………………………………………………………………………………………………………………………………………………………………………………………………………………………………………………………………………………………………………………………………………………………………………………………………………………………………………………………………</w:t>
      </w:r>
    </w:p>
    <w:p w:rsidR="003B4733" w:rsidRPr="003B4733" w:rsidRDefault="003B4733" w:rsidP="003B4733">
      <w:pPr>
        <w:rPr>
          <w:rFonts w:ascii="Calibri" w:eastAsia="Calibri" w:hAnsi="Calibri" w:cs="Times New Roman"/>
        </w:rPr>
      </w:pPr>
    </w:p>
    <w:p w:rsidR="003B4733" w:rsidRPr="003B4733" w:rsidRDefault="003B4733" w:rsidP="003B4733">
      <w:pPr>
        <w:rPr>
          <w:rFonts w:ascii="Calibri" w:eastAsia="Calibri" w:hAnsi="Calibri" w:cs="Times New Roman"/>
        </w:rPr>
      </w:pPr>
      <w:r w:rsidRPr="003B4733">
        <w:rPr>
          <w:rFonts w:ascii="Calibri" w:eastAsia="Calibri" w:hAnsi="Calibri" w:cs="Times New Roman"/>
        </w:rPr>
        <w:t>29. Heeft u nog tips ter verbetering van de medicatieveiligheid?</w:t>
      </w:r>
      <w:r w:rsidRPr="003B4733">
        <w:rPr>
          <w:rFonts w:ascii="Calibri" w:eastAsia="Calibri" w:hAnsi="Calibri" w:cs="Times New Roman"/>
        </w:rPr>
        <w:br/>
        <w:t>………………………………………………………………………………………………………………………………………………………………………………………………………………………………………………………………………………………………………………………………………………………………………………………………………………………………………………………………………………………</w:t>
      </w:r>
    </w:p>
    <w:p w:rsidR="003B4733" w:rsidRPr="003B4733" w:rsidRDefault="003B4733" w:rsidP="003B4733">
      <w:pPr>
        <w:spacing w:after="0"/>
        <w:rPr>
          <w:rFonts w:ascii="Calibri" w:eastAsia="Calibri" w:hAnsi="Calibri" w:cs="Times New Roman"/>
        </w:rPr>
      </w:pPr>
      <w:r w:rsidRPr="003B4733">
        <w:rPr>
          <w:rFonts w:ascii="Calibri" w:eastAsia="Calibri" w:hAnsi="Calibri" w:cs="Times New Roman"/>
        </w:rPr>
        <w:t xml:space="preserve">30. Bent u bekend met de ‘Veilige Principes’ in de medicatieketen? </w:t>
      </w:r>
    </w:p>
    <w:p w:rsidR="003B4733" w:rsidRPr="003B4733" w:rsidRDefault="003B4733" w:rsidP="003B4733">
      <w:pPr>
        <w:numPr>
          <w:ilvl w:val="0"/>
          <w:numId w:val="20"/>
        </w:numPr>
        <w:contextualSpacing/>
        <w:rPr>
          <w:rFonts w:ascii="Calibri" w:eastAsia="Calibri" w:hAnsi="Calibri" w:cs="Times New Roman"/>
        </w:rPr>
      </w:pPr>
      <w:r w:rsidRPr="003B4733">
        <w:rPr>
          <w:rFonts w:ascii="Calibri" w:eastAsia="Calibri" w:hAnsi="Calibri" w:cs="Times New Roman"/>
        </w:rPr>
        <w:t>Ja</w:t>
      </w:r>
    </w:p>
    <w:p w:rsidR="003B4733" w:rsidRPr="003B4733" w:rsidRDefault="003B4733" w:rsidP="003B4733">
      <w:pPr>
        <w:numPr>
          <w:ilvl w:val="0"/>
          <w:numId w:val="20"/>
        </w:numPr>
        <w:contextualSpacing/>
        <w:rPr>
          <w:rFonts w:ascii="Calibri" w:eastAsia="Calibri" w:hAnsi="Calibri" w:cs="Times New Roman"/>
        </w:rPr>
      </w:pPr>
      <w:r w:rsidRPr="003B4733">
        <w:rPr>
          <w:rFonts w:ascii="Calibri" w:eastAsia="Calibri" w:hAnsi="Calibri" w:cs="Times New Roman"/>
        </w:rPr>
        <w:t>Nee</w:t>
      </w:r>
    </w:p>
    <w:p w:rsidR="003B4733" w:rsidRPr="003B4733" w:rsidRDefault="003B4733" w:rsidP="003B4733">
      <w:pPr>
        <w:ind w:left="720"/>
        <w:contextualSpacing/>
        <w:jc w:val="center"/>
        <w:rPr>
          <w:rFonts w:ascii="Calibri" w:eastAsia="Calibri" w:hAnsi="Calibri" w:cs="Times New Roman"/>
          <w:b/>
        </w:rPr>
      </w:pPr>
    </w:p>
    <w:p w:rsidR="003B4733" w:rsidRPr="003B4733" w:rsidRDefault="003B4733" w:rsidP="003B4733">
      <w:pPr>
        <w:numPr>
          <w:ilvl w:val="0"/>
          <w:numId w:val="21"/>
        </w:numPr>
        <w:contextualSpacing/>
        <w:jc w:val="center"/>
        <w:rPr>
          <w:rFonts w:ascii="Calibri" w:eastAsia="Calibri" w:hAnsi="Calibri" w:cs="Times New Roman"/>
          <w:b/>
        </w:rPr>
      </w:pPr>
      <w:r w:rsidRPr="003B4733">
        <w:rPr>
          <w:rFonts w:ascii="Calibri" w:eastAsia="Calibri" w:hAnsi="Calibri" w:cs="Times New Roman"/>
          <w:b/>
        </w:rPr>
        <w:t xml:space="preserve">EINDE - </w:t>
      </w:r>
    </w:p>
    <w:p w:rsidR="003B4733" w:rsidRPr="003B4733" w:rsidRDefault="00932EE1" w:rsidP="003B4733">
      <w:pPr>
        <w:jc w:val="center"/>
        <w:rPr>
          <w:rFonts w:ascii="Calibri" w:eastAsia="Calibri" w:hAnsi="Calibri" w:cs="Times New Roman"/>
          <w:b/>
        </w:rPr>
      </w:pPr>
      <w:r>
        <w:rPr>
          <w:rFonts w:ascii="Calibri" w:eastAsia="Calibri" w:hAnsi="Calibri" w:cs="Times New Roman"/>
          <w:b/>
        </w:rPr>
        <w:t>HARTELIJK BEDANKT VOOR UW</w:t>
      </w:r>
      <w:r w:rsidR="003B4733" w:rsidRPr="003B4733">
        <w:rPr>
          <w:rFonts w:ascii="Calibri" w:eastAsia="Calibri" w:hAnsi="Calibri" w:cs="Times New Roman"/>
          <w:b/>
        </w:rPr>
        <w:t xml:space="preserve"> MEDEWERKING!</w:t>
      </w:r>
    </w:p>
    <w:p w:rsidR="006A2105" w:rsidRDefault="00F333B3" w:rsidP="003B4733">
      <w:pPr>
        <w:pStyle w:val="Kop1"/>
      </w:pPr>
      <w:bookmarkStart w:id="80" w:name="_Toc234312874"/>
      <w:bookmarkStart w:id="81" w:name="_Toc424068971"/>
      <w:bookmarkStart w:id="82" w:name="_Toc451263872"/>
      <w:r w:rsidRPr="00F333B3">
        <w:lastRenderedPageBreak/>
        <w:t xml:space="preserve">Bijlage 4 </w:t>
      </w:r>
      <w:bookmarkEnd w:id="80"/>
      <w:bookmarkEnd w:id="81"/>
      <w:r w:rsidR="006A2105">
        <w:t>Codeboek</w:t>
      </w:r>
      <w:bookmarkEnd w:id="82"/>
    </w:p>
    <w:p w:rsidR="006A2105" w:rsidRDefault="006A2105"/>
    <w:tbl>
      <w:tblPr>
        <w:tblStyle w:val="Tabelraster"/>
        <w:tblW w:w="0" w:type="auto"/>
        <w:tblLook w:val="04A0" w:firstRow="1" w:lastRow="0" w:firstColumn="1" w:lastColumn="0" w:noHBand="0" w:noVBand="1"/>
      </w:tblPr>
      <w:tblGrid>
        <w:gridCol w:w="5495"/>
        <w:gridCol w:w="3717"/>
      </w:tblGrid>
      <w:tr w:rsidR="006A2105" w:rsidTr="00987041">
        <w:tc>
          <w:tcPr>
            <w:tcW w:w="5495" w:type="dxa"/>
          </w:tcPr>
          <w:p w:rsidR="006A2105" w:rsidRPr="00706266" w:rsidRDefault="006A2105" w:rsidP="00987041">
            <w:pPr>
              <w:rPr>
                <w:b/>
              </w:rPr>
            </w:pPr>
            <w:r w:rsidRPr="00706266">
              <w:rPr>
                <w:b/>
              </w:rPr>
              <w:t>Label</w:t>
            </w:r>
          </w:p>
        </w:tc>
        <w:tc>
          <w:tcPr>
            <w:tcW w:w="3717" w:type="dxa"/>
          </w:tcPr>
          <w:p w:rsidR="006A2105" w:rsidRPr="00706266" w:rsidRDefault="006A2105" w:rsidP="00987041">
            <w:pPr>
              <w:rPr>
                <w:b/>
              </w:rPr>
            </w:pPr>
            <w:r w:rsidRPr="005E1060">
              <w:rPr>
                <w:b/>
                <w:lang w:val="en-GB"/>
              </w:rPr>
              <w:t>Values</w:t>
            </w:r>
          </w:p>
        </w:tc>
      </w:tr>
      <w:tr w:rsidR="006A2105" w:rsidTr="00987041">
        <w:tc>
          <w:tcPr>
            <w:tcW w:w="5495" w:type="dxa"/>
          </w:tcPr>
          <w:p w:rsidR="006A2105" w:rsidRDefault="006A2105" w:rsidP="00987041">
            <w:r>
              <w:t>V1  leeftijd</w:t>
            </w:r>
          </w:p>
        </w:tc>
        <w:tc>
          <w:tcPr>
            <w:tcW w:w="3717" w:type="dxa"/>
          </w:tcPr>
          <w:p w:rsidR="006A2105" w:rsidRDefault="006A2105" w:rsidP="00987041">
            <w:r>
              <w:t>999 = missing</w:t>
            </w:r>
          </w:p>
        </w:tc>
      </w:tr>
      <w:tr w:rsidR="006A2105" w:rsidTr="00987041">
        <w:tc>
          <w:tcPr>
            <w:tcW w:w="5495" w:type="dxa"/>
          </w:tcPr>
          <w:p w:rsidR="006A2105" w:rsidRDefault="006A2105" w:rsidP="00987041">
            <w:r>
              <w:t>V2  huidige functie</w:t>
            </w:r>
          </w:p>
        </w:tc>
        <w:tc>
          <w:tcPr>
            <w:tcW w:w="3717" w:type="dxa"/>
          </w:tcPr>
          <w:p w:rsidR="006A2105" w:rsidRDefault="006A2105" w:rsidP="00987041">
            <w:r>
              <w:t>1 = verzorgende niveau 3</w:t>
            </w:r>
          </w:p>
          <w:p w:rsidR="006A2105" w:rsidRDefault="006A2105" w:rsidP="00987041">
            <w:r>
              <w:t>2 = verzorgende IG</w:t>
            </w:r>
          </w:p>
          <w:p w:rsidR="006A2105" w:rsidRDefault="006A2105" w:rsidP="00987041">
            <w:r>
              <w:t>3 = verpleegkundige niveau 4</w:t>
            </w:r>
          </w:p>
          <w:p w:rsidR="006A2105" w:rsidRDefault="006A2105" w:rsidP="00987041">
            <w:r>
              <w:t>4 = verpleegkundige niveau 5</w:t>
            </w:r>
          </w:p>
          <w:p w:rsidR="006A2105" w:rsidRDefault="006A2105" w:rsidP="00987041">
            <w:r>
              <w:t>5 = anders, namelijk…</w:t>
            </w:r>
          </w:p>
          <w:p w:rsidR="006A2105" w:rsidRDefault="006A2105" w:rsidP="00987041">
            <w:r>
              <w:t>999 = missing</w:t>
            </w:r>
          </w:p>
        </w:tc>
      </w:tr>
      <w:tr w:rsidR="006A2105" w:rsidTr="00987041">
        <w:tc>
          <w:tcPr>
            <w:tcW w:w="5495" w:type="dxa"/>
          </w:tcPr>
          <w:p w:rsidR="006A2105" w:rsidRDefault="006A2105" w:rsidP="00987041">
            <w:r>
              <w:t>V3  aantal jaren gediplomeerd werkzaam</w:t>
            </w:r>
          </w:p>
        </w:tc>
        <w:tc>
          <w:tcPr>
            <w:tcW w:w="3717" w:type="dxa"/>
          </w:tcPr>
          <w:p w:rsidR="006A2105" w:rsidRDefault="006A2105" w:rsidP="00987041">
            <w:r>
              <w:t>999 = missing</w:t>
            </w:r>
          </w:p>
        </w:tc>
      </w:tr>
      <w:tr w:rsidR="006A2105" w:rsidTr="00987041">
        <w:tc>
          <w:tcPr>
            <w:tcW w:w="5495" w:type="dxa"/>
          </w:tcPr>
          <w:p w:rsidR="006A2105" w:rsidRDefault="006A2105" w:rsidP="00987041">
            <w:r>
              <w:t>V4  afdeling</w:t>
            </w:r>
          </w:p>
        </w:tc>
        <w:tc>
          <w:tcPr>
            <w:tcW w:w="3717" w:type="dxa"/>
          </w:tcPr>
          <w:p w:rsidR="006A2105" w:rsidRDefault="006A2105" w:rsidP="00987041">
            <w:r>
              <w:t>1 = somatische afdeling</w:t>
            </w:r>
            <w:r>
              <w:br/>
              <w:t>2 = psychogeriatrische afdeling</w:t>
            </w:r>
          </w:p>
          <w:p w:rsidR="006A2105" w:rsidRDefault="006A2105" w:rsidP="00987041">
            <w:r>
              <w:t>3 = op zowel somatische als psychogeriatrische afdelingen</w:t>
            </w:r>
          </w:p>
          <w:p w:rsidR="006A2105" w:rsidRDefault="006A2105" w:rsidP="00987041">
            <w:r>
              <w:t>999 = missing</w:t>
            </w:r>
          </w:p>
        </w:tc>
      </w:tr>
      <w:tr w:rsidR="006A2105" w:rsidTr="00987041">
        <w:tc>
          <w:tcPr>
            <w:tcW w:w="5495" w:type="dxa"/>
          </w:tcPr>
          <w:p w:rsidR="006A2105" w:rsidRDefault="006A2105" w:rsidP="00987041">
            <w:r>
              <w:t>V5  werken volgens toedienlijst apotheek</w:t>
            </w:r>
          </w:p>
        </w:tc>
        <w:tc>
          <w:tcPr>
            <w:tcW w:w="3717" w:type="dxa"/>
          </w:tcPr>
          <w:p w:rsidR="006A2105" w:rsidRDefault="006A2105" w:rsidP="00987041">
            <w:r>
              <w:t>1 = helemaal mee eens</w:t>
            </w:r>
          </w:p>
          <w:p w:rsidR="006A2105" w:rsidRDefault="006A2105" w:rsidP="00987041">
            <w:r>
              <w:t>2 = mee eens</w:t>
            </w:r>
          </w:p>
          <w:p w:rsidR="006A2105" w:rsidRDefault="006A2105" w:rsidP="00987041">
            <w:r>
              <w:t>3 = mee oneens</w:t>
            </w:r>
          </w:p>
          <w:p w:rsidR="006A2105" w:rsidRDefault="006A2105" w:rsidP="00987041">
            <w:r>
              <w:t>4 = helemaal mee oneens</w:t>
            </w:r>
          </w:p>
          <w:p w:rsidR="006A2105" w:rsidRDefault="006A2105" w:rsidP="00987041">
            <w:r>
              <w:t>999 = missing</w:t>
            </w:r>
          </w:p>
        </w:tc>
      </w:tr>
      <w:tr w:rsidR="006A2105" w:rsidTr="00987041">
        <w:tc>
          <w:tcPr>
            <w:tcW w:w="5495" w:type="dxa"/>
          </w:tcPr>
          <w:p w:rsidR="006A2105" w:rsidRDefault="006A2105" w:rsidP="00987041">
            <w:r>
              <w:t>V6  gereed maken volgens voorschriften</w:t>
            </w:r>
          </w:p>
        </w:tc>
        <w:tc>
          <w:tcPr>
            <w:tcW w:w="3717" w:type="dxa"/>
          </w:tcPr>
          <w:p w:rsidR="006A2105" w:rsidRDefault="006A2105" w:rsidP="00987041">
            <w:r>
              <w:t>1 = helemaal mee eens</w:t>
            </w:r>
          </w:p>
          <w:p w:rsidR="006A2105" w:rsidRDefault="006A2105" w:rsidP="00987041">
            <w:r>
              <w:t>2 = mee eens</w:t>
            </w:r>
          </w:p>
          <w:p w:rsidR="006A2105" w:rsidRDefault="006A2105" w:rsidP="00987041">
            <w:r>
              <w:t>3 = mee oneens</w:t>
            </w:r>
          </w:p>
          <w:p w:rsidR="006A2105" w:rsidRDefault="006A2105" w:rsidP="00987041">
            <w:r>
              <w:t>4 = helemaal mee oneens</w:t>
            </w:r>
          </w:p>
          <w:p w:rsidR="006A2105" w:rsidRDefault="006A2105" w:rsidP="00987041">
            <w:r>
              <w:t>999 = missing</w:t>
            </w:r>
          </w:p>
        </w:tc>
      </w:tr>
      <w:tr w:rsidR="006A2105" w:rsidTr="00987041">
        <w:tc>
          <w:tcPr>
            <w:tcW w:w="5495" w:type="dxa"/>
          </w:tcPr>
          <w:p w:rsidR="006A2105" w:rsidRDefault="006A2105" w:rsidP="00987041">
            <w:r>
              <w:t>V7  geconcentreerd werken bij uitzetten</w:t>
            </w:r>
          </w:p>
        </w:tc>
        <w:tc>
          <w:tcPr>
            <w:tcW w:w="3717" w:type="dxa"/>
          </w:tcPr>
          <w:p w:rsidR="006A2105" w:rsidRDefault="006A2105" w:rsidP="00987041">
            <w:r>
              <w:t>1 = helemaal mee eens</w:t>
            </w:r>
          </w:p>
          <w:p w:rsidR="006A2105" w:rsidRDefault="006A2105" w:rsidP="00987041">
            <w:r>
              <w:t>2 = mee eens</w:t>
            </w:r>
          </w:p>
          <w:p w:rsidR="006A2105" w:rsidRDefault="006A2105" w:rsidP="00987041">
            <w:r>
              <w:t>3 = mee oneens</w:t>
            </w:r>
          </w:p>
          <w:p w:rsidR="006A2105" w:rsidRDefault="006A2105" w:rsidP="00987041">
            <w:r>
              <w:t>4 = helemaal mee oneens</w:t>
            </w:r>
          </w:p>
          <w:p w:rsidR="006A2105" w:rsidRDefault="006A2105" w:rsidP="00987041">
            <w:r>
              <w:t>999 = missing</w:t>
            </w:r>
          </w:p>
        </w:tc>
      </w:tr>
      <w:tr w:rsidR="006A2105" w:rsidTr="00987041">
        <w:tc>
          <w:tcPr>
            <w:tcW w:w="5495" w:type="dxa"/>
          </w:tcPr>
          <w:p w:rsidR="006A2105" w:rsidRDefault="006A2105" w:rsidP="00987041">
            <w:r>
              <w:t>V8  ongestoord werken bij uitzetten</w:t>
            </w:r>
          </w:p>
        </w:tc>
        <w:tc>
          <w:tcPr>
            <w:tcW w:w="3717" w:type="dxa"/>
          </w:tcPr>
          <w:p w:rsidR="006A2105" w:rsidRDefault="006A2105" w:rsidP="00987041">
            <w:r>
              <w:t>1 = helemaal mee eens</w:t>
            </w:r>
          </w:p>
          <w:p w:rsidR="006A2105" w:rsidRDefault="006A2105" w:rsidP="00987041">
            <w:r>
              <w:t>2 = mee eens</w:t>
            </w:r>
          </w:p>
          <w:p w:rsidR="006A2105" w:rsidRDefault="006A2105" w:rsidP="00987041">
            <w:r>
              <w:t>3 = mee oneens</w:t>
            </w:r>
          </w:p>
          <w:p w:rsidR="006A2105" w:rsidRDefault="006A2105" w:rsidP="00987041">
            <w:r>
              <w:t>4 = helemaal mee oneens</w:t>
            </w:r>
          </w:p>
          <w:p w:rsidR="006A2105" w:rsidRDefault="006A2105" w:rsidP="00987041">
            <w:r>
              <w:t>999 = missing</w:t>
            </w:r>
          </w:p>
        </w:tc>
      </w:tr>
      <w:tr w:rsidR="006A2105" w:rsidTr="00987041">
        <w:tc>
          <w:tcPr>
            <w:tcW w:w="5495" w:type="dxa"/>
          </w:tcPr>
          <w:p w:rsidR="006A2105" w:rsidRDefault="006A2105" w:rsidP="00987041">
            <w:r>
              <w:t>V9  medicatie herkenbaar tot moment toediening</w:t>
            </w:r>
          </w:p>
        </w:tc>
        <w:tc>
          <w:tcPr>
            <w:tcW w:w="3717" w:type="dxa"/>
          </w:tcPr>
          <w:p w:rsidR="006A2105" w:rsidRDefault="006A2105" w:rsidP="00987041">
            <w:r>
              <w:t>1 = helemaal mee eens</w:t>
            </w:r>
          </w:p>
          <w:p w:rsidR="006A2105" w:rsidRDefault="006A2105" w:rsidP="00987041">
            <w:r>
              <w:t>2 = mee eens</w:t>
            </w:r>
          </w:p>
          <w:p w:rsidR="006A2105" w:rsidRDefault="006A2105" w:rsidP="00987041">
            <w:r>
              <w:t>3 = mee oneens</w:t>
            </w:r>
          </w:p>
          <w:p w:rsidR="006A2105" w:rsidRDefault="006A2105" w:rsidP="00987041">
            <w:r>
              <w:t>4 = helemaal mee oneens</w:t>
            </w:r>
          </w:p>
          <w:p w:rsidR="006A2105" w:rsidRDefault="006A2105" w:rsidP="00987041">
            <w:r>
              <w:t>999 = missing</w:t>
            </w:r>
          </w:p>
        </w:tc>
      </w:tr>
      <w:tr w:rsidR="006A2105" w:rsidTr="00987041">
        <w:tc>
          <w:tcPr>
            <w:tcW w:w="5495" w:type="dxa"/>
          </w:tcPr>
          <w:p w:rsidR="006A2105" w:rsidRDefault="006A2105" w:rsidP="00987041">
            <w:r>
              <w:t>V10 medicatie malen na toestemming</w:t>
            </w:r>
          </w:p>
        </w:tc>
        <w:tc>
          <w:tcPr>
            <w:tcW w:w="3717" w:type="dxa"/>
          </w:tcPr>
          <w:p w:rsidR="006A2105" w:rsidRDefault="006A2105" w:rsidP="00987041">
            <w:r>
              <w:t>1 = helemaal mee eens</w:t>
            </w:r>
          </w:p>
          <w:p w:rsidR="006A2105" w:rsidRDefault="006A2105" w:rsidP="00987041">
            <w:r>
              <w:t>2 = mee eens</w:t>
            </w:r>
          </w:p>
          <w:p w:rsidR="006A2105" w:rsidRDefault="006A2105" w:rsidP="00987041">
            <w:r>
              <w:t>3 = mee oneens</w:t>
            </w:r>
          </w:p>
          <w:p w:rsidR="006A2105" w:rsidRDefault="006A2105" w:rsidP="00987041">
            <w:r>
              <w:t>4 = helemaal mee oneens</w:t>
            </w:r>
          </w:p>
          <w:p w:rsidR="006A2105" w:rsidRDefault="006A2105" w:rsidP="00987041">
            <w:r>
              <w:t>999 = missing</w:t>
            </w:r>
          </w:p>
        </w:tc>
      </w:tr>
      <w:tr w:rsidR="006A2105" w:rsidTr="00987041">
        <w:tc>
          <w:tcPr>
            <w:tcW w:w="5495" w:type="dxa"/>
          </w:tcPr>
          <w:p w:rsidR="006A2105" w:rsidRDefault="006A2105" w:rsidP="00987041">
            <w:r>
              <w:t>V11 wijzigen medicatie in baxter</w:t>
            </w:r>
          </w:p>
        </w:tc>
        <w:tc>
          <w:tcPr>
            <w:tcW w:w="3717" w:type="dxa"/>
          </w:tcPr>
          <w:p w:rsidR="006A2105" w:rsidRDefault="006A2105" w:rsidP="00987041">
            <w:r>
              <w:t>1 = de apotheek</w:t>
            </w:r>
          </w:p>
          <w:p w:rsidR="006A2105" w:rsidRDefault="006A2105" w:rsidP="00987041">
            <w:r>
              <w:t>2 = mijzelf</w:t>
            </w:r>
          </w:p>
          <w:p w:rsidR="006A2105" w:rsidRDefault="006A2105" w:rsidP="00987041">
            <w:r>
              <w:t>3 = een andere medewerker</w:t>
            </w:r>
          </w:p>
          <w:p w:rsidR="006A2105" w:rsidRDefault="006A2105" w:rsidP="00987041">
            <w:r>
              <w:t>4 = anders, namelijk…</w:t>
            </w:r>
          </w:p>
          <w:p w:rsidR="006A2105" w:rsidRDefault="006A2105" w:rsidP="00987041">
            <w:r>
              <w:lastRenderedPageBreak/>
              <w:t>999 = missing</w:t>
            </w:r>
          </w:p>
        </w:tc>
      </w:tr>
      <w:tr w:rsidR="006A2105" w:rsidTr="00987041">
        <w:tc>
          <w:tcPr>
            <w:tcW w:w="5495" w:type="dxa"/>
          </w:tcPr>
          <w:p w:rsidR="006A2105" w:rsidRDefault="006A2105" w:rsidP="00987041">
            <w:r>
              <w:lastRenderedPageBreak/>
              <w:t>V12 bevoegd en bekwaam bij toedienen medicatie</w:t>
            </w:r>
          </w:p>
        </w:tc>
        <w:tc>
          <w:tcPr>
            <w:tcW w:w="3717" w:type="dxa"/>
          </w:tcPr>
          <w:p w:rsidR="006A2105" w:rsidRDefault="006A2105" w:rsidP="00987041">
            <w:r>
              <w:t>1 = helemaal mee eens</w:t>
            </w:r>
          </w:p>
          <w:p w:rsidR="006A2105" w:rsidRDefault="006A2105" w:rsidP="00987041">
            <w:r>
              <w:t>2 = mee eens</w:t>
            </w:r>
          </w:p>
          <w:p w:rsidR="006A2105" w:rsidRDefault="006A2105" w:rsidP="00987041">
            <w:r>
              <w:t>3 = mee oneens</w:t>
            </w:r>
          </w:p>
          <w:p w:rsidR="006A2105" w:rsidRDefault="006A2105" w:rsidP="00987041">
            <w:r>
              <w:t>4 = helemaal mee oneens</w:t>
            </w:r>
          </w:p>
          <w:p w:rsidR="006A2105" w:rsidRDefault="006A2105" w:rsidP="00987041">
            <w:r>
              <w:t>999 = missing</w:t>
            </w:r>
          </w:p>
        </w:tc>
      </w:tr>
      <w:tr w:rsidR="006A2105" w:rsidTr="00987041">
        <w:tc>
          <w:tcPr>
            <w:tcW w:w="5495" w:type="dxa"/>
          </w:tcPr>
          <w:p w:rsidR="006A2105" w:rsidRDefault="006A2105" w:rsidP="00987041">
            <w:r>
              <w:t>V13 geconcentreerd werken</w:t>
            </w:r>
          </w:p>
        </w:tc>
        <w:tc>
          <w:tcPr>
            <w:tcW w:w="3717" w:type="dxa"/>
          </w:tcPr>
          <w:p w:rsidR="006A2105" w:rsidRDefault="006A2105" w:rsidP="00987041">
            <w:r>
              <w:t>1 = helemaal mee eens</w:t>
            </w:r>
          </w:p>
          <w:p w:rsidR="006A2105" w:rsidRDefault="006A2105" w:rsidP="00987041">
            <w:r>
              <w:t>2 = mee eens</w:t>
            </w:r>
          </w:p>
          <w:p w:rsidR="006A2105" w:rsidRDefault="006A2105" w:rsidP="00987041">
            <w:r>
              <w:t>3 = mee oneens</w:t>
            </w:r>
          </w:p>
          <w:p w:rsidR="006A2105" w:rsidRDefault="006A2105" w:rsidP="00987041">
            <w:r>
              <w:t>4 = helemaal mee oneens</w:t>
            </w:r>
          </w:p>
          <w:p w:rsidR="006A2105" w:rsidRDefault="006A2105" w:rsidP="00987041">
            <w:r>
              <w:t>999 = missing</w:t>
            </w:r>
          </w:p>
        </w:tc>
      </w:tr>
      <w:tr w:rsidR="006A2105" w:rsidTr="00987041">
        <w:tc>
          <w:tcPr>
            <w:tcW w:w="5495" w:type="dxa"/>
          </w:tcPr>
          <w:p w:rsidR="006A2105" w:rsidRDefault="006A2105" w:rsidP="00987041">
            <w:r>
              <w:t>V14 medicatie bijschrijven op toedienlijst</w:t>
            </w:r>
          </w:p>
        </w:tc>
        <w:tc>
          <w:tcPr>
            <w:tcW w:w="3717" w:type="dxa"/>
          </w:tcPr>
          <w:p w:rsidR="006A2105" w:rsidRDefault="006A2105" w:rsidP="00987041">
            <w:r>
              <w:t>1 = helemaal mee eens</w:t>
            </w:r>
          </w:p>
          <w:p w:rsidR="006A2105" w:rsidRDefault="006A2105" w:rsidP="00987041">
            <w:r>
              <w:t>2 = mee eens</w:t>
            </w:r>
          </w:p>
          <w:p w:rsidR="006A2105" w:rsidRDefault="006A2105" w:rsidP="00987041">
            <w:r>
              <w:t>3 = mee oneens</w:t>
            </w:r>
          </w:p>
          <w:p w:rsidR="006A2105" w:rsidRDefault="006A2105" w:rsidP="00987041">
            <w:r>
              <w:t>4 = helemaal mee oneens</w:t>
            </w:r>
          </w:p>
          <w:p w:rsidR="006A2105" w:rsidRDefault="006A2105" w:rsidP="00987041">
            <w:r>
              <w:t>999 = missing</w:t>
            </w:r>
          </w:p>
        </w:tc>
      </w:tr>
      <w:tr w:rsidR="006A2105" w:rsidTr="00987041">
        <w:tc>
          <w:tcPr>
            <w:tcW w:w="5495" w:type="dxa"/>
          </w:tcPr>
          <w:p w:rsidR="006A2105" w:rsidRDefault="006A2105" w:rsidP="00987041">
            <w:r>
              <w:t>V15 controleren tekst baxter met toedienlijst</w:t>
            </w:r>
          </w:p>
        </w:tc>
        <w:tc>
          <w:tcPr>
            <w:tcW w:w="3717" w:type="dxa"/>
          </w:tcPr>
          <w:p w:rsidR="006A2105" w:rsidRDefault="006A2105" w:rsidP="00987041">
            <w:r>
              <w:t>1 = helemaal mee eens</w:t>
            </w:r>
          </w:p>
          <w:p w:rsidR="006A2105" w:rsidRDefault="006A2105" w:rsidP="00987041">
            <w:r>
              <w:t>2 = mee eens</w:t>
            </w:r>
          </w:p>
          <w:p w:rsidR="006A2105" w:rsidRDefault="006A2105" w:rsidP="00987041">
            <w:r>
              <w:t>3 = mee oneens</w:t>
            </w:r>
          </w:p>
          <w:p w:rsidR="006A2105" w:rsidRDefault="006A2105" w:rsidP="00987041">
            <w:r>
              <w:t>4 = helemaal mee oneens</w:t>
            </w:r>
          </w:p>
          <w:p w:rsidR="006A2105" w:rsidRDefault="006A2105" w:rsidP="00987041">
            <w:r>
              <w:t>999 = missing</w:t>
            </w:r>
          </w:p>
        </w:tc>
      </w:tr>
      <w:tr w:rsidR="006A2105" w:rsidTr="00987041">
        <w:tc>
          <w:tcPr>
            <w:tcW w:w="5495" w:type="dxa"/>
          </w:tcPr>
          <w:p w:rsidR="006A2105" w:rsidRDefault="006A2105" w:rsidP="00987041">
            <w:r>
              <w:t>V16 controleren aantal baxter met toedienlijst</w:t>
            </w:r>
          </w:p>
        </w:tc>
        <w:tc>
          <w:tcPr>
            <w:tcW w:w="3717" w:type="dxa"/>
          </w:tcPr>
          <w:p w:rsidR="006A2105" w:rsidRDefault="006A2105" w:rsidP="00987041">
            <w:r>
              <w:t>1 = helemaal mee eens</w:t>
            </w:r>
          </w:p>
          <w:p w:rsidR="006A2105" w:rsidRDefault="006A2105" w:rsidP="00987041">
            <w:r>
              <w:t>2 = mee eens</w:t>
            </w:r>
          </w:p>
          <w:p w:rsidR="006A2105" w:rsidRDefault="006A2105" w:rsidP="00987041">
            <w:r>
              <w:t>3 = mee oneens</w:t>
            </w:r>
          </w:p>
          <w:p w:rsidR="006A2105" w:rsidRDefault="006A2105" w:rsidP="00987041">
            <w:r>
              <w:t>4 = helemaal mee oneens</w:t>
            </w:r>
          </w:p>
          <w:p w:rsidR="006A2105" w:rsidRDefault="006A2105" w:rsidP="00987041">
            <w:r>
              <w:t>999 = missing</w:t>
            </w:r>
          </w:p>
        </w:tc>
      </w:tr>
      <w:tr w:rsidR="006A2105" w:rsidTr="00987041">
        <w:tc>
          <w:tcPr>
            <w:tcW w:w="5495" w:type="dxa"/>
          </w:tcPr>
          <w:p w:rsidR="006A2105" w:rsidRDefault="006A2105" w:rsidP="00987041">
            <w:r>
              <w:t>V17 juiste medicatie toedienen</w:t>
            </w:r>
          </w:p>
        </w:tc>
        <w:tc>
          <w:tcPr>
            <w:tcW w:w="3717" w:type="dxa"/>
          </w:tcPr>
          <w:p w:rsidR="006A2105" w:rsidRDefault="006A2105" w:rsidP="00987041">
            <w:r>
              <w:t>1 = helemaal mee eens</w:t>
            </w:r>
          </w:p>
          <w:p w:rsidR="006A2105" w:rsidRDefault="006A2105" w:rsidP="00987041">
            <w:r>
              <w:t>2 = mee eens</w:t>
            </w:r>
          </w:p>
          <w:p w:rsidR="006A2105" w:rsidRDefault="006A2105" w:rsidP="00987041">
            <w:r>
              <w:t>3 = mee oneens</w:t>
            </w:r>
          </w:p>
          <w:p w:rsidR="006A2105" w:rsidRDefault="006A2105" w:rsidP="00987041">
            <w:r>
              <w:t>4 = helemaal mee oneens</w:t>
            </w:r>
          </w:p>
          <w:p w:rsidR="006A2105" w:rsidRDefault="006A2105" w:rsidP="00987041">
            <w:r>
              <w:t>999 = missing</w:t>
            </w:r>
          </w:p>
        </w:tc>
      </w:tr>
      <w:tr w:rsidR="006A2105" w:rsidTr="00987041">
        <w:tc>
          <w:tcPr>
            <w:tcW w:w="5495" w:type="dxa"/>
          </w:tcPr>
          <w:p w:rsidR="006A2105" w:rsidRDefault="006A2105" w:rsidP="00987041">
            <w:r>
              <w:t>V18 juiste dosis medicatie toedienen</w:t>
            </w:r>
          </w:p>
        </w:tc>
        <w:tc>
          <w:tcPr>
            <w:tcW w:w="3717" w:type="dxa"/>
          </w:tcPr>
          <w:p w:rsidR="006A2105" w:rsidRDefault="006A2105" w:rsidP="00987041">
            <w:r>
              <w:t>1 = helemaal mee eens</w:t>
            </w:r>
          </w:p>
          <w:p w:rsidR="006A2105" w:rsidRDefault="006A2105" w:rsidP="00987041">
            <w:r>
              <w:t>2 = mee eens</w:t>
            </w:r>
          </w:p>
          <w:p w:rsidR="006A2105" w:rsidRDefault="006A2105" w:rsidP="00987041">
            <w:r>
              <w:t>3 = mee oneens</w:t>
            </w:r>
          </w:p>
          <w:p w:rsidR="006A2105" w:rsidRDefault="006A2105" w:rsidP="00987041">
            <w:r>
              <w:t>4 = helemaal mee oneens</w:t>
            </w:r>
          </w:p>
          <w:p w:rsidR="006A2105" w:rsidRDefault="006A2105" w:rsidP="00987041">
            <w:r>
              <w:t>999 = missing</w:t>
            </w:r>
          </w:p>
        </w:tc>
      </w:tr>
      <w:tr w:rsidR="006A2105" w:rsidTr="00987041">
        <w:tc>
          <w:tcPr>
            <w:tcW w:w="5495" w:type="dxa"/>
          </w:tcPr>
          <w:p w:rsidR="006A2105" w:rsidRDefault="006A2105" w:rsidP="00987041">
            <w:r>
              <w:t>V19 op juiste wijze medicatie toedienen</w:t>
            </w:r>
          </w:p>
        </w:tc>
        <w:tc>
          <w:tcPr>
            <w:tcW w:w="3717" w:type="dxa"/>
          </w:tcPr>
          <w:p w:rsidR="006A2105" w:rsidRDefault="006A2105" w:rsidP="00987041">
            <w:r>
              <w:t>1 = helemaal mee eens</w:t>
            </w:r>
          </w:p>
          <w:p w:rsidR="006A2105" w:rsidRDefault="006A2105" w:rsidP="00987041">
            <w:r>
              <w:t>2 = mee eens</w:t>
            </w:r>
          </w:p>
          <w:p w:rsidR="006A2105" w:rsidRDefault="006A2105" w:rsidP="00987041">
            <w:r>
              <w:t>3 = mee oneens</w:t>
            </w:r>
          </w:p>
          <w:p w:rsidR="006A2105" w:rsidRDefault="006A2105" w:rsidP="00987041">
            <w:r>
              <w:t>4 = helemaal mee oneens</w:t>
            </w:r>
          </w:p>
          <w:p w:rsidR="006A2105" w:rsidRDefault="006A2105" w:rsidP="00987041">
            <w:r>
              <w:t>999 = missing</w:t>
            </w:r>
          </w:p>
        </w:tc>
      </w:tr>
      <w:tr w:rsidR="006A2105" w:rsidTr="00987041">
        <w:tc>
          <w:tcPr>
            <w:tcW w:w="5495" w:type="dxa"/>
          </w:tcPr>
          <w:p w:rsidR="006A2105" w:rsidRDefault="006A2105" w:rsidP="00987041">
            <w:r>
              <w:t>V20 op juiste tijd medicatie toedienen</w:t>
            </w:r>
          </w:p>
        </w:tc>
        <w:tc>
          <w:tcPr>
            <w:tcW w:w="3717" w:type="dxa"/>
          </w:tcPr>
          <w:p w:rsidR="006A2105" w:rsidRDefault="006A2105" w:rsidP="00987041">
            <w:r>
              <w:t>1 = helemaal mee eens</w:t>
            </w:r>
          </w:p>
          <w:p w:rsidR="006A2105" w:rsidRDefault="006A2105" w:rsidP="00987041">
            <w:r>
              <w:t>2 = mee eens</w:t>
            </w:r>
          </w:p>
          <w:p w:rsidR="006A2105" w:rsidRDefault="006A2105" w:rsidP="00987041">
            <w:r>
              <w:t>3 = mee oneens</w:t>
            </w:r>
          </w:p>
          <w:p w:rsidR="006A2105" w:rsidRDefault="006A2105" w:rsidP="00987041">
            <w:r>
              <w:t>4 = helemaal mee oneens</w:t>
            </w:r>
          </w:p>
          <w:p w:rsidR="006A2105" w:rsidRDefault="006A2105" w:rsidP="00987041">
            <w:r>
              <w:t>999 = missing</w:t>
            </w:r>
          </w:p>
        </w:tc>
      </w:tr>
      <w:tr w:rsidR="006A2105" w:rsidTr="00987041">
        <w:tc>
          <w:tcPr>
            <w:tcW w:w="5495" w:type="dxa"/>
          </w:tcPr>
          <w:p w:rsidR="006A2105" w:rsidRDefault="006A2105" w:rsidP="00987041">
            <w:r>
              <w:t>V21 aan juiste cliënt medicatie toedienen</w:t>
            </w:r>
          </w:p>
        </w:tc>
        <w:tc>
          <w:tcPr>
            <w:tcW w:w="3717" w:type="dxa"/>
          </w:tcPr>
          <w:p w:rsidR="006A2105" w:rsidRDefault="006A2105" w:rsidP="00987041">
            <w:r>
              <w:t>1 = helemaal mee eens</w:t>
            </w:r>
          </w:p>
          <w:p w:rsidR="006A2105" w:rsidRDefault="006A2105" w:rsidP="00987041">
            <w:r>
              <w:t>2 = mee eens</w:t>
            </w:r>
          </w:p>
          <w:p w:rsidR="006A2105" w:rsidRDefault="006A2105" w:rsidP="00987041">
            <w:r>
              <w:t>3 = mee oneens</w:t>
            </w:r>
          </w:p>
          <w:p w:rsidR="006A2105" w:rsidRDefault="006A2105" w:rsidP="00987041">
            <w:r>
              <w:t>4 = helemaal mee oneens</w:t>
            </w:r>
          </w:p>
          <w:p w:rsidR="006A2105" w:rsidRDefault="006A2105" w:rsidP="00987041">
            <w:r>
              <w:t>999 = missing</w:t>
            </w:r>
          </w:p>
        </w:tc>
      </w:tr>
      <w:tr w:rsidR="006A2105" w:rsidTr="00987041">
        <w:tc>
          <w:tcPr>
            <w:tcW w:w="5495" w:type="dxa"/>
          </w:tcPr>
          <w:p w:rsidR="006A2105" w:rsidRDefault="006A2105" w:rsidP="00987041">
            <w:r>
              <w:lastRenderedPageBreak/>
              <w:t>V22 bij onjuiste inhoud baxter contact opnemen</w:t>
            </w:r>
          </w:p>
        </w:tc>
        <w:tc>
          <w:tcPr>
            <w:tcW w:w="3717" w:type="dxa"/>
          </w:tcPr>
          <w:p w:rsidR="006A2105" w:rsidRDefault="006A2105" w:rsidP="00987041">
            <w:r>
              <w:t>1 = helemaal mee eens</w:t>
            </w:r>
          </w:p>
          <w:p w:rsidR="006A2105" w:rsidRDefault="006A2105" w:rsidP="00987041">
            <w:r>
              <w:t>2 = mee eens</w:t>
            </w:r>
          </w:p>
          <w:p w:rsidR="006A2105" w:rsidRDefault="006A2105" w:rsidP="00987041">
            <w:r>
              <w:t>3 = mee oneens</w:t>
            </w:r>
          </w:p>
          <w:p w:rsidR="006A2105" w:rsidRDefault="006A2105" w:rsidP="00987041">
            <w:r>
              <w:t>4 = helemaal mee oneens</w:t>
            </w:r>
          </w:p>
          <w:p w:rsidR="006A2105" w:rsidRDefault="006A2105" w:rsidP="00987041">
            <w:r>
              <w:t>999 = missing</w:t>
            </w:r>
          </w:p>
        </w:tc>
      </w:tr>
      <w:tr w:rsidR="006A2105" w:rsidTr="00987041">
        <w:tc>
          <w:tcPr>
            <w:tcW w:w="5495" w:type="dxa"/>
          </w:tcPr>
          <w:p w:rsidR="006A2105" w:rsidRDefault="006A2105" w:rsidP="00987041">
            <w:r>
              <w:t>V23 aftekenen na toediening medicatie</w:t>
            </w:r>
          </w:p>
        </w:tc>
        <w:tc>
          <w:tcPr>
            <w:tcW w:w="3717" w:type="dxa"/>
          </w:tcPr>
          <w:p w:rsidR="006A2105" w:rsidRDefault="006A2105" w:rsidP="00987041">
            <w:r>
              <w:t>1 = helemaal mee eens</w:t>
            </w:r>
          </w:p>
          <w:p w:rsidR="006A2105" w:rsidRDefault="006A2105" w:rsidP="00987041">
            <w:r>
              <w:t>2 = mee eens</w:t>
            </w:r>
          </w:p>
          <w:p w:rsidR="006A2105" w:rsidRDefault="006A2105" w:rsidP="00987041">
            <w:r>
              <w:t>3 = mee oneens</w:t>
            </w:r>
          </w:p>
          <w:p w:rsidR="006A2105" w:rsidRDefault="006A2105" w:rsidP="00987041">
            <w:r>
              <w:t>4 = helemaal mee oneens</w:t>
            </w:r>
          </w:p>
          <w:p w:rsidR="006A2105" w:rsidRDefault="006A2105" w:rsidP="00987041">
            <w:r>
              <w:t>999 = missing</w:t>
            </w:r>
          </w:p>
        </w:tc>
      </w:tr>
      <w:tr w:rsidR="006A2105" w:rsidTr="00987041">
        <w:tc>
          <w:tcPr>
            <w:tcW w:w="5495" w:type="dxa"/>
          </w:tcPr>
          <w:p w:rsidR="006A2105" w:rsidRDefault="006A2105" w:rsidP="00987041">
            <w:r>
              <w:t>V24 verantwoording afleggen bij niet innemen medicatie</w:t>
            </w:r>
          </w:p>
        </w:tc>
        <w:tc>
          <w:tcPr>
            <w:tcW w:w="3717" w:type="dxa"/>
          </w:tcPr>
          <w:p w:rsidR="006A2105" w:rsidRDefault="006A2105" w:rsidP="00987041">
            <w:r>
              <w:t>1 = helemaal mee eens</w:t>
            </w:r>
          </w:p>
          <w:p w:rsidR="006A2105" w:rsidRDefault="006A2105" w:rsidP="00987041">
            <w:r>
              <w:t>2 = mee eens</w:t>
            </w:r>
          </w:p>
          <w:p w:rsidR="006A2105" w:rsidRDefault="006A2105" w:rsidP="00987041">
            <w:r>
              <w:t>3 = mee oneens</w:t>
            </w:r>
          </w:p>
          <w:p w:rsidR="006A2105" w:rsidRDefault="006A2105" w:rsidP="00987041">
            <w:r>
              <w:t>4 = helemaal mee oneens</w:t>
            </w:r>
          </w:p>
          <w:p w:rsidR="006A2105" w:rsidRDefault="006A2105" w:rsidP="00987041">
            <w:r>
              <w:t>999 = missing</w:t>
            </w:r>
          </w:p>
        </w:tc>
      </w:tr>
      <w:tr w:rsidR="006A2105" w:rsidTr="00987041">
        <w:tc>
          <w:tcPr>
            <w:tcW w:w="5495" w:type="dxa"/>
          </w:tcPr>
          <w:p w:rsidR="006A2105" w:rsidRDefault="006A2105" w:rsidP="00987041">
            <w:r>
              <w:t xml:space="preserve">V25 voorbehouden handeling 1,2,3 en 4 </w:t>
            </w:r>
          </w:p>
        </w:tc>
        <w:tc>
          <w:tcPr>
            <w:tcW w:w="3717" w:type="dxa"/>
          </w:tcPr>
          <w:p w:rsidR="006A2105" w:rsidRDefault="006A2105" w:rsidP="00987041">
            <w:r>
              <w:t>0 = nee</w:t>
            </w:r>
          </w:p>
          <w:p w:rsidR="006A2105" w:rsidRDefault="006A2105" w:rsidP="00987041">
            <w:r>
              <w:t>1 = ja</w:t>
            </w:r>
          </w:p>
          <w:p w:rsidR="006A2105" w:rsidRDefault="006A2105" w:rsidP="00987041">
            <w:r>
              <w:t>999 = missing</w:t>
            </w:r>
          </w:p>
        </w:tc>
      </w:tr>
      <w:tr w:rsidR="006A2105" w:rsidTr="00987041">
        <w:tc>
          <w:tcPr>
            <w:tcW w:w="5495" w:type="dxa"/>
          </w:tcPr>
          <w:p w:rsidR="006A2105" w:rsidRDefault="006A2105" w:rsidP="00987041">
            <w:r>
              <w:t>V29 bekend met veilige principes</w:t>
            </w:r>
          </w:p>
        </w:tc>
        <w:tc>
          <w:tcPr>
            <w:tcW w:w="3717" w:type="dxa"/>
          </w:tcPr>
          <w:p w:rsidR="006A2105" w:rsidRDefault="006A2105" w:rsidP="00987041">
            <w:r>
              <w:t>0 = nee</w:t>
            </w:r>
          </w:p>
          <w:p w:rsidR="006A2105" w:rsidRDefault="006A2105" w:rsidP="00987041">
            <w:r>
              <w:t>1 = ja</w:t>
            </w:r>
          </w:p>
          <w:p w:rsidR="006A2105" w:rsidRDefault="006A2105" w:rsidP="00987041">
            <w:r>
              <w:t>999 = missing</w:t>
            </w:r>
          </w:p>
        </w:tc>
      </w:tr>
    </w:tbl>
    <w:p w:rsidR="006A2105" w:rsidRDefault="006A2105">
      <w:pPr>
        <w:rPr>
          <w:rFonts w:asciiTheme="majorHAnsi" w:eastAsiaTheme="majorEastAsia" w:hAnsiTheme="majorHAnsi" w:cstheme="majorBidi"/>
          <w:b/>
          <w:bCs/>
          <w:color w:val="365F91" w:themeColor="accent1" w:themeShade="BF"/>
          <w:sz w:val="28"/>
          <w:szCs w:val="28"/>
        </w:rPr>
      </w:pPr>
      <w:r>
        <w:t xml:space="preserve"> </w:t>
      </w:r>
      <w:r>
        <w:br w:type="page"/>
      </w:r>
    </w:p>
    <w:p w:rsidR="00724717" w:rsidRDefault="006A2105" w:rsidP="003B4733">
      <w:pPr>
        <w:pStyle w:val="Kop1"/>
      </w:pPr>
      <w:bookmarkStart w:id="83" w:name="_Toc451263873"/>
      <w:r>
        <w:lastRenderedPageBreak/>
        <w:t xml:space="preserve">Bijlage 5 </w:t>
      </w:r>
      <w:r w:rsidR="00724717">
        <w:t>Variabele- en dataview</w:t>
      </w:r>
      <w:bookmarkEnd w:id="83"/>
    </w:p>
    <w:p w:rsidR="00706266" w:rsidRDefault="00FE6F2A">
      <w:pPr>
        <w:rPr>
          <w:rFonts w:asciiTheme="majorHAnsi" w:eastAsiaTheme="majorEastAsia" w:hAnsiTheme="majorHAnsi" w:cstheme="majorBidi"/>
          <w:b/>
          <w:bCs/>
          <w:color w:val="365F91" w:themeColor="accent1" w:themeShade="BF"/>
          <w:sz w:val="28"/>
          <w:szCs w:val="28"/>
        </w:rPr>
      </w:pPr>
      <w:r>
        <w:rPr>
          <w:noProof/>
          <w:lang w:eastAsia="nl-NL"/>
        </w:rPr>
        <w:drawing>
          <wp:anchor distT="0" distB="0" distL="114300" distR="114300" simplePos="0" relativeHeight="251694080" behindDoc="1" locked="0" layoutInCell="1" allowOverlap="1" wp14:anchorId="3ACA59BD" wp14:editId="7FE17AC1">
            <wp:simplePos x="0" y="0"/>
            <wp:positionH relativeFrom="column">
              <wp:posOffset>-155575</wp:posOffset>
            </wp:positionH>
            <wp:positionV relativeFrom="paragraph">
              <wp:posOffset>3605530</wp:posOffset>
            </wp:positionV>
            <wp:extent cx="5788660" cy="1677035"/>
            <wp:effectExtent l="0" t="0" r="2540" b="0"/>
            <wp:wrapTight wrapText="bothSides">
              <wp:wrapPolygon edited="0">
                <wp:start x="0" y="0"/>
                <wp:lineTo x="0" y="21346"/>
                <wp:lineTo x="21538" y="21346"/>
                <wp:lineTo x="21538" y="0"/>
                <wp:lineTo x="0" y="0"/>
              </wp:wrapPolygon>
            </wp:wrapTight>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88660" cy="1677035"/>
                    </a:xfrm>
                    <a:prstGeom prst="rect">
                      <a:avLst/>
                    </a:prstGeom>
                    <a:noFill/>
                    <a:ln>
                      <a:noFill/>
                    </a:ln>
                  </pic:spPr>
                </pic:pic>
              </a:graphicData>
            </a:graphic>
            <wp14:sizeRelH relativeFrom="page">
              <wp14:pctWidth>0</wp14:pctWidth>
            </wp14:sizeRelH>
            <wp14:sizeRelV relativeFrom="page">
              <wp14:pctHeight>0</wp14:pctHeight>
            </wp14:sizeRelV>
          </wp:anchor>
        </w:drawing>
      </w:r>
      <w:r w:rsidR="00580448">
        <w:rPr>
          <w:noProof/>
          <w:lang w:eastAsia="nl-NL"/>
        </w:rPr>
        <w:drawing>
          <wp:anchor distT="0" distB="0" distL="114300" distR="114300" simplePos="0" relativeHeight="251662335" behindDoc="1" locked="0" layoutInCell="1" allowOverlap="1" wp14:anchorId="1BC27B7B" wp14:editId="0F07D6DB">
            <wp:simplePos x="0" y="0"/>
            <wp:positionH relativeFrom="column">
              <wp:posOffset>-166370</wp:posOffset>
            </wp:positionH>
            <wp:positionV relativeFrom="paragraph">
              <wp:posOffset>317500</wp:posOffset>
            </wp:positionV>
            <wp:extent cx="5778000" cy="3290400"/>
            <wp:effectExtent l="0" t="0" r="0" b="5715"/>
            <wp:wrapTight wrapText="bothSides">
              <wp:wrapPolygon edited="0">
                <wp:start x="0" y="0"/>
                <wp:lineTo x="0" y="21512"/>
                <wp:lineTo x="21507" y="21512"/>
                <wp:lineTo x="21507" y="0"/>
                <wp:lineTo x="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r="828" b="8579"/>
                    <a:stretch/>
                  </pic:blipFill>
                  <pic:spPr bwMode="auto">
                    <a:xfrm>
                      <a:off x="0" y="0"/>
                      <a:ext cx="5778000" cy="329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3C52">
        <w:br/>
      </w:r>
      <w:r w:rsidR="00706266">
        <w:br w:type="page"/>
      </w:r>
    </w:p>
    <w:p w:rsidR="0070274A" w:rsidRDefault="00320664">
      <w:r>
        <w:rPr>
          <w:noProof/>
          <w:lang w:eastAsia="nl-NL"/>
        </w:rPr>
        <w:lastRenderedPageBreak/>
        <w:drawing>
          <wp:anchor distT="0" distB="0" distL="114300" distR="114300" simplePos="0" relativeHeight="251696128" behindDoc="1" locked="0" layoutInCell="1" allowOverlap="1" wp14:anchorId="3FA7178A" wp14:editId="083EEED0">
            <wp:simplePos x="0" y="0"/>
            <wp:positionH relativeFrom="column">
              <wp:posOffset>956945</wp:posOffset>
            </wp:positionH>
            <wp:positionV relativeFrom="paragraph">
              <wp:posOffset>3347085</wp:posOffset>
            </wp:positionV>
            <wp:extent cx="6790055" cy="1952625"/>
            <wp:effectExtent l="0" t="635" r="0" b="0"/>
            <wp:wrapTight wrapText="bothSides">
              <wp:wrapPolygon edited="0">
                <wp:start x="21602" y="7"/>
                <wp:lineTo x="89" y="7"/>
                <wp:lineTo x="89" y="21291"/>
                <wp:lineTo x="21602" y="21291"/>
                <wp:lineTo x="21602" y="7"/>
              </wp:wrapPolygon>
            </wp:wrapTight>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t="49362" r="1633"/>
                    <a:stretch/>
                  </pic:blipFill>
                  <pic:spPr bwMode="auto">
                    <a:xfrm rot="16200000">
                      <a:off x="0" y="0"/>
                      <a:ext cx="6790055" cy="195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95104" behindDoc="1" locked="0" layoutInCell="1" allowOverlap="1" wp14:anchorId="715C67B1" wp14:editId="0102F21B">
            <wp:simplePos x="0" y="0"/>
            <wp:positionH relativeFrom="column">
              <wp:posOffset>-1645920</wp:posOffset>
            </wp:positionH>
            <wp:positionV relativeFrom="paragraph">
              <wp:posOffset>2706370</wp:posOffset>
            </wp:positionV>
            <wp:extent cx="6774180" cy="3257550"/>
            <wp:effectExtent l="5715" t="0" r="0" b="0"/>
            <wp:wrapTight wrapText="bothSides">
              <wp:wrapPolygon edited="0">
                <wp:start x="21582" y="-38"/>
                <wp:lineTo x="79" y="-38"/>
                <wp:lineTo x="79" y="21436"/>
                <wp:lineTo x="21582" y="21436"/>
                <wp:lineTo x="21582" y="-38"/>
              </wp:wrapPolygon>
            </wp:wrapTight>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r="1827" b="16027"/>
                    <a:stretch/>
                  </pic:blipFill>
                  <pic:spPr bwMode="auto">
                    <a:xfrm rot="16200000">
                      <a:off x="0" y="0"/>
                      <a:ext cx="6774180" cy="325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rsidR="0070274A">
        <w:br w:type="page"/>
      </w:r>
    </w:p>
    <w:p w:rsidR="00900F0C" w:rsidRDefault="00CF62F7" w:rsidP="003B4733">
      <w:pPr>
        <w:pStyle w:val="Kop1"/>
      </w:pPr>
      <w:bookmarkStart w:id="84" w:name="_Toc451263874"/>
      <w:r>
        <w:lastRenderedPageBreak/>
        <w:t>Bijlage 5</w:t>
      </w:r>
      <w:r w:rsidR="00E062F3">
        <w:t xml:space="preserve"> Gebruikte frequentietabellen</w:t>
      </w:r>
      <w:bookmarkEnd w:id="84"/>
    </w:p>
    <w:p w:rsidR="00987041" w:rsidRDefault="00987041">
      <w:r>
        <w:br/>
      </w:r>
    </w:p>
    <w:tbl>
      <w:tblPr>
        <w:tblW w:w="2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8"/>
        <w:gridCol w:w="980"/>
        <w:gridCol w:w="1059"/>
      </w:tblGrid>
      <w:tr w:rsidR="00987041" w:rsidRPr="003317A0" w:rsidTr="00987041">
        <w:trPr>
          <w:cantSplit/>
        </w:trPr>
        <w:tc>
          <w:tcPr>
            <w:tcW w:w="2795" w:type="dxa"/>
            <w:gridSpan w:val="3"/>
            <w:tcBorders>
              <w:top w:val="nil"/>
              <w:left w:val="nil"/>
              <w:bottom w:val="nil"/>
              <w:right w:val="nil"/>
            </w:tcBorders>
            <w:shd w:val="clear" w:color="auto" w:fill="FFFFFF"/>
            <w:vAlign w:val="center"/>
          </w:tcPr>
          <w:p w:rsidR="00987041" w:rsidRPr="003317A0"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317A0">
              <w:rPr>
                <w:rFonts w:ascii="Arial" w:hAnsi="Arial" w:cs="Arial"/>
                <w:b/>
                <w:bCs/>
                <w:color w:val="000000"/>
                <w:sz w:val="18"/>
                <w:szCs w:val="18"/>
              </w:rPr>
              <w:t>Statistics</w:t>
            </w:r>
            <w:proofErr w:type="spellEnd"/>
          </w:p>
        </w:tc>
      </w:tr>
      <w:tr w:rsidR="00987041" w:rsidRPr="003317A0" w:rsidTr="00987041">
        <w:trPr>
          <w:cantSplit/>
        </w:trPr>
        <w:tc>
          <w:tcPr>
            <w:tcW w:w="2795" w:type="dxa"/>
            <w:gridSpan w:val="3"/>
            <w:tcBorders>
              <w:top w:val="nil"/>
              <w:left w:val="nil"/>
              <w:bottom w:val="nil"/>
              <w:right w:val="nil"/>
            </w:tcBorders>
            <w:shd w:val="clear" w:color="auto" w:fill="FFFFFF"/>
            <w:vAlign w:val="bottom"/>
          </w:tcPr>
          <w:p w:rsidR="00987041" w:rsidRPr="003317A0" w:rsidRDefault="00987041" w:rsidP="00987041">
            <w:pPr>
              <w:autoSpaceDE w:val="0"/>
              <w:autoSpaceDN w:val="0"/>
              <w:adjustRightInd w:val="0"/>
              <w:spacing w:after="0" w:line="320" w:lineRule="atLeast"/>
              <w:rPr>
                <w:rFonts w:ascii="Times New Roman" w:hAnsi="Times New Roman" w:cs="Times New Roman"/>
                <w:sz w:val="24"/>
                <w:szCs w:val="24"/>
              </w:rPr>
            </w:pPr>
            <w:r w:rsidRPr="003317A0">
              <w:rPr>
                <w:rFonts w:ascii="Arial" w:hAnsi="Arial" w:cs="Arial"/>
                <w:color w:val="000000"/>
                <w:sz w:val="18"/>
                <w:szCs w:val="18"/>
                <w:shd w:val="clear" w:color="auto" w:fill="FFFFFF"/>
              </w:rPr>
              <w:t xml:space="preserve">Leeftijd  </w:t>
            </w:r>
          </w:p>
        </w:tc>
      </w:tr>
      <w:tr w:rsidR="00987041" w:rsidRPr="003317A0" w:rsidTr="00987041">
        <w:trPr>
          <w:cantSplit/>
        </w:trPr>
        <w:tc>
          <w:tcPr>
            <w:tcW w:w="758" w:type="dxa"/>
            <w:vMerge w:val="restart"/>
            <w:tcBorders>
              <w:top w:val="single" w:sz="16" w:space="0" w:color="000000"/>
              <w:left w:val="single" w:sz="16" w:space="0" w:color="000000"/>
              <w:bottom w:val="nil"/>
              <w:right w:val="nil"/>
            </w:tcBorders>
            <w:shd w:val="clear" w:color="auto" w:fill="FFFFFF"/>
          </w:tcPr>
          <w:p w:rsidR="00987041" w:rsidRPr="003317A0" w:rsidRDefault="00987041" w:rsidP="00987041">
            <w:pPr>
              <w:autoSpaceDE w:val="0"/>
              <w:autoSpaceDN w:val="0"/>
              <w:adjustRightInd w:val="0"/>
              <w:spacing w:after="0" w:line="320" w:lineRule="atLeast"/>
              <w:ind w:left="60" w:right="60"/>
              <w:rPr>
                <w:rFonts w:ascii="Arial" w:hAnsi="Arial" w:cs="Arial"/>
                <w:color w:val="000000"/>
                <w:sz w:val="18"/>
                <w:szCs w:val="18"/>
              </w:rPr>
            </w:pPr>
            <w:r w:rsidRPr="003317A0">
              <w:rPr>
                <w:rFonts w:ascii="Arial" w:hAnsi="Arial" w:cs="Arial"/>
                <w:color w:val="000000"/>
                <w:sz w:val="18"/>
                <w:szCs w:val="18"/>
              </w:rPr>
              <w:t>N</w:t>
            </w:r>
          </w:p>
        </w:tc>
        <w:tc>
          <w:tcPr>
            <w:tcW w:w="979" w:type="dxa"/>
            <w:tcBorders>
              <w:top w:val="single" w:sz="16" w:space="0" w:color="000000"/>
              <w:left w:val="nil"/>
              <w:bottom w:val="nil"/>
              <w:right w:val="single" w:sz="16" w:space="0" w:color="000000"/>
            </w:tcBorders>
            <w:shd w:val="clear" w:color="auto" w:fill="FFFFFF"/>
          </w:tcPr>
          <w:p w:rsidR="00987041" w:rsidRPr="003317A0" w:rsidRDefault="00987041" w:rsidP="00987041">
            <w:pPr>
              <w:autoSpaceDE w:val="0"/>
              <w:autoSpaceDN w:val="0"/>
              <w:adjustRightInd w:val="0"/>
              <w:spacing w:after="0" w:line="320" w:lineRule="atLeast"/>
              <w:ind w:left="60" w:right="60"/>
              <w:rPr>
                <w:rFonts w:ascii="Arial" w:hAnsi="Arial" w:cs="Arial"/>
                <w:color w:val="000000"/>
                <w:sz w:val="18"/>
                <w:szCs w:val="18"/>
              </w:rPr>
            </w:pPr>
            <w:proofErr w:type="spellStart"/>
            <w:r w:rsidRPr="003317A0">
              <w:rPr>
                <w:rFonts w:ascii="Arial" w:hAnsi="Arial" w:cs="Arial"/>
                <w:color w:val="000000"/>
                <w:sz w:val="18"/>
                <w:szCs w:val="18"/>
              </w:rPr>
              <w:t>Valid</w:t>
            </w:r>
            <w:proofErr w:type="spellEnd"/>
          </w:p>
        </w:tc>
        <w:tc>
          <w:tcPr>
            <w:tcW w:w="1058" w:type="dxa"/>
            <w:tcBorders>
              <w:top w:val="single" w:sz="16" w:space="0" w:color="000000"/>
              <w:left w:val="single" w:sz="16" w:space="0" w:color="000000"/>
              <w:bottom w:val="nil"/>
              <w:right w:val="single" w:sz="16" w:space="0" w:color="000000"/>
            </w:tcBorders>
            <w:shd w:val="clear" w:color="auto" w:fill="FFFFFF"/>
            <w:vAlign w:val="center"/>
          </w:tcPr>
          <w:p w:rsidR="00987041" w:rsidRPr="003317A0"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3317A0">
              <w:rPr>
                <w:rFonts w:ascii="Arial" w:hAnsi="Arial" w:cs="Arial"/>
                <w:color w:val="000000"/>
                <w:sz w:val="18"/>
                <w:szCs w:val="18"/>
              </w:rPr>
              <w:t>25</w:t>
            </w:r>
          </w:p>
        </w:tc>
      </w:tr>
      <w:tr w:rsidR="00987041" w:rsidRPr="003317A0" w:rsidTr="00987041">
        <w:trPr>
          <w:cantSplit/>
        </w:trPr>
        <w:tc>
          <w:tcPr>
            <w:tcW w:w="758" w:type="dxa"/>
            <w:vMerge/>
            <w:tcBorders>
              <w:top w:val="single" w:sz="16" w:space="0" w:color="000000"/>
              <w:left w:val="single" w:sz="16" w:space="0" w:color="000000"/>
              <w:bottom w:val="nil"/>
              <w:right w:val="nil"/>
            </w:tcBorders>
            <w:shd w:val="clear" w:color="auto" w:fill="FFFFFF"/>
          </w:tcPr>
          <w:p w:rsidR="00987041" w:rsidRPr="003317A0" w:rsidRDefault="00987041" w:rsidP="00987041">
            <w:pPr>
              <w:autoSpaceDE w:val="0"/>
              <w:autoSpaceDN w:val="0"/>
              <w:adjustRightInd w:val="0"/>
              <w:spacing w:after="0" w:line="240" w:lineRule="auto"/>
              <w:rPr>
                <w:rFonts w:ascii="Arial" w:hAnsi="Arial" w:cs="Arial"/>
                <w:color w:val="000000"/>
                <w:sz w:val="18"/>
                <w:szCs w:val="18"/>
              </w:rPr>
            </w:pPr>
          </w:p>
        </w:tc>
        <w:tc>
          <w:tcPr>
            <w:tcW w:w="979" w:type="dxa"/>
            <w:tcBorders>
              <w:top w:val="nil"/>
              <w:left w:val="nil"/>
              <w:bottom w:val="nil"/>
              <w:right w:val="single" w:sz="16" w:space="0" w:color="000000"/>
            </w:tcBorders>
            <w:shd w:val="clear" w:color="auto" w:fill="FFFFFF"/>
          </w:tcPr>
          <w:p w:rsidR="00987041" w:rsidRPr="003317A0" w:rsidRDefault="00987041" w:rsidP="00987041">
            <w:pPr>
              <w:autoSpaceDE w:val="0"/>
              <w:autoSpaceDN w:val="0"/>
              <w:adjustRightInd w:val="0"/>
              <w:spacing w:after="0" w:line="320" w:lineRule="atLeast"/>
              <w:ind w:left="60" w:right="60"/>
              <w:rPr>
                <w:rFonts w:ascii="Arial" w:hAnsi="Arial" w:cs="Arial"/>
                <w:color w:val="000000"/>
                <w:sz w:val="18"/>
                <w:szCs w:val="18"/>
              </w:rPr>
            </w:pPr>
            <w:r w:rsidRPr="003317A0">
              <w:rPr>
                <w:rFonts w:ascii="Arial" w:hAnsi="Arial" w:cs="Arial"/>
                <w:color w:val="000000"/>
                <w:sz w:val="18"/>
                <w:szCs w:val="18"/>
              </w:rPr>
              <w:t>Missing</w:t>
            </w:r>
          </w:p>
        </w:tc>
        <w:tc>
          <w:tcPr>
            <w:tcW w:w="1058" w:type="dxa"/>
            <w:tcBorders>
              <w:top w:val="nil"/>
              <w:left w:val="single" w:sz="16" w:space="0" w:color="000000"/>
              <w:bottom w:val="nil"/>
              <w:right w:val="single" w:sz="16" w:space="0" w:color="000000"/>
            </w:tcBorders>
            <w:shd w:val="clear" w:color="auto" w:fill="FFFFFF"/>
            <w:vAlign w:val="center"/>
          </w:tcPr>
          <w:p w:rsidR="00987041" w:rsidRPr="003317A0"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3317A0">
              <w:rPr>
                <w:rFonts w:ascii="Arial" w:hAnsi="Arial" w:cs="Arial"/>
                <w:color w:val="000000"/>
                <w:sz w:val="18"/>
                <w:szCs w:val="18"/>
              </w:rPr>
              <w:t>2</w:t>
            </w:r>
          </w:p>
        </w:tc>
      </w:tr>
      <w:tr w:rsidR="00987041" w:rsidRPr="003317A0" w:rsidTr="00987041">
        <w:trPr>
          <w:cantSplit/>
        </w:trPr>
        <w:tc>
          <w:tcPr>
            <w:tcW w:w="1737" w:type="dxa"/>
            <w:gridSpan w:val="2"/>
            <w:tcBorders>
              <w:top w:val="nil"/>
              <w:left w:val="single" w:sz="16" w:space="0" w:color="000000"/>
              <w:bottom w:val="nil"/>
              <w:right w:val="nil"/>
            </w:tcBorders>
            <w:shd w:val="clear" w:color="auto" w:fill="FFFFFF"/>
          </w:tcPr>
          <w:p w:rsidR="00987041" w:rsidRPr="003317A0" w:rsidRDefault="00987041" w:rsidP="00987041">
            <w:pPr>
              <w:autoSpaceDE w:val="0"/>
              <w:autoSpaceDN w:val="0"/>
              <w:adjustRightInd w:val="0"/>
              <w:spacing w:after="0" w:line="320" w:lineRule="atLeast"/>
              <w:ind w:left="60" w:right="60"/>
              <w:rPr>
                <w:rFonts w:ascii="Arial" w:hAnsi="Arial" w:cs="Arial"/>
                <w:color w:val="000000"/>
                <w:sz w:val="18"/>
                <w:szCs w:val="18"/>
              </w:rPr>
            </w:pPr>
            <w:proofErr w:type="spellStart"/>
            <w:r w:rsidRPr="003317A0">
              <w:rPr>
                <w:rFonts w:ascii="Arial" w:hAnsi="Arial" w:cs="Arial"/>
                <w:color w:val="000000"/>
                <w:sz w:val="18"/>
                <w:szCs w:val="18"/>
              </w:rPr>
              <w:t>Mean</w:t>
            </w:r>
            <w:proofErr w:type="spellEnd"/>
          </w:p>
        </w:tc>
        <w:tc>
          <w:tcPr>
            <w:tcW w:w="1058" w:type="dxa"/>
            <w:tcBorders>
              <w:top w:val="nil"/>
              <w:left w:val="single" w:sz="16" w:space="0" w:color="000000"/>
              <w:bottom w:val="nil"/>
              <w:right w:val="single" w:sz="16" w:space="0" w:color="000000"/>
            </w:tcBorders>
            <w:shd w:val="clear" w:color="auto" w:fill="FFFFFF"/>
            <w:vAlign w:val="center"/>
          </w:tcPr>
          <w:p w:rsidR="00987041" w:rsidRPr="003317A0"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3317A0">
              <w:rPr>
                <w:rFonts w:ascii="Arial" w:hAnsi="Arial" w:cs="Arial"/>
                <w:color w:val="000000"/>
                <w:sz w:val="18"/>
                <w:szCs w:val="18"/>
              </w:rPr>
              <w:t>41,12</w:t>
            </w:r>
          </w:p>
        </w:tc>
      </w:tr>
      <w:tr w:rsidR="00987041" w:rsidRPr="003317A0" w:rsidTr="00987041">
        <w:trPr>
          <w:cantSplit/>
        </w:trPr>
        <w:tc>
          <w:tcPr>
            <w:tcW w:w="1737" w:type="dxa"/>
            <w:gridSpan w:val="2"/>
            <w:tcBorders>
              <w:top w:val="nil"/>
              <w:left w:val="single" w:sz="16" w:space="0" w:color="000000"/>
              <w:bottom w:val="nil"/>
              <w:right w:val="nil"/>
            </w:tcBorders>
            <w:shd w:val="clear" w:color="auto" w:fill="FFFFFF"/>
          </w:tcPr>
          <w:p w:rsidR="00987041" w:rsidRPr="003317A0" w:rsidRDefault="00987041" w:rsidP="00987041">
            <w:pPr>
              <w:autoSpaceDE w:val="0"/>
              <w:autoSpaceDN w:val="0"/>
              <w:adjustRightInd w:val="0"/>
              <w:spacing w:after="0" w:line="320" w:lineRule="atLeast"/>
              <w:ind w:left="60" w:right="60"/>
              <w:rPr>
                <w:rFonts w:ascii="Arial" w:hAnsi="Arial" w:cs="Arial"/>
                <w:color w:val="000000"/>
                <w:sz w:val="18"/>
                <w:szCs w:val="18"/>
              </w:rPr>
            </w:pPr>
            <w:r w:rsidRPr="003317A0">
              <w:rPr>
                <w:rFonts w:ascii="Arial" w:hAnsi="Arial" w:cs="Arial"/>
                <w:color w:val="000000"/>
                <w:sz w:val="18"/>
                <w:szCs w:val="18"/>
              </w:rPr>
              <w:t>Minimum</w:t>
            </w:r>
          </w:p>
        </w:tc>
        <w:tc>
          <w:tcPr>
            <w:tcW w:w="1058" w:type="dxa"/>
            <w:tcBorders>
              <w:top w:val="nil"/>
              <w:left w:val="single" w:sz="16" w:space="0" w:color="000000"/>
              <w:bottom w:val="nil"/>
              <w:right w:val="single" w:sz="16" w:space="0" w:color="000000"/>
            </w:tcBorders>
            <w:shd w:val="clear" w:color="auto" w:fill="FFFFFF"/>
            <w:vAlign w:val="center"/>
          </w:tcPr>
          <w:p w:rsidR="00987041" w:rsidRPr="003317A0"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3317A0">
              <w:rPr>
                <w:rFonts w:ascii="Arial" w:hAnsi="Arial" w:cs="Arial"/>
                <w:color w:val="000000"/>
                <w:sz w:val="18"/>
                <w:szCs w:val="18"/>
              </w:rPr>
              <w:t>19</w:t>
            </w:r>
          </w:p>
        </w:tc>
      </w:tr>
      <w:tr w:rsidR="00987041" w:rsidRPr="003317A0" w:rsidTr="00987041">
        <w:trPr>
          <w:cantSplit/>
        </w:trPr>
        <w:tc>
          <w:tcPr>
            <w:tcW w:w="1737" w:type="dxa"/>
            <w:gridSpan w:val="2"/>
            <w:tcBorders>
              <w:top w:val="nil"/>
              <w:left w:val="single" w:sz="16" w:space="0" w:color="000000"/>
              <w:bottom w:val="nil"/>
              <w:right w:val="nil"/>
            </w:tcBorders>
            <w:shd w:val="clear" w:color="auto" w:fill="FFFFFF"/>
          </w:tcPr>
          <w:p w:rsidR="00987041" w:rsidRPr="003317A0" w:rsidRDefault="00987041" w:rsidP="00987041">
            <w:pPr>
              <w:autoSpaceDE w:val="0"/>
              <w:autoSpaceDN w:val="0"/>
              <w:adjustRightInd w:val="0"/>
              <w:spacing w:after="0" w:line="320" w:lineRule="atLeast"/>
              <w:ind w:left="60" w:right="60"/>
              <w:rPr>
                <w:rFonts w:ascii="Arial" w:hAnsi="Arial" w:cs="Arial"/>
                <w:color w:val="000000"/>
                <w:sz w:val="18"/>
                <w:szCs w:val="18"/>
              </w:rPr>
            </w:pPr>
            <w:r w:rsidRPr="003317A0">
              <w:rPr>
                <w:rFonts w:ascii="Arial" w:hAnsi="Arial" w:cs="Arial"/>
                <w:color w:val="000000"/>
                <w:sz w:val="18"/>
                <w:szCs w:val="18"/>
              </w:rPr>
              <w:t>Maximum</w:t>
            </w:r>
          </w:p>
        </w:tc>
        <w:tc>
          <w:tcPr>
            <w:tcW w:w="1058" w:type="dxa"/>
            <w:tcBorders>
              <w:top w:val="nil"/>
              <w:left w:val="single" w:sz="16" w:space="0" w:color="000000"/>
              <w:bottom w:val="nil"/>
              <w:right w:val="single" w:sz="16" w:space="0" w:color="000000"/>
            </w:tcBorders>
            <w:shd w:val="clear" w:color="auto" w:fill="FFFFFF"/>
            <w:vAlign w:val="center"/>
          </w:tcPr>
          <w:p w:rsidR="00987041" w:rsidRPr="003317A0"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3317A0">
              <w:rPr>
                <w:rFonts w:ascii="Arial" w:hAnsi="Arial" w:cs="Arial"/>
                <w:color w:val="000000"/>
                <w:sz w:val="18"/>
                <w:szCs w:val="18"/>
              </w:rPr>
              <w:t>57</w:t>
            </w:r>
          </w:p>
        </w:tc>
      </w:tr>
      <w:tr w:rsidR="00987041" w:rsidRPr="003317A0" w:rsidTr="00987041">
        <w:trPr>
          <w:cantSplit/>
        </w:trPr>
        <w:tc>
          <w:tcPr>
            <w:tcW w:w="1737" w:type="dxa"/>
            <w:gridSpan w:val="2"/>
            <w:tcBorders>
              <w:top w:val="nil"/>
              <w:left w:val="single" w:sz="16" w:space="0" w:color="000000"/>
              <w:bottom w:val="nil"/>
              <w:right w:val="nil"/>
            </w:tcBorders>
            <w:shd w:val="clear" w:color="auto" w:fill="FFFFFF"/>
          </w:tcPr>
          <w:p w:rsidR="00987041" w:rsidRPr="003317A0" w:rsidRDefault="00987041" w:rsidP="00987041">
            <w:pPr>
              <w:autoSpaceDE w:val="0"/>
              <w:autoSpaceDN w:val="0"/>
              <w:adjustRightInd w:val="0"/>
              <w:spacing w:after="0" w:line="320" w:lineRule="atLeast"/>
              <w:ind w:left="60" w:right="60"/>
              <w:rPr>
                <w:rFonts w:ascii="Arial" w:hAnsi="Arial" w:cs="Arial"/>
                <w:color w:val="000000"/>
                <w:sz w:val="18"/>
                <w:szCs w:val="18"/>
              </w:rPr>
            </w:pPr>
          </w:p>
        </w:tc>
        <w:tc>
          <w:tcPr>
            <w:tcW w:w="1058" w:type="dxa"/>
            <w:tcBorders>
              <w:top w:val="nil"/>
              <w:left w:val="single" w:sz="16" w:space="0" w:color="000000"/>
              <w:bottom w:val="nil"/>
              <w:right w:val="single" w:sz="16" w:space="0" w:color="000000"/>
            </w:tcBorders>
            <w:shd w:val="clear" w:color="auto" w:fill="FFFFFF"/>
            <w:vAlign w:val="center"/>
          </w:tcPr>
          <w:p w:rsidR="00987041" w:rsidRPr="003317A0"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p>
        </w:tc>
      </w:tr>
      <w:tr w:rsidR="00987041" w:rsidRPr="003317A0" w:rsidTr="00987041">
        <w:trPr>
          <w:cantSplit/>
          <w:trHeight w:val="103"/>
        </w:trPr>
        <w:tc>
          <w:tcPr>
            <w:tcW w:w="1737" w:type="dxa"/>
            <w:gridSpan w:val="2"/>
            <w:tcBorders>
              <w:top w:val="nil"/>
              <w:left w:val="single" w:sz="16" w:space="0" w:color="000000"/>
              <w:bottom w:val="single" w:sz="16" w:space="0" w:color="000000"/>
              <w:right w:val="nil"/>
            </w:tcBorders>
            <w:shd w:val="clear" w:color="auto" w:fill="FFFFFF"/>
          </w:tcPr>
          <w:p w:rsidR="00987041" w:rsidRPr="003317A0" w:rsidRDefault="00987041" w:rsidP="00987041">
            <w:pPr>
              <w:autoSpaceDE w:val="0"/>
              <w:autoSpaceDN w:val="0"/>
              <w:adjustRightInd w:val="0"/>
              <w:spacing w:after="0" w:line="320" w:lineRule="atLeast"/>
              <w:ind w:left="60" w:right="60"/>
              <w:rPr>
                <w:rFonts w:ascii="Arial" w:hAnsi="Arial" w:cs="Arial"/>
                <w:color w:val="000000"/>
                <w:sz w:val="18"/>
                <w:szCs w:val="18"/>
              </w:rPr>
            </w:pPr>
          </w:p>
        </w:tc>
        <w:tc>
          <w:tcPr>
            <w:tcW w:w="1058" w:type="dxa"/>
            <w:tcBorders>
              <w:top w:val="nil"/>
              <w:left w:val="single" w:sz="16" w:space="0" w:color="000000"/>
              <w:bottom w:val="single" w:sz="16" w:space="0" w:color="000000"/>
              <w:right w:val="single" w:sz="16" w:space="0" w:color="000000"/>
            </w:tcBorders>
            <w:shd w:val="clear" w:color="auto" w:fill="FFFFFF"/>
            <w:vAlign w:val="center"/>
          </w:tcPr>
          <w:p w:rsidR="00987041" w:rsidRPr="003317A0"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p>
        </w:tc>
      </w:tr>
    </w:tbl>
    <w:p w:rsidR="00987041" w:rsidRDefault="00987041">
      <w:r>
        <w:br/>
      </w:r>
    </w:p>
    <w:tbl>
      <w:tblPr>
        <w:tblW w:w="8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2460"/>
        <w:gridCol w:w="1169"/>
        <w:gridCol w:w="1029"/>
        <w:gridCol w:w="1399"/>
        <w:gridCol w:w="1476"/>
      </w:tblGrid>
      <w:tr w:rsidR="00987041" w:rsidRPr="00F267ED" w:rsidTr="00987041">
        <w:trPr>
          <w:cantSplit/>
        </w:trPr>
        <w:tc>
          <w:tcPr>
            <w:tcW w:w="8266" w:type="dxa"/>
            <w:gridSpan w:val="6"/>
            <w:tcBorders>
              <w:top w:val="nil"/>
              <w:left w:val="nil"/>
              <w:bottom w:val="nil"/>
              <w:right w:val="nil"/>
            </w:tcBorders>
            <w:shd w:val="clear" w:color="auto" w:fill="FFFFFF"/>
            <w:vAlign w:val="center"/>
          </w:tcPr>
          <w:p w:rsidR="00987041" w:rsidRPr="00F267ED"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sidRPr="00F267ED">
              <w:rPr>
                <w:rFonts w:ascii="Arial" w:hAnsi="Arial" w:cs="Arial"/>
                <w:b/>
                <w:bCs/>
                <w:color w:val="000000"/>
                <w:sz w:val="18"/>
                <w:szCs w:val="18"/>
              </w:rPr>
              <w:t>Huidige functie</w:t>
            </w:r>
          </w:p>
        </w:tc>
      </w:tr>
      <w:tr w:rsidR="00987041" w:rsidRPr="00F267ED" w:rsidTr="00987041">
        <w:trPr>
          <w:cantSplit/>
        </w:trPr>
        <w:tc>
          <w:tcPr>
            <w:tcW w:w="3196" w:type="dxa"/>
            <w:gridSpan w:val="2"/>
            <w:tcBorders>
              <w:top w:val="single" w:sz="16" w:space="0" w:color="000000"/>
              <w:left w:val="single" w:sz="16" w:space="0" w:color="000000"/>
              <w:bottom w:val="single" w:sz="16" w:space="0" w:color="000000"/>
              <w:right w:val="nil"/>
            </w:tcBorders>
            <w:shd w:val="clear" w:color="auto" w:fill="FFFFFF"/>
            <w:vAlign w:val="bottom"/>
          </w:tcPr>
          <w:p w:rsidR="00987041" w:rsidRPr="00F267ED" w:rsidRDefault="00987041" w:rsidP="00987041">
            <w:pPr>
              <w:autoSpaceDE w:val="0"/>
              <w:autoSpaceDN w:val="0"/>
              <w:adjustRightInd w:val="0"/>
              <w:spacing w:after="0" w:line="240" w:lineRule="auto"/>
              <w:rPr>
                <w:rFonts w:ascii="Times New Roman" w:hAnsi="Times New Roman" w:cs="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987041" w:rsidRPr="00F267ED"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F267ED">
              <w:rPr>
                <w:rFonts w:ascii="Arial" w:hAnsi="Arial" w:cs="Arial"/>
                <w:color w:val="000000"/>
                <w:sz w:val="18"/>
                <w:szCs w:val="18"/>
              </w:rPr>
              <w:t>Frequency</w:t>
            </w:r>
            <w:proofErr w:type="spellEnd"/>
          </w:p>
        </w:tc>
        <w:tc>
          <w:tcPr>
            <w:tcW w:w="1029" w:type="dxa"/>
            <w:tcBorders>
              <w:top w:val="single" w:sz="16" w:space="0" w:color="000000"/>
              <w:bottom w:val="single" w:sz="16" w:space="0" w:color="000000"/>
            </w:tcBorders>
            <w:shd w:val="clear" w:color="auto" w:fill="FFFFFF"/>
            <w:vAlign w:val="bottom"/>
          </w:tcPr>
          <w:p w:rsidR="00987041" w:rsidRPr="00F267ED"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sidRPr="00F267ED">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987041" w:rsidRPr="00F267ED"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F267ED">
              <w:rPr>
                <w:rFonts w:ascii="Arial" w:hAnsi="Arial" w:cs="Arial"/>
                <w:color w:val="000000"/>
                <w:sz w:val="18"/>
                <w:szCs w:val="18"/>
              </w:rPr>
              <w:t>Valid</w:t>
            </w:r>
            <w:proofErr w:type="spellEnd"/>
            <w:r w:rsidRPr="00F267ED">
              <w:rPr>
                <w:rFonts w:ascii="Arial" w:hAnsi="Arial" w:cs="Arial"/>
                <w:color w:val="000000"/>
                <w:sz w:val="18"/>
                <w:szCs w:val="18"/>
              </w:rPr>
              <w:t xml:space="preserve">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987041" w:rsidRPr="00F267ED"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F267ED">
              <w:rPr>
                <w:rFonts w:ascii="Arial" w:hAnsi="Arial" w:cs="Arial"/>
                <w:color w:val="000000"/>
                <w:sz w:val="18"/>
                <w:szCs w:val="18"/>
              </w:rPr>
              <w:t>Cumulative</w:t>
            </w:r>
            <w:proofErr w:type="spellEnd"/>
            <w:r w:rsidRPr="00F267ED">
              <w:rPr>
                <w:rFonts w:ascii="Arial" w:hAnsi="Arial" w:cs="Arial"/>
                <w:color w:val="000000"/>
                <w:sz w:val="18"/>
                <w:szCs w:val="18"/>
              </w:rPr>
              <w:t xml:space="preserve"> Percent</w:t>
            </w:r>
          </w:p>
        </w:tc>
      </w:tr>
      <w:tr w:rsidR="00987041" w:rsidRPr="00F267ED" w:rsidTr="00987041">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987041" w:rsidRPr="00F267ED" w:rsidRDefault="00987041" w:rsidP="00987041">
            <w:pPr>
              <w:autoSpaceDE w:val="0"/>
              <w:autoSpaceDN w:val="0"/>
              <w:adjustRightInd w:val="0"/>
              <w:spacing w:after="0" w:line="320" w:lineRule="atLeast"/>
              <w:ind w:left="60" w:right="60"/>
              <w:rPr>
                <w:rFonts w:ascii="Arial" w:hAnsi="Arial" w:cs="Arial"/>
                <w:color w:val="000000"/>
                <w:sz w:val="18"/>
                <w:szCs w:val="18"/>
              </w:rPr>
            </w:pPr>
            <w:proofErr w:type="spellStart"/>
            <w:r w:rsidRPr="00F267ED">
              <w:rPr>
                <w:rFonts w:ascii="Arial" w:hAnsi="Arial" w:cs="Arial"/>
                <w:color w:val="000000"/>
                <w:sz w:val="18"/>
                <w:szCs w:val="18"/>
              </w:rPr>
              <w:t>Valid</w:t>
            </w:r>
            <w:proofErr w:type="spellEnd"/>
          </w:p>
        </w:tc>
        <w:tc>
          <w:tcPr>
            <w:tcW w:w="2459" w:type="dxa"/>
            <w:tcBorders>
              <w:top w:val="single" w:sz="16" w:space="0" w:color="000000"/>
              <w:left w:val="nil"/>
              <w:bottom w:val="nil"/>
              <w:right w:val="single" w:sz="16" w:space="0" w:color="000000"/>
            </w:tcBorders>
            <w:shd w:val="clear" w:color="auto" w:fill="FFFFFF"/>
          </w:tcPr>
          <w:p w:rsidR="00987041" w:rsidRPr="00F267ED" w:rsidRDefault="00987041" w:rsidP="00987041">
            <w:pPr>
              <w:autoSpaceDE w:val="0"/>
              <w:autoSpaceDN w:val="0"/>
              <w:adjustRightInd w:val="0"/>
              <w:spacing w:after="0" w:line="320" w:lineRule="atLeast"/>
              <w:ind w:left="60" w:right="60"/>
              <w:rPr>
                <w:rFonts w:ascii="Arial" w:hAnsi="Arial" w:cs="Arial"/>
                <w:color w:val="000000"/>
                <w:sz w:val="18"/>
                <w:szCs w:val="18"/>
              </w:rPr>
            </w:pPr>
            <w:r w:rsidRPr="00F267ED">
              <w:rPr>
                <w:rFonts w:ascii="Arial" w:hAnsi="Arial" w:cs="Arial"/>
                <w:color w:val="000000"/>
                <w:sz w:val="18"/>
                <w:szCs w:val="18"/>
              </w:rPr>
              <w:t>Verzorgende niveau 3</w:t>
            </w:r>
          </w:p>
        </w:tc>
        <w:tc>
          <w:tcPr>
            <w:tcW w:w="1168" w:type="dxa"/>
            <w:tcBorders>
              <w:top w:val="single" w:sz="16" w:space="0" w:color="000000"/>
              <w:left w:val="single" w:sz="16" w:space="0" w:color="000000"/>
              <w:bottom w:val="nil"/>
            </w:tcBorders>
            <w:shd w:val="clear" w:color="auto" w:fill="FFFFFF"/>
            <w:vAlign w:val="center"/>
          </w:tcPr>
          <w:p w:rsidR="00987041" w:rsidRPr="00F267E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67ED">
              <w:rPr>
                <w:rFonts w:ascii="Arial" w:hAnsi="Arial" w:cs="Arial"/>
                <w:color w:val="000000"/>
                <w:sz w:val="18"/>
                <w:szCs w:val="18"/>
              </w:rPr>
              <w:t>6</w:t>
            </w:r>
          </w:p>
        </w:tc>
        <w:tc>
          <w:tcPr>
            <w:tcW w:w="1029" w:type="dxa"/>
            <w:tcBorders>
              <w:top w:val="single" w:sz="16" w:space="0" w:color="000000"/>
              <w:bottom w:val="nil"/>
            </w:tcBorders>
            <w:shd w:val="clear" w:color="auto" w:fill="FFFFFF"/>
            <w:vAlign w:val="center"/>
          </w:tcPr>
          <w:p w:rsidR="00987041" w:rsidRPr="00F267E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67ED">
              <w:rPr>
                <w:rFonts w:ascii="Arial" w:hAnsi="Arial" w:cs="Arial"/>
                <w:color w:val="000000"/>
                <w:sz w:val="18"/>
                <w:szCs w:val="18"/>
              </w:rPr>
              <w:t>22,2</w:t>
            </w:r>
          </w:p>
        </w:tc>
        <w:tc>
          <w:tcPr>
            <w:tcW w:w="1398" w:type="dxa"/>
            <w:tcBorders>
              <w:top w:val="single" w:sz="16" w:space="0" w:color="000000"/>
              <w:bottom w:val="nil"/>
            </w:tcBorders>
            <w:shd w:val="clear" w:color="auto" w:fill="FFFFFF"/>
            <w:vAlign w:val="center"/>
          </w:tcPr>
          <w:p w:rsidR="00987041" w:rsidRPr="00F267E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67ED">
              <w:rPr>
                <w:rFonts w:ascii="Arial" w:hAnsi="Arial" w:cs="Arial"/>
                <w:color w:val="000000"/>
                <w:sz w:val="18"/>
                <w:szCs w:val="18"/>
              </w:rPr>
              <w:t>22,2</w:t>
            </w:r>
          </w:p>
        </w:tc>
        <w:tc>
          <w:tcPr>
            <w:tcW w:w="1475" w:type="dxa"/>
            <w:tcBorders>
              <w:top w:val="single" w:sz="16" w:space="0" w:color="000000"/>
              <w:bottom w:val="nil"/>
              <w:right w:val="single" w:sz="16" w:space="0" w:color="000000"/>
            </w:tcBorders>
            <w:shd w:val="clear" w:color="auto" w:fill="FFFFFF"/>
            <w:vAlign w:val="center"/>
          </w:tcPr>
          <w:p w:rsidR="00987041" w:rsidRPr="00F267E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67ED">
              <w:rPr>
                <w:rFonts w:ascii="Arial" w:hAnsi="Arial" w:cs="Arial"/>
                <w:color w:val="000000"/>
                <w:sz w:val="18"/>
                <w:szCs w:val="18"/>
              </w:rPr>
              <w:t>22,2</w:t>
            </w:r>
          </w:p>
        </w:tc>
      </w:tr>
      <w:tr w:rsidR="00987041" w:rsidRPr="00F267ED" w:rsidTr="0098704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87041" w:rsidRPr="00F267ED" w:rsidRDefault="00987041" w:rsidP="00987041">
            <w:pPr>
              <w:autoSpaceDE w:val="0"/>
              <w:autoSpaceDN w:val="0"/>
              <w:adjustRightInd w:val="0"/>
              <w:spacing w:after="0" w:line="240" w:lineRule="auto"/>
              <w:rPr>
                <w:rFonts w:ascii="Arial" w:hAnsi="Arial" w:cs="Arial"/>
                <w:color w:val="000000"/>
                <w:sz w:val="18"/>
                <w:szCs w:val="18"/>
              </w:rPr>
            </w:pPr>
          </w:p>
        </w:tc>
        <w:tc>
          <w:tcPr>
            <w:tcW w:w="2459" w:type="dxa"/>
            <w:tcBorders>
              <w:top w:val="nil"/>
              <w:left w:val="nil"/>
              <w:bottom w:val="nil"/>
              <w:right w:val="single" w:sz="16" w:space="0" w:color="000000"/>
            </w:tcBorders>
            <w:shd w:val="clear" w:color="auto" w:fill="FFFFFF"/>
          </w:tcPr>
          <w:p w:rsidR="00987041" w:rsidRPr="00F267ED" w:rsidRDefault="00987041" w:rsidP="00987041">
            <w:pPr>
              <w:autoSpaceDE w:val="0"/>
              <w:autoSpaceDN w:val="0"/>
              <w:adjustRightInd w:val="0"/>
              <w:spacing w:after="0" w:line="320" w:lineRule="atLeast"/>
              <w:ind w:left="60" w:right="60"/>
              <w:rPr>
                <w:rFonts w:ascii="Arial" w:hAnsi="Arial" w:cs="Arial"/>
                <w:color w:val="000000"/>
                <w:sz w:val="18"/>
                <w:szCs w:val="18"/>
              </w:rPr>
            </w:pPr>
            <w:r w:rsidRPr="00F267ED">
              <w:rPr>
                <w:rFonts w:ascii="Arial" w:hAnsi="Arial" w:cs="Arial"/>
                <w:color w:val="000000"/>
                <w:sz w:val="18"/>
                <w:szCs w:val="18"/>
              </w:rPr>
              <w:t>Verzorgende IG</w:t>
            </w:r>
          </w:p>
        </w:tc>
        <w:tc>
          <w:tcPr>
            <w:tcW w:w="1168" w:type="dxa"/>
            <w:tcBorders>
              <w:top w:val="nil"/>
              <w:left w:val="single" w:sz="16" w:space="0" w:color="000000"/>
              <w:bottom w:val="nil"/>
            </w:tcBorders>
            <w:shd w:val="clear" w:color="auto" w:fill="FFFFFF"/>
            <w:vAlign w:val="center"/>
          </w:tcPr>
          <w:p w:rsidR="00987041" w:rsidRPr="00F267E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67ED">
              <w:rPr>
                <w:rFonts w:ascii="Arial" w:hAnsi="Arial" w:cs="Arial"/>
                <w:color w:val="000000"/>
                <w:sz w:val="18"/>
                <w:szCs w:val="18"/>
              </w:rPr>
              <w:t>13</w:t>
            </w:r>
          </w:p>
        </w:tc>
        <w:tc>
          <w:tcPr>
            <w:tcW w:w="1029" w:type="dxa"/>
            <w:tcBorders>
              <w:top w:val="nil"/>
              <w:bottom w:val="nil"/>
            </w:tcBorders>
            <w:shd w:val="clear" w:color="auto" w:fill="FFFFFF"/>
            <w:vAlign w:val="center"/>
          </w:tcPr>
          <w:p w:rsidR="00987041" w:rsidRPr="00F267E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67ED">
              <w:rPr>
                <w:rFonts w:ascii="Arial" w:hAnsi="Arial" w:cs="Arial"/>
                <w:color w:val="000000"/>
                <w:sz w:val="18"/>
                <w:szCs w:val="18"/>
              </w:rPr>
              <w:t>48,1</w:t>
            </w:r>
          </w:p>
        </w:tc>
        <w:tc>
          <w:tcPr>
            <w:tcW w:w="1398" w:type="dxa"/>
            <w:tcBorders>
              <w:top w:val="nil"/>
              <w:bottom w:val="nil"/>
            </w:tcBorders>
            <w:shd w:val="clear" w:color="auto" w:fill="FFFFFF"/>
            <w:vAlign w:val="center"/>
          </w:tcPr>
          <w:p w:rsidR="00987041" w:rsidRPr="00F267E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67ED">
              <w:rPr>
                <w:rFonts w:ascii="Arial" w:hAnsi="Arial" w:cs="Arial"/>
                <w:color w:val="000000"/>
                <w:sz w:val="18"/>
                <w:szCs w:val="18"/>
              </w:rPr>
              <w:t>48,1</w:t>
            </w:r>
          </w:p>
        </w:tc>
        <w:tc>
          <w:tcPr>
            <w:tcW w:w="1475" w:type="dxa"/>
            <w:tcBorders>
              <w:top w:val="nil"/>
              <w:bottom w:val="nil"/>
              <w:right w:val="single" w:sz="16" w:space="0" w:color="000000"/>
            </w:tcBorders>
            <w:shd w:val="clear" w:color="auto" w:fill="FFFFFF"/>
            <w:vAlign w:val="center"/>
          </w:tcPr>
          <w:p w:rsidR="00987041" w:rsidRPr="00F267E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67ED">
              <w:rPr>
                <w:rFonts w:ascii="Arial" w:hAnsi="Arial" w:cs="Arial"/>
                <w:color w:val="000000"/>
                <w:sz w:val="18"/>
                <w:szCs w:val="18"/>
              </w:rPr>
              <w:t>70,4</w:t>
            </w:r>
          </w:p>
        </w:tc>
      </w:tr>
      <w:tr w:rsidR="00987041" w:rsidRPr="00F267ED" w:rsidTr="0098704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87041" w:rsidRPr="00F267ED" w:rsidRDefault="00987041" w:rsidP="00987041">
            <w:pPr>
              <w:autoSpaceDE w:val="0"/>
              <w:autoSpaceDN w:val="0"/>
              <w:adjustRightInd w:val="0"/>
              <w:spacing w:after="0" w:line="240" w:lineRule="auto"/>
              <w:rPr>
                <w:rFonts w:ascii="Arial" w:hAnsi="Arial" w:cs="Arial"/>
                <w:color w:val="000000"/>
                <w:sz w:val="18"/>
                <w:szCs w:val="18"/>
              </w:rPr>
            </w:pPr>
          </w:p>
        </w:tc>
        <w:tc>
          <w:tcPr>
            <w:tcW w:w="2459" w:type="dxa"/>
            <w:tcBorders>
              <w:top w:val="nil"/>
              <w:left w:val="nil"/>
              <w:bottom w:val="nil"/>
              <w:right w:val="single" w:sz="16" w:space="0" w:color="000000"/>
            </w:tcBorders>
            <w:shd w:val="clear" w:color="auto" w:fill="FFFFFF"/>
          </w:tcPr>
          <w:p w:rsidR="00987041" w:rsidRPr="00F267ED" w:rsidRDefault="00987041" w:rsidP="00987041">
            <w:pPr>
              <w:autoSpaceDE w:val="0"/>
              <w:autoSpaceDN w:val="0"/>
              <w:adjustRightInd w:val="0"/>
              <w:spacing w:after="0" w:line="320" w:lineRule="atLeast"/>
              <w:ind w:left="60" w:right="60"/>
              <w:rPr>
                <w:rFonts w:ascii="Arial" w:hAnsi="Arial" w:cs="Arial"/>
                <w:color w:val="000000"/>
                <w:sz w:val="18"/>
                <w:szCs w:val="18"/>
              </w:rPr>
            </w:pPr>
            <w:r w:rsidRPr="00F267ED">
              <w:rPr>
                <w:rFonts w:ascii="Arial" w:hAnsi="Arial" w:cs="Arial"/>
                <w:color w:val="000000"/>
                <w:sz w:val="18"/>
                <w:szCs w:val="18"/>
              </w:rPr>
              <w:t>Verpleegkundige niveau 4</w:t>
            </w:r>
          </w:p>
        </w:tc>
        <w:tc>
          <w:tcPr>
            <w:tcW w:w="1168" w:type="dxa"/>
            <w:tcBorders>
              <w:top w:val="nil"/>
              <w:left w:val="single" w:sz="16" w:space="0" w:color="000000"/>
              <w:bottom w:val="nil"/>
            </w:tcBorders>
            <w:shd w:val="clear" w:color="auto" w:fill="FFFFFF"/>
            <w:vAlign w:val="center"/>
          </w:tcPr>
          <w:p w:rsidR="00987041" w:rsidRPr="00F267E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67ED">
              <w:rPr>
                <w:rFonts w:ascii="Arial" w:hAnsi="Arial" w:cs="Arial"/>
                <w:color w:val="000000"/>
                <w:sz w:val="18"/>
                <w:szCs w:val="18"/>
              </w:rPr>
              <w:t>3</w:t>
            </w:r>
          </w:p>
        </w:tc>
        <w:tc>
          <w:tcPr>
            <w:tcW w:w="1029" w:type="dxa"/>
            <w:tcBorders>
              <w:top w:val="nil"/>
              <w:bottom w:val="nil"/>
            </w:tcBorders>
            <w:shd w:val="clear" w:color="auto" w:fill="FFFFFF"/>
            <w:vAlign w:val="center"/>
          </w:tcPr>
          <w:p w:rsidR="00987041" w:rsidRPr="00F267E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67ED">
              <w:rPr>
                <w:rFonts w:ascii="Arial" w:hAnsi="Arial" w:cs="Arial"/>
                <w:color w:val="000000"/>
                <w:sz w:val="18"/>
                <w:szCs w:val="18"/>
              </w:rPr>
              <w:t>11,1</w:t>
            </w:r>
          </w:p>
        </w:tc>
        <w:tc>
          <w:tcPr>
            <w:tcW w:w="1398" w:type="dxa"/>
            <w:tcBorders>
              <w:top w:val="nil"/>
              <w:bottom w:val="nil"/>
            </w:tcBorders>
            <w:shd w:val="clear" w:color="auto" w:fill="FFFFFF"/>
            <w:vAlign w:val="center"/>
          </w:tcPr>
          <w:p w:rsidR="00987041" w:rsidRPr="00F267E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67ED">
              <w:rPr>
                <w:rFonts w:ascii="Arial" w:hAnsi="Arial" w:cs="Arial"/>
                <w:color w:val="000000"/>
                <w:sz w:val="18"/>
                <w:szCs w:val="18"/>
              </w:rPr>
              <w:t>11,1</w:t>
            </w:r>
          </w:p>
        </w:tc>
        <w:tc>
          <w:tcPr>
            <w:tcW w:w="1475" w:type="dxa"/>
            <w:tcBorders>
              <w:top w:val="nil"/>
              <w:bottom w:val="nil"/>
              <w:right w:val="single" w:sz="16" w:space="0" w:color="000000"/>
            </w:tcBorders>
            <w:shd w:val="clear" w:color="auto" w:fill="FFFFFF"/>
            <w:vAlign w:val="center"/>
          </w:tcPr>
          <w:p w:rsidR="00987041" w:rsidRPr="00F267E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67ED">
              <w:rPr>
                <w:rFonts w:ascii="Arial" w:hAnsi="Arial" w:cs="Arial"/>
                <w:color w:val="000000"/>
                <w:sz w:val="18"/>
                <w:szCs w:val="18"/>
              </w:rPr>
              <w:t>81,5</w:t>
            </w:r>
          </w:p>
        </w:tc>
      </w:tr>
      <w:tr w:rsidR="00987041" w:rsidRPr="00F267ED" w:rsidTr="0098704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87041" w:rsidRPr="00F267ED" w:rsidRDefault="00987041" w:rsidP="00987041">
            <w:pPr>
              <w:autoSpaceDE w:val="0"/>
              <w:autoSpaceDN w:val="0"/>
              <w:adjustRightInd w:val="0"/>
              <w:spacing w:after="0" w:line="240" w:lineRule="auto"/>
              <w:rPr>
                <w:rFonts w:ascii="Arial" w:hAnsi="Arial" w:cs="Arial"/>
                <w:color w:val="000000"/>
                <w:sz w:val="18"/>
                <w:szCs w:val="18"/>
              </w:rPr>
            </w:pPr>
          </w:p>
        </w:tc>
        <w:tc>
          <w:tcPr>
            <w:tcW w:w="2459" w:type="dxa"/>
            <w:tcBorders>
              <w:top w:val="nil"/>
              <w:left w:val="nil"/>
              <w:bottom w:val="nil"/>
              <w:right w:val="single" w:sz="16" w:space="0" w:color="000000"/>
            </w:tcBorders>
            <w:shd w:val="clear" w:color="auto" w:fill="FFFFFF"/>
          </w:tcPr>
          <w:p w:rsidR="00987041" w:rsidRPr="00F267ED" w:rsidRDefault="00987041" w:rsidP="00987041">
            <w:pPr>
              <w:autoSpaceDE w:val="0"/>
              <w:autoSpaceDN w:val="0"/>
              <w:adjustRightInd w:val="0"/>
              <w:spacing w:after="0" w:line="320" w:lineRule="atLeast"/>
              <w:ind w:left="60" w:right="60"/>
              <w:rPr>
                <w:rFonts w:ascii="Arial" w:hAnsi="Arial" w:cs="Arial"/>
                <w:color w:val="000000"/>
                <w:sz w:val="18"/>
                <w:szCs w:val="18"/>
              </w:rPr>
            </w:pPr>
            <w:r w:rsidRPr="00F267ED">
              <w:rPr>
                <w:rFonts w:ascii="Arial" w:hAnsi="Arial" w:cs="Arial"/>
                <w:color w:val="000000"/>
                <w:sz w:val="18"/>
                <w:szCs w:val="18"/>
              </w:rPr>
              <w:t>Verpleegkundige niveau 5</w:t>
            </w:r>
          </w:p>
        </w:tc>
        <w:tc>
          <w:tcPr>
            <w:tcW w:w="1168" w:type="dxa"/>
            <w:tcBorders>
              <w:top w:val="nil"/>
              <w:left w:val="single" w:sz="16" w:space="0" w:color="000000"/>
              <w:bottom w:val="nil"/>
            </w:tcBorders>
            <w:shd w:val="clear" w:color="auto" w:fill="FFFFFF"/>
            <w:vAlign w:val="center"/>
          </w:tcPr>
          <w:p w:rsidR="00987041" w:rsidRPr="00F267E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67ED">
              <w:rPr>
                <w:rFonts w:ascii="Arial" w:hAnsi="Arial" w:cs="Arial"/>
                <w:color w:val="000000"/>
                <w:sz w:val="18"/>
                <w:szCs w:val="18"/>
              </w:rPr>
              <w:t>3</w:t>
            </w:r>
          </w:p>
        </w:tc>
        <w:tc>
          <w:tcPr>
            <w:tcW w:w="1029" w:type="dxa"/>
            <w:tcBorders>
              <w:top w:val="nil"/>
              <w:bottom w:val="nil"/>
            </w:tcBorders>
            <w:shd w:val="clear" w:color="auto" w:fill="FFFFFF"/>
            <w:vAlign w:val="center"/>
          </w:tcPr>
          <w:p w:rsidR="00987041" w:rsidRPr="00F267E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67ED">
              <w:rPr>
                <w:rFonts w:ascii="Arial" w:hAnsi="Arial" w:cs="Arial"/>
                <w:color w:val="000000"/>
                <w:sz w:val="18"/>
                <w:szCs w:val="18"/>
              </w:rPr>
              <w:t>11,1</w:t>
            </w:r>
          </w:p>
        </w:tc>
        <w:tc>
          <w:tcPr>
            <w:tcW w:w="1398" w:type="dxa"/>
            <w:tcBorders>
              <w:top w:val="nil"/>
              <w:bottom w:val="nil"/>
            </w:tcBorders>
            <w:shd w:val="clear" w:color="auto" w:fill="FFFFFF"/>
            <w:vAlign w:val="center"/>
          </w:tcPr>
          <w:p w:rsidR="00987041" w:rsidRPr="00F267E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67ED">
              <w:rPr>
                <w:rFonts w:ascii="Arial" w:hAnsi="Arial" w:cs="Arial"/>
                <w:color w:val="000000"/>
                <w:sz w:val="18"/>
                <w:szCs w:val="18"/>
              </w:rPr>
              <w:t>11,1</w:t>
            </w:r>
          </w:p>
        </w:tc>
        <w:tc>
          <w:tcPr>
            <w:tcW w:w="1475" w:type="dxa"/>
            <w:tcBorders>
              <w:top w:val="nil"/>
              <w:bottom w:val="nil"/>
              <w:right w:val="single" w:sz="16" w:space="0" w:color="000000"/>
            </w:tcBorders>
            <w:shd w:val="clear" w:color="auto" w:fill="FFFFFF"/>
            <w:vAlign w:val="center"/>
          </w:tcPr>
          <w:p w:rsidR="00987041" w:rsidRPr="00F267E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67ED">
              <w:rPr>
                <w:rFonts w:ascii="Arial" w:hAnsi="Arial" w:cs="Arial"/>
                <w:color w:val="000000"/>
                <w:sz w:val="18"/>
                <w:szCs w:val="18"/>
              </w:rPr>
              <w:t>92,6</w:t>
            </w:r>
          </w:p>
        </w:tc>
      </w:tr>
      <w:tr w:rsidR="00987041" w:rsidRPr="00F267ED" w:rsidTr="0098704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87041" w:rsidRPr="00F267ED" w:rsidRDefault="00987041" w:rsidP="00987041">
            <w:pPr>
              <w:autoSpaceDE w:val="0"/>
              <w:autoSpaceDN w:val="0"/>
              <w:adjustRightInd w:val="0"/>
              <w:spacing w:after="0" w:line="240" w:lineRule="auto"/>
              <w:rPr>
                <w:rFonts w:ascii="Arial" w:hAnsi="Arial" w:cs="Arial"/>
                <w:color w:val="000000"/>
                <w:sz w:val="18"/>
                <w:szCs w:val="18"/>
              </w:rPr>
            </w:pPr>
          </w:p>
        </w:tc>
        <w:tc>
          <w:tcPr>
            <w:tcW w:w="2459" w:type="dxa"/>
            <w:tcBorders>
              <w:top w:val="nil"/>
              <w:left w:val="nil"/>
              <w:bottom w:val="nil"/>
              <w:right w:val="single" w:sz="16" w:space="0" w:color="000000"/>
            </w:tcBorders>
            <w:shd w:val="clear" w:color="auto" w:fill="FFFFFF"/>
          </w:tcPr>
          <w:p w:rsidR="00987041" w:rsidRPr="00F267ED" w:rsidRDefault="00987041" w:rsidP="00987041">
            <w:pPr>
              <w:autoSpaceDE w:val="0"/>
              <w:autoSpaceDN w:val="0"/>
              <w:adjustRightInd w:val="0"/>
              <w:spacing w:after="0" w:line="320" w:lineRule="atLeast"/>
              <w:ind w:left="60" w:right="60"/>
              <w:rPr>
                <w:rFonts w:ascii="Arial" w:hAnsi="Arial" w:cs="Arial"/>
                <w:color w:val="000000"/>
                <w:sz w:val="18"/>
                <w:szCs w:val="18"/>
              </w:rPr>
            </w:pPr>
            <w:r w:rsidRPr="00F267ED">
              <w:rPr>
                <w:rFonts w:ascii="Arial" w:hAnsi="Arial" w:cs="Arial"/>
                <w:color w:val="000000"/>
                <w:sz w:val="18"/>
                <w:szCs w:val="18"/>
              </w:rPr>
              <w:t>Anders, namelijk...</w:t>
            </w:r>
          </w:p>
        </w:tc>
        <w:tc>
          <w:tcPr>
            <w:tcW w:w="1168" w:type="dxa"/>
            <w:tcBorders>
              <w:top w:val="nil"/>
              <w:left w:val="single" w:sz="16" w:space="0" w:color="000000"/>
              <w:bottom w:val="nil"/>
            </w:tcBorders>
            <w:shd w:val="clear" w:color="auto" w:fill="FFFFFF"/>
            <w:vAlign w:val="center"/>
          </w:tcPr>
          <w:p w:rsidR="00987041" w:rsidRPr="00F267E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67ED">
              <w:rPr>
                <w:rFonts w:ascii="Arial" w:hAnsi="Arial" w:cs="Arial"/>
                <w:color w:val="000000"/>
                <w:sz w:val="18"/>
                <w:szCs w:val="18"/>
              </w:rPr>
              <w:t>2</w:t>
            </w:r>
          </w:p>
        </w:tc>
        <w:tc>
          <w:tcPr>
            <w:tcW w:w="1029" w:type="dxa"/>
            <w:tcBorders>
              <w:top w:val="nil"/>
              <w:bottom w:val="nil"/>
            </w:tcBorders>
            <w:shd w:val="clear" w:color="auto" w:fill="FFFFFF"/>
            <w:vAlign w:val="center"/>
          </w:tcPr>
          <w:p w:rsidR="00987041" w:rsidRPr="00F267E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67ED">
              <w:rPr>
                <w:rFonts w:ascii="Arial" w:hAnsi="Arial" w:cs="Arial"/>
                <w:color w:val="000000"/>
                <w:sz w:val="18"/>
                <w:szCs w:val="18"/>
              </w:rPr>
              <w:t>7,4</w:t>
            </w:r>
          </w:p>
        </w:tc>
        <w:tc>
          <w:tcPr>
            <w:tcW w:w="1398" w:type="dxa"/>
            <w:tcBorders>
              <w:top w:val="nil"/>
              <w:bottom w:val="nil"/>
            </w:tcBorders>
            <w:shd w:val="clear" w:color="auto" w:fill="FFFFFF"/>
            <w:vAlign w:val="center"/>
          </w:tcPr>
          <w:p w:rsidR="00987041" w:rsidRPr="00F267E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67ED">
              <w:rPr>
                <w:rFonts w:ascii="Arial" w:hAnsi="Arial" w:cs="Arial"/>
                <w:color w:val="000000"/>
                <w:sz w:val="18"/>
                <w:szCs w:val="18"/>
              </w:rPr>
              <w:t>7,4</w:t>
            </w:r>
          </w:p>
        </w:tc>
        <w:tc>
          <w:tcPr>
            <w:tcW w:w="1475" w:type="dxa"/>
            <w:tcBorders>
              <w:top w:val="nil"/>
              <w:bottom w:val="nil"/>
              <w:right w:val="single" w:sz="16" w:space="0" w:color="000000"/>
            </w:tcBorders>
            <w:shd w:val="clear" w:color="auto" w:fill="FFFFFF"/>
            <w:vAlign w:val="center"/>
          </w:tcPr>
          <w:p w:rsidR="00987041" w:rsidRPr="00F267E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67ED">
              <w:rPr>
                <w:rFonts w:ascii="Arial" w:hAnsi="Arial" w:cs="Arial"/>
                <w:color w:val="000000"/>
                <w:sz w:val="18"/>
                <w:szCs w:val="18"/>
              </w:rPr>
              <w:t>100,0</w:t>
            </w:r>
          </w:p>
        </w:tc>
      </w:tr>
      <w:tr w:rsidR="00987041" w:rsidRPr="00F267ED" w:rsidTr="0098704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87041" w:rsidRPr="00F267ED" w:rsidRDefault="00987041" w:rsidP="00987041">
            <w:pPr>
              <w:autoSpaceDE w:val="0"/>
              <w:autoSpaceDN w:val="0"/>
              <w:adjustRightInd w:val="0"/>
              <w:spacing w:after="0" w:line="240" w:lineRule="auto"/>
              <w:rPr>
                <w:rFonts w:ascii="Arial" w:hAnsi="Arial" w:cs="Arial"/>
                <w:color w:val="000000"/>
                <w:sz w:val="18"/>
                <w:szCs w:val="18"/>
              </w:rPr>
            </w:pPr>
          </w:p>
        </w:tc>
        <w:tc>
          <w:tcPr>
            <w:tcW w:w="2459" w:type="dxa"/>
            <w:tcBorders>
              <w:top w:val="nil"/>
              <w:left w:val="nil"/>
              <w:bottom w:val="single" w:sz="16" w:space="0" w:color="000000"/>
              <w:right w:val="single" w:sz="16" w:space="0" w:color="000000"/>
            </w:tcBorders>
            <w:shd w:val="clear" w:color="auto" w:fill="FFFFFF"/>
          </w:tcPr>
          <w:p w:rsidR="00987041" w:rsidRPr="00F267ED" w:rsidRDefault="00987041" w:rsidP="00987041">
            <w:pPr>
              <w:autoSpaceDE w:val="0"/>
              <w:autoSpaceDN w:val="0"/>
              <w:adjustRightInd w:val="0"/>
              <w:spacing w:after="0" w:line="320" w:lineRule="atLeast"/>
              <w:ind w:left="60" w:right="60"/>
              <w:rPr>
                <w:rFonts w:ascii="Arial" w:hAnsi="Arial" w:cs="Arial"/>
                <w:color w:val="000000"/>
                <w:sz w:val="18"/>
                <w:szCs w:val="18"/>
              </w:rPr>
            </w:pPr>
            <w:r w:rsidRPr="00F267ED">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987041" w:rsidRPr="00F267E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67ED">
              <w:rPr>
                <w:rFonts w:ascii="Arial" w:hAnsi="Arial" w:cs="Arial"/>
                <w:color w:val="000000"/>
                <w:sz w:val="18"/>
                <w:szCs w:val="18"/>
              </w:rPr>
              <w:t>27</w:t>
            </w:r>
          </w:p>
        </w:tc>
        <w:tc>
          <w:tcPr>
            <w:tcW w:w="1029" w:type="dxa"/>
            <w:tcBorders>
              <w:top w:val="nil"/>
              <w:bottom w:val="single" w:sz="16" w:space="0" w:color="000000"/>
            </w:tcBorders>
            <w:shd w:val="clear" w:color="auto" w:fill="FFFFFF"/>
            <w:vAlign w:val="center"/>
          </w:tcPr>
          <w:p w:rsidR="00987041" w:rsidRPr="00F267E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67ED">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987041" w:rsidRPr="00F267E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67ED">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987041" w:rsidRPr="00F267ED" w:rsidRDefault="00987041" w:rsidP="00987041">
            <w:pPr>
              <w:autoSpaceDE w:val="0"/>
              <w:autoSpaceDN w:val="0"/>
              <w:adjustRightInd w:val="0"/>
              <w:spacing w:after="0" w:line="240" w:lineRule="auto"/>
              <w:rPr>
                <w:rFonts w:ascii="Times New Roman" w:hAnsi="Times New Roman" w:cs="Times New Roman"/>
                <w:sz w:val="24"/>
                <w:szCs w:val="24"/>
              </w:rPr>
            </w:pPr>
          </w:p>
        </w:tc>
      </w:tr>
    </w:tbl>
    <w:p w:rsidR="00987041" w:rsidRDefault="00987041">
      <w:r>
        <w:br/>
      </w:r>
    </w:p>
    <w:tbl>
      <w:tblPr>
        <w:tblW w:w="3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4"/>
        <w:gridCol w:w="976"/>
        <w:gridCol w:w="1055"/>
      </w:tblGrid>
      <w:tr w:rsidR="00987041" w:rsidRPr="00F267ED" w:rsidTr="00987041">
        <w:trPr>
          <w:cantSplit/>
        </w:trPr>
        <w:tc>
          <w:tcPr>
            <w:tcW w:w="3303" w:type="dxa"/>
            <w:gridSpan w:val="3"/>
            <w:tcBorders>
              <w:top w:val="nil"/>
              <w:left w:val="nil"/>
              <w:bottom w:val="nil"/>
              <w:right w:val="nil"/>
            </w:tcBorders>
            <w:shd w:val="clear" w:color="auto" w:fill="FFFFFF"/>
            <w:vAlign w:val="center"/>
          </w:tcPr>
          <w:p w:rsidR="00987041" w:rsidRPr="00F267ED"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F267ED">
              <w:rPr>
                <w:rFonts w:ascii="Arial" w:hAnsi="Arial" w:cs="Arial"/>
                <w:b/>
                <w:bCs/>
                <w:color w:val="000000"/>
                <w:sz w:val="18"/>
                <w:szCs w:val="18"/>
              </w:rPr>
              <w:t>Statistics</w:t>
            </w:r>
            <w:proofErr w:type="spellEnd"/>
          </w:p>
        </w:tc>
      </w:tr>
      <w:tr w:rsidR="00987041" w:rsidRPr="00F267ED" w:rsidTr="00987041">
        <w:trPr>
          <w:cantSplit/>
        </w:trPr>
        <w:tc>
          <w:tcPr>
            <w:tcW w:w="3303" w:type="dxa"/>
            <w:gridSpan w:val="3"/>
            <w:tcBorders>
              <w:top w:val="nil"/>
              <w:left w:val="nil"/>
              <w:bottom w:val="nil"/>
              <w:right w:val="nil"/>
            </w:tcBorders>
            <w:shd w:val="clear" w:color="auto" w:fill="FFFFFF"/>
            <w:vAlign w:val="bottom"/>
          </w:tcPr>
          <w:p w:rsidR="00987041" w:rsidRPr="00F267ED" w:rsidRDefault="00987041" w:rsidP="00987041">
            <w:pPr>
              <w:autoSpaceDE w:val="0"/>
              <w:autoSpaceDN w:val="0"/>
              <w:adjustRightInd w:val="0"/>
              <w:spacing w:after="0" w:line="320" w:lineRule="atLeast"/>
              <w:rPr>
                <w:rFonts w:ascii="Times New Roman" w:hAnsi="Times New Roman" w:cs="Times New Roman"/>
                <w:sz w:val="24"/>
                <w:szCs w:val="24"/>
              </w:rPr>
            </w:pPr>
            <w:r w:rsidRPr="00F267ED">
              <w:rPr>
                <w:rFonts w:ascii="Arial" w:hAnsi="Arial" w:cs="Arial"/>
                <w:color w:val="000000"/>
                <w:sz w:val="18"/>
                <w:szCs w:val="18"/>
                <w:shd w:val="clear" w:color="auto" w:fill="FFFFFF"/>
              </w:rPr>
              <w:t xml:space="preserve">Aantal jaren gediplomeerd werkzaam  </w:t>
            </w:r>
          </w:p>
        </w:tc>
      </w:tr>
      <w:tr w:rsidR="00987041" w:rsidRPr="00F267ED" w:rsidTr="00987041">
        <w:trPr>
          <w:cantSplit/>
        </w:trPr>
        <w:tc>
          <w:tcPr>
            <w:tcW w:w="1274" w:type="dxa"/>
            <w:vMerge w:val="restart"/>
            <w:tcBorders>
              <w:top w:val="single" w:sz="16" w:space="0" w:color="000000"/>
              <w:left w:val="single" w:sz="16" w:space="0" w:color="000000"/>
              <w:bottom w:val="nil"/>
              <w:right w:val="nil"/>
            </w:tcBorders>
            <w:shd w:val="clear" w:color="auto" w:fill="FFFFFF"/>
          </w:tcPr>
          <w:p w:rsidR="00987041" w:rsidRPr="00F267ED" w:rsidRDefault="00987041" w:rsidP="00987041">
            <w:pPr>
              <w:autoSpaceDE w:val="0"/>
              <w:autoSpaceDN w:val="0"/>
              <w:adjustRightInd w:val="0"/>
              <w:spacing w:after="0" w:line="320" w:lineRule="atLeast"/>
              <w:ind w:left="60" w:right="60"/>
              <w:rPr>
                <w:rFonts w:ascii="Arial" w:hAnsi="Arial" w:cs="Arial"/>
                <w:color w:val="000000"/>
                <w:sz w:val="18"/>
                <w:szCs w:val="18"/>
              </w:rPr>
            </w:pPr>
            <w:r w:rsidRPr="00F267ED">
              <w:rPr>
                <w:rFonts w:ascii="Arial" w:hAnsi="Arial" w:cs="Arial"/>
                <w:color w:val="000000"/>
                <w:sz w:val="18"/>
                <w:szCs w:val="18"/>
              </w:rPr>
              <w:t>N</w:t>
            </w:r>
          </w:p>
        </w:tc>
        <w:tc>
          <w:tcPr>
            <w:tcW w:w="975" w:type="dxa"/>
            <w:tcBorders>
              <w:top w:val="single" w:sz="16" w:space="0" w:color="000000"/>
              <w:left w:val="nil"/>
              <w:bottom w:val="nil"/>
              <w:right w:val="single" w:sz="16" w:space="0" w:color="000000"/>
            </w:tcBorders>
            <w:shd w:val="clear" w:color="auto" w:fill="FFFFFF"/>
          </w:tcPr>
          <w:p w:rsidR="00987041" w:rsidRPr="00F267ED" w:rsidRDefault="00987041" w:rsidP="00987041">
            <w:pPr>
              <w:autoSpaceDE w:val="0"/>
              <w:autoSpaceDN w:val="0"/>
              <w:adjustRightInd w:val="0"/>
              <w:spacing w:after="0" w:line="320" w:lineRule="atLeast"/>
              <w:ind w:left="60" w:right="60"/>
              <w:rPr>
                <w:rFonts w:ascii="Arial" w:hAnsi="Arial" w:cs="Arial"/>
                <w:color w:val="000000"/>
                <w:sz w:val="18"/>
                <w:szCs w:val="18"/>
              </w:rPr>
            </w:pPr>
            <w:proofErr w:type="spellStart"/>
            <w:r w:rsidRPr="00F267ED">
              <w:rPr>
                <w:rFonts w:ascii="Arial" w:hAnsi="Arial" w:cs="Arial"/>
                <w:color w:val="000000"/>
                <w:sz w:val="18"/>
                <w:szCs w:val="18"/>
              </w:rPr>
              <w:t>Valid</w:t>
            </w:r>
            <w:proofErr w:type="spellEnd"/>
          </w:p>
        </w:tc>
        <w:tc>
          <w:tcPr>
            <w:tcW w:w="1054" w:type="dxa"/>
            <w:tcBorders>
              <w:top w:val="single" w:sz="16" w:space="0" w:color="000000"/>
              <w:left w:val="single" w:sz="16" w:space="0" w:color="000000"/>
              <w:bottom w:val="nil"/>
              <w:right w:val="single" w:sz="16" w:space="0" w:color="000000"/>
            </w:tcBorders>
            <w:shd w:val="clear" w:color="auto" w:fill="FFFFFF"/>
            <w:vAlign w:val="center"/>
          </w:tcPr>
          <w:p w:rsidR="00987041" w:rsidRPr="00F267E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67ED">
              <w:rPr>
                <w:rFonts w:ascii="Arial" w:hAnsi="Arial" w:cs="Arial"/>
                <w:color w:val="000000"/>
                <w:sz w:val="18"/>
                <w:szCs w:val="18"/>
              </w:rPr>
              <w:t>27</w:t>
            </w:r>
          </w:p>
        </w:tc>
      </w:tr>
      <w:tr w:rsidR="00987041" w:rsidRPr="00F267ED" w:rsidTr="00987041">
        <w:trPr>
          <w:cantSplit/>
        </w:trPr>
        <w:tc>
          <w:tcPr>
            <w:tcW w:w="1274" w:type="dxa"/>
            <w:vMerge/>
            <w:tcBorders>
              <w:top w:val="single" w:sz="16" w:space="0" w:color="000000"/>
              <w:left w:val="single" w:sz="16" w:space="0" w:color="000000"/>
              <w:bottom w:val="nil"/>
              <w:right w:val="nil"/>
            </w:tcBorders>
            <w:shd w:val="clear" w:color="auto" w:fill="FFFFFF"/>
          </w:tcPr>
          <w:p w:rsidR="00987041" w:rsidRPr="00F267ED" w:rsidRDefault="00987041" w:rsidP="00987041">
            <w:pPr>
              <w:autoSpaceDE w:val="0"/>
              <w:autoSpaceDN w:val="0"/>
              <w:adjustRightInd w:val="0"/>
              <w:spacing w:after="0" w:line="240" w:lineRule="auto"/>
              <w:rPr>
                <w:rFonts w:ascii="Arial" w:hAnsi="Arial" w:cs="Arial"/>
                <w:color w:val="000000"/>
                <w:sz w:val="18"/>
                <w:szCs w:val="18"/>
              </w:rPr>
            </w:pPr>
          </w:p>
        </w:tc>
        <w:tc>
          <w:tcPr>
            <w:tcW w:w="975" w:type="dxa"/>
            <w:tcBorders>
              <w:top w:val="nil"/>
              <w:left w:val="nil"/>
              <w:bottom w:val="nil"/>
              <w:right w:val="single" w:sz="16" w:space="0" w:color="000000"/>
            </w:tcBorders>
            <w:shd w:val="clear" w:color="auto" w:fill="FFFFFF"/>
          </w:tcPr>
          <w:p w:rsidR="00987041" w:rsidRPr="00F267ED" w:rsidRDefault="00987041" w:rsidP="00987041">
            <w:pPr>
              <w:autoSpaceDE w:val="0"/>
              <w:autoSpaceDN w:val="0"/>
              <w:adjustRightInd w:val="0"/>
              <w:spacing w:after="0" w:line="320" w:lineRule="atLeast"/>
              <w:ind w:left="60" w:right="60"/>
              <w:rPr>
                <w:rFonts w:ascii="Arial" w:hAnsi="Arial" w:cs="Arial"/>
                <w:color w:val="000000"/>
                <w:sz w:val="18"/>
                <w:szCs w:val="18"/>
              </w:rPr>
            </w:pPr>
            <w:r w:rsidRPr="00F267ED">
              <w:rPr>
                <w:rFonts w:ascii="Arial" w:hAnsi="Arial" w:cs="Arial"/>
                <w:color w:val="000000"/>
                <w:sz w:val="18"/>
                <w:szCs w:val="18"/>
              </w:rPr>
              <w:t>Missing</w:t>
            </w:r>
          </w:p>
        </w:tc>
        <w:tc>
          <w:tcPr>
            <w:tcW w:w="1054" w:type="dxa"/>
            <w:tcBorders>
              <w:top w:val="nil"/>
              <w:left w:val="single" w:sz="16" w:space="0" w:color="000000"/>
              <w:bottom w:val="nil"/>
              <w:right w:val="single" w:sz="16" w:space="0" w:color="000000"/>
            </w:tcBorders>
            <w:shd w:val="clear" w:color="auto" w:fill="FFFFFF"/>
            <w:vAlign w:val="center"/>
          </w:tcPr>
          <w:p w:rsidR="00987041" w:rsidRPr="00F267E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67ED">
              <w:rPr>
                <w:rFonts w:ascii="Arial" w:hAnsi="Arial" w:cs="Arial"/>
                <w:color w:val="000000"/>
                <w:sz w:val="18"/>
                <w:szCs w:val="18"/>
              </w:rPr>
              <w:t>0</w:t>
            </w:r>
          </w:p>
        </w:tc>
      </w:tr>
      <w:tr w:rsidR="00987041" w:rsidRPr="00F267ED" w:rsidTr="00987041">
        <w:trPr>
          <w:cantSplit/>
        </w:trPr>
        <w:tc>
          <w:tcPr>
            <w:tcW w:w="2249" w:type="dxa"/>
            <w:gridSpan w:val="2"/>
            <w:tcBorders>
              <w:top w:val="nil"/>
              <w:left w:val="single" w:sz="16" w:space="0" w:color="000000"/>
              <w:bottom w:val="nil"/>
              <w:right w:val="nil"/>
            </w:tcBorders>
            <w:shd w:val="clear" w:color="auto" w:fill="FFFFFF"/>
          </w:tcPr>
          <w:p w:rsidR="00987041" w:rsidRPr="00F267ED" w:rsidRDefault="00987041" w:rsidP="00987041">
            <w:pPr>
              <w:autoSpaceDE w:val="0"/>
              <w:autoSpaceDN w:val="0"/>
              <w:adjustRightInd w:val="0"/>
              <w:spacing w:after="0" w:line="320" w:lineRule="atLeast"/>
              <w:ind w:left="60" w:right="60"/>
              <w:rPr>
                <w:rFonts w:ascii="Arial" w:hAnsi="Arial" w:cs="Arial"/>
                <w:color w:val="000000"/>
                <w:sz w:val="18"/>
                <w:szCs w:val="18"/>
              </w:rPr>
            </w:pPr>
            <w:proofErr w:type="spellStart"/>
            <w:r w:rsidRPr="00F267ED">
              <w:rPr>
                <w:rFonts w:ascii="Arial" w:hAnsi="Arial" w:cs="Arial"/>
                <w:color w:val="000000"/>
                <w:sz w:val="18"/>
                <w:szCs w:val="18"/>
              </w:rPr>
              <w:t>Mean</w:t>
            </w:r>
            <w:proofErr w:type="spellEnd"/>
          </w:p>
        </w:tc>
        <w:tc>
          <w:tcPr>
            <w:tcW w:w="1054" w:type="dxa"/>
            <w:tcBorders>
              <w:top w:val="nil"/>
              <w:left w:val="single" w:sz="16" w:space="0" w:color="000000"/>
              <w:bottom w:val="nil"/>
              <w:right w:val="single" w:sz="16" w:space="0" w:color="000000"/>
            </w:tcBorders>
            <w:shd w:val="clear" w:color="auto" w:fill="FFFFFF"/>
            <w:vAlign w:val="center"/>
          </w:tcPr>
          <w:p w:rsidR="00987041" w:rsidRPr="00F267E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67ED">
              <w:rPr>
                <w:rFonts w:ascii="Arial" w:hAnsi="Arial" w:cs="Arial"/>
                <w:color w:val="000000"/>
                <w:sz w:val="18"/>
                <w:szCs w:val="18"/>
              </w:rPr>
              <w:t>20,04</w:t>
            </w:r>
          </w:p>
        </w:tc>
      </w:tr>
      <w:tr w:rsidR="00987041" w:rsidRPr="00F267ED" w:rsidTr="00987041">
        <w:trPr>
          <w:cantSplit/>
        </w:trPr>
        <w:tc>
          <w:tcPr>
            <w:tcW w:w="2249" w:type="dxa"/>
            <w:gridSpan w:val="2"/>
            <w:tcBorders>
              <w:top w:val="nil"/>
              <w:left w:val="single" w:sz="16" w:space="0" w:color="000000"/>
              <w:bottom w:val="nil"/>
              <w:right w:val="nil"/>
            </w:tcBorders>
            <w:shd w:val="clear" w:color="auto" w:fill="FFFFFF"/>
          </w:tcPr>
          <w:p w:rsidR="00987041" w:rsidRPr="00F267ED" w:rsidRDefault="00987041" w:rsidP="00987041">
            <w:pPr>
              <w:autoSpaceDE w:val="0"/>
              <w:autoSpaceDN w:val="0"/>
              <w:adjustRightInd w:val="0"/>
              <w:spacing w:after="0" w:line="320" w:lineRule="atLeast"/>
              <w:ind w:left="60" w:right="60"/>
              <w:rPr>
                <w:rFonts w:ascii="Arial" w:hAnsi="Arial" w:cs="Arial"/>
                <w:color w:val="000000"/>
                <w:sz w:val="18"/>
                <w:szCs w:val="18"/>
              </w:rPr>
            </w:pPr>
            <w:r w:rsidRPr="00F267ED">
              <w:rPr>
                <w:rFonts w:ascii="Arial" w:hAnsi="Arial" w:cs="Arial"/>
                <w:color w:val="000000"/>
                <w:sz w:val="18"/>
                <w:szCs w:val="18"/>
              </w:rPr>
              <w:t>Minimum</w:t>
            </w:r>
          </w:p>
        </w:tc>
        <w:tc>
          <w:tcPr>
            <w:tcW w:w="1054" w:type="dxa"/>
            <w:tcBorders>
              <w:top w:val="nil"/>
              <w:left w:val="single" w:sz="16" w:space="0" w:color="000000"/>
              <w:bottom w:val="nil"/>
              <w:right w:val="single" w:sz="16" w:space="0" w:color="000000"/>
            </w:tcBorders>
            <w:shd w:val="clear" w:color="auto" w:fill="FFFFFF"/>
            <w:vAlign w:val="center"/>
          </w:tcPr>
          <w:p w:rsidR="00987041" w:rsidRPr="00F267E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67ED">
              <w:rPr>
                <w:rFonts w:ascii="Arial" w:hAnsi="Arial" w:cs="Arial"/>
                <w:color w:val="000000"/>
                <w:sz w:val="18"/>
                <w:szCs w:val="18"/>
              </w:rPr>
              <w:t>1</w:t>
            </w:r>
          </w:p>
        </w:tc>
      </w:tr>
      <w:tr w:rsidR="00987041" w:rsidRPr="00F267ED" w:rsidTr="00987041">
        <w:trPr>
          <w:cantSplit/>
        </w:trPr>
        <w:tc>
          <w:tcPr>
            <w:tcW w:w="2249" w:type="dxa"/>
            <w:gridSpan w:val="2"/>
            <w:tcBorders>
              <w:top w:val="nil"/>
              <w:left w:val="single" w:sz="16" w:space="0" w:color="000000"/>
              <w:bottom w:val="nil"/>
              <w:right w:val="nil"/>
            </w:tcBorders>
            <w:shd w:val="clear" w:color="auto" w:fill="FFFFFF"/>
          </w:tcPr>
          <w:p w:rsidR="00987041" w:rsidRPr="00F267ED" w:rsidRDefault="00987041" w:rsidP="00987041">
            <w:pPr>
              <w:autoSpaceDE w:val="0"/>
              <w:autoSpaceDN w:val="0"/>
              <w:adjustRightInd w:val="0"/>
              <w:spacing w:after="0" w:line="320" w:lineRule="atLeast"/>
              <w:ind w:left="60" w:right="60"/>
              <w:rPr>
                <w:rFonts w:ascii="Arial" w:hAnsi="Arial" w:cs="Arial"/>
                <w:color w:val="000000"/>
                <w:sz w:val="18"/>
                <w:szCs w:val="18"/>
              </w:rPr>
            </w:pPr>
            <w:r w:rsidRPr="00F267ED">
              <w:rPr>
                <w:rFonts w:ascii="Arial" w:hAnsi="Arial" w:cs="Arial"/>
                <w:color w:val="000000"/>
                <w:sz w:val="18"/>
                <w:szCs w:val="18"/>
              </w:rPr>
              <w:t>Maximum</w:t>
            </w:r>
          </w:p>
        </w:tc>
        <w:tc>
          <w:tcPr>
            <w:tcW w:w="1054" w:type="dxa"/>
            <w:tcBorders>
              <w:top w:val="nil"/>
              <w:left w:val="single" w:sz="16" w:space="0" w:color="000000"/>
              <w:bottom w:val="nil"/>
              <w:right w:val="single" w:sz="16" w:space="0" w:color="000000"/>
            </w:tcBorders>
            <w:shd w:val="clear" w:color="auto" w:fill="FFFFFF"/>
            <w:vAlign w:val="center"/>
          </w:tcPr>
          <w:p w:rsidR="00987041" w:rsidRPr="00F267E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67ED">
              <w:rPr>
                <w:rFonts w:ascii="Arial" w:hAnsi="Arial" w:cs="Arial"/>
                <w:color w:val="000000"/>
                <w:sz w:val="18"/>
                <w:szCs w:val="18"/>
              </w:rPr>
              <w:t>38</w:t>
            </w:r>
          </w:p>
        </w:tc>
      </w:tr>
      <w:tr w:rsidR="00987041" w:rsidRPr="00F267ED" w:rsidTr="00987041">
        <w:trPr>
          <w:cantSplit/>
        </w:trPr>
        <w:tc>
          <w:tcPr>
            <w:tcW w:w="1274" w:type="dxa"/>
            <w:vMerge w:val="restart"/>
            <w:tcBorders>
              <w:top w:val="nil"/>
              <w:left w:val="single" w:sz="16" w:space="0" w:color="000000"/>
              <w:bottom w:val="single" w:sz="16" w:space="0" w:color="000000"/>
              <w:right w:val="nil"/>
            </w:tcBorders>
            <w:shd w:val="clear" w:color="auto" w:fill="FFFFFF"/>
          </w:tcPr>
          <w:p w:rsidR="00987041" w:rsidRPr="00F267ED" w:rsidRDefault="00987041" w:rsidP="00987041">
            <w:pPr>
              <w:autoSpaceDE w:val="0"/>
              <w:autoSpaceDN w:val="0"/>
              <w:adjustRightInd w:val="0"/>
              <w:spacing w:after="0" w:line="320" w:lineRule="atLeast"/>
              <w:ind w:left="60" w:right="60"/>
              <w:rPr>
                <w:rFonts w:ascii="Arial" w:hAnsi="Arial" w:cs="Arial"/>
                <w:color w:val="000000"/>
                <w:sz w:val="18"/>
                <w:szCs w:val="18"/>
              </w:rPr>
            </w:pPr>
            <w:proofErr w:type="spellStart"/>
            <w:r w:rsidRPr="00F267ED">
              <w:rPr>
                <w:rFonts w:ascii="Arial" w:hAnsi="Arial" w:cs="Arial"/>
                <w:color w:val="000000"/>
                <w:sz w:val="18"/>
                <w:szCs w:val="18"/>
              </w:rPr>
              <w:t>Percentiles</w:t>
            </w:r>
            <w:proofErr w:type="spellEnd"/>
          </w:p>
        </w:tc>
        <w:tc>
          <w:tcPr>
            <w:tcW w:w="975" w:type="dxa"/>
            <w:tcBorders>
              <w:top w:val="nil"/>
              <w:left w:val="nil"/>
              <w:bottom w:val="nil"/>
              <w:right w:val="single" w:sz="16" w:space="0" w:color="000000"/>
            </w:tcBorders>
            <w:shd w:val="clear" w:color="auto" w:fill="FFFFFF"/>
          </w:tcPr>
          <w:p w:rsidR="00987041" w:rsidRPr="00F267ED" w:rsidRDefault="00987041" w:rsidP="00987041">
            <w:pPr>
              <w:autoSpaceDE w:val="0"/>
              <w:autoSpaceDN w:val="0"/>
              <w:adjustRightInd w:val="0"/>
              <w:spacing w:after="0" w:line="320" w:lineRule="atLeast"/>
              <w:ind w:left="60" w:right="60"/>
              <w:rPr>
                <w:rFonts w:ascii="Arial" w:hAnsi="Arial" w:cs="Arial"/>
                <w:color w:val="000000"/>
                <w:sz w:val="18"/>
                <w:szCs w:val="18"/>
              </w:rPr>
            </w:pPr>
            <w:r w:rsidRPr="00F267ED">
              <w:rPr>
                <w:rFonts w:ascii="Arial" w:hAnsi="Arial" w:cs="Arial"/>
                <w:color w:val="000000"/>
                <w:sz w:val="18"/>
                <w:szCs w:val="18"/>
              </w:rPr>
              <w:t>25</w:t>
            </w:r>
          </w:p>
        </w:tc>
        <w:tc>
          <w:tcPr>
            <w:tcW w:w="1054" w:type="dxa"/>
            <w:tcBorders>
              <w:top w:val="nil"/>
              <w:left w:val="single" w:sz="16" w:space="0" w:color="000000"/>
              <w:bottom w:val="nil"/>
              <w:right w:val="single" w:sz="16" w:space="0" w:color="000000"/>
            </w:tcBorders>
            <w:shd w:val="clear" w:color="auto" w:fill="FFFFFF"/>
            <w:vAlign w:val="center"/>
          </w:tcPr>
          <w:p w:rsidR="00987041" w:rsidRPr="00F267E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67ED">
              <w:rPr>
                <w:rFonts w:ascii="Arial" w:hAnsi="Arial" w:cs="Arial"/>
                <w:color w:val="000000"/>
                <w:sz w:val="18"/>
                <w:szCs w:val="18"/>
              </w:rPr>
              <w:t>14,00</w:t>
            </w:r>
          </w:p>
        </w:tc>
      </w:tr>
      <w:tr w:rsidR="00987041" w:rsidRPr="00F267ED" w:rsidTr="00987041">
        <w:trPr>
          <w:cantSplit/>
        </w:trPr>
        <w:tc>
          <w:tcPr>
            <w:tcW w:w="1274" w:type="dxa"/>
            <w:vMerge/>
            <w:tcBorders>
              <w:top w:val="nil"/>
              <w:left w:val="single" w:sz="16" w:space="0" w:color="000000"/>
              <w:bottom w:val="single" w:sz="16" w:space="0" w:color="000000"/>
              <w:right w:val="nil"/>
            </w:tcBorders>
            <w:shd w:val="clear" w:color="auto" w:fill="FFFFFF"/>
          </w:tcPr>
          <w:p w:rsidR="00987041" w:rsidRPr="00F267ED" w:rsidRDefault="00987041" w:rsidP="00987041">
            <w:pPr>
              <w:autoSpaceDE w:val="0"/>
              <w:autoSpaceDN w:val="0"/>
              <w:adjustRightInd w:val="0"/>
              <w:spacing w:after="0" w:line="240" w:lineRule="auto"/>
              <w:rPr>
                <w:rFonts w:ascii="Arial" w:hAnsi="Arial" w:cs="Arial"/>
                <w:color w:val="000000"/>
                <w:sz w:val="18"/>
                <w:szCs w:val="18"/>
              </w:rPr>
            </w:pPr>
          </w:p>
        </w:tc>
        <w:tc>
          <w:tcPr>
            <w:tcW w:w="975" w:type="dxa"/>
            <w:tcBorders>
              <w:top w:val="nil"/>
              <w:left w:val="nil"/>
              <w:bottom w:val="nil"/>
              <w:right w:val="single" w:sz="16" w:space="0" w:color="000000"/>
            </w:tcBorders>
            <w:shd w:val="clear" w:color="auto" w:fill="FFFFFF"/>
          </w:tcPr>
          <w:p w:rsidR="00987041" w:rsidRPr="00F267ED" w:rsidRDefault="00987041" w:rsidP="00987041">
            <w:pPr>
              <w:autoSpaceDE w:val="0"/>
              <w:autoSpaceDN w:val="0"/>
              <w:adjustRightInd w:val="0"/>
              <w:spacing w:after="0" w:line="320" w:lineRule="atLeast"/>
              <w:ind w:left="60" w:right="60"/>
              <w:rPr>
                <w:rFonts w:ascii="Arial" w:hAnsi="Arial" w:cs="Arial"/>
                <w:color w:val="000000"/>
                <w:sz w:val="18"/>
                <w:szCs w:val="18"/>
              </w:rPr>
            </w:pPr>
            <w:r w:rsidRPr="00F267ED">
              <w:rPr>
                <w:rFonts w:ascii="Arial" w:hAnsi="Arial" w:cs="Arial"/>
                <w:color w:val="000000"/>
                <w:sz w:val="18"/>
                <w:szCs w:val="18"/>
              </w:rPr>
              <w:t>50</w:t>
            </w:r>
          </w:p>
        </w:tc>
        <w:tc>
          <w:tcPr>
            <w:tcW w:w="1054" w:type="dxa"/>
            <w:tcBorders>
              <w:top w:val="nil"/>
              <w:left w:val="single" w:sz="16" w:space="0" w:color="000000"/>
              <w:bottom w:val="nil"/>
              <w:right w:val="single" w:sz="16" w:space="0" w:color="000000"/>
            </w:tcBorders>
            <w:shd w:val="clear" w:color="auto" w:fill="FFFFFF"/>
            <w:vAlign w:val="center"/>
          </w:tcPr>
          <w:p w:rsidR="00987041" w:rsidRPr="00F267E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67ED">
              <w:rPr>
                <w:rFonts w:ascii="Arial" w:hAnsi="Arial" w:cs="Arial"/>
                <w:color w:val="000000"/>
                <w:sz w:val="18"/>
                <w:szCs w:val="18"/>
              </w:rPr>
              <w:t>18,00</w:t>
            </w:r>
          </w:p>
        </w:tc>
      </w:tr>
      <w:tr w:rsidR="00987041" w:rsidRPr="00F267ED" w:rsidTr="00987041">
        <w:trPr>
          <w:cantSplit/>
        </w:trPr>
        <w:tc>
          <w:tcPr>
            <w:tcW w:w="1274" w:type="dxa"/>
            <w:vMerge/>
            <w:tcBorders>
              <w:top w:val="nil"/>
              <w:left w:val="single" w:sz="16" w:space="0" w:color="000000"/>
              <w:bottom w:val="single" w:sz="16" w:space="0" w:color="000000"/>
              <w:right w:val="nil"/>
            </w:tcBorders>
            <w:shd w:val="clear" w:color="auto" w:fill="FFFFFF"/>
          </w:tcPr>
          <w:p w:rsidR="00987041" w:rsidRPr="00F267ED" w:rsidRDefault="00987041" w:rsidP="00987041">
            <w:pPr>
              <w:autoSpaceDE w:val="0"/>
              <w:autoSpaceDN w:val="0"/>
              <w:adjustRightInd w:val="0"/>
              <w:spacing w:after="0" w:line="240" w:lineRule="auto"/>
              <w:rPr>
                <w:rFonts w:ascii="Arial" w:hAnsi="Arial" w:cs="Arial"/>
                <w:color w:val="000000"/>
                <w:sz w:val="18"/>
                <w:szCs w:val="18"/>
              </w:rPr>
            </w:pPr>
          </w:p>
        </w:tc>
        <w:tc>
          <w:tcPr>
            <w:tcW w:w="975" w:type="dxa"/>
            <w:tcBorders>
              <w:top w:val="nil"/>
              <w:left w:val="nil"/>
              <w:bottom w:val="single" w:sz="16" w:space="0" w:color="000000"/>
              <w:right w:val="single" w:sz="16" w:space="0" w:color="000000"/>
            </w:tcBorders>
            <w:shd w:val="clear" w:color="auto" w:fill="FFFFFF"/>
          </w:tcPr>
          <w:p w:rsidR="00987041" w:rsidRPr="00F267ED" w:rsidRDefault="00987041" w:rsidP="00987041">
            <w:pPr>
              <w:autoSpaceDE w:val="0"/>
              <w:autoSpaceDN w:val="0"/>
              <w:adjustRightInd w:val="0"/>
              <w:spacing w:after="0" w:line="320" w:lineRule="atLeast"/>
              <w:ind w:left="60" w:right="60"/>
              <w:rPr>
                <w:rFonts w:ascii="Arial" w:hAnsi="Arial" w:cs="Arial"/>
                <w:color w:val="000000"/>
                <w:sz w:val="18"/>
                <w:szCs w:val="18"/>
              </w:rPr>
            </w:pPr>
            <w:r w:rsidRPr="00F267ED">
              <w:rPr>
                <w:rFonts w:ascii="Arial" w:hAnsi="Arial" w:cs="Arial"/>
                <w:color w:val="000000"/>
                <w:sz w:val="18"/>
                <w:szCs w:val="18"/>
              </w:rPr>
              <w:t>75</w:t>
            </w:r>
          </w:p>
        </w:tc>
        <w:tc>
          <w:tcPr>
            <w:tcW w:w="1054" w:type="dxa"/>
            <w:tcBorders>
              <w:top w:val="nil"/>
              <w:left w:val="single" w:sz="16" w:space="0" w:color="000000"/>
              <w:bottom w:val="single" w:sz="16" w:space="0" w:color="000000"/>
              <w:right w:val="single" w:sz="16" w:space="0" w:color="000000"/>
            </w:tcBorders>
            <w:shd w:val="clear" w:color="auto" w:fill="FFFFFF"/>
            <w:vAlign w:val="center"/>
          </w:tcPr>
          <w:p w:rsidR="00987041" w:rsidRPr="00F267E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67ED">
              <w:rPr>
                <w:rFonts w:ascii="Arial" w:hAnsi="Arial" w:cs="Arial"/>
                <w:color w:val="000000"/>
                <w:sz w:val="18"/>
                <w:szCs w:val="18"/>
              </w:rPr>
              <w:t>30,00</w:t>
            </w:r>
          </w:p>
        </w:tc>
      </w:tr>
    </w:tbl>
    <w:p w:rsidR="00900F0C" w:rsidRDefault="00900F0C">
      <w:pPr>
        <w:rPr>
          <w:rFonts w:asciiTheme="majorHAnsi" w:eastAsiaTheme="majorEastAsia" w:hAnsiTheme="majorHAnsi" w:cstheme="majorBidi"/>
          <w:b/>
          <w:bCs/>
          <w:color w:val="365F91" w:themeColor="accent1" w:themeShade="BF"/>
          <w:sz w:val="28"/>
          <w:szCs w:val="28"/>
        </w:rPr>
      </w:pPr>
      <w:r>
        <w:br w:type="page"/>
      </w:r>
    </w:p>
    <w:tbl>
      <w:tblPr>
        <w:tblW w:w="8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2460"/>
        <w:gridCol w:w="1169"/>
        <w:gridCol w:w="1029"/>
        <w:gridCol w:w="1399"/>
        <w:gridCol w:w="1476"/>
      </w:tblGrid>
      <w:tr w:rsidR="00987041" w:rsidRPr="00F267ED" w:rsidTr="00987041">
        <w:trPr>
          <w:cantSplit/>
        </w:trPr>
        <w:tc>
          <w:tcPr>
            <w:tcW w:w="8266" w:type="dxa"/>
            <w:gridSpan w:val="6"/>
            <w:tcBorders>
              <w:top w:val="nil"/>
              <w:left w:val="nil"/>
              <w:bottom w:val="nil"/>
              <w:right w:val="nil"/>
            </w:tcBorders>
            <w:shd w:val="clear" w:color="auto" w:fill="FFFFFF"/>
            <w:vAlign w:val="center"/>
          </w:tcPr>
          <w:p w:rsidR="00987041" w:rsidRPr="00F267ED"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sidRPr="00F267ED">
              <w:rPr>
                <w:rFonts w:ascii="Arial" w:hAnsi="Arial" w:cs="Arial"/>
                <w:b/>
                <w:bCs/>
                <w:color w:val="000000"/>
                <w:sz w:val="18"/>
                <w:szCs w:val="18"/>
              </w:rPr>
              <w:lastRenderedPageBreak/>
              <w:t>Afdeling</w:t>
            </w:r>
          </w:p>
        </w:tc>
      </w:tr>
      <w:tr w:rsidR="00987041" w:rsidRPr="00F267ED" w:rsidTr="00987041">
        <w:trPr>
          <w:cantSplit/>
        </w:trPr>
        <w:tc>
          <w:tcPr>
            <w:tcW w:w="3196" w:type="dxa"/>
            <w:gridSpan w:val="2"/>
            <w:tcBorders>
              <w:top w:val="single" w:sz="16" w:space="0" w:color="000000"/>
              <w:left w:val="single" w:sz="16" w:space="0" w:color="000000"/>
              <w:bottom w:val="single" w:sz="16" w:space="0" w:color="000000"/>
              <w:right w:val="nil"/>
            </w:tcBorders>
            <w:shd w:val="clear" w:color="auto" w:fill="FFFFFF"/>
            <w:vAlign w:val="bottom"/>
          </w:tcPr>
          <w:p w:rsidR="00987041" w:rsidRPr="00F267ED" w:rsidRDefault="00987041" w:rsidP="00987041">
            <w:pPr>
              <w:autoSpaceDE w:val="0"/>
              <w:autoSpaceDN w:val="0"/>
              <w:adjustRightInd w:val="0"/>
              <w:spacing w:after="0" w:line="240" w:lineRule="auto"/>
              <w:rPr>
                <w:rFonts w:ascii="Times New Roman" w:hAnsi="Times New Roman" w:cs="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987041" w:rsidRPr="00F267ED"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F267ED">
              <w:rPr>
                <w:rFonts w:ascii="Arial" w:hAnsi="Arial" w:cs="Arial"/>
                <w:color w:val="000000"/>
                <w:sz w:val="18"/>
                <w:szCs w:val="18"/>
              </w:rPr>
              <w:t>Frequency</w:t>
            </w:r>
            <w:proofErr w:type="spellEnd"/>
          </w:p>
        </w:tc>
        <w:tc>
          <w:tcPr>
            <w:tcW w:w="1029" w:type="dxa"/>
            <w:tcBorders>
              <w:top w:val="single" w:sz="16" w:space="0" w:color="000000"/>
              <w:bottom w:val="single" w:sz="16" w:space="0" w:color="000000"/>
            </w:tcBorders>
            <w:shd w:val="clear" w:color="auto" w:fill="FFFFFF"/>
            <w:vAlign w:val="bottom"/>
          </w:tcPr>
          <w:p w:rsidR="00987041" w:rsidRPr="00F267ED"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sidRPr="00F267ED">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987041" w:rsidRPr="00F267ED"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F267ED">
              <w:rPr>
                <w:rFonts w:ascii="Arial" w:hAnsi="Arial" w:cs="Arial"/>
                <w:color w:val="000000"/>
                <w:sz w:val="18"/>
                <w:szCs w:val="18"/>
              </w:rPr>
              <w:t>Valid</w:t>
            </w:r>
            <w:proofErr w:type="spellEnd"/>
            <w:r w:rsidRPr="00F267ED">
              <w:rPr>
                <w:rFonts w:ascii="Arial" w:hAnsi="Arial" w:cs="Arial"/>
                <w:color w:val="000000"/>
                <w:sz w:val="18"/>
                <w:szCs w:val="18"/>
              </w:rPr>
              <w:t xml:space="preserve">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987041" w:rsidRPr="00F267ED"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F267ED">
              <w:rPr>
                <w:rFonts w:ascii="Arial" w:hAnsi="Arial" w:cs="Arial"/>
                <w:color w:val="000000"/>
                <w:sz w:val="18"/>
                <w:szCs w:val="18"/>
              </w:rPr>
              <w:t>Cumulative</w:t>
            </w:r>
            <w:proofErr w:type="spellEnd"/>
            <w:r w:rsidRPr="00F267ED">
              <w:rPr>
                <w:rFonts w:ascii="Arial" w:hAnsi="Arial" w:cs="Arial"/>
                <w:color w:val="000000"/>
                <w:sz w:val="18"/>
                <w:szCs w:val="18"/>
              </w:rPr>
              <w:t xml:space="preserve"> Percent</w:t>
            </w:r>
          </w:p>
        </w:tc>
      </w:tr>
      <w:tr w:rsidR="00987041" w:rsidRPr="00F267ED" w:rsidTr="00987041">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987041" w:rsidRPr="00F267ED" w:rsidRDefault="00987041" w:rsidP="00987041">
            <w:pPr>
              <w:autoSpaceDE w:val="0"/>
              <w:autoSpaceDN w:val="0"/>
              <w:adjustRightInd w:val="0"/>
              <w:spacing w:after="0" w:line="320" w:lineRule="atLeast"/>
              <w:ind w:left="60" w:right="60"/>
              <w:rPr>
                <w:rFonts w:ascii="Arial" w:hAnsi="Arial" w:cs="Arial"/>
                <w:color w:val="000000"/>
                <w:sz w:val="18"/>
                <w:szCs w:val="18"/>
              </w:rPr>
            </w:pPr>
            <w:proofErr w:type="spellStart"/>
            <w:r w:rsidRPr="00F267ED">
              <w:rPr>
                <w:rFonts w:ascii="Arial" w:hAnsi="Arial" w:cs="Arial"/>
                <w:color w:val="000000"/>
                <w:sz w:val="18"/>
                <w:szCs w:val="18"/>
              </w:rPr>
              <w:t>Valid</w:t>
            </w:r>
            <w:proofErr w:type="spellEnd"/>
          </w:p>
        </w:tc>
        <w:tc>
          <w:tcPr>
            <w:tcW w:w="2459" w:type="dxa"/>
            <w:tcBorders>
              <w:top w:val="single" w:sz="16" w:space="0" w:color="000000"/>
              <w:left w:val="nil"/>
              <w:bottom w:val="nil"/>
              <w:right w:val="single" w:sz="16" w:space="0" w:color="000000"/>
            </w:tcBorders>
            <w:shd w:val="clear" w:color="auto" w:fill="FFFFFF"/>
          </w:tcPr>
          <w:p w:rsidR="00987041" w:rsidRPr="00F267ED" w:rsidRDefault="00987041" w:rsidP="00987041">
            <w:pPr>
              <w:autoSpaceDE w:val="0"/>
              <w:autoSpaceDN w:val="0"/>
              <w:adjustRightInd w:val="0"/>
              <w:spacing w:after="0" w:line="320" w:lineRule="atLeast"/>
              <w:ind w:left="60" w:right="60"/>
              <w:rPr>
                <w:rFonts w:ascii="Arial" w:hAnsi="Arial" w:cs="Arial"/>
                <w:color w:val="000000"/>
                <w:sz w:val="18"/>
                <w:szCs w:val="18"/>
              </w:rPr>
            </w:pPr>
            <w:r w:rsidRPr="00F267ED">
              <w:rPr>
                <w:rFonts w:ascii="Arial" w:hAnsi="Arial" w:cs="Arial"/>
                <w:color w:val="000000"/>
                <w:sz w:val="18"/>
                <w:szCs w:val="18"/>
              </w:rPr>
              <w:t>Somatische afdeling</w:t>
            </w:r>
          </w:p>
        </w:tc>
        <w:tc>
          <w:tcPr>
            <w:tcW w:w="1168" w:type="dxa"/>
            <w:tcBorders>
              <w:top w:val="single" w:sz="16" w:space="0" w:color="000000"/>
              <w:left w:val="single" w:sz="16" w:space="0" w:color="000000"/>
              <w:bottom w:val="nil"/>
            </w:tcBorders>
            <w:shd w:val="clear" w:color="auto" w:fill="FFFFFF"/>
            <w:vAlign w:val="center"/>
          </w:tcPr>
          <w:p w:rsidR="00987041" w:rsidRPr="00F267E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67ED">
              <w:rPr>
                <w:rFonts w:ascii="Arial" w:hAnsi="Arial" w:cs="Arial"/>
                <w:color w:val="000000"/>
                <w:sz w:val="18"/>
                <w:szCs w:val="18"/>
              </w:rPr>
              <w:t>8</w:t>
            </w:r>
          </w:p>
        </w:tc>
        <w:tc>
          <w:tcPr>
            <w:tcW w:w="1029" w:type="dxa"/>
            <w:tcBorders>
              <w:top w:val="single" w:sz="16" w:space="0" w:color="000000"/>
              <w:bottom w:val="nil"/>
            </w:tcBorders>
            <w:shd w:val="clear" w:color="auto" w:fill="FFFFFF"/>
            <w:vAlign w:val="center"/>
          </w:tcPr>
          <w:p w:rsidR="00987041" w:rsidRPr="00F267E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67ED">
              <w:rPr>
                <w:rFonts w:ascii="Arial" w:hAnsi="Arial" w:cs="Arial"/>
                <w:color w:val="000000"/>
                <w:sz w:val="18"/>
                <w:szCs w:val="18"/>
              </w:rPr>
              <w:t>29,6</w:t>
            </w:r>
          </w:p>
        </w:tc>
        <w:tc>
          <w:tcPr>
            <w:tcW w:w="1398" w:type="dxa"/>
            <w:tcBorders>
              <w:top w:val="single" w:sz="16" w:space="0" w:color="000000"/>
              <w:bottom w:val="nil"/>
            </w:tcBorders>
            <w:shd w:val="clear" w:color="auto" w:fill="FFFFFF"/>
            <w:vAlign w:val="center"/>
          </w:tcPr>
          <w:p w:rsidR="00987041" w:rsidRPr="00F267E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67ED">
              <w:rPr>
                <w:rFonts w:ascii="Arial" w:hAnsi="Arial" w:cs="Arial"/>
                <w:color w:val="000000"/>
                <w:sz w:val="18"/>
                <w:szCs w:val="18"/>
              </w:rPr>
              <w:t>29,6</w:t>
            </w:r>
          </w:p>
        </w:tc>
        <w:tc>
          <w:tcPr>
            <w:tcW w:w="1475" w:type="dxa"/>
            <w:tcBorders>
              <w:top w:val="single" w:sz="16" w:space="0" w:color="000000"/>
              <w:bottom w:val="nil"/>
              <w:right w:val="single" w:sz="16" w:space="0" w:color="000000"/>
            </w:tcBorders>
            <w:shd w:val="clear" w:color="auto" w:fill="FFFFFF"/>
            <w:vAlign w:val="center"/>
          </w:tcPr>
          <w:p w:rsidR="00987041" w:rsidRPr="00F267E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67ED">
              <w:rPr>
                <w:rFonts w:ascii="Arial" w:hAnsi="Arial" w:cs="Arial"/>
                <w:color w:val="000000"/>
                <w:sz w:val="18"/>
                <w:szCs w:val="18"/>
              </w:rPr>
              <w:t>29,6</w:t>
            </w:r>
          </w:p>
        </w:tc>
      </w:tr>
      <w:tr w:rsidR="00987041" w:rsidRPr="00F267ED" w:rsidTr="0098704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87041" w:rsidRPr="00F267ED" w:rsidRDefault="00987041" w:rsidP="00987041">
            <w:pPr>
              <w:autoSpaceDE w:val="0"/>
              <w:autoSpaceDN w:val="0"/>
              <w:adjustRightInd w:val="0"/>
              <w:spacing w:after="0" w:line="240" w:lineRule="auto"/>
              <w:rPr>
                <w:rFonts w:ascii="Arial" w:hAnsi="Arial" w:cs="Arial"/>
                <w:color w:val="000000"/>
                <w:sz w:val="18"/>
                <w:szCs w:val="18"/>
              </w:rPr>
            </w:pPr>
          </w:p>
        </w:tc>
        <w:tc>
          <w:tcPr>
            <w:tcW w:w="2459" w:type="dxa"/>
            <w:tcBorders>
              <w:top w:val="nil"/>
              <w:left w:val="nil"/>
              <w:bottom w:val="nil"/>
              <w:right w:val="single" w:sz="16" w:space="0" w:color="000000"/>
            </w:tcBorders>
            <w:shd w:val="clear" w:color="auto" w:fill="FFFFFF"/>
          </w:tcPr>
          <w:p w:rsidR="00987041" w:rsidRPr="00F267ED" w:rsidRDefault="00987041" w:rsidP="00987041">
            <w:pPr>
              <w:autoSpaceDE w:val="0"/>
              <w:autoSpaceDN w:val="0"/>
              <w:adjustRightInd w:val="0"/>
              <w:spacing w:after="0" w:line="320" w:lineRule="atLeast"/>
              <w:ind w:left="60" w:right="60"/>
              <w:rPr>
                <w:rFonts w:ascii="Arial" w:hAnsi="Arial" w:cs="Arial"/>
                <w:color w:val="000000"/>
                <w:sz w:val="18"/>
                <w:szCs w:val="18"/>
              </w:rPr>
            </w:pPr>
            <w:r w:rsidRPr="00F267ED">
              <w:rPr>
                <w:rFonts w:ascii="Arial" w:hAnsi="Arial" w:cs="Arial"/>
                <w:color w:val="000000"/>
                <w:sz w:val="18"/>
                <w:szCs w:val="18"/>
              </w:rPr>
              <w:t>Psychogeriatrische afdeling</w:t>
            </w:r>
          </w:p>
        </w:tc>
        <w:tc>
          <w:tcPr>
            <w:tcW w:w="1168" w:type="dxa"/>
            <w:tcBorders>
              <w:top w:val="nil"/>
              <w:left w:val="single" w:sz="16" w:space="0" w:color="000000"/>
              <w:bottom w:val="nil"/>
            </w:tcBorders>
            <w:shd w:val="clear" w:color="auto" w:fill="FFFFFF"/>
            <w:vAlign w:val="center"/>
          </w:tcPr>
          <w:p w:rsidR="00987041" w:rsidRPr="00F267E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67ED">
              <w:rPr>
                <w:rFonts w:ascii="Arial" w:hAnsi="Arial" w:cs="Arial"/>
                <w:color w:val="000000"/>
                <w:sz w:val="18"/>
                <w:szCs w:val="18"/>
              </w:rPr>
              <w:t>9</w:t>
            </w:r>
          </w:p>
        </w:tc>
        <w:tc>
          <w:tcPr>
            <w:tcW w:w="1029" w:type="dxa"/>
            <w:tcBorders>
              <w:top w:val="nil"/>
              <w:bottom w:val="nil"/>
            </w:tcBorders>
            <w:shd w:val="clear" w:color="auto" w:fill="FFFFFF"/>
            <w:vAlign w:val="center"/>
          </w:tcPr>
          <w:p w:rsidR="00987041" w:rsidRPr="00F267E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67ED">
              <w:rPr>
                <w:rFonts w:ascii="Arial" w:hAnsi="Arial" w:cs="Arial"/>
                <w:color w:val="000000"/>
                <w:sz w:val="18"/>
                <w:szCs w:val="18"/>
              </w:rPr>
              <w:t>33,3</w:t>
            </w:r>
          </w:p>
        </w:tc>
        <w:tc>
          <w:tcPr>
            <w:tcW w:w="1398" w:type="dxa"/>
            <w:tcBorders>
              <w:top w:val="nil"/>
              <w:bottom w:val="nil"/>
            </w:tcBorders>
            <w:shd w:val="clear" w:color="auto" w:fill="FFFFFF"/>
            <w:vAlign w:val="center"/>
          </w:tcPr>
          <w:p w:rsidR="00987041" w:rsidRPr="00F267E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67ED">
              <w:rPr>
                <w:rFonts w:ascii="Arial" w:hAnsi="Arial" w:cs="Arial"/>
                <w:color w:val="000000"/>
                <w:sz w:val="18"/>
                <w:szCs w:val="18"/>
              </w:rPr>
              <w:t>33,3</w:t>
            </w:r>
          </w:p>
        </w:tc>
        <w:tc>
          <w:tcPr>
            <w:tcW w:w="1475" w:type="dxa"/>
            <w:tcBorders>
              <w:top w:val="nil"/>
              <w:bottom w:val="nil"/>
              <w:right w:val="single" w:sz="16" w:space="0" w:color="000000"/>
            </w:tcBorders>
            <w:shd w:val="clear" w:color="auto" w:fill="FFFFFF"/>
            <w:vAlign w:val="center"/>
          </w:tcPr>
          <w:p w:rsidR="00987041" w:rsidRPr="00F267E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67ED">
              <w:rPr>
                <w:rFonts w:ascii="Arial" w:hAnsi="Arial" w:cs="Arial"/>
                <w:color w:val="000000"/>
                <w:sz w:val="18"/>
                <w:szCs w:val="18"/>
              </w:rPr>
              <w:t>63,0</w:t>
            </w:r>
          </w:p>
        </w:tc>
      </w:tr>
      <w:tr w:rsidR="00987041" w:rsidRPr="00F267ED" w:rsidTr="0098704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87041" w:rsidRPr="00F267ED" w:rsidRDefault="00987041" w:rsidP="00987041">
            <w:pPr>
              <w:autoSpaceDE w:val="0"/>
              <w:autoSpaceDN w:val="0"/>
              <w:adjustRightInd w:val="0"/>
              <w:spacing w:after="0" w:line="240" w:lineRule="auto"/>
              <w:rPr>
                <w:rFonts w:ascii="Arial" w:hAnsi="Arial" w:cs="Arial"/>
                <w:color w:val="000000"/>
                <w:sz w:val="18"/>
                <w:szCs w:val="18"/>
              </w:rPr>
            </w:pPr>
          </w:p>
        </w:tc>
        <w:tc>
          <w:tcPr>
            <w:tcW w:w="2459" w:type="dxa"/>
            <w:tcBorders>
              <w:top w:val="nil"/>
              <w:left w:val="nil"/>
              <w:bottom w:val="nil"/>
              <w:right w:val="single" w:sz="16" w:space="0" w:color="000000"/>
            </w:tcBorders>
            <w:shd w:val="clear" w:color="auto" w:fill="FFFFFF"/>
          </w:tcPr>
          <w:p w:rsidR="00987041" w:rsidRPr="00F267ED" w:rsidRDefault="00987041" w:rsidP="00987041">
            <w:pPr>
              <w:autoSpaceDE w:val="0"/>
              <w:autoSpaceDN w:val="0"/>
              <w:adjustRightInd w:val="0"/>
              <w:spacing w:after="0" w:line="320" w:lineRule="atLeast"/>
              <w:ind w:left="60" w:right="60"/>
              <w:rPr>
                <w:rFonts w:ascii="Arial" w:hAnsi="Arial" w:cs="Arial"/>
                <w:color w:val="000000"/>
                <w:sz w:val="18"/>
                <w:szCs w:val="18"/>
              </w:rPr>
            </w:pPr>
            <w:r w:rsidRPr="00F267ED">
              <w:rPr>
                <w:rFonts w:ascii="Arial" w:hAnsi="Arial" w:cs="Arial"/>
                <w:color w:val="000000"/>
                <w:sz w:val="18"/>
                <w:szCs w:val="18"/>
              </w:rPr>
              <w:t>Op zowel somatisch</w:t>
            </w:r>
            <w:r>
              <w:rPr>
                <w:rFonts w:ascii="Arial" w:hAnsi="Arial" w:cs="Arial"/>
                <w:color w:val="000000"/>
                <w:sz w:val="18"/>
                <w:szCs w:val="18"/>
              </w:rPr>
              <w:t>e</w:t>
            </w:r>
            <w:r w:rsidRPr="00F267ED">
              <w:rPr>
                <w:rFonts w:ascii="Arial" w:hAnsi="Arial" w:cs="Arial"/>
                <w:color w:val="000000"/>
                <w:sz w:val="18"/>
                <w:szCs w:val="18"/>
              </w:rPr>
              <w:t xml:space="preserve"> als psychogeriatrische afdelingen</w:t>
            </w:r>
          </w:p>
        </w:tc>
        <w:tc>
          <w:tcPr>
            <w:tcW w:w="1168" w:type="dxa"/>
            <w:tcBorders>
              <w:top w:val="nil"/>
              <w:left w:val="single" w:sz="16" w:space="0" w:color="000000"/>
              <w:bottom w:val="nil"/>
            </w:tcBorders>
            <w:shd w:val="clear" w:color="auto" w:fill="FFFFFF"/>
            <w:vAlign w:val="center"/>
          </w:tcPr>
          <w:p w:rsidR="00987041" w:rsidRPr="00F267E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67ED">
              <w:rPr>
                <w:rFonts w:ascii="Arial" w:hAnsi="Arial" w:cs="Arial"/>
                <w:color w:val="000000"/>
                <w:sz w:val="18"/>
                <w:szCs w:val="18"/>
              </w:rPr>
              <w:t>10</w:t>
            </w:r>
          </w:p>
        </w:tc>
        <w:tc>
          <w:tcPr>
            <w:tcW w:w="1029" w:type="dxa"/>
            <w:tcBorders>
              <w:top w:val="nil"/>
              <w:bottom w:val="nil"/>
            </w:tcBorders>
            <w:shd w:val="clear" w:color="auto" w:fill="FFFFFF"/>
            <w:vAlign w:val="center"/>
          </w:tcPr>
          <w:p w:rsidR="00987041" w:rsidRPr="00F267E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67ED">
              <w:rPr>
                <w:rFonts w:ascii="Arial" w:hAnsi="Arial" w:cs="Arial"/>
                <w:color w:val="000000"/>
                <w:sz w:val="18"/>
                <w:szCs w:val="18"/>
              </w:rPr>
              <w:t>37,0</w:t>
            </w:r>
          </w:p>
        </w:tc>
        <w:tc>
          <w:tcPr>
            <w:tcW w:w="1398" w:type="dxa"/>
            <w:tcBorders>
              <w:top w:val="nil"/>
              <w:bottom w:val="nil"/>
            </w:tcBorders>
            <w:shd w:val="clear" w:color="auto" w:fill="FFFFFF"/>
            <w:vAlign w:val="center"/>
          </w:tcPr>
          <w:p w:rsidR="00987041" w:rsidRPr="00F267E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67ED">
              <w:rPr>
                <w:rFonts w:ascii="Arial" w:hAnsi="Arial" w:cs="Arial"/>
                <w:color w:val="000000"/>
                <w:sz w:val="18"/>
                <w:szCs w:val="18"/>
              </w:rPr>
              <w:t>37,0</w:t>
            </w:r>
          </w:p>
        </w:tc>
        <w:tc>
          <w:tcPr>
            <w:tcW w:w="1475" w:type="dxa"/>
            <w:tcBorders>
              <w:top w:val="nil"/>
              <w:bottom w:val="nil"/>
              <w:right w:val="single" w:sz="16" w:space="0" w:color="000000"/>
            </w:tcBorders>
            <w:shd w:val="clear" w:color="auto" w:fill="FFFFFF"/>
            <w:vAlign w:val="center"/>
          </w:tcPr>
          <w:p w:rsidR="00987041" w:rsidRPr="00F267E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67ED">
              <w:rPr>
                <w:rFonts w:ascii="Arial" w:hAnsi="Arial" w:cs="Arial"/>
                <w:color w:val="000000"/>
                <w:sz w:val="18"/>
                <w:szCs w:val="18"/>
              </w:rPr>
              <w:t>100,0</w:t>
            </w:r>
          </w:p>
        </w:tc>
      </w:tr>
      <w:tr w:rsidR="00987041" w:rsidRPr="00F267ED" w:rsidTr="0098704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87041" w:rsidRPr="00F267ED" w:rsidRDefault="00987041" w:rsidP="00987041">
            <w:pPr>
              <w:autoSpaceDE w:val="0"/>
              <w:autoSpaceDN w:val="0"/>
              <w:adjustRightInd w:val="0"/>
              <w:spacing w:after="0" w:line="240" w:lineRule="auto"/>
              <w:rPr>
                <w:rFonts w:ascii="Arial" w:hAnsi="Arial" w:cs="Arial"/>
                <w:color w:val="000000"/>
                <w:sz w:val="18"/>
                <w:szCs w:val="18"/>
              </w:rPr>
            </w:pPr>
          </w:p>
        </w:tc>
        <w:tc>
          <w:tcPr>
            <w:tcW w:w="2459" w:type="dxa"/>
            <w:tcBorders>
              <w:top w:val="nil"/>
              <w:left w:val="nil"/>
              <w:bottom w:val="single" w:sz="16" w:space="0" w:color="000000"/>
              <w:right w:val="single" w:sz="16" w:space="0" w:color="000000"/>
            </w:tcBorders>
            <w:shd w:val="clear" w:color="auto" w:fill="FFFFFF"/>
          </w:tcPr>
          <w:p w:rsidR="00987041" w:rsidRPr="00F267ED" w:rsidRDefault="00987041" w:rsidP="00987041">
            <w:pPr>
              <w:autoSpaceDE w:val="0"/>
              <w:autoSpaceDN w:val="0"/>
              <w:adjustRightInd w:val="0"/>
              <w:spacing w:after="0" w:line="320" w:lineRule="atLeast"/>
              <w:ind w:left="60" w:right="60"/>
              <w:rPr>
                <w:rFonts w:ascii="Arial" w:hAnsi="Arial" w:cs="Arial"/>
                <w:color w:val="000000"/>
                <w:sz w:val="18"/>
                <w:szCs w:val="18"/>
              </w:rPr>
            </w:pPr>
            <w:r w:rsidRPr="00F267ED">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987041" w:rsidRPr="00F267E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67ED">
              <w:rPr>
                <w:rFonts w:ascii="Arial" w:hAnsi="Arial" w:cs="Arial"/>
                <w:color w:val="000000"/>
                <w:sz w:val="18"/>
                <w:szCs w:val="18"/>
              </w:rPr>
              <w:t>27</w:t>
            </w:r>
          </w:p>
        </w:tc>
        <w:tc>
          <w:tcPr>
            <w:tcW w:w="1029" w:type="dxa"/>
            <w:tcBorders>
              <w:top w:val="nil"/>
              <w:bottom w:val="single" w:sz="16" w:space="0" w:color="000000"/>
            </w:tcBorders>
            <w:shd w:val="clear" w:color="auto" w:fill="FFFFFF"/>
            <w:vAlign w:val="center"/>
          </w:tcPr>
          <w:p w:rsidR="00987041" w:rsidRPr="00F267E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67ED">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987041" w:rsidRPr="00F267E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67ED">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987041" w:rsidRPr="00F267ED" w:rsidRDefault="00987041" w:rsidP="00987041">
            <w:pPr>
              <w:autoSpaceDE w:val="0"/>
              <w:autoSpaceDN w:val="0"/>
              <w:adjustRightInd w:val="0"/>
              <w:spacing w:after="0" w:line="240" w:lineRule="auto"/>
              <w:rPr>
                <w:rFonts w:ascii="Times New Roman" w:hAnsi="Times New Roman" w:cs="Times New Roman"/>
                <w:sz w:val="24"/>
                <w:szCs w:val="24"/>
              </w:rPr>
            </w:pPr>
          </w:p>
        </w:tc>
      </w:tr>
    </w:tbl>
    <w:p w:rsidR="00987041" w:rsidRDefault="00987041">
      <w:r>
        <w:br/>
      </w:r>
    </w:p>
    <w:tbl>
      <w:tblPr>
        <w:tblW w:w="78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2029"/>
        <w:gridCol w:w="1169"/>
        <w:gridCol w:w="1030"/>
        <w:gridCol w:w="1399"/>
        <w:gridCol w:w="1476"/>
      </w:tblGrid>
      <w:tr w:rsidR="00987041" w:rsidRPr="00851831" w:rsidTr="00987041">
        <w:trPr>
          <w:cantSplit/>
        </w:trPr>
        <w:tc>
          <w:tcPr>
            <w:tcW w:w="7835" w:type="dxa"/>
            <w:gridSpan w:val="6"/>
            <w:tcBorders>
              <w:top w:val="nil"/>
              <w:left w:val="nil"/>
              <w:bottom w:val="nil"/>
              <w:right w:val="nil"/>
            </w:tcBorders>
            <w:shd w:val="clear" w:color="auto" w:fill="FFFFFF"/>
            <w:vAlign w:val="center"/>
          </w:tcPr>
          <w:p w:rsidR="00987041" w:rsidRPr="00851831"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sidRPr="00851831">
              <w:rPr>
                <w:rFonts w:ascii="Arial" w:hAnsi="Arial" w:cs="Arial"/>
                <w:b/>
                <w:bCs/>
                <w:color w:val="000000"/>
                <w:sz w:val="18"/>
                <w:szCs w:val="18"/>
              </w:rPr>
              <w:t>Werken volgens toedienlijst apotheek</w:t>
            </w:r>
          </w:p>
        </w:tc>
      </w:tr>
      <w:tr w:rsidR="00987041" w:rsidRPr="00851831" w:rsidTr="00987041">
        <w:trPr>
          <w:cantSplit/>
        </w:trPr>
        <w:tc>
          <w:tcPr>
            <w:tcW w:w="2765" w:type="dxa"/>
            <w:gridSpan w:val="2"/>
            <w:tcBorders>
              <w:top w:val="single" w:sz="16" w:space="0" w:color="000000"/>
              <w:left w:val="single" w:sz="16" w:space="0" w:color="000000"/>
              <w:bottom w:val="single" w:sz="16" w:space="0" w:color="000000"/>
              <w:right w:val="nil"/>
            </w:tcBorders>
            <w:shd w:val="clear" w:color="auto" w:fill="FFFFFF"/>
            <w:vAlign w:val="bottom"/>
          </w:tcPr>
          <w:p w:rsidR="00987041" w:rsidRPr="00851831" w:rsidRDefault="00987041" w:rsidP="00987041">
            <w:pPr>
              <w:autoSpaceDE w:val="0"/>
              <w:autoSpaceDN w:val="0"/>
              <w:adjustRightInd w:val="0"/>
              <w:spacing w:after="0" w:line="240" w:lineRule="auto"/>
              <w:rPr>
                <w:rFonts w:ascii="Times New Roman" w:hAnsi="Times New Roman" w:cs="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987041" w:rsidRPr="00851831"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851831">
              <w:rPr>
                <w:rFonts w:ascii="Arial" w:hAnsi="Arial" w:cs="Arial"/>
                <w:color w:val="000000"/>
                <w:sz w:val="18"/>
                <w:szCs w:val="18"/>
              </w:rPr>
              <w:t>Frequency</w:t>
            </w:r>
            <w:proofErr w:type="spellEnd"/>
          </w:p>
        </w:tc>
        <w:tc>
          <w:tcPr>
            <w:tcW w:w="1029" w:type="dxa"/>
            <w:tcBorders>
              <w:top w:val="single" w:sz="16" w:space="0" w:color="000000"/>
              <w:bottom w:val="single" w:sz="16" w:space="0" w:color="000000"/>
            </w:tcBorders>
            <w:shd w:val="clear" w:color="auto" w:fill="FFFFFF"/>
            <w:vAlign w:val="bottom"/>
          </w:tcPr>
          <w:p w:rsidR="00987041" w:rsidRPr="00851831"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sidRPr="00851831">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987041" w:rsidRPr="00851831"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851831">
              <w:rPr>
                <w:rFonts w:ascii="Arial" w:hAnsi="Arial" w:cs="Arial"/>
                <w:color w:val="000000"/>
                <w:sz w:val="18"/>
                <w:szCs w:val="18"/>
              </w:rPr>
              <w:t>Valid</w:t>
            </w:r>
            <w:proofErr w:type="spellEnd"/>
            <w:r w:rsidRPr="00851831">
              <w:rPr>
                <w:rFonts w:ascii="Arial" w:hAnsi="Arial" w:cs="Arial"/>
                <w:color w:val="000000"/>
                <w:sz w:val="18"/>
                <w:szCs w:val="18"/>
              </w:rPr>
              <w:t xml:space="preserve">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987041" w:rsidRPr="00851831"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851831">
              <w:rPr>
                <w:rFonts w:ascii="Arial" w:hAnsi="Arial" w:cs="Arial"/>
                <w:color w:val="000000"/>
                <w:sz w:val="18"/>
                <w:szCs w:val="18"/>
              </w:rPr>
              <w:t>Cumulative</w:t>
            </w:r>
            <w:proofErr w:type="spellEnd"/>
            <w:r w:rsidRPr="00851831">
              <w:rPr>
                <w:rFonts w:ascii="Arial" w:hAnsi="Arial" w:cs="Arial"/>
                <w:color w:val="000000"/>
                <w:sz w:val="18"/>
                <w:szCs w:val="18"/>
              </w:rPr>
              <w:t xml:space="preserve"> Percent</w:t>
            </w:r>
          </w:p>
        </w:tc>
      </w:tr>
      <w:tr w:rsidR="00987041" w:rsidRPr="00851831" w:rsidTr="00987041">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987041" w:rsidRPr="00851831" w:rsidRDefault="00987041" w:rsidP="00987041">
            <w:pPr>
              <w:autoSpaceDE w:val="0"/>
              <w:autoSpaceDN w:val="0"/>
              <w:adjustRightInd w:val="0"/>
              <w:spacing w:after="0" w:line="320" w:lineRule="atLeast"/>
              <w:ind w:left="60" w:right="60"/>
              <w:rPr>
                <w:rFonts w:ascii="Arial" w:hAnsi="Arial" w:cs="Arial"/>
                <w:color w:val="000000"/>
                <w:sz w:val="18"/>
                <w:szCs w:val="18"/>
              </w:rPr>
            </w:pPr>
            <w:proofErr w:type="spellStart"/>
            <w:r w:rsidRPr="00851831">
              <w:rPr>
                <w:rFonts w:ascii="Arial" w:hAnsi="Arial" w:cs="Arial"/>
                <w:color w:val="000000"/>
                <w:sz w:val="18"/>
                <w:szCs w:val="18"/>
              </w:rPr>
              <w:t>Valid</w:t>
            </w:r>
            <w:proofErr w:type="spellEnd"/>
          </w:p>
        </w:tc>
        <w:tc>
          <w:tcPr>
            <w:tcW w:w="2028" w:type="dxa"/>
            <w:tcBorders>
              <w:top w:val="single" w:sz="16" w:space="0" w:color="000000"/>
              <w:left w:val="nil"/>
              <w:bottom w:val="nil"/>
              <w:right w:val="single" w:sz="16" w:space="0" w:color="000000"/>
            </w:tcBorders>
            <w:shd w:val="clear" w:color="auto" w:fill="FFFFFF"/>
          </w:tcPr>
          <w:p w:rsidR="00987041" w:rsidRPr="00851831" w:rsidRDefault="00987041" w:rsidP="00987041">
            <w:pPr>
              <w:autoSpaceDE w:val="0"/>
              <w:autoSpaceDN w:val="0"/>
              <w:adjustRightInd w:val="0"/>
              <w:spacing w:after="0" w:line="320" w:lineRule="atLeast"/>
              <w:ind w:left="60" w:right="60"/>
              <w:rPr>
                <w:rFonts w:ascii="Arial" w:hAnsi="Arial" w:cs="Arial"/>
                <w:color w:val="000000"/>
                <w:sz w:val="18"/>
                <w:szCs w:val="18"/>
              </w:rPr>
            </w:pPr>
            <w:r w:rsidRPr="00851831">
              <w:rPr>
                <w:rFonts w:ascii="Arial" w:hAnsi="Arial" w:cs="Arial"/>
                <w:color w:val="000000"/>
                <w:sz w:val="18"/>
                <w:szCs w:val="18"/>
              </w:rPr>
              <w:t>Helemaal mee eens</w:t>
            </w:r>
          </w:p>
        </w:tc>
        <w:tc>
          <w:tcPr>
            <w:tcW w:w="1168" w:type="dxa"/>
            <w:tcBorders>
              <w:top w:val="single" w:sz="16" w:space="0" w:color="000000"/>
              <w:left w:val="single" w:sz="16" w:space="0" w:color="000000"/>
              <w:bottom w:val="nil"/>
            </w:tcBorders>
            <w:shd w:val="clear" w:color="auto" w:fill="FFFFFF"/>
            <w:vAlign w:val="center"/>
          </w:tcPr>
          <w:p w:rsidR="00987041" w:rsidRPr="00851831"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851831">
              <w:rPr>
                <w:rFonts w:ascii="Arial" w:hAnsi="Arial" w:cs="Arial"/>
                <w:color w:val="000000"/>
                <w:sz w:val="18"/>
                <w:szCs w:val="18"/>
              </w:rPr>
              <w:t>26</w:t>
            </w:r>
          </w:p>
        </w:tc>
        <w:tc>
          <w:tcPr>
            <w:tcW w:w="1029" w:type="dxa"/>
            <w:tcBorders>
              <w:top w:val="single" w:sz="16" w:space="0" w:color="000000"/>
              <w:bottom w:val="nil"/>
            </w:tcBorders>
            <w:shd w:val="clear" w:color="auto" w:fill="FFFFFF"/>
            <w:vAlign w:val="center"/>
          </w:tcPr>
          <w:p w:rsidR="00987041" w:rsidRPr="00851831"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851831">
              <w:rPr>
                <w:rFonts w:ascii="Arial" w:hAnsi="Arial" w:cs="Arial"/>
                <w:color w:val="000000"/>
                <w:sz w:val="18"/>
                <w:szCs w:val="18"/>
              </w:rPr>
              <w:t>96,3</w:t>
            </w:r>
          </w:p>
        </w:tc>
        <w:tc>
          <w:tcPr>
            <w:tcW w:w="1398" w:type="dxa"/>
            <w:tcBorders>
              <w:top w:val="single" w:sz="16" w:space="0" w:color="000000"/>
              <w:bottom w:val="nil"/>
            </w:tcBorders>
            <w:shd w:val="clear" w:color="auto" w:fill="FFFFFF"/>
            <w:vAlign w:val="center"/>
          </w:tcPr>
          <w:p w:rsidR="00987041" w:rsidRPr="00851831"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851831">
              <w:rPr>
                <w:rFonts w:ascii="Arial" w:hAnsi="Arial" w:cs="Arial"/>
                <w:color w:val="000000"/>
                <w:sz w:val="18"/>
                <w:szCs w:val="18"/>
              </w:rPr>
              <w:t>96,3</w:t>
            </w:r>
          </w:p>
        </w:tc>
        <w:tc>
          <w:tcPr>
            <w:tcW w:w="1475" w:type="dxa"/>
            <w:tcBorders>
              <w:top w:val="single" w:sz="16" w:space="0" w:color="000000"/>
              <w:bottom w:val="nil"/>
              <w:right w:val="single" w:sz="16" w:space="0" w:color="000000"/>
            </w:tcBorders>
            <w:shd w:val="clear" w:color="auto" w:fill="FFFFFF"/>
            <w:vAlign w:val="center"/>
          </w:tcPr>
          <w:p w:rsidR="00987041" w:rsidRPr="00851831"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851831">
              <w:rPr>
                <w:rFonts w:ascii="Arial" w:hAnsi="Arial" w:cs="Arial"/>
                <w:color w:val="000000"/>
                <w:sz w:val="18"/>
                <w:szCs w:val="18"/>
              </w:rPr>
              <w:t>96,3</w:t>
            </w:r>
          </w:p>
        </w:tc>
      </w:tr>
      <w:tr w:rsidR="00987041" w:rsidRPr="00851831" w:rsidTr="0098704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87041" w:rsidRPr="00851831" w:rsidRDefault="00987041" w:rsidP="00987041">
            <w:pPr>
              <w:autoSpaceDE w:val="0"/>
              <w:autoSpaceDN w:val="0"/>
              <w:adjustRightInd w:val="0"/>
              <w:spacing w:after="0" w:line="240" w:lineRule="auto"/>
              <w:rPr>
                <w:rFonts w:ascii="Arial" w:hAnsi="Arial" w:cs="Arial"/>
                <w:color w:val="000000"/>
                <w:sz w:val="18"/>
                <w:szCs w:val="18"/>
              </w:rPr>
            </w:pPr>
          </w:p>
        </w:tc>
        <w:tc>
          <w:tcPr>
            <w:tcW w:w="2028" w:type="dxa"/>
            <w:tcBorders>
              <w:top w:val="nil"/>
              <w:left w:val="nil"/>
              <w:bottom w:val="nil"/>
              <w:right w:val="single" w:sz="16" w:space="0" w:color="000000"/>
            </w:tcBorders>
            <w:shd w:val="clear" w:color="auto" w:fill="FFFFFF"/>
          </w:tcPr>
          <w:p w:rsidR="00987041" w:rsidRPr="00851831" w:rsidRDefault="00987041" w:rsidP="00987041">
            <w:pPr>
              <w:autoSpaceDE w:val="0"/>
              <w:autoSpaceDN w:val="0"/>
              <w:adjustRightInd w:val="0"/>
              <w:spacing w:after="0" w:line="320" w:lineRule="atLeast"/>
              <w:ind w:left="60" w:right="60"/>
              <w:rPr>
                <w:rFonts w:ascii="Arial" w:hAnsi="Arial" w:cs="Arial"/>
                <w:color w:val="000000"/>
                <w:sz w:val="18"/>
                <w:szCs w:val="18"/>
              </w:rPr>
            </w:pPr>
            <w:r w:rsidRPr="00851831">
              <w:rPr>
                <w:rFonts w:ascii="Arial" w:hAnsi="Arial" w:cs="Arial"/>
                <w:color w:val="000000"/>
                <w:sz w:val="18"/>
                <w:szCs w:val="18"/>
              </w:rPr>
              <w:t>Mee eens</w:t>
            </w:r>
          </w:p>
        </w:tc>
        <w:tc>
          <w:tcPr>
            <w:tcW w:w="1168" w:type="dxa"/>
            <w:tcBorders>
              <w:top w:val="nil"/>
              <w:left w:val="single" w:sz="16" w:space="0" w:color="000000"/>
              <w:bottom w:val="nil"/>
            </w:tcBorders>
            <w:shd w:val="clear" w:color="auto" w:fill="FFFFFF"/>
            <w:vAlign w:val="center"/>
          </w:tcPr>
          <w:p w:rsidR="00987041" w:rsidRPr="00851831"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851831">
              <w:rPr>
                <w:rFonts w:ascii="Arial" w:hAnsi="Arial" w:cs="Arial"/>
                <w:color w:val="000000"/>
                <w:sz w:val="18"/>
                <w:szCs w:val="18"/>
              </w:rPr>
              <w:t>1</w:t>
            </w:r>
          </w:p>
        </w:tc>
        <w:tc>
          <w:tcPr>
            <w:tcW w:w="1029" w:type="dxa"/>
            <w:tcBorders>
              <w:top w:val="nil"/>
              <w:bottom w:val="nil"/>
            </w:tcBorders>
            <w:shd w:val="clear" w:color="auto" w:fill="FFFFFF"/>
            <w:vAlign w:val="center"/>
          </w:tcPr>
          <w:p w:rsidR="00987041" w:rsidRPr="00851831"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851831">
              <w:rPr>
                <w:rFonts w:ascii="Arial" w:hAnsi="Arial" w:cs="Arial"/>
                <w:color w:val="000000"/>
                <w:sz w:val="18"/>
                <w:szCs w:val="18"/>
              </w:rPr>
              <w:t>3,7</w:t>
            </w:r>
          </w:p>
        </w:tc>
        <w:tc>
          <w:tcPr>
            <w:tcW w:w="1398" w:type="dxa"/>
            <w:tcBorders>
              <w:top w:val="nil"/>
              <w:bottom w:val="nil"/>
            </w:tcBorders>
            <w:shd w:val="clear" w:color="auto" w:fill="FFFFFF"/>
            <w:vAlign w:val="center"/>
          </w:tcPr>
          <w:p w:rsidR="00987041" w:rsidRPr="00851831"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851831">
              <w:rPr>
                <w:rFonts w:ascii="Arial" w:hAnsi="Arial" w:cs="Arial"/>
                <w:color w:val="000000"/>
                <w:sz w:val="18"/>
                <w:szCs w:val="18"/>
              </w:rPr>
              <w:t>3,7</w:t>
            </w:r>
          </w:p>
        </w:tc>
        <w:tc>
          <w:tcPr>
            <w:tcW w:w="1475" w:type="dxa"/>
            <w:tcBorders>
              <w:top w:val="nil"/>
              <w:bottom w:val="nil"/>
              <w:right w:val="single" w:sz="16" w:space="0" w:color="000000"/>
            </w:tcBorders>
            <w:shd w:val="clear" w:color="auto" w:fill="FFFFFF"/>
            <w:vAlign w:val="center"/>
          </w:tcPr>
          <w:p w:rsidR="00987041" w:rsidRPr="00851831"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851831">
              <w:rPr>
                <w:rFonts w:ascii="Arial" w:hAnsi="Arial" w:cs="Arial"/>
                <w:color w:val="000000"/>
                <w:sz w:val="18"/>
                <w:szCs w:val="18"/>
              </w:rPr>
              <w:t>100,0</w:t>
            </w:r>
          </w:p>
        </w:tc>
      </w:tr>
      <w:tr w:rsidR="00987041" w:rsidRPr="00851831" w:rsidTr="0098704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87041" w:rsidRPr="00851831" w:rsidRDefault="00987041" w:rsidP="00987041">
            <w:pPr>
              <w:autoSpaceDE w:val="0"/>
              <w:autoSpaceDN w:val="0"/>
              <w:adjustRightInd w:val="0"/>
              <w:spacing w:after="0" w:line="240" w:lineRule="auto"/>
              <w:rPr>
                <w:rFonts w:ascii="Arial" w:hAnsi="Arial" w:cs="Arial"/>
                <w:color w:val="000000"/>
                <w:sz w:val="18"/>
                <w:szCs w:val="18"/>
              </w:rPr>
            </w:pPr>
          </w:p>
        </w:tc>
        <w:tc>
          <w:tcPr>
            <w:tcW w:w="2028" w:type="dxa"/>
            <w:tcBorders>
              <w:top w:val="nil"/>
              <w:left w:val="nil"/>
              <w:bottom w:val="single" w:sz="16" w:space="0" w:color="000000"/>
              <w:right w:val="single" w:sz="16" w:space="0" w:color="000000"/>
            </w:tcBorders>
            <w:shd w:val="clear" w:color="auto" w:fill="FFFFFF"/>
          </w:tcPr>
          <w:p w:rsidR="00987041" w:rsidRPr="00851831" w:rsidRDefault="00987041" w:rsidP="00987041">
            <w:pPr>
              <w:autoSpaceDE w:val="0"/>
              <w:autoSpaceDN w:val="0"/>
              <w:adjustRightInd w:val="0"/>
              <w:spacing w:after="0" w:line="320" w:lineRule="atLeast"/>
              <w:ind w:left="60" w:right="60"/>
              <w:rPr>
                <w:rFonts w:ascii="Arial" w:hAnsi="Arial" w:cs="Arial"/>
                <w:color w:val="000000"/>
                <w:sz w:val="18"/>
                <w:szCs w:val="18"/>
              </w:rPr>
            </w:pPr>
            <w:r w:rsidRPr="00851831">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987041" w:rsidRPr="00851831"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851831">
              <w:rPr>
                <w:rFonts w:ascii="Arial" w:hAnsi="Arial" w:cs="Arial"/>
                <w:color w:val="000000"/>
                <w:sz w:val="18"/>
                <w:szCs w:val="18"/>
              </w:rPr>
              <w:t>27</w:t>
            </w:r>
          </w:p>
        </w:tc>
        <w:tc>
          <w:tcPr>
            <w:tcW w:w="1029" w:type="dxa"/>
            <w:tcBorders>
              <w:top w:val="nil"/>
              <w:bottom w:val="single" w:sz="16" w:space="0" w:color="000000"/>
            </w:tcBorders>
            <w:shd w:val="clear" w:color="auto" w:fill="FFFFFF"/>
            <w:vAlign w:val="center"/>
          </w:tcPr>
          <w:p w:rsidR="00987041" w:rsidRPr="00851831"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851831">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987041" w:rsidRPr="00851831"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851831">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987041" w:rsidRPr="00851831" w:rsidRDefault="00987041" w:rsidP="00987041">
            <w:pPr>
              <w:autoSpaceDE w:val="0"/>
              <w:autoSpaceDN w:val="0"/>
              <w:adjustRightInd w:val="0"/>
              <w:spacing w:after="0" w:line="240" w:lineRule="auto"/>
              <w:rPr>
                <w:rFonts w:ascii="Times New Roman" w:hAnsi="Times New Roman" w:cs="Times New Roman"/>
                <w:sz w:val="24"/>
                <w:szCs w:val="24"/>
              </w:rPr>
            </w:pPr>
          </w:p>
        </w:tc>
      </w:tr>
    </w:tbl>
    <w:p w:rsidR="00987041" w:rsidRDefault="00987041">
      <w:r>
        <w:br/>
      </w:r>
    </w:p>
    <w:tbl>
      <w:tblPr>
        <w:tblW w:w="78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2029"/>
        <w:gridCol w:w="1169"/>
        <w:gridCol w:w="1030"/>
        <w:gridCol w:w="1399"/>
        <w:gridCol w:w="1476"/>
      </w:tblGrid>
      <w:tr w:rsidR="00987041" w:rsidRPr="00851831" w:rsidTr="00987041">
        <w:trPr>
          <w:cantSplit/>
        </w:trPr>
        <w:tc>
          <w:tcPr>
            <w:tcW w:w="7835" w:type="dxa"/>
            <w:gridSpan w:val="6"/>
            <w:tcBorders>
              <w:top w:val="nil"/>
              <w:left w:val="nil"/>
              <w:bottom w:val="nil"/>
              <w:right w:val="nil"/>
            </w:tcBorders>
            <w:shd w:val="clear" w:color="auto" w:fill="FFFFFF"/>
            <w:vAlign w:val="center"/>
          </w:tcPr>
          <w:p w:rsidR="00987041" w:rsidRPr="00851831"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sidRPr="00851831">
              <w:rPr>
                <w:rFonts w:ascii="Arial" w:hAnsi="Arial" w:cs="Arial"/>
                <w:b/>
                <w:bCs/>
                <w:color w:val="000000"/>
                <w:sz w:val="18"/>
                <w:szCs w:val="18"/>
              </w:rPr>
              <w:t>Gereedmaken volgens voorschriften</w:t>
            </w:r>
          </w:p>
        </w:tc>
      </w:tr>
      <w:tr w:rsidR="00987041" w:rsidRPr="00851831" w:rsidTr="00987041">
        <w:trPr>
          <w:cantSplit/>
        </w:trPr>
        <w:tc>
          <w:tcPr>
            <w:tcW w:w="2765" w:type="dxa"/>
            <w:gridSpan w:val="2"/>
            <w:tcBorders>
              <w:top w:val="single" w:sz="16" w:space="0" w:color="000000"/>
              <w:left w:val="single" w:sz="16" w:space="0" w:color="000000"/>
              <w:bottom w:val="single" w:sz="16" w:space="0" w:color="000000"/>
              <w:right w:val="nil"/>
            </w:tcBorders>
            <w:shd w:val="clear" w:color="auto" w:fill="FFFFFF"/>
            <w:vAlign w:val="bottom"/>
          </w:tcPr>
          <w:p w:rsidR="00987041" w:rsidRPr="00851831" w:rsidRDefault="00987041" w:rsidP="00987041">
            <w:pPr>
              <w:autoSpaceDE w:val="0"/>
              <w:autoSpaceDN w:val="0"/>
              <w:adjustRightInd w:val="0"/>
              <w:spacing w:after="0" w:line="240" w:lineRule="auto"/>
              <w:rPr>
                <w:rFonts w:ascii="Times New Roman" w:hAnsi="Times New Roman" w:cs="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987041" w:rsidRPr="00851831"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851831">
              <w:rPr>
                <w:rFonts w:ascii="Arial" w:hAnsi="Arial" w:cs="Arial"/>
                <w:color w:val="000000"/>
                <w:sz w:val="18"/>
                <w:szCs w:val="18"/>
              </w:rPr>
              <w:t>Frequency</w:t>
            </w:r>
            <w:proofErr w:type="spellEnd"/>
          </w:p>
        </w:tc>
        <w:tc>
          <w:tcPr>
            <w:tcW w:w="1029" w:type="dxa"/>
            <w:tcBorders>
              <w:top w:val="single" w:sz="16" w:space="0" w:color="000000"/>
              <w:bottom w:val="single" w:sz="16" w:space="0" w:color="000000"/>
            </w:tcBorders>
            <w:shd w:val="clear" w:color="auto" w:fill="FFFFFF"/>
            <w:vAlign w:val="bottom"/>
          </w:tcPr>
          <w:p w:rsidR="00987041" w:rsidRPr="00851831"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sidRPr="00851831">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987041" w:rsidRPr="00851831"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851831">
              <w:rPr>
                <w:rFonts w:ascii="Arial" w:hAnsi="Arial" w:cs="Arial"/>
                <w:color w:val="000000"/>
                <w:sz w:val="18"/>
                <w:szCs w:val="18"/>
              </w:rPr>
              <w:t>Valid</w:t>
            </w:r>
            <w:proofErr w:type="spellEnd"/>
            <w:r w:rsidRPr="00851831">
              <w:rPr>
                <w:rFonts w:ascii="Arial" w:hAnsi="Arial" w:cs="Arial"/>
                <w:color w:val="000000"/>
                <w:sz w:val="18"/>
                <w:szCs w:val="18"/>
              </w:rPr>
              <w:t xml:space="preserve">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987041" w:rsidRPr="00851831"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851831">
              <w:rPr>
                <w:rFonts w:ascii="Arial" w:hAnsi="Arial" w:cs="Arial"/>
                <w:color w:val="000000"/>
                <w:sz w:val="18"/>
                <w:szCs w:val="18"/>
              </w:rPr>
              <w:t>Cumulative</w:t>
            </w:r>
            <w:proofErr w:type="spellEnd"/>
            <w:r w:rsidRPr="00851831">
              <w:rPr>
                <w:rFonts w:ascii="Arial" w:hAnsi="Arial" w:cs="Arial"/>
                <w:color w:val="000000"/>
                <w:sz w:val="18"/>
                <w:szCs w:val="18"/>
              </w:rPr>
              <w:t xml:space="preserve"> Percent</w:t>
            </w:r>
          </w:p>
        </w:tc>
      </w:tr>
      <w:tr w:rsidR="00987041" w:rsidRPr="00851831" w:rsidTr="00987041">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987041" w:rsidRPr="00851831" w:rsidRDefault="00987041" w:rsidP="00987041">
            <w:pPr>
              <w:autoSpaceDE w:val="0"/>
              <w:autoSpaceDN w:val="0"/>
              <w:adjustRightInd w:val="0"/>
              <w:spacing w:after="0" w:line="320" w:lineRule="atLeast"/>
              <w:ind w:left="60" w:right="60"/>
              <w:rPr>
                <w:rFonts w:ascii="Arial" w:hAnsi="Arial" w:cs="Arial"/>
                <w:color w:val="000000"/>
                <w:sz w:val="18"/>
                <w:szCs w:val="18"/>
              </w:rPr>
            </w:pPr>
            <w:proofErr w:type="spellStart"/>
            <w:r w:rsidRPr="00851831">
              <w:rPr>
                <w:rFonts w:ascii="Arial" w:hAnsi="Arial" w:cs="Arial"/>
                <w:color w:val="000000"/>
                <w:sz w:val="18"/>
                <w:szCs w:val="18"/>
              </w:rPr>
              <w:t>Valid</w:t>
            </w:r>
            <w:proofErr w:type="spellEnd"/>
          </w:p>
        </w:tc>
        <w:tc>
          <w:tcPr>
            <w:tcW w:w="2028" w:type="dxa"/>
            <w:tcBorders>
              <w:top w:val="single" w:sz="16" w:space="0" w:color="000000"/>
              <w:left w:val="nil"/>
              <w:bottom w:val="nil"/>
              <w:right w:val="single" w:sz="16" w:space="0" w:color="000000"/>
            </w:tcBorders>
            <w:shd w:val="clear" w:color="auto" w:fill="FFFFFF"/>
          </w:tcPr>
          <w:p w:rsidR="00987041" w:rsidRPr="00851831" w:rsidRDefault="00987041" w:rsidP="00987041">
            <w:pPr>
              <w:autoSpaceDE w:val="0"/>
              <w:autoSpaceDN w:val="0"/>
              <w:adjustRightInd w:val="0"/>
              <w:spacing w:after="0" w:line="320" w:lineRule="atLeast"/>
              <w:ind w:left="60" w:right="60"/>
              <w:rPr>
                <w:rFonts w:ascii="Arial" w:hAnsi="Arial" w:cs="Arial"/>
                <w:color w:val="000000"/>
                <w:sz w:val="18"/>
                <w:szCs w:val="18"/>
              </w:rPr>
            </w:pPr>
            <w:r w:rsidRPr="00851831">
              <w:rPr>
                <w:rFonts w:ascii="Arial" w:hAnsi="Arial" w:cs="Arial"/>
                <w:color w:val="000000"/>
                <w:sz w:val="18"/>
                <w:szCs w:val="18"/>
              </w:rPr>
              <w:t>Helemaal mee eens</w:t>
            </w:r>
          </w:p>
        </w:tc>
        <w:tc>
          <w:tcPr>
            <w:tcW w:w="1168" w:type="dxa"/>
            <w:tcBorders>
              <w:top w:val="single" w:sz="16" w:space="0" w:color="000000"/>
              <w:left w:val="single" w:sz="16" w:space="0" w:color="000000"/>
              <w:bottom w:val="nil"/>
            </w:tcBorders>
            <w:shd w:val="clear" w:color="auto" w:fill="FFFFFF"/>
            <w:vAlign w:val="center"/>
          </w:tcPr>
          <w:p w:rsidR="00987041" w:rsidRPr="00851831"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851831">
              <w:rPr>
                <w:rFonts w:ascii="Arial" w:hAnsi="Arial" w:cs="Arial"/>
                <w:color w:val="000000"/>
                <w:sz w:val="18"/>
                <w:szCs w:val="18"/>
              </w:rPr>
              <w:t>21</w:t>
            </w:r>
          </w:p>
        </w:tc>
        <w:tc>
          <w:tcPr>
            <w:tcW w:w="1029" w:type="dxa"/>
            <w:tcBorders>
              <w:top w:val="single" w:sz="16" w:space="0" w:color="000000"/>
              <w:bottom w:val="nil"/>
            </w:tcBorders>
            <w:shd w:val="clear" w:color="auto" w:fill="FFFFFF"/>
            <w:vAlign w:val="center"/>
          </w:tcPr>
          <w:p w:rsidR="00987041" w:rsidRPr="00851831"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851831">
              <w:rPr>
                <w:rFonts w:ascii="Arial" w:hAnsi="Arial" w:cs="Arial"/>
                <w:color w:val="000000"/>
                <w:sz w:val="18"/>
                <w:szCs w:val="18"/>
              </w:rPr>
              <w:t>77,8</w:t>
            </w:r>
          </w:p>
        </w:tc>
        <w:tc>
          <w:tcPr>
            <w:tcW w:w="1398" w:type="dxa"/>
            <w:tcBorders>
              <w:top w:val="single" w:sz="16" w:space="0" w:color="000000"/>
              <w:bottom w:val="nil"/>
            </w:tcBorders>
            <w:shd w:val="clear" w:color="auto" w:fill="FFFFFF"/>
            <w:vAlign w:val="center"/>
          </w:tcPr>
          <w:p w:rsidR="00987041" w:rsidRPr="00851831"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851831">
              <w:rPr>
                <w:rFonts w:ascii="Arial" w:hAnsi="Arial" w:cs="Arial"/>
                <w:color w:val="000000"/>
                <w:sz w:val="18"/>
                <w:szCs w:val="18"/>
              </w:rPr>
              <w:t>77,8</w:t>
            </w:r>
          </w:p>
        </w:tc>
        <w:tc>
          <w:tcPr>
            <w:tcW w:w="1475" w:type="dxa"/>
            <w:tcBorders>
              <w:top w:val="single" w:sz="16" w:space="0" w:color="000000"/>
              <w:bottom w:val="nil"/>
              <w:right w:val="single" w:sz="16" w:space="0" w:color="000000"/>
            </w:tcBorders>
            <w:shd w:val="clear" w:color="auto" w:fill="FFFFFF"/>
            <w:vAlign w:val="center"/>
          </w:tcPr>
          <w:p w:rsidR="00987041" w:rsidRPr="00851831"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851831">
              <w:rPr>
                <w:rFonts w:ascii="Arial" w:hAnsi="Arial" w:cs="Arial"/>
                <w:color w:val="000000"/>
                <w:sz w:val="18"/>
                <w:szCs w:val="18"/>
              </w:rPr>
              <w:t>77,8</w:t>
            </w:r>
          </w:p>
        </w:tc>
      </w:tr>
      <w:tr w:rsidR="00987041" w:rsidRPr="00851831" w:rsidTr="0098704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87041" w:rsidRPr="00851831" w:rsidRDefault="00987041" w:rsidP="00987041">
            <w:pPr>
              <w:autoSpaceDE w:val="0"/>
              <w:autoSpaceDN w:val="0"/>
              <w:adjustRightInd w:val="0"/>
              <w:spacing w:after="0" w:line="240" w:lineRule="auto"/>
              <w:rPr>
                <w:rFonts w:ascii="Arial" w:hAnsi="Arial" w:cs="Arial"/>
                <w:color w:val="000000"/>
                <w:sz w:val="18"/>
                <w:szCs w:val="18"/>
              </w:rPr>
            </w:pPr>
          </w:p>
        </w:tc>
        <w:tc>
          <w:tcPr>
            <w:tcW w:w="2028" w:type="dxa"/>
            <w:tcBorders>
              <w:top w:val="nil"/>
              <w:left w:val="nil"/>
              <w:bottom w:val="nil"/>
              <w:right w:val="single" w:sz="16" w:space="0" w:color="000000"/>
            </w:tcBorders>
            <w:shd w:val="clear" w:color="auto" w:fill="FFFFFF"/>
          </w:tcPr>
          <w:p w:rsidR="00987041" w:rsidRPr="00851831" w:rsidRDefault="00987041" w:rsidP="00987041">
            <w:pPr>
              <w:autoSpaceDE w:val="0"/>
              <w:autoSpaceDN w:val="0"/>
              <w:adjustRightInd w:val="0"/>
              <w:spacing w:after="0" w:line="320" w:lineRule="atLeast"/>
              <w:ind w:left="60" w:right="60"/>
              <w:rPr>
                <w:rFonts w:ascii="Arial" w:hAnsi="Arial" w:cs="Arial"/>
                <w:color w:val="000000"/>
                <w:sz w:val="18"/>
                <w:szCs w:val="18"/>
              </w:rPr>
            </w:pPr>
            <w:r w:rsidRPr="00851831">
              <w:rPr>
                <w:rFonts w:ascii="Arial" w:hAnsi="Arial" w:cs="Arial"/>
                <w:color w:val="000000"/>
                <w:sz w:val="18"/>
                <w:szCs w:val="18"/>
              </w:rPr>
              <w:t>Mee eens</w:t>
            </w:r>
          </w:p>
        </w:tc>
        <w:tc>
          <w:tcPr>
            <w:tcW w:w="1168" w:type="dxa"/>
            <w:tcBorders>
              <w:top w:val="nil"/>
              <w:left w:val="single" w:sz="16" w:space="0" w:color="000000"/>
              <w:bottom w:val="nil"/>
            </w:tcBorders>
            <w:shd w:val="clear" w:color="auto" w:fill="FFFFFF"/>
            <w:vAlign w:val="center"/>
          </w:tcPr>
          <w:p w:rsidR="00987041" w:rsidRPr="00851831"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851831">
              <w:rPr>
                <w:rFonts w:ascii="Arial" w:hAnsi="Arial" w:cs="Arial"/>
                <w:color w:val="000000"/>
                <w:sz w:val="18"/>
                <w:szCs w:val="18"/>
              </w:rPr>
              <w:t>5</w:t>
            </w:r>
          </w:p>
        </w:tc>
        <w:tc>
          <w:tcPr>
            <w:tcW w:w="1029" w:type="dxa"/>
            <w:tcBorders>
              <w:top w:val="nil"/>
              <w:bottom w:val="nil"/>
            </w:tcBorders>
            <w:shd w:val="clear" w:color="auto" w:fill="FFFFFF"/>
            <w:vAlign w:val="center"/>
          </w:tcPr>
          <w:p w:rsidR="00987041" w:rsidRPr="00851831"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851831">
              <w:rPr>
                <w:rFonts w:ascii="Arial" w:hAnsi="Arial" w:cs="Arial"/>
                <w:color w:val="000000"/>
                <w:sz w:val="18"/>
                <w:szCs w:val="18"/>
              </w:rPr>
              <w:t>18,5</w:t>
            </w:r>
          </w:p>
        </w:tc>
        <w:tc>
          <w:tcPr>
            <w:tcW w:w="1398" w:type="dxa"/>
            <w:tcBorders>
              <w:top w:val="nil"/>
              <w:bottom w:val="nil"/>
            </w:tcBorders>
            <w:shd w:val="clear" w:color="auto" w:fill="FFFFFF"/>
            <w:vAlign w:val="center"/>
          </w:tcPr>
          <w:p w:rsidR="00987041" w:rsidRPr="00851831"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851831">
              <w:rPr>
                <w:rFonts w:ascii="Arial" w:hAnsi="Arial" w:cs="Arial"/>
                <w:color w:val="000000"/>
                <w:sz w:val="18"/>
                <w:szCs w:val="18"/>
              </w:rPr>
              <w:t>18,5</w:t>
            </w:r>
          </w:p>
        </w:tc>
        <w:tc>
          <w:tcPr>
            <w:tcW w:w="1475" w:type="dxa"/>
            <w:tcBorders>
              <w:top w:val="nil"/>
              <w:bottom w:val="nil"/>
              <w:right w:val="single" w:sz="16" w:space="0" w:color="000000"/>
            </w:tcBorders>
            <w:shd w:val="clear" w:color="auto" w:fill="FFFFFF"/>
            <w:vAlign w:val="center"/>
          </w:tcPr>
          <w:p w:rsidR="00987041" w:rsidRPr="00851831"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851831">
              <w:rPr>
                <w:rFonts w:ascii="Arial" w:hAnsi="Arial" w:cs="Arial"/>
                <w:color w:val="000000"/>
                <w:sz w:val="18"/>
                <w:szCs w:val="18"/>
              </w:rPr>
              <w:t>96,3</w:t>
            </w:r>
          </w:p>
        </w:tc>
      </w:tr>
      <w:tr w:rsidR="00987041" w:rsidRPr="00851831" w:rsidTr="0098704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87041" w:rsidRPr="00851831" w:rsidRDefault="00987041" w:rsidP="00987041">
            <w:pPr>
              <w:autoSpaceDE w:val="0"/>
              <w:autoSpaceDN w:val="0"/>
              <w:adjustRightInd w:val="0"/>
              <w:spacing w:after="0" w:line="240" w:lineRule="auto"/>
              <w:rPr>
                <w:rFonts w:ascii="Arial" w:hAnsi="Arial" w:cs="Arial"/>
                <w:color w:val="000000"/>
                <w:sz w:val="18"/>
                <w:szCs w:val="18"/>
              </w:rPr>
            </w:pPr>
          </w:p>
        </w:tc>
        <w:tc>
          <w:tcPr>
            <w:tcW w:w="2028" w:type="dxa"/>
            <w:tcBorders>
              <w:top w:val="nil"/>
              <w:left w:val="nil"/>
              <w:bottom w:val="nil"/>
              <w:right w:val="single" w:sz="16" w:space="0" w:color="000000"/>
            </w:tcBorders>
            <w:shd w:val="clear" w:color="auto" w:fill="FFFFFF"/>
          </w:tcPr>
          <w:p w:rsidR="00987041" w:rsidRPr="00851831" w:rsidRDefault="00987041" w:rsidP="00987041">
            <w:pPr>
              <w:autoSpaceDE w:val="0"/>
              <w:autoSpaceDN w:val="0"/>
              <w:adjustRightInd w:val="0"/>
              <w:spacing w:after="0" w:line="320" w:lineRule="atLeast"/>
              <w:ind w:left="60" w:right="60"/>
              <w:rPr>
                <w:rFonts w:ascii="Arial" w:hAnsi="Arial" w:cs="Arial"/>
                <w:color w:val="000000"/>
                <w:sz w:val="18"/>
                <w:szCs w:val="18"/>
              </w:rPr>
            </w:pPr>
            <w:r w:rsidRPr="00851831">
              <w:rPr>
                <w:rFonts w:ascii="Arial" w:hAnsi="Arial" w:cs="Arial"/>
                <w:color w:val="000000"/>
                <w:sz w:val="18"/>
                <w:szCs w:val="18"/>
              </w:rPr>
              <w:t>Mee oneens</w:t>
            </w:r>
          </w:p>
        </w:tc>
        <w:tc>
          <w:tcPr>
            <w:tcW w:w="1168" w:type="dxa"/>
            <w:tcBorders>
              <w:top w:val="nil"/>
              <w:left w:val="single" w:sz="16" w:space="0" w:color="000000"/>
              <w:bottom w:val="nil"/>
            </w:tcBorders>
            <w:shd w:val="clear" w:color="auto" w:fill="FFFFFF"/>
            <w:vAlign w:val="center"/>
          </w:tcPr>
          <w:p w:rsidR="00987041" w:rsidRPr="00851831"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851831">
              <w:rPr>
                <w:rFonts w:ascii="Arial" w:hAnsi="Arial" w:cs="Arial"/>
                <w:color w:val="000000"/>
                <w:sz w:val="18"/>
                <w:szCs w:val="18"/>
              </w:rPr>
              <w:t>1</w:t>
            </w:r>
          </w:p>
        </w:tc>
        <w:tc>
          <w:tcPr>
            <w:tcW w:w="1029" w:type="dxa"/>
            <w:tcBorders>
              <w:top w:val="nil"/>
              <w:bottom w:val="nil"/>
            </w:tcBorders>
            <w:shd w:val="clear" w:color="auto" w:fill="FFFFFF"/>
            <w:vAlign w:val="center"/>
          </w:tcPr>
          <w:p w:rsidR="00987041" w:rsidRPr="00851831"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851831">
              <w:rPr>
                <w:rFonts w:ascii="Arial" w:hAnsi="Arial" w:cs="Arial"/>
                <w:color w:val="000000"/>
                <w:sz w:val="18"/>
                <w:szCs w:val="18"/>
              </w:rPr>
              <w:t>3,7</w:t>
            </w:r>
          </w:p>
        </w:tc>
        <w:tc>
          <w:tcPr>
            <w:tcW w:w="1398" w:type="dxa"/>
            <w:tcBorders>
              <w:top w:val="nil"/>
              <w:bottom w:val="nil"/>
            </w:tcBorders>
            <w:shd w:val="clear" w:color="auto" w:fill="FFFFFF"/>
            <w:vAlign w:val="center"/>
          </w:tcPr>
          <w:p w:rsidR="00987041" w:rsidRPr="00851831"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851831">
              <w:rPr>
                <w:rFonts w:ascii="Arial" w:hAnsi="Arial" w:cs="Arial"/>
                <w:color w:val="000000"/>
                <w:sz w:val="18"/>
                <w:szCs w:val="18"/>
              </w:rPr>
              <w:t>3,7</w:t>
            </w:r>
          </w:p>
        </w:tc>
        <w:tc>
          <w:tcPr>
            <w:tcW w:w="1475" w:type="dxa"/>
            <w:tcBorders>
              <w:top w:val="nil"/>
              <w:bottom w:val="nil"/>
              <w:right w:val="single" w:sz="16" w:space="0" w:color="000000"/>
            </w:tcBorders>
            <w:shd w:val="clear" w:color="auto" w:fill="FFFFFF"/>
            <w:vAlign w:val="center"/>
          </w:tcPr>
          <w:p w:rsidR="00987041" w:rsidRPr="00851831"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851831">
              <w:rPr>
                <w:rFonts w:ascii="Arial" w:hAnsi="Arial" w:cs="Arial"/>
                <w:color w:val="000000"/>
                <w:sz w:val="18"/>
                <w:szCs w:val="18"/>
              </w:rPr>
              <w:t>100,0</w:t>
            </w:r>
          </w:p>
        </w:tc>
      </w:tr>
      <w:tr w:rsidR="00987041" w:rsidRPr="00851831" w:rsidTr="0098704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87041" w:rsidRPr="00851831" w:rsidRDefault="00987041" w:rsidP="00987041">
            <w:pPr>
              <w:autoSpaceDE w:val="0"/>
              <w:autoSpaceDN w:val="0"/>
              <w:adjustRightInd w:val="0"/>
              <w:spacing w:after="0" w:line="240" w:lineRule="auto"/>
              <w:rPr>
                <w:rFonts w:ascii="Arial" w:hAnsi="Arial" w:cs="Arial"/>
                <w:color w:val="000000"/>
                <w:sz w:val="18"/>
                <w:szCs w:val="18"/>
              </w:rPr>
            </w:pPr>
          </w:p>
        </w:tc>
        <w:tc>
          <w:tcPr>
            <w:tcW w:w="2028" w:type="dxa"/>
            <w:tcBorders>
              <w:top w:val="nil"/>
              <w:left w:val="nil"/>
              <w:bottom w:val="single" w:sz="16" w:space="0" w:color="000000"/>
              <w:right w:val="single" w:sz="16" w:space="0" w:color="000000"/>
            </w:tcBorders>
            <w:shd w:val="clear" w:color="auto" w:fill="FFFFFF"/>
          </w:tcPr>
          <w:p w:rsidR="00987041" w:rsidRPr="00851831" w:rsidRDefault="00987041" w:rsidP="00987041">
            <w:pPr>
              <w:autoSpaceDE w:val="0"/>
              <w:autoSpaceDN w:val="0"/>
              <w:adjustRightInd w:val="0"/>
              <w:spacing w:after="0" w:line="320" w:lineRule="atLeast"/>
              <w:ind w:left="60" w:right="60"/>
              <w:rPr>
                <w:rFonts w:ascii="Arial" w:hAnsi="Arial" w:cs="Arial"/>
                <w:color w:val="000000"/>
                <w:sz w:val="18"/>
                <w:szCs w:val="18"/>
              </w:rPr>
            </w:pPr>
            <w:r w:rsidRPr="00851831">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987041" w:rsidRPr="00851831"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851831">
              <w:rPr>
                <w:rFonts w:ascii="Arial" w:hAnsi="Arial" w:cs="Arial"/>
                <w:color w:val="000000"/>
                <w:sz w:val="18"/>
                <w:szCs w:val="18"/>
              </w:rPr>
              <w:t>27</w:t>
            </w:r>
          </w:p>
        </w:tc>
        <w:tc>
          <w:tcPr>
            <w:tcW w:w="1029" w:type="dxa"/>
            <w:tcBorders>
              <w:top w:val="nil"/>
              <w:bottom w:val="single" w:sz="16" w:space="0" w:color="000000"/>
            </w:tcBorders>
            <w:shd w:val="clear" w:color="auto" w:fill="FFFFFF"/>
            <w:vAlign w:val="center"/>
          </w:tcPr>
          <w:p w:rsidR="00987041" w:rsidRPr="00851831"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851831">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987041" w:rsidRPr="00851831"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851831">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987041" w:rsidRPr="00851831" w:rsidRDefault="00987041" w:rsidP="00987041">
            <w:pPr>
              <w:autoSpaceDE w:val="0"/>
              <w:autoSpaceDN w:val="0"/>
              <w:adjustRightInd w:val="0"/>
              <w:spacing w:after="0" w:line="240" w:lineRule="auto"/>
              <w:rPr>
                <w:rFonts w:ascii="Times New Roman" w:hAnsi="Times New Roman" w:cs="Times New Roman"/>
                <w:sz w:val="24"/>
                <w:szCs w:val="24"/>
              </w:rPr>
            </w:pPr>
          </w:p>
        </w:tc>
      </w:tr>
    </w:tbl>
    <w:p w:rsidR="00987041" w:rsidRDefault="00987041">
      <w:r>
        <w:br/>
      </w:r>
    </w:p>
    <w:tbl>
      <w:tblPr>
        <w:tblW w:w="8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3"/>
        <w:gridCol w:w="2030"/>
        <w:gridCol w:w="1168"/>
        <w:gridCol w:w="1029"/>
        <w:gridCol w:w="1399"/>
        <w:gridCol w:w="1476"/>
      </w:tblGrid>
      <w:tr w:rsidR="00987041" w:rsidRPr="00EB7A1E" w:rsidTr="00987041">
        <w:trPr>
          <w:cantSplit/>
        </w:trPr>
        <w:tc>
          <w:tcPr>
            <w:tcW w:w="8052" w:type="dxa"/>
            <w:gridSpan w:val="6"/>
            <w:tcBorders>
              <w:top w:val="nil"/>
              <w:left w:val="nil"/>
              <w:bottom w:val="nil"/>
              <w:right w:val="nil"/>
            </w:tcBorders>
            <w:shd w:val="clear" w:color="auto" w:fill="FFFFFF"/>
            <w:vAlign w:val="center"/>
          </w:tcPr>
          <w:p w:rsidR="00987041" w:rsidRPr="00EB7A1E"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sidRPr="00EB7A1E">
              <w:rPr>
                <w:rFonts w:ascii="Arial" w:hAnsi="Arial" w:cs="Arial"/>
                <w:b/>
                <w:bCs/>
                <w:color w:val="000000"/>
                <w:sz w:val="18"/>
                <w:szCs w:val="18"/>
              </w:rPr>
              <w:t>Geconcentreerd werken bij uitzetten</w:t>
            </w:r>
          </w:p>
        </w:tc>
      </w:tr>
      <w:tr w:rsidR="00987041" w:rsidRPr="00EB7A1E" w:rsidTr="00987041">
        <w:trPr>
          <w:cantSplit/>
        </w:trPr>
        <w:tc>
          <w:tcPr>
            <w:tcW w:w="2982" w:type="dxa"/>
            <w:gridSpan w:val="2"/>
            <w:tcBorders>
              <w:top w:val="single" w:sz="16" w:space="0" w:color="000000"/>
              <w:left w:val="single" w:sz="16" w:space="0" w:color="000000"/>
              <w:bottom w:val="single" w:sz="16" w:space="0" w:color="000000"/>
              <w:right w:val="nil"/>
            </w:tcBorders>
            <w:shd w:val="clear" w:color="auto" w:fill="FFFFFF"/>
            <w:vAlign w:val="bottom"/>
          </w:tcPr>
          <w:p w:rsidR="00987041" w:rsidRPr="00EB7A1E" w:rsidRDefault="00987041" w:rsidP="00987041">
            <w:pPr>
              <w:autoSpaceDE w:val="0"/>
              <w:autoSpaceDN w:val="0"/>
              <w:adjustRightInd w:val="0"/>
              <w:spacing w:after="0" w:line="240" w:lineRule="auto"/>
              <w:rPr>
                <w:rFonts w:ascii="Times New Roman" w:hAnsi="Times New Roman" w:cs="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987041" w:rsidRPr="00EB7A1E"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B7A1E">
              <w:rPr>
                <w:rFonts w:ascii="Arial" w:hAnsi="Arial" w:cs="Arial"/>
                <w:color w:val="000000"/>
                <w:sz w:val="18"/>
                <w:szCs w:val="18"/>
              </w:rPr>
              <w:t>Frequency</w:t>
            </w:r>
            <w:proofErr w:type="spellEnd"/>
          </w:p>
        </w:tc>
        <w:tc>
          <w:tcPr>
            <w:tcW w:w="1029" w:type="dxa"/>
            <w:tcBorders>
              <w:top w:val="single" w:sz="16" w:space="0" w:color="000000"/>
              <w:bottom w:val="single" w:sz="16" w:space="0" w:color="000000"/>
            </w:tcBorders>
            <w:shd w:val="clear" w:color="auto" w:fill="FFFFFF"/>
            <w:vAlign w:val="bottom"/>
          </w:tcPr>
          <w:p w:rsidR="00987041" w:rsidRPr="00EB7A1E"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sidRPr="00EB7A1E">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987041" w:rsidRPr="00EB7A1E"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B7A1E">
              <w:rPr>
                <w:rFonts w:ascii="Arial" w:hAnsi="Arial" w:cs="Arial"/>
                <w:color w:val="000000"/>
                <w:sz w:val="18"/>
                <w:szCs w:val="18"/>
              </w:rPr>
              <w:t>Valid</w:t>
            </w:r>
            <w:proofErr w:type="spellEnd"/>
            <w:r w:rsidRPr="00EB7A1E">
              <w:rPr>
                <w:rFonts w:ascii="Arial" w:hAnsi="Arial" w:cs="Arial"/>
                <w:color w:val="000000"/>
                <w:sz w:val="18"/>
                <w:szCs w:val="18"/>
              </w:rPr>
              <w:t xml:space="preserve">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987041" w:rsidRPr="00EB7A1E"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B7A1E">
              <w:rPr>
                <w:rFonts w:ascii="Arial" w:hAnsi="Arial" w:cs="Arial"/>
                <w:color w:val="000000"/>
                <w:sz w:val="18"/>
                <w:szCs w:val="18"/>
              </w:rPr>
              <w:t>Cumulative</w:t>
            </w:r>
            <w:proofErr w:type="spellEnd"/>
            <w:r w:rsidRPr="00EB7A1E">
              <w:rPr>
                <w:rFonts w:ascii="Arial" w:hAnsi="Arial" w:cs="Arial"/>
                <w:color w:val="000000"/>
                <w:sz w:val="18"/>
                <w:szCs w:val="18"/>
              </w:rPr>
              <w:t xml:space="preserve"> Percent</w:t>
            </w:r>
          </w:p>
        </w:tc>
      </w:tr>
      <w:tr w:rsidR="00987041" w:rsidRPr="00EB7A1E" w:rsidTr="00987041">
        <w:trPr>
          <w:cantSplit/>
        </w:trPr>
        <w:tc>
          <w:tcPr>
            <w:tcW w:w="953" w:type="dxa"/>
            <w:vMerge w:val="restart"/>
            <w:tcBorders>
              <w:top w:val="single" w:sz="16" w:space="0" w:color="000000"/>
              <w:left w:val="single" w:sz="16" w:space="0" w:color="000000"/>
              <w:bottom w:val="nil"/>
              <w:right w:val="nil"/>
            </w:tcBorders>
            <w:shd w:val="clear" w:color="auto" w:fill="FFFFFF"/>
          </w:tcPr>
          <w:p w:rsidR="00987041" w:rsidRPr="00EB7A1E" w:rsidRDefault="00987041" w:rsidP="00987041">
            <w:pPr>
              <w:autoSpaceDE w:val="0"/>
              <w:autoSpaceDN w:val="0"/>
              <w:adjustRightInd w:val="0"/>
              <w:spacing w:after="0" w:line="320" w:lineRule="atLeast"/>
              <w:ind w:left="60" w:right="60"/>
              <w:rPr>
                <w:rFonts w:ascii="Arial" w:hAnsi="Arial" w:cs="Arial"/>
                <w:color w:val="000000"/>
                <w:sz w:val="18"/>
                <w:szCs w:val="18"/>
              </w:rPr>
            </w:pPr>
            <w:proofErr w:type="spellStart"/>
            <w:r w:rsidRPr="00EB7A1E">
              <w:rPr>
                <w:rFonts w:ascii="Arial" w:hAnsi="Arial" w:cs="Arial"/>
                <w:color w:val="000000"/>
                <w:sz w:val="18"/>
                <w:szCs w:val="18"/>
              </w:rPr>
              <w:t>Valid</w:t>
            </w:r>
            <w:proofErr w:type="spellEnd"/>
          </w:p>
        </w:tc>
        <w:tc>
          <w:tcPr>
            <w:tcW w:w="2029" w:type="dxa"/>
            <w:tcBorders>
              <w:top w:val="single" w:sz="16" w:space="0" w:color="000000"/>
              <w:left w:val="nil"/>
              <w:bottom w:val="nil"/>
              <w:right w:val="single" w:sz="16" w:space="0" w:color="000000"/>
            </w:tcBorders>
            <w:shd w:val="clear" w:color="auto" w:fill="FFFFFF"/>
          </w:tcPr>
          <w:p w:rsidR="00987041" w:rsidRPr="00EB7A1E" w:rsidRDefault="00987041" w:rsidP="00987041">
            <w:pPr>
              <w:autoSpaceDE w:val="0"/>
              <w:autoSpaceDN w:val="0"/>
              <w:adjustRightInd w:val="0"/>
              <w:spacing w:after="0" w:line="320" w:lineRule="atLeast"/>
              <w:ind w:left="60" w:right="60"/>
              <w:rPr>
                <w:rFonts w:ascii="Arial" w:hAnsi="Arial" w:cs="Arial"/>
                <w:color w:val="000000"/>
                <w:sz w:val="18"/>
                <w:szCs w:val="18"/>
              </w:rPr>
            </w:pPr>
            <w:r w:rsidRPr="00EB7A1E">
              <w:rPr>
                <w:rFonts w:ascii="Arial" w:hAnsi="Arial" w:cs="Arial"/>
                <w:color w:val="000000"/>
                <w:sz w:val="18"/>
                <w:szCs w:val="18"/>
              </w:rPr>
              <w:t>Helemaal mee eens</w:t>
            </w:r>
          </w:p>
        </w:tc>
        <w:tc>
          <w:tcPr>
            <w:tcW w:w="1168" w:type="dxa"/>
            <w:tcBorders>
              <w:top w:val="single" w:sz="16" w:space="0" w:color="000000"/>
              <w:left w:val="single" w:sz="16" w:space="0" w:color="000000"/>
              <w:bottom w:val="nil"/>
            </w:tcBorders>
            <w:shd w:val="clear" w:color="auto" w:fill="FFFFFF"/>
            <w:vAlign w:val="center"/>
          </w:tcPr>
          <w:p w:rsidR="00987041" w:rsidRPr="00EB7A1E"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EB7A1E">
              <w:rPr>
                <w:rFonts w:ascii="Arial" w:hAnsi="Arial" w:cs="Arial"/>
                <w:color w:val="000000"/>
                <w:sz w:val="18"/>
                <w:szCs w:val="18"/>
              </w:rPr>
              <w:t>8</w:t>
            </w:r>
          </w:p>
        </w:tc>
        <w:tc>
          <w:tcPr>
            <w:tcW w:w="1029" w:type="dxa"/>
            <w:tcBorders>
              <w:top w:val="single" w:sz="16" w:space="0" w:color="000000"/>
              <w:bottom w:val="nil"/>
            </w:tcBorders>
            <w:shd w:val="clear" w:color="auto" w:fill="FFFFFF"/>
            <w:vAlign w:val="center"/>
          </w:tcPr>
          <w:p w:rsidR="00987041" w:rsidRPr="00EB7A1E"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EB7A1E">
              <w:rPr>
                <w:rFonts w:ascii="Arial" w:hAnsi="Arial" w:cs="Arial"/>
                <w:color w:val="000000"/>
                <w:sz w:val="18"/>
                <w:szCs w:val="18"/>
              </w:rPr>
              <w:t>29,6</w:t>
            </w:r>
          </w:p>
        </w:tc>
        <w:tc>
          <w:tcPr>
            <w:tcW w:w="1398" w:type="dxa"/>
            <w:tcBorders>
              <w:top w:val="single" w:sz="16" w:space="0" w:color="000000"/>
              <w:bottom w:val="nil"/>
            </w:tcBorders>
            <w:shd w:val="clear" w:color="auto" w:fill="FFFFFF"/>
            <w:vAlign w:val="center"/>
          </w:tcPr>
          <w:p w:rsidR="00987041" w:rsidRPr="00EB7A1E"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EB7A1E">
              <w:rPr>
                <w:rFonts w:ascii="Arial" w:hAnsi="Arial" w:cs="Arial"/>
                <w:color w:val="000000"/>
                <w:sz w:val="18"/>
                <w:szCs w:val="18"/>
              </w:rPr>
              <w:t>32,0</w:t>
            </w:r>
          </w:p>
        </w:tc>
        <w:tc>
          <w:tcPr>
            <w:tcW w:w="1475" w:type="dxa"/>
            <w:tcBorders>
              <w:top w:val="single" w:sz="16" w:space="0" w:color="000000"/>
              <w:bottom w:val="nil"/>
              <w:right w:val="single" w:sz="16" w:space="0" w:color="000000"/>
            </w:tcBorders>
            <w:shd w:val="clear" w:color="auto" w:fill="FFFFFF"/>
            <w:vAlign w:val="center"/>
          </w:tcPr>
          <w:p w:rsidR="00987041" w:rsidRPr="00EB7A1E"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EB7A1E">
              <w:rPr>
                <w:rFonts w:ascii="Arial" w:hAnsi="Arial" w:cs="Arial"/>
                <w:color w:val="000000"/>
                <w:sz w:val="18"/>
                <w:szCs w:val="18"/>
              </w:rPr>
              <w:t>32,0</w:t>
            </w:r>
          </w:p>
        </w:tc>
      </w:tr>
      <w:tr w:rsidR="00987041" w:rsidRPr="00EB7A1E" w:rsidTr="00987041">
        <w:trPr>
          <w:cantSplit/>
        </w:trPr>
        <w:tc>
          <w:tcPr>
            <w:tcW w:w="953" w:type="dxa"/>
            <w:vMerge/>
            <w:tcBorders>
              <w:top w:val="single" w:sz="16" w:space="0" w:color="000000"/>
              <w:left w:val="single" w:sz="16" w:space="0" w:color="000000"/>
              <w:bottom w:val="nil"/>
              <w:right w:val="nil"/>
            </w:tcBorders>
            <w:shd w:val="clear" w:color="auto" w:fill="FFFFFF"/>
          </w:tcPr>
          <w:p w:rsidR="00987041" w:rsidRPr="00EB7A1E" w:rsidRDefault="00987041" w:rsidP="00987041">
            <w:pPr>
              <w:autoSpaceDE w:val="0"/>
              <w:autoSpaceDN w:val="0"/>
              <w:adjustRightInd w:val="0"/>
              <w:spacing w:after="0" w:line="240" w:lineRule="auto"/>
              <w:rPr>
                <w:rFonts w:ascii="Arial" w:hAnsi="Arial" w:cs="Arial"/>
                <w:color w:val="000000"/>
                <w:sz w:val="18"/>
                <w:szCs w:val="18"/>
              </w:rPr>
            </w:pPr>
          </w:p>
        </w:tc>
        <w:tc>
          <w:tcPr>
            <w:tcW w:w="2029" w:type="dxa"/>
            <w:tcBorders>
              <w:top w:val="nil"/>
              <w:left w:val="nil"/>
              <w:bottom w:val="nil"/>
              <w:right w:val="single" w:sz="16" w:space="0" w:color="000000"/>
            </w:tcBorders>
            <w:shd w:val="clear" w:color="auto" w:fill="FFFFFF"/>
          </w:tcPr>
          <w:p w:rsidR="00987041" w:rsidRPr="00EB7A1E" w:rsidRDefault="00987041" w:rsidP="00987041">
            <w:pPr>
              <w:autoSpaceDE w:val="0"/>
              <w:autoSpaceDN w:val="0"/>
              <w:adjustRightInd w:val="0"/>
              <w:spacing w:after="0" w:line="320" w:lineRule="atLeast"/>
              <w:ind w:left="60" w:right="60"/>
              <w:rPr>
                <w:rFonts w:ascii="Arial" w:hAnsi="Arial" w:cs="Arial"/>
                <w:color w:val="000000"/>
                <w:sz w:val="18"/>
                <w:szCs w:val="18"/>
              </w:rPr>
            </w:pPr>
            <w:r w:rsidRPr="00EB7A1E">
              <w:rPr>
                <w:rFonts w:ascii="Arial" w:hAnsi="Arial" w:cs="Arial"/>
                <w:color w:val="000000"/>
                <w:sz w:val="18"/>
                <w:szCs w:val="18"/>
              </w:rPr>
              <w:t>Mee eens</w:t>
            </w:r>
          </w:p>
        </w:tc>
        <w:tc>
          <w:tcPr>
            <w:tcW w:w="1168" w:type="dxa"/>
            <w:tcBorders>
              <w:top w:val="nil"/>
              <w:left w:val="single" w:sz="16" w:space="0" w:color="000000"/>
              <w:bottom w:val="nil"/>
            </w:tcBorders>
            <w:shd w:val="clear" w:color="auto" w:fill="FFFFFF"/>
            <w:vAlign w:val="center"/>
          </w:tcPr>
          <w:p w:rsidR="00987041" w:rsidRPr="00EB7A1E"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EB7A1E">
              <w:rPr>
                <w:rFonts w:ascii="Arial" w:hAnsi="Arial" w:cs="Arial"/>
                <w:color w:val="000000"/>
                <w:sz w:val="18"/>
                <w:szCs w:val="18"/>
              </w:rPr>
              <w:t>13</w:t>
            </w:r>
          </w:p>
        </w:tc>
        <w:tc>
          <w:tcPr>
            <w:tcW w:w="1029" w:type="dxa"/>
            <w:tcBorders>
              <w:top w:val="nil"/>
              <w:bottom w:val="nil"/>
            </w:tcBorders>
            <w:shd w:val="clear" w:color="auto" w:fill="FFFFFF"/>
            <w:vAlign w:val="center"/>
          </w:tcPr>
          <w:p w:rsidR="00987041" w:rsidRPr="00EB7A1E"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EB7A1E">
              <w:rPr>
                <w:rFonts w:ascii="Arial" w:hAnsi="Arial" w:cs="Arial"/>
                <w:color w:val="000000"/>
                <w:sz w:val="18"/>
                <w:szCs w:val="18"/>
              </w:rPr>
              <w:t>48,1</w:t>
            </w:r>
          </w:p>
        </w:tc>
        <w:tc>
          <w:tcPr>
            <w:tcW w:w="1398" w:type="dxa"/>
            <w:tcBorders>
              <w:top w:val="nil"/>
              <w:bottom w:val="nil"/>
            </w:tcBorders>
            <w:shd w:val="clear" w:color="auto" w:fill="FFFFFF"/>
            <w:vAlign w:val="center"/>
          </w:tcPr>
          <w:p w:rsidR="00987041" w:rsidRPr="00EB7A1E"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EB7A1E">
              <w:rPr>
                <w:rFonts w:ascii="Arial" w:hAnsi="Arial" w:cs="Arial"/>
                <w:color w:val="000000"/>
                <w:sz w:val="18"/>
                <w:szCs w:val="18"/>
              </w:rPr>
              <w:t>52,0</w:t>
            </w:r>
          </w:p>
        </w:tc>
        <w:tc>
          <w:tcPr>
            <w:tcW w:w="1475" w:type="dxa"/>
            <w:tcBorders>
              <w:top w:val="nil"/>
              <w:bottom w:val="nil"/>
              <w:right w:val="single" w:sz="16" w:space="0" w:color="000000"/>
            </w:tcBorders>
            <w:shd w:val="clear" w:color="auto" w:fill="FFFFFF"/>
            <w:vAlign w:val="center"/>
          </w:tcPr>
          <w:p w:rsidR="00987041" w:rsidRPr="00EB7A1E"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EB7A1E">
              <w:rPr>
                <w:rFonts w:ascii="Arial" w:hAnsi="Arial" w:cs="Arial"/>
                <w:color w:val="000000"/>
                <w:sz w:val="18"/>
                <w:szCs w:val="18"/>
              </w:rPr>
              <w:t>84,0</w:t>
            </w:r>
          </w:p>
        </w:tc>
      </w:tr>
      <w:tr w:rsidR="00987041" w:rsidRPr="00EB7A1E" w:rsidTr="00987041">
        <w:trPr>
          <w:cantSplit/>
        </w:trPr>
        <w:tc>
          <w:tcPr>
            <w:tcW w:w="953" w:type="dxa"/>
            <w:vMerge/>
            <w:tcBorders>
              <w:top w:val="single" w:sz="16" w:space="0" w:color="000000"/>
              <w:left w:val="single" w:sz="16" w:space="0" w:color="000000"/>
              <w:bottom w:val="nil"/>
              <w:right w:val="nil"/>
            </w:tcBorders>
            <w:shd w:val="clear" w:color="auto" w:fill="FFFFFF"/>
          </w:tcPr>
          <w:p w:rsidR="00987041" w:rsidRPr="00EB7A1E" w:rsidRDefault="00987041" w:rsidP="00987041">
            <w:pPr>
              <w:autoSpaceDE w:val="0"/>
              <w:autoSpaceDN w:val="0"/>
              <w:adjustRightInd w:val="0"/>
              <w:spacing w:after="0" w:line="240" w:lineRule="auto"/>
              <w:rPr>
                <w:rFonts w:ascii="Arial" w:hAnsi="Arial" w:cs="Arial"/>
                <w:color w:val="000000"/>
                <w:sz w:val="18"/>
                <w:szCs w:val="18"/>
              </w:rPr>
            </w:pPr>
          </w:p>
        </w:tc>
        <w:tc>
          <w:tcPr>
            <w:tcW w:w="2029" w:type="dxa"/>
            <w:tcBorders>
              <w:top w:val="nil"/>
              <w:left w:val="nil"/>
              <w:bottom w:val="nil"/>
              <w:right w:val="single" w:sz="16" w:space="0" w:color="000000"/>
            </w:tcBorders>
            <w:shd w:val="clear" w:color="auto" w:fill="FFFFFF"/>
          </w:tcPr>
          <w:p w:rsidR="00987041" w:rsidRPr="00EB7A1E" w:rsidRDefault="00987041" w:rsidP="00987041">
            <w:pPr>
              <w:autoSpaceDE w:val="0"/>
              <w:autoSpaceDN w:val="0"/>
              <w:adjustRightInd w:val="0"/>
              <w:spacing w:after="0" w:line="320" w:lineRule="atLeast"/>
              <w:ind w:left="60" w:right="60"/>
              <w:rPr>
                <w:rFonts w:ascii="Arial" w:hAnsi="Arial" w:cs="Arial"/>
                <w:color w:val="000000"/>
                <w:sz w:val="18"/>
                <w:szCs w:val="18"/>
              </w:rPr>
            </w:pPr>
            <w:r w:rsidRPr="00EB7A1E">
              <w:rPr>
                <w:rFonts w:ascii="Arial" w:hAnsi="Arial" w:cs="Arial"/>
                <w:color w:val="000000"/>
                <w:sz w:val="18"/>
                <w:szCs w:val="18"/>
              </w:rPr>
              <w:t>Mee oneens</w:t>
            </w:r>
          </w:p>
        </w:tc>
        <w:tc>
          <w:tcPr>
            <w:tcW w:w="1168" w:type="dxa"/>
            <w:tcBorders>
              <w:top w:val="nil"/>
              <w:left w:val="single" w:sz="16" w:space="0" w:color="000000"/>
              <w:bottom w:val="nil"/>
            </w:tcBorders>
            <w:shd w:val="clear" w:color="auto" w:fill="FFFFFF"/>
            <w:vAlign w:val="center"/>
          </w:tcPr>
          <w:p w:rsidR="00987041" w:rsidRPr="00EB7A1E"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EB7A1E">
              <w:rPr>
                <w:rFonts w:ascii="Arial" w:hAnsi="Arial" w:cs="Arial"/>
                <w:color w:val="000000"/>
                <w:sz w:val="18"/>
                <w:szCs w:val="18"/>
              </w:rPr>
              <w:t>4</w:t>
            </w:r>
          </w:p>
        </w:tc>
        <w:tc>
          <w:tcPr>
            <w:tcW w:w="1029" w:type="dxa"/>
            <w:tcBorders>
              <w:top w:val="nil"/>
              <w:bottom w:val="nil"/>
            </w:tcBorders>
            <w:shd w:val="clear" w:color="auto" w:fill="FFFFFF"/>
            <w:vAlign w:val="center"/>
          </w:tcPr>
          <w:p w:rsidR="00987041" w:rsidRPr="00EB7A1E"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EB7A1E">
              <w:rPr>
                <w:rFonts w:ascii="Arial" w:hAnsi="Arial" w:cs="Arial"/>
                <w:color w:val="000000"/>
                <w:sz w:val="18"/>
                <w:szCs w:val="18"/>
              </w:rPr>
              <w:t>14,8</w:t>
            </w:r>
          </w:p>
        </w:tc>
        <w:tc>
          <w:tcPr>
            <w:tcW w:w="1398" w:type="dxa"/>
            <w:tcBorders>
              <w:top w:val="nil"/>
              <w:bottom w:val="nil"/>
            </w:tcBorders>
            <w:shd w:val="clear" w:color="auto" w:fill="FFFFFF"/>
            <w:vAlign w:val="center"/>
          </w:tcPr>
          <w:p w:rsidR="00987041" w:rsidRPr="00EB7A1E"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EB7A1E">
              <w:rPr>
                <w:rFonts w:ascii="Arial" w:hAnsi="Arial" w:cs="Arial"/>
                <w:color w:val="000000"/>
                <w:sz w:val="18"/>
                <w:szCs w:val="18"/>
              </w:rPr>
              <w:t>16,0</w:t>
            </w:r>
          </w:p>
        </w:tc>
        <w:tc>
          <w:tcPr>
            <w:tcW w:w="1475" w:type="dxa"/>
            <w:tcBorders>
              <w:top w:val="nil"/>
              <w:bottom w:val="nil"/>
              <w:right w:val="single" w:sz="16" w:space="0" w:color="000000"/>
            </w:tcBorders>
            <w:shd w:val="clear" w:color="auto" w:fill="FFFFFF"/>
            <w:vAlign w:val="center"/>
          </w:tcPr>
          <w:p w:rsidR="00987041" w:rsidRPr="00EB7A1E"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EB7A1E">
              <w:rPr>
                <w:rFonts w:ascii="Arial" w:hAnsi="Arial" w:cs="Arial"/>
                <w:color w:val="000000"/>
                <w:sz w:val="18"/>
                <w:szCs w:val="18"/>
              </w:rPr>
              <w:t>100,0</w:t>
            </w:r>
          </w:p>
        </w:tc>
      </w:tr>
      <w:tr w:rsidR="00987041" w:rsidRPr="00EB7A1E" w:rsidTr="00987041">
        <w:trPr>
          <w:cantSplit/>
        </w:trPr>
        <w:tc>
          <w:tcPr>
            <w:tcW w:w="953" w:type="dxa"/>
            <w:vMerge/>
            <w:tcBorders>
              <w:top w:val="single" w:sz="16" w:space="0" w:color="000000"/>
              <w:left w:val="single" w:sz="16" w:space="0" w:color="000000"/>
              <w:bottom w:val="nil"/>
              <w:right w:val="nil"/>
            </w:tcBorders>
            <w:shd w:val="clear" w:color="auto" w:fill="FFFFFF"/>
          </w:tcPr>
          <w:p w:rsidR="00987041" w:rsidRPr="00EB7A1E" w:rsidRDefault="00987041" w:rsidP="00987041">
            <w:pPr>
              <w:autoSpaceDE w:val="0"/>
              <w:autoSpaceDN w:val="0"/>
              <w:adjustRightInd w:val="0"/>
              <w:spacing w:after="0" w:line="240" w:lineRule="auto"/>
              <w:rPr>
                <w:rFonts w:ascii="Arial" w:hAnsi="Arial" w:cs="Arial"/>
                <w:color w:val="000000"/>
                <w:sz w:val="18"/>
                <w:szCs w:val="18"/>
              </w:rPr>
            </w:pPr>
          </w:p>
        </w:tc>
        <w:tc>
          <w:tcPr>
            <w:tcW w:w="2029" w:type="dxa"/>
            <w:tcBorders>
              <w:top w:val="nil"/>
              <w:left w:val="nil"/>
              <w:bottom w:val="nil"/>
              <w:right w:val="single" w:sz="16" w:space="0" w:color="000000"/>
            </w:tcBorders>
            <w:shd w:val="clear" w:color="auto" w:fill="FFFFFF"/>
          </w:tcPr>
          <w:p w:rsidR="00987041" w:rsidRPr="00EB7A1E" w:rsidRDefault="00987041" w:rsidP="00987041">
            <w:pPr>
              <w:autoSpaceDE w:val="0"/>
              <w:autoSpaceDN w:val="0"/>
              <w:adjustRightInd w:val="0"/>
              <w:spacing w:after="0" w:line="320" w:lineRule="atLeast"/>
              <w:ind w:left="60" w:right="60"/>
              <w:rPr>
                <w:rFonts w:ascii="Arial" w:hAnsi="Arial" w:cs="Arial"/>
                <w:color w:val="000000"/>
                <w:sz w:val="18"/>
                <w:szCs w:val="18"/>
              </w:rPr>
            </w:pPr>
            <w:r w:rsidRPr="00EB7A1E">
              <w:rPr>
                <w:rFonts w:ascii="Arial" w:hAnsi="Arial" w:cs="Arial"/>
                <w:color w:val="000000"/>
                <w:sz w:val="18"/>
                <w:szCs w:val="18"/>
              </w:rPr>
              <w:t>Total</w:t>
            </w:r>
          </w:p>
        </w:tc>
        <w:tc>
          <w:tcPr>
            <w:tcW w:w="1168" w:type="dxa"/>
            <w:tcBorders>
              <w:top w:val="nil"/>
              <w:left w:val="single" w:sz="16" w:space="0" w:color="000000"/>
              <w:bottom w:val="nil"/>
            </w:tcBorders>
            <w:shd w:val="clear" w:color="auto" w:fill="FFFFFF"/>
            <w:vAlign w:val="center"/>
          </w:tcPr>
          <w:p w:rsidR="00987041" w:rsidRPr="00EB7A1E"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EB7A1E">
              <w:rPr>
                <w:rFonts w:ascii="Arial" w:hAnsi="Arial" w:cs="Arial"/>
                <w:color w:val="000000"/>
                <w:sz w:val="18"/>
                <w:szCs w:val="18"/>
              </w:rPr>
              <w:t>25</w:t>
            </w:r>
          </w:p>
        </w:tc>
        <w:tc>
          <w:tcPr>
            <w:tcW w:w="1029" w:type="dxa"/>
            <w:tcBorders>
              <w:top w:val="nil"/>
              <w:bottom w:val="nil"/>
            </w:tcBorders>
            <w:shd w:val="clear" w:color="auto" w:fill="FFFFFF"/>
            <w:vAlign w:val="center"/>
          </w:tcPr>
          <w:p w:rsidR="00987041" w:rsidRPr="00EB7A1E"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EB7A1E">
              <w:rPr>
                <w:rFonts w:ascii="Arial" w:hAnsi="Arial" w:cs="Arial"/>
                <w:color w:val="000000"/>
                <w:sz w:val="18"/>
                <w:szCs w:val="18"/>
              </w:rPr>
              <w:t>92,6</w:t>
            </w:r>
          </w:p>
        </w:tc>
        <w:tc>
          <w:tcPr>
            <w:tcW w:w="1398" w:type="dxa"/>
            <w:tcBorders>
              <w:top w:val="nil"/>
              <w:bottom w:val="nil"/>
            </w:tcBorders>
            <w:shd w:val="clear" w:color="auto" w:fill="FFFFFF"/>
            <w:vAlign w:val="center"/>
          </w:tcPr>
          <w:p w:rsidR="00987041" w:rsidRPr="00EB7A1E"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EB7A1E">
              <w:rPr>
                <w:rFonts w:ascii="Arial" w:hAnsi="Arial" w:cs="Arial"/>
                <w:color w:val="000000"/>
                <w:sz w:val="18"/>
                <w:szCs w:val="18"/>
              </w:rPr>
              <w:t>100,0</w:t>
            </w:r>
          </w:p>
        </w:tc>
        <w:tc>
          <w:tcPr>
            <w:tcW w:w="1475" w:type="dxa"/>
            <w:tcBorders>
              <w:top w:val="nil"/>
              <w:bottom w:val="nil"/>
              <w:right w:val="single" w:sz="16" w:space="0" w:color="000000"/>
            </w:tcBorders>
            <w:shd w:val="clear" w:color="auto" w:fill="FFFFFF"/>
            <w:vAlign w:val="center"/>
          </w:tcPr>
          <w:p w:rsidR="00987041" w:rsidRPr="00EB7A1E" w:rsidRDefault="00987041" w:rsidP="00987041">
            <w:pPr>
              <w:autoSpaceDE w:val="0"/>
              <w:autoSpaceDN w:val="0"/>
              <w:adjustRightInd w:val="0"/>
              <w:spacing w:after="0" w:line="240" w:lineRule="auto"/>
              <w:rPr>
                <w:rFonts w:ascii="Times New Roman" w:hAnsi="Times New Roman" w:cs="Times New Roman"/>
                <w:sz w:val="24"/>
                <w:szCs w:val="24"/>
              </w:rPr>
            </w:pPr>
          </w:p>
        </w:tc>
      </w:tr>
      <w:tr w:rsidR="00987041" w:rsidRPr="00EB7A1E" w:rsidTr="00987041">
        <w:trPr>
          <w:cantSplit/>
        </w:trPr>
        <w:tc>
          <w:tcPr>
            <w:tcW w:w="953" w:type="dxa"/>
            <w:tcBorders>
              <w:top w:val="nil"/>
              <w:left w:val="single" w:sz="16" w:space="0" w:color="000000"/>
              <w:bottom w:val="nil"/>
              <w:right w:val="nil"/>
            </w:tcBorders>
            <w:shd w:val="clear" w:color="auto" w:fill="FFFFFF"/>
          </w:tcPr>
          <w:p w:rsidR="00987041" w:rsidRPr="00EB7A1E" w:rsidRDefault="00987041" w:rsidP="00987041">
            <w:pPr>
              <w:autoSpaceDE w:val="0"/>
              <w:autoSpaceDN w:val="0"/>
              <w:adjustRightInd w:val="0"/>
              <w:spacing w:after="0" w:line="320" w:lineRule="atLeast"/>
              <w:ind w:left="60" w:right="60"/>
              <w:rPr>
                <w:rFonts w:ascii="Arial" w:hAnsi="Arial" w:cs="Arial"/>
                <w:color w:val="000000"/>
                <w:sz w:val="18"/>
                <w:szCs w:val="18"/>
              </w:rPr>
            </w:pPr>
            <w:r w:rsidRPr="00EB7A1E">
              <w:rPr>
                <w:rFonts w:ascii="Arial" w:hAnsi="Arial" w:cs="Arial"/>
                <w:color w:val="000000"/>
                <w:sz w:val="18"/>
                <w:szCs w:val="18"/>
              </w:rPr>
              <w:t>Missing</w:t>
            </w:r>
          </w:p>
        </w:tc>
        <w:tc>
          <w:tcPr>
            <w:tcW w:w="2029" w:type="dxa"/>
            <w:tcBorders>
              <w:top w:val="nil"/>
              <w:left w:val="nil"/>
              <w:bottom w:val="nil"/>
              <w:right w:val="single" w:sz="16" w:space="0" w:color="000000"/>
            </w:tcBorders>
            <w:shd w:val="clear" w:color="auto" w:fill="FFFFFF"/>
          </w:tcPr>
          <w:p w:rsidR="00987041" w:rsidRPr="00EB7A1E" w:rsidRDefault="00987041" w:rsidP="00987041">
            <w:pPr>
              <w:autoSpaceDE w:val="0"/>
              <w:autoSpaceDN w:val="0"/>
              <w:adjustRightInd w:val="0"/>
              <w:spacing w:after="0" w:line="320" w:lineRule="atLeast"/>
              <w:ind w:left="60" w:right="60"/>
              <w:rPr>
                <w:rFonts w:ascii="Arial" w:hAnsi="Arial" w:cs="Arial"/>
                <w:color w:val="000000"/>
                <w:sz w:val="18"/>
                <w:szCs w:val="18"/>
              </w:rPr>
            </w:pPr>
            <w:r w:rsidRPr="00EB7A1E">
              <w:rPr>
                <w:rFonts w:ascii="Arial" w:hAnsi="Arial" w:cs="Arial"/>
                <w:color w:val="000000"/>
                <w:sz w:val="18"/>
                <w:szCs w:val="18"/>
              </w:rPr>
              <w:t>999</w:t>
            </w:r>
          </w:p>
        </w:tc>
        <w:tc>
          <w:tcPr>
            <w:tcW w:w="1168" w:type="dxa"/>
            <w:tcBorders>
              <w:top w:val="nil"/>
              <w:left w:val="single" w:sz="16" w:space="0" w:color="000000"/>
              <w:bottom w:val="nil"/>
            </w:tcBorders>
            <w:shd w:val="clear" w:color="auto" w:fill="FFFFFF"/>
            <w:vAlign w:val="center"/>
          </w:tcPr>
          <w:p w:rsidR="00987041" w:rsidRPr="00EB7A1E"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EB7A1E">
              <w:rPr>
                <w:rFonts w:ascii="Arial" w:hAnsi="Arial" w:cs="Arial"/>
                <w:color w:val="000000"/>
                <w:sz w:val="18"/>
                <w:szCs w:val="18"/>
              </w:rPr>
              <w:t>2</w:t>
            </w:r>
          </w:p>
        </w:tc>
        <w:tc>
          <w:tcPr>
            <w:tcW w:w="1029" w:type="dxa"/>
            <w:tcBorders>
              <w:top w:val="nil"/>
              <w:bottom w:val="nil"/>
            </w:tcBorders>
            <w:shd w:val="clear" w:color="auto" w:fill="FFFFFF"/>
            <w:vAlign w:val="center"/>
          </w:tcPr>
          <w:p w:rsidR="00987041" w:rsidRPr="00EB7A1E"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EB7A1E">
              <w:rPr>
                <w:rFonts w:ascii="Arial" w:hAnsi="Arial" w:cs="Arial"/>
                <w:color w:val="000000"/>
                <w:sz w:val="18"/>
                <w:szCs w:val="18"/>
              </w:rPr>
              <w:t>7,4</w:t>
            </w:r>
          </w:p>
        </w:tc>
        <w:tc>
          <w:tcPr>
            <w:tcW w:w="1398" w:type="dxa"/>
            <w:tcBorders>
              <w:top w:val="nil"/>
              <w:bottom w:val="nil"/>
            </w:tcBorders>
            <w:shd w:val="clear" w:color="auto" w:fill="FFFFFF"/>
            <w:vAlign w:val="center"/>
          </w:tcPr>
          <w:p w:rsidR="00987041" w:rsidRPr="00EB7A1E" w:rsidRDefault="00987041" w:rsidP="00987041">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right w:val="single" w:sz="16" w:space="0" w:color="000000"/>
            </w:tcBorders>
            <w:shd w:val="clear" w:color="auto" w:fill="FFFFFF"/>
            <w:vAlign w:val="center"/>
          </w:tcPr>
          <w:p w:rsidR="00987041" w:rsidRPr="00EB7A1E" w:rsidRDefault="00987041" w:rsidP="00987041">
            <w:pPr>
              <w:autoSpaceDE w:val="0"/>
              <w:autoSpaceDN w:val="0"/>
              <w:adjustRightInd w:val="0"/>
              <w:spacing w:after="0" w:line="240" w:lineRule="auto"/>
              <w:rPr>
                <w:rFonts w:ascii="Times New Roman" w:hAnsi="Times New Roman" w:cs="Times New Roman"/>
                <w:sz w:val="24"/>
                <w:szCs w:val="24"/>
              </w:rPr>
            </w:pPr>
          </w:p>
        </w:tc>
      </w:tr>
      <w:tr w:rsidR="00987041" w:rsidRPr="00EB7A1E" w:rsidTr="00987041">
        <w:trPr>
          <w:cantSplit/>
        </w:trPr>
        <w:tc>
          <w:tcPr>
            <w:tcW w:w="2982" w:type="dxa"/>
            <w:gridSpan w:val="2"/>
            <w:tcBorders>
              <w:top w:val="nil"/>
              <w:left w:val="single" w:sz="16" w:space="0" w:color="000000"/>
              <w:bottom w:val="single" w:sz="16" w:space="0" w:color="000000"/>
              <w:right w:val="nil"/>
            </w:tcBorders>
            <w:shd w:val="clear" w:color="auto" w:fill="FFFFFF"/>
          </w:tcPr>
          <w:p w:rsidR="00987041" w:rsidRPr="00EB7A1E" w:rsidRDefault="00987041" w:rsidP="00987041">
            <w:pPr>
              <w:autoSpaceDE w:val="0"/>
              <w:autoSpaceDN w:val="0"/>
              <w:adjustRightInd w:val="0"/>
              <w:spacing w:after="0" w:line="320" w:lineRule="atLeast"/>
              <w:ind w:left="60" w:right="60"/>
              <w:rPr>
                <w:rFonts w:ascii="Arial" w:hAnsi="Arial" w:cs="Arial"/>
                <w:color w:val="000000"/>
                <w:sz w:val="18"/>
                <w:szCs w:val="18"/>
              </w:rPr>
            </w:pPr>
            <w:r w:rsidRPr="00EB7A1E">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987041" w:rsidRPr="00EB7A1E"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EB7A1E">
              <w:rPr>
                <w:rFonts w:ascii="Arial" w:hAnsi="Arial" w:cs="Arial"/>
                <w:color w:val="000000"/>
                <w:sz w:val="18"/>
                <w:szCs w:val="18"/>
              </w:rPr>
              <w:t>27</w:t>
            </w:r>
          </w:p>
        </w:tc>
        <w:tc>
          <w:tcPr>
            <w:tcW w:w="1029" w:type="dxa"/>
            <w:tcBorders>
              <w:top w:val="nil"/>
              <w:bottom w:val="single" w:sz="16" w:space="0" w:color="000000"/>
            </w:tcBorders>
            <w:shd w:val="clear" w:color="auto" w:fill="FFFFFF"/>
            <w:vAlign w:val="center"/>
          </w:tcPr>
          <w:p w:rsidR="00987041" w:rsidRPr="00EB7A1E"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EB7A1E">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987041" w:rsidRPr="00EB7A1E" w:rsidRDefault="00987041" w:rsidP="00987041">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right w:val="single" w:sz="16" w:space="0" w:color="000000"/>
            </w:tcBorders>
            <w:shd w:val="clear" w:color="auto" w:fill="FFFFFF"/>
            <w:vAlign w:val="center"/>
          </w:tcPr>
          <w:p w:rsidR="00987041" w:rsidRPr="00EB7A1E" w:rsidRDefault="00987041" w:rsidP="00987041">
            <w:pPr>
              <w:autoSpaceDE w:val="0"/>
              <w:autoSpaceDN w:val="0"/>
              <w:adjustRightInd w:val="0"/>
              <w:spacing w:after="0" w:line="240" w:lineRule="auto"/>
              <w:rPr>
                <w:rFonts w:ascii="Times New Roman" w:hAnsi="Times New Roman" w:cs="Times New Roman"/>
                <w:sz w:val="24"/>
                <w:szCs w:val="24"/>
              </w:rPr>
            </w:pPr>
          </w:p>
        </w:tc>
      </w:tr>
    </w:tbl>
    <w:p w:rsidR="00987041" w:rsidRDefault="00987041">
      <w:pPr>
        <w:rPr>
          <w:rFonts w:asciiTheme="majorHAnsi" w:eastAsiaTheme="majorEastAsia" w:hAnsiTheme="majorHAnsi" w:cstheme="majorBidi"/>
          <w:b/>
          <w:bCs/>
          <w:color w:val="365F91" w:themeColor="accent1" w:themeShade="BF"/>
          <w:sz w:val="28"/>
          <w:szCs w:val="28"/>
        </w:rPr>
      </w:pPr>
      <w:r>
        <w:br w:type="page"/>
      </w:r>
    </w:p>
    <w:tbl>
      <w:tblPr>
        <w:tblW w:w="8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3"/>
        <w:gridCol w:w="2245"/>
        <w:gridCol w:w="1168"/>
        <w:gridCol w:w="1029"/>
        <w:gridCol w:w="1399"/>
        <w:gridCol w:w="1476"/>
      </w:tblGrid>
      <w:tr w:rsidR="00987041" w:rsidRPr="00DE7D15" w:rsidTr="00987041">
        <w:trPr>
          <w:cantSplit/>
        </w:trPr>
        <w:tc>
          <w:tcPr>
            <w:tcW w:w="8267" w:type="dxa"/>
            <w:gridSpan w:val="6"/>
            <w:tcBorders>
              <w:top w:val="nil"/>
              <w:left w:val="nil"/>
              <w:bottom w:val="nil"/>
              <w:right w:val="nil"/>
            </w:tcBorders>
            <w:shd w:val="clear" w:color="auto" w:fill="FFFFFF"/>
            <w:vAlign w:val="center"/>
          </w:tcPr>
          <w:p w:rsidR="00987041" w:rsidRPr="00DE7D15"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sidRPr="00DE7D15">
              <w:rPr>
                <w:rFonts w:ascii="Arial" w:hAnsi="Arial" w:cs="Arial"/>
                <w:b/>
                <w:bCs/>
                <w:color w:val="000000"/>
                <w:sz w:val="18"/>
                <w:szCs w:val="18"/>
              </w:rPr>
              <w:lastRenderedPageBreak/>
              <w:t>Ongestoord werken bij uitzetten</w:t>
            </w:r>
          </w:p>
        </w:tc>
      </w:tr>
      <w:tr w:rsidR="00987041" w:rsidRPr="00DE7D15" w:rsidTr="00987041">
        <w:trPr>
          <w:cantSplit/>
        </w:trPr>
        <w:tc>
          <w:tcPr>
            <w:tcW w:w="3197" w:type="dxa"/>
            <w:gridSpan w:val="2"/>
            <w:tcBorders>
              <w:top w:val="single" w:sz="16" w:space="0" w:color="000000"/>
              <w:left w:val="single" w:sz="16" w:space="0" w:color="000000"/>
              <w:bottom w:val="single" w:sz="16" w:space="0" w:color="000000"/>
              <w:right w:val="nil"/>
            </w:tcBorders>
            <w:shd w:val="clear" w:color="auto" w:fill="FFFFFF"/>
            <w:vAlign w:val="bottom"/>
          </w:tcPr>
          <w:p w:rsidR="00987041" w:rsidRPr="00DE7D15" w:rsidRDefault="00987041" w:rsidP="00987041">
            <w:pPr>
              <w:autoSpaceDE w:val="0"/>
              <w:autoSpaceDN w:val="0"/>
              <w:adjustRightInd w:val="0"/>
              <w:spacing w:after="0" w:line="240" w:lineRule="auto"/>
              <w:rPr>
                <w:rFonts w:ascii="Times New Roman" w:hAnsi="Times New Roman" w:cs="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987041" w:rsidRPr="00DE7D15"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DE7D15">
              <w:rPr>
                <w:rFonts w:ascii="Arial" w:hAnsi="Arial" w:cs="Arial"/>
                <w:color w:val="000000"/>
                <w:sz w:val="18"/>
                <w:szCs w:val="18"/>
              </w:rPr>
              <w:t>Frequency</w:t>
            </w:r>
            <w:proofErr w:type="spellEnd"/>
          </w:p>
        </w:tc>
        <w:tc>
          <w:tcPr>
            <w:tcW w:w="1029" w:type="dxa"/>
            <w:tcBorders>
              <w:top w:val="single" w:sz="16" w:space="0" w:color="000000"/>
              <w:bottom w:val="single" w:sz="16" w:space="0" w:color="000000"/>
            </w:tcBorders>
            <w:shd w:val="clear" w:color="auto" w:fill="FFFFFF"/>
            <w:vAlign w:val="bottom"/>
          </w:tcPr>
          <w:p w:rsidR="00987041" w:rsidRPr="00DE7D15"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sidRPr="00DE7D15">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987041" w:rsidRPr="00DE7D15"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DE7D15">
              <w:rPr>
                <w:rFonts w:ascii="Arial" w:hAnsi="Arial" w:cs="Arial"/>
                <w:color w:val="000000"/>
                <w:sz w:val="18"/>
                <w:szCs w:val="18"/>
              </w:rPr>
              <w:t>Valid</w:t>
            </w:r>
            <w:proofErr w:type="spellEnd"/>
            <w:r w:rsidRPr="00DE7D15">
              <w:rPr>
                <w:rFonts w:ascii="Arial" w:hAnsi="Arial" w:cs="Arial"/>
                <w:color w:val="000000"/>
                <w:sz w:val="18"/>
                <w:szCs w:val="18"/>
              </w:rPr>
              <w:t xml:space="preserve">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987041" w:rsidRPr="00DE7D15"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DE7D15">
              <w:rPr>
                <w:rFonts w:ascii="Arial" w:hAnsi="Arial" w:cs="Arial"/>
                <w:color w:val="000000"/>
                <w:sz w:val="18"/>
                <w:szCs w:val="18"/>
              </w:rPr>
              <w:t>Cumulative</w:t>
            </w:r>
            <w:proofErr w:type="spellEnd"/>
            <w:r w:rsidRPr="00DE7D15">
              <w:rPr>
                <w:rFonts w:ascii="Arial" w:hAnsi="Arial" w:cs="Arial"/>
                <w:color w:val="000000"/>
                <w:sz w:val="18"/>
                <w:szCs w:val="18"/>
              </w:rPr>
              <w:t xml:space="preserve"> Percent</w:t>
            </w:r>
          </w:p>
        </w:tc>
      </w:tr>
      <w:tr w:rsidR="00987041" w:rsidRPr="00DE7D15" w:rsidTr="00987041">
        <w:trPr>
          <w:cantSplit/>
        </w:trPr>
        <w:tc>
          <w:tcPr>
            <w:tcW w:w="953" w:type="dxa"/>
            <w:vMerge w:val="restart"/>
            <w:tcBorders>
              <w:top w:val="single" w:sz="16" w:space="0" w:color="000000"/>
              <w:left w:val="single" w:sz="16" w:space="0" w:color="000000"/>
              <w:bottom w:val="nil"/>
              <w:right w:val="nil"/>
            </w:tcBorders>
            <w:shd w:val="clear" w:color="auto" w:fill="FFFFFF"/>
          </w:tcPr>
          <w:p w:rsidR="00987041" w:rsidRPr="00DE7D15" w:rsidRDefault="00987041" w:rsidP="00987041">
            <w:pPr>
              <w:autoSpaceDE w:val="0"/>
              <w:autoSpaceDN w:val="0"/>
              <w:adjustRightInd w:val="0"/>
              <w:spacing w:after="0" w:line="320" w:lineRule="atLeast"/>
              <w:ind w:left="60" w:right="60"/>
              <w:rPr>
                <w:rFonts w:ascii="Arial" w:hAnsi="Arial" w:cs="Arial"/>
                <w:color w:val="000000"/>
                <w:sz w:val="18"/>
                <w:szCs w:val="18"/>
              </w:rPr>
            </w:pPr>
            <w:proofErr w:type="spellStart"/>
            <w:r w:rsidRPr="00DE7D15">
              <w:rPr>
                <w:rFonts w:ascii="Arial" w:hAnsi="Arial" w:cs="Arial"/>
                <w:color w:val="000000"/>
                <w:sz w:val="18"/>
                <w:szCs w:val="18"/>
              </w:rPr>
              <w:t>Valid</w:t>
            </w:r>
            <w:proofErr w:type="spellEnd"/>
          </w:p>
        </w:tc>
        <w:tc>
          <w:tcPr>
            <w:tcW w:w="2244" w:type="dxa"/>
            <w:tcBorders>
              <w:top w:val="single" w:sz="16" w:space="0" w:color="000000"/>
              <w:left w:val="nil"/>
              <w:bottom w:val="nil"/>
              <w:right w:val="single" w:sz="16" w:space="0" w:color="000000"/>
            </w:tcBorders>
            <w:shd w:val="clear" w:color="auto" w:fill="FFFFFF"/>
          </w:tcPr>
          <w:p w:rsidR="00987041" w:rsidRPr="00DE7D15" w:rsidRDefault="00987041" w:rsidP="00987041">
            <w:pPr>
              <w:autoSpaceDE w:val="0"/>
              <w:autoSpaceDN w:val="0"/>
              <w:adjustRightInd w:val="0"/>
              <w:spacing w:after="0" w:line="320" w:lineRule="atLeast"/>
              <w:ind w:left="60" w:right="60"/>
              <w:rPr>
                <w:rFonts w:ascii="Arial" w:hAnsi="Arial" w:cs="Arial"/>
                <w:color w:val="000000"/>
                <w:sz w:val="18"/>
                <w:szCs w:val="18"/>
              </w:rPr>
            </w:pPr>
            <w:r w:rsidRPr="00DE7D15">
              <w:rPr>
                <w:rFonts w:ascii="Arial" w:hAnsi="Arial" w:cs="Arial"/>
                <w:color w:val="000000"/>
                <w:sz w:val="18"/>
                <w:szCs w:val="18"/>
              </w:rPr>
              <w:t>Helemaal mee eens</w:t>
            </w:r>
          </w:p>
        </w:tc>
        <w:tc>
          <w:tcPr>
            <w:tcW w:w="1168" w:type="dxa"/>
            <w:tcBorders>
              <w:top w:val="single" w:sz="16" w:space="0" w:color="000000"/>
              <w:left w:val="single" w:sz="16" w:space="0" w:color="000000"/>
              <w:bottom w:val="nil"/>
            </w:tcBorders>
            <w:shd w:val="clear" w:color="auto" w:fill="FFFFFF"/>
            <w:vAlign w:val="center"/>
          </w:tcPr>
          <w:p w:rsidR="00987041" w:rsidRPr="00DE7D15"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DE7D15">
              <w:rPr>
                <w:rFonts w:ascii="Arial" w:hAnsi="Arial" w:cs="Arial"/>
                <w:color w:val="000000"/>
                <w:sz w:val="18"/>
                <w:szCs w:val="18"/>
              </w:rPr>
              <w:t>2</w:t>
            </w:r>
          </w:p>
        </w:tc>
        <w:tc>
          <w:tcPr>
            <w:tcW w:w="1029" w:type="dxa"/>
            <w:tcBorders>
              <w:top w:val="single" w:sz="16" w:space="0" w:color="000000"/>
              <w:bottom w:val="nil"/>
            </w:tcBorders>
            <w:shd w:val="clear" w:color="auto" w:fill="FFFFFF"/>
            <w:vAlign w:val="center"/>
          </w:tcPr>
          <w:p w:rsidR="00987041" w:rsidRPr="00DE7D15"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DE7D15">
              <w:rPr>
                <w:rFonts w:ascii="Arial" w:hAnsi="Arial" w:cs="Arial"/>
                <w:color w:val="000000"/>
                <w:sz w:val="18"/>
                <w:szCs w:val="18"/>
              </w:rPr>
              <w:t>7,4</w:t>
            </w:r>
          </w:p>
        </w:tc>
        <w:tc>
          <w:tcPr>
            <w:tcW w:w="1398" w:type="dxa"/>
            <w:tcBorders>
              <w:top w:val="single" w:sz="16" w:space="0" w:color="000000"/>
              <w:bottom w:val="nil"/>
            </w:tcBorders>
            <w:shd w:val="clear" w:color="auto" w:fill="FFFFFF"/>
            <w:vAlign w:val="center"/>
          </w:tcPr>
          <w:p w:rsidR="00987041" w:rsidRPr="00DE7D15"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DE7D15">
              <w:rPr>
                <w:rFonts w:ascii="Arial" w:hAnsi="Arial" w:cs="Arial"/>
                <w:color w:val="000000"/>
                <w:sz w:val="18"/>
                <w:szCs w:val="18"/>
              </w:rPr>
              <w:t>7,7</w:t>
            </w:r>
          </w:p>
        </w:tc>
        <w:tc>
          <w:tcPr>
            <w:tcW w:w="1475" w:type="dxa"/>
            <w:tcBorders>
              <w:top w:val="single" w:sz="16" w:space="0" w:color="000000"/>
              <w:bottom w:val="nil"/>
              <w:right w:val="single" w:sz="16" w:space="0" w:color="000000"/>
            </w:tcBorders>
            <w:shd w:val="clear" w:color="auto" w:fill="FFFFFF"/>
            <w:vAlign w:val="center"/>
          </w:tcPr>
          <w:p w:rsidR="00987041" w:rsidRPr="00DE7D15"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DE7D15">
              <w:rPr>
                <w:rFonts w:ascii="Arial" w:hAnsi="Arial" w:cs="Arial"/>
                <w:color w:val="000000"/>
                <w:sz w:val="18"/>
                <w:szCs w:val="18"/>
              </w:rPr>
              <w:t>7,7</w:t>
            </w:r>
          </w:p>
        </w:tc>
      </w:tr>
      <w:tr w:rsidR="00987041" w:rsidRPr="00DE7D15" w:rsidTr="00987041">
        <w:trPr>
          <w:cantSplit/>
        </w:trPr>
        <w:tc>
          <w:tcPr>
            <w:tcW w:w="953" w:type="dxa"/>
            <w:vMerge/>
            <w:tcBorders>
              <w:top w:val="single" w:sz="16" w:space="0" w:color="000000"/>
              <w:left w:val="single" w:sz="16" w:space="0" w:color="000000"/>
              <w:bottom w:val="nil"/>
              <w:right w:val="nil"/>
            </w:tcBorders>
            <w:shd w:val="clear" w:color="auto" w:fill="FFFFFF"/>
          </w:tcPr>
          <w:p w:rsidR="00987041" w:rsidRPr="00DE7D15" w:rsidRDefault="00987041" w:rsidP="00987041">
            <w:pPr>
              <w:autoSpaceDE w:val="0"/>
              <w:autoSpaceDN w:val="0"/>
              <w:adjustRightInd w:val="0"/>
              <w:spacing w:after="0" w:line="240" w:lineRule="auto"/>
              <w:rPr>
                <w:rFonts w:ascii="Arial" w:hAnsi="Arial" w:cs="Arial"/>
                <w:color w:val="000000"/>
                <w:sz w:val="18"/>
                <w:szCs w:val="18"/>
              </w:rPr>
            </w:pPr>
          </w:p>
        </w:tc>
        <w:tc>
          <w:tcPr>
            <w:tcW w:w="2244" w:type="dxa"/>
            <w:tcBorders>
              <w:top w:val="nil"/>
              <w:left w:val="nil"/>
              <w:bottom w:val="nil"/>
              <w:right w:val="single" w:sz="16" w:space="0" w:color="000000"/>
            </w:tcBorders>
            <w:shd w:val="clear" w:color="auto" w:fill="FFFFFF"/>
          </w:tcPr>
          <w:p w:rsidR="00987041" w:rsidRPr="00DE7D15" w:rsidRDefault="00987041" w:rsidP="00987041">
            <w:pPr>
              <w:autoSpaceDE w:val="0"/>
              <w:autoSpaceDN w:val="0"/>
              <w:adjustRightInd w:val="0"/>
              <w:spacing w:after="0" w:line="320" w:lineRule="atLeast"/>
              <w:ind w:left="60" w:right="60"/>
              <w:rPr>
                <w:rFonts w:ascii="Arial" w:hAnsi="Arial" w:cs="Arial"/>
                <w:color w:val="000000"/>
                <w:sz w:val="18"/>
                <w:szCs w:val="18"/>
              </w:rPr>
            </w:pPr>
            <w:r w:rsidRPr="00DE7D15">
              <w:rPr>
                <w:rFonts w:ascii="Arial" w:hAnsi="Arial" w:cs="Arial"/>
                <w:color w:val="000000"/>
                <w:sz w:val="18"/>
                <w:szCs w:val="18"/>
              </w:rPr>
              <w:t>Mee eens</w:t>
            </w:r>
          </w:p>
        </w:tc>
        <w:tc>
          <w:tcPr>
            <w:tcW w:w="1168" w:type="dxa"/>
            <w:tcBorders>
              <w:top w:val="nil"/>
              <w:left w:val="single" w:sz="16" w:space="0" w:color="000000"/>
              <w:bottom w:val="nil"/>
            </w:tcBorders>
            <w:shd w:val="clear" w:color="auto" w:fill="FFFFFF"/>
            <w:vAlign w:val="center"/>
          </w:tcPr>
          <w:p w:rsidR="00987041" w:rsidRPr="00DE7D15"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DE7D15">
              <w:rPr>
                <w:rFonts w:ascii="Arial" w:hAnsi="Arial" w:cs="Arial"/>
                <w:color w:val="000000"/>
                <w:sz w:val="18"/>
                <w:szCs w:val="18"/>
              </w:rPr>
              <w:t>5</w:t>
            </w:r>
          </w:p>
        </w:tc>
        <w:tc>
          <w:tcPr>
            <w:tcW w:w="1029" w:type="dxa"/>
            <w:tcBorders>
              <w:top w:val="nil"/>
              <w:bottom w:val="nil"/>
            </w:tcBorders>
            <w:shd w:val="clear" w:color="auto" w:fill="FFFFFF"/>
            <w:vAlign w:val="center"/>
          </w:tcPr>
          <w:p w:rsidR="00987041" w:rsidRPr="00DE7D15"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DE7D15">
              <w:rPr>
                <w:rFonts w:ascii="Arial" w:hAnsi="Arial" w:cs="Arial"/>
                <w:color w:val="000000"/>
                <w:sz w:val="18"/>
                <w:szCs w:val="18"/>
              </w:rPr>
              <w:t>18,5</w:t>
            </w:r>
          </w:p>
        </w:tc>
        <w:tc>
          <w:tcPr>
            <w:tcW w:w="1398" w:type="dxa"/>
            <w:tcBorders>
              <w:top w:val="nil"/>
              <w:bottom w:val="nil"/>
            </w:tcBorders>
            <w:shd w:val="clear" w:color="auto" w:fill="FFFFFF"/>
            <w:vAlign w:val="center"/>
          </w:tcPr>
          <w:p w:rsidR="00987041" w:rsidRPr="00DE7D15"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DE7D15">
              <w:rPr>
                <w:rFonts w:ascii="Arial" w:hAnsi="Arial" w:cs="Arial"/>
                <w:color w:val="000000"/>
                <w:sz w:val="18"/>
                <w:szCs w:val="18"/>
              </w:rPr>
              <w:t>19,2</w:t>
            </w:r>
          </w:p>
        </w:tc>
        <w:tc>
          <w:tcPr>
            <w:tcW w:w="1475" w:type="dxa"/>
            <w:tcBorders>
              <w:top w:val="nil"/>
              <w:bottom w:val="nil"/>
              <w:right w:val="single" w:sz="16" w:space="0" w:color="000000"/>
            </w:tcBorders>
            <w:shd w:val="clear" w:color="auto" w:fill="FFFFFF"/>
            <w:vAlign w:val="center"/>
          </w:tcPr>
          <w:p w:rsidR="00987041" w:rsidRPr="00DE7D15"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DE7D15">
              <w:rPr>
                <w:rFonts w:ascii="Arial" w:hAnsi="Arial" w:cs="Arial"/>
                <w:color w:val="000000"/>
                <w:sz w:val="18"/>
                <w:szCs w:val="18"/>
              </w:rPr>
              <w:t>26,9</w:t>
            </w:r>
          </w:p>
        </w:tc>
      </w:tr>
      <w:tr w:rsidR="00987041" w:rsidRPr="00DE7D15" w:rsidTr="00987041">
        <w:trPr>
          <w:cantSplit/>
        </w:trPr>
        <w:tc>
          <w:tcPr>
            <w:tcW w:w="953" w:type="dxa"/>
            <w:vMerge/>
            <w:tcBorders>
              <w:top w:val="single" w:sz="16" w:space="0" w:color="000000"/>
              <w:left w:val="single" w:sz="16" w:space="0" w:color="000000"/>
              <w:bottom w:val="nil"/>
              <w:right w:val="nil"/>
            </w:tcBorders>
            <w:shd w:val="clear" w:color="auto" w:fill="FFFFFF"/>
          </w:tcPr>
          <w:p w:rsidR="00987041" w:rsidRPr="00DE7D15" w:rsidRDefault="00987041" w:rsidP="00987041">
            <w:pPr>
              <w:autoSpaceDE w:val="0"/>
              <w:autoSpaceDN w:val="0"/>
              <w:adjustRightInd w:val="0"/>
              <w:spacing w:after="0" w:line="240" w:lineRule="auto"/>
              <w:rPr>
                <w:rFonts w:ascii="Arial" w:hAnsi="Arial" w:cs="Arial"/>
                <w:color w:val="000000"/>
                <w:sz w:val="18"/>
                <w:szCs w:val="18"/>
              </w:rPr>
            </w:pPr>
          </w:p>
        </w:tc>
        <w:tc>
          <w:tcPr>
            <w:tcW w:w="2244" w:type="dxa"/>
            <w:tcBorders>
              <w:top w:val="nil"/>
              <w:left w:val="nil"/>
              <w:bottom w:val="nil"/>
              <w:right w:val="single" w:sz="16" w:space="0" w:color="000000"/>
            </w:tcBorders>
            <w:shd w:val="clear" w:color="auto" w:fill="FFFFFF"/>
          </w:tcPr>
          <w:p w:rsidR="00987041" w:rsidRPr="00DE7D15" w:rsidRDefault="00987041" w:rsidP="00987041">
            <w:pPr>
              <w:autoSpaceDE w:val="0"/>
              <w:autoSpaceDN w:val="0"/>
              <w:adjustRightInd w:val="0"/>
              <w:spacing w:after="0" w:line="320" w:lineRule="atLeast"/>
              <w:ind w:left="60" w:right="60"/>
              <w:rPr>
                <w:rFonts w:ascii="Arial" w:hAnsi="Arial" w:cs="Arial"/>
                <w:color w:val="000000"/>
                <w:sz w:val="18"/>
                <w:szCs w:val="18"/>
              </w:rPr>
            </w:pPr>
            <w:r w:rsidRPr="00DE7D15">
              <w:rPr>
                <w:rFonts w:ascii="Arial" w:hAnsi="Arial" w:cs="Arial"/>
                <w:color w:val="000000"/>
                <w:sz w:val="18"/>
                <w:szCs w:val="18"/>
              </w:rPr>
              <w:t>Mee oneens</w:t>
            </w:r>
          </w:p>
        </w:tc>
        <w:tc>
          <w:tcPr>
            <w:tcW w:w="1168" w:type="dxa"/>
            <w:tcBorders>
              <w:top w:val="nil"/>
              <w:left w:val="single" w:sz="16" w:space="0" w:color="000000"/>
              <w:bottom w:val="nil"/>
            </w:tcBorders>
            <w:shd w:val="clear" w:color="auto" w:fill="FFFFFF"/>
            <w:vAlign w:val="center"/>
          </w:tcPr>
          <w:p w:rsidR="00987041" w:rsidRPr="00DE7D15"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DE7D15">
              <w:rPr>
                <w:rFonts w:ascii="Arial" w:hAnsi="Arial" w:cs="Arial"/>
                <w:color w:val="000000"/>
                <w:sz w:val="18"/>
                <w:szCs w:val="18"/>
              </w:rPr>
              <w:t>15</w:t>
            </w:r>
          </w:p>
        </w:tc>
        <w:tc>
          <w:tcPr>
            <w:tcW w:w="1029" w:type="dxa"/>
            <w:tcBorders>
              <w:top w:val="nil"/>
              <w:bottom w:val="nil"/>
            </w:tcBorders>
            <w:shd w:val="clear" w:color="auto" w:fill="FFFFFF"/>
            <w:vAlign w:val="center"/>
          </w:tcPr>
          <w:p w:rsidR="00987041" w:rsidRPr="00DE7D15"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DE7D15">
              <w:rPr>
                <w:rFonts w:ascii="Arial" w:hAnsi="Arial" w:cs="Arial"/>
                <w:color w:val="000000"/>
                <w:sz w:val="18"/>
                <w:szCs w:val="18"/>
              </w:rPr>
              <w:t>55,6</w:t>
            </w:r>
          </w:p>
        </w:tc>
        <w:tc>
          <w:tcPr>
            <w:tcW w:w="1398" w:type="dxa"/>
            <w:tcBorders>
              <w:top w:val="nil"/>
              <w:bottom w:val="nil"/>
            </w:tcBorders>
            <w:shd w:val="clear" w:color="auto" w:fill="FFFFFF"/>
            <w:vAlign w:val="center"/>
          </w:tcPr>
          <w:p w:rsidR="00987041" w:rsidRPr="00DE7D15"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DE7D15">
              <w:rPr>
                <w:rFonts w:ascii="Arial" w:hAnsi="Arial" w:cs="Arial"/>
                <w:color w:val="000000"/>
                <w:sz w:val="18"/>
                <w:szCs w:val="18"/>
              </w:rPr>
              <w:t>57,7</w:t>
            </w:r>
          </w:p>
        </w:tc>
        <w:tc>
          <w:tcPr>
            <w:tcW w:w="1475" w:type="dxa"/>
            <w:tcBorders>
              <w:top w:val="nil"/>
              <w:bottom w:val="nil"/>
              <w:right w:val="single" w:sz="16" w:space="0" w:color="000000"/>
            </w:tcBorders>
            <w:shd w:val="clear" w:color="auto" w:fill="FFFFFF"/>
            <w:vAlign w:val="center"/>
          </w:tcPr>
          <w:p w:rsidR="00987041" w:rsidRPr="00DE7D15"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DE7D15">
              <w:rPr>
                <w:rFonts w:ascii="Arial" w:hAnsi="Arial" w:cs="Arial"/>
                <w:color w:val="000000"/>
                <w:sz w:val="18"/>
                <w:szCs w:val="18"/>
              </w:rPr>
              <w:t>84,6</w:t>
            </w:r>
          </w:p>
        </w:tc>
      </w:tr>
      <w:tr w:rsidR="00987041" w:rsidRPr="00DE7D15" w:rsidTr="00987041">
        <w:trPr>
          <w:cantSplit/>
        </w:trPr>
        <w:tc>
          <w:tcPr>
            <w:tcW w:w="953" w:type="dxa"/>
            <w:vMerge/>
            <w:tcBorders>
              <w:top w:val="single" w:sz="16" w:space="0" w:color="000000"/>
              <w:left w:val="single" w:sz="16" w:space="0" w:color="000000"/>
              <w:bottom w:val="nil"/>
              <w:right w:val="nil"/>
            </w:tcBorders>
            <w:shd w:val="clear" w:color="auto" w:fill="FFFFFF"/>
          </w:tcPr>
          <w:p w:rsidR="00987041" w:rsidRPr="00DE7D15" w:rsidRDefault="00987041" w:rsidP="00987041">
            <w:pPr>
              <w:autoSpaceDE w:val="0"/>
              <w:autoSpaceDN w:val="0"/>
              <w:adjustRightInd w:val="0"/>
              <w:spacing w:after="0" w:line="240" w:lineRule="auto"/>
              <w:rPr>
                <w:rFonts w:ascii="Arial" w:hAnsi="Arial" w:cs="Arial"/>
                <w:color w:val="000000"/>
                <w:sz w:val="18"/>
                <w:szCs w:val="18"/>
              </w:rPr>
            </w:pPr>
          </w:p>
        </w:tc>
        <w:tc>
          <w:tcPr>
            <w:tcW w:w="2244" w:type="dxa"/>
            <w:tcBorders>
              <w:top w:val="nil"/>
              <w:left w:val="nil"/>
              <w:bottom w:val="nil"/>
              <w:right w:val="single" w:sz="16" w:space="0" w:color="000000"/>
            </w:tcBorders>
            <w:shd w:val="clear" w:color="auto" w:fill="FFFFFF"/>
          </w:tcPr>
          <w:p w:rsidR="00987041" w:rsidRPr="00DE7D15" w:rsidRDefault="00987041" w:rsidP="00987041">
            <w:pPr>
              <w:autoSpaceDE w:val="0"/>
              <w:autoSpaceDN w:val="0"/>
              <w:adjustRightInd w:val="0"/>
              <w:spacing w:after="0" w:line="320" w:lineRule="atLeast"/>
              <w:ind w:left="60" w:right="60"/>
              <w:rPr>
                <w:rFonts w:ascii="Arial" w:hAnsi="Arial" w:cs="Arial"/>
                <w:color w:val="000000"/>
                <w:sz w:val="18"/>
                <w:szCs w:val="18"/>
              </w:rPr>
            </w:pPr>
            <w:r w:rsidRPr="00DE7D15">
              <w:rPr>
                <w:rFonts w:ascii="Arial" w:hAnsi="Arial" w:cs="Arial"/>
                <w:color w:val="000000"/>
                <w:sz w:val="18"/>
                <w:szCs w:val="18"/>
              </w:rPr>
              <w:t>Helemaal mee oneens</w:t>
            </w:r>
          </w:p>
        </w:tc>
        <w:tc>
          <w:tcPr>
            <w:tcW w:w="1168" w:type="dxa"/>
            <w:tcBorders>
              <w:top w:val="nil"/>
              <w:left w:val="single" w:sz="16" w:space="0" w:color="000000"/>
              <w:bottom w:val="nil"/>
            </w:tcBorders>
            <w:shd w:val="clear" w:color="auto" w:fill="FFFFFF"/>
            <w:vAlign w:val="center"/>
          </w:tcPr>
          <w:p w:rsidR="00987041" w:rsidRPr="00DE7D15"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DE7D15">
              <w:rPr>
                <w:rFonts w:ascii="Arial" w:hAnsi="Arial" w:cs="Arial"/>
                <w:color w:val="000000"/>
                <w:sz w:val="18"/>
                <w:szCs w:val="18"/>
              </w:rPr>
              <w:t>4</w:t>
            </w:r>
          </w:p>
        </w:tc>
        <w:tc>
          <w:tcPr>
            <w:tcW w:w="1029" w:type="dxa"/>
            <w:tcBorders>
              <w:top w:val="nil"/>
              <w:bottom w:val="nil"/>
            </w:tcBorders>
            <w:shd w:val="clear" w:color="auto" w:fill="FFFFFF"/>
            <w:vAlign w:val="center"/>
          </w:tcPr>
          <w:p w:rsidR="00987041" w:rsidRPr="00DE7D15"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DE7D15">
              <w:rPr>
                <w:rFonts w:ascii="Arial" w:hAnsi="Arial" w:cs="Arial"/>
                <w:color w:val="000000"/>
                <w:sz w:val="18"/>
                <w:szCs w:val="18"/>
              </w:rPr>
              <w:t>14,8</w:t>
            </w:r>
          </w:p>
        </w:tc>
        <w:tc>
          <w:tcPr>
            <w:tcW w:w="1398" w:type="dxa"/>
            <w:tcBorders>
              <w:top w:val="nil"/>
              <w:bottom w:val="nil"/>
            </w:tcBorders>
            <w:shd w:val="clear" w:color="auto" w:fill="FFFFFF"/>
            <w:vAlign w:val="center"/>
          </w:tcPr>
          <w:p w:rsidR="00987041" w:rsidRPr="00DE7D15"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DE7D15">
              <w:rPr>
                <w:rFonts w:ascii="Arial" w:hAnsi="Arial" w:cs="Arial"/>
                <w:color w:val="000000"/>
                <w:sz w:val="18"/>
                <w:szCs w:val="18"/>
              </w:rPr>
              <w:t>15,4</w:t>
            </w:r>
          </w:p>
        </w:tc>
        <w:tc>
          <w:tcPr>
            <w:tcW w:w="1475" w:type="dxa"/>
            <w:tcBorders>
              <w:top w:val="nil"/>
              <w:bottom w:val="nil"/>
              <w:right w:val="single" w:sz="16" w:space="0" w:color="000000"/>
            </w:tcBorders>
            <w:shd w:val="clear" w:color="auto" w:fill="FFFFFF"/>
            <w:vAlign w:val="center"/>
          </w:tcPr>
          <w:p w:rsidR="00987041" w:rsidRPr="00DE7D15"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DE7D15">
              <w:rPr>
                <w:rFonts w:ascii="Arial" w:hAnsi="Arial" w:cs="Arial"/>
                <w:color w:val="000000"/>
                <w:sz w:val="18"/>
                <w:szCs w:val="18"/>
              </w:rPr>
              <w:t>100,0</w:t>
            </w:r>
          </w:p>
        </w:tc>
      </w:tr>
      <w:tr w:rsidR="00987041" w:rsidRPr="00DE7D15" w:rsidTr="00987041">
        <w:trPr>
          <w:cantSplit/>
        </w:trPr>
        <w:tc>
          <w:tcPr>
            <w:tcW w:w="953" w:type="dxa"/>
            <w:vMerge/>
            <w:tcBorders>
              <w:top w:val="single" w:sz="16" w:space="0" w:color="000000"/>
              <w:left w:val="single" w:sz="16" w:space="0" w:color="000000"/>
              <w:bottom w:val="nil"/>
              <w:right w:val="nil"/>
            </w:tcBorders>
            <w:shd w:val="clear" w:color="auto" w:fill="FFFFFF"/>
          </w:tcPr>
          <w:p w:rsidR="00987041" w:rsidRPr="00DE7D15" w:rsidRDefault="00987041" w:rsidP="00987041">
            <w:pPr>
              <w:autoSpaceDE w:val="0"/>
              <w:autoSpaceDN w:val="0"/>
              <w:adjustRightInd w:val="0"/>
              <w:spacing w:after="0" w:line="240" w:lineRule="auto"/>
              <w:rPr>
                <w:rFonts w:ascii="Arial" w:hAnsi="Arial" w:cs="Arial"/>
                <w:color w:val="000000"/>
                <w:sz w:val="18"/>
                <w:szCs w:val="18"/>
              </w:rPr>
            </w:pPr>
          </w:p>
        </w:tc>
        <w:tc>
          <w:tcPr>
            <w:tcW w:w="2244" w:type="dxa"/>
            <w:tcBorders>
              <w:top w:val="nil"/>
              <w:left w:val="nil"/>
              <w:bottom w:val="nil"/>
              <w:right w:val="single" w:sz="16" w:space="0" w:color="000000"/>
            </w:tcBorders>
            <w:shd w:val="clear" w:color="auto" w:fill="FFFFFF"/>
          </w:tcPr>
          <w:p w:rsidR="00987041" w:rsidRPr="00DE7D15" w:rsidRDefault="00987041" w:rsidP="00987041">
            <w:pPr>
              <w:autoSpaceDE w:val="0"/>
              <w:autoSpaceDN w:val="0"/>
              <w:adjustRightInd w:val="0"/>
              <w:spacing w:after="0" w:line="320" w:lineRule="atLeast"/>
              <w:ind w:left="60" w:right="60"/>
              <w:rPr>
                <w:rFonts w:ascii="Arial" w:hAnsi="Arial" w:cs="Arial"/>
                <w:color w:val="000000"/>
                <w:sz w:val="18"/>
                <w:szCs w:val="18"/>
              </w:rPr>
            </w:pPr>
            <w:r w:rsidRPr="00DE7D15">
              <w:rPr>
                <w:rFonts w:ascii="Arial" w:hAnsi="Arial" w:cs="Arial"/>
                <w:color w:val="000000"/>
                <w:sz w:val="18"/>
                <w:szCs w:val="18"/>
              </w:rPr>
              <w:t>Total</w:t>
            </w:r>
          </w:p>
        </w:tc>
        <w:tc>
          <w:tcPr>
            <w:tcW w:w="1168" w:type="dxa"/>
            <w:tcBorders>
              <w:top w:val="nil"/>
              <w:left w:val="single" w:sz="16" w:space="0" w:color="000000"/>
              <w:bottom w:val="nil"/>
            </w:tcBorders>
            <w:shd w:val="clear" w:color="auto" w:fill="FFFFFF"/>
            <w:vAlign w:val="center"/>
          </w:tcPr>
          <w:p w:rsidR="00987041" w:rsidRPr="00DE7D15"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DE7D15">
              <w:rPr>
                <w:rFonts w:ascii="Arial" w:hAnsi="Arial" w:cs="Arial"/>
                <w:color w:val="000000"/>
                <w:sz w:val="18"/>
                <w:szCs w:val="18"/>
              </w:rPr>
              <w:t>26</w:t>
            </w:r>
          </w:p>
        </w:tc>
        <w:tc>
          <w:tcPr>
            <w:tcW w:w="1029" w:type="dxa"/>
            <w:tcBorders>
              <w:top w:val="nil"/>
              <w:bottom w:val="nil"/>
            </w:tcBorders>
            <w:shd w:val="clear" w:color="auto" w:fill="FFFFFF"/>
            <w:vAlign w:val="center"/>
          </w:tcPr>
          <w:p w:rsidR="00987041" w:rsidRPr="00DE7D15"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DE7D15">
              <w:rPr>
                <w:rFonts w:ascii="Arial" w:hAnsi="Arial" w:cs="Arial"/>
                <w:color w:val="000000"/>
                <w:sz w:val="18"/>
                <w:szCs w:val="18"/>
              </w:rPr>
              <w:t>96,3</w:t>
            </w:r>
          </w:p>
        </w:tc>
        <w:tc>
          <w:tcPr>
            <w:tcW w:w="1398" w:type="dxa"/>
            <w:tcBorders>
              <w:top w:val="nil"/>
              <w:bottom w:val="nil"/>
            </w:tcBorders>
            <w:shd w:val="clear" w:color="auto" w:fill="FFFFFF"/>
            <w:vAlign w:val="center"/>
          </w:tcPr>
          <w:p w:rsidR="00987041" w:rsidRPr="00DE7D15"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DE7D15">
              <w:rPr>
                <w:rFonts w:ascii="Arial" w:hAnsi="Arial" w:cs="Arial"/>
                <w:color w:val="000000"/>
                <w:sz w:val="18"/>
                <w:szCs w:val="18"/>
              </w:rPr>
              <w:t>100,0</w:t>
            </w:r>
          </w:p>
        </w:tc>
        <w:tc>
          <w:tcPr>
            <w:tcW w:w="1475" w:type="dxa"/>
            <w:tcBorders>
              <w:top w:val="nil"/>
              <w:bottom w:val="nil"/>
              <w:right w:val="single" w:sz="16" w:space="0" w:color="000000"/>
            </w:tcBorders>
            <w:shd w:val="clear" w:color="auto" w:fill="FFFFFF"/>
            <w:vAlign w:val="center"/>
          </w:tcPr>
          <w:p w:rsidR="00987041" w:rsidRPr="00DE7D15" w:rsidRDefault="00987041" w:rsidP="00987041">
            <w:pPr>
              <w:autoSpaceDE w:val="0"/>
              <w:autoSpaceDN w:val="0"/>
              <w:adjustRightInd w:val="0"/>
              <w:spacing w:after="0" w:line="240" w:lineRule="auto"/>
              <w:rPr>
                <w:rFonts w:ascii="Times New Roman" w:hAnsi="Times New Roman" w:cs="Times New Roman"/>
                <w:sz w:val="24"/>
                <w:szCs w:val="24"/>
              </w:rPr>
            </w:pPr>
          </w:p>
        </w:tc>
      </w:tr>
      <w:tr w:rsidR="00987041" w:rsidRPr="00DE7D15" w:rsidTr="00987041">
        <w:trPr>
          <w:cantSplit/>
        </w:trPr>
        <w:tc>
          <w:tcPr>
            <w:tcW w:w="953" w:type="dxa"/>
            <w:tcBorders>
              <w:top w:val="nil"/>
              <w:left w:val="single" w:sz="16" w:space="0" w:color="000000"/>
              <w:bottom w:val="nil"/>
              <w:right w:val="nil"/>
            </w:tcBorders>
            <w:shd w:val="clear" w:color="auto" w:fill="FFFFFF"/>
          </w:tcPr>
          <w:p w:rsidR="00987041" w:rsidRPr="00DE7D15" w:rsidRDefault="00987041" w:rsidP="00987041">
            <w:pPr>
              <w:autoSpaceDE w:val="0"/>
              <w:autoSpaceDN w:val="0"/>
              <w:adjustRightInd w:val="0"/>
              <w:spacing w:after="0" w:line="320" w:lineRule="atLeast"/>
              <w:ind w:left="60" w:right="60"/>
              <w:rPr>
                <w:rFonts w:ascii="Arial" w:hAnsi="Arial" w:cs="Arial"/>
                <w:color w:val="000000"/>
                <w:sz w:val="18"/>
                <w:szCs w:val="18"/>
              </w:rPr>
            </w:pPr>
            <w:r w:rsidRPr="00DE7D15">
              <w:rPr>
                <w:rFonts w:ascii="Arial" w:hAnsi="Arial" w:cs="Arial"/>
                <w:color w:val="000000"/>
                <w:sz w:val="18"/>
                <w:szCs w:val="18"/>
              </w:rPr>
              <w:t>Missing</w:t>
            </w:r>
          </w:p>
        </w:tc>
        <w:tc>
          <w:tcPr>
            <w:tcW w:w="2244" w:type="dxa"/>
            <w:tcBorders>
              <w:top w:val="nil"/>
              <w:left w:val="nil"/>
              <w:bottom w:val="nil"/>
              <w:right w:val="single" w:sz="16" w:space="0" w:color="000000"/>
            </w:tcBorders>
            <w:shd w:val="clear" w:color="auto" w:fill="FFFFFF"/>
          </w:tcPr>
          <w:p w:rsidR="00987041" w:rsidRPr="00DE7D15" w:rsidRDefault="00987041" w:rsidP="00987041">
            <w:pPr>
              <w:autoSpaceDE w:val="0"/>
              <w:autoSpaceDN w:val="0"/>
              <w:adjustRightInd w:val="0"/>
              <w:spacing w:after="0" w:line="320" w:lineRule="atLeast"/>
              <w:ind w:left="60" w:right="60"/>
              <w:rPr>
                <w:rFonts w:ascii="Arial" w:hAnsi="Arial" w:cs="Arial"/>
                <w:color w:val="000000"/>
                <w:sz w:val="18"/>
                <w:szCs w:val="18"/>
              </w:rPr>
            </w:pPr>
            <w:r w:rsidRPr="00DE7D15">
              <w:rPr>
                <w:rFonts w:ascii="Arial" w:hAnsi="Arial" w:cs="Arial"/>
                <w:color w:val="000000"/>
                <w:sz w:val="18"/>
                <w:szCs w:val="18"/>
              </w:rPr>
              <w:t>999</w:t>
            </w:r>
          </w:p>
        </w:tc>
        <w:tc>
          <w:tcPr>
            <w:tcW w:w="1168" w:type="dxa"/>
            <w:tcBorders>
              <w:top w:val="nil"/>
              <w:left w:val="single" w:sz="16" w:space="0" w:color="000000"/>
              <w:bottom w:val="nil"/>
            </w:tcBorders>
            <w:shd w:val="clear" w:color="auto" w:fill="FFFFFF"/>
            <w:vAlign w:val="center"/>
          </w:tcPr>
          <w:p w:rsidR="00987041" w:rsidRPr="00DE7D15"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DE7D15">
              <w:rPr>
                <w:rFonts w:ascii="Arial" w:hAnsi="Arial" w:cs="Arial"/>
                <w:color w:val="000000"/>
                <w:sz w:val="18"/>
                <w:szCs w:val="18"/>
              </w:rPr>
              <w:t>1</w:t>
            </w:r>
          </w:p>
        </w:tc>
        <w:tc>
          <w:tcPr>
            <w:tcW w:w="1029" w:type="dxa"/>
            <w:tcBorders>
              <w:top w:val="nil"/>
              <w:bottom w:val="nil"/>
            </w:tcBorders>
            <w:shd w:val="clear" w:color="auto" w:fill="FFFFFF"/>
            <w:vAlign w:val="center"/>
          </w:tcPr>
          <w:p w:rsidR="00987041" w:rsidRPr="00DE7D15"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DE7D15">
              <w:rPr>
                <w:rFonts w:ascii="Arial" w:hAnsi="Arial" w:cs="Arial"/>
                <w:color w:val="000000"/>
                <w:sz w:val="18"/>
                <w:szCs w:val="18"/>
              </w:rPr>
              <w:t>3,7</w:t>
            </w:r>
          </w:p>
        </w:tc>
        <w:tc>
          <w:tcPr>
            <w:tcW w:w="1398" w:type="dxa"/>
            <w:tcBorders>
              <w:top w:val="nil"/>
              <w:bottom w:val="nil"/>
            </w:tcBorders>
            <w:shd w:val="clear" w:color="auto" w:fill="FFFFFF"/>
            <w:vAlign w:val="center"/>
          </w:tcPr>
          <w:p w:rsidR="00987041" w:rsidRPr="00DE7D15" w:rsidRDefault="00987041" w:rsidP="00987041">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right w:val="single" w:sz="16" w:space="0" w:color="000000"/>
            </w:tcBorders>
            <w:shd w:val="clear" w:color="auto" w:fill="FFFFFF"/>
            <w:vAlign w:val="center"/>
          </w:tcPr>
          <w:p w:rsidR="00987041" w:rsidRPr="00DE7D15" w:rsidRDefault="00987041" w:rsidP="00987041">
            <w:pPr>
              <w:autoSpaceDE w:val="0"/>
              <w:autoSpaceDN w:val="0"/>
              <w:adjustRightInd w:val="0"/>
              <w:spacing w:after="0" w:line="240" w:lineRule="auto"/>
              <w:rPr>
                <w:rFonts w:ascii="Times New Roman" w:hAnsi="Times New Roman" w:cs="Times New Roman"/>
                <w:sz w:val="24"/>
                <w:szCs w:val="24"/>
              </w:rPr>
            </w:pPr>
          </w:p>
        </w:tc>
      </w:tr>
      <w:tr w:rsidR="00987041" w:rsidRPr="00DE7D15" w:rsidTr="00987041">
        <w:trPr>
          <w:cantSplit/>
        </w:trPr>
        <w:tc>
          <w:tcPr>
            <w:tcW w:w="3197" w:type="dxa"/>
            <w:gridSpan w:val="2"/>
            <w:tcBorders>
              <w:top w:val="nil"/>
              <w:left w:val="single" w:sz="16" w:space="0" w:color="000000"/>
              <w:bottom w:val="single" w:sz="16" w:space="0" w:color="000000"/>
              <w:right w:val="nil"/>
            </w:tcBorders>
            <w:shd w:val="clear" w:color="auto" w:fill="FFFFFF"/>
          </w:tcPr>
          <w:p w:rsidR="00987041" w:rsidRPr="00DE7D15" w:rsidRDefault="00987041" w:rsidP="00987041">
            <w:pPr>
              <w:autoSpaceDE w:val="0"/>
              <w:autoSpaceDN w:val="0"/>
              <w:adjustRightInd w:val="0"/>
              <w:spacing w:after="0" w:line="320" w:lineRule="atLeast"/>
              <w:ind w:left="60" w:right="60"/>
              <w:rPr>
                <w:rFonts w:ascii="Arial" w:hAnsi="Arial" w:cs="Arial"/>
                <w:color w:val="000000"/>
                <w:sz w:val="18"/>
                <w:szCs w:val="18"/>
              </w:rPr>
            </w:pPr>
            <w:r w:rsidRPr="00DE7D15">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987041" w:rsidRPr="00DE7D15"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DE7D15">
              <w:rPr>
                <w:rFonts w:ascii="Arial" w:hAnsi="Arial" w:cs="Arial"/>
                <w:color w:val="000000"/>
                <w:sz w:val="18"/>
                <w:szCs w:val="18"/>
              </w:rPr>
              <w:t>27</w:t>
            </w:r>
          </w:p>
        </w:tc>
        <w:tc>
          <w:tcPr>
            <w:tcW w:w="1029" w:type="dxa"/>
            <w:tcBorders>
              <w:top w:val="nil"/>
              <w:bottom w:val="single" w:sz="16" w:space="0" w:color="000000"/>
            </w:tcBorders>
            <w:shd w:val="clear" w:color="auto" w:fill="FFFFFF"/>
            <w:vAlign w:val="center"/>
          </w:tcPr>
          <w:p w:rsidR="00987041" w:rsidRPr="00DE7D15"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DE7D15">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987041" w:rsidRPr="00DE7D15" w:rsidRDefault="00987041" w:rsidP="00987041">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right w:val="single" w:sz="16" w:space="0" w:color="000000"/>
            </w:tcBorders>
            <w:shd w:val="clear" w:color="auto" w:fill="FFFFFF"/>
            <w:vAlign w:val="center"/>
          </w:tcPr>
          <w:p w:rsidR="00987041" w:rsidRPr="00DE7D15" w:rsidRDefault="00987041" w:rsidP="00987041">
            <w:pPr>
              <w:autoSpaceDE w:val="0"/>
              <w:autoSpaceDN w:val="0"/>
              <w:adjustRightInd w:val="0"/>
              <w:spacing w:after="0" w:line="240" w:lineRule="auto"/>
              <w:rPr>
                <w:rFonts w:ascii="Times New Roman" w:hAnsi="Times New Roman" w:cs="Times New Roman"/>
                <w:sz w:val="24"/>
                <w:szCs w:val="24"/>
              </w:rPr>
            </w:pPr>
          </w:p>
        </w:tc>
      </w:tr>
    </w:tbl>
    <w:p w:rsidR="00987041" w:rsidRDefault="00987041"/>
    <w:tbl>
      <w:tblPr>
        <w:tblW w:w="78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2029"/>
        <w:gridCol w:w="1169"/>
        <w:gridCol w:w="1030"/>
        <w:gridCol w:w="1399"/>
        <w:gridCol w:w="1476"/>
      </w:tblGrid>
      <w:tr w:rsidR="00987041" w:rsidRPr="00997EF8" w:rsidTr="00987041">
        <w:trPr>
          <w:cantSplit/>
        </w:trPr>
        <w:tc>
          <w:tcPr>
            <w:tcW w:w="7835" w:type="dxa"/>
            <w:gridSpan w:val="6"/>
            <w:tcBorders>
              <w:top w:val="nil"/>
              <w:left w:val="nil"/>
              <w:bottom w:val="nil"/>
              <w:right w:val="nil"/>
            </w:tcBorders>
            <w:shd w:val="clear" w:color="auto" w:fill="FFFFFF"/>
            <w:vAlign w:val="center"/>
          </w:tcPr>
          <w:p w:rsidR="00987041" w:rsidRPr="00997EF8"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sidRPr="00997EF8">
              <w:rPr>
                <w:rFonts w:ascii="Arial" w:hAnsi="Arial" w:cs="Arial"/>
                <w:b/>
                <w:bCs/>
                <w:color w:val="000000"/>
                <w:sz w:val="18"/>
                <w:szCs w:val="18"/>
              </w:rPr>
              <w:t>Medicatie herkenbaar tot moment toediening</w:t>
            </w:r>
          </w:p>
        </w:tc>
      </w:tr>
      <w:tr w:rsidR="00987041" w:rsidRPr="00997EF8" w:rsidTr="00987041">
        <w:trPr>
          <w:cantSplit/>
        </w:trPr>
        <w:tc>
          <w:tcPr>
            <w:tcW w:w="2765" w:type="dxa"/>
            <w:gridSpan w:val="2"/>
            <w:tcBorders>
              <w:top w:val="single" w:sz="16" w:space="0" w:color="000000"/>
              <w:left w:val="single" w:sz="16" w:space="0" w:color="000000"/>
              <w:bottom w:val="single" w:sz="16" w:space="0" w:color="000000"/>
              <w:right w:val="nil"/>
            </w:tcBorders>
            <w:shd w:val="clear" w:color="auto" w:fill="FFFFFF"/>
            <w:vAlign w:val="bottom"/>
          </w:tcPr>
          <w:p w:rsidR="00987041" w:rsidRPr="00997EF8" w:rsidRDefault="00987041" w:rsidP="00987041">
            <w:pPr>
              <w:autoSpaceDE w:val="0"/>
              <w:autoSpaceDN w:val="0"/>
              <w:adjustRightInd w:val="0"/>
              <w:spacing w:after="0" w:line="240" w:lineRule="auto"/>
              <w:rPr>
                <w:rFonts w:ascii="Times New Roman" w:hAnsi="Times New Roman" w:cs="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987041" w:rsidRPr="00997EF8"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997EF8">
              <w:rPr>
                <w:rFonts w:ascii="Arial" w:hAnsi="Arial" w:cs="Arial"/>
                <w:color w:val="000000"/>
                <w:sz w:val="18"/>
                <w:szCs w:val="18"/>
              </w:rPr>
              <w:t>Frequency</w:t>
            </w:r>
            <w:proofErr w:type="spellEnd"/>
          </w:p>
        </w:tc>
        <w:tc>
          <w:tcPr>
            <w:tcW w:w="1029" w:type="dxa"/>
            <w:tcBorders>
              <w:top w:val="single" w:sz="16" w:space="0" w:color="000000"/>
              <w:bottom w:val="single" w:sz="16" w:space="0" w:color="000000"/>
            </w:tcBorders>
            <w:shd w:val="clear" w:color="auto" w:fill="FFFFFF"/>
            <w:vAlign w:val="bottom"/>
          </w:tcPr>
          <w:p w:rsidR="00987041" w:rsidRPr="00997EF8"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sidRPr="00997EF8">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987041" w:rsidRPr="00997EF8"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997EF8">
              <w:rPr>
                <w:rFonts w:ascii="Arial" w:hAnsi="Arial" w:cs="Arial"/>
                <w:color w:val="000000"/>
                <w:sz w:val="18"/>
                <w:szCs w:val="18"/>
              </w:rPr>
              <w:t>Valid</w:t>
            </w:r>
            <w:proofErr w:type="spellEnd"/>
            <w:r w:rsidRPr="00997EF8">
              <w:rPr>
                <w:rFonts w:ascii="Arial" w:hAnsi="Arial" w:cs="Arial"/>
                <w:color w:val="000000"/>
                <w:sz w:val="18"/>
                <w:szCs w:val="18"/>
              </w:rPr>
              <w:t xml:space="preserve">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987041" w:rsidRPr="00997EF8"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997EF8">
              <w:rPr>
                <w:rFonts w:ascii="Arial" w:hAnsi="Arial" w:cs="Arial"/>
                <w:color w:val="000000"/>
                <w:sz w:val="18"/>
                <w:szCs w:val="18"/>
              </w:rPr>
              <w:t>Cumulative</w:t>
            </w:r>
            <w:proofErr w:type="spellEnd"/>
            <w:r w:rsidRPr="00997EF8">
              <w:rPr>
                <w:rFonts w:ascii="Arial" w:hAnsi="Arial" w:cs="Arial"/>
                <w:color w:val="000000"/>
                <w:sz w:val="18"/>
                <w:szCs w:val="18"/>
              </w:rPr>
              <w:t xml:space="preserve"> Percent</w:t>
            </w:r>
          </w:p>
        </w:tc>
      </w:tr>
      <w:tr w:rsidR="00987041" w:rsidRPr="00997EF8" w:rsidTr="00987041">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987041" w:rsidRPr="00997EF8" w:rsidRDefault="00987041" w:rsidP="00987041">
            <w:pPr>
              <w:autoSpaceDE w:val="0"/>
              <w:autoSpaceDN w:val="0"/>
              <w:adjustRightInd w:val="0"/>
              <w:spacing w:after="0" w:line="320" w:lineRule="atLeast"/>
              <w:ind w:left="60" w:right="60"/>
              <w:rPr>
                <w:rFonts w:ascii="Arial" w:hAnsi="Arial" w:cs="Arial"/>
                <w:color w:val="000000"/>
                <w:sz w:val="18"/>
                <w:szCs w:val="18"/>
              </w:rPr>
            </w:pPr>
            <w:proofErr w:type="spellStart"/>
            <w:r w:rsidRPr="00997EF8">
              <w:rPr>
                <w:rFonts w:ascii="Arial" w:hAnsi="Arial" w:cs="Arial"/>
                <w:color w:val="000000"/>
                <w:sz w:val="18"/>
                <w:szCs w:val="18"/>
              </w:rPr>
              <w:t>Valid</w:t>
            </w:r>
            <w:proofErr w:type="spellEnd"/>
          </w:p>
        </w:tc>
        <w:tc>
          <w:tcPr>
            <w:tcW w:w="2028" w:type="dxa"/>
            <w:tcBorders>
              <w:top w:val="single" w:sz="16" w:space="0" w:color="000000"/>
              <w:left w:val="nil"/>
              <w:bottom w:val="nil"/>
              <w:right w:val="single" w:sz="16" w:space="0" w:color="000000"/>
            </w:tcBorders>
            <w:shd w:val="clear" w:color="auto" w:fill="FFFFFF"/>
          </w:tcPr>
          <w:p w:rsidR="00987041" w:rsidRPr="00997EF8" w:rsidRDefault="00987041" w:rsidP="00987041">
            <w:pPr>
              <w:autoSpaceDE w:val="0"/>
              <w:autoSpaceDN w:val="0"/>
              <w:adjustRightInd w:val="0"/>
              <w:spacing w:after="0" w:line="320" w:lineRule="atLeast"/>
              <w:ind w:left="60" w:right="60"/>
              <w:rPr>
                <w:rFonts w:ascii="Arial" w:hAnsi="Arial" w:cs="Arial"/>
                <w:color w:val="000000"/>
                <w:sz w:val="18"/>
                <w:szCs w:val="18"/>
              </w:rPr>
            </w:pPr>
            <w:r w:rsidRPr="00997EF8">
              <w:rPr>
                <w:rFonts w:ascii="Arial" w:hAnsi="Arial" w:cs="Arial"/>
                <w:color w:val="000000"/>
                <w:sz w:val="18"/>
                <w:szCs w:val="18"/>
              </w:rPr>
              <w:t>Helemaal mee eens</w:t>
            </w:r>
          </w:p>
        </w:tc>
        <w:tc>
          <w:tcPr>
            <w:tcW w:w="1168" w:type="dxa"/>
            <w:tcBorders>
              <w:top w:val="single" w:sz="16" w:space="0" w:color="000000"/>
              <w:left w:val="single" w:sz="16" w:space="0" w:color="000000"/>
              <w:bottom w:val="nil"/>
            </w:tcBorders>
            <w:shd w:val="clear" w:color="auto" w:fill="FFFFFF"/>
            <w:vAlign w:val="center"/>
          </w:tcPr>
          <w:p w:rsidR="00987041" w:rsidRPr="00997EF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5</w:t>
            </w:r>
          </w:p>
        </w:tc>
        <w:tc>
          <w:tcPr>
            <w:tcW w:w="1029" w:type="dxa"/>
            <w:tcBorders>
              <w:top w:val="single" w:sz="16" w:space="0" w:color="000000"/>
              <w:bottom w:val="nil"/>
            </w:tcBorders>
            <w:shd w:val="clear" w:color="auto" w:fill="FFFFFF"/>
            <w:vAlign w:val="center"/>
          </w:tcPr>
          <w:p w:rsidR="00987041" w:rsidRPr="00997EF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18,5</w:t>
            </w:r>
          </w:p>
        </w:tc>
        <w:tc>
          <w:tcPr>
            <w:tcW w:w="1398" w:type="dxa"/>
            <w:tcBorders>
              <w:top w:val="single" w:sz="16" w:space="0" w:color="000000"/>
              <w:bottom w:val="nil"/>
            </w:tcBorders>
            <w:shd w:val="clear" w:color="auto" w:fill="FFFFFF"/>
            <w:vAlign w:val="center"/>
          </w:tcPr>
          <w:p w:rsidR="00987041" w:rsidRPr="00997EF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18,5</w:t>
            </w:r>
          </w:p>
        </w:tc>
        <w:tc>
          <w:tcPr>
            <w:tcW w:w="1475" w:type="dxa"/>
            <w:tcBorders>
              <w:top w:val="single" w:sz="16" w:space="0" w:color="000000"/>
              <w:bottom w:val="nil"/>
              <w:right w:val="single" w:sz="16" w:space="0" w:color="000000"/>
            </w:tcBorders>
            <w:shd w:val="clear" w:color="auto" w:fill="FFFFFF"/>
            <w:vAlign w:val="center"/>
          </w:tcPr>
          <w:p w:rsidR="00987041" w:rsidRPr="00997EF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18,5</w:t>
            </w:r>
          </w:p>
        </w:tc>
      </w:tr>
      <w:tr w:rsidR="00987041" w:rsidRPr="00997EF8" w:rsidTr="0098704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87041" w:rsidRPr="00997EF8" w:rsidRDefault="00987041" w:rsidP="00987041">
            <w:pPr>
              <w:autoSpaceDE w:val="0"/>
              <w:autoSpaceDN w:val="0"/>
              <w:adjustRightInd w:val="0"/>
              <w:spacing w:after="0" w:line="240" w:lineRule="auto"/>
              <w:rPr>
                <w:rFonts w:ascii="Arial" w:hAnsi="Arial" w:cs="Arial"/>
                <w:color w:val="000000"/>
                <w:sz w:val="18"/>
                <w:szCs w:val="18"/>
              </w:rPr>
            </w:pPr>
          </w:p>
        </w:tc>
        <w:tc>
          <w:tcPr>
            <w:tcW w:w="2028" w:type="dxa"/>
            <w:tcBorders>
              <w:top w:val="nil"/>
              <w:left w:val="nil"/>
              <w:bottom w:val="nil"/>
              <w:right w:val="single" w:sz="16" w:space="0" w:color="000000"/>
            </w:tcBorders>
            <w:shd w:val="clear" w:color="auto" w:fill="FFFFFF"/>
          </w:tcPr>
          <w:p w:rsidR="00987041" w:rsidRPr="00997EF8" w:rsidRDefault="00987041" w:rsidP="00987041">
            <w:pPr>
              <w:autoSpaceDE w:val="0"/>
              <w:autoSpaceDN w:val="0"/>
              <w:adjustRightInd w:val="0"/>
              <w:spacing w:after="0" w:line="320" w:lineRule="atLeast"/>
              <w:ind w:left="60" w:right="60"/>
              <w:rPr>
                <w:rFonts w:ascii="Arial" w:hAnsi="Arial" w:cs="Arial"/>
                <w:color w:val="000000"/>
                <w:sz w:val="18"/>
                <w:szCs w:val="18"/>
              </w:rPr>
            </w:pPr>
            <w:r w:rsidRPr="00997EF8">
              <w:rPr>
                <w:rFonts w:ascii="Arial" w:hAnsi="Arial" w:cs="Arial"/>
                <w:color w:val="000000"/>
                <w:sz w:val="18"/>
                <w:szCs w:val="18"/>
              </w:rPr>
              <w:t>Mee eens</w:t>
            </w:r>
          </w:p>
        </w:tc>
        <w:tc>
          <w:tcPr>
            <w:tcW w:w="1168" w:type="dxa"/>
            <w:tcBorders>
              <w:top w:val="nil"/>
              <w:left w:val="single" w:sz="16" w:space="0" w:color="000000"/>
              <w:bottom w:val="nil"/>
            </w:tcBorders>
            <w:shd w:val="clear" w:color="auto" w:fill="FFFFFF"/>
            <w:vAlign w:val="center"/>
          </w:tcPr>
          <w:p w:rsidR="00987041" w:rsidRPr="00997EF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16</w:t>
            </w:r>
          </w:p>
        </w:tc>
        <w:tc>
          <w:tcPr>
            <w:tcW w:w="1029" w:type="dxa"/>
            <w:tcBorders>
              <w:top w:val="nil"/>
              <w:bottom w:val="nil"/>
            </w:tcBorders>
            <w:shd w:val="clear" w:color="auto" w:fill="FFFFFF"/>
            <w:vAlign w:val="center"/>
          </w:tcPr>
          <w:p w:rsidR="00987041" w:rsidRPr="00997EF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59,3</w:t>
            </w:r>
          </w:p>
        </w:tc>
        <w:tc>
          <w:tcPr>
            <w:tcW w:w="1398" w:type="dxa"/>
            <w:tcBorders>
              <w:top w:val="nil"/>
              <w:bottom w:val="nil"/>
            </w:tcBorders>
            <w:shd w:val="clear" w:color="auto" w:fill="FFFFFF"/>
            <w:vAlign w:val="center"/>
          </w:tcPr>
          <w:p w:rsidR="00987041" w:rsidRPr="00997EF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59,3</w:t>
            </w:r>
          </w:p>
        </w:tc>
        <w:tc>
          <w:tcPr>
            <w:tcW w:w="1475" w:type="dxa"/>
            <w:tcBorders>
              <w:top w:val="nil"/>
              <w:bottom w:val="nil"/>
              <w:right w:val="single" w:sz="16" w:space="0" w:color="000000"/>
            </w:tcBorders>
            <w:shd w:val="clear" w:color="auto" w:fill="FFFFFF"/>
            <w:vAlign w:val="center"/>
          </w:tcPr>
          <w:p w:rsidR="00987041" w:rsidRPr="00997EF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77,8</w:t>
            </w:r>
          </w:p>
        </w:tc>
      </w:tr>
      <w:tr w:rsidR="00987041" w:rsidRPr="00997EF8" w:rsidTr="0098704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87041" w:rsidRPr="00997EF8" w:rsidRDefault="00987041" w:rsidP="00987041">
            <w:pPr>
              <w:autoSpaceDE w:val="0"/>
              <w:autoSpaceDN w:val="0"/>
              <w:adjustRightInd w:val="0"/>
              <w:spacing w:after="0" w:line="240" w:lineRule="auto"/>
              <w:rPr>
                <w:rFonts w:ascii="Arial" w:hAnsi="Arial" w:cs="Arial"/>
                <w:color w:val="000000"/>
                <w:sz w:val="18"/>
                <w:szCs w:val="18"/>
              </w:rPr>
            </w:pPr>
          </w:p>
        </w:tc>
        <w:tc>
          <w:tcPr>
            <w:tcW w:w="2028" w:type="dxa"/>
            <w:tcBorders>
              <w:top w:val="nil"/>
              <w:left w:val="nil"/>
              <w:bottom w:val="nil"/>
              <w:right w:val="single" w:sz="16" w:space="0" w:color="000000"/>
            </w:tcBorders>
            <w:shd w:val="clear" w:color="auto" w:fill="FFFFFF"/>
          </w:tcPr>
          <w:p w:rsidR="00987041" w:rsidRPr="00997EF8" w:rsidRDefault="00987041" w:rsidP="00987041">
            <w:pPr>
              <w:autoSpaceDE w:val="0"/>
              <w:autoSpaceDN w:val="0"/>
              <w:adjustRightInd w:val="0"/>
              <w:spacing w:after="0" w:line="320" w:lineRule="atLeast"/>
              <w:ind w:left="60" w:right="60"/>
              <w:rPr>
                <w:rFonts w:ascii="Arial" w:hAnsi="Arial" w:cs="Arial"/>
                <w:color w:val="000000"/>
                <w:sz w:val="18"/>
                <w:szCs w:val="18"/>
              </w:rPr>
            </w:pPr>
            <w:r w:rsidRPr="00997EF8">
              <w:rPr>
                <w:rFonts w:ascii="Arial" w:hAnsi="Arial" w:cs="Arial"/>
                <w:color w:val="000000"/>
                <w:sz w:val="18"/>
                <w:szCs w:val="18"/>
              </w:rPr>
              <w:t>Mee oneens</w:t>
            </w:r>
          </w:p>
        </w:tc>
        <w:tc>
          <w:tcPr>
            <w:tcW w:w="1168" w:type="dxa"/>
            <w:tcBorders>
              <w:top w:val="nil"/>
              <w:left w:val="single" w:sz="16" w:space="0" w:color="000000"/>
              <w:bottom w:val="nil"/>
            </w:tcBorders>
            <w:shd w:val="clear" w:color="auto" w:fill="FFFFFF"/>
            <w:vAlign w:val="center"/>
          </w:tcPr>
          <w:p w:rsidR="00987041" w:rsidRPr="00997EF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6</w:t>
            </w:r>
          </w:p>
        </w:tc>
        <w:tc>
          <w:tcPr>
            <w:tcW w:w="1029" w:type="dxa"/>
            <w:tcBorders>
              <w:top w:val="nil"/>
              <w:bottom w:val="nil"/>
            </w:tcBorders>
            <w:shd w:val="clear" w:color="auto" w:fill="FFFFFF"/>
            <w:vAlign w:val="center"/>
          </w:tcPr>
          <w:p w:rsidR="00987041" w:rsidRPr="00997EF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22,2</w:t>
            </w:r>
          </w:p>
        </w:tc>
        <w:tc>
          <w:tcPr>
            <w:tcW w:w="1398" w:type="dxa"/>
            <w:tcBorders>
              <w:top w:val="nil"/>
              <w:bottom w:val="nil"/>
            </w:tcBorders>
            <w:shd w:val="clear" w:color="auto" w:fill="FFFFFF"/>
            <w:vAlign w:val="center"/>
          </w:tcPr>
          <w:p w:rsidR="00987041" w:rsidRPr="00997EF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22,2</w:t>
            </w:r>
          </w:p>
        </w:tc>
        <w:tc>
          <w:tcPr>
            <w:tcW w:w="1475" w:type="dxa"/>
            <w:tcBorders>
              <w:top w:val="nil"/>
              <w:bottom w:val="nil"/>
              <w:right w:val="single" w:sz="16" w:space="0" w:color="000000"/>
            </w:tcBorders>
            <w:shd w:val="clear" w:color="auto" w:fill="FFFFFF"/>
            <w:vAlign w:val="center"/>
          </w:tcPr>
          <w:p w:rsidR="00987041" w:rsidRPr="00997EF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100,0</w:t>
            </w:r>
          </w:p>
        </w:tc>
      </w:tr>
      <w:tr w:rsidR="00987041" w:rsidRPr="00997EF8" w:rsidTr="0098704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87041" w:rsidRPr="00997EF8" w:rsidRDefault="00987041" w:rsidP="00987041">
            <w:pPr>
              <w:autoSpaceDE w:val="0"/>
              <w:autoSpaceDN w:val="0"/>
              <w:adjustRightInd w:val="0"/>
              <w:spacing w:after="0" w:line="240" w:lineRule="auto"/>
              <w:rPr>
                <w:rFonts w:ascii="Arial" w:hAnsi="Arial" w:cs="Arial"/>
                <w:color w:val="000000"/>
                <w:sz w:val="18"/>
                <w:szCs w:val="18"/>
              </w:rPr>
            </w:pPr>
          </w:p>
        </w:tc>
        <w:tc>
          <w:tcPr>
            <w:tcW w:w="2028" w:type="dxa"/>
            <w:tcBorders>
              <w:top w:val="nil"/>
              <w:left w:val="nil"/>
              <w:bottom w:val="single" w:sz="16" w:space="0" w:color="000000"/>
              <w:right w:val="single" w:sz="16" w:space="0" w:color="000000"/>
            </w:tcBorders>
            <w:shd w:val="clear" w:color="auto" w:fill="FFFFFF"/>
          </w:tcPr>
          <w:p w:rsidR="00987041" w:rsidRPr="00997EF8" w:rsidRDefault="00987041" w:rsidP="00987041">
            <w:pPr>
              <w:autoSpaceDE w:val="0"/>
              <w:autoSpaceDN w:val="0"/>
              <w:adjustRightInd w:val="0"/>
              <w:spacing w:after="0" w:line="320" w:lineRule="atLeast"/>
              <w:ind w:left="60" w:right="60"/>
              <w:rPr>
                <w:rFonts w:ascii="Arial" w:hAnsi="Arial" w:cs="Arial"/>
                <w:color w:val="000000"/>
                <w:sz w:val="18"/>
                <w:szCs w:val="18"/>
              </w:rPr>
            </w:pPr>
            <w:r w:rsidRPr="00997EF8">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987041" w:rsidRPr="00997EF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27</w:t>
            </w:r>
          </w:p>
        </w:tc>
        <w:tc>
          <w:tcPr>
            <w:tcW w:w="1029" w:type="dxa"/>
            <w:tcBorders>
              <w:top w:val="nil"/>
              <w:bottom w:val="single" w:sz="16" w:space="0" w:color="000000"/>
            </w:tcBorders>
            <w:shd w:val="clear" w:color="auto" w:fill="FFFFFF"/>
            <w:vAlign w:val="center"/>
          </w:tcPr>
          <w:p w:rsidR="00987041" w:rsidRPr="00997EF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987041" w:rsidRPr="00997EF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987041" w:rsidRPr="00997EF8" w:rsidRDefault="00987041" w:rsidP="00987041">
            <w:pPr>
              <w:autoSpaceDE w:val="0"/>
              <w:autoSpaceDN w:val="0"/>
              <w:adjustRightInd w:val="0"/>
              <w:spacing w:after="0" w:line="240" w:lineRule="auto"/>
              <w:rPr>
                <w:rFonts w:ascii="Times New Roman" w:hAnsi="Times New Roman" w:cs="Times New Roman"/>
                <w:sz w:val="24"/>
                <w:szCs w:val="24"/>
              </w:rPr>
            </w:pPr>
          </w:p>
        </w:tc>
      </w:tr>
    </w:tbl>
    <w:p w:rsidR="00987041" w:rsidRDefault="00987041">
      <w:r>
        <w:br/>
      </w:r>
    </w:p>
    <w:tbl>
      <w:tblPr>
        <w:tblW w:w="78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2029"/>
        <w:gridCol w:w="1169"/>
        <w:gridCol w:w="1030"/>
        <w:gridCol w:w="1399"/>
        <w:gridCol w:w="1476"/>
      </w:tblGrid>
      <w:tr w:rsidR="00987041" w:rsidRPr="00997EF8" w:rsidTr="00987041">
        <w:trPr>
          <w:cantSplit/>
        </w:trPr>
        <w:tc>
          <w:tcPr>
            <w:tcW w:w="7835" w:type="dxa"/>
            <w:gridSpan w:val="6"/>
            <w:tcBorders>
              <w:top w:val="nil"/>
              <w:left w:val="nil"/>
              <w:bottom w:val="nil"/>
              <w:right w:val="nil"/>
            </w:tcBorders>
            <w:shd w:val="clear" w:color="auto" w:fill="FFFFFF"/>
            <w:vAlign w:val="center"/>
          </w:tcPr>
          <w:p w:rsidR="00987041" w:rsidRPr="00997EF8"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sidRPr="00997EF8">
              <w:rPr>
                <w:rFonts w:ascii="Arial" w:hAnsi="Arial" w:cs="Arial"/>
                <w:b/>
                <w:bCs/>
                <w:color w:val="000000"/>
                <w:sz w:val="18"/>
                <w:szCs w:val="18"/>
              </w:rPr>
              <w:t>Medicatie malen na toestemming arts</w:t>
            </w:r>
          </w:p>
        </w:tc>
      </w:tr>
      <w:tr w:rsidR="00987041" w:rsidRPr="00997EF8" w:rsidTr="00987041">
        <w:trPr>
          <w:cantSplit/>
        </w:trPr>
        <w:tc>
          <w:tcPr>
            <w:tcW w:w="2765" w:type="dxa"/>
            <w:gridSpan w:val="2"/>
            <w:tcBorders>
              <w:top w:val="single" w:sz="16" w:space="0" w:color="000000"/>
              <w:left w:val="single" w:sz="16" w:space="0" w:color="000000"/>
              <w:bottom w:val="single" w:sz="16" w:space="0" w:color="000000"/>
              <w:right w:val="nil"/>
            </w:tcBorders>
            <w:shd w:val="clear" w:color="auto" w:fill="FFFFFF"/>
            <w:vAlign w:val="bottom"/>
          </w:tcPr>
          <w:p w:rsidR="00987041" w:rsidRPr="00997EF8" w:rsidRDefault="00987041" w:rsidP="00987041">
            <w:pPr>
              <w:autoSpaceDE w:val="0"/>
              <w:autoSpaceDN w:val="0"/>
              <w:adjustRightInd w:val="0"/>
              <w:spacing w:after="0" w:line="240" w:lineRule="auto"/>
              <w:rPr>
                <w:rFonts w:ascii="Times New Roman" w:hAnsi="Times New Roman" w:cs="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987041" w:rsidRPr="00997EF8"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997EF8">
              <w:rPr>
                <w:rFonts w:ascii="Arial" w:hAnsi="Arial" w:cs="Arial"/>
                <w:color w:val="000000"/>
                <w:sz w:val="18"/>
                <w:szCs w:val="18"/>
              </w:rPr>
              <w:t>Frequency</w:t>
            </w:r>
            <w:proofErr w:type="spellEnd"/>
          </w:p>
        </w:tc>
        <w:tc>
          <w:tcPr>
            <w:tcW w:w="1029" w:type="dxa"/>
            <w:tcBorders>
              <w:top w:val="single" w:sz="16" w:space="0" w:color="000000"/>
              <w:bottom w:val="single" w:sz="16" w:space="0" w:color="000000"/>
            </w:tcBorders>
            <w:shd w:val="clear" w:color="auto" w:fill="FFFFFF"/>
            <w:vAlign w:val="bottom"/>
          </w:tcPr>
          <w:p w:rsidR="00987041" w:rsidRPr="00997EF8"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sidRPr="00997EF8">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987041" w:rsidRPr="00997EF8"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997EF8">
              <w:rPr>
                <w:rFonts w:ascii="Arial" w:hAnsi="Arial" w:cs="Arial"/>
                <w:color w:val="000000"/>
                <w:sz w:val="18"/>
                <w:szCs w:val="18"/>
              </w:rPr>
              <w:t>Valid</w:t>
            </w:r>
            <w:proofErr w:type="spellEnd"/>
            <w:r w:rsidRPr="00997EF8">
              <w:rPr>
                <w:rFonts w:ascii="Arial" w:hAnsi="Arial" w:cs="Arial"/>
                <w:color w:val="000000"/>
                <w:sz w:val="18"/>
                <w:szCs w:val="18"/>
              </w:rPr>
              <w:t xml:space="preserve">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987041" w:rsidRPr="00997EF8"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997EF8">
              <w:rPr>
                <w:rFonts w:ascii="Arial" w:hAnsi="Arial" w:cs="Arial"/>
                <w:color w:val="000000"/>
                <w:sz w:val="18"/>
                <w:szCs w:val="18"/>
              </w:rPr>
              <w:t>Cumulative</w:t>
            </w:r>
            <w:proofErr w:type="spellEnd"/>
            <w:r w:rsidRPr="00997EF8">
              <w:rPr>
                <w:rFonts w:ascii="Arial" w:hAnsi="Arial" w:cs="Arial"/>
                <w:color w:val="000000"/>
                <w:sz w:val="18"/>
                <w:szCs w:val="18"/>
              </w:rPr>
              <w:t xml:space="preserve"> Percent</w:t>
            </w:r>
          </w:p>
        </w:tc>
      </w:tr>
      <w:tr w:rsidR="00987041" w:rsidRPr="00997EF8" w:rsidTr="00987041">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987041" w:rsidRPr="00997EF8" w:rsidRDefault="00987041" w:rsidP="00987041">
            <w:pPr>
              <w:autoSpaceDE w:val="0"/>
              <w:autoSpaceDN w:val="0"/>
              <w:adjustRightInd w:val="0"/>
              <w:spacing w:after="0" w:line="320" w:lineRule="atLeast"/>
              <w:ind w:left="60" w:right="60"/>
              <w:rPr>
                <w:rFonts w:ascii="Arial" w:hAnsi="Arial" w:cs="Arial"/>
                <w:color w:val="000000"/>
                <w:sz w:val="18"/>
                <w:szCs w:val="18"/>
              </w:rPr>
            </w:pPr>
            <w:proofErr w:type="spellStart"/>
            <w:r w:rsidRPr="00997EF8">
              <w:rPr>
                <w:rFonts w:ascii="Arial" w:hAnsi="Arial" w:cs="Arial"/>
                <w:color w:val="000000"/>
                <w:sz w:val="18"/>
                <w:szCs w:val="18"/>
              </w:rPr>
              <w:t>Valid</w:t>
            </w:r>
            <w:proofErr w:type="spellEnd"/>
          </w:p>
        </w:tc>
        <w:tc>
          <w:tcPr>
            <w:tcW w:w="2028" w:type="dxa"/>
            <w:tcBorders>
              <w:top w:val="single" w:sz="16" w:space="0" w:color="000000"/>
              <w:left w:val="nil"/>
              <w:bottom w:val="nil"/>
              <w:right w:val="single" w:sz="16" w:space="0" w:color="000000"/>
            </w:tcBorders>
            <w:shd w:val="clear" w:color="auto" w:fill="FFFFFF"/>
          </w:tcPr>
          <w:p w:rsidR="00987041" w:rsidRPr="00997EF8" w:rsidRDefault="00987041" w:rsidP="00987041">
            <w:pPr>
              <w:autoSpaceDE w:val="0"/>
              <w:autoSpaceDN w:val="0"/>
              <w:adjustRightInd w:val="0"/>
              <w:spacing w:after="0" w:line="320" w:lineRule="atLeast"/>
              <w:ind w:left="60" w:right="60"/>
              <w:rPr>
                <w:rFonts w:ascii="Arial" w:hAnsi="Arial" w:cs="Arial"/>
                <w:color w:val="000000"/>
                <w:sz w:val="18"/>
                <w:szCs w:val="18"/>
              </w:rPr>
            </w:pPr>
            <w:r w:rsidRPr="00997EF8">
              <w:rPr>
                <w:rFonts w:ascii="Arial" w:hAnsi="Arial" w:cs="Arial"/>
                <w:color w:val="000000"/>
                <w:sz w:val="18"/>
                <w:szCs w:val="18"/>
              </w:rPr>
              <w:t>Helemaal mee eens</w:t>
            </w:r>
          </w:p>
        </w:tc>
        <w:tc>
          <w:tcPr>
            <w:tcW w:w="1168" w:type="dxa"/>
            <w:tcBorders>
              <w:top w:val="single" w:sz="16" w:space="0" w:color="000000"/>
              <w:left w:val="single" w:sz="16" w:space="0" w:color="000000"/>
              <w:bottom w:val="nil"/>
            </w:tcBorders>
            <w:shd w:val="clear" w:color="auto" w:fill="FFFFFF"/>
            <w:vAlign w:val="center"/>
          </w:tcPr>
          <w:p w:rsidR="00987041" w:rsidRPr="00997EF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17</w:t>
            </w:r>
          </w:p>
        </w:tc>
        <w:tc>
          <w:tcPr>
            <w:tcW w:w="1029" w:type="dxa"/>
            <w:tcBorders>
              <w:top w:val="single" w:sz="16" w:space="0" w:color="000000"/>
              <w:bottom w:val="nil"/>
            </w:tcBorders>
            <w:shd w:val="clear" w:color="auto" w:fill="FFFFFF"/>
            <w:vAlign w:val="center"/>
          </w:tcPr>
          <w:p w:rsidR="00987041" w:rsidRPr="00997EF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63,0</w:t>
            </w:r>
          </w:p>
        </w:tc>
        <w:tc>
          <w:tcPr>
            <w:tcW w:w="1398" w:type="dxa"/>
            <w:tcBorders>
              <w:top w:val="single" w:sz="16" w:space="0" w:color="000000"/>
              <w:bottom w:val="nil"/>
            </w:tcBorders>
            <w:shd w:val="clear" w:color="auto" w:fill="FFFFFF"/>
            <w:vAlign w:val="center"/>
          </w:tcPr>
          <w:p w:rsidR="00987041" w:rsidRPr="00997EF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63,0</w:t>
            </w:r>
          </w:p>
        </w:tc>
        <w:tc>
          <w:tcPr>
            <w:tcW w:w="1475" w:type="dxa"/>
            <w:tcBorders>
              <w:top w:val="single" w:sz="16" w:space="0" w:color="000000"/>
              <w:bottom w:val="nil"/>
              <w:right w:val="single" w:sz="16" w:space="0" w:color="000000"/>
            </w:tcBorders>
            <w:shd w:val="clear" w:color="auto" w:fill="FFFFFF"/>
            <w:vAlign w:val="center"/>
          </w:tcPr>
          <w:p w:rsidR="00987041" w:rsidRPr="00997EF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63,0</w:t>
            </w:r>
          </w:p>
        </w:tc>
      </w:tr>
      <w:tr w:rsidR="00987041" w:rsidRPr="00997EF8" w:rsidTr="0098704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87041" w:rsidRPr="00997EF8" w:rsidRDefault="00987041" w:rsidP="00987041">
            <w:pPr>
              <w:autoSpaceDE w:val="0"/>
              <w:autoSpaceDN w:val="0"/>
              <w:adjustRightInd w:val="0"/>
              <w:spacing w:after="0" w:line="240" w:lineRule="auto"/>
              <w:rPr>
                <w:rFonts w:ascii="Arial" w:hAnsi="Arial" w:cs="Arial"/>
                <w:color w:val="000000"/>
                <w:sz w:val="18"/>
                <w:szCs w:val="18"/>
              </w:rPr>
            </w:pPr>
          </w:p>
        </w:tc>
        <w:tc>
          <w:tcPr>
            <w:tcW w:w="2028" w:type="dxa"/>
            <w:tcBorders>
              <w:top w:val="nil"/>
              <w:left w:val="nil"/>
              <w:bottom w:val="nil"/>
              <w:right w:val="single" w:sz="16" w:space="0" w:color="000000"/>
            </w:tcBorders>
            <w:shd w:val="clear" w:color="auto" w:fill="FFFFFF"/>
          </w:tcPr>
          <w:p w:rsidR="00987041" w:rsidRPr="00997EF8" w:rsidRDefault="00987041" w:rsidP="00987041">
            <w:pPr>
              <w:autoSpaceDE w:val="0"/>
              <w:autoSpaceDN w:val="0"/>
              <w:adjustRightInd w:val="0"/>
              <w:spacing w:after="0" w:line="320" w:lineRule="atLeast"/>
              <w:ind w:left="60" w:right="60"/>
              <w:rPr>
                <w:rFonts w:ascii="Arial" w:hAnsi="Arial" w:cs="Arial"/>
                <w:color w:val="000000"/>
                <w:sz w:val="18"/>
                <w:szCs w:val="18"/>
              </w:rPr>
            </w:pPr>
            <w:r w:rsidRPr="00997EF8">
              <w:rPr>
                <w:rFonts w:ascii="Arial" w:hAnsi="Arial" w:cs="Arial"/>
                <w:color w:val="000000"/>
                <w:sz w:val="18"/>
                <w:szCs w:val="18"/>
              </w:rPr>
              <w:t>Mee eens</w:t>
            </w:r>
          </w:p>
        </w:tc>
        <w:tc>
          <w:tcPr>
            <w:tcW w:w="1168" w:type="dxa"/>
            <w:tcBorders>
              <w:top w:val="nil"/>
              <w:left w:val="single" w:sz="16" w:space="0" w:color="000000"/>
              <w:bottom w:val="nil"/>
            </w:tcBorders>
            <w:shd w:val="clear" w:color="auto" w:fill="FFFFFF"/>
            <w:vAlign w:val="center"/>
          </w:tcPr>
          <w:p w:rsidR="00987041" w:rsidRPr="00997EF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9</w:t>
            </w:r>
          </w:p>
        </w:tc>
        <w:tc>
          <w:tcPr>
            <w:tcW w:w="1029" w:type="dxa"/>
            <w:tcBorders>
              <w:top w:val="nil"/>
              <w:bottom w:val="nil"/>
            </w:tcBorders>
            <w:shd w:val="clear" w:color="auto" w:fill="FFFFFF"/>
            <w:vAlign w:val="center"/>
          </w:tcPr>
          <w:p w:rsidR="00987041" w:rsidRPr="00997EF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33,3</w:t>
            </w:r>
          </w:p>
        </w:tc>
        <w:tc>
          <w:tcPr>
            <w:tcW w:w="1398" w:type="dxa"/>
            <w:tcBorders>
              <w:top w:val="nil"/>
              <w:bottom w:val="nil"/>
            </w:tcBorders>
            <w:shd w:val="clear" w:color="auto" w:fill="FFFFFF"/>
            <w:vAlign w:val="center"/>
          </w:tcPr>
          <w:p w:rsidR="00987041" w:rsidRPr="00997EF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33,3</w:t>
            </w:r>
          </w:p>
        </w:tc>
        <w:tc>
          <w:tcPr>
            <w:tcW w:w="1475" w:type="dxa"/>
            <w:tcBorders>
              <w:top w:val="nil"/>
              <w:bottom w:val="nil"/>
              <w:right w:val="single" w:sz="16" w:space="0" w:color="000000"/>
            </w:tcBorders>
            <w:shd w:val="clear" w:color="auto" w:fill="FFFFFF"/>
            <w:vAlign w:val="center"/>
          </w:tcPr>
          <w:p w:rsidR="00987041" w:rsidRPr="00997EF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96,3</w:t>
            </w:r>
          </w:p>
        </w:tc>
      </w:tr>
      <w:tr w:rsidR="00987041" w:rsidRPr="00997EF8" w:rsidTr="0098704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87041" w:rsidRPr="00997EF8" w:rsidRDefault="00987041" w:rsidP="00987041">
            <w:pPr>
              <w:autoSpaceDE w:val="0"/>
              <w:autoSpaceDN w:val="0"/>
              <w:adjustRightInd w:val="0"/>
              <w:spacing w:after="0" w:line="240" w:lineRule="auto"/>
              <w:rPr>
                <w:rFonts w:ascii="Arial" w:hAnsi="Arial" w:cs="Arial"/>
                <w:color w:val="000000"/>
                <w:sz w:val="18"/>
                <w:szCs w:val="18"/>
              </w:rPr>
            </w:pPr>
          </w:p>
        </w:tc>
        <w:tc>
          <w:tcPr>
            <w:tcW w:w="2028" w:type="dxa"/>
            <w:tcBorders>
              <w:top w:val="nil"/>
              <w:left w:val="nil"/>
              <w:bottom w:val="nil"/>
              <w:right w:val="single" w:sz="16" w:space="0" w:color="000000"/>
            </w:tcBorders>
            <w:shd w:val="clear" w:color="auto" w:fill="FFFFFF"/>
          </w:tcPr>
          <w:p w:rsidR="00987041" w:rsidRPr="00997EF8" w:rsidRDefault="00987041" w:rsidP="00987041">
            <w:pPr>
              <w:autoSpaceDE w:val="0"/>
              <w:autoSpaceDN w:val="0"/>
              <w:adjustRightInd w:val="0"/>
              <w:spacing w:after="0" w:line="320" w:lineRule="atLeast"/>
              <w:ind w:left="60" w:right="60"/>
              <w:rPr>
                <w:rFonts w:ascii="Arial" w:hAnsi="Arial" w:cs="Arial"/>
                <w:color w:val="000000"/>
                <w:sz w:val="18"/>
                <w:szCs w:val="18"/>
              </w:rPr>
            </w:pPr>
            <w:r w:rsidRPr="00997EF8">
              <w:rPr>
                <w:rFonts w:ascii="Arial" w:hAnsi="Arial" w:cs="Arial"/>
                <w:color w:val="000000"/>
                <w:sz w:val="18"/>
                <w:szCs w:val="18"/>
              </w:rPr>
              <w:t>Mee oneens</w:t>
            </w:r>
          </w:p>
        </w:tc>
        <w:tc>
          <w:tcPr>
            <w:tcW w:w="1168" w:type="dxa"/>
            <w:tcBorders>
              <w:top w:val="nil"/>
              <w:left w:val="single" w:sz="16" w:space="0" w:color="000000"/>
              <w:bottom w:val="nil"/>
            </w:tcBorders>
            <w:shd w:val="clear" w:color="auto" w:fill="FFFFFF"/>
            <w:vAlign w:val="center"/>
          </w:tcPr>
          <w:p w:rsidR="00987041" w:rsidRPr="00997EF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1</w:t>
            </w:r>
          </w:p>
        </w:tc>
        <w:tc>
          <w:tcPr>
            <w:tcW w:w="1029" w:type="dxa"/>
            <w:tcBorders>
              <w:top w:val="nil"/>
              <w:bottom w:val="nil"/>
            </w:tcBorders>
            <w:shd w:val="clear" w:color="auto" w:fill="FFFFFF"/>
            <w:vAlign w:val="center"/>
          </w:tcPr>
          <w:p w:rsidR="00987041" w:rsidRPr="00997EF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3,7</w:t>
            </w:r>
          </w:p>
        </w:tc>
        <w:tc>
          <w:tcPr>
            <w:tcW w:w="1398" w:type="dxa"/>
            <w:tcBorders>
              <w:top w:val="nil"/>
              <w:bottom w:val="nil"/>
            </w:tcBorders>
            <w:shd w:val="clear" w:color="auto" w:fill="FFFFFF"/>
            <w:vAlign w:val="center"/>
          </w:tcPr>
          <w:p w:rsidR="00987041" w:rsidRPr="00997EF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3,7</w:t>
            </w:r>
          </w:p>
        </w:tc>
        <w:tc>
          <w:tcPr>
            <w:tcW w:w="1475" w:type="dxa"/>
            <w:tcBorders>
              <w:top w:val="nil"/>
              <w:bottom w:val="nil"/>
              <w:right w:val="single" w:sz="16" w:space="0" w:color="000000"/>
            </w:tcBorders>
            <w:shd w:val="clear" w:color="auto" w:fill="FFFFFF"/>
            <w:vAlign w:val="center"/>
          </w:tcPr>
          <w:p w:rsidR="00987041" w:rsidRPr="00997EF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100,0</w:t>
            </w:r>
          </w:p>
        </w:tc>
      </w:tr>
      <w:tr w:rsidR="00987041" w:rsidRPr="00997EF8" w:rsidTr="0098704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87041" w:rsidRPr="00997EF8" w:rsidRDefault="00987041" w:rsidP="00987041">
            <w:pPr>
              <w:autoSpaceDE w:val="0"/>
              <w:autoSpaceDN w:val="0"/>
              <w:adjustRightInd w:val="0"/>
              <w:spacing w:after="0" w:line="240" w:lineRule="auto"/>
              <w:rPr>
                <w:rFonts w:ascii="Arial" w:hAnsi="Arial" w:cs="Arial"/>
                <w:color w:val="000000"/>
                <w:sz w:val="18"/>
                <w:szCs w:val="18"/>
              </w:rPr>
            </w:pPr>
          </w:p>
        </w:tc>
        <w:tc>
          <w:tcPr>
            <w:tcW w:w="2028" w:type="dxa"/>
            <w:tcBorders>
              <w:top w:val="nil"/>
              <w:left w:val="nil"/>
              <w:bottom w:val="single" w:sz="16" w:space="0" w:color="000000"/>
              <w:right w:val="single" w:sz="16" w:space="0" w:color="000000"/>
            </w:tcBorders>
            <w:shd w:val="clear" w:color="auto" w:fill="FFFFFF"/>
          </w:tcPr>
          <w:p w:rsidR="00987041" w:rsidRPr="00997EF8" w:rsidRDefault="00987041" w:rsidP="00987041">
            <w:pPr>
              <w:autoSpaceDE w:val="0"/>
              <w:autoSpaceDN w:val="0"/>
              <w:adjustRightInd w:val="0"/>
              <w:spacing w:after="0" w:line="320" w:lineRule="atLeast"/>
              <w:ind w:left="60" w:right="60"/>
              <w:rPr>
                <w:rFonts w:ascii="Arial" w:hAnsi="Arial" w:cs="Arial"/>
                <w:color w:val="000000"/>
                <w:sz w:val="18"/>
                <w:szCs w:val="18"/>
              </w:rPr>
            </w:pPr>
            <w:r w:rsidRPr="00997EF8">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987041" w:rsidRPr="00997EF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27</w:t>
            </w:r>
          </w:p>
        </w:tc>
        <w:tc>
          <w:tcPr>
            <w:tcW w:w="1029" w:type="dxa"/>
            <w:tcBorders>
              <w:top w:val="nil"/>
              <w:bottom w:val="single" w:sz="16" w:space="0" w:color="000000"/>
            </w:tcBorders>
            <w:shd w:val="clear" w:color="auto" w:fill="FFFFFF"/>
            <w:vAlign w:val="center"/>
          </w:tcPr>
          <w:p w:rsidR="00987041" w:rsidRPr="00997EF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987041" w:rsidRPr="00997EF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987041" w:rsidRPr="00997EF8" w:rsidRDefault="00987041" w:rsidP="00987041">
            <w:pPr>
              <w:autoSpaceDE w:val="0"/>
              <w:autoSpaceDN w:val="0"/>
              <w:adjustRightInd w:val="0"/>
              <w:spacing w:after="0" w:line="240" w:lineRule="auto"/>
              <w:rPr>
                <w:rFonts w:ascii="Times New Roman" w:hAnsi="Times New Roman" w:cs="Times New Roman"/>
                <w:sz w:val="24"/>
                <w:szCs w:val="24"/>
              </w:rPr>
            </w:pPr>
          </w:p>
        </w:tc>
      </w:tr>
    </w:tbl>
    <w:p w:rsidR="00987041" w:rsidRDefault="00987041">
      <w:r>
        <w:br/>
      </w:r>
    </w:p>
    <w:tbl>
      <w:tblPr>
        <w:tblW w:w="7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3"/>
        <w:gridCol w:w="1845"/>
        <w:gridCol w:w="1168"/>
        <w:gridCol w:w="1029"/>
        <w:gridCol w:w="1399"/>
        <w:gridCol w:w="1476"/>
      </w:tblGrid>
      <w:tr w:rsidR="00987041" w:rsidRPr="00D63A8D" w:rsidTr="00987041">
        <w:trPr>
          <w:cantSplit/>
        </w:trPr>
        <w:tc>
          <w:tcPr>
            <w:tcW w:w="7867" w:type="dxa"/>
            <w:gridSpan w:val="6"/>
            <w:tcBorders>
              <w:top w:val="nil"/>
              <w:left w:val="nil"/>
              <w:bottom w:val="nil"/>
              <w:right w:val="nil"/>
            </w:tcBorders>
            <w:shd w:val="clear" w:color="auto" w:fill="FFFFFF"/>
            <w:vAlign w:val="center"/>
          </w:tcPr>
          <w:p w:rsidR="00987041" w:rsidRPr="00D63A8D"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sidRPr="00D63A8D">
              <w:rPr>
                <w:rFonts w:ascii="Arial" w:hAnsi="Arial" w:cs="Arial"/>
                <w:b/>
                <w:bCs/>
                <w:color w:val="000000"/>
                <w:sz w:val="18"/>
                <w:szCs w:val="18"/>
              </w:rPr>
              <w:t>Wijzigen medicatie in baxter</w:t>
            </w:r>
          </w:p>
        </w:tc>
      </w:tr>
      <w:tr w:rsidR="00987041" w:rsidRPr="00D63A8D" w:rsidTr="00987041">
        <w:trPr>
          <w:cantSplit/>
        </w:trPr>
        <w:tc>
          <w:tcPr>
            <w:tcW w:w="2797" w:type="dxa"/>
            <w:gridSpan w:val="2"/>
            <w:tcBorders>
              <w:top w:val="single" w:sz="16" w:space="0" w:color="000000"/>
              <w:left w:val="single" w:sz="16" w:space="0" w:color="000000"/>
              <w:bottom w:val="single" w:sz="16" w:space="0" w:color="000000"/>
              <w:right w:val="nil"/>
            </w:tcBorders>
            <w:shd w:val="clear" w:color="auto" w:fill="FFFFFF"/>
            <w:vAlign w:val="bottom"/>
          </w:tcPr>
          <w:p w:rsidR="00987041" w:rsidRPr="00D63A8D" w:rsidRDefault="00987041" w:rsidP="00987041">
            <w:pPr>
              <w:autoSpaceDE w:val="0"/>
              <w:autoSpaceDN w:val="0"/>
              <w:adjustRightInd w:val="0"/>
              <w:spacing w:after="0" w:line="240" w:lineRule="auto"/>
              <w:rPr>
                <w:rFonts w:ascii="Times New Roman" w:hAnsi="Times New Roman" w:cs="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987041" w:rsidRPr="00D63A8D"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D63A8D">
              <w:rPr>
                <w:rFonts w:ascii="Arial" w:hAnsi="Arial" w:cs="Arial"/>
                <w:color w:val="000000"/>
                <w:sz w:val="18"/>
                <w:szCs w:val="18"/>
              </w:rPr>
              <w:t>Frequency</w:t>
            </w:r>
            <w:proofErr w:type="spellEnd"/>
          </w:p>
        </w:tc>
        <w:tc>
          <w:tcPr>
            <w:tcW w:w="1029" w:type="dxa"/>
            <w:tcBorders>
              <w:top w:val="single" w:sz="16" w:space="0" w:color="000000"/>
              <w:bottom w:val="single" w:sz="16" w:space="0" w:color="000000"/>
            </w:tcBorders>
            <w:shd w:val="clear" w:color="auto" w:fill="FFFFFF"/>
            <w:vAlign w:val="bottom"/>
          </w:tcPr>
          <w:p w:rsidR="00987041" w:rsidRPr="00D63A8D"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sidRPr="00D63A8D">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987041" w:rsidRPr="00D63A8D"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D63A8D">
              <w:rPr>
                <w:rFonts w:ascii="Arial" w:hAnsi="Arial" w:cs="Arial"/>
                <w:color w:val="000000"/>
                <w:sz w:val="18"/>
                <w:szCs w:val="18"/>
              </w:rPr>
              <w:t>Valid</w:t>
            </w:r>
            <w:proofErr w:type="spellEnd"/>
            <w:r w:rsidRPr="00D63A8D">
              <w:rPr>
                <w:rFonts w:ascii="Arial" w:hAnsi="Arial" w:cs="Arial"/>
                <w:color w:val="000000"/>
                <w:sz w:val="18"/>
                <w:szCs w:val="18"/>
              </w:rPr>
              <w:t xml:space="preserve">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987041" w:rsidRPr="00D63A8D"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D63A8D">
              <w:rPr>
                <w:rFonts w:ascii="Arial" w:hAnsi="Arial" w:cs="Arial"/>
                <w:color w:val="000000"/>
                <w:sz w:val="18"/>
                <w:szCs w:val="18"/>
              </w:rPr>
              <w:t>Cumulative</w:t>
            </w:r>
            <w:proofErr w:type="spellEnd"/>
            <w:r w:rsidRPr="00D63A8D">
              <w:rPr>
                <w:rFonts w:ascii="Arial" w:hAnsi="Arial" w:cs="Arial"/>
                <w:color w:val="000000"/>
                <w:sz w:val="18"/>
                <w:szCs w:val="18"/>
              </w:rPr>
              <w:t xml:space="preserve"> Percent</w:t>
            </w:r>
          </w:p>
        </w:tc>
      </w:tr>
      <w:tr w:rsidR="00987041" w:rsidRPr="00D63A8D" w:rsidTr="00987041">
        <w:trPr>
          <w:cantSplit/>
        </w:trPr>
        <w:tc>
          <w:tcPr>
            <w:tcW w:w="953" w:type="dxa"/>
            <w:vMerge w:val="restart"/>
            <w:tcBorders>
              <w:top w:val="single" w:sz="16" w:space="0" w:color="000000"/>
              <w:left w:val="single" w:sz="16" w:space="0" w:color="000000"/>
              <w:bottom w:val="nil"/>
              <w:right w:val="nil"/>
            </w:tcBorders>
            <w:shd w:val="clear" w:color="auto" w:fill="FFFFFF"/>
          </w:tcPr>
          <w:p w:rsidR="00987041" w:rsidRPr="00D63A8D" w:rsidRDefault="00987041" w:rsidP="00987041">
            <w:pPr>
              <w:autoSpaceDE w:val="0"/>
              <w:autoSpaceDN w:val="0"/>
              <w:adjustRightInd w:val="0"/>
              <w:spacing w:after="0" w:line="320" w:lineRule="atLeast"/>
              <w:ind w:left="60" w:right="60"/>
              <w:rPr>
                <w:rFonts w:ascii="Arial" w:hAnsi="Arial" w:cs="Arial"/>
                <w:color w:val="000000"/>
                <w:sz w:val="18"/>
                <w:szCs w:val="18"/>
              </w:rPr>
            </w:pPr>
            <w:proofErr w:type="spellStart"/>
            <w:r w:rsidRPr="00D63A8D">
              <w:rPr>
                <w:rFonts w:ascii="Arial" w:hAnsi="Arial" w:cs="Arial"/>
                <w:color w:val="000000"/>
                <w:sz w:val="18"/>
                <w:szCs w:val="18"/>
              </w:rPr>
              <w:t>Valid</w:t>
            </w:r>
            <w:proofErr w:type="spellEnd"/>
          </w:p>
        </w:tc>
        <w:tc>
          <w:tcPr>
            <w:tcW w:w="1844" w:type="dxa"/>
            <w:tcBorders>
              <w:top w:val="single" w:sz="16" w:space="0" w:color="000000"/>
              <w:left w:val="nil"/>
              <w:bottom w:val="nil"/>
              <w:right w:val="single" w:sz="16" w:space="0" w:color="000000"/>
            </w:tcBorders>
            <w:shd w:val="clear" w:color="auto" w:fill="FFFFFF"/>
          </w:tcPr>
          <w:p w:rsidR="00987041" w:rsidRPr="00D63A8D" w:rsidRDefault="00987041" w:rsidP="00987041">
            <w:pPr>
              <w:autoSpaceDE w:val="0"/>
              <w:autoSpaceDN w:val="0"/>
              <w:adjustRightInd w:val="0"/>
              <w:spacing w:after="0" w:line="320" w:lineRule="atLeast"/>
              <w:ind w:left="60" w:right="60"/>
              <w:rPr>
                <w:rFonts w:ascii="Arial" w:hAnsi="Arial" w:cs="Arial"/>
                <w:color w:val="000000"/>
                <w:sz w:val="18"/>
                <w:szCs w:val="18"/>
              </w:rPr>
            </w:pPr>
            <w:r w:rsidRPr="00D63A8D">
              <w:rPr>
                <w:rFonts w:ascii="Arial" w:hAnsi="Arial" w:cs="Arial"/>
                <w:color w:val="000000"/>
                <w:sz w:val="18"/>
                <w:szCs w:val="18"/>
              </w:rPr>
              <w:t>De apotheek</w:t>
            </w:r>
          </w:p>
        </w:tc>
        <w:tc>
          <w:tcPr>
            <w:tcW w:w="1168" w:type="dxa"/>
            <w:tcBorders>
              <w:top w:val="single" w:sz="16" w:space="0" w:color="000000"/>
              <w:left w:val="single" w:sz="16" w:space="0" w:color="000000"/>
              <w:bottom w:val="nil"/>
            </w:tcBorders>
            <w:shd w:val="clear" w:color="auto" w:fill="FFFFFF"/>
            <w:vAlign w:val="center"/>
          </w:tcPr>
          <w:p w:rsidR="00987041" w:rsidRPr="00D63A8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D63A8D">
              <w:rPr>
                <w:rFonts w:ascii="Arial" w:hAnsi="Arial" w:cs="Arial"/>
                <w:color w:val="000000"/>
                <w:sz w:val="18"/>
                <w:szCs w:val="18"/>
              </w:rPr>
              <w:t>18</w:t>
            </w:r>
          </w:p>
        </w:tc>
        <w:tc>
          <w:tcPr>
            <w:tcW w:w="1029" w:type="dxa"/>
            <w:tcBorders>
              <w:top w:val="single" w:sz="16" w:space="0" w:color="000000"/>
              <w:bottom w:val="nil"/>
            </w:tcBorders>
            <w:shd w:val="clear" w:color="auto" w:fill="FFFFFF"/>
            <w:vAlign w:val="center"/>
          </w:tcPr>
          <w:p w:rsidR="00987041" w:rsidRPr="00D63A8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D63A8D">
              <w:rPr>
                <w:rFonts w:ascii="Arial" w:hAnsi="Arial" w:cs="Arial"/>
                <w:color w:val="000000"/>
                <w:sz w:val="18"/>
                <w:szCs w:val="18"/>
              </w:rPr>
              <w:t>66,7</w:t>
            </w:r>
          </w:p>
        </w:tc>
        <w:tc>
          <w:tcPr>
            <w:tcW w:w="1398" w:type="dxa"/>
            <w:tcBorders>
              <w:top w:val="single" w:sz="16" w:space="0" w:color="000000"/>
              <w:bottom w:val="nil"/>
            </w:tcBorders>
            <w:shd w:val="clear" w:color="auto" w:fill="FFFFFF"/>
            <w:vAlign w:val="center"/>
          </w:tcPr>
          <w:p w:rsidR="00987041" w:rsidRPr="00D63A8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D63A8D">
              <w:rPr>
                <w:rFonts w:ascii="Arial" w:hAnsi="Arial" w:cs="Arial"/>
                <w:color w:val="000000"/>
                <w:sz w:val="18"/>
                <w:szCs w:val="18"/>
              </w:rPr>
              <w:t>90,0</w:t>
            </w:r>
          </w:p>
        </w:tc>
        <w:tc>
          <w:tcPr>
            <w:tcW w:w="1475" w:type="dxa"/>
            <w:tcBorders>
              <w:top w:val="single" w:sz="16" w:space="0" w:color="000000"/>
              <w:bottom w:val="nil"/>
              <w:right w:val="single" w:sz="16" w:space="0" w:color="000000"/>
            </w:tcBorders>
            <w:shd w:val="clear" w:color="auto" w:fill="FFFFFF"/>
            <w:vAlign w:val="center"/>
          </w:tcPr>
          <w:p w:rsidR="00987041" w:rsidRPr="00D63A8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D63A8D">
              <w:rPr>
                <w:rFonts w:ascii="Arial" w:hAnsi="Arial" w:cs="Arial"/>
                <w:color w:val="000000"/>
                <w:sz w:val="18"/>
                <w:szCs w:val="18"/>
              </w:rPr>
              <w:t>90,0</w:t>
            </w:r>
          </w:p>
        </w:tc>
      </w:tr>
      <w:tr w:rsidR="00987041" w:rsidRPr="00D63A8D" w:rsidTr="00987041">
        <w:trPr>
          <w:cantSplit/>
        </w:trPr>
        <w:tc>
          <w:tcPr>
            <w:tcW w:w="953" w:type="dxa"/>
            <w:vMerge/>
            <w:tcBorders>
              <w:top w:val="single" w:sz="16" w:space="0" w:color="000000"/>
              <w:left w:val="single" w:sz="16" w:space="0" w:color="000000"/>
              <w:bottom w:val="nil"/>
              <w:right w:val="nil"/>
            </w:tcBorders>
            <w:shd w:val="clear" w:color="auto" w:fill="FFFFFF"/>
          </w:tcPr>
          <w:p w:rsidR="00987041" w:rsidRPr="00D63A8D" w:rsidRDefault="00987041" w:rsidP="00987041">
            <w:pPr>
              <w:autoSpaceDE w:val="0"/>
              <w:autoSpaceDN w:val="0"/>
              <w:adjustRightInd w:val="0"/>
              <w:spacing w:after="0" w:line="240" w:lineRule="auto"/>
              <w:rPr>
                <w:rFonts w:ascii="Arial" w:hAnsi="Arial" w:cs="Arial"/>
                <w:color w:val="000000"/>
                <w:sz w:val="18"/>
                <w:szCs w:val="18"/>
              </w:rPr>
            </w:pPr>
          </w:p>
        </w:tc>
        <w:tc>
          <w:tcPr>
            <w:tcW w:w="1844" w:type="dxa"/>
            <w:tcBorders>
              <w:top w:val="nil"/>
              <w:left w:val="nil"/>
              <w:bottom w:val="nil"/>
              <w:right w:val="single" w:sz="16" w:space="0" w:color="000000"/>
            </w:tcBorders>
            <w:shd w:val="clear" w:color="auto" w:fill="FFFFFF"/>
          </w:tcPr>
          <w:p w:rsidR="00987041" w:rsidRPr="00D63A8D" w:rsidRDefault="00987041" w:rsidP="00987041">
            <w:pPr>
              <w:autoSpaceDE w:val="0"/>
              <w:autoSpaceDN w:val="0"/>
              <w:adjustRightInd w:val="0"/>
              <w:spacing w:after="0" w:line="320" w:lineRule="atLeast"/>
              <w:ind w:left="60" w:right="60"/>
              <w:rPr>
                <w:rFonts w:ascii="Arial" w:hAnsi="Arial" w:cs="Arial"/>
                <w:color w:val="000000"/>
                <w:sz w:val="18"/>
                <w:szCs w:val="18"/>
              </w:rPr>
            </w:pPr>
            <w:r w:rsidRPr="00D63A8D">
              <w:rPr>
                <w:rFonts w:ascii="Arial" w:hAnsi="Arial" w:cs="Arial"/>
                <w:color w:val="000000"/>
                <w:sz w:val="18"/>
                <w:szCs w:val="18"/>
              </w:rPr>
              <w:t>Anders, namelijk...</w:t>
            </w:r>
          </w:p>
        </w:tc>
        <w:tc>
          <w:tcPr>
            <w:tcW w:w="1168" w:type="dxa"/>
            <w:tcBorders>
              <w:top w:val="nil"/>
              <w:left w:val="single" w:sz="16" w:space="0" w:color="000000"/>
              <w:bottom w:val="nil"/>
            </w:tcBorders>
            <w:shd w:val="clear" w:color="auto" w:fill="FFFFFF"/>
            <w:vAlign w:val="center"/>
          </w:tcPr>
          <w:p w:rsidR="00987041" w:rsidRPr="00D63A8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D63A8D">
              <w:rPr>
                <w:rFonts w:ascii="Arial" w:hAnsi="Arial" w:cs="Arial"/>
                <w:color w:val="000000"/>
                <w:sz w:val="18"/>
                <w:szCs w:val="18"/>
              </w:rPr>
              <w:t>2</w:t>
            </w:r>
          </w:p>
        </w:tc>
        <w:tc>
          <w:tcPr>
            <w:tcW w:w="1029" w:type="dxa"/>
            <w:tcBorders>
              <w:top w:val="nil"/>
              <w:bottom w:val="nil"/>
            </w:tcBorders>
            <w:shd w:val="clear" w:color="auto" w:fill="FFFFFF"/>
            <w:vAlign w:val="center"/>
          </w:tcPr>
          <w:p w:rsidR="00987041" w:rsidRPr="00D63A8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D63A8D">
              <w:rPr>
                <w:rFonts w:ascii="Arial" w:hAnsi="Arial" w:cs="Arial"/>
                <w:color w:val="000000"/>
                <w:sz w:val="18"/>
                <w:szCs w:val="18"/>
              </w:rPr>
              <w:t>7,4</w:t>
            </w:r>
          </w:p>
        </w:tc>
        <w:tc>
          <w:tcPr>
            <w:tcW w:w="1398" w:type="dxa"/>
            <w:tcBorders>
              <w:top w:val="nil"/>
              <w:bottom w:val="nil"/>
            </w:tcBorders>
            <w:shd w:val="clear" w:color="auto" w:fill="FFFFFF"/>
            <w:vAlign w:val="center"/>
          </w:tcPr>
          <w:p w:rsidR="00987041" w:rsidRPr="00D63A8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D63A8D">
              <w:rPr>
                <w:rFonts w:ascii="Arial" w:hAnsi="Arial" w:cs="Arial"/>
                <w:color w:val="000000"/>
                <w:sz w:val="18"/>
                <w:szCs w:val="18"/>
              </w:rPr>
              <w:t>10,0</w:t>
            </w:r>
          </w:p>
        </w:tc>
        <w:tc>
          <w:tcPr>
            <w:tcW w:w="1475" w:type="dxa"/>
            <w:tcBorders>
              <w:top w:val="nil"/>
              <w:bottom w:val="nil"/>
              <w:right w:val="single" w:sz="16" w:space="0" w:color="000000"/>
            </w:tcBorders>
            <w:shd w:val="clear" w:color="auto" w:fill="FFFFFF"/>
            <w:vAlign w:val="center"/>
          </w:tcPr>
          <w:p w:rsidR="00987041" w:rsidRPr="00D63A8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D63A8D">
              <w:rPr>
                <w:rFonts w:ascii="Arial" w:hAnsi="Arial" w:cs="Arial"/>
                <w:color w:val="000000"/>
                <w:sz w:val="18"/>
                <w:szCs w:val="18"/>
              </w:rPr>
              <w:t>100,0</w:t>
            </w:r>
          </w:p>
        </w:tc>
      </w:tr>
      <w:tr w:rsidR="00987041" w:rsidRPr="00D63A8D" w:rsidTr="00987041">
        <w:trPr>
          <w:cantSplit/>
        </w:trPr>
        <w:tc>
          <w:tcPr>
            <w:tcW w:w="953" w:type="dxa"/>
            <w:vMerge/>
            <w:tcBorders>
              <w:top w:val="single" w:sz="16" w:space="0" w:color="000000"/>
              <w:left w:val="single" w:sz="16" w:space="0" w:color="000000"/>
              <w:bottom w:val="nil"/>
              <w:right w:val="nil"/>
            </w:tcBorders>
            <w:shd w:val="clear" w:color="auto" w:fill="FFFFFF"/>
          </w:tcPr>
          <w:p w:rsidR="00987041" w:rsidRPr="00D63A8D" w:rsidRDefault="00987041" w:rsidP="00987041">
            <w:pPr>
              <w:autoSpaceDE w:val="0"/>
              <w:autoSpaceDN w:val="0"/>
              <w:adjustRightInd w:val="0"/>
              <w:spacing w:after="0" w:line="240" w:lineRule="auto"/>
              <w:rPr>
                <w:rFonts w:ascii="Arial" w:hAnsi="Arial" w:cs="Arial"/>
                <w:color w:val="000000"/>
                <w:sz w:val="18"/>
                <w:szCs w:val="18"/>
              </w:rPr>
            </w:pPr>
          </w:p>
        </w:tc>
        <w:tc>
          <w:tcPr>
            <w:tcW w:w="1844" w:type="dxa"/>
            <w:tcBorders>
              <w:top w:val="nil"/>
              <w:left w:val="nil"/>
              <w:bottom w:val="nil"/>
              <w:right w:val="single" w:sz="16" w:space="0" w:color="000000"/>
            </w:tcBorders>
            <w:shd w:val="clear" w:color="auto" w:fill="FFFFFF"/>
          </w:tcPr>
          <w:p w:rsidR="00987041" w:rsidRPr="00D63A8D" w:rsidRDefault="00987041" w:rsidP="00987041">
            <w:pPr>
              <w:autoSpaceDE w:val="0"/>
              <w:autoSpaceDN w:val="0"/>
              <w:adjustRightInd w:val="0"/>
              <w:spacing w:after="0" w:line="320" w:lineRule="atLeast"/>
              <w:ind w:left="60" w:right="60"/>
              <w:rPr>
                <w:rFonts w:ascii="Arial" w:hAnsi="Arial" w:cs="Arial"/>
                <w:color w:val="000000"/>
                <w:sz w:val="18"/>
                <w:szCs w:val="18"/>
              </w:rPr>
            </w:pPr>
            <w:r w:rsidRPr="00D63A8D">
              <w:rPr>
                <w:rFonts w:ascii="Arial" w:hAnsi="Arial" w:cs="Arial"/>
                <w:color w:val="000000"/>
                <w:sz w:val="18"/>
                <w:szCs w:val="18"/>
              </w:rPr>
              <w:t>Total</w:t>
            </w:r>
          </w:p>
        </w:tc>
        <w:tc>
          <w:tcPr>
            <w:tcW w:w="1168" w:type="dxa"/>
            <w:tcBorders>
              <w:top w:val="nil"/>
              <w:left w:val="single" w:sz="16" w:space="0" w:color="000000"/>
              <w:bottom w:val="nil"/>
            </w:tcBorders>
            <w:shd w:val="clear" w:color="auto" w:fill="FFFFFF"/>
            <w:vAlign w:val="center"/>
          </w:tcPr>
          <w:p w:rsidR="00987041" w:rsidRPr="00D63A8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D63A8D">
              <w:rPr>
                <w:rFonts w:ascii="Arial" w:hAnsi="Arial" w:cs="Arial"/>
                <w:color w:val="000000"/>
                <w:sz w:val="18"/>
                <w:szCs w:val="18"/>
              </w:rPr>
              <w:t>20</w:t>
            </w:r>
          </w:p>
        </w:tc>
        <w:tc>
          <w:tcPr>
            <w:tcW w:w="1029" w:type="dxa"/>
            <w:tcBorders>
              <w:top w:val="nil"/>
              <w:bottom w:val="nil"/>
            </w:tcBorders>
            <w:shd w:val="clear" w:color="auto" w:fill="FFFFFF"/>
            <w:vAlign w:val="center"/>
          </w:tcPr>
          <w:p w:rsidR="00987041" w:rsidRPr="00D63A8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D63A8D">
              <w:rPr>
                <w:rFonts w:ascii="Arial" w:hAnsi="Arial" w:cs="Arial"/>
                <w:color w:val="000000"/>
                <w:sz w:val="18"/>
                <w:szCs w:val="18"/>
              </w:rPr>
              <w:t>74,1</w:t>
            </w:r>
          </w:p>
        </w:tc>
        <w:tc>
          <w:tcPr>
            <w:tcW w:w="1398" w:type="dxa"/>
            <w:tcBorders>
              <w:top w:val="nil"/>
              <w:bottom w:val="nil"/>
            </w:tcBorders>
            <w:shd w:val="clear" w:color="auto" w:fill="FFFFFF"/>
            <w:vAlign w:val="center"/>
          </w:tcPr>
          <w:p w:rsidR="00987041" w:rsidRPr="00D63A8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D63A8D">
              <w:rPr>
                <w:rFonts w:ascii="Arial" w:hAnsi="Arial" w:cs="Arial"/>
                <w:color w:val="000000"/>
                <w:sz w:val="18"/>
                <w:szCs w:val="18"/>
              </w:rPr>
              <w:t>100,0</w:t>
            </w:r>
          </w:p>
        </w:tc>
        <w:tc>
          <w:tcPr>
            <w:tcW w:w="1475" w:type="dxa"/>
            <w:tcBorders>
              <w:top w:val="nil"/>
              <w:bottom w:val="nil"/>
              <w:right w:val="single" w:sz="16" w:space="0" w:color="000000"/>
            </w:tcBorders>
            <w:shd w:val="clear" w:color="auto" w:fill="FFFFFF"/>
            <w:vAlign w:val="center"/>
          </w:tcPr>
          <w:p w:rsidR="00987041" w:rsidRPr="00D63A8D" w:rsidRDefault="00987041" w:rsidP="00987041">
            <w:pPr>
              <w:autoSpaceDE w:val="0"/>
              <w:autoSpaceDN w:val="0"/>
              <w:adjustRightInd w:val="0"/>
              <w:spacing w:after="0" w:line="240" w:lineRule="auto"/>
              <w:rPr>
                <w:rFonts w:ascii="Times New Roman" w:hAnsi="Times New Roman" w:cs="Times New Roman"/>
                <w:sz w:val="24"/>
                <w:szCs w:val="24"/>
              </w:rPr>
            </w:pPr>
          </w:p>
        </w:tc>
      </w:tr>
      <w:tr w:rsidR="00987041" w:rsidRPr="00D63A8D" w:rsidTr="00987041">
        <w:trPr>
          <w:cantSplit/>
        </w:trPr>
        <w:tc>
          <w:tcPr>
            <w:tcW w:w="953" w:type="dxa"/>
            <w:tcBorders>
              <w:top w:val="nil"/>
              <w:left w:val="single" w:sz="16" w:space="0" w:color="000000"/>
              <w:bottom w:val="nil"/>
              <w:right w:val="nil"/>
            </w:tcBorders>
            <w:shd w:val="clear" w:color="auto" w:fill="FFFFFF"/>
          </w:tcPr>
          <w:p w:rsidR="00987041" w:rsidRPr="00D63A8D" w:rsidRDefault="00987041" w:rsidP="00987041">
            <w:pPr>
              <w:autoSpaceDE w:val="0"/>
              <w:autoSpaceDN w:val="0"/>
              <w:adjustRightInd w:val="0"/>
              <w:spacing w:after="0" w:line="320" w:lineRule="atLeast"/>
              <w:ind w:left="60" w:right="60"/>
              <w:rPr>
                <w:rFonts w:ascii="Arial" w:hAnsi="Arial" w:cs="Arial"/>
                <w:color w:val="000000"/>
                <w:sz w:val="18"/>
                <w:szCs w:val="18"/>
              </w:rPr>
            </w:pPr>
            <w:r w:rsidRPr="00D63A8D">
              <w:rPr>
                <w:rFonts w:ascii="Arial" w:hAnsi="Arial" w:cs="Arial"/>
                <w:color w:val="000000"/>
                <w:sz w:val="18"/>
                <w:szCs w:val="18"/>
              </w:rPr>
              <w:t>Missing</w:t>
            </w:r>
          </w:p>
        </w:tc>
        <w:tc>
          <w:tcPr>
            <w:tcW w:w="1844" w:type="dxa"/>
            <w:tcBorders>
              <w:top w:val="nil"/>
              <w:left w:val="nil"/>
              <w:bottom w:val="nil"/>
              <w:right w:val="single" w:sz="16" w:space="0" w:color="000000"/>
            </w:tcBorders>
            <w:shd w:val="clear" w:color="auto" w:fill="FFFFFF"/>
          </w:tcPr>
          <w:p w:rsidR="00987041" w:rsidRPr="00D63A8D" w:rsidRDefault="00987041" w:rsidP="00987041">
            <w:pPr>
              <w:autoSpaceDE w:val="0"/>
              <w:autoSpaceDN w:val="0"/>
              <w:adjustRightInd w:val="0"/>
              <w:spacing w:after="0" w:line="320" w:lineRule="atLeast"/>
              <w:ind w:left="60" w:right="60"/>
              <w:rPr>
                <w:rFonts w:ascii="Arial" w:hAnsi="Arial" w:cs="Arial"/>
                <w:color w:val="000000"/>
                <w:sz w:val="18"/>
                <w:szCs w:val="18"/>
              </w:rPr>
            </w:pPr>
            <w:r w:rsidRPr="00D63A8D">
              <w:rPr>
                <w:rFonts w:ascii="Arial" w:hAnsi="Arial" w:cs="Arial"/>
                <w:color w:val="000000"/>
                <w:sz w:val="18"/>
                <w:szCs w:val="18"/>
              </w:rPr>
              <w:t>999</w:t>
            </w:r>
          </w:p>
        </w:tc>
        <w:tc>
          <w:tcPr>
            <w:tcW w:w="1168" w:type="dxa"/>
            <w:tcBorders>
              <w:top w:val="nil"/>
              <w:left w:val="single" w:sz="16" w:space="0" w:color="000000"/>
              <w:bottom w:val="nil"/>
            </w:tcBorders>
            <w:shd w:val="clear" w:color="auto" w:fill="FFFFFF"/>
            <w:vAlign w:val="center"/>
          </w:tcPr>
          <w:p w:rsidR="00987041" w:rsidRPr="00D63A8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D63A8D">
              <w:rPr>
                <w:rFonts w:ascii="Arial" w:hAnsi="Arial" w:cs="Arial"/>
                <w:color w:val="000000"/>
                <w:sz w:val="18"/>
                <w:szCs w:val="18"/>
              </w:rPr>
              <w:t>7</w:t>
            </w:r>
          </w:p>
        </w:tc>
        <w:tc>
          <w:tcPr>
            <w:tcW w:w="1029" w:type="dxa"/>
            <w:tcBorders>
              <w:top w:val="nil"/>
              <w:bottom w:val="nil"/>
            </w:tcBorders>
            <w:shd w:val="clear" w:color="auto" w:fill="FFFFFF"/>
            <w:vAlign w:val="center"/>
          </w:tcPr>
          <w:p w:rsidR="00987041" w:rsidRPr="00D63A8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D63A8D">
              <w:rPr>
                <w:rFonts w:ascii="Arial" w:hAnsi="Arial" w:cs="Arial"/>
                <w:color w:val="000000"/>
                <w:sz w:val="18"/>
                <w:szCs w:val="18"/>
              </w:rPr>
              <w:t>25,9</w:t>
            </w:r>
          </w:p>
        </w:tc>
        <w:tc>
          <w:tcPr>
            <w:tcW w:w="1398" w:type="dxa"/>
            <w:tcBorders>
              <w:top w:val="nil"/>
              <w:bottom w:val="nil"/>
            </w:tcBorders>
            <w:shd w:val="clear" w:color="auto" w:fill="FFFFFF"/>
            <w:vAlign w:val="center"/>
          </w:tcPr>
          <w:p w:rsidR="00987041" w:rsidRPr="00D63A8D" w:rsidRDefault="00987041" w:rsidP="00987041">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right w:val="single" w:sz="16" w:space="0" w:color="000000"/>
            </w:tcBorders>
            <w:shd w:val="clear" w:color="auto" w:fill="FFFFFF"/>
            <w:vAlign w:val="center"/>
          </w:tcPr>
          <w:p w:rsidR="00987041" w:rsidRPr="00D63A8D" w:rsidRDefault="00987041" w:rsidP="00987041">
            <w:pPr>
              <w:autoSpaceDE w:val="0"/>
              <w:autoSpaceDN w:val="0"/>
              <w:adjustRightInd w:val="0"/>
              <w:spacing w:after="0" w:line="240" w:lineRule="auto"/>
              <w:rPr>
                <w:rFonts w:ascii="Times New Roman" w:hAnsi="Times New Roman" w:cs="Times New Roman"/>
                <w:sz w:val="24"/>
                <w:szCs w:val="24"/>
              </w:rPr>
            </w:pPr>
          </w:p>
        </w:tc>
      </w:tr>
      <w:tr w:rsidR="00987041" w:rsidRPr="00D63A8D" w:rsidTr="00987041">
        <w:trPr>
          <w:cantSplit/>
        </w:trPr>
        <w:tc>
          <w:tcPr>
            <w:tcW w:w="2797" w:type="dxa"/>
            <w:gridSpan w:val="2"/>
            <w:tcBorders>
              <w:top w:val="nil"/>
              <w:left w:val="single" w:sz="16" w:space="0" w:color="000000"/>
              <w:bottom w:val="single" w:sz="16" w:space="0" w:color="000000"/>
              <w:right w:val="nil"/>
            </w:tcBorders>
            <w:shd w:val="clear" w:color="auto" w:fill="FFFFFF"/>
          </w:tcPr>
          <w:p w:rsidR="00987041" w:rsidRPr="00D63A8D" w:rsidRDefault="00987041" w:rsidP="00987041">
            <w:pPr>
              <w:autoSpaceDE w:val="0"/>
              <w:autoSpaceDN w:val="0"/>
              <w:adjustRightInd w:val="0"/>
              <w:spacing w:after="0" w:line="320" w:lineRule="atLeast"/>
              <w:ind w:left="60" w:right="60"/>
              <w:rPr>
                <w:rFonts w:ascii="Arial" w:hAnsi="Arial" w:cs="Arial"/>
                <w:color w:val="000000"/>
                <w:sz w:val="18"/>
                <w:szCs w:val="18"/>
              </w:rPr>
            </w:pPr>
            <w:r w:rsidRPr="00D63A8D">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987041" w:rsidRPr="00D63A8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D63A8D">
              <w:rPr>
                <w:rFonts w:ascii="Arial" w:hAnsi="Arial" w:cs="Arial"/>
                <w:color w:val="000000"/>
                <w:sz w:val="18"/>
                <w:szCs w:val="18"/>
              </w:rPr>
              <w:t>27</w:t>
            </w:r>
          </w:p>
        </w:tc>
        <w:tc>
          <w:tcPr>
            <w:tcW w:w="1029" w:type="dxa"/>
            <w:tcBorders>
              <w:top w:val="nil"/>
              <w:bottom w:val="single" w:sz="16" w:space="0" w:color="000000"/>
            </w:tcBorders>
            <w:shd w:val="clear" w:color="auto" w:fill="FFFFFF"/>
            <w:vAlign w:val="center"/>
          </w:tcPr>
          <w:p w:rsidR="00987041" w:rsidRPr="00D63A8D"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D63A8D">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987041" w:rsidRPr="00D63A8D" w:rsidRDefault="00987041" w:rsidP="00987041">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right w:val="single" w:sz="16" w:space="0" w:color="000000"/>
            </w:tcBorders>
            <w:shd w:val="clear" w:color="auto" w:fill="FFFFFF"/>
            <w:vAlign w:val="center"/>
          </w:tcPr>
          <w:p w:rsidR="00987041" w:rsidRPr="00D63A8D" w:rsidRDefault="00987041" w:rsidP="00987041">
            <w:pPr>
              <w:autoSpaceDE w:val="0"/>
              <w:autoSpaceDN w:val="0"/>
              <w:adjustRightInd w:val="0"/>
              <w:spacing w:after="0" w:line="240" w:lineRule="auto"/>
              <w:rPr>
                <w:rFonts w:ascii="Times New Roman" w:hAnsi="Times New Roman" w:cs="Times New Roman"/>
                <w:sz w:val="24"/>
                <w:szCs w:val="24"/>
              </w:rPr>
            </w:pPr>
          </w:p>
        </w:tc>
      </w:tr>
    </w:tbl>
    <w:p w:rsidR="00987041" w:rsidRDefault="00987041">
      <w:pPr>
        <w:rPr>
          <w:rFonts w:asciiTheme="majorHAnsi" w:eastAsiaTheme="majorEastAsia" w:hAnsiTheme="majorHAnsi" w:cstheme="majorBidi"/>
          <w:b/>
          <w:bCs/>
          <w:color w:val="365F91" w:themeColor="accent1" w:themeShade="BF"/>
          <w:sz w:val="28"/>
          <w:szCs w:val="28"/>
        </w:rPr>
      </w:pPr>
      <w:r>
        <w:br w:type="page"/>
      </w:r>
    </w:p>
    <w:tbl>
      <w:tblPr>
        <w:tblW w:w="78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2029"/>
        <w:gridCol w:w="1169"/>
        <w:gridCol w:w="1030"/>
        <w:gridCol w:w="1399"/>
        <w:gridCol w:w="1476"/>
      </w:tblGrid>
      <w:tr w:rsidR="00987041" w:rsidRPr="00624F1A" w:rsidTr="00987041">
        <w:trPr>
          <w:cantSplit/>
        </w:trPr>
        <w:tc>
          <w:tcPr>
            <w:tcW w:w="7835" w:type="dxa"/>
            <w:gridSpan w:val="6"/>
            <w:tcBorders>
              <w:top w:val="nil"/>
              <w:left w:val="nil"/>
              <w:bottom w:val="nil"/>
              <w:right w:val="nil"/>
            </w:tcBorders>
            <w:shd w:val="clear" w:color="auto" w:fill="FFFFFF"/>
            <w:vAlign w:val="center"/>
          </w:tcPr>
          <w:p w:rsidR="00987041" w:rsidRPr="00624F1A"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sidRPr="00624F1A">
              <w:rPr>
                <w:rFonts w:ascii="Arial" w:hAnsi="Arial" w:cs="Arial"/>
                <w:b/>
                <w:bCs/>
                <w:color w:val="000000"/>
                <w:sz w:val="18"/>
                <w:szCs w:val="18"/>
              </w:rPr>
              <w:lastRenderedPageBreak/>
              <w:t>Bevoegd en bekwaam bij toedienen medicatie</w:t>
            </w:r>
          </w:p>
        </w:tc>
      </w:tr>
      <w:tr w:rsidR="00987041" w:rsidRPr="00624F1A" w:rsidTr="00987041">
        <w:trPr>
          <w:cantSplit/>
        </w:trPr>
        <w:tc>
          <w:tcPr>
            <w:tcW w:w="2765" w:type="dxa"/>
            <w:gridSpan w:val="2"/>
            <w:tcBorders>
              <w:top w:val="single" w:sz="16" w:space="0" w:color="000000"/>
              <w:left w:val="single" w:sz="16" w:space="0" w:color="000000"/>
              <w:bottom w:val="single" w:sz="16" w:space="0" w:color="000000"/>
              <w:right w:val="nil"/>
            </w:tcBorders>
            <w:shd w:val="clear" w:color="auto" w:fill="FFFFFF"/>
            <w:vAlign w:val="bottom"/>
          </w:tcPr>
          <w:p w:rsidR="00987041" w:rsidRPr="00624F1A" w:rsidRDefault="00987041" w:rsidP="00987041">
            <w:pPr>
              <w:autoSpaceDE w:val="0"/>
              <w:autoSpaceDN w:val="0"/>
              <w:adjustRightInd w:val="0"/>
              <w:spacing w:after="0" w:line="240" w:lineRule="auto"/>
              <w:rPr>
                <w:rFonts w:ascii="Times New Roman" w:hAnsi="Times New Roman" w:cs="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987041" w:rsidRPr="00624F1A"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624F1A">
              <w:rPr>
                <w:rFonts w:ascii="Arial" w:hAnsi="Arial" w:cs="Arial"/>
                <w:color w:val="000000"/>
                <w:sz w:val="18"/>
                <w:szCs w:val="18"/>
              </w:rPr>
              <w:t>Frequency</w:t>
            </w:r>
            <w:proofErr w:type="spellEnd"/>
          </w:p>
        </w:tc>
        <w:tc>
          <w:tcPr>
            <w:tcW w:w="1029" w:type="dxa"/>
            <w:tcBorders>
              <w:top w:val="single" w:sz="16" w:space="0" w:color="000000"/>
              <w:bottom w:val="single" w:sz="16" w:space="0" w:color="000000"/>
            </w:tcBorders>
            <w:shd w:val="clear" w:color="auto" w:fill="FFFFFF"/>
            <w:vAlign w:val="bottom"/>
          </w:tcPr>
          <w:p w:rsidR="00987041" w:rsidRPr="00624F1A"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sidRPr="00624F1A">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987041" w:rsidRPr="00624F1A"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624F1A">
              <w:rPr>
                <w:rFonts w:ascii="Arial" w:hAnsi="Arial" w:cs="Arial"/>
                <w:color w:val="000000"/>
                <w:sz w:val="18"/>
                <w:szCs w:val="18"/>
              </w:rPr>
              <w:t>Valid</w:t>
            </w:r>
            <w:proofErr w:type="spellEnd"/>
            <w:r w:rsidRPr="00624F1A">
              <w:rPr>
                <w:rFonts w:ascii="Arial" w:hAnsi="Arial" w:cs="Arial"/>
                <w:color w:val="000000"/>
                <w:sz w:val="18"/>
                <w:szCs w:val="18"/>
              </w:rPr>
              <w:t xml:space="preserve">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987041" w:rsidRPr="00624F1A"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624F1A">
              <w:rPr>
                <w:rFonts w:ascii="Arial" w:hAnsi="Arial" w:cs="Arial"/>
                <w:color w:val="000000"/>
                <w:sz w:val="18"/>
                <w:szCs w:val="18"/>
              </w:rPr>
              <w:t>Cumulative</w:t>
            </w:r>
            <w:proofErr w:type="spellEnd"/>
            <w:r w:rsidRPr="00624F1A">
              <w:rPr>
                <w:rFonts w:ascii="Arial" w:hAnsi="Arial" w:cs="Arial"/>
                <w:color w:val="000000"/>
                <w:sz w:val="18"/>
                <w:szCs w:val="18"/>
              </w:rPr>
              <w:t xml:space="preserve"> Percent</w:t>
            </w:r>
          </w:p>
        </w:tc>
      </w:tr>
      <w:tr w:rsidR="00987041" w:rsidRPr="00624F1A" w:rsidTr="00987041">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987041" w:rsidRPr="00624F1A" w:rsidRDefault="00987041" w:rsidP="00987041">
            <w:pPr>
              <w:autoSpaceDE w:val="0"/>
              <w:autoSpaceDN w:val="0"/>
              <w:adjustRightInd w:val="0"/>
              <w:spacing w:after="0" w:line="320" w:lineRule="atLeast"/>
              <w:ind w:left="60" w:right="60"/>
              <w:rPr>
                <w:rFonts w:ascii="Arial" w:hAnsi="Arial" w:cs="Arial"/>
                <w:color w:val="000000"/>
                <w:sz w:val="18"/>
                <w:szCs w:val="18"/>
              </w:rPr>
            </w:pPr>
            <w:proofErr w:type="spellStart"/>
            <w:r w:rsidRPr="00624F1A">
              <w:rPr>
                <w:rFonts w:ascii="Arial" w:hAnsi="Arial" w:cs="Arial"/>
                <w:color w:val="000000"/>
                <w:sz w:val="18"/>
                <w:szCs w:val="18"/>
              </w:rPr>
              <w:t>Valid</w:t>
            </w:r>
            <w:proofErr w:type="spellEnd"/>
          </w:p>
        </w:tc>
        <w:tc>
          <w:tcPr>
            <w:tcW w:w="2028" w:type="dxa"/>
            <w:tcBorders>
              <w:top w:val="single" w:sz="16" w:space="0" w:color="000000"/>
              <w:left w:val="nil"/>
              <w:bottom w:val="nil"/>
              <w:right w:val="single" w:sz="16" w:space="0" w:color="000000"/>
            </w:tcBorders>
            <w:shd w:val="clear" w:color="auto" w:fill="FFFFFF"/>
          </w:tcPr>
          <w:p w:rsidR="00987041" w:rsidRPr="00624F1A" w:rsidRDefault="00987041" w:rsidP="00987041">
            <w:pPr>
              <w:autoSpaceDE w:val="0"/>
              <w:autoSpaceDN w:val="0"/>
              <w:adjustRightInd w:val="0"/>
              <w:spacing w:after="0" w:line="320" w:lineRule="atLeast"/>
              <w:ind w:left="60" w:right="60"/>
              <w:rPr>
                <w:rFonts w:ascii="Arial" w:hAnsi="Arial" w:cs="Arial"/>
                <w:color w:val="000000"/>
                <w:sz w:val="18"/>
                <w:szCs w:val="18"/>
              </w:rPr>
            </w:pPr>
            <w:r w:rsidRPr="00624F1A">
              <w:rPr>
                <w:rFonts w:ascii="Arial" w:hAnsi="Arial" w:cs="Arial"/>
                <w:color w:val="000000"/>
                <w:sz w:val="18"/>
                <w:szCs w:val="18"/>
              </w:rPr>
              <w:t>Helemaal mee eens</w:t>
            </w:r>
          </w:p>
        </w:tc>
        <w:tc>
          <w:tcPr>
            <w:tcW w:w="1168" w:type="dxa"/>
            <w:tcBorders>
              <w:top w:val="single" w:sz="16" w:space="0" w:color="000000"/>
              <w:left w:val="single" w:sz="16" w:space="0" w:color="000000"/>
              <w:bottom w:val="nil"/>
            </w:tcBorders>
            <w:shd w:val="clear" w:color="auto" w:fill="FFFFFF"/>
            <w:vAlign w:val="center"/>
          </w:tcPr>
          <w:p w:rsidR="00987041" w:rsidRPr="00624F1A"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624F1A">
              <w:rPr>
                <w:rFonts w:ascii="Arial" w:hAnsi="Arial" w:cs="Arial"/>
                <w:color w:val="000000"/>
                <w:sz w:val="18"/>
                <w:szCs w:val="18"/>
              </w:rPr>
              <w:t>22</w:t>
            </w:r>
          </w:p>
        </w:tc>
        <w:tc>
          <w:tcPr>
            <w:tcW w:w="1029" w:type="dxa"/>
            <w:tcBorders>
              <w:top w:val="single" w:sz="16" w:space="0" w:color="000000"/>
              <w:bottom w:val="nil"/>
            </w:tcBorders>
            <w:shd w:val="clear" w:color="auto" w:fill="FFFFFF"/>
            <w:vAlign w:val="center"/>
          </w:tcPr>
          <w:p w:rsidR="00987041" w:rsidRPr="00624F1A"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624F1A">
              <w:rPr>
                <w:rFonts w:ascii="Arial" w:hAnsi="Arial" w:cs="Arial"/>
                <w:color w:val="000000"/>
                <w:sz w:val="18"/>
                <w:szCs w:val="18"/>
              </w:rPr>
              <w:t>81,5</w:t>
            </w:r>
          </w:p>
        </w:tc>
        <w:tc>
          <w:tcPr>
            <w:tcW w:w="1398" w:type="dxa"/>
            <w:tcBorders>
              <w:top w:val="single" w:sz="16" w:space="0" w:color="000000"/>
              <w:bottom w:val="nil"/>
            </w:tcBorders>
            <w:shd w:val="clear" w:color="auto" w:fill="FFFFFF"/>
            <w:vAlign w:val="center"/>
          </w:tcPr>
          <w:p w:rsidR="00987041" w:rsidRPr="00624F1A"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624F1A">
              <w:rPr>
                <w:rFonts w:ascii="Arial" w:hAnsi="Arial" w:cs="Arial"/>
                <w:color w:val="000000"/>
                <w:sz w:val="18"/>
                <w:szCs w:val="18"/>
              </w:rPr>
              <w:t>81,5</w:t>
            </w:r>
          </w:p>
        </w:tc>
        <w:tc>
          <w:tcPr>
            <w:tcW w:w="1475" w:type="dxa"/>
            <w:tcBorders>
              <w:top w:val="single" w:sz="16" w:space="0" w:color="000000"/>
              <w:bottom w:val="nil"/>
              <w:right w:val="single" w:sz="16" w:space="0" w:color="000000"/>
            </w:tcBorders>
            <w:shd w:val="clear" w:color="auto" w:fill="FFFFFF"/>
            <w:vAlign w:val="center"/>
          </w:tcPr>
          <w:p w:rsidR="00987041" w:rsidRPr="00624F1A"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624F1A">
              <w:rPr>
                <w:rFonts w:ascii="Arial" w:hAnsi="Arial" w:cs="Arial"/>
                <w:color w:val="000000"/>
                <w:sz w:val="18"/>
                <w:szCs w:val="18"/>
              </w:rPr>
              <w:t>81,5</w:t>
            </w:r>
          </w:p>
        </w:tc>
      </w:tr>
      <w:tr w:rsidR="00987041" w:rsidRPr="00624F1A" w:rsidTr="0098704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87041" w:rsidRPr="00624F1A" w:rsidRDefault="00987041" w:rsidP="00987041">
            <w:pPr>
              <w:autoSpaceDE w:val="0"/>
              <w:autoSpaceDN w:val="0"/>
              <w:adjustRightInd w:val="0"/>
              <w:spacing w:after="0" w:line="240" w:lineRule="auto"/>
              <w:rPr>
                <w:rFonts w:ascii="Arial" w:hAnsi="Arial" w:cs="Arial"/>
                <w:color w:val="000000"/>
                <w:sz w:val="18"/>
                <w:szCs w:val="18"/>
              </w:rPr>
            </w:pPr>
          </w:p>
        </w:tc>
        <w:tc>
          <w:tcPr>
            <w:tcW w:w="2028" w:type="dxa"/>
            <w:tcBorders>
              <w:top w:val="nil"/>
              <w:left w:val="nil"/>
              <w:bottom w:val="nil"/>
              <w:right w:val="single" w:sz="16" w:space="0" w:color="000000"/>
            </w:tcBorders>
            <w:shd w:val="clear" w:color="auto" w:fill="FFFFFF"/>
          </w:tcPr>
          <w:p w:rsidR="00987041" w:rsidRPr="00624F1A" w:rsidRDefault="00987041" w:rsidP="00987041">
            <w:pPr>
              <w:autoSpaceDE w:val="0"/>
              <w:autoSpaceDN w:val="0"/>
              <w:adjustRightInd w:val="0"/>
              <w:spacing w:after="0" w:line="320" w:lineRule="atLeast"/>
              <w:ind w:left="60" w:right="60"/>
              <w:rPr>
                <w:rFonts w:ascii="Arial" w:hAnsi="Arial" w:cs="Arial"/>
                <w:color w:val="000000"/>
                <w:sz w:val="18"/>
                <w:szCs w:val="18"/>
              </w:rPr>
            </w:pPr>
            <w:r w:rsidRPr="00624F1A">
              <w:rPr>
                <w:rFonts w:ascii="Arial" w:hAnsi="Arial" w:cs="Arial"/>
                <w:color w:val="000000"/>
                <w:sz w:val="18"/>
                <w:szCs w:val="18"/>
              </w:rPr>
              <w:t>Mee eens</w:t>
            </w:r>
          </w:p>
        </w:tc>
        <w:tc>
          <w:tcPr>
            <w:tcW w:w="1168" w:type="dxa"/>
            <w:tcBorders>
              <w:top w:val="nil"/>
              <w:left w:val="single" w:sz="16" w:space="0" w:color="000000"/>
              <w:bottom w:val="nil"/>
            </w:tcBorders>
            <w:shd w:val="clear" w:color="auto" w:fill="FFFFFF"/>
            <w:vAlign w:val="center"/>
          </w:tcPr>
          <w:p w:rsidR="00987041" w:rsidRPr="00624F1A"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624F1A">
              <w:rPr>
                <w:rFonts w:ascii="Arial" w:hAnsi="Arial" w:cs="Arial"/>
                <w:color w:val="000000"/>
                <w:sz w:val="18"/>
                <w:szCs w:val="18"/>
              </w:rPr>
              <w:t>5</w:t>
            </w:r>
          </w:p>
        </w:tc>
        <w:tc>
          <w:tcPr>
            <w:tcW w:w="1029" w:type="dxa"/>
            <w:tcBorders>
              <w:top w:val="nil"/>
              <w:bottom w:val="nil"/>
            </w:tcBorders>
            <w:shd w:val="clear" w:color="auto" w:fill="FFFFFF"/>
            <w:vAlign w:val="center"/>
          </w:tcPr>
          <w:p w:rsidR="00987041" w:rsidRPr="00624F1A"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624F1A">
              <w:rPr>
                <w:rFonts w:ascii="Arial" w:hAnsi="Arial" w:cs="Arial"/>
                <w:color w:val="000000"/>
                <w:sz w:val="18"/>
                <w:szCs w:val="18"/>
              </w:rPr>
              <w:t>18,5</w:t>
            </w:r>
          </w:p>
        </w:tc>
        <w:tc>
          <w:tcPr>
            <w:tcW w:w="1398" w:type="dxa"/>
            <w:tcBorders>
              <w:top w:val="nil"/>
              <w:bottom w:val="nil"/>
            </w:tcBorders>
            <w:shd w:val="clear" w:color="auto" w:fill="FFFFFF"/>
            <w:vAlign w:val="center"/>
          </w:tcPr>
          <w:p w:rsidR="00987041" w:rsidRPr="00624F1A"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624F1A">
              <w:rPr>
                <w:rFonts w:ascii="Arial" w:hAnsi="Arial" w:cs="Arial"/>
                <w:color w:val="000000"/>
                <w:sz w:val="18"/>
                <w:szCs w:val="18"/>
              </w:rPr>
              <w:t>18,5</w:t>
            </w:r>
          </w:p>
        </w:tc>
        <w:tc>
          <w:tcPr>
            <w:tcW w:w="1475" w:type="dxa"/>
            <w:tcBorders>
              <w:top w:val="nil"/>
              <w:bottom w:val="nil"/>
              <w:right w:val="single" w:sz="16" w:space="0" w:color="000000"/>
            </w:tcBorders>
            <w:shd w:val="clear" w:color="auto" w:fill="FFFFFF"/>
            <w:vAlign w:val="center"/>
          </w:tcPr>
          <w:p w:rsidR="00987041" w:rsidRPr="00624F1A"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624F1A">
              <w:rPr>
                <w:rFonts w:ascii="Arial" w:hAnsi="Arial" w:cs="Arial"/>
                <w:color w:val="000000"/>
                <w:sz w:val="18"/>
                <w:szCs w:val="18"/>
              </w:rPr>
              <w:t>100,0</w:t>
            </w:r>
          </w:p>
        </w:tc>
      </w:tr>
      <w:tr w:rsidR="00987041" w:rsidRPr="00624F1A" w:rsidTr="0098704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87041" w:rsidRPr="00624F1A" w:rsidRDefault="00987041" w:rsidP="00987041">
            <w:pPr>
              <w:autoSpaceDE w:val="0"/>
              <w:autoSpaceDN w:val="0"/>
              <w:adjustRightInd w:val="0"/>
              <w:spacing w:after="0" w:line="240" w:lineRule="auto"/>
              <w:rPr>
                <w:rFonts w:ascii="Arial" w:hAnsi="Arial" w:cs="Arial"/>
                <w:color w:val="000000"/>
                <w:sz w:val="18"/>
                <w:szCs w:val="18"/>
              </w:rPr>
            </w:pPr>
          </w:p>
        </w:tc>
        <w:tc>
          <w:tcPr>
            <w:tcW w:w="2028" w:type="dxa"/>
            <w:tcBorders>
              <w:top w:val="nil"/>
              <w:left w:val="nil"/>
              <w:bottom w:val="single" w:sz="16" w:space="0" w:color="000000"/>
              <w:right w:val="single" w:sz="16" w:space="0" w:color="000000"/>
            </w:tcBorders>
            <w:shd w:val="clear" w:color="auto" w:fill="FFFFFF"/>
          </w:tcPr>
          <w:p w:rsidR="00987041" w:rsidRPr="00624F1A" w:rsidRDefault="00987041" w:rsidP="00987041">
            <w:pPr>
              <w:autoSpaceDE w:val="0"/>
              <w:autoSpaceDN w:val="0"/>
              <w:adjustRightInd w:val="0"/>
              <w:spacing w:after="0" w:line="320" w:lineRule="atLeast"/>
              <w:ind w:left="60" w:right="60"/>
              <w:rPr>
                <w:rFonts w:ascii="Arial" w:hAnsi="Arial" w:cs="Arial"/>
                <w:color w:val="000000"/>
                <w:sz w:val="18"/>
                <w:szCs w:val="18"/>
              </w:rPr>
            </w:pPr>
            <w:r w:rsidRPr="00624F1A">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987041" w:rsidRPr="00624F1A"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624F1A">
              <w:rPr>
                <w:rFonts w:ascii="Arial" w:hAnsi="Arial" w:cs="Arial"/>
                <w:color w:val="000000"/>
                <w:sz w:val="18"/>
                <w:szCs w:val="18"/>
              </w:rPr>
              <w:t>27</w:t>
            </w:r>
          </w:p>
        </w:tc>
        <w:tc>
          <w:tcPr>
            <w:tcW w:w="1029" w:type="dxa"/>
            <w:tcBorders>
              <w:top w:val="nil"/>
              <w:bottom w:val="single" w:sz="16" w:space="0" w:color="000000"/>
            </w:tcBorders>
            <w:shd w:val="clear" w:color="auto" w:fill="FFFFFF"/>
            <w:vAlign w:val="center"/>
          </w:tcPr>
          <w:p w:rsidR="00987041" w:rsidRPr="00624F1A"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624F1A">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987041" w:rsidRPr="00624F1A"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624F1A">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987041" w:rsidRPr="00624F1A" w:rsidRDefault="00987041" w:rsidP="00987041">
            <w:pPr>
              <w:autoSpaceDE w:val="0"/>
              <w:autoSpaceDN w:val="0"/>
              <w:adjustRightInd w:val="0"/>
              <w:spacing w:after="0" w:line="240" w:lineRule="auto"/>
              <w:rPr>
                <w:rFonts w:ascii="Times New Roman" w:hAnsi="Times New Roman" w:cs="Times New Roman"/>
                <w:sz w:val="24"/>
                <w:szCs w:val="24"/>
              </w:rPr>
            </w:pPr>
          </w:p>
        </w:tc>
      </w:tr>
    </w:tbl>
    <w:p w:rsidR="00987041" w:rsidRDefault="00987041">
      <w:r>
        <w:br/>
      </w:r>
    </w:p>
    <w:tbl>
      <w:tblPr>
        <w:tblW w:w="78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2029"/>
        <w:gridCol w:w="1169"/>
        <w:gridCol w:w="1030"/>
        <w:gridCol w:w="1399"/>
        <w:gridCol w:w="1476"/>
      </w:tblGrid>
      <w:tr w:rsidR="00987041" w:rsidRPr="00BD637A" w:rsidTr="00987041">
        <w:trPr>
          <w:cantSplit/>
        </w:trPr>
        <w:tc>
          <w:tcPr>
            <w:tcW w:w="7835" w:type="dxa"/>
            <w:gridSpan w:val="6"/>
            <w:tcBorders>
              <w:top w:val="nil"/>
              <w:left w:val="nil"/>
              <w:bottom w:val="nil"/>
              <w:right w:val="nil"/>
            </w:tcBorders>
            <w:shd w:val="clear" w:color="auto" w:fill="FFFFFF"/>
            <w:vAlign w:val="center"/>
          </w:tcPr>
          <w:p w:rsidR="00987041" w:rsidRPr="00BD637A"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sidRPr="00BD637A">
              <w:rPr>
                <w:rFonts w:ascii="Arial" w:hAnsi="Arial" w:cs="Arial"/>
                <w:b/>
                <w:bCs/>
                <w:color w:val="000000"/>
                <w:sz w:val="18"/>
                <w:szCs w:val="18"/>
              </w:rPr>
              <w:t>Geconcentreerd werken</w:t>
            </w:r>
          </w:p>
        </w:tc>
      </w:tr>
      <w:tr w:rsidR="00987041" w:rsidRPr="00BD637A" w:rsidTr="00987041">
        <w:trPr>
          <w:cantSplit/>
        </w:trPr>
        <w:tc>
          <w:tcPr>
            <w:tcW w:w="2765" w:type="dxa"/>
            <w:gridSpan w:val="2"/>
            <w:tcBorders>
              <w:top w:val="single" w:sz="16" w:space="0" w:color="000000"/>
              <w:left w:val="single" w:sz="16" w:space="0" w:color="000000"/>
              <w:bottom w:val="single" w:sz="16" w:space="0" w:color="000000"/>
              <w:right w:val="nil"/>
            </w:tcBorders>
            <w:shd w:val="clear" w:color="auto" w:fill="FFFFFF"/>
            <w:vAlign w:val="bottom"/>
          </w:tcPr>
          <w:p w:rsidR="00987041" w:rsidRPr="00BD637A" w:rsidRDefault="00987041" w:rsidP="00987041">
            <w:pPr>
              <w:autoSpaceDE w:val="0"/>
              <w:autoSpaceDN w:val="0"/>
              <w:adjustRightInd w:val="0"/>
              <w:spacing w:after="0" w:line="240" w:lineRule="auto"/>
              <w:rPr>
                <w:rFonts w:ascii="Times New Roman" w:hAnsi="Times New Roman" w:cs="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987041" w:rsidRPr="00BD637A"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BD637A">
              <w:rPr>
                <w:rFonts w:ascii="Arial" w:hAnsi="Arial" w:cs="Arial"/>
                <w:color w:val="000000"/>
                <w:sz w:val="18"/>
                <w:szCs w:val="18"/>
              </w:rPr>
              <w:t>Frequency</w:t>
            </w:r>
            <w:proofErr w:type="spellEnd"/>
          </w:p>
        </w:tc>
        <w:tc>
          <w:tcPr>
            <w:tcW w:w="1029" w:type="dxa"/>
            <w:tcBorders>
              <w:top w:val="single" w:sz="16" w:space="0" w:color="000000"/>
              <w:bottom w:val="single" w:sz="16" w:space="0" w:color="000000"/>
            </w:tcBorders>
            <w:shd w:val="clear" w:color="auto" w:fill="FFFFFF"/>
            <w:vAlign w:val="bottom"/>
          </w:tcPr>
          <w:p w:rsidR="00987041" w:rsidRPr="00BD637A"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sidRPr="00BD637A">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987041" w:rsidRPr="00BD637A"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BD637A">
              <w:rPr>
                <w:rFonts w:ascii="Arial" w:hAnsi="Arial" w:cs="Arial"/>
                <w:color w:val="000000"/>
                <w:sz w:val="18"/>
                <w:szCs w:val="18"/>
              </w:rPr>
              <w:t>Valid</w:t>
            </w:r>
            <w:proofErr w:type="spellEnd"/>
            <w:r w:rsidRPr="00BD637A">
              <w:rPr>
                <w:rFonts w:ascii="Arial" w:hAnsi="Arial" w:cs="Arial"/>
                <w:color w:val="000000"/>
                <w:sz w:val="18"/>
                <w:szCs w:val="18"/>
              </w:rPr>
              <w:t xml:space="preserve">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987041" w:rsidRPr="00BD637A"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BD637A">
              <w:rPr>
                <w:rFonts w:ascii="Arial" w:hAnsi="Arial" w:cs="Arial"/>
                <w:color w:val="000000"/>
                <w:sz w:val="18"/>
                <w:szCs w:val="18"/>
              </w:rPr>
              <w:t>Cumulative</w:t>
            </w:r>
            <w:proofErr w:type="spellEnd"/>
            <w:r w:rsidRPr="00BD637A">
              <w:rPr>
                <w:rFonts w:ascii="Arial" w:hAnsi="Arial" w:cs="Arial"/>
                <w:color w:val="000000"/>
                <w:sz w:val="18"/>
                <w:szCs w:val="18"/>
              </w:rPr>
              <w:t xml:space="preserve"> Percent</w:t>
            </w:r>
          </w:p>
        </w:tc>
      </w:tr>
      <w:tr w:rsidR="00987041" w:rsidRPr="00BD637A" w:rsidTr="00987041">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987041" w:rsidRPr="00BD637A" w:rsidRDefault="00987041" w:rsidP="00987041">
            <w:pPr>
              <w:autoSpaceDE w:val="0"/>
              <w:autoSpaceDN w:val="0"/>
              <w:adjustRightInd w:val="0"/>
              <w:spacing w:after="0" w:line="320" w:lineRule="atLeast"/>
              <w:ind w:left="60" w:right="60"/>
              <w:rPr>
                <w:rFonts w:ascii="Arial" w:hAnsi="Arial" w:cs="Arial"/>
                <w:color w:val="000000"/>
                <w:sz w:val="18"/>
                <w:szCs w:val="18"/>
              </w:rPr>
            </w:pPr>
            <w:proofErr w:type="spellStart"/>
            <w:r w:rsidRPr="00BD637A">
              <w:rPr>
                <w:rFonts w:ascii="Arial" w:hAnsi="Arial" w:cs="Arial"/>
                <w:color w:val="000000"/>
                <w:sz w:val="18"/>
                <w:szCs w:val="18"/>
              </w:rPr>
              <w:t>Valid</w:t>
            </w:r>
            <w:proofErr w:type="spellEnd"/>
          </w:p>
        </w:tc>
        <w:tc>
          <w:tcPr>
            <w:tcW w:w="2028" w:type="dxa"/>
            <w:tcBorders>
              <w:top w:val="single" w:sz="16" w:space="0" w:color="000000"/>
              <w:left w:val="nil"/>
              <w:bottom w:val="nil"/>
              <w:right w:val="single" w:sz="16" w:space="0" w:color="000000"/>
            </w:tcBorders>
            <w:shd w:val="clear" w:color="auto" w:fill="FFFFFF"/>
          </w:tcPr>
          <w:p w:rsidR="00987041" w:rsidRPr="00BD637A" w:rsidRDefault="00987041" w:rsidP="00987041">
            <w:pPr>
              <w:autoSpaceDE w:val="0"/>
              <w:autoSpaceDN w:val="0"/>
              <w:adjustRightInd w:val="0"/>
              <w:spacing w:after="0" w:line="320" w:lineRule="atLeast"/>
              <w:ind w:left="60" w:right="60"/>
              <w:rPr>
                <w:rFonts w:ascii="Arial" w:hAnsi="Arial" w:cs="Arial"/>
                <w:color w:val="000000"/>
                <w:sz w:val="18"/>
                <w:szCs w:val="18"/>
              </w:rPr>
            </w:pPr>
            <w:r w:rsidRPr="00BD637A">
              <w:rPr>
                <w:rFonts w:ascii="Arial" w:hAnsi="Arial" w:cs="Arial"/>
                <w:color w:val="000000"/>
                <w:sz w:val="18"/>
                <w:szCs w:val="18"/>
              </w:rPr>
              <w:t>Helemaal mee eens</w:t>
            </w:r>
          </w:p>
        </w:tc>
        <w:tc>
          <w:tcPr>
            <w:tcW w:w="1168" w:type="dxa"/>
            <w:tcBorders>
              <w:top w:val="single" w:sz="16" w:space="0" w:color="000000"/>
              <w:left w:val="single" w:sz="16" w:space="0" w:color="000000"/>
              <w:bottom w:val="nil"/>
            </w:tcBorders>
            <w:shd w:val="clear" w:color="auto" w:fill="FFFFFF"/>
            <w:vAlign w:val="center"/>
          </w:tcPr>
          <w:p w:rsidR="00987041" w:rsidRPr="00BD637A"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D637A">
              <w:rPr>
                <w:rFonts w:ascii="Arial" w:hAnsi="Arial" w:cs="Arial"/>
                <w:color w:val="000000"/>
                <w:sz w:val="18"/>
                <w:szCs w:val="18"/>
              </w:rPr>
              <w:t>10</w:t>
            </w:r>
          </w:p>
        </w:tc>
        <w:tc>
          <w:tcPr>
            <w:tcW w:w="1029" w:type="dxa"/>
            <w:tcBorders>
              <w:top w:val="single" w:sz="16" w:space="0" w:color="000000"/>
              <w:bottom w:val="nil"/>
            </w:tcBorders>
            <w:shd w:val="clear" w:color="auto" w:fill="FFFFFF"/>
            <w:vAlign w:val="center"/>
          </w:tcPr>
          <w:p w:rsidR="00987041" w:rsidRPr="00BD637A"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D637A">
              <w:rPr>
                <w:rFonts w:ascii="Arial" w:hAnsi="Arial" w:cs="Arial"/>
                <w:color w:val="000000"/>
                <w:sz w:val="18"/>
                <w:szCs w:val="18"/>
              </w:rPr>
              <w:t>37,0</w:t>
            </w:r>
          </w:p>
        </w:tc>
        <w:tc>
          <w:tcPr>
            <w:tcW w:w="1398" w:type="dxa"/>
            <w:tcBorders>
              <w:top w:val="single" w:sz="16" w:space="0" w:color="000000"/>
              <w:bottom w:val="nil"/>
            </w:tcBorders>
            <w:shd w:val="clear" w:color="auto" w:fill="FFFFFF"/>
            <w:vAlign w:val="center"/>
          </w:tcPr>
          <w:p w:rsidR="00987041" w:rsidRPr="00BD637A"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D637A">
              <w:rPr>
                <w:rFonts w:ascii="Arial" w:hAnsi="Arial" w:cs="Arial"/>
                <w:color w:val="000000"/>
                <w:sz w:val="18"/>
                <w:szCs w:val="18"/>
              </w:rPr>
              <w:t>37,0</w:t>
            </w:r>
          </w:p>
        </w:tc>
        <w:tc>
          <w:tcPr>
            <w:tcW w:w="1475" w:type="dxa"/>
            <w:tcBorders>
              <w:top w:val="single" w:sz="16" w:space="0" w:color="000000"/>
              <w:bottom w:val="nil"/>
              <w:right w:val="single" w:sz="16" w:space="0" w:color="000000"/>
            </w:tcBorders>
            <w:shd w:val="clear" w:color="auto" w:fill="FFFFFF"/>
            <w:vAlign w:val="center"/>
          </w:tcPr>
          <w:p w:rsidR="00987041" w:rsidRPr="00BD637A"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D637A">
              <w:rPr>
                <w:rFonts w:ascii="Arial" w:hAnsi="Arial" w:cs="Arial"/>
                <w:color w:val="000000"/>
                <w:sz w:val="18"/>
                <w:szCs w:val="18"/>
              </w:rPr>
              <w:t>37,0</w:t>
            </w:r>
          </w:p>
        </w:tc>
      </w:tr>
      <w:tr w:rsidR="00987041" w:rsidRPr="00BD637A" w:rsidTr="0098704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87041" w:rsidRPr="00BD637A" w:rsidRDefault="00987041" w:rsidP="00987041">
            <w:pPr>
              <w:autoSpaceDE w:val="0"/>
              <w:autoSpaceDN w:val="0"/>
              <w:adjustRightInd w:val="0"/>
              <w:spacing w:after="0" w:line="240" w:lineRule="auto"/>
              <w:rPr>
                <w:rFonts w:ascii="Arial" w:hAnsi="Arial" w:cs="Arial"/>
                <w:color w:val="000000"/>
                <w:sz w:val="18"/>
                <w:szCs w:val="18"/>
              </w:rPr>
            </w:pPr>
          </w:p>
        </w:tc>
        <w:tc>
          <w:tcPr>
            <w:tcW w:w="2028" w:type="dxa"/>
            <w:tcBorders>
              <w:top w:val="nil"/>
              <w:left w:val="nil"/>
              <w:bottom w:val="nil"/>
              <w:right w:val="single" w:sz="16" w:space="0" w:color="000000"/>
            </w:tcBorders>
            <w:shd w:val="clear" w:color="auto" w:fill="FFFFFF"/>
          </w:tcPr>
          <w:p w:rsidR="00987041" w:rsidRPr="00BD637A" w:rsidRDefault="00987041" w:rsidP="00987041">
            <w:pPr>
              <w:autoSpaceDE w:val="0"/>
              <w:autoSpaceDN w:val="0"/>
              <w:adjustRightInd w:val="0"/>
              <w:spacing w:after="0" w:line="320" w:lineRule="atLeast"/>
              <w:ind w:left="60" w:right="60"/>
              <w:rPr>
                <w:rFonts w:ascii="Arial" w:hAnsi="Arial" w:cs="Arial"/>
                <w:color w:val="000000"/>
                <w:sz w:val="18"/>
                <w:szCs w:val="18"/>
              </w:rPr>
            </w:pPr>
            <w:r w:rsidRPr="00BD637A">
              <w:rPr>
                <w:rFonts w:ascii="Arial" w:hAnsi="Arial" w:cs="Arial"/>
                <w:color w:val="000000"/>
                <w:sz w:val="18"/>
                <w:szCs w:val="18"/>
              </w:rPr>
              <w:t>Mee eens</w:t>
            </w:r>
          </w:p>
        </w:tc>
        <w:tc>
          <w:tcPr>
            <w:tcW w:w="1168" w:type="dxa"/>
            <w:tcBorders>
              <w:top w:val="nil"/>
              <w:left w:val="single" w:sz="16" w:space="0" w:color="000000"/>
              <w:bottom w:val="nil"/>
            </w:tcBorders>
            <w:shd w:val="clear" w:color="auto" w:fill="FFFFFF"/>
            <w:vAlign w:val="center"/>
          </w:tcPr>
          <w:p w:rsidR="00987041" w:rsidRPr="00BD637A"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D637A">
              <w:rPr>
                <w:rFonts w:ascii="Arial" w:hAnsi="Arial" w:cs="Arial"/>
                <w:color w:val="000000"/>
                <w:sz w:val="18"/>
                <w:szCs w:val="18"/>
              </w:rPr>
              <w:t>17</w:t>
            </w:r>
          </w:p>
        </w:tc>
        <w:tc>
          <w:tcPr>
            <w:tcW w:w="1029" w:type="dxa"/>
            <w:tcBorders>
              <w:top w:val="nil"/>
              <w:bottom w:val="nil"/>
            </w:tcBorders>
            <w:shd w:val="clear" w:color="auto" w:fill="FFFFFF"/>
            <w:vAlign w:val="center"/>
          </w:tcPr>
          <w:p w:rsidR="00987041" w:rsidRPr="00BD637A"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D637A">
              <w:rPr>
                <w:rFonts w:ascii="Arial" w:hAnsi="Arial" w:cs="Arial"/>
                <w:color w:val="000000"/>
                <w:sz w:val="18"/>
                <w:szCs w:val="18"/>
              </w:rPr>
              <w:t>63,0</w:t>
            </w:r>
          </w:p>
        </w:tc>
        <w:tc>
          <w:tcPr>
            <w:tcW w:w="1398" w:type="dxa"/>
            <w:tcBorders>
              <w:top w:val="nil"/>
              <w:bottom w:val="nil"/>
            </w:tcBorders>
            <w:shd w:val="clear" w:color="auto" w:fill="FFFFFF"/>
            <w:vAlign w:val="center"/>
          </w:tcPr>
          <w:p w:rsidR="00987041" w:rsidRPr="00BD637A"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D637A">
              <w:rPr>
                <w:rFonts w:ascii="Arial" w:hAnsi="Arial" w:cs="Arial"/>
                <w:color w:val="000000"/>
                <w:sz w:val="18"/>
                <w:szCs w:val="18"/>
              </w:rPr>
              <w:t>63,0</w:t>
            </w:r>
          </w:p>
        </w:tc>
        <w:tc>
          <w:tcPr>
            <w:tcW w:w="1475" w:type="dxa"/>
            <w:tcBorders>
              <w:top w:val="nil"/>
              <w:bottom w:val="nil"/>
              <w:right w:val="single" w:sz="16" w:space="0" w:color="000000"/>
            </w:tcBorders>
            <w:shd w:val="clear" w:color="auto" w:fill="FFFFFF"/>
            <w:vAlign w:val="center"/>
          </w:tcPr>
          <w:p w:rsidR="00987041" w:rsidRPr="00BD637A"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D637A">
              <w:rPr>
                <w:rFonts w:ascii="Arial" w:hAnsi="Arial" w:cs="Arial"/>
                <w:color w:val="000000"/>
                <w:sz w:val="18"/>
                <w:szCs w:val="18"/>
              </w:rPr>
              <w:t>100,0</w:t>
            </w:r>
          </w:p>
        </w:tc>
      </w:tr>
      <w:tr w:rsidR="00987041" w:rsidRPr="00BD637A" w:rsidTr="0098704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87041" w:rsidRPr="00BD637A" w:rsidRDefault="00987041" w:rsidP="00987041">
            <w:pPr>
              <w:autoSpaceDE w:val="0"/>
              <w:autoSpaceDN w:val="0"/>
              <w:adjustRightInd w:val="0"/>
              <w:spacing w:after="0" w:line="240" w:lineRule="auto"/>
              <w:rPr>
                <w:rFonts w:ascii="Arial" w:hAnsi="Arial" w:cs="Arial"/>
                <w:color w:val="000000"/>
                <w:sz w:val="18"/>
                <w:szCs w:val="18"/>
              </w:rPr>
            </w:pPr>
          </w:p>
        </w:tc>
        <w:tc>
          <w:tcPr>
            <w:tcW w:w="2028" w:type="dxa"/>
            <w:tcBorders>
              <w:top w:val="nil"/>
              <w:left w:val="nil"/>
              <w:bottom w:val="single" w:sz="16" w:space="0" w:color="000000"/>
              <w:right w:val="single" w:sz="16" w:space="0" w:color="000000"/>
            </w:tcBorders>
            <w:shd w:val="clear" w:color="auto" w:fill="FFFFFF"/>
          </w:tcPr>
          <w:p w:rsidR="00987041" w:rsidRPr="00BD637A" w:rsidRDefault="00987041" w:rsidP="00987041">
            <w:pPr>
              <w:autoSpaceDE w:val="0"/>
              <w:autoSpaceDN w:val="0"/>
              <w:adjustRightInd w:val="0"/>
              <w:spacing w:after="0" w:line="320" w:lineRule="atLeast"/>
              <w:ind w:left="60" w:right="60"/>
              <w:rPr>
                <w:rFonts w:ascii="Arial" w:hAnsi="Arial" w:cs="Arial"/>
                <w:color w:val="000000"/>
                <w:sz w:val="18"/>
                <w:szCs w:val="18"/>
              </w:rPr>
            </w:pPr>
            <w:r w:rsidRPr="00BD637A">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987041" w:rsidRPr="00BD637A"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D637A">
              <w:rPr>
                <w:rFonts w:ascii="Arial" w:hAnsi="Arial" w:cs="Arial"/>
                <w:color w:val="000000"/>
                <w:sz w:val="18"/>
                <w:szCs w:val="18"/>
              </w:rPr>
              <w:t>27</w:t>
            </w:r>
          </w:p>
        </w:tc>
        <w:tc>
          <w:tcPr>
            <w:tcW w:w="1029" w:type="dxa"/>
            <w:tcBorders>
              <w:top w:val="nil"/>
              <w:bottom w:val="single" w:sz="16" w:space="0" w:color="000000"/>
            </w:tcBorders>
            <w:shd w:val="clear" w:color="auto" w:fill="FFFFFF"/>
            <w:vAlign w:val="center"/>
          </w:tcPr>
          <w:p w:rsidR="00987041" w:rsidRPr="00BD637A"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D637A">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987041" w:rsidRPr="00BD637A"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D637A">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987041" w:rsidRPr="00BD637A" w:rsidRDefault="00987041" w:rsidP="00987041">
            <w:pPr>
              <w:autoSpaceDE w:val="0"/>
              <w:autoSpaceDN w:val="0"/>
              <w:adjustRightInd w:val="0"/>
              <w:spacing w:after="0" w:line="240" w:lineRule="auto"/>
              <w:rPr>
                <w:rFonts w:ascii="Times New Roman" w:hAnsi="Times New Roman" w:cs="Times New Roman"/>
                <w:sz w:val="24"/>
                <w:szCs w:val="24"/>
              </w:rPr>
            </w:pPr>
          </w:p>
        </w:tc>
      </w:tr>
    </w:tbl>
    <w:p w:rsidR="00987041" w:rsidRDefault="00987041">
      <w:r>
        <w:br/>
      </w:r>
    </w:p>
    <w:tbl>
      <w:tblPr>
        <w:tblW w:w="8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3"/>
        <w:gridCol w:w="2245"/>
        <w:gridCol w:w="1168"/>
        <w:gridCol w:w="1029"/>
        <w:gridCol w:w="1399"/>
        <w:gridCol w:w="1476"/>
      </w:tblGrid>
      <w:tr w:rsidR="00987041" w:rsidRPr="00BD637A" w:rsidTr="00987041">
        <w:trPr>
          <w:cantSplit/>
        </w:trPr>
        <w:tc>
          <w:tcPr>
            <w:tcW w:w="8267" w:type="dxa"/>
            <w:gridSpan w:val="6"/>
            <w:tcBorders>
              <w:top w:val="nil"/>
              <w:left w:val="nil"/>
              <w:bottom w:val="nil"/>
              <w:right w:val="nil"/>
            </w:tcBorders>
            <w:shd w:val="clear" w:color="auto" w:fill="FFFFFF"/>
            <w:vAlign w:val="center"/>
          </w:tcPr>
          <w:p w:rsidR="00987041" w:rsidRPr="00BD637A"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sidRPr="00BD637A">
              <w:rPr>
                <w:rFonts w:ascii="Arial" w:hAnsi="Arial" w:cs="Arial"/>
                <w:b/>
                <w:bCs/>
                <w:color w:val="000000"/>
                <w:sz w:val="18"/>
                <w:szCs w:val="18"/>
              </w:rPr>
              <w:t>Medicatie bijschrijven op toedienlijst</w:t>
            </w:r>
          </w:p>
        </w:tc>
      </w:tr>
      <w:tr w:rsidR="00987041" w:rsidRPr="00BD637A" w:rsidTr="00987041">
        <w:trPr>
          <w:cantSplit/>
        </w:trPr>
        <w:tc>
          <w:tcPr>
            <w:tcW w:w="3197" w:type="dxa"/>
            <w:gridSpan w:val="2"/>
            <w:tcBorders>
              <w:top w:val="single" w:sz="16" w:space="0" w:color="000000"/>
              <w:left w:val="single" w:sz="16" w:space="0" w:color="000000"/>
              <w:bottom w:val="single" w:sz="16" w:space="0" w:color="000000"/>
              <w:right w:val="nil"/>
            </w:tcBorders>
            <w:shd w:val="clear" w:color="auto" w:fill="FFFFFF"/>
            <w:vAlign w:val="bottom"/>
          </w:tcPr>
          <w:p w:rsidR="00987041" w:rsidRPr="00BD637A" w:rsidRDefault="00987041" w:rsidP="00987041">
            <w:pPr>
              <w:autoSpaceDE w:val="0"/>
              <w:autoSpaceDN w:val="0"/>
              <w:adjustRightInd w:val="0"/>
              <w:spacing w:after="0" w:line="240" w:lineRule="auto"/>
              <w:rPr>
                <w:rFonts w:ascii="Times New Roman" w:hAnsi="Times New Roman" w:cs="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987041" w:rsidRPr="00BD637A"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BD637A">
              <w:rPr>
                <w:rFonts w:ascii="Arial" w:hAnsi="Arial" w:cs="Arial"/>
                <w:color w:val="000000"/>
                <w:sz w:val="18"/>
                <w:szCs w:val="18"/>
              </w:rPr>
              <w:t>Frequency</w:t>
            </w:r>
            <w:proofErr w:type="spellEnd"/>
          </w:p>
        </w:tc>
        <w:tc>
          <w:tcPr>
            <w:tcW w:w="1029" w:type="dxa"/>
            <w:tcBorders>
              <w:top w:val="single" w:sz="16" w:space="0" w:color="000000"/>
              <w:bottom w:val="single" w:sz="16" w:space="0" w:color="000000"/>
            </w:tcBorders>
            <w:shd w:val="clear" w:color="auto" w:fill="FFFFFF"/>
            <w:vAlign w:val="bottom"/>
          </w:tcPr>
          <w:p w:rsidR="00987041" w:rsidRPr="00BD637A"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sidRPr="00BD637A">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987041" w:rsidRPr="00BD637A"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BD637A">
              <w:rPr>
                <w:rFonts w:ascii="Arial" w:hAnsi="Arial" w:cs="Arial"/>
                <w:color w:val="000000"/>
                <w:sz w:val="18"/>
                <w:szCs w:val="18"/>
              </w:rPr>
              <w:t>Valid</w:t>
            </w:r>
            <w:proofErr w:type="spellEnd"/>
            <w:r w:rsidRPr="00BD637A">
              <w:rPr>
                <w:rFonts w:ascii="Arial" w:hAnsi="Arial" w:cs="Arial"/>
                <w:color w:val="000000"/>
                <w:sz w:val="18"/>
                <w:szCs w:val="18"/>
              </w:rPr>
              <w:t xml:space="preserve">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987041" w:rsidRPr="00BD637A"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BD637A">
              <w:rPr>
                <w:rFonts w:ascii="Arial" w:hAnsi="Arial" w:cs="Arial"/>
                <w:color w:val="000000"/>
                <w:sz w:val="18"/>
                <w:szCs w:val="18"/>
              </w:rPr>
              <w:t>Cumulative</w:t>
            </w:r>
            <w:proofErr w:type="spellEnd"/>
            <w:r w:rsidRPr="00BD637A">
              <w:rPr>
                <w:rFonts w:ascii="Arial" w:hAnsi="Arial" w:cs="Arial"/>
                <w:color w:val="000000"/>
                <w:sz w:val="18"/>
                <w:szCs w:val="18"/>
              </w:rPr>
              <w:t xml:space="preserve"> Percent</w:t>
            </w:r>
          </w:p>
        </w:tc>
      </w:tr>
      <w:tr w:rsidR="00987041" w:rsidRPr="00BD637A" w:rsidTr="00987041">
        <w:trPr>
          <w:cantSplit/>
        </w:trPr>
        <w:tc>
          <w:tcPr>
            <w:tcW w:w="953" w:type="dxa"/>
            <w:vMerge w:val="restart"/>
            <w:tcBorders>
              <w:top w:val="single" w:sz="16" w:space="0" w:color="000000"/>
              <w:left w:val="single" w:sz="16" w:space="0" w:color="000000"/>
              <w:bottom w:val="nil"/>
              <w:right w:val="nil"/>
            </w:tcBorders>
            <w:shd w:val="clear" w:color="auto" w:fill="FFFFFF"/>
          </w:tcPr>
          <w:p w:rsidR="00987041" w:rsidRPr="00BD637A" w:rsidRDefault="00987041" w:rsidP="00987041">
            <w:pPr>
              <w:autoSpaceDE w:val="0"/>
              <w:autoSpaceDN w:val="0"/>
              <w:adjustRightInd w:val="0"/>
              <w:spacing w:after="0" w:line="320" w:lineRule="atLeast"/>
              <w:ind w:left="60" w:right="60"/>
              <w:rPr>
                <w:rFonts w:ascii="Arial" w:hAnsi="Arial" w:cs="Arial"/>
                <w:color w:val="000000"/>
                <w:sz w:val="18"/>
                <w:szCs w:val="18"/>
              </w:rPr>
            </w:pPr>
            <w:proofErr w:type="spellStart"/>
            <w:r w:rsidRPr="00BD637A">
              <w:rPr>
                <w:rFonts w:ascii="Arial" w:hAnsi="Arial" w:cs="Arial"/>
                <w:color w:val="000000"/>
                <w:sz w:val="18"/>
                <w:szCs w:val="18"/>
              </w:rPr>
              <w:t>Valid</w:t>
            </w:r>
            <w:proofErr w:type="spellEnd"/>
          </w:p>
        </w:tc>
        <w:tc>
          <w:tcPr>
            <w:tcW w:w="2244" w:type="dxa"/>
            <w:tcBorders>
              <w:top w:val="single" w:sz="16" w:space="0" w:color="000000"/>
              <w:left w:val="nil"/>
              <w:bottom w:val="nil"/>
              <w:right w:val="single" w:sz="16" w:space="0" w:color="000000"/>
            </w:tcBorders>
            <w:shd w:val="clear" w:color="auto" w:fill="FFFFFF"/>
          </w:tcPr>
          <w:p w:rsidR="00987041" w:rsidRPr="00BD637A" w:rsidRDefault="00987041" w:rsidP="00987041">
            <w:pPr>
              <w:autoSpaceDE w:val="0"/>
              <w:autoSpaceDN w:val="0"/>
              <w:adjustRightInd w:val="0"/>
              <w:spacing w:after="0" w:line="320" w:lineRule="atLeast"/>
              <w:ind w:left="60" w:right="60"/>
              <w:rPr>
                <w:rFonts w:ascii="Arial" w:hAnsi="Arial" w:cs="Arial"/>
                <w:color w:val="000000"/>
                <w:sz w:val="18"/>
                <w:szCs w:val="18"/>
              </w:rPr>
            </w:pPr>
            <w:r w:rsidRPr="00BD637A">
              <w:rPr>
                <w:rFonts w:ascii="Arial" w:hAnsi="Arial" w:cs="Arial"/>
                <w:color w:val="000000"/>
                <w:sz w:val="18"/>
                <w:szCs w:val="18"/>
              </w:rPr>
              <w:t>Helemaal mee eens</w:t>
            </w:r>
          </w:p>
        </w:tc>
        <w:tc>
          <w:tcPr>
            <w:tcW w:w="1168" w:type="dxa"/>
            <w:tcBorders>
              <w:top w:val="single" w:sz="16" w:space="0" w:color="000000"/>
              <w:left w:val="single" w:sz="16" w:space="0" w:color="000000"/>
              <w:bottom w:val="nil"/>
            </w:tcBorders>
            <w:shd w:val="clear" w:color="auto" w:fill="FFFFFF"/>
            <w:vAlign w:val="center"/>
          </w:tcPr>
          <w:p w:rsidR="00987041" w:rsidRPr="00BD637A"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D637A">
              <w:rPr>
                <w:rFonts w:ascii="Arial" w:hAnsi="Arial" w:cs="Arial"/>
                <w:color w:val="000000"/>
                <w:sz w:val="18"/>
                <w:szCs w:val="18"/>
              </w:rPr>
              <w:t>1</w:t>
            </w:r>
          </w:p>
        </w:tc>
        <w:tc>
          <w:tcPr>
            <w:tcW w:w="1029" w:type="dxa"/>
            <w:tcBorders>
              <w:top w:val="single" w:sz="16" w:space="0" w:color="000000"/>
              <w:bottom w:val="nil"/>
            </w:tcBorders>
            <w:shd w:val="clear" w:color="auto" w:fill="FFFFFF"/>
            <w:vAlign w:val="center"/>
          </w:tcPr>
          <w:p w:rsidR="00987041" w:rsidRPr="00BD637A"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D637A">
              <w:rPr>
                <w:rFonts w:ascii="Arial" w:hAnsi="Arial" w:cs="Arial"/>
                <w:color w:val="000000"/>
                <w:sz w:val="18"/>
                <w:szCs w:val="18"/>
              </w:rPr>
              <w:t>3,7</w:t>
            </w:r>
          </w:p>
        </w:tc>
        <w:tc>
          <w:tcPr>
            <w:tcW w:w="1398" w:type="dxa"/>
            <w:tcBorders>
              <w:top w:val="single" w:sz="16" w:space="0" w:color="000000"/>
              <w:bottom w:val="nil"/>
            </w:tcBorders>
            <w:shd w:val="clear" w:color="auto" w:fill="FFFFFF"/>
            <w:vAlign w:val="center"/>
          </w:tcPr>
          <w:p w:rsidR="00987041" w:rsidRPr="00BD637A"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D637A">
              <w:rPr>
                <w:rFonts w:ascii="Arial" w:hAnsi="Arial" w:cs="Arial"/>
                <w:color w:val="000000"/>
                <w:sz w:val="18"/>
                <w:szCs w:val="18"/>
              </w:rPr>
              <w:t>4,0</w:t>
            </w:r>
          </w:p>
        </w:tc>
        <w:tc>
          <w:tcPr>
            <w:tcW w:w="1475" w:type="dxa"/>
            <w:tcBorders>
              <w:top w:val="single" w:sz="16" w:space="0" w:color="000000"/>
              <w:bottom w:val="nil"/>
              <w:right w:val="single" w:sz="16" w:space="0" w:color="000000"/>
            </w:tcBorders>
            <w:shd w:val="clear" w:color="auto" w:fill="FFFFFF"/>
            <w:vAlign w:val="center"/>
          </w:tcPr>
          <w:p w:rsidR="00987041" w:rsidRPr="00BD637A"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D637A">
              <w:rPr>
                <w:rFonts w:ascii="Arial" w:hAnsi="Arial" w:cs="Arial"/>
                <w:color w:val="000000"/>
                <w:sz w:val="18"/>
                <w:szCs w:val="18"/>
              </w:rPr>
              <w:t>4,0</w:t>
            </w:r>
          </w:p>
        </w:tc>
      </w:tr>
      <w:tr w:rsidR="00987041" w:rsidRPr="00BD637A" w:rsidTr="00987041">
        <w:trPr>
          <w:cantSplit/>
        </w:trPr>
        <w:tc>
          <w:tcPr>
            <w:tcW w:w="953" w:type="dxa"/>
            <w:vMerge/>
            <w:tcBorders>
              <w:top w:val="single" w:sz="16" w:space="0" w:color="000000"/>
              <w:left w:val="single" w:sz="16" w:space="0" w:color="000000"/>
              <w:bottom w:val="nil"/>
              <w:right w:val="nil"/>
            </w:tcBorders>
            <w:shd w:val="clear" w:color="auto" w:fill="FFFFFF"/>
          </w:tcPr>
          <w:p w:rsidR="00987041" w:rsidRPr="00BD637A" w:rsidRDefault="00987041" w:rsidP="00987041">
            <w:pPr>
              <w:autoSpaceDE w:val="0"/>
              <w:autoSpaceDN w:val="0"/>
              <w:adjustRightInd w:val="0"/>
              <w:spacing w:after="0" w:line="240" w:lineRule="auto"/>
              <w:rPr>
                <w:rFonts w:ascii="Arial" w:hAnsi="Arial" w:cs="Arial"/>
                <w:color w:val="000000"/>
                <w:sz w:val="18"/>
                <w:szCs w:val="18"/>
              </w:rPr>
            </w:pPr>
          </w:p>
        </w:tc>
        <w:tc>
          <w:tcPr>
            <w:tcW w:w="2244" w:type="dxa"/>
            <w:tcBorders>
              <w:top w:val="nil"/>
              <w:left w:val="nil"/>
              <w:bottom w:val="nil"/>
              <w:right w:val="single" w:sz="16" w:space="0" w:color="000000"/>
            </w:tcBorders>
            <w:shd w:val="clear" w:color="auto" w:fill="FFFFFF"/>
          </w:tcPr>
          <w:p w:rsidR="00987041" w:rsidRPr="00BD637A" w:rsidRDefault="00987041" w:rsidP="00987041">
            <w:pPr>
              <w:autoSpaceDE w:val="0"/>
              <w:autoSpaceDN w:val="0"/>
              <w:adjustRightInd w:val="0"/>
              <w:spacing w:after="0" w:line="320" w:lineRule="atLeast"/>
              <w:ind w:left="60" w:right="60"/>
              <w:rPr>
                <w:rFonts w:ascii="Arial" w:hAnsi="Arial" w:cs="Arial"/>
                <w:color w:val="000000"/>
                <w:sz w:val="18"/>
                <w:szCs w:val="18"/>
              </w:rPr>
            </w:pPr>
            <w:r w:rsidRPr="00BD637A">
              <w:rPr>
                <w:rFonts w:ascii="Arial" w:hAnsi="Arial" w:cs="Arial"/>
                <w:color w:val="000000"/>
                <w:sz w:val="18"/>
                <w:szCs w:val="18"/>
              </w:rPr>
              <w:t>Mee eens</w:t>
            </w:r>
          </w:p>
        </w:tc>
        <w:tc>
          <w:tcPr>
            <w:tcW w:w="1168" w:type="dxa"/>
            <w:tcBorders>
              <w:top w:val="nil"/>
              <w:left w:val="single" w:sz="16" w:space="0" w:color="000000"/>
              <w:bottom w:val="nil"/>
            </w:tcBorders>
            <w:shd w:val="clear" w:color="auto" w:fill="FFFFFF"/>
            <w:vAlign w:val="center"/>
          </w:tcPr>
          <w:p w:rsidR="00987041" w:rsidRPr="00BD637A"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D637A">
              <w:rPr>
                <w:rFonts w:ascii="Arial" w:hAnsi="Arial" w:cs="Arial"/>
                <w:color w:val="000000"/>
                <w:sz w:val="18"/>
                <w:szCs w:val="18"/>
              </w:rPr>
              <w:t>4</w:t>
            </w:r>
          </w:p>
        </w:tc>
        <w:tc>
          <w:tcPr>
            <w:tcW w:w="1029" w:type="dxa"/>
            <w:tcBorders>
              <w:top w:val="nil"/>
              <w:bottom w:val="nil"/>
            </w:tcBorders>
            <w:shd w:val="clear" w:color="auto" w:fill="FFFFFF"/>
            <w:vAlign w:val="center"/>
          </w:tcPr>
          <w:p w:rsidR="00987041" w:rsidRPr="00BD637A"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D637A">
              <w:rPr>
                <w:rFonts w:ascii="Arial" w:hAnsi="Arial" w:cs="Arial"/>
                <w:color w:val="000000"/>
                <w:sz w:val="18"/>
                <w:szCs w:val="18"/>
              </w:rPr>
              <w:t>14,8</w:t>
            </w:r>
          </w:p>
        </w:tc>
        <w:tc>
          <w:tcPr>
            <w:tcW w:w="1398" w:type="dxa"/>
            <w:tcBorders>
              <w:top w:val="nil"/>
              <w:bottom w:val="nil"/>
            </w:tcBorders>
            <w:shd w:val="clear" w:color="auto" w:fill="FFFFFF"/>
            <w:vAlign w:val="center"/>
          </w:tcPr>
          <w:p w:rsidR="00987041" w:rsidRPr="00BD637A"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D637A">
              <w:rPr>
                <w:rFonts w:ascii="Arial" w:hAnsi="Arial" w:cs="Arial"/>
                <w:color w:val="000000"/>
                <w:sz w:val="18"/>
                <w:szCs w:val="18"/>
              </w:rPr>
              <w:t>16,0</w:t>
            </w:r>
          </w:p>
        </w:tc>
        <w:tc>
          <w:tcPr>
            <w:tcW w:w="1475" w:type="dxa"/>
            <w:tcBorders>
              <w:top w:val="nil"/>
              <w:bottom w:val="nil"/>
              <w:right w:val="single" w:sz="16" w:space="0" w:color="000000"/>
            </w:tcBorders>
            <w:shd w:val="clear" w:color="auto" w:fill="FFFFFF"/>
            <w:vAlign w:val="center"/>
          </w:tcPr>
          <w:p w:rsidR="00987041" w:rsidRPr="00BD637A"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D637A">
              <w:rPr>
                <w:rFonts w:ascii="Arial" w:hAnsi="Arial" w:cs="Arial"/>
                <w:color w:val="000000"/>
                <w:sz w:val="18"/>
                <w:szCs w:val="18"/>
              </w:rPr>
              <w:t>20,0</w:t>
            </w:r>
          </w:p>
        </w:tc>
      </w:tr>
      <w:tr w:rsidR="00987041" w:rsidRPr="00BD637A" w:rsidTr="00987041">
        <w:trPr>
          <w:cantSplit/>
        </w:trPr>
        <w:tc>
          <w:tcPr>
            <w:tcW w:w="953" w:type="dxa"/>
            <w:vMerge/>
            <w:tcBorders>
              <w:top w:val="single" w:sz="16" w:space="0" w:color="000000"/>
              <w:left w:val="single" w:sz="16" w:space="0" w:color="000000"/>
              <w:bottom w:val="nil"/>
              <w:right w:val="nil"/>
            </w:tcBorders>
            <w:shd w:val="clear" w:color="auto" w:fill="FFFFFF"/>
          </w:tcPr>
          <w:p w:rsidR="00987041" w:rsidRPr="00BD637A" w:rsidRDefault="00987041" w:rsidP="00987041">
            <w:pPr>
              <w:autoSpaceDE w:val="0"/>
              <w:autoSpaceDN w:val="0"/>
              <w:adjustRightInd w:val="0"/>
              <w:spacing w:after="0" w:line="240" w:lineRule="auto"/>
              <w:rPr>
                <w:rFonts w:ascii="Arial" w:hAnsi="Arial" w:cs="Arial"/>
                <w:color w:val="000000"/>
                <w:sz w:val="18"/>
                <w:szCs w:val="18"/>
              </w:rPr>
            </w:pPr>
          </w:p>
        </w:tc>
        <w:tc>
          <w:tcPr>
            <w:tcW w:w="2244" w:type="dxa"/>
            <w:tcBorders>
              <w:top w:val="nil"/>
              <w:left w:val="nil"/>
              <w:bottom w:val="nil"/>
              <w:right w:val="single" w:sz="16" w:space="0" w:color="000000"/>
            </w:tcBorders>
            <w:shd w:val="clear" w:color="auto" w:fill="FFFFFF"/>
          </w:tcPr>
          <w:p w:rsidR="00987041" w:rsidRPr="00BD637A" w:rsidRDefault="00987041" w:rsidP="00987041">
            <w:pPr>
              <w:autoSpaceDE w:val="0"/>
              <w:autoSpaceDN w:val="0"/>
              <w:adjustRightInd w:val="0"/>
              <w:spacing w:after="0" w:line="320" w:lineRule="atLeast"/>
              <w:ind w:left="60" w:right="60"/>
              <w:rPr>
                <w:rFonts w:ascii="Arial" w:hAnsi="Arial" w:cs="Arial"/>
                <w:color w:val="000000"/>
                <w:sz w:val="18"/>
                <w:szCs w:val="18"/>
              </w:rPr>
            </w:pPr>
            <w:r w:rsidRPr="00BD637A">
              <w:rPr>
                <w:rFonts w:ascii="Arial" w:hAnsi="Arial" w:cs="Arial"/>
                <w:color w:val="000000"/>
                <w:sz w:val="18"/>
                <w:szCs w:val="18"/>
              </w:rPr>
              <w:t>Mee oneens</w:t>
            </w:r>
          </w:p>
        </w:tc>
        <w:tc>
          <w:tcPr>
            <w:tcW w:w="1168" w:type="dxa"/>
            <w:tcBorders>
              <w:top w:val="nil"/>
              <w:left w:val="single" w:sz="16" w:space="0" w:color="000000"/>
              <w:bottom w:val="nil"/>
            </w:tcBorders>
            <w:shd w:val="clear" w:color="auto" w:fill="FFFFFF"/>
            <w:vAlign w:val="center"/>
          </w:tcPr>
          <w:p w:rsidR="00987041" w:rsidRPr="00BD637A"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D637A">
              <w:rPr>
                <w:rFonts w:ascii="Arial" w:hAnsi="Arial" w:cs="Arial"/>
                <w:color w:val="000000"/>
                <w:sz w:val="18"/>
                <w:szCs w:val="18"/>
              </w:rPr>
              <w:t>9</w:t>
            </w:r>
          </w:p>
        </w:tc>
        <w:tc>
          <w:tcPr>
            <w:tcW w:w="1029" w:type="dxa"/>
            <w:tcBorders>
              <w:top w:val="nil"/>
              <w:bottom w:val="nil"/>
            </w:tcBorders>
            <w:shd w:val="clear" w:color="auto" w:fill="FFFFFF"/>
            <w:vAlign w:val="center"/>
          </w:tcPr>
          <w:p w:rsidR="00987041" w:rsidRPr="00BD637A"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D637A">
              <w:rPr>
                <w:rFonts w:ascii="Arial" w:hAnsi="Arial" w:cs="Arial"/>
                <w:color w:val="000000"/>
                <w:sz w:val="18"/>
                <w:szCs w:val="18"/>
              </w:rPr>
              <w:t>33,3</w:t>
            </w:r>
          </w:p>
        </w:tc>
        <w:tc>
          <w:tcPr>
            <w:tcW w:w="1398" w:type="dxa"/>
            <w:tcBorders>
              <w:top w:val="nil"/>
              <w:bottom w:val="nil"/>
            </w:tcBorders>
            <w:shd w:val="clear" w:color="auto" w:fill="FFFFFF"/>
            <w:vAlign w:val="center"/>
          </w:tcPr>
          <w:p w:rsidR="00987041" w:rsidRPr="00BD637A"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D637A">
              <w:rPr>
                <w:rFonts w:ascii="Arial" w:hAnsi="Arial" w:cs="Arial"/>
                <w:color w:val="000000"/>
                <w:sz w:val="18"/>
                <w:szCs w:val="18"/>
              </w:rPr>
              <w:t>36,0</w:t>
            </w:r>
          </w:p>
        </w:tc>
        <w:tc>
          <w:tcPr>
            <w:tcW w:w="1475" w:type="dxa"/>
            <w:tcBorders>
              <w:top w:val="nil"/>
              <w:bottom w:val="nil"/>
              <w:right w:val="single" w:sz="16" w:space="0" w:color="000000"/>
            </w:tcBorders>
            <w:shd w:val="clear" w:color="auto" w:fill="FFFFFF"/>
            <w:vAlign w:val="center"/>
          </w:tcPr>
          <w:p w:rsidR="00987041" w:rsidRPr="00BD637A"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D637A">
              <w:rPr>
                <w:rFonts w:ascii="Arial" w:hAnsi="Arial" w:cs="Arial"/>
                <w:color w:val="000000"/>
                <w:sz w:val="18"/>
                <w:szCs w:val="18"/>
              </w:rPr>
              <w:t>56,0</w:t>
            </w:r>
          </w:p>
        </w:tc>
      </w:tr>
      <w:tr w:rsidR="00987041" w:rsidRPr="00BD637A" w:rsidTr="00987041">
        <w:trPr>
          <w:cantSplit/>
        </w:trPr>
        <w:tc>
          <w:tcPr>
            <w:tcW w:w="953" w:type="dxa"/>
            <w:vMerge/>
            <w:tcBorders>
              <w:top w:val="single" w:sz="16" w:space="0" w:color="000000"/>
              <w:left w:val="single" w:sz="16" w:space="0" w:color="000000"/>
              <w:bottom w:val="nil"/>
              <w:right w:val="nil"/>
            </w:tcBorders>
            <w:shd w:val="clear" w:color="auto" w:fill="FFFFFF"/>
          </w:tcPr>
          <w:p w:rsidR="00987041" w:rsidRPr="00BD637A" w:rsidRDefault="00987041" w:rsidP="00987041">
            <w:pPr>
              <w:autoSpaceDE w:val="0"/>
              <w:autoSpaceDN w:val="0"/>
              <w:adjustRightInd w:val="0"/>
              <w:spacing w:after="0" w:line="240" w:lineRule="auto"/>
              <w:rPr>
                <w:rFonts w:ascii="Arial" w:hAnsi="Arial" w:cs="Arial"/>
                <w:color w:val="000000"/>
                <w:sz w:val="18"/>
                <w:szCs w:val="18"/>
              </w:rPr>
            </w:pPr>
          </w:p>
        </w:tc>
        <w:tc>
          <w:tcPr>
            <w:tcW w:w="2244" w:type="dxa"/>
            <w:tcBorders>
              <w:top w:val="nil"/>
              <w:left w:val="nil"/>
              <w:bottom w:val="nil"/>
              <w:right w:val="single" w:sz="16" w:space="0" w:color="000000"/>
            </w:tcBorders>
            <w:shd w:val="clear" w:color="auto" w:fill="FFFFFF"/>
          </w:tcPr>
          <w:p w:rsidR="00987041" w:rsidRPr="00BD637A" w:rsidRDefault="00987041" w:rsidP="00987041">
            <w:pPr>
              <w:autoSpaceDE w:val="0"/>
              <w:autoSpaceDN w:val="0"/>
              <w:adjustRightInd w:val="0"/>
              <w:spacing w:after="0" w:line="320" w:lineRule="atLeast"/>
              <w:ind w:left="60" w:right="60"/>
              <w:rPr>
                <w:rFonts w:ascii="Arial" w:hAnsi="Arial" w:cs="Arial"/>
                <w:color w:val="000000"/>
                <w:sz w:val="18"/>
                <w:szCs w:val="18"/>
              </w:rPr>
            </w:pPr>
            <w:r w:rsidRPr="00BD637A">
              <w:rPr>
                <w:rFonts w:ascii="Arial" w:hAnsi="Arial" w:cs="Arial"/>
                <w:color w:val="000000"/>
                <w:sz w:val="18"/>
                <w:szCs w:val="18"/>
              </w:rPr>
              <w:t>Helemaal mee oneens</w:t>
            </w:r>
          </w:p>
        </w:tc>
        <w:tc>
          <w:tcPr>
            <w:tcW w:w="1168" w:type="dxa"/>
            <w:tcBorders>
              <w:top w:val="nil"/>
              <w:left w:val="single" w:sz="16" w:space="0" w:color="000000"/>
              <w:bottom w:val="nil"/>
            </w:tcBorders>
            <w:shd w:val="clear" w:color="auto" w:fill="FFFFFF"/>
            <w:vAlign w:val="center"/>
          </w:tcPr>
          <w:p w:rsidR="00987041" w:rsidRPr="00BD637A"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D637A">
              <w:rPr>
                <w:rFonts w:ascii="Arial" w:hAnsi="Arial" w:cs="Arial"/>
                <w:color w:val="000000"/>
                <w:sz w:val="18"/>
                <w:szCs w:val="18"/>
              </w:rPr>
              <w:t>11</w:t>
            </w:r>
          </w:p>
        </w:tc>
        <w:tc>
          <w:tcPr>
            <w:tcW w:w="1029" w:type="dxa"/>
            <w:tcBorders>
              <w:top w:val="nil"/>
              <w:bottom w:val="nil"/>
            </w:tcBorders>
            <w:shd w:val="clear" w:color="auto" w:fill="FFFFFF"/>
            <w:vAlign w:val="center"/>
          </w:tcPr>
          <w:p w:rsidR="00987041" w:rsidRPr="00BD637A"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D637A">
              <w:rPr>
                <w:rFonts w:ascii="Arial" w:hAnsi="Arial" w:cs="Arial"/>
                <w:color w:val="000000"/>
                <w:sz w:val="18"/>
                <w:szCs w:val="18"/>
              </w:rPr>
              <w:t>40,7</w:t>
            </w:r>
          </w:p>
        </w:tc>
        <w:tc>
          <w:tcPr>
            <w:tcW w:w="1398" w:type="dxa"/>
            <w:tcBorders>
              <w:top w:val="nil"/>
              <w:bottom w:val="nil"/>
            </w:tcBorders>
            <w:shd w:val="clear" w:color="auto" w:fill="FFFFFF"/>
            <w:vAlign w:val="center"/>
          </w:tcPr>
          <w:p w:rsidR="00987041" w:rsidRPr="00BD637A"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D637A">
              <w:rPr>
                <w:rFonts w:ascii="Arial" w:hAnsi="Arial" w:cs="Arial"/>
                <w:color w:val="000000"/>
                <w:sz w:val="18"/>
                <w:szCs w:val="18"/>
              </w:rPr>
              <w:t>44,0</w:t>
            </w:r>
          </w:p>
        </w:tc>
        <w:tc>
          <w:tcPr>
            <w:tcW w:w="1475" w:type="dxa"/>
            <w:tcBorders>
              <w:top w:val="nil"/>
              <w:bottom w:val="nil"/>
              <w:right w:val="single" w:sz="16" w:space="0" w:color="000000"/>
            </w:tcBorders>
            <w:shd w:val="clear" w:color="auto" w:fill="FFFFFF"/>
            <w:vAlign w:val="center"/>
          </w:tcPr>
          <w:p w:rsidR="00987041" w:rsidRPr="00BD637A"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D637A">
              <w:rPr>
                <w:rFonts w:ascii="Arial" w:hAnsi="Arial" w:cs="Arial"/>
                <w:color w:val="000000"/>
                <w:sz w:val="18"/>
                <w:szCs w:val="18"/>
              </w:rPr>
              <w:t>100,0</w:t>
            </w:r>
          </w:p>
        </w:tc>
      </w:tr>
      <w:tr w:rsidR="00987041" w:rsidRPr="00BD637A" w:rsidTr="00987041">
        <w:trPr>
          <w:cantSplit/>
        </w:trPr>
        <w:tc>
          <w:tcPr>
            <w:tcW w:w="953" w:type="dxa"/>
            <w:vMerge/>
            <w:tcBorders>
              <w:top w:val="single" w:sz="16" w:space="0" w:color="000000"/>
              <w:left w:val="single" w:sz="16" w:space="0" w:color="000000"/>
              <w:bottom w:val="nil"/>
              <w:right w:val="nil"/>
            </w:tcBorders>
            <w:shd w:val="clear" w:color="auto" w:fill="FFFFFF"/>
          </w:tcPr>
          <w:p w:rsidR="00987041" w:rsidRPr="00BD637A" w:rsidRDefault="00987041" w:rsidP="00987041">
            <w:pPr>
              <w:autoSpaceDE w:val="0"/>
              <w:autoSpaceDN w:val="0"/>
              <w:adjustRightInd w:val="0"/>
              <w:spacing w:after="0" w:line="240" w:lineRule="auto"/>
              <w:rPr>
                <w:rFonts w:ascii="Arial" w:hAnsi="Arial" w:cs="Arial"/>
                <w:color w:val="000000"/>
                <w:sz w:val="18"/>
                <w:szCs w:val="18"/>
              </w:rPr>
            </w:pPr>
          </w:p>
        </w:tc>
        <w:tc>
          <w:tcPr>
            <w:tcW w:w="2244" w:type="dxa"/>
            <w:tcBorders>
              <w:top w:val="nil"/>
              <w:left w:val="nil"/>
              <w:bottom w:val="nil"/>
              <w:right w:val="single" w:sz="16" w:space="0" w:color="000000"/>
            </w:tcBorders>
            <w:shd w:val="clear" w:color="auto" w:fill="FFFFFF"/>
          </w:tcPr>
          <w:p w:rsidR="00987041" w:rsidRPr="00BD637A" w:rsidRDefault="00987041" w:rsidP="00987041">
            <w:pPr>
              <w:autoSpaceDE w:val="0"/>
              <w:autoSpaceDN w:val="0"/>
              <w:adjustRightInd w:val="0"/>
              <w:spacing w:after="0" w:line="320" w:lineRule="atLeast"/>
              <w:ind w:left="60" w:right="60"/>
              <w:rPr>
                <w:rFonts w:ascii="Arial" w:hAnsi="Arial" w:cs="Arial"/>
                <w:color w:val="000000"/>
                <w:sz w:val="18"/>
                <w:szCs w:val="18"/>
              </w:rPr>
            </w:pPr>
            <w:r w:rsidRPr="00BD637A">
              <w:rPr>
                <w:rFonts w:ascii="Arial" w:hAnsi="Arial" w:cs="Arial"/>
                <w:color w:val="000000"/>
                <w:sz w:val="18"/>
                <w:szCs w:val="18"/>
              </w:rPr>
              <w:t>Total</w:t>
            </w:r>
          </w:p>
        </w:tc>
        <w:tc>
          <w:tcPr>
            <w:tcW w:w="1168" w:type="dxa"/>
            <w:tcBorders>
              <w:top w:val="nil"/>
              <w:left w:val="single" w:sz="16" w:space="0" w:color="000000"/>
              <w:bottom w:val="nil"/>
            </w:tcBorders>
            <w:shd w:val="clear" w:color="auto" w:fill="FFFFFF"/>
            <w:vAlign w:val="center"/>
          </w:tcPr>
          <w:p w:rsidR="00987041" w:rsidRPr="00BD637A"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D637A">
              <w:rPr>
                <w:rFonts w:ascii="Arial" w:hAnsi="Arial" w:cs="Arial"/>
                <w:color w:val="000000"/>
                <w:sz w:val="18"/>
                <w:szCs w:val="18"/>
              </w:rPr>
              <w:t>25</w:t>
            </w:r>
          </w:p>
        </w:tc>
        <w:tc>
          <w:tcPr>
            <w:tcW w:w="1029" w:type="dxa"/>
            <w:tcBorders>
              <w:top w:val="nil"/>
              <w:bottom w:val="nil"/>
            </w:tcBorders>
            <w:shd w:val="clear" w:color="auto" w:fill="FFFFFF"/>
            <w:vAlign w:val="center"/>
          </w:tcPr>
          <w:p w:rsidR="00987041" w:rsidRPr="00BD637A"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D637A">
              <w:rPr>
                <w:rFonts w:ascii="Arial" w:hAnsi="Arial" w:cs="Arial"/>
                <w:color w:val="000000"/>
                <w:sz w:val="18"/>
                <w:szCs w:val="18"/>
              </w:rPr>
              <w:t>92,6</w:t>
            </w:r>
          </w:p>
        </w:tc>
        <w:tc>
          <w:tcPr>
            <w:tcW w:w="1398" w:type="dxa"/>
            <w:tcBorders>
              <w:top w:val="nil"/>
              <w:bottom w:val="nil"/>
            </w:tcBorders>
            <w:shd w:val="clear" w:color="auto" w:fill="FFFFFF"/>
            <w:vAlign w:val="center"/>
          </w:tcPr>
          <w:p w:rsidR="00987041" w:rsidRPr="00BD637A"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D637A">
              <w:rPr>
                <w:rFonts w:ascii="Arial" w:hAnsi="Arial" w:cs="Arial"/>
                <w:color w:val="000000"/>
                <w:sz w:val="18"/>
                <w:szCs w:val="18"/>
              </w:rPr>
              <w:t>100,0</w:t>
            </w:r>
          </w:p>
        </w:tc>
        <w:tc>
          <w:tcPr>
            <w:tcW w:w="1475" w:type="dxa"/>
            <w:tcBorders>
              <w:top w:val="nil"/>
              <w:bottom w:val="nil"/>
              <w:right w:val="single" w:sz="16" w:space="0" w:color="000000"/>
            </w:tcBorders>
            <w:shd w:val="clear" w:color="auto" w:fill="FFFFFF"/>
            <w:vAlign w:val="center"/>
          </w:tcPr>
          <w:p w:rsidR="00987041" w:rsidRPr="00BD637A" w:rsidRDefault="00987041" w:rsidP="00987041">
            <w:pPr>
              <w:autoSpaceDE w:val="0"/>
              <w:autoSpaceDN w:val="0"/>
              <w:adjustRightInd w:val="0"/>
              <w:spacing w:after="0" w:line="240" w:lineRule="auto"/>
              <w:rPr>
                <w:rFonts w:ascii="Times New Roman" w:hAnsi="Times New Roman" w:cs="Times New Roman"/>
                <w:sz w:val="24"/>
                <w:szCs w:val="24"/>
              </w:rPr>
            </w:pPr>
          </w:p>
        </w:tc>
      </w:tr>
      <w:tr w:rsidR="00987041" w:rsidRPr="00BD637A" w:rsidTr="00987041">
        <w:trPr>
          <w:cantSplit/>
        </w:trPr>
        <w:tc>
          <w:tcPr>
            <w:tcW w:w="953" w:type="dxa"/>
            <w:tcBorders>
              <w:top w:val="nil"/>
              <w:left w:val="single" w:sz="16" w:space="0" w:color="000000"/>
              <w:bottom w:val="nil"/>
              <w:right w:val="nil"/>
            </w:tcBorders>
            <w:shd w:val="clear" w:color="auto" w:fill="FFFFFF"/>
          </w:tcPr>
          <w:p w:rsidR="00987041" w:rsidRPr="00BD637A" w:rsidRDefault="00987041" w:rsidP="00987041">
            <w:pPr>
              <w:autoSpaceDE w:val="0"/>
              <w:autoSpaceDN w:val="0"/>
              <w:adjustRightInd w:val="0"/>
              <w:spacing w:after="0" w:line="320" w:lineRule="atLeast"/>
              <w:ind w:left="60" w:right="60"/>
              <w:rPr>
                <w:rFonts w:ascii="Arial" w:hAnsi="Arial" w:cs="Arial"/>
                <w:color w:val="000000"/>
                <w:sz w:val="18"/>
                <w:szCs w:val="18"/>
              </w:rPr>
            </w:pPr>
            <w:r w:rsidRPr="00BD637A">
              <w:rPr>
                <w:rFonts w:ascii="Arial" w:hAnsi="Arial" w:cs="Arial"/>
                <w:color w:val="000000"/>
                <w:sz w:val="18"/>
                <w:szCs w:val="18"/>
              </w:rPr>
              <w:t>Missing</w:t>
            </w:r>
          </w:p>
        </w:tc>
        <w:tc>
          <w:tcPr>
            <w:tcW w:w="2244" w:type="dxa"/>
            <w:tcBorders>
              <w:top w:val="nil"/>
              <w:left w:val="nil"/>
              <w:bottom w:val="nil"/>
              <w:right w:val="single" w:sz="16" w:space="0" w:color="000000"/>
            </w:tcBorders>
            <w:shd w:val="clear" w:color="auto" w:fill="FFFFFF"/>
          </w:tcPr>
          <w:p w:rsidR="00987041" w:rsidRPr="00BD637A" w:rsidRDefault="00987041" w:rsidP="00987041">
            <w:pPr>
              <w:autoSpaceDE w:val="0"/>
              <w:autoSpaceDN w:val="0"/>
              <w:adjustRightInd w:val="0"/>
              <w:spacing w:after="0" w:line="320" w:lineRule="atLeast"/>
              <w:ind w:left="60" w:right="60"/>
              <w:rPr>
                <w:rFonts w:ascii="Arial" w:hAnsi="Arial" w:cs="Arial"/>
                <w:color w:val="000000"/>
                <w:sz w:val="18"/>
                <w:szCs w:val="18"/>
              </w:rPr>
            </w:pPr>
            <w:r w:rsidRPr="00BD637A">
              <w:rPr>
                <w:rFonts w:ascii="Arial" w:hAnsi="Arial" w:cs="Arial"/>
                <w:color w:val="000000"/>
                <w:sz w:val="18"/>
                <w:szCs w:val="18"/>
              </w:rPr>
              <w:t>999</w:t>
            </w:r>
          </w:p>
        </w:tc>
        <w:tc>
          <w:tcPr>
            <w:tcW w:w="1168" w:type="dxa"/>
            <w:tcBorders>
              <w:top w:val="nil"/>
              <w:left w:val="single" w:sz="16" w:space="0" w:color="000000"/>
              <w:bottom w:val="nil"/>
            </w:tcBorders>
            <w:shd w:val="clear" w:color="auto" w:fill="FFFFFF"/>
            <w:vAlign w:val="center"/>
          </w:tcPr>
          <w:p w:rsidR="00987041" w:rsidRPr="00BD637A"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D637A">
              <w:rPr>
                <w:rFonts w:ascii="Arial" w:hAnsi="Arial" w:cs="Arial"/>
                <w:color w:val="000000"/>
                <w:sz w:val="18"/>
                <w:szCs w:val="18"/>
              </w:rPr>
              <w:t>2</w:t>
            </w:r>
          </w:p>
        </w:tc>
        <w:tc>
          <w:tcPr>
            <w:tcW w:w="1029" w:type="dxa"/>
            <w:tcBorders>
              <w:top w:val="nil"/>
              <w:bottom w:val="nil"/>
            </w:tcBorders>
            <w:shd w:val="clear" w:color="auto" w:fill="FFFFFF"/>
            <w:vAlign w:val="center"/>
          </w:tcPr>
          <w:p w:rsidR="00987041" w:rsidRPr="00BD637A"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D637A">
              <w:rPr>
                <w:rFonts w:ascii="Arial" w:hAnsi="Arial" w:cs="Arial"/>
                <w:color w:val="000000"/>
                <w:sz w:val="18"/>
                <w:szCs w:val="18"/>
              </w:rPr>
              <w:t>7,4</w:t>
            </w:r>
          </w:p>
        </w:tc>
        <w:tc>
          <w:tcPr>
            <w:tcW w:w="1398" w:type="dxa"/>
            <w:tcBorders>
              <w:top w:val="nil"/>
              <w:bottom w:val="nil"/>
            </w:tcBorders>
            <w:shd w:val="clear" w:color="auto" w:fill="FFFFFF"/>
            <w:vAlign w:val="center"/>
          </w:tcPr>
          <w:p w:rsidR="00987041" w:rsidRPr="00BD637A" w:rsidRDefault="00987041" w:rsidP="00987041">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right w:val="single" w:sz="16" w:space="0" w:color="000000"/>
            </w:tcBorders>
            <w:shd w:val="clear" w:color="auto" w:fill="FFFFFF"/>
            <w:vAlign w:val="center"/>
          </w:tcPr>
          <w:p w:rsidR="00987041" w:rsidRPr="00BD637A" w:rsidRDefault="00987041" w:rsidP="00987041">
            <w:pPr>
              <w:autoSpaceDE w:val="0"/>
              <w:autoSpaceDN w:val="0"/>
              <w:adjustRightInd w:val="0"/>
              <w:spacing w:after="0" w:line="240" w:lineRule="auto"/>
              <w:rPr>
                <w:rFonts w:ascii="Times New Roman" w:hAnsi="Times New Roman" w:cs="Times New Roman"/>
                <w:sz w:val="24"/>
                <w:szCs w:val="24"/>
              </w:rPr>
            </w:pPr>
          </w:p>
        </w:tc>
      </w:tr>
      <w:tr w:rsidR="00987041" w:rsidRPr="00BD637A" w:rsidTr="00987041">
        <w:trPr>
          <w:cantSplit/>
        </w:trPr>
        <w:tc>
          <w:tcPr>
            <w:tcW w:w="3197" w:type="dxa"/>
            <w:gridSpan w:val="2"/>
            <w:tcBorders>
              <w:top w:val="nil"/>
              <w:left w:val="single" w:sz="16" w:space="0" w:color="000000"/>
              <w:bottom w:val="single" w:sz="16" w:space="0" w:color="000000"/>
              <w:right w:val="nil"/>
            </w:tcBorders>
            <w:shd w:val="clear" w:color="auto" w:fill="FFFFFF"/>
          </w:tcPr>
          <w:p w:rsidR="00987041" w:rsidRPr="00BD637A" w:rsidRDefault="00987041" w:rsidP="00987041">
            <w:pPr>
              <w:autoSpaceDE w:val="0"/>
              <w:autoSpaceDN w:val="0"/>
              <w:adjustRightInd w:val="0"/>
              <w:spacing w:after="0" w:line="320" w:lineRule="atLeast"/>
              <w:ind w:left="60" w:right="60"/>
              <w:rPr>
                <w:rFonts w:ascii="Arial" w:hAnsi="Arial" w:cs="Arial"/>
                <w:color w:val="000000"/>
                <w:sz w:val="18"/>
                <w:szCs w:val="18"/>
              </w:rPr>
            </w:pPr>
            <w:r w:rsidRPr="00BD637A">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987041" w:rsidRPr="00BD637A"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D637A">
              <w:rPr>
                <w:rFonts w:ascii="Arial" w:hAnsi="Arial" w:cs="Arial"/>
                <w:color w:val="000000"/>
                <w:sz w:val="18"/>
                <w:szCs w:val="18"/>
              </w:rPr>
              <w:t>27</w:t>
            </w:r>
          </w:p>
        </w:tc>
        <w:tc>
          <w:tcPr>
            <w:tcW w:w="1029" w:type="dxa"/>
            <w:tcBorders>
              <w:top w:val="nil"/>
              <w:bottom w:val="single" w:sz="16" w:space="0" w:color="000000"/>
            </w:tcBorders>
            <w:shd w:val="clear" w:color="auto" w:fill="FFFFFF"/>
            <w:vAlign w:val="center"/>
          </w:tcPr>
          <w:p w:rsidR="00987041" w:rsidRPr="00BD637A"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D637A">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987041" w:rsidRPr="00BD637A" w:rsidRDefault="00987041" w:rsidP="00987041">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right w:val="single" w:sz="16" w:space="0" w:color="000000"/>
            </w:tcBorders>
            <w:shd w:val="clear" w:color="auto" w:fill="FFFFFF"/>
            <w:vAlign w:val="center"/>
          </w:tcPr>
          <w:p w:rsidR="00987041" w:rsidRPr="00BD637A" w:rsidRDefault="00987041" w:rsidP="00987041">
            <w:pPr>
              <w:autoSpaceDE w:val="0"/>
              <w:autoSpaceDN w:val="0"/>
              <w:adjustRightInd w:val="0"/>
              <w:spacing w:after="0" w:line="240" w:lineRule="auto"/>
              <w:rPr>
                <w:rFonts w:ascii="Times New Roman" w:hAnsi="Times New Roman" w:cs="Times New Roman"/>
                <w:sz w:val="24"/>
                <w:szCs w:val="24"/>
              </w:rPr>
            </w:pPr>
          </w:p>
        </w:tc>
      </w:tr>
    </w:tbl>
    <w:p w:rsidR="00987041" w:rsidRDefault="00987041">
      <w:r>
        <w:br/>
      </w:r>
    </w:p>
    <w:tbl>
      <w:tblPr>
        <w:tblW w:w="78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2029"/>
        <w:gridCol w:w="1169"/>
        <w:gridCol w:w="1030"/>
        <w:gridCol w:w="1399"/>
        <w:gridCol w:w="1476"/>
      </w:tblGrid>
      <w:tr w:rsidR="00987041" w:rsidRPr="00BA4DE0" w:rsidTr="00987041">
        <w:trPr>
          <w:cantSplit/>
        </w:trPr>
        <w:tc>
          <w:tcPr>
            <w:tcW w:w="7835" w:type="dxa"/>
            <w:gridSpan w:val="6"/>
            <w:tcBorders>
              <w:top w:val="nil"/>
              <w:left w:val="nil"/>
              <w:bottom w:val="nil"/>
              <w:right w:val="nil"/>
            </w:tcBorders>
            <w:shd w:val="clear" w:color="auto" w:fill="FFFFFF"/>
            <w:vAlign w:val="center"/>
          </w:tcPr>
          <w:p w:rsidR="00987041" w:rsidRPr="00BA4DE0"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sidRPr="00BA4DE0">
              <w:rPr>
                <w:rFonts w:ascii="Arial" w:hAnsi="Arial" w:cs="Arial"/>
                <w:b/>
                <w:bCs/>
                <w:color w:val="000000"/>
                <w:sz w:val="18"/>
                <w:szCs w:val="18"/>
              </w:rPr>
              <w:t>Controleren tekst baxter met toedienlijst</w:t>
            </w:r>
          </w:p>
        </w:tc>
      </w:tr>
      <w:tr w:rsidR="00987041" w:rsidRPr="00BA4DE0" w:rsidTr="00987041">
        <w:trPr>
          <w:cantSplit/>
        </w:trPr>
        <w:tc>
          <w:tcPr>
            <w:tcW w:w="2765" w:type="dxa"/>
            <w:gridSpan w:val="2"/>
            <w:tcBorders>
              <w:top w:val="single" w:sz="16" w:space="0" w:color="000000"/>
              <w:left w:val="single" w:sz="16" w:space="0" w:color="000000"/>
              <w:bottom w:val="single" w:sz="16" w:space="0" w:color="000000"/>
              <w:right w:val="nil"/>
            </w:tcBorders>
            <w:shd w:val="clear" w:color="auto" w:fill="FFFFFF"/>
            <w:vAlign w:val="bottom"/>
          </w:tcPr>
          <w:p w:rsidR="00987041" w:rsidRPr="00BA4DE0" w:rsidRDefault="00987041" w:rsidP="00987041">
            <w:pPr>
              <w:autoSpaceDE w:val="0"/>
              <w:autoSpaceDN w:val="0"/>
              <w:adjustRightInd w:val="0"/>
              <w:spacing w:after="0" w:line="240" w:lineRule="auto"/>
              <w:rPr>
                <w:rFonts w:ascii="Times New Roman" w:hAnsi="Times New Roman" w:cs="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987041" w:rsidRPr="00BA4DE0"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BA4DE0">
              <w:rPr>
                <w:rFonts w:ascii="Arial" w:hAnsi="Arial" w:cs="Arial"/>
                <w:color w:val="000000"/>
                <w:sz w:val="18"/>
                <w:szCs w:val="18"/>
              </w:rPr>
              <w:t>Frequency</w:t>
            </w:r>
            <w:proofErr w:type="spellEnd"/>
          </w:p>
        </w:tc>
        <w:tc>
          <w:tcPr>
            <w:tcW w:w="1029" w:type="dxa"/>
            <w:tcBorders>
              <w:top w:val="single" w:sz="16" w:space="0" w:color="000000"/>
              <w:bottom w:val="single" w:sz="16" w:space="0" w:color="000000"/>
            </w:tcBorders>
            <w:shd w:val="clear" w:color="auto" w:fill="FFFFFF"/>
            <w:vAlign w:val="bottom"/>
          </w:tcPr>
          <w:p w:rsidR="00987041" w:rsidRPr="00BA4DE0"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sidRPr="00BA4DE0">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987041" w:rsidRPr="00BA4DE0"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BA4DE0">
              <w:rPr>
                <w:rFonts w:ascii="Arial" w:hAnsi="Arial" w:cs="Arial"/>
                <w:color w:val="000000"/>
                <w:sz w:val="18"/>
                <w:szCs w:val="18"/>
              </w:rPr>
              <w:t>Valid</w:t>
            </w:r>
            <w:proofErr w:type="spellEnd"/>
            <w:r w:rsidRPr="00BA4DE0">
              <w:rPr>
                <w:rFonts w:ascii="Arial" w:hAnsi="Arial" w:cs="Arial"/>
                <w:color w:val="000000"/>
                <w:sz w:val="18"/>
                <w:szCs w:val="18"/>
              </w:rPr>
              <w:t xml:space="preserve">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987041" w:rsidRPr="00BA4DE0"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BA4DE0">
              <w:rPr>
                <w:rFonts w:ascii="Arial" w:hAnsi="Arial" w:cs="Arial"/>
                <w:color w:val="000000"/>
                <w:sz w:val="18"/>
                <w:szCs w:val="18"/>
              </w:rPr>
              <w:t>Cumulative</w:t>
            </w:r>
            <w:proofErr w:type="spellEnd"/>
            <w:r w:rsidRPr="00BA4DE0">
              <w:rPr>
                <w:rFonts w:ascii="Arial" w:hAnsi="Arial" w:cs="Arial"/>
                <w:color w:val="000000"/>
                <w:sz w:val="18"/>
                <w:szCs w:val="18"/>
              </w:rPr>
              <w:t xml:space="preserve"> Percent</w:t>
            </w:r>
          </w:p>
        </w:tc>
      </w:tr>
      <w:tr w:rsidR="00987041" w:rsidRPr="00BA4DE0" w:rsidTr="00987041">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987041" w:rsidRPr="00BA4DE0" w:rsidRDefault="00987041" w:rsidP="00987041">
            <w:pPr>
              <w:autoSpaceDE w:val="0"/>
              <w:autoSpaceDN w:val="0"/>
              <w:adjustRightInd w:val="0"/>
              <w:spacing w:after="0" w:line="320" w:lineRule="atLeast"/>
              <w:ind w:left="60" w:right="60"/>
              <w:rPr>
                <w:rFonts w:ascii="Arial" w:hAnsi="Arial" w:cs="Arial"/>
                <w:color w:val="000000"/>
                <w:sz w:val="18"/>
                <w:szCs w:val="18"/>
              </w:rPr>
            </w:pPr>
            <w:proofErr w:type="spellStart"/>
            <w:r w:rsidRPr="00BA4DE0">
              <w:rPr>
                <w:rFonts w:ascii="Arial" w:hAnsi="Arial" w:cs="Arial"/>
                <w:color w:val="000000"/>
                <w:sz w:val="18"/>
                <w:szCs w:val="18"/>
              </w:rPr>
              <w:t>Valid</w:t>
            </w:r>
            <w:proofErr w:type="spellEnd"/>
          </w:p>
        </w:tc>
        <w:tc>
          <w:tcPr>
            <w:tcW w:w="2028" w:type="dxa"/>
            <w:tcBorders>
              <w:top w:val="single" w:sz="16" w:space="0" w:color="000000"/>
              <w:left w:val="nil"/>
              <w:bottom w:val="nil"/>
              <w:right w:val="single" w:sz="16" w:space="0" w:color="000000"/>
            </w:tcBorders>
            <w:shd w:val="clear" w:color="auto" w:fill="FFFFFF"/>
          </w:tcPr>
          <w:p w:rsidR="00987041" w:rsidRPr="00BA4DE0" w:rsidRDefault="00987041" w:rsidP="00987041">
            <w:pPr>
              <w:autoSpaceDE w:val="0"/>
              <w:autoSpaceDN w:val="0"/>
              <w:adjustRightInd w:val="0"/>
              <w:spacing w:after="0" w:line="320" w:lineRule="atLeast"/>
              <w:ind w:left="60" w:right="60"/>
              <w:rPr>
                <w:rFonts w:ascii="Arial" w:hAnsi="Arial" w:cs="Arial"/>
                <w:color w:val="000000"/>
                <w:sz w:val="18"/>
                <w:szCs w:val="18"/>
              </w:rPr>
            </w:pPr>
            <w:r w:rsidRPr="00BA4DE0">
              <w:rPr>
                <w:rFonts w:ascii="Arial" w:hAnsi="Arial" w:cs="Arial"/>
                <w:color w:val="000000"/>
                <w:sz w:val="18"/>
                <w:szCs w:val="18"/>
              </w:rPr>
              <w:t>Helemaal mee eens</w:t>
            </w:r>
          </w:p>
        </w:tc>
        <w:tc>
          <w:tcPr>
            <w:tcW w:w="1168" w:type="dxa"/>
            <w:tcBorders>
              <w:top w:val="single" w:sz="16" w:space="0" w:color="000000"/>
              <w:left w:val="single" w:sz="16" w:space="0" w:color="000000"/>
              <w:bottom w:val="nil"/>
            </w:tcBorders>
            <w:shd w:val="clear" w:color="auto" w:fill="FFFFFF"/>
            <w:vAlign w:val="center"/>
          </w:tcPr>
          <w:p w:rsidR="00987041" w:rsidRPr="00BA4DE0"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19</w:t>
            </w:r>
          </w:p>
        </w:tc>
        <w:tc>
          <w:tcPr>
            <w:tcW w:w="1029" w:type="dxa"/>
            <w:tcBorders>
              <w:top w:val="single" w:sz="16" w:space="0" w:color="000000"/>
              <w:bottom w:val="nil"/>
            </w:tcBorders>
            <w:shd w:val="clear" w:color="auto" w:fill="FFFFFF"/>
            <w:vAlign w:val="center"/>
          </w:tcPr>
          <w:p w:rsidR="00987041" w:rsidRPr="00BA4DE0"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70,4</w:t>
            </w:r>
          </w:p>
        </w:tc>
        <w:tc>
          <w:tcPr>
            <w:tcW w:w="1398" w:type="dxa"/>
            <w:tcBorders>
              <w:top w:val="single" w:sz="16" w:space="0" w:color="000000"/>
              <w:bottom w:val="nil"/>
            </w:tcBorders>
            <w:shd w:val="clear" w:color="auto" w:fill="FFFFFF"/>
            <w:vAlign w:val="center"/>
          </w:tcPr>
          <w:p w:rsidR="00987041" w:rsidRPr="00BA4DE0"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70,4</w:t>
            </w:r>
          </w:p>
        </w:tc>
        <w:tc>
          <w:tcPr>
            <w:tcW w:w="1475" w:type="dxa"/>
            <w:tcBorders>
              <w:top w:val="single" w:sz="16" w:space="0" w:color="000000"/>
              <w:bottom w:val="nil"/>
              <w:right w:val="single" w:sz="16" w:space="0" w:color="000000"/>
            </w:tcBorders>
            <w:shd w:val="clear" w:color="auto" w:fill="FFFFFF"/>
            <w:vAlign w:val="center"/>
          </w:tcPr>
          <w:p w:rsidR="00987041" w:rsidRPr="00BA4DE0"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70,4</w:t>
            </w:r>
          </w:p>
        </w:tc>
      </w:tr>
      <w:tr w:rsidR="00987041" w:rsidRPr="00BA4DE0" w:rsidTr="0098704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87041" w:rsidRPr="00BA4DE0" w:rsidRDefault="00987041" w:rsidP="00987041">
            <w:pPr>
              <w:autoSpaceDE w:val="0"/>
              <w:autoSpaceDN w:val="0"/>
              <w:adjustRightInd w:val="0"/>
              <w:spacing w:after="0" w:line="240" w:lineRule="auto"/>
              <w:rPr>
                <w:rFonts w:ascii="Arial" w:hAnsi="Arial" w:cs="Arial"/>
                <w:color w:val="000000"/>
                <w:sz w:val="18"/>
                <w:szCs w:val="18"/>
              </w:rPr>
            </w:pPr>
          </w:p>
        </w:tc>
        <w:tc>
          <w:tcPr>
            <w:tcW w:w="2028" w:type="dxa"/>
            <w:tcBorders>
              <w:top w:val="nil"/>
              <w:left w:val="nil"/>
              <w:bottom w:val="nil"/>
              <w:right w:val="single" w:sz="16" w:space="0" w:color="000000"/>
            </w:tcBorders>
            <w:shd w:val="clear" w:color="auto" w:fill="FFFFFF"/>
          </w:tcPr>
          <w:p w:rsidR="00987041" w:rsidRPr="00BA4DE0" w:rsidRDefault="00987041" w:rsidP="00987041">
            <w:pPr>
              <w:autoSpaceDE w:val="0"/>
              <w:autoSpaceDN w:val="0"/>
              <w:adjustRightInd w:val="0"/>
              <w:spacing w:after="0" w:line="320" w:lineRule="atLeast"/>
              <w:ind w:left="60" w:right="60"/>
              <w:rPr>
                <w:rFonts w:ascii="Arial" w:hAnsi="Arial" w:cs="Arial"/>
                <w:color w:val="000000"/>
                <w:sz w:val="18"/>
                <w:szCs w:val="18"/>
              </w:rPr>
            </w:pPr>
            <w:r w:rsidRPr="00BA4DE0">
              <w:rPr>
                <w:rFonts w:ascii="Arial" w:hAnsi="Arial" w:cs="Arial"/>
                <w:color w:val="000000"/>
                <w:sz w:val="18"/>
                <w:szCs w:val="18"/>
              </w:rPr>
              <w:t>Mee eens</w:t>
            </w:r>
          </w:p>
        </w:tc>
        <w:tc>
          <w:tcPr>
            <w:tcW w:w="1168" w:type="dxa"/>
            <w:tcBorders>
              <w:top w:val="nil"/>
              <w:left w:val="single" w:sz="16" w:space="0" w:color="000000"/>
              <w:bottom w:val="nil"/>
            </w:tcBorders>
            <w:shd w:val="clear" w:color="auto" w:fill="FFFFFF"/>
            <w:vAlign w:val="center"/>
          </w:tcPr>
          <w:p w:rsidR="00987041" w:rsidRPr="00BA4DE0"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8</w:t>
            </w:r>
          </w:p>
        </w:tc>
        <w:tc>
          <w:tcPr>
            <w:tcW w:w="1029" w:type="dxa"/>
            <w:tcBorders>
              <w:top w:val="nil"/>
              <w:bottom w:val="nil"/>
            </w:tcBorders>
            <w:shd w:val="clear" w:color="auto" w:fill="FFFFFF"/>
            <w:vAlign w:val="center"/>
          </w:tcPr>
          <w:p w:rsidR="00987041" w:rsidRPr="00BA4DE0"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29,6</w:t>
            </w:r>
          </w:p>
        </w:tc>
        <w:tc>
          <w:tcPr>
            <w:tcW w:w="1398" w:type="dxa"/>
            <w:tcBorders>
              <w:top w:val="nil"/>
              <w:bottom w:val="nil"/>
            </w:tcBorders>
            <w:shd w:val="clear" w:color="auto" w:fill="FFFFFF"/>
            <w:vAlign w:val="center"/>
          </w:tcPr>
          <w:p w:rsidR="00987041" w:rsidRPr="00BA4DE0"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29,6</w:t>
            </w:r>
          </w:p>
        </w:tc>
        <w:tc>
          <w:tcPr>
            <w:tcW w:w="1475" w:type="dxa"/>
            <w:tcBorders>
              <w:top w:val="nil"/>
              <w:bottom w:val="nil"/>
              <w:right w:val="single" w:sz="16" w:space="0" w:color="000000"/>
            </w:tcBorders>
            <w:shd w:val="clear" w:color="auto" w:fill="FFFFFF"/>
            <w:vAlign w:val="center"/>
          </w:tcPr>
          <w:p w:rsidR="00987041" w:rsidRPr="00BA4DE0"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100,0</w:t>
            </w:r>
          </w:p>
        </w:tc>
      </w:tr>
      <w:tr w:rsidR="00987041" w:rsidRPr="00BA4DE0" w:rsidTr="0098704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87041" w:rsidRPr="00BA4DE0" w:rsidRDefault="00987041" w:rsidP="00987041">
            <w:pPr>
              <w:autoSpaceDE w:val="0"/>
              <w:autoSpaceDN w:val="0"/>
              <w:adjustRightInd w:val="0"/>
              <w:spacing w:after="0" w:line="240" w:lineRule="auto"/>
              <w:rPr>
                <w:rFonts w:ascii="Arial" w:hAnsi="Arial" w:cs="Arial"/>
                <w:color w:val="000000"/>
                <w:sz w:val="18"/>
                <w:szCs w:val="18"/>
              </w:rPr>
            </w:pPr>
          </w:p>
        </w:tc>
        <w:tc>
          <w:tcPr>
            <w:tcW w:w="2028" w:type="dxa"/>
            <w:tcBorders>
              <w:top w:val="nil"/>
              <w:left w:val="nil"/>
              <w:bottom w:val="single" w:sz="16" w:space="0" w:color="000000"/>
              <w:right w:val="single" w:sz="16" w:space="0" w:color="000000"/>
            </w:tcBorders>
            <w:shd w:val="clear" w:color="auto" w:fill="FFFFFF"/>
          </w:tcPr>
          <w:p w:rsidR="00987041" w:rsidRPr="00BA4DE0" w:rsidRDefault="00987041" w:rsidP="00987041">
            <w:pPr>
              <w:autoSpaceDE w:val="0"/>
              <w:autoSpaceDN w:val="0"/>
              <w:adjustRightInd w:val="0"/>
              <w:spacing w:after="0" w:line="320" w:lineRule="atLeast"/>
              <w:ind w:left="60" w:right="60"/>
              <w:rPr>
                <w:rFonts w:ascii="Arial" w:hAnsi="Arial" w:cs="Arial"/>
                <w:color w:val="000000"/>
                <w:sz w:val="18"/>
                <w:szCs w:val="18"/>
              </w:rPr>
            </w:pPr>
            <w:r w:rsidRPr="00BA4DE0">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987041" w:rsidRPr="00BA4DE0"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27</w:t>
            </w:r>
          </w:p>
        </w:tc>
        <w:tc>
          <w:tcPr>
            <w:tcW w:w="1029" w:type="dxa"/>
            <w:tcBorders>
              <w:top w:val="nil"/>
              <w:bottom w:val="single" w:sz="16" w:space="0" w:color="000000"/>
            </w:tcBorders>
            <w:shd w:val="clear" w:color="auto" w:fill="FFFFFF"/>
            <w:vAlign w:val="center"/>
          </w:tcPr>
          <w:p w:rsidR="00987041" w:rsidRPr="00BA4DE0"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987041" w:rsidRPr="00BA4DE0"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987041" w:rsidRPr="00BA4DE0" w:rsidRDefault="00987041" w:rsidP="00987041">
            <w:pPr>
              <w:autoSpaceDE w:val="0"/>
              <w:autoSpaceDN w:val="0"/>
              <w:adjustRightInd w:val="0"/>
              <w:spacing w:after="0" w:line="240" w:lineRule="auto"/>
              <w:rPr>
                <w:rFonts w:ascii="Times New Roman" w:hAnsi="Times New Roman" w:cs="Times New Roman"/>
                <w:sz w:val="24"/>
                <w:szCs w:val="24"/>
              </w:rPr>
            </w:pPr>
          </w:p>
        </w:tc>
      </w:tr>
    </w:tbl>
    <w:p w:rsidR="00987041" w:rsidRDefault="00987041">
      <w:pPr>
        <w:rPr>
          <w:rFonts w:asciiTheme="majorHAnsi" w:eastAsiaTheme="majorEastAsia" w:hAnsiTheme="majorHAnsi" w:cstheme="majorBidi"/>
          <w:b/>
          <w:bCs/>
          <w:color w:val="365F91" w:themeColor="accent1" w:themeShade="BF"/>
          <w:sz w:val="28"/>
          <w:szCs w:val="28"/>
        </w:rPr>
      </w:pPr>
      <w:r>
        <w:br w:type="page"/>
      </w:r>
    </w:p>
    <w:tbl>
      <w:tblPr>
        <w:tblW w:w="78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2029"/>
        <w:gridCol w:w="1169"/>
        <w:gridCol w:w="1030"/>
        <w:gridCol w:w="1399"/>
        <w:gridCol w:w="1476"/>
      </w:tblGrid>
      <w:tr w:rsidR="00987041" w:rsidRPr="00BA4DE0" w:rsidTr="00987041">
        <w:trPr>
          <w:cantSplit/>
        </w:trPr>
        <w:tc>
          <w:tcPr>
            <w:tcW w:w="7839" w:type="dxa"/>
            <w:gridSpan w:val="6"/>
            <w:tcBorders>
              <w:top w:val="nil"/>
              <w:left w:val="nil"/>
              <w:bottom w:val="nil"/>
              <w:right w:val="nil"/>
            </w:tcBorders>
            <w:shd w:val="clear" w:color="auto" w:fill="FFFFFF"/>
            <w:vAlign w:val="center"/>
          </w:tcPr>
          <w:p w:rsidR="00987041" w:rsidRPr="00BA4DE0"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sidRPr="00BA4DE0">
              <w:rPr>
                <w:rFonts w:ascii="Arial" w:hAnsi="Arial" w:cs="Arial"/>
                <w:b/>
                <w:bCs/>
                <w:color w:val="000000"/>
                <w:sz w:val="18"/>
                <w:szCs w:val="18"/>
              </w:rPr>
              <w:lastRenderedPageBreak/>
              <w:t>Controleren aantal baxter met toedienlijst</w:t>
            </w:r>
          </w:p>
        </w:tc>
      </w:tr>
      <w:tr w:rsidR="00987041" w:rsidRPr="00BA4DE0" w:rsidTr="00987041">
        <w:trPr>
          <w:cantSplit/>
        </w:trPr>
        <w:tc>
          <w:tcPr>
            <w:tcW w:w="2765" w:type="dxa"/>
            <w:gridSpan w:val="2"/>
            <w:tcBorders>
              <w:top w:val="single" w:sz="16" w:space="0" w:color="000000"/>
              <w:left w:val="single" w:sz="16" w:space="0" w:color="000000"/>
              <w:bottom w:val="single" w:sz="16" w:space="0" w:color="000000"/>
              <w:right w:val="nil"/>
            </w:tcBorders>
            <w:shd w:val="clear" w:color="auto" w:fill="FFFFFF"/>
            <w:vAlign w:val="bottom"/>
          </w:tcPr>
          <w:p w:rsidR="00987041" w:rsidRPr="00BA4DE0" w:rsidRDefault="00987041" w:rsidP="00987041">
            <w:pPr>
              <w:autoSpaceDE w:val="0"/>
              <w:autoSpaceDN w:val="0"/>
              <w:adjustRightInd w:val="0"/>
              <w:spacing w:after="0" w:line="240" w:lineRule="auto"/>
              <w:rPr>
                <w:rFonts w:ascii="Times New Roman" w:hAnsi="Times New Roman" w:cs="Times New Roman"/>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987041" w:rsidRPr="00BA4DE0"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BA4DE0">
              <w:rPr>
                <w:rFonts w:ascii="Arial" w:hAnsi="Arial" w:cs="Arial"/>
                <w:color w:val="000000"/>
                <w:sz w:val="18"/>
                <w:szCs w:val="18"/>
              </w:rPr>
              <w:t>Frequency</w:t>
            </w:r>
            <w:proofErr w:type="spellEnd"/>
          </w:p>
        </w:tc>
        <w:tc>
          <w:tcPr>
            <w:tcW w:w="1030" w:type="dxa"/>
            <w:tcBorders>
              <w:top w:val="single" w:sz="16" w:space="0" w:color="000000"/>
              <w:bottom w:val="single" w:sz="16" w:space="0" w:color="000000"/>
            </w:tcBorders>
            <w:shd w:val="clear" w:color="auto" w:fill="FFFFFF"/>
            <w:vAlign w:val="bottom"/>
          </w:tcPr>
          <w:p w:rsidR="00987041" w:rsidRPr="00BA4DE0"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sidRPr="00BA4DE0">
              <w:rPr>
                <w:rFonts w:ascii="Arial" w:hAnsi="Arial" w:cs="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rsidR="00987041" w:rsidRPr="00BA4DE0"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BA4DE0">
              <w:rPr>
                <w:rFonts w:ascii="Arial" w:hAnsi="Arial" w:cs="Arial"/>
                <w:color w:val="000000"/>
                <w:sz w:val="18"/>
                <w:szCs w:val="18"/>
              </w:rPr>
              <w:t>Valid</w:t>
            </w:r>
            <w:proofErr w:type="spellEnd"/>
            <w:r w:rsidRPr="00BA4DE0">
              <w:rPr>
                <w:rFonts w:ascii="Arial" w:hAnsi="Arial" w:cs="Arial"/>
                <w:color w:val="000000"/>
                <w:sz w:val="18"/>
                <w:szCs w:val="18"/>
              </w:rPr>
              <w:t xml:space="preserve">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987041" w:rsidRPr="00BA4DE0"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BA4DE0">
              <w:rPr>
                <w:rFonts w:ascii="Arial" w:hAnsi="Arial" w:cs="Arial"/>
                <w:color w:val="000000"/>
                <w:sz w:val="18"/>
                <w:szCs w:val="18"/>
              </w:rPr>
              <w:t>Cumulative</w:t>
            </w:r>
            <w:proofErr w:type="spellEnd"/>
            <w:r w:rsidRPr="00BA4DE0">
              <w:rPr>
                <w:rFonts w:ascii="Arial" w:hAnsi="Arial" w:cs="Arial"/>
                <w:color w:val="000000"/>
                <w:sz w:val="18"/>
                <w:szCs w:val="18"/>
              </w:rPr>
              <w:t xml:space="preserve"> Percent</w:t>
            </w:r>
          </w:p>
        </w:tc>
      </w:tr>
      <w:tr w:rsidR="00987041" w:rsidRPr="00BA4DE0" w:rsidTr="00987041">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987041" w:rsidRPr="00BA4DE0" w:rsidRDefault="00987041" w:rsidP="00987041">
            <w:pPr>
              <w:autoSpaceDE w:val="0"/>
              <w:autoSpaceDN w:val="0"/>
              <w:adjustRightInd w:val="0"/>
              <w:spacing w:after="0" w:line="320" w:lineRule="atLeast"/>
              <w:ind w:left="60" w:right="60"/>
              <w:rPr>
                <w:rFonts w:ascii="Arial" w:hAnsi="Arial" w:cs="Arial"/>
                <w:color w:val="000000"/>
                <w:sz w:val="18"/>
                <w:szCs w:val="18"/>
              </w:rPr>
            </w:pPr>
            <w:proofErr w:type="spellStart"/>
            <w:r w:rsidRPr="00BA4DE0">
              <w:rPr>
                <w:rFonts w:ascii="Arial" w:hAnsi="Arial" w:cs="Arial"/>
                <w:color w:val="000000"/>
                <w:sz w:val="18"/>
                <w:szCs w:val="18"/>
              </w:rPr>
              <w:t>Valid</w:t>
            </w:r>
            <w:proofErr w:type="spellEnd"/>
          </w:p>
        </w:tc>
        <w:tc>
          <w:tcPr>
            <w:tcW w:w="2029" w:type="dxa"/>
            <w:tcBorders>
              <w:top w:val="single" w:sz="16" w:space="0" w:color="000000"/>
              <w:left w:val="nil"/>
              <w:bottom w:val="nil"/>
              <w:right w:val="single" w:sz="16" w:space="0" w:color="000000"/>
            </w:tcBorders>
            <w:shd w:val="clear" w:color="auto" w:fill="FFFFFF"/>
          </w:tcPr>
          <w:p w:rsidR="00987041" w:rsidRPr="00BA4DE0" w:rsidRDefault="00987041" w:rsidP="00987041">
            <w:pPr>
              <w:autoSpaceDE w:val="0"/>
              <w:autoSpaceDN w:val="0"/>
              <w:adjustRightInd w:val="0"/>
              <w:spacing w:after="0" w:line="320" w:lineRule="atLeast"/>
              <w:ind w:left="60" w:right="60"/>
              <w:rPr>
                <w:rFonts w:ascii="Arial" w:hAnsi="Arial" w:cs="Arial"/>
                <w:color w:val="000000"/>
                <w:sz w:val="18"/>
                <w:szCs w:val="18"/>
              </w:rPr>
            </w:pPr>
            <w:r w:rsidRPr="00BA4DE0">
              <w:rPr>
                <w:rFonts w:ascii="Arial" w:hAnsi="Arial" w:cs="Arial"/>
                <w:color w:val="000000"/>
                <w:sz w:val="18"/>
                <w:szCs w:val="18"/>
              </w:rPr>
              <w:t>Helemaal mee eens</w:t>
            </w:r>
          </w:p>
        </w:tc>
        <w:tc>
          <w:tcPr>
            <w:tcW w:w="1169" w:type="dxa"/>
            <w:tcBorders>
              <w:top w:val="single" w:sz="16" w:space="0" w:color="000000"/>
              <w:left w:val="single" w:sz="16" w:space="0" w:color="000000"/>
              <w:bottom w:val="nil"/>
            </w:tcBorders>
            <w:shd w:val="clear" w:color="auto" w:fill="FFFFFF"/>
            <w:vAlign w:val="center"/>
          </w:tcPr>
          <w:p w:rsidR="00987041" w:rsidRPr="00BA4DE0"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21</w:t>
            </w:r>
          </w:p>
        </w:tc>
        <w:tc>
          <w:tcPr>
            <w:tcW w:w="1030" w:type="dxa"/>
            <w:tcBorders>
              <w:top w:val="single" w:sz="16" w:space="0" w:color="000000"/>
              <w:bottom w:val="nil"/>
            </w:tcBorders>
            <w:shd w:val="clear" w:color="auto" w:fill="FFFFFF"/>
            <w:vAlign w:val="center"/>
          </w:tcPr>
          <w:p w:rsidR="00987041" w:rsidRPr="00BA4DE0"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77,8</w:t>
            </w:r>
          </w:p>
        </w:tc>
        <w:tc>
          <w:tcPr>
            <w:tcW w:w="1399" w:type="dxa"/>
            <w:tcBorders>
              <w:top w:val="single" w:sz="16" w:space="0" w:color="000000"/>
              <w:bottom w:val="nil"/>
            </w:tcBorders>
            <w:shd w:val="clear" w:color="auto" w:fill="FFFFFF"/>
            <w:vAlign w:val="center"/>
          </w:tcPr>
          <w:p w:rsidR="00987041" w:rsidRPr="00BA4DE0"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77,8</w:t>
            </w:r>
          </w:p>
        </w:tc>
        <w:tc>
          <w:tcPr>
            <w:tcW w:w="1476" w:type="dxa"/>
            <w:tcBorders>
              <w:top w:val="single" w:sz="16" w:space="0" w:color="000000"/>
              <w:bottom w:val="nil"/>
              <w:right w:val="single" w:sz="16" w:space="0" w:color="000000"/>
            </w:tcBorders>
            <w:shd w:val="clear" w:color="auto" w:fill="FFFFFF"/>
            <w:vAlign w:val="center"/>
          </w:tcPr>
          <w:p w:rsidR="00987041" w:rsidRPr="00BA4DE0"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77,8</w:t>
            </w:r>
          </w:p>
        </w:tc>
      </w:tr>
      <w:tr w:rsidR="00987041" w:rsidRPr="00BA4DE0" w:rsidTr="00987041">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987041" w:rsidRPr="00BA4DE0" w:rsidRDefault="00987041" w:rsidP="00987041">
            <w:pPr>
              <w:autoSpaceDE w:val="0"/>
              <w:autoSpaceDN w:val="0"/>
              <w:adjustRightInd w:val="0"/>
              <w:spacing w:after="0" w:line="240" w:lineRule="auto"/>
              <w:rPr>
                <w:rFonts w:ascii="Arial" w:hAnsi="Arial" w:cs="Arial"/>
                <w:color w:val="000000"/>
                <w:sz w:val="18"/>
                <w:szCs w:val="18"/>
              </w:rPr>
            </w:pPr>
          </w:p>
        </w:tc>
        <w:tc>
          <w:tcPr>
            <w:tcW w:w="2029" w:type="dxa"/>
            <w:tcBorders>
              <w:top w:val="nil"/>
              <w:left w:val="nil"/>
              <w:bottom w:val="nil"/>
              <w:right w:val="single" w:sz="16" w:space="0" w:color="000000"/>
            </w:tcBorders>
            <w:shd w:val="clear" w:color="auto" w:fill="FFFFFF"/>
          </w:tcPr>
          <w:p w:rsidR="00987041" w:rsidRPr="00BA4DE0" w:rsidRDefault="00987041" w:rsidP="00987041">
            <w:pPr>
              <w:autoSpaceDE w:val="0"/>
              <w:autoSpaceDN w:val="0"/>
              <w:adjustRightInd w:val="0"/>
              <w:spacing w:after="0" w:line="320" w:lineRule="atLeast"/>
              <w:ind w:left="60" w:right="60"/>
              <w:rPr>
                <w:rFonts w:ascii="Arial" w:hAnsi="Arial" w:cs="Arial"/>
                <w:color w:val="000000"/>
                <w:sz w:val="18"/>
                <w:szCs w:val="18"/>
              </w:rPr>
            </w:pPr>
            <w:r w:rsidRPr="00BA4DE0">
              <w:rPr>
                <w:rFonts w:ascii="Arial" w:hAnsi="Arial" w:cs="Arial"/>
                <w:color w:val="000000"/>
                <w:sz w:val="18"/>
                <w:szCs w:val="18"/>
              </w:rPr>
              <w:t>Mee eens</w:t>
            </w:r>
          </w:p>
        </w:tc>
        <w:tc>
          <w:tcPr>
            <w:tcW w:w="1169" w:type="dxa"/>
            <w:tcBorders>
              <w:top w:val="nil"/>
              <w:left w:val="single" w:sz="16" w:space="0" w:color="000000"/>
              <w:bottom w:val="nil"/>
            </w:tcBorders>
            <w:shd w:val="clear" w:color="auto" w:fill="FFFFFF"/>
            <w:vAlign w:val="center"/>
          </w:tcPr>
          <w:p w:rsidR="00987041" w:rsidRPr="00BA4DE0"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5</w:t>
            </w:r>
          </w:p>
        </w:tc>
        <w:tc>
          <w:tcPr>
            <w:tcW w:w="1030" w:type="dxa"/>
            <w:tcBorders>
              <w:top w:val="nil"/>
              <w:bottom w:val="nil"/>
            </w:tcBorders>
            <w:shd w:val="clear" w:color="auto" w:fill="FFFFFF"/>
            <w:vAlign w:val="center"/>
          </w:tcPr>
          <w:p w:rsidR="00987041" w:rsidRPr="00BA4DE0"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18,5</w:t>
            </w:r>
          </w:p>
        </w:tc>
        <w:tc>
          <w:tcPr>
            <w:tcW w:w="1399" w:type="dxa"/>
            <w:tcBorders>
              <w:top w:val="nil"/>
              <w:bottom w:val="nil"/>
            </w:tcBorders>
            <w:shd w:val="clear" w:color="auto" w:fill="FFFFFF"/>
            <w:vAlign w:val="center"/>
          </w:tcPr>
          <w:p w:rsidR="00987041" w:rsidRPr="00BA4DE0"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18,5</w:t>
            </w:r>
          </w:p>
        </w:tc>
        <w:tc>
          <w:tcPr>
            <w:tcW w:w="1476" w:type="dxa"/>
            <w:tcBorders>
              <w:top w:val="nil"/>
              <w:bottom w:val="nil"/>
              <w:right w:val="single" w:sz="16" w:space="0" w:color="000000"/>
            </w:tcBorders>
            <w:shd w:val="clear" w:color="auto" w:fill="FFFFFF"/>
            <w:vAlign w:val="center"/>
          </w:tcPr>
          <w:p w:rsidR="00987041" w:rsidRPr="00BA4DE0"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96,3</w:t>
            </w:r>
          </w:p>
        </w:tc>
      </w:tr>
      <w:tr w:rsidR="00987041" w:rsidRPr="00BA4DE0" w:rsidTr="00987041">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987041" w:rsidRPr="00BA4DE0" w:rsidRDefault="00987041" w:rsidP="00987041">
            <w:pPr>
              <w:autoSpaceDE w:val="0"/>
              <w:autoSpaceDN w:val="0"/>
              <w:adjustRightInd w:val="0"/>
              <w:spacing w:after="0" w:line="240" w:lineRule="auto"/>
              <w:rPr>
                <w:rFonts w:ascii="Arial" w:hAnsi="Arial" w:cs="Arial"/>
                <w:color w:val="000000"/>
                <w:sz w:val="18"/>
                <w:szCs w:val="18"/>
              </w:rPr>
            </w:pPr>
          </w:p>
        </w:tc>
        <w:tc>
          <w:tcPr>
            <w:tcW w:w="2029" w:type="dxa"/>
            <w:tcBorders>
              <w:top w:val="nil"/>
              <w:left w:val="nil"/>
              <w:bottom w:val="nil"/>
              <w:right w:val="single" w:sz="16" w:space="0" w:color="000000"/>
            </w:tcBorders>
            <w:shd w:val="clear" w:color="auto" w:fill="FFFFFF"/>
          </w:tcPr>
          <w:p w:rsidR="00987041" w:rsidRPr="00BA4DE0" w:rsidRDefault="00987041" w:rsidP="00987041">
            <w:pPr>
              <w:autoSpaceDE w:val="0"/>
              <w:autoSpaceDN w:val="0"/>
              <w:adjustRightInd w:val="0"/>
              <w:spacing w:after="0" w:line="320" w:lineRule="atLeast"/>
              <w:ind w:left="60" w:right="60"/>
              <w:rPr>
                <w:rFonts w:ascii="Arial" w:hAnsi="Arial" w:cs="Arial"/>
                <w:color w:val="000000"/>
                <w:sz w:val="18"/>
                <w:szCs w:val="18"/>
              </w:rPr>
            </w:pPr>
            <w:r w:rsidRPr="00BA4DE0">
              <w:rPr>
                <w:rFonts w:ascii="Arial" w:hAnsi="Arial" w:cs="Arial"/>
                <w:color w:val="000000"/>
                <w:sz w:val="18"/>
                <w:szCs w:val="18"/>
              </w:rPr>
              <w:t>Mee oneens</w:t>
            </w:r>
          </w:p>
        </w:tc>
        <w:tc>
          <w:tcPr>
            <w:tcW w:w="1169" w:type="dxa"/>
            <w:tcBorders>
              <w:top w:val="nil"/>
              <w:left w:val="single" w:sz="16" w:space="0" w:color="000000"/>
              <w:bottom w:val="nil"/>
            </w:tcBorders>
            <w:shd w:val="clear" w:color="auto" w:fill="FFFFFF"/>
            <w:vAlign w:val="center"/>
          </w:tcPr>
          <w:p w:rsidR="00987041" w:rsidRPr="00BA4DE0"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1</w:t>
            </w:r>
          </w:p>
        </w:tc>
        <w:tc>
          <w:tcPr>
            <w:tcW w:w="1030" w:type="dxa"/>
            <w:tcBorders>
              <w:top w:val="nil"/>
              <w:bottom w:val="nil"/>
            </w:tcBorders>
            <w:shd w:val="clear" w:color="auto" w:fill="FFFFFF"/>
            <w:vAlign w:val="center"/>
          </w:tcPr>
          <w:p w:rsidR="00987041" w:rsidRPr="00BA4DE0"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3,7</w:t>
            </w:r>
          </w:p>
        </w:tc>
        <w:tc>
          <w:tcPr>
            <w:tcW w:w="1399" w:type="dxa"/>
            <w:tcBorders>
              <w:top w:val="nil"/>
              <w:bottom w:val="nil"/>
            </w:tcBorders>
            <w:shd w:val="clear" w:color="auto" w:fill="FFFFFF"/>
            <w:vAlign w:val="center"/>
          </w:tcPr>
          <w:p w:rsidR="00987041" w:rsidRPr="00BA4DE0"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3,7</w:t>
            </w:r>
          </w:p>
        </w:tc>
        <w:tc>
          <w:tcPr>
            <w:tcW w:w="1476" w:type="dxa"/>
            <w:tcBorders>
              <w:top w:val="nil"/>
              <w:bottom w:val="nil"/>
              <w:right w:val="single" w:sz="16" w:space="0" w:color="000000"/>
            </w:tcBorders>
            <w:shd w:val="clear" w:color="auto" w:fill="FFFFFF"/>
            <w:vAlign w:val="center"/>
          </w:tcPr>
          <w:p w:rsidR="00987041" w:rsidRPr="00BA4DE0"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100,0</w:t>
            </w:r>
          </w:p>
        </w:tc>
      </w:tr>
      <w:tr w:rsidR="00987041" w:rsidRPr="00BA4DE0" w:rsidTr="00987041">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987041" w:rsidRPr="00BA4DE0" w:rsidRDefault="00987041" w:rsidP="00987041">
            <w:pPr>
              <w:autoSpaceDE w:val="0"/>
              <w:autoSpaceDN w:val="0"/>
              <w:adjustRightInd w:val="0"/>
              <w:spacing w:after="0" w:line="240" w:lineRule="auto"/>
              <w:rPr>
                <w:rFonts w:ascii="Arial" w:hAnsi="Arial" w:cs="Arial"/>
                <w:color w:val="000000"/>
                <w:sz w:val="18"/>
                <w:szCs w:val="18"/>
              </w:rPr>
            </w:pPr>
          </w:p>
        </w:tc>
        <w:tc>
          <w:tcPr>
            <w:tcW w:w="2029" w:type="dxa"/>
            <w:tcBorders>
              <w:top w:val="nil"/>
              <w:left w:val="nil"/>
              <w:bottom w:val="single" w:sz="16" w:space="0" w:color="000000"/>
              <w:right w:val="single" w:sz="16" w:space="0" w:color="000000"/>
            </w:tcBorders>
            <w:shd w:val="clear" w:color="auto" w:fill="FFFFFF"/>
          </w:tcPr>
          <w:p w:rsidR="00987041" w:rsidRPr="00BA4DE0" w:rsidRDefault="00987041" w:rsidP="00987041">
            <w:pPr>
              <w:autoSpaceDE w:val="0"/>
              <w:autoSpaceDN w:val="0"/>
              <w:adjustRightInd w:val="0"/>
              <w:spacing w:after="0" w:line="320" w:lineRule="atLeast"/>
              <w:ind w:left="60" w:right="60"/>
              <w:rPr>
                <w:rFonts w:ascii="Arial" w:hAnsi="Arial" w:cs="Arial"/>
                <w:color w:val="000000"/>
                <w:sz w:val="18"/>
                <w:szCs w:val="18"/>
              </w:rPr>
            </w:pPr>
            <w:r w:rsidRPr="00BA4DE0">
              <w:rPr>
                <w:rFonts w:ascii="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987041" w:rsidRPr="00BA4DE0"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27</w:t>
            </w:r>
          </w:p>
        </w:tc>
        <w:tc>
          <w:tcPr>
            <w:tcW w:w="1030" w:type="dxa"/>
            <w:tcBorders>
              <w:top w:val="nil"/>
              <w:bottom w:val="single" w:sz="16" w:space="0" w:color="000000"/>
            </w:tcBorders>
            <w:shd w:val="clear" w:color="auto" w:fill="FFFFFF"/>
            <w:vAlign w:val="center"/>
          </w:tcPr>
          <w:p w:rsidR="00987041" w:rsidRPr="00BA4DE0"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100,0</w:t>
            </w:r>
          </w:p>
        </w:tc>
        <w:tc>
          <w:tcPr>
            <w:tcW w:w="1399" w:type="dxa"/>
            <w:tcBorders>
              <w:top w:val="nil"/>
              <w:bottom w:val="single" w:sz="16" w:space="0" w:color="000000"/>
            </w:tcBorders>
            <w:shd w:val="clear" w:color="auto" w:fill="FFFFFF"/>
            <w:vAlign w:val="center"/>
          </w:tcPr>
          <w:p w:rsidR="00987041" w:rsidRPr="00BA4DE0"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100,0</w:t>
            </w:r>
          </w:p>
        </w:tc>
        <w:tc>
          <w:tcPr>
            <w:tcW w:w="1476" w:type="dxa"/>
            <w:tcBorders>
              <w:top w:val="nil"/>
              <w:bottom w:val="single" w:sz="16" w:space="0" w:color="000000"/>
              <w:right w:val="single" w:sz="16" w:space="0" w:color="000000"/>
            </w:tcBorders>
            <w:shd w:val="clear" w:color="auto" w:fill="FFFFFF"/>
            <w:vAlign w:val="center"/>
          </w:tcPr>
          <w:p w:rsidR="00987041" w:rsidRPr="00BA4DE0" w:rsidRDefault="00987041" w:rsidP="00987041">
            <w:pPr>
              <w:autoSpaceDE w:val="0"/>
              <w:autoSpaceDN w:val="0"/>
              <w:adjustRightInd w:val="0"/>
              <w:spacing w:after="0" w:line="240" w:lineRule="auto"/>
              <w:rPr>
                <w:rFonts w:ascii="Times New Roman" w:hAnsi="Times New Roman" w:cs="Times New Roman"/>
                <w:sz w:val="24"/>
                <w:szCs w:val="24"/>
              </w:rPr>
            </w:pPr>
          </w:p>
        </w:tc>
      </w:tr>
      <w:tr w:rsidR="00987041" w:rsidRPr="005160D3" w:rsidTr="00987041">
        <w:trPr>
          <w:cantSplit/>
        </w:trPr>
        <w:tc>
          <w:tcPr>
            <w:tcW w:w="7839" w:type="dxa"/>
            <w:gridSpan w:val="6"/>
            <w:tcBorders>
              <w:top w:val="nil"/>
              <w:left w:val="nil"/>
              <w:bottom w:val="nil"/>
              <w:right w:val="nil"/>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br/>
            </w:r>
            <w:r>
              <w:rPr>
                <w:rFonts w:ascii="Arial" w:hAnsi="Arial" w:cs="Arial"/>
                <w:b/>
                <w:bCs/>
                <w:color w:val="000000"/>
                <w:sz w:val="18"/>
                <w:szCs w:val="18"/>
              </w:rPr>
              <w:br/>
            </w:r>
            <w:r w:rsidRPr="005160D3">
              <w:rPr>
                <w:rFonts w:ascii="Arial" w:hAnsi="Arial" w:cs="Arial"/>
                <w:b/>
                <w:bCs/>
                <w:color w:val="000000"/>
                <w:sz w:val="18"/>
                <w:szCs w:val="18"/>
              </w:rPr>
              <w:t>Juiste medicatie toedienen</w:t>
            </w:r>
          </w:p>
        </w:tc>
      </w:tr>
      <w:tr w:rsidR="00987041" w:rsidRPr="005160D3" w:rsidTr="00987041">
        <w:trPr>
          <w:cantSplit/>
        </w:trPr>
        <w:tc>
          <w:tcPr>
            <w:tcW w:w="2765" w:type="dxa"/>
            <w:gridSpan w:val="2"/>
            <w:tcBorders>
              <w:top w:val="single" w:sz="16" w:space="0" w:color="000000"/>
              <w:left w:val="single" w:sz="16" w:space="0" w:color="000000"/>
              <w:bottom w:val="single" w:sz="16" w:space="0" w:color="000000"/>
              <w:right w:val="nil"/>
            </w:tcBorders>
            <w:shd w:val="clear" w:color="auto" w:fill="FFFFFF"/>
            <w:vAlign w:val="bottom"/>
          </w:tcPr>
          <w:p w:rsidR="00987041" w:rsidRPr="005160D3" w:rsidRDefault="00987041" w:rsidP="00987041">
            <w:pPr>
              <w:autoSpaceDE w:val="0"/>
              <w:autoSpaceDN w:val="0"/>
              <w:adjustRightInd w:val="0"/>
              <w:spacing w:after="0" w:line="240" w:lineRule="auto"/>
              <w:rPr>
                <w:rFonts w:ascii="Times New Roman" w:hAnsi="Times New Roman" w:cs="Times New Roman"/>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987041" w:rsidRPr="005160D3"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5160D3">
              <w:rPr>
                <w:rFonts w:ascii="Arial" w:hAnsi="Arial" w:cs="Arial"/>
                <w:color w:val="000000"/>
                <w:sz w:val="18"/>
                <w:szCs w:val="18"/>
              </w:rPr>
              <w:t>Frequency</w:t>
            </w:r>
            <w:proofErr w:type="spellEnd"/>
          </w:p>
        </w:tc>
        <w:tc>
          <w:tcPr>
            <w:tcW w:w="1030" w:type="dxa"/>
            <w:tcBorders>
              <w:top w:val="single" w:sz="16" w:space="0" w:color="000000"/>
              <w:bottom w:val="single" w:sz="16" w:space="0" w:color="000000"/>
            </w:tcBorders>
            <w:shd w:val="clear" w:color="auto" w:fill="FFFFFF"/>
            <w:vAlign w:val="bottom"/>
          </w:tcPr>
          <w:p w:rsidR="00987041" w:rsidRPr="005160D3"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sidRPr="005160D3">
              <w:rPr>
                <w:rFonts w:ascii="Arial" w:hAnsi="Arial" w:cs="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rsidR="00987041" w:rsidRPr="005160D3"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5160D3">
              <w:rPr>
                <w:rFonts w:ascii="Arial" w:hAnsi="Arial" w:cs="Arial"/>
                <w:color w:val="000000"/>
                <w:sz w:val="18"/>
                <w:szCs w:val="18"/>
              </w:rPr>
              <w:t>Valid</w:t>
            </w:r>
            <w:proofErr w:type="spellEnd"/>
            <w:r w:rsidRPr="005160D3">
              <w:rPr>
                <w:rFonts w:ascii="Arial" w:hAnsi="Arial" w:cs="Arial"/>
                <w:color w:val="000000"/>
                <w:sz w:val="18"/>
                <w:szCs w:val="18"/>
              </w:rPr>
              <w:t xml:space="preserve">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987041" w:rsidRPr="005160D3"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5160D3">
              <w:rPr>
                <w:rFonts w:ascii="Arial" w:hAnsi="Arial" w:cs="Arial"/>
                <w:color w:val="000000"/>
                <w:sz w:val="18"/>
                <w:szCs w:val="18"/>
              </w:rPr>
              <w:t>Cumulative</w:t>
            </w:r>
            <w:proofErr w:type="spellEnd"/>
            <w:r w:rsidRPr="005160D3">
              <w:rPr>
                <w:rFonts w:ascii="Arial" w:hAnsi="Arial" w:cs="Arial"/>
                <w:color w:val="000000"/>
                <w:sz w:val="18"/>
                <w:szCs w:val="18"/>
              </w:rPr>
              <w:t xml:space="preserve"> Percent</w:t>
            </w:r>
          </w:p>
        </w:tc>
      </w:tr>
      <w:tr w:rsidR="00987041" w:rsidRPr="005160D3" w:rsidTr="00987041">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987041" w:rsidRPr="005160D3" w:rsidRDefault="00987041" w:rsidP="00987041">
            <w:pPr>
              <w:autoSpaceDE w:val="0"/>
              <w:autoSpaceDN w:val="0"/>
              <w:adjustRightInd w:val="0"/>
              <w:spacing w:after="0" w:line="320" w:lineRule="atLeast"/>
              <w:ind w:left="60" w:right="60"/>
              <w:rPr>
                <w:rFonts w:ascii="Arial" w:hAnsi="Arial" w:cs="Arial"/>
                <w:color w:val="000000"/>
                <w:sz w:val="18"/>
                <w:szCs w:val="18"/>
              </w:rPr>
            </w:pPr>
            <w:proofErr w:type="spellStart"/>
            <w:r w:rsidRPr="005160D3">
              <w:rPr>
                <w:rFonts w:ascii="Arial" w:hAnsi="Arial" w:cs="Arial"/>
                <w:color w:val="000000"/>
                <w:sz w:val="18"/>
                <w:szCs w:val="18"/>
              </w:rPr>
              <w:t>Valid</w:t>
            </w:r>
            <w:proofErr w:type="spellEnd"/>
          </w:p>
        </w:tc>
        <w:tc>
          <w:tcPr>
            <w:tcW w:w="2029" w:type="dxa"/>
            <w:tcBorders>
              <w:top w:val="single" w:sz="16" w:space="0" w:color="000000"/>
              <w:left w:val="nil"/>
              <w:bottom w:val="nil"/>
              <w:right w:val="single" w:sz="16" w:space="0" w:color="000000"/>
            </w:tcBorders>
            <w:shd w:val="clear" w:color="auto" w:fill="FFFFFF"/>
          </w:tcPr>
          <w:p w:rsidR="00987041" w:rsidRPr="005160D3" w:rsidRDefault="00987041" w:rsidP="00987041">
            <w:pPr>
              <w:autoSpaceDE w:val="0"/>
              <w:autoSpaceDN w:val="0"/>
              <w:adjustRightInd w:val="0"/>
              <w:spacing w:after="0" w:line="320" w:lineRule="atLeast"/>
              <w:ind w:left="60" w:right="60"/>
              <w:rPr>
                <w:rFonts w:ascii="Arial" w:hAnsi="Arial" w:cs="Arial"/>
                <w:color w:val="000000"/>
                <w:sz w:val="18"/>
                <w:szCs w:val="18"/>
              </w:rPr>
            </w:pPr>
            <w:r w:rsidRPr="005160D3">
              <w:rPr>
                <w:rFonts w:ascii="Arial" w:hAnsi="Arial" w:cs="Arial"/>
                <w:color w:val="000000"/>
                <w:sz w:val="18"/>
                <w:szCs w:val="18"/>
              </w:rPr>
              <w:t>Helemaal mee eens</w:t>
            </w:r>
          </w:p>
        </w:tc>
        <w:tc>
          <w:tcPr>
            <w:tcW w:w="1169" w:type="dxa"/>
            <w:tcBorders>
              <w:top w:val="single" w:sz="16" w:space="0" w:color="000000"/>
              <w:left w:val="single" w:sz="16" w:space="0" w:color="000000"/>
              <w:bottom w:val="nil"/>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22</w:t>
            </w:r>
          </w:p>
        </w:tc>
        <w:tc>
          <w:tcPr>
            <w:tcW w:w="1030" w:type="dxa"/>
            <w:tcBorders>
              <w:top w:val="single" w:sz="16" w:space="0" w:color="000000"/>
              <w:bottom w:val="nil"/>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81,5</w:t>
            </w:r>
          </w:p>
        </w:tc>
        <w:tc>
          <w:tcPr>
            <w:tcW w:w="1399" w:type="dxa"/>
            <w:tcBorders>
              <w:top w:val="single" w:sz="16" w:space="0" w:color="000000"/>
              <w:bottom w:val="nil"/>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81,5</w:t>
            </w:r>
          </w:p>
        </w:tc>
        <w:tc>
          <w:tcPr>
            <w:tcW w:w="1476" w:type="dxa"/>
            <w:tcBorders>
              <w:top w:val="single" w:sz="16" w:space="0" w:color="000000"/>
              <w:bottom w:val="nil"/>
              <w:right w:val="single" w:sz="16" w:space="0" w:color="000000"/>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81,5</w:t>
            </w:r>
          </w:p>
        </w:tc>
      </w:tr>
      <w:tr w:rsidR="00987041" w:rsidRPr="005160D3" w:rsidTr="00987041">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987041" w:rsidRPr="005160D3" w:rsidRDefault="00987041" w:rsidP="00987041">
            <w:pPr>
              <w:autoSpaceDE w:val="0"/>
              <w:autoSpaceDN w:val="0"/>
              <w:adjustRightInd w:val="0"/>
              <w:spacing w:after="0" w:line="240" w:lineRule="auto"/>
              <w:rPr>
                <w:rFonts w:ascii="Arial" w:hAnsi="Arial" w:cs="Arial"/>
                <w:color w:val="000000"/>
                <w:sz w:val="18"/>
                <w:szCs w:val="18"/>
              </w:rPr>
            </w:pPr>
          </w:p>
        </w:tc>
        <w:tc>
          <w:tcPr>
            <w:tcW w:w="2029" w:type="dxa"/>
            <w:tcBorders>
              <w:top w:val="nil"/>
              <w:left w:val="nil"/>
              <w:bottom w:val="nil"/>
              <w:right w:val="single" w:sz="16" w:space="0" w:color="000000"/>
            </w:tcBorders>
            <w:shd w:val="clear" w:color="auto" w:fill="FFFFFF"/>
          </w:tcPr>
          <w:p w:rsidR="00987041" w:rsidRPr="005160D3" w:rsidRDefault="00987041" w:rsidP="00987041">
            <w:pPr>
              <w:autoSpaceDE w:val="0"/>
              <w:autoSpaceDN w:val="0"/>
              <w:adjustRightInd w:val="0"/>
              <w:spacing w:after="0" w:line="320" w:lineRule="atLeast"/>
              <w:ind w:left="60" w:right="60"/>
              <w:rPr>
                <w:rFonts w:ascii="Arial" w:hAnsi="Arial" w:cs="Arial"/>
                <w:color w:val="000000"/>
                <w:sz w:val="18"/>
                <w:szCs w:val="18"/>
              </w:rPr>
            </w:pPr>
            <w:r w:rsidRPr="005160D3">
              <w:rPr>
                <w:rFonts w:ascii="Arial" w:hAnsi="Arial" w:cs="Arial"/>
                <w:color w:val="000000"/>
                <w:sz w:val="18"/>
                <w:szCs w:val="18"/>
              </w:rPr>
              <w:t>Mee eens</w:t>
            </w:r>
          </w:p>
        </w:tc>
        <w:tc>
          <w:tcPr>
            <w:tcW w:w="1169" w:type="dxa"/>
            <w:tcBorders>
              <w:top w:val="nil"/>
              <w:left w:val="single" w:sz="16" w:space="0" w:color="000000"/>
              <w:bottom w:val="nil"/>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5</w:t>
            </w:r>
          </w:p>
        </w:tc>
        <w:tc>
          <w:tcPr>
            <w:tcW w:w="1030" w:type="dxa"/>
            <w:tcBorders>
              <w:top w:val="nil"/>
              <w:bottom w:val="nil"/>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18,5</w:t>
            </w:r>
          </w:p>
        </w:tc>
        <w:tc>
          <w:tcPr>
            <w:tcW w:w="1399" w:type="dxa"/>
            <w:tcBorders>
              <w:top w:val="nil"/>
              <w:bottom w:val="nil"/>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18,5</w:t>
            </w:r>
          </w:p>
        </w:tc>
        <w:tc>
          <w:tcPr>
            <w:tcW w:w="1476" w:type="dxa"/>
            <w:tcBorders>
              <w:top w:val="nil"/>
              <w:bottom w:val="nil"/>
              <w:right w:val="single" w:sz="16" w:space="0" w:color="000000"/>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100,0</w:t>
            </w:r>
          </w:p>
        </w:tc>
      </w:tr>
      <w:tr w:rsidR="00987041" w:rsidRPr="005160D3" w:rsidTr="00987041">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987041" w:rsidRPr="005160D3" w:rsidRDefault="00987041" w:rsidP="00987041">
            <w:pPr>
              <w:autoSpaceDE w:val="0"/>
              <w:autoSpaceDN w:val="0"/>
              <w:adjustRightInd w:val="0"/>
              <w:spacing w:after="0" w:line="240" w:lineRule="auto"/>
              <w:rPr>
                <w:rFonts w:ascii="Arial" w:hAnsi="Arial" w:cs="Arial"/>
                <w:color w:val="000000"/>
                <w:sz w:val="18"/>
                <w:szCs w:val="18"/>
              </w:rPr>
            </w:pPr>
          </w:p>
        </w:tc>
        <w:tc>
          <w:tcPr>
            <w:tcW w:w="2029" w:type="dxa"/>
            <w:tcBorders>
              <w:top w:val="nil"/>
              <w:left w:val="nil"/>
              <w:bottom w:val="single" w:sz="16" w:space="0" w:color="000000"/>
              <w:right w:val="single" w:sz="16" w:space="0" w:color="000000"/>
            </w:tcBorders>
            <w:shd w:val="clear" w:color="auto" w:fill="FFFFFF"/>
          </w:tcPr>
          <w:p w:rsidR="00987041" w:rsidRPr="005160D3" w:rsidRDefault="00987041" w:rsidP="00987041">
            <w:pPr>
              <w:autoSpaceDE w:val="0"/>
              <w:autoSpaceDN w:val="0"/>
              <w:adjustRightInd w:val="0"/>
              <w:spacing w:after="0" w:line="320" w:lineRule="atLeast"/>
              <w:ind w:left="60" w:right="60"/>
              <w:rPr>
                <w:rFonts w:ascii="Arial" w:hAnsi="Arial" w:cs="Arial"/>
                <w:color w:val="000000"/>
                <w:sz w:val="18"/>
                <w:szCs w:val="18"/>
              </w:rPr>
            </w:pPr>
            <w:r w:rsidRPr="005160D3">
              <w:rPr>
                <w:rFonts w:ascii="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27</w:t>
            </w:r>
          </w:p>
        </w:tc>
        <w:tc>
          <w:tcPr>
            <w:tcW w:w="1030" w:type="dxa"/>
            <w:tcBorders>
              <w:top w:val="nil"/>
              <w:bottom w:val="single" w:sz="16" w:space="0" w:color="000000"/>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100,0</w:t>
            </w:r>
          </w:p>
        </w:tc>
        <w:tc>
          <w:tcPr>
            <w:tcW w:w="1399" w:type="dxa"/>
            <w:tcBorders>
              <w:top w:val="nil"/>
              <w:bottom w:val="single" w:sz="16" w:space="0" w:color="000000"/>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100,0</w:t>
            </w:r>
          </w:p>
        </w:tc>
        <w:tc>
          <w:tcPr>
            <w:tcW w:w="1476" w:type="dxa"/>
            <w:tcBorders>
              <w:top w:val="nil"/>
              <w:bottom w:val="single" w:sz="16" w:space="0" w:color="000000"/>
              <w:right w:val="single" w:sz="16" w:space="0" w:color="000000"/>
            </w:tcBorders>
            <w:shd w:val="clear" w:color="auto" w:fill="FFFFFF"/>
            <w:vAlign w:val="center"/>
          </w:tcPr>
          <w:p w:rsidR="00987041" w:rsidRPr="005160D3" w:rsidRDefault="00987041" w:rsidP="00987041">
            <w:pPr>
              <w:autoSpaceDE w:val="0"/>
              <w:autoSpaceDN w:val="0"/>
              <w:adjustRightInd w:val="0"/>
              <w:spacing w:after="0" w:line="240" w:lineRule="auto"/>
              <w:rPr>
                <w:rFonts w:ascii="Times New Roman" w:hAnsi="Times New Roman" w:cs="Times New Roman"/>
                <w:sz w:val="24"/>
                <w:szCs w:val="24"/>
              </w:rPr>
            </w:pPr>
          </w:p>
        </w:tc>
      </w:tr>
      <w:tr w:rsidR="00987041" w:rsidRPr="005160D3" w:rsidTr="00987041">
        <w:trPr>
          <w:cantSplit/>
        </w:trPr>
        <w:tc>
          <w:tcPr>
            <w:tcW w:w="7839" w:type="dxa"/>
            <w:gridSpan w:val="6"/>
            <w:tcBorders>
              <w:top w:val="nil"/>
              <w:left w:val="nil"/>
              <w:bottom w:val="nil"/>
              <w:right w:val="nil"/>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br/>
            </w:r>
            <w:r>
              <w:rPr>
                <w:rFonts w:ascii="Arial" w:hAnsi="Arial" w:cs="Arial"/>
                <w:b/>
                <w:bCs/>
                <w:color w:val="000000"/>
                <w:sz w:val="18"/>
                <w:szCs w:val="18"/>
              </w:rPr>
              <w:br/>
            </w:r>
            <w:r w:rsidRPr="005160D3">
              <w:rPr>
                <w:rFonts w:ascii="Arial" w:hAnsi="Arial" w:cs="Arial"/>
                <w:b/>
                <w:bCs/>
                <w:color w:val="000000"/>
                <w:sz w:val="18"/>
                <w:szCs w:val="18"/>
              </w:rPr>
              <w:t>Juiste dosis medicatie toedienen</w:t>
            </w:r>
          </w:p>
        </w:tc>
      </w:tr>
      <w:tr w:rsidR="00987041" w:rsidRPr="005160D3" w:rsidTr="00987041">
        <w:trPr>
          <w:cantSplit/>
        </w:trPr>
        <w:tc>
          <w:tcPr>
            <w:tcW w:w="2765" w:type="dxa"/>
            <w:gridSpan w:val="2"/>
            <w:tcBorders>
              <w:top w:val="single" w:sz="16" w:space="0" w:color="000000"/>
              <w:left w:val="single" w:sz="16" w:space="0" w:color="000000"/>
              <w:bottom w:val="single" w:sz="16" w:space="0" w:color="000000"/>
              <w:right w:val="nil"/>
            </w:tcBorders>
            <w:shd w:val="clear" w:color="auto" w:fill="FFFFFF"/>
            <w:vAlign w:val="bottom"/>
          </w:tcPr>
          <w:p w:rsidR="00987041" w:rsidRPr="005160D3" w:rsidRDefault="00987041" w:rsidP="00987041">
            <w:pPr>
              <w:autoSpaceDE w:val="0"/>
              <w:autoSpaceDN w:val="0"/>
              <w:adjustRightInd w:val="0"/>
              <w:spacing w:after="0" w:line="240" w:lineRule="auto"/>
              <w:rPr>
                <w:rFonts w:ascii="Times New Roman" w:hAnsi="Times New Roman" w:cs="Times New Roman"/>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987041" w:rsidRPr="005160D3"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5160D3">
              <w:rPr>
                <w:rFonts w:ascii="Arial" w:hAnsi="Arial" w:cs="Arial"/>
                <w:color w:val="000000"/>
                <w:sz w:val="18"/>
                <w:szCs w:val="18"/>
              </w:rPr>
              <w:t>Frequency</w:t>
            </w:r>
            <w:proofErr w:type="spellEnd"/>
          </w:p>
        </w:tc>
        <w:tc>
          <w:tcPr>
            <w:tcW w:w="1030" w:type="dxa"/>
            <w:tcBorders>
              <w:top w:val="single" w:sz="16" w:space="0" w:color="000000"/>
              <w:bottom w:val="single" w:sz="16" w:space="0" w:color="000000"/>
            </w:tcBorders>
            <w:shd w:val="clear" w:color="auto" w:fill="FFFFFF"/>
            <w:vAlign w:val="bottom"/>
          </w:tcPr>
          <w:p w:rsidR="00987041" w:rsidRPr="005160D3"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sidRPr="005160D3">
              <w:rPr>
                <w:rFonts w:ascii="Arial" w:hAnsi="Arial" w:cs="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rsidR="00987041" w:rsidRPr="005160D3"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5160D3">
              <w:rPr>
                <w:rFonts w:ascii="Arial" w:hAnsi="Arial" w:cs="Arial"/>
                <w:color w:val="000000"/>
                <w:sz w:val="18"/>
                <w:szCs w:val="18"/>
              </w:rPr>
              <w:t>Valid</w:t>
            </w:r>
            <w:proofErr w:type="spellEnd"/>
            <w:r w:rsidRPr="005160D3">
              <w:rPr>
                <w:rFonts w:ascii="Arial" w:hAnsi="Arial" w:cs="Arial"/>
                <w:color w:val="000000"/>
                <w:sz w:val="18"/>
                <w:szCs w:val="18"/>
              </w:rPr>
              <w:t xml:space="preserve">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987041" w:rsidRPr="005160D3"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5160D3">
              <w:rPr>
                <w:rFonts w:ascii="Arial" w:hAnsi="Arial" w:cs="Arial"/>
                <w:color w:val="000000"/>
                <w:sz w:val="18"/>
                <w:szCs w:val="18"/>
              </w:rPr>
              <w:t>Cumulative</w:t>
            </w:r>
            <w:proofErr w:type="spellEnd"/>
            <w:r w:rsidRPr="005160D3">
              <w:rPr>
                <w:rFonts w:ascii="Arial" w:hAnsi="Arial" w:cs="Arial"/>
                <w:color w:val="000000"/>
                <w:sz w:val="18"/>
                <w:szCs w:val="18"/>
              </w:rPr>
              <w:t xml:space="preserve"> Percent</w:t>
            </w:r>
          </w:p>
        </w:tc>
      </w:tr>
      <w:tr w:rsidR="00987041" w:rsidRPr="005160D3" w:rsidTr="00987041">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987041" w:rsidRPr="005160D3" w:rsidRDefault="00987041" w:rsidP="00987041">
            <w:pPr>
              <w:autoSpaceDE w:val="0"/>
              <w:autoSpaceDN w:val="0"/>
              <w:adjustRightInd w:val="0"/>
              <w:spacing w:after="0" w:line="320" w:lineRule="atLeast"/>
              <w:ind w:left="60" w:right="60"/>
              <w:rPr>
                <w:rFonts w:ascii="Arial" w:hAnsi="Arial" w:cs="Arial"/>
                <w:color w:val="000000"/>
                <w:sz w:val="18"/>
                <w:szCs w:val="18"/>
              </w:rPr>
            </w:pPr>
            <w:proofErr w:type="spellStart"/>
            <w:r w:rsidRPr="005160D3">
              <w:rPr>
                <w:rFonts w:ascii="Arial" w:hAnsi="Arial" w:cs="Arial"/>
                <w:color w:val="000000"/>
                <w:sz w:val="18"/>
                <w:szCs w:val="18"/>
              </w:rPr>
              <w:t>Valid</w:t>
            </w:r>
            <w:proofErr w:type="spellEnd"/>
          </w:p>
        </w:tc>
        <w:tc>
          <w:tcPr>
            <w:tcW w:w="2029" w:type="dxa"/>
            <w:tcBorders>
              <w:top w:val="single" w:sz="16" w:space="0" w:color="000000"/>
              <w:left w:val="nil"/>
              <w:bottom w:val="nil"/>
              <w:right w:val="single" w:sz="16" w:space="0" w:color="000000"/>
            </w:tcBorders>
            <w:shd w:val="clear" w:color="auto" w:fill="FFFFFF"/>
          </w:tcPr>
          <w:p w:rsidR="00987041" w:rsidRPr="005160D3" w:rsidRDefault="00987041" w:rsidP="00987041">
            <w:pPr>
              <w:autoSpaceDE w:val="0"/>
              <w:autoSpaceDN w:val="0"/>
              <w:adjustRightInd w:val="0"/>
              <w:spacing w:after="0" w:line="320" w:lineRule="atLeast"/>
              <w:ind w:left="60" w:right="60"/>
              <w:rPr>
                <w:rFonts w:ascii="Arial" w:hAnsi="Arial" w:cs="Arial"/>
                <w:color w:val="000000"/>
                <w:sz w:val="18"/>
                <w:szCs w:val="18"/>
              </w:rPr>
            </w:pPr>
            <w:r w:rsidRPr="005160D3">
              <w:rPr>
                <w:rFonts w:ascii="Arial" w:hAnsi="Arial" w:cs="Arial"/>
                <w:color w:val="000000"/>
                <w:sz w:val="18"/>
                <w:szCs w:val="18"/>
              </w:rPr>
              <w:t>Helemaal mee eens</w:t>
            </w:r>
          </w:p>
        </w:tc>
        <w:tc>
          <w:tcPr>
            <w:tcW w:w="1169" w:type="dxa"/>
            <w:tcBorders>
              <w:top w:val="single" w:sz="16" w:space="0" w:color="000000"/>
              <w:left w:val="single" w:sz="16" w:space="0" w:color="000000"/>
              <w:bottom w:val="nil"/>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22</w:t>
            </w:r>
          </w:p>
        </w:tc>
        <w:tc>
          <w:tcPr>
            <w:tcW w:w="1030" w:type="dxa"/>
            <w:tcBorders>
              <w:top w:val="single" w:sz="16" w:space="0" w:color="000000"/>
              <w:bottom w:val="nil"/>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81,5</w:t>
            </w:r>
          </w:p>
        </w:tc>
        <w:tc>
          <w:tcPr>
            <w:tcW w:w="1399" w:type="dxa"/>
            <w:tcBorders>
              <w:top w:val="single" w:sz="16" w:space="0" w:color="000000"/>
              <w:bottom w:val="nil"/>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81,5</w:t>
            </w:r>
          </w:p>
        </w:tc>
        <w:tc>
          <w:tcPr>
            <w:tcW w:w="1476" w:type="dxa"/>
            <w:tcBorders>
              <w:top w:val="single" w:sz="16" w:space="0" w:color="000000"/>
              <w:bottom w:val="nil"/>
              <w:right w:val="single" w:sz="16" w:space="0" w:color="000000"/>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81,5</w:t>
            </w:r>
          </w:p>
        </w:tc>
      </w:tr>
      <w:tr w:rsidR="00987041" w:rsidRPr="005160D3" w:rsidTr="00987041">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987041" w:rsidRPr="005160D3" w:rsidRDefault="00987041" w:rsidP="00987041">
            <w:pPr>
              <w:autoSpaceDE w:val="0"/>
              <w:autoSpaceDN w:val="0"/>
              <w:adjustRightInd w:val="0"/>
              <w:spacing w:after="0" w:line="240" w:lineRule="auto"/>
              <w:rPr>
                <w:rFonts w:ascii="Arial" w:hAnsi="Arial" w:cs="Arial"/>
                <w:color w:val="000000"/>
                <w:sz w:val="18"/>
                <w:szCs w:val="18"/>
              </w:rPr>
            </w:pPr>
          </w:p>
        </w:tc>
        <w:tc>
          <w:tcPr>
            <w:tcW w:w="2029" w:type="dxa"/>
            <w:tcBorders>
              <w:top w:val="nil"/>
              <w:left w:val="nil"/>
              <w:bottom w:val="nil"/>
              <w:right w:val="single" w:sz="16" w:space="0" w:color="000000"/>
            </w:tcBorders>
            <w:shd w:val="clear" w:color="auto" w:fill="FFFFFF"/>
          </w:tcPr>
          <w:p w:rsidR="00987041" w:rsidRPr="005160D3" w:rsidRDefault="00987041" w:rsidP="00987041">
            <w:pPr>
              <w:autoSpaceDE w:val="0"/>
              <w:autoSpaceDN w:val="0"/>
              <w:adjustRightInd w:val="0"/>
              <w:spacing w:after="0" w:line="320" w:lineRule="atLeast"/>
              <w:ind w:left="60" w:right="60"/>
              <w:rPr>
                <w:rFonts w:ascii="Arial" w:hAnsi="Arial" w:cs="Arial"/>
                <w:color w:val="000000"/>
                <w:sz w:val="18"/>
                <w:szCs w:val="18"/>
              </w:rPr>
            </w:pPr>
            <w:r w:rsidRPr="005160D3">
              <w:rPr>
                <w:rFonts w:ascii="Arial" w:hAnsi="Arial" w:cs="Arial"/>
                <w:color w:val="000000"/>
                <w:sz w:val="18"/>
                <w:szCs w:val="18"/>
              </w:rPr>
              <w:t>Mee eens</w:t>
            </w:r>
          </w:p>
        </w:tc>
        <w:tc>
          <w:tcPr>
            <w:tcW w:w="1169" w:type="dxa"/>
            <w:tcBorders>
              <w:top w:val="nil"/>
              <w:left w:val="single" w:sz="16" w:space="0" w:color="000000"/>
              <w:bottom w:val="nil"/>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5</w:t>
            </w:r>
          </w:p>
        </w:tc>
        <w:tc>
          <w:tcPr>
            <w:tcW w:w="1030" w:type="dxa"/>
            <w:tcBorders>
              <w:top w:val="nil"/>
              <w:bottom w:val="nil"/>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18,5</w:t>
            </w:r>
          </w:p>
        </w:tc>
        <w:tc>
          <w:tcPr>
            <w:tcW w:w="1399" w:type="dxa"/>
            <w:tcBorders>
              <w:top w:val="nil"/>
              <w:bottom w:val="nil"/>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18,5</w:t>
            </w:r>
          </w:p>
        </w:tc>
        <w:tc>
          <w:tcPr>
            <w:tcW w:w="1476" w:type="dxa"/>
            <w:tcBorders>
              <w:top w:val="nil"/>
              <w:bottom w:val="nil"/>
              <w:right w:val="single" w:sz="16" w:space="0" w:color="000000"/>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100,0</w:t>
            </w:r>
          </w:p>
        </w:tc>
      </w:tr>
      <w:tr w:rsidR="00987041" w:rsidRPr="005160D3" w:rsidTr="00987041">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987041" w:rsidRPr="005160D3" w:rsidRDefault="00987041" w:rsidP="00987041">
            <w:pPr>
              <w:autoSpaceDE w:val="0"/>
              <w:autoSpaceDN w:val="0"/>
              <w:adjustRightInd w:val="0"/>
              <w:spacing w:after="0" w:line="240" w:lineRule="auto"/>
              <w:rPr>
                <w:rFonts w:ascii="Arial" w:hAnsi="Arial" w:cs="Arial"/>
                <w:color w:val="000000"/>
                <w:sz w:val="18"/>
                <w:szCs w:val="18"/>
              </w:rPr>
            </w:pPr>
          </w:p>
        </w:tc>
        <w:tc>
          <w:tcPr>
            <w:tcW w:w="2029" w:type="dxa"/>
            <w:tcBorders>
              <w:top w:val="nil"/>
              <w:left w:val="nil"/>
              <w:bottom w:val="single" w:sz="16" w:space="0" w:color="000000"/>
              <w:right w:val="single" w:sz="16" w:space="0" w:color="000000"/>
            </w:tcBorders>
            <w:shd w:val="clear" w:color="auto" w:fill="FFFFFF"/>
          </w:tcPr>
          <w:p w:rsidR="00987041" w:rsidRPr="005160D3" w:rsidRDefault="00987041" w:rsidP="00987041">
            <w:pPr>
              <w:autoSpaceDE w:val="0"/>
              <w:autoSpaceDN w:val="0"/>
              <w:adjustRightInd w:val="0"/>
              <w:spacing w:after="0" w:line="320" w:lineRule="atLeast"/>
              <w:ind w:left="60" w:right="60"/>
              <w:rPr>
                <w:rFonts w:ascii="Arial" w:hAnsi="Arial" w:cs="Arial"/>
                <w:color w:val="000000"/>
                <w:sz w:val="18"/>
                <w:szCs w:val="18"/>
              </w:rPr>
            </w:pPr>
            <w:r w:rsidRPr="005160D3">
              <w:rPr>
                <w:rFonts w:ascii="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27</w:t>
            </w:r>
          </w:p>
        </w:tc>
        <w:tc>
          <w:tcPr>
            <w:tcW w:w="1030" w:type="dxa"/>
            <w:tcBorders>
              <w:top w:val="nil"/>
              <w:bottom w:val="single" w:sz="16" w:space="0" w:color="000000"/>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100,0</w:t>
            </w:r>
          </w:p>
        </w:tc>
        <w:tc>
          <w:tcPr>
            <w:tcW w:w="1399" w:type="dxa"/>
            <w:tcBorders>
              <w:top w:val="nil"/>
              <w:bottom w:val="single" w:sz="16" w:space="0" w:color="000000"/>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100,0</w:t>
            </w:r>
          </w:p>
        </w:tc>
        <w:tc>
          <w:tcPr>
            <w:tcW w:w="1476" w:type="dxa"/>
            <w:tcBorders>
              <w:top w:val="nil"/>
              <w:bottom w:val="single" w:sz="16" w:space="0" w:color="000000"/>
              <w:right w:val="single" w:sz="16" w:space="0" w:color="000000"/>
            </w:tcBorders>
            <w:shd w:val="clear" w:color="auto" w:fill="FFFFFF"/>
            <w:vAlign w:val="center"/>
          </w:tcPr>
          <w:p w:rsidR="00987041" w:rsidRPr="005160D3" w:rsidRDefault="00987041" w:rsidP="00987041">
            <w:pPr>
              <w:autoSpaceDE w:val="0"/>
              <w:autoSpaceDN w:val="0"/>
              <w:adjustRightInd w:val="0"/>
              <w:spacing w:after="0" w:line="240" w:lineRule="auto"/>
              <w:rPr>
                <w:rFonts w:ascii="Times New Roman" w:hAnsi="Times New Roman" w:cs="Times New Roman"/>
                <w:sz w:val="24"/>
                <w:szCs w:val="24"/>
              </w:rPr>
            </w:pPr>
          </w:p>
        </w:tc>
      </w:tr>
      <w:tr w:rsidR="00987041" w:rsidRPr="005160D3" w:rsidTr="00987041">
        <w:trPr>
          <w:cantSplit/>
        </w:trPr>
        <w:tc>
          <w:tcPr>
            <w:tcW w:w="7839" w:type="dxa"/>
            <w:gridSpan w:val="6"/>
            <w:tcBorders>
              <w:top w:val="nil"/>
              <w:left w:val="nil"/>
              <w:bottom w:val="nil"/>
              <w:right w:val="nil"/>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br/>
            </w:r>
            <w:r>
              <w:rPr>
                <w:rFonts w:ascii="Arial" w:hAnsi="Arial" w:cs="Arial"/>
                <w:b/>
                <w:bCs/>
                <w:color w:val="000000"/>
                <w:sz w:val="18"/>
                <w:szCs w:val="18"/>
              </w:rPr>
              <w:br/>
            </w:r>
            <w:r w:rsidRPr="005160D3">
              <w:rPr>
                <w:rFonts w:ascii="Arial" w:hAnsi="Arial" w:cs="Arial"/>
                <w:b/>
                <w:bCs/>
                <w:color w:val="000000"/>
                <w:sz w:val="18"/>
                <w:szCs w:val="18"/>
              </w:rPr>
              <w:t>Op juiste wijze medicatie toedienen</w:t>
            </w:r>
          </w:p>
        </w:tc>
      </w:tr>
      <w:tr w:rsidR="00987041" w:rsidRPr="005160D3" w:rsidTr="00987041">
        <w:trPr>
          <w:cantSplit/>
        </w:trPr>
        <w:tc>
          <w:tcPr>
            <w:tcW w:w="2765" w:type="dxa"/>
            <w:gridSpan w:val="2"/>
            <w:tcBorders>
              <w:top w:val="single" w:sz="16" w:space="0" w:color="000000"/>
              <w:left w:val="single" w:sz="16" w:space="0" w:color="000000"/>
              <w:bottom w:val="single" w:sz="16" w:space="0" w:color="000000"/>
              <w:right w:val="nil"/>
            </w:tcBorders>
            <w:shd w:val="clear" w:color="auto" w:fill="FFFFFF"/>
            <w:vAlign w:val="bottom"/>
          </w:tcPr>
          <w:p w:rsidR="00987041" w:rsidRPr="005160D3" w:rsidRDefault="00987041" w:rsidP="0098704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r>
          </w:p>
        </w:tc>
        <w:tc>
          <w:tcPr>
            <w:tcW w:w="1169" w:type="dxa"/>
            <w:tcBorders>
              <w:top w:val="single" w:sz="16" w:space="0" w:color="000000"/>
              <w:left w:val="single" w:sz="16" w:space="0" w:color="000000"/>
              <w:bottom w:val="single" w:sz="16" w:space="0" w:color="000000"/>
            </w:tcBorders>
            <w:shd w:val="clear" w:color="auto" w:fill="FFFFFF"/>
            <w:vAlign w:val="bottom"/>
          </w:tcPr>
          <w:p w:rsidR="00987041" w:rsidRPr="005160D3"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5160D3">
              <w:rPr>
                <w:rFonts w:ascii="Arial" w:hAnsi="Arial" w:cs="Arial"/>
                <w:color w:val="000000"/>
                <w:sz w:val="18"/>
                <w:szCs w:val="18"/>
              </w:rPr>
              <w:t>Frequency</w:t>
            </w:r>
            <w:proofErr w:type="spellEnd"/>
          </w:p>
        </w:tc>
        <w:tc>
          <w:tcPr>
            <w:tcW w:w="1030" w:type="dxa"/>
            <w:tcBorders>
              <w:top w:val="single" w:sz="16" w:space="0" w:color="000000"/>
              <w:bottom w:val="single" w:sz="16" w:space="0" w:color="000000"/>
            </w:tcBorders>
            <w:shd w:val="clear" w:color="auto" w:fill="FFFFFF"/>
            <w:vAlign w:val="bottom"/>
          </w:tcPr>
          <w:p w:rsidR="00987041" w:rsidRPr="005160D3"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sidRPr="005160D3">
              <w:rPr>
                <w:rFonts w:ascii="Arial" w:hAnsi="Arial" w:cs="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rsidR="00987041" w:rsidRPr="005160D3"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5160D3">
              <w:rPr>
                <w:rFonts w:ascii="Arial" w:hAnsi="Arial" w:cs="Arial"/>
                <w:color w:val="000000"/>
                <w:sz w:val="18"/>
                <w:szCs w:val="18"/>
              </w:rPr>
              <w:t>Valid</w:t>
            </w:r>
            <w:proofErr w:type="spellEnd"/>
            <w:r w:rsidRPr="005160D3">
              <w:rPr>
                <w:rFonts w:ascii="Arial" w:hAnsi="Arial" w:cs="Arial"/>
                <w:color w:val="000000"/>
                <w:sz w:val="18"/>
                <w:szCs w:val="18"/>
              </w:rPr>
              <w:t xml:space="preserve">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987041" w:rsidRPr="005160D3"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5160D3">
              <w:rPr>
                <w:rFonts w:ascii="Arial" w:hAnsi="Arial" w:cs="Arial"/>
                <w:color w:val="000000"/>
                <w:sz w:val="18"/>
                <w:szCs w:val="18"/>
              </w:rPr>
              <w:t>Cumulative</w:t>
            </w:r>
            <w:proofErr w:type="spellEnd"/>
            <w:r w:rsidRPr="005160D3">
              <w:rPr>
                <w:rFonts w:ascii="Arial" w:hAnsi="Arial" w:cs="Arial"/>
                <w:color w:val="000000"/>
                <w:sz w:val="18"/>
                <w:szCs w:val="18"/>
              </w:rPr>
              <w:t xml:space="preserve"> Percent</w:t>
            </w:r>
          </w:p>
        </w:tc>
      </w:tr>
      <w:tr w:rsidR="00987041" w:rsidRPr="005160D3" w:rsidTr="00987041">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987041" w:rsidRPr="005160D3" w:rsidRDefault="00987041" w:rsidP="00987041">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br/>
            </w:r>
            <w:proofErr w:type="spellStart"/>
            <w:r w:rsidRPr="005160D3">
              <w:rPr>
                <w:rFonts w:ascii="Arial" w:hAnsi="Arial" w:cs="Arial"/>
                <w:color w:val="000000"/>
                <w:sz w:val="18"/>
                <w:szCs w:val="18"/>
              </w:rPr>
              <w:t>Valid</w:t>
            </w:r>
            <w:proofErr w:type="spellEnd"/>
          </w:p>
        </w:tc>
        <w:tc>
          <w:tcPr>
            <w:tcW w:w="2029" w:type="dxa"/>
            <w:tcBorders>
              <w:top w:val="single" w:sz="16" w:space="0" w:color="000000"/>
              <w:left w:val="nil"/>
              <w:bottom w:val="nil"/>
              <w:right w:val="single" w:sz="16" w:space="0" w:color="000000"/>
            </w:tcBorders>
            <w:shd w:val="clear" w:color="auto" w:fill="FFFFFF"/>
          </w:tcPr>
          <w:p w:rsidR="00987041" w:rsidRPr="005160D3" w:rsidRDefault="00987041" w:rsidP="00987041">
            <w:pPr>
              <w:autoSpaceDE w:val="0"/>
              <w:autoSpaceDN w:val="0"/>
              <w:adjustRightInd w:val="0"/>
              <w:spacing w:after="0" w:line="320" w:lineRule="atLeast"/>
              <w:ind w:left="60" w:right="60"/>
              <w:rPr>
                <w:rFonts w:ascii="Arial" w:hAnsi="Arial" w:cs="Arial"/>
                <w:color w:val="000000"/>
                <w:sz w:val="18"/>
                <w:szCs w:val="18"/>
              </w:rPr>
            </w:pPr>
            <w:r w:rsidRPr="005160D3">
              <w:rPr>
                <w:rFonts w:ascii="Arial" w:hAnsi="Arial" w:cs="Arial"/>
                <w:color w:val="000000"/>
                <w:sz w:val="18"/>
                <w:szCs w:val="18"/>
              </w:rPr>
              <w:t>Helemaal mee eens</w:t>
            </w:r>
          </w:p>
        </w:tc>
        <w:tc>
          <w:tcPr>
            <w:tcW w:w="1169" w:type="dxa"/>
            <w:tcBorders>
              <w:top w:val="single" w:sz="16" w:space="0" w:color="000000"/>
              <w:left w:val="single" w:sz="16" w:space="0" w:color="000000"/>
              <w:bottom w:val="nil"/>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17</w:t>
            </w:r>
          </w:p>
        </w:tc>
        <w:tc>
          <w:tcPr>
            <w:tcW w:w="1030" w:type="dxa"/>
            <w:tcBorders>
              <w:top w:val="single" w:sz="16" w:space="0" w:color="000000"/>
              <w:bottom w:val="nil"/>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63,0</w:t>
            </w:r>
          </w:p>
        </w:tc>
        <w:tc>
          <w:tcPr>
            <w:tcW w:w="1399" w:type="dxa"/>
            <w:tcBorders>
              <w:top w:val="single" w:sz="16" w:space="0" w:color="000000"/>
              <w:bottom w:val="nil"/>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63,0</w:t>
            </w:r>
          </w:p>
        </w:tc>
        <w:tc>
          <w:tcPr>
            <w:tcW w:w="1476" w:type="dxa"/>
            <w:tcBorders>
              <w:top w:val="single" w:sz="16" w:space="0" w:color="000000"/>
              <w:bottom w:val="nil"/>
              <w:right w:val="single" w:sz="16" w:space="0" w:color="000000"/>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63,0</w:t>
            </w:r>
          </w:p>
        </w:tc>
      </w:tr>
      <w:tr w:rsidR="00987041" w:rsidRPr="005160D3" w:rsidTr="00987041">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987041" w:rsidRPr="005160D3" w:rsidRDefault="00987041" w:rsidP="00987041">
            <w:pPr>
              <w:autoSpaceDE w:val="0"/>
              <w:autoSpaceDN w:val="0"/>
              <w:adjustRightInd w:val="0"/>
              <w:spacing w:after="0" w:line="240" w:lineRule="auto"/>
              <w:rPr>
                <w:rFonts w:ascii="Arial" w:hAnsi="Arial" w:cs="Arial"/>
                <w:color w:val="000000"/>
                <w:sz w:val="18"/>
                <w:szCs w:val="18"/>
              </w:rPr>
            </w:pPr>
          </w:p>
        </w:tc>
        <w:tc>
          <w:tcPr>
            <w:tcW w:w="2029" w:type="dxa"/>
            <w:tcBorders>
              <w:top w:val="nil"/>
              <w:left w:val="nil"/>
              <w:bottom w:val="nil"/>
              <w:right w:val="single" w:sz="16" w:space="0" w:color="000000"/>
            </w:tcBorders>
            <w:shd w:val="clear" w:color="auto" w:fill="FFFFFF"/>
          </w:tcPr>
          <w:p w:rsidR="00987041" w:rsidRPr="005160D3" w:rsidRDefault="00987041" w:rsidP="00987041">
            <w:pPr>
              <w:autoSpaceDE w:val="0"/>
              <w:autoSpaceDN w:val="0"/>
              <w:adjustRightInd w:val="0"/>
              <w:spacing w:after="0" w:line="320" w:lineRule="atLeast"/>
              <w:ind w:left="60" w:right="60"/>
              <w:rPr>
                <w:rFonts w:ascii="Arial" w:hAnsi="Arial" w:cs="Arial"/>
                <w:color w:val="000000"/>
                <w:sz w:val="18"/>
                <w:szCs w:val="18"/>
              </w:rPr>
            </w:pPr>
            <w:r w:rsidRPr="005160D3">
              <w:rPr>
                <w:rFonts w:ascii="Arial" w:hAnsi="Arial" w:cs="Arial"/>
                <w:color w:val="000000"/>
                <w:sz w:val="18"/>
                <w:szCs w:val="18"/>
              </w:rPr>
              <w:t>Mee eens</w:t>
            </w:r>
          </w:p>
        </w:tc>
        <w:tc>
          <w:tcPr>
            <w:tcW w:w="1169" w:type="dxa"/>
            <w:tcBorders>
              <w:top w:val="nil"/>
              <w:left w:val="single" w:sz="16" w:space="0" w:color="000000"/>
              <w:bottom w:val="nil"/>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10</w:t>
            </w:r>
          </w:p>
        </w:tc>
        <w:tc>
          <w:tcPr>
            <w:tcW w:w="1030" w:type="dxa"/>
            <w:tcBorders>
              <w:top w:val="nil"/>
              <w:bottom w:val="nil"/>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37,0</w:t>
            </w:r>
          </w:p>
        </w:tc>
        <w:tc>
          <w:tcPr>
            <w:tcW w:w="1399" w:type="dxa"/>
            <w:tcBorders>
              <w:top w:val="nil"/>
              <w:bottom w:val="nil"/>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37,0</w:t>
            </w:r>
          </w:p>
        </w:tc>
        <w:tc>
          <w:tcPr>
            <w:tcW w:w="1476" w:type="dxa"/>
            <w:tcBorders>
              <w:top w:val="nil"/>
              <w:bottom w:val="nil"/>
              <w:right w:val="single" w:sz="16" w:space="0" w:color="000000"/>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100,0</w:t>
            </w:r>
          </w:p>
        </w:tc>
      </w:tr>
      <w:tr w:rsidR="00987041" w:rsidRPr="005160D3" w:rsidTr="00987041">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987041" w:rsidRPr="005160D3" w:rsidRDefault="00987041" w:rsidP="00987041">
            <w:pPr>
              <w:autoSpaceDE w:val="0"/>
              <w:autoSpaceDN w:val="0"/>
              <w:adjustRightInd w:val="0"/>
              <w:spacing w:after="0" w:line="240" w:lineRule="auto"/>
              <w:rPr>
                <w:rFonts w:ascii="Arial" w:hAnsi="Arial" w:cs="Arial"/>
                <w:color w:val="000000"/>
                <w:sz w:val="18"/>
                <w:szCs w:val="18"/>
              </w:rPr>
            </w:pPr>
          </w:p>
        </w:tc>
        <w:tc>
          <w:tcPr>
            <w:tcW w:w="2029" w:type="dxa"/>
            <w:tcBorders>
              <w:top w:val="nil"/>
              <w:left w:val="nil"/>
              <w:bottom w:val="single" w:sz="16" w:space="0" w:color="000000"/>
              <w:right w:val="single" w:sz="16" w:space="0" w:color="000000"/>
            </w:tcBorders>
            <w:shd w:val="clear" w:color="auto" w:fill="FFFFFF"/>
          </w:tcPr>
          <w:p w:rsidR="00987041" w:rsidRPr="005160D3" w:rsidRDefault="00987041" w:rsidP="00987041">
            <w:pPr>
              <w:autoSpaceDE w:val="0"/>
              <w:autoSpaceDN w:val="0"/>
              <w:adjustRightInd w:val="0"/>
              <w:spacing w:after="0" w:line="320" w:lineRule="atLeast"/>
              <w:ind w:left="60" w:right="60"/>
              <w:rPr>
                <w:rFonts w:ascii="Arial" w:hAnsi="Arial" w:cs="Arial"/>
                <w:color w:val="000000"/>
                <w:sz w:val="18"/>
                <w:szCs w:val="18"/>
              </w:rPr>
            </w:pPr>
            <w:r w:rsidRPr="005160D3">
              <w:rPr>
                <w:rFonts w:ascii="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27</w:t>
            </w:r>
          </w:p>
        </w:tc>
        <w:tc>
          <w:tcPr>
            <w:tcW w:w="1030" w:type="dxa"/>
            <w:tcBorders>
              <w:top w:val="nil"/>
              <w:bottom w:val="single" w:sz="16" w:space="0" w:color="000000"/>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100,0</w:t>
            </w:r>
          </w:p>
        </w:tc>
        <w:tc>
          <w:tcPr>
            <w:tcW w:w="1399" w:type="dxa"/>
            <w:tcBorders>
              <w:top w:val="nil"/>
              <w:bottom w:val="single" w:sz="16" w:space="0" w:color="000000"/>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100,0</w:t>
            </w:r>
          </w:p>
        </w:tc>
        <w:tc>
          <w:tcPr>
            <w:tcW w:w="1476" w:type="dxa"/>
            <w:tcBorders>
              <w:top w:val="nil"/>
              <w:bottom w:val="single" w:sz="16" w:space="0" w:color="000000"/>
              <w:right w:val="single" w:sz="16" w:space="0" w:color="000000"/>
            </w:tcBorders>
            <w:shd w:val="clear" w:color="auto" w:fill="FFFFFF"/>
            <w:vAlign w:val="center"/>
          </w:tcPr>
          <w:p w:rsidR="00987041" w:rsidRPr="005160D3" w:rsidRDefault="00987041" w:rsidP="00987041">
            <w:pPr>
              <w:autoSpaceDE w:val="0"/>
              <w:autoSpaceDN w:val="0"/>
              <w:adjustRightInd w:val="0"/>
              <w:spacing w:after="0" w:line="240" w:lineRule="auto"/>
              <w:rPr>
                <w:rFonts w:ascii="Times New Roman" w:hAnsi="Times New Roman" w:cs="Times New Roman"/>
                <w:sz w:val="24"/>
                <w:szCs w:val="24"/>
              </w:rPr>
            </w:pPr>
          </w:p>
        </w:tc>
      </w:tr>
      <w:tr w:rsidR="00987041" w:rsidRPr="005160D3" w:rsidTr="00987041">
        <w:trPr>
          <w:cantSplit/>
        </w:trPr>
        <w:tc>
          <w:tcPr>
            <w:tcW w:w="7839" w:type="dxa"/>
            <w:gridSpan w:val="6"/>
            <w:tcBorders>
              <w:top w:val="nil"/>
              <w:left w:val="nil"/>
              <w:bottom w:val="nil"/>
              <w:right w:val="nil"/>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br/>
            </w:r>
            <w:r>
              <w:rPr>
                <w:rFonts w:ascii="Arial" w:hAnsi="Arial" w:cs="Arial"/>
                <w:b/>
                <w:bCs/>
                <w:color w:val="000000"/>
                <w:sz w:val="18"/>
                <w:szCs w:val="18"/>
              </w:rPr>
              <w:br/>
              <w:t>Op juiste tijd medicatie toe</w:t>
            </w:r>
            <w:r w:rsidRPr="005160D3">
              <w:rPr>
                <w:rFonts w:ascii="Arial" w:hAnsi="Arial" w:cs="Arial"/>
                <w:b/>
                <w:bCs/>
                <w:color w:val="000000"/>
                <w:sz w:val="18"/>
                <w:szCs w:val="18"/>
              </w:rPr>
              <w:t>dienen</w:t>
            </w:r>
          </w:p>
        </w:tc>
      </w:tr>
      <w:tr w:rsidR="00987041" w:rsidRPr="005160D3" w:rsidTr="00987041">
        <w:trPr>
          <w:cantSplit/>
        </w:trPr>
        <w:tc>
          <w:tcPr>
            <w:tcW w:w="2765" w:type="dxa"/>
            <w:gridSpan w:val="2"/>
            <w:tcBorders>
              <w:top w:val="single" w:sz="16" w:space="0" w:color="000000"/>
              <w:left w:val="single" w:sz="16" w:space="0" w:color="000000"/>
              <w:bottom w:val="single" w:sz="16" w:space="0" w:color="000000"/>
              <w:right w:val="nil"/>
            </w:tcBorders>
            <w:shd w:val="clear" w:color="auto" w:fill="FFFFFF"/>
            <w:vAlign w:val="bottom"/>
          </w:tcPr>
          <w:p w:rsidR="00987041" w:rsidRPr="005160D3" w:rsidRDefault="00987041" w:rsidP="0098704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r>
          </w:p>
        </w:tc>
        <w:tc>
          <w:tcPr>
            <w:tcW w:w="1169" w:type="dxa"/>
            <w:tcBorders>
              <w:top w:val="single" w:sz="16" w:space="0" w:color="000000"/>
              <w:left w:val="single" w:sz="16" w:space="0" w:color="000000"/>
              <w:bottom w:val="single" w:sz="16" w:space="0" w:color="000000"/>
            </w:tcBorders>
            <w:shd w:val="clear" w:color="auto" w:fill="FFFFFF"/>
            <w:vAlign w:val="bottom"/>
          </w:tcPr>
          <w:p w:rsidR="00987041" w:rsidRPr="005160D3"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5160D3">
              <w:rPr>
                <w:rFonts w:ascii="Arial" w:hAnsi="Arial" w:cs="Arial"/>
                <w:color w:val="000000"/>
                <w:sz w:val="18"/>
                <w:szCs w:val="18"/>
              </w:rPr>
              <w:t>Frequency</w:t>
            </w:r>
            <w:proofErr w:type="spellEnd"/>
          </w:p>
        </w:tc>
        <w:tc>
          <w:tcPr>
            <w:tcW w:w="1030" w:type="dxa"/>
            <w:tcBorders>
              <w:top w:val="single" w:sz="16" w:space="0" w:color="000000"/>
              <w:bottom w:val="single" w:sz="16" w:space="0" w:color="000000"/>
            </w:tcBorders>
            <w:shd w:val="clear" w:color="auto" w:fill="FFFFFF"/>
            <w:vAlign w:val="bottom"/>
          </w:tcPr>
          <w:p w:rsidR="00987041" w:rsidRPr="005160D3"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sidRPr="005160D3">
              <w:rPr>
                <w:rFonts w:ascii="Arial" w:hAnsi="Arial" w:cs="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rsidR="00987041" w:rsidRPr="005160D3"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5160D3">
              <w:rPr>
                <w:rFonts w:ascii="Arial" w:hAnsi="Arial" w:cs="Arial"/>
                <w:color w:val="000000"/>
                <w:sz w:val="18"/>
                <w:szCs w:val="18"/>
              </w:rPr>
              <w:t>Valid</w:t>
            </w:r>
            <w:proofErr w:type="spellEnd"/>
            <w:r w:rsidRPr="005160D3">
              <w:rPr>
                <w:rFonts w:ascii="Arial" w:hAnsi="Arial" w:cs="Arial"/>
                <w:color w:val="000000"/>
                <w:sz w:val="18"/>
                <w:szCs w:val="18"/>
              </w:rPr>
              <w:t xml:space="preserve">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987041" w:rsidRPr="005160D3"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5160D3">
              <w:rPr>
                <w:rFonts w:ascii="Arial" w:hAnsi="Arial" w:cs="Arial"/>
                <w:color w:val="000000"/>
                <w:sz w:val="18"/>
                <w:szCs w:val="18"/>
              </w:rPr>
              <w:t>Cumulative</w:t>
            </w:r>
            <w:proofErr w:type="spellEnd"/>
            <w:r w:rsidRPr="005160D3">
              <w:rPr>
                <w:rFonts w:ascii="Arial" w:hAnsi="Arial" w:cs="Arial"/>
                <w:color w:val="000000"/>
                <w:sz w:val="18"/>
                <w:szCs w:val="18"/>
              </w:rPr>
              <w:t xml:space="preserve"> Percent</w:t>
            </w:r>
          </w:p>
        </w:tc>
      </w:tr>
      <w:tr w:rsidR="00987041" w:rsidRPr="005160D3" w:rsidTr="00987041">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987041" w:rsidRPr="005160D3" w:rsidRDefault="00987041" w:rsidP="00987041">
            <w:pPr>
              <w:autoSpaceDE w:val="0"/>
              <w:autoSpaceDN w:val="0"/>
              <w:adjustRightInd w:val="0"/>
              <w:spacing w:after="0" w:line="320" w:lineRule="atLeast"/>
              <w:ind w:left="60" w:right="60"/>
              <w:rPr>
                <w:rFonts w:ascii="Arial" w:hAnsi="Arial" w:cs="Arial"/>
                <w:color w:val="000000"/>
                <w:sz w:val="18"/>
                <w:szCs w:val="18"/>
              </w:rPr>
            </w:pPr>
            <w:proofErr w:type="spellStart"/>
            <w:r w:rsidRPr="005160D3">
              <w:rPr>
                <w:rFonts w:ascii="Arial" w:hAnsi="Arial" w:cs="Arial"/>
                <w:color w:val="000000"/>
                <w:sz w:val="18"/>
                <w:szCs w:val="18"/>
              </w:rPr>
              <w:t>Valid</w:t>
            </w:r>
            <w:proofErr w:type="spellEnd"/>
          </w:p>
        </w:tc>
        <w:tc>
          <w:tcPr>
            <w:tcW w:w="2029" w:type="dxa"/>
            <w:tcBorders>
              <w:top w:val="single" w:sz="16" w:space="0" w:color="000000"/>
              <w:left w:val="nil"/>
              <w:bottom w:val="nil"/>
              <w:right w:val="single" w:sz="16" w:space="0" w:color="000000"/>
            </w:tcBorders>
            <w:shd w:val="clear" w:color="auto" w:fill="FFFFFF"/>
          </w:tcPr>
          <w:p w:rsidR="00987041" w:rsidRPr="005160D3" w:rsidRDefault="00987041" w:rsidP="00987041">
            <w:pPr>
              <w:autoSpaceDE w:val="0"/>
              <w:autoSpaceDN w:val="0"/>
              <w:adjustRightInd w:val="0"/>
              <w:spacing w:after="0" w:line="320" w:lineRule="atLeast"/>
              <w:ind w:left="60" w:right="60"/>
              <w:rPr>
                <w:rFonts w:ascii="Arial" w:hAnsi="Arial" w:cs="Arial"/>
                <w:color w:val="000000"/>
                <w:sz w:val="18"/>
                <w:szCs w:val="18"/>
              </w:rPr>
            </w:pPr>
            <w:r w:rsidRPr="005160D3">
              <w:rPr>
                <w:rFonts w:ascii="Arial" w:hAnsi="Arial" w:cs="Arial"/>
                <w:color w:val="000000"/>
                <w:sz w:val="18"/>
                <w:szCs w:val="18"/>
              </w:rPr>
              <w:t>Helemaal mee eens</w:t>
            </w:r>
          </w:p>
        </w:tc>
        <w:tc>
          <w:tcPr>
            <w:tcW w:w="1169" w:type="dxa"/>
            <w:tcBorders>
              <w:top w:val="single" w:sz="16" w:space="0" w:color="000000"/>
              <w:left w:val="single" w:sz="16" w:space="0" w:color="000000"/>
              <w:bottom w:val="nil"/>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10</w:t>
            </w:r>
          </w:p>
        </w:tc>
        <w:tc>
          <w:tcPr>
            <w:tcW w:w="1030" w:type="dxa"/>
            <w:tcBorders>
              <w:top w:val="single" w:sz="16" w:space="0" w:color="000000"/>
              <w:bottom w:val="nil"/>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37,0</w:t>
            </w:r>
          </w:p>
        </w:tc>
        <w:tc>
          <w:tcPr>
            <w:tcW w:w="1399" w:type="dxa"/>
            <w:tcBorders>
              <w:top w:val="single" w:sz="16" w:space="0" w:color="000000"/>
              <w:bottom w:val="nil"/>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37,0</w:t>
            </w:r>
          </w:p>
        </w:tc>
        <w:tc>
          <w:tcPr>
            <w:tcW w:w="1476" w:type="dxa"/>
            <w:tcBorders>
              <w:top w:val="single" w:sz="16" w:space="0" w:color="000000"/>
              <w:bottom w:val="nil"/>
              <w:right w:val="single" w:sz="16" w:space="0" w:color="000000"/>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37,0</w:t>
            </w:r>
          </w:p>
        </w:tc>
      </w:tr>
      <w:tr w:rsidR="00987041" w:rsidRPr="005160D3" w:rsidTr="00987041">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987041" w:rsidRPr="005160D3" w:rsidRDefault="00987041" w:rsidP="00987041">
            <w:pPr>
              <w:autoSpaceDE w:val="0"/>
              <w:autoSpaceDN w:val="0"/>
              <w:adjustRightInd w:val="0"/>
              <w:spacing w:after="0" w:line="240" w:lineRule="auto"/>
              <w:rPr>
                <w:rFonts w:ascii="Arial" w:hAnsi="Arial" w:cs="Arial"/>
                <w:color w:val="000000"/>
                <w:sz w:val="18"/>
                <w:szCs w:val="18"/>
              </w:rPr>
            </w:pPr>
          </w:p>
        </w:tc>
        <w:tc>
          <w:tcPr>
            <w:tcW w:w="2029" w:type="dxa"/>
            <w:tcBorders>
              <w:top w:val="nil"/>
              <w:left w:val="nil"/>
              <w:bottom w:val="nil"/>
              <w:right w:val="single" w:sz="16" w:space="0" w:color="000000"/>
            </w:tcBorders>
            <w:shd w:val="clear" w:color="auto" w:fill="FFFFFF"/>
          </w:tcPr>
          <w:p w:rsidR="00987041" w:rsidRPr="005160D3" w:rsidRDefault="00987041" w:rsidP="00987041">
            <w:pPr>
              <w:autoSpaceDE w:val="0"/>
              <w:autoSpaceDN w:val="0"/>
              <w:adjustRightInd w:val="0"/>
              <w:spacing w:after="0" w:line="320" w:lineRule="atLeast"/>
              <w:ind w:left="60" w:right="60"/>
              <w:rPr>
                <w:rFonts w:ascii="Arial" w:hAnsi="Arial" w:cs="Arial"/>
                <w:color w:val="000000"/>
                <w:sz w:val="18"/>
                <w:szCs w:val="18"/>
              </w:rPr>
            </w:pPr>
            <w:r w:rsidRPr="005160D3">
              <w:rPr>
                <w:rFonts w:ascii="Arial" w:hAnsi="Arial" w:cs="Arial"/>
                <w:color w:val="000000"/>
                <w:sz w:val="18"/>
                <w:szCs w:val="18"/>
              </w:rPr>
              <w:t>Mee eens</w:t>
            </w:r>
          </w:p>
        </w:tc>
        <w:tc>
          <w:tcPr>
            <w:tcW w:w="1169" w:type="dxa"/>
            <w:tcBorders>
              <w:top w:val="nil"/>
              <w:left w:val="single" w:sz="16" w:space="0" w:color="000000"/>
              <w:bottom w:val="nil"/>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14</w:t>
            </w:r>
          </w:p>
        </w:tc>
        <w:tc>
          <w:tcPr>
            <w:tcW w:w="1030" w:type="dxa"/>
            <w:tcBorders>
              <w:top w:val="nil"/>
              <w:bottom w:val="nil"/>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51,9</w:t>
            </w:r>
          </w:p>
        </w:tc>
        <w:tc>
          <w:tcPr>
            <w:tcW w:w="1399" w:type="dxa"/>
            <w:tcBorders>
              <w:top w:val="nil"/>
              <w:bottom w:val="nil"/>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51,9</w:t>
            </w:r>
          </w:p>
        </w:tc>
        <w:tc>
          <w:tcPr>
            <w:tcW w:w="1476" w:type="dxa"/>
            <w:tcBorders>
              <w:top w:val="nil"/>
              <w:bottom w:val="nil"/>
              <w:right w:val="single" w:sz="16" w:space="0" w:color="000000"/>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88,9</w:t>
            </w:r>
          </w:p>
        </w:tc>
      </w:tr>
      <w:tr w:rsidR="00987041" w:rsidRPr="005160D3" w:rsidTr="00987041">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987041" w:rsidRPr="005160D3" w:rsidRDefault="00987041" w:rsidP="00987041">
            <w:pPr>
              <w:autoSpaceDE w:val="0"/>
              <w:autoSpaceDN w:val="0"/>
              <w:adjustRightInd w:val="0"/>
              <w:spacing w:after="0" w:line="240" w:lineRule="auto"/>
              <w:rPr>
                <w:rFonts w:ascii="Arial" w:hAnsi="Arial" w:cs="Arial"/>
                <w:color w:val="000000"/>
                <w:sz w:val="18"/>
                <w:szCs w:val="18"/>
              </w:rPr>
            </w:pPr>
          </w:p>
        </w:tc>
        <w:tc>
          <w:tcPr>
            <w:tcW w:w="2029" w:type="dxa"/>
            <w:tcBorders>
              <w:top w:val="nil"/>
              <w:left w:val="nil"/>
              <w:bottom w:val="nil"/>
              <w:right w:val="single" w:sz="16" w:space="0" w:color="000000"/>
            </w:tcBorders>
            <w:shd w:val="clear" w:color="auto" w:fill="FFFFFF"/>
          </w:tcPr>
          <w:p w:rsidR="00987041" w:rsidRPr="005160D3" w:rsidRDefault="00987041" w:rsidP="00987041">
            <w:pPr>
              <w:autoSpaceDE w:val="0"/>
              <w:autoSpaceDN w:val="0"/>
              <w:adjustRightInd w:val="0"/>
              <w:spacing w:after="0" w:line="320" w:lineRule="atLeast"/>
              <w:ind w:left="60" w:right="60"/>
              <w:rPr>
                <w:rFonts w:ascii="Arial" w:hAnsi="Arial" w:cs="Arial"/>
                <w:color w:val="000000"/>
                <w:sz w:val="18"/>
                <w:szCs w:val="18"/>
              </w:rPr>
            </w:pPr>
            <w:r w:rsidRPr="005160D3">
              <w:rPr>
                <w:rFonts w:ascii="Arial" w:hAnsi="Arial" w:cs="Arial"/>
                <w:color w:val="000000"/>
                <w:sz w:val="18"/>
                <w:szCs w:val="18"/>
              </w:rPr>
              <w:t>Mee oneens</w:t>
            </w:r>
          </w:p>
        </w:tc>
        <w:tc>
          <w:tcPr>
            <w:tcW w:w="1169" w:type="dxa"/>
            <w:tcBorders>
              <w:top w:val="nil"/>
              <w:left w:val="single" w:sz="16" w:space="0" w:color="000000"/>
              <w:bottom w:val="nil"/>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3</w:t>
            </w:r>
          </w:p>
        </w:tc>
        <w:tc>
          <w:tcPr>
            <w:tcW w:w="1030" w:type="dxa"/>
            <w:tcBorders>
              <w:top w:val="nil"/>
              <w:bottom w:val="nil"/>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11,1</w:t>
            </w:r>
          </w:p>
        </w:tc>
        <w:tc>
          <w:tcPr>
            <w:tcW w:w="1399" w:type="dxa"/>
            <w:tcBorders>
              <w:top w:val="nil"/>
              <w:bottom w:val="nil"/>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11,1</w:t>
            </w:r>
          </w:p>
        </w:tc>
        <w:tc>
          <w:tcPr>
            <w:tcW w:w="1476" w:type="dxa"/>
            <w:tcBorders>
              <w:top w:val="nil"/>
              <w:bottom w:val="nil"/>
              <w:right w:val="single" w:sz="16" w:space="0" w:color="000000"/>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100,0</w:t>
            </w:r>
          </w:p>
        </w:tc>
      </w:tr>
      <w:tr w:rsidR="00987041" w:rsidRPr="005160D3" w:rsidTr="00987041">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987041" w:rsidRPr="005160D3" w:rsidRDefault="00987041" w:rsidP="00987041">
            <w:pPr>
              <w:autoSpaceDE w:val="0"/>
              <w:autoSpaceDN w:val="0"/>
              <w:adjustRightInd w:val="0"/>
              <w:spacing w:after="0" w:line="240" w:lineRule="auto"/>
              <w:rPr>
                <w:rFonts w:ascii="Arial" w:hAnsi="Arial" w:cs="Arial"/>
                <w:color w:val="000000"/>
                <w:sz w:val="18"/>
                <w:szCs w:val="18"/>
              </w:rPr>
            </w:pPr>
          </w:p>
        </w:tc>
        <w:tc>
          <w:tcPr>
            <w:tcW w:w="2029" w:type="dxa"/>
            <w:tcBorders>
              <w:top w:val="nil"/>
              <w:left w:val="nil"/>
              <w:bottom w:val="single" w:sz="16" w:space="0" w:color="000000"/>
              <w:right w:val="single" w:sz="16" w:space="0" w:color="000000"/>
            </w:tcBorders>
            <w:shd w:val="clear" w:color="auto" w:fill="FFFFFF"/>
          </w:tcPr>
          <w:p w:rsidR="00987041" w:rsidRPr="005160D3" w:rsidRDefault="00987041" w:rsidP="00987041">
            <w:pPr>
              <w:autoSpaceDE w:val="0"/>
              <w:autoSpaceDN w:val="0"/>
              <w:adjustRightInd w:val="0"/>
              <w:spacing w:after="0" w:line="320" w:lineRule="atLeast"/>
              <w:ind w:left="60" w:right="60"/>
              <w:rPr>
                <w:rFonts w:ascii="Arial" w:hAnsi="Arial" w:cs="Arial"/>
                <w:color w:val="000000"/>
                <w:sz w:val="18"/>
                <w:szCs w:val="18"/>
              </w:rPr>
            </w:pPr>
            <w:r w:rsidRPr="005160D3">
              <w:rPr>
                <w:rFonts w:ascii="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27</w:t>
            </w:r>
          </w:p>
        </w:tc>
        <w:tc>
          <w:tcPr>
            <w:tcW w:w="1030" w:type="dxa"/>
            <w:tcBorders>
              <w:top w:val="nil"/>
              <w:bottom w:val="single" w:sz="16" w:space="0" w:color="000000"/>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100,0</w:t>
            </w:r>
          </w:p>
        </w:tc>
        <w:tc>
          <w:tcPr>
            <w:tcW w:w="1399" w:type="dxa"/>
            <w:tcBorders>
              <w:top w:val="nil"/>
              <w:bottom w:val="single" w:sz="16" w:space="0" w:color="000000"/>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100,0</w:t>
            </w:r>
          </w:p>
        </w:tc>
        <w:tc>
          <w:tcPr>
            <w:tcW w:w="1476" w:type="dxa"/>
            <w:tcBorders>
              <w:top w:val="nil"/>
              <w:bottom w:val="single" w:sz="16" w:space="0" w:color="000000"/>
              <w:right w:val="single" w:sz="16" w:space="0" w:color="000000"/>
            </w:tcBorders>
            <w:shd w:val="clear" w:color="auto" w:fill="FFFFFF"/>
            <w:vAlign w:val="center"/>
          </w:tcPr>
          <w:p w:rsidR="00987041" w:rsidRPr="005160D3" w:rsidRDefault="00987041" w:rsidP="00987041">
            <w:pPr>
              <w:autoSpaceDE w:val="0"/>
              <w:autoSpaceDN w:val="0"/>
              <w:adjustRightInd w:val="0"/>
              <w:spacing w:after="0" w:line="240" w:lineRule="auto"/>
              <w:rPr>
                <w:rFonts w:ascii="Times New Roman" w:hAnsi="Times New Roman" w:cs="Times New Roman"/>
                <w:sz w:val="24"/>
                <w:szCs w:val="24"/>
              </w:rPr>
            </w:pPr>
          </w:p>
        </w:tc>
      </w:tr>
      <w:tr w:rsidR="00987041" w:rsidRPr="005160D3" w:rsidTr="00987041">
        <w:trPr>
          <w:cantSplit/>
        </w:trPr>
        <w:tc>
          <w:tcPr>
            <w:tcW w:w="7839" w:type="dxa"/>
            <w:gridSpan w:val="6"/>
            <w:tcBorders>
              <w:top w:val="nil"/>
              <w:left w:val="nil"/>
              <w:bottom w:val="nil"/>
              <w:right w:val="nil"/>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sidRPr="005160D3">
              <w:rPr>
                <w:rFonts w:ascii="Arial" w:hAnsi="Arial" w:cs="Arial"/>
                <w:b/>
                <w:bCs/>
                <w:color w:val="000000"/>
                <w:sz w:val="18"/>
                <w:szCs w:val="18"/>
              </w:rPr>
              <w:lastRenderedPageBreak/>
              <w:t>Medicatie toedienen aan juiste cliënt</w:t>
            </w:r>
          </w:p>
        </w:tc>
      </w:tr>
      <w:tr w:rsidR="00987041" w:rsidRPr="005160D3" w:rsidTr="00987041">
        <w:trPr>
          <w:cantSplit/>
        </w:trPr>
        <w:tc>
          <w:tcPr>
            <w:tcW w:w="2765" w:type="dxa"/>
            <w:gridSpan w:val="2"/>
            <w:tcBorders>
              <w:top w:val="single" w:sz="16" w:space="0" w:color="000000"/>
              <w:left w:val="single" w:sz="16" w:space="0" w:color="000000"/>
              <w:bottom w:val="single" w:sz="16" w:space="0" w:color="000000"/>
              <w:right w:val="nil"/>
            </w:tcBorders>
            <w:shd w:val="clear" w:color="auto" w:fill="FFFFFF"/>
            <w:vAlign w:val="bottom"/>
          </w:tcPr>
          <w:p w:rsidR="00987041" w:rsidRPr="005160D3" w:rsidRDefault="00987041" w:rsidP="00987041">
            <w:pPr>
              <w:autoSpaceDE w:val="0"/>
              <w:autoSpaceDN w:val="0"/>
              <w:adjustRightInd w:val="0"/>
              <w:spacing w:after="0" w:line="240" w:lineRule="auto"/>
              <w:rPr>
                <w:rFonts w:ascii="Times New Roman" w:hAnsi="Times New Roman" w:cs="Times New Roman"/>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987041" w:rsidRPr="005160D3"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5160D3">
              <w:rPr>
                <w:rFonts w:ascii="Arial" w:hAnsi="Arial" w:cs="Arial"/>
                <w:color w:val="000000"/>
                <w:sz w:val="18"/>
                <w:szCs w:val="18"/>
              </w:rPr>
              <w:t>Frequency</w:t>
            </w:r>
            <w:proofErr w:type="spellEnd"/>
          </w:p>
        </w:tc>
        <w:tc>
          <w:tcPr>
            <w:tcW w:w="1030" w:type="dxa"/>
            <w:tcBorders>
              <w:top w:val="single" w:sz="16" w:space="0" w:color="000000"/>
              <w:bottom w:val="single" w:sz="16" w:space="0" w:color="000000"/>
            </w:tcBorders>
            <w:shd w:val="clear" w:color="auto" w:fill="FFFFFF"/>
            <w:vAlign w:val="bottom"/>
          </w:tcPr>
          <w:p w:rsidR="00987041" w:rsidRPr="005160D3"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sidRPr="005160D3">
              <w:rPr>
                <w:rFonts w:ascii="Arial" w:hAnsi="Arial" w:cs="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rsidR="00987041" w:rsidRPr="005160D3"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5160D3">
              <w:rPr>
                <w:rFonts w:ascii="Arial" w:hAnsi="Arial" w:cs="Arial"/>
                <w:color w:val="000000"/>
                <w:sz w:val="18"/>
                <w:szCs w:val="18"/>
              </w:rPr>
              <w:t>Valid</w:t>
            </w:r>
            <w:proofErr w:type="spellEnd"/>
            <w:r w:rsidRPr="005160D3">
              <w:rPr>
                <w:rFonts w:ascii="Arial" w:hAnsi="Arial" w:cs="Arial"/>
                <w:color w:val="000000"/>
                <w:sz w:val="18"/>
                <w:szCs w:val="18"/>
              </w:rPr>
              <w:t xml:space="preserve">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987041" w:rsidRPr="005160D3"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5160D3">
              <w:rPr>
                <w:rFonts w:ascii="Arial" w:hAnsi="Arial" w:cs="Arial"/>
                <w:color w:val="000000"/>
                <w:sz w:val="18"/>
                <w:szCs w:val="18"/>
              </w:rPr>
              <w:t>Cumulative</w:t>
            </w:r>
            <w:proofErr w:type="spellEnd"/>
            <w:r w:rsidRPr="005160D3">
              <w:rPr>
                <w:rFonts w:ascii="Arial" w:hAnsi="Arial" w:cs="Arial"/>
                <w:color w:val="000000"/>
                <w:sz w:val="18"/>
                <w:szCs w:val="18"/>
              </w:rPr>
              <w:t xml:space="preserve"> Percent</w:t>
            </w:r>
          </w:p>
        </w:tc>
      </w:tr>
      <w:tr w:rsidR="00987041" w:rsidRPr="005160D3" w:rsidTr="00987041">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987041" w:rsidRPr="005160D3" w:rsidRDefault="00987041" w:rsidP="00987041">
            <w:pPr>
              <w:autoSpaceDE w:val="0"/>
              <w:autoSpaceDN w:val="0"/>
              <w:adjustRightInd w:val="0"/>
              <w:spacing w:after="0" w:line="320" w:lineRule="atLeast"/>
              <w:ind w:left="60" w:right="60"/>
              <w:rPr>
                <w:rFonts w:ascii="Arial" w:hAnsi="Arial" w:cs="Arial"/>
                <w:color w:val="000000"/>
                <w:sz w:val="18"/>
                <w:szCs w:val="18"/>
              </w:rPr>
            </w:pPr>
            <w:proofErr w:type="spellStart"/>
            <w:r w:rsidRPr="005160D3">
              <w:rPr>
                <w:rFonts w:ascii="Arial" w:hAnsi="Arial" w:cs="Arial"/>
                <w:color w:val="000000"/>
                <w:sz w:val="18"/>
                <w:szCs w:val="18"/>
              </w:rPr>
              <w:t>Valid</w:t>
            </w:r>
            <w:proofErr w:type="spellEnd"/>
          </w:p>
        </w:tc>
        <w:tc>
          <w:tcPr>
            <w:tcW w:w="2029" w:type="dxa"/>
            <w:tcBorders>
              <w:top w:val="single" w:sz="16" w:space="0" w:color="000000"/>
              <w:left w:val="nil"/>
              <w:bottom w:val="nil"/>
              <w:right w:val="single" w:sz="16" w:space="0" w:color="000000"/>
            </w:tcBorders>
            <w:shd w:val="clear" w:color="auto" w:fill="FFFFFF"/>
          </w:tcPr>
          <w:p w:rsidR="00987041" w:rsidRPr="005160D3" w:rsidRDefault="00987041" w:rsidP="00987041">
            <w:pPr>
              <w:autoSpaceDE w:val="0"/>
              <w:autoSpaceDN w:val="0"/>
              <w:adjustRightInd w:val="0"/>
              <w:spacing w:after="0" w:line="320" w:lineRule="atLeast"/>
              <w:ind w:left="60" w:right="60"/>
              <w:rPr>
                <w:rFonts w:ascii="Arial" w:hAnsi="Arial" w:cs="Arial"/>
                <w:color w:val="000000"/>
                <w:sz w:val="18"/>
                <w:szCs w:val="18"/>
              </w:rPr>
            </w:pPr>
            <w:r w:rsidRPr="005160D3">
              <w:rPr>
                <w:rFonts w:ascii="Arial" w:hAnsi="Arial" w:cs="Arial"/>
                <w:color w:val="000000"/>
                <w:sz w:val="18"/>
                <w:szCs w:val="18"/>
              </w:rPr>
              <w:t>Helemaal mee eens</w:t>
            </w:r>
          </w:p>
        </w:tc>
        <w:tc>
          <w:tcPr>
            <w:tcW w:w="1169" w:type="dxa"/>
            <w:tcBorders>
              <w:top w:val="single" w:sz="16" w:space="0" w:color="000000"/>
              <w:left w:val="single" w:sz="16" w:space="0" w:color="000000"/>
              <w:bottom w:val="nil"/>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23</w:t>
            </w:r>
          </w:p>
        </w:tc>
        <w:tc>
          <w:tcPr>
            <w:tcW w:w="1030" w:type="dxa"/>
            <w:tcBorders>
              <w:top w:val="single" w:sz="16" w:space="0" w:color="000000"/>
              <w:bottom w:val="nil"/>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85,2</w:t>
            </w:r>
          </w:p>
        </w:tc>
        <w:tc>
          <w:tcPr>
            <w:tcW w:w="1399" w:type="dxa"/>
            <w:tcBorders>
              <w:top w:val="single" w:sz="16" w:space="0" w:color="000000"/>
              <w:bottom w:val="nil"/>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85,2</w:t>
            </w:r>
          </w:p>
        </w:tc>
        <w:tc>
          <w:tcPr>
            <w:tcW w:w="1476" w:type="dxa"/>
            <w:tcBorders>
              <w:top w:val="single" w:sz="16" w:space="0" w:color="000000"/>
              <w:bottom w:val="nil"/>
              <w:right w:val="single" w:sz="16" w:space="0" w:color="000000"/>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85,2</w:t>
            </w:r>
          </w:p>
        </w:tc>
      </w:tr>
      <w:tr w:rsidR="00987041" w:rsidRPr="005160D3" w:rsidTr="00987041">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987041" w:rsidRPr="005160D3" w:rsidRDefault="00987041" w:rsidP="00987041">
            <w:pPr>
              <w:autoSpaceDE w:val="0"/>
              <w:autoSpaceDN w:val="0"/>
              <w:adjustRightInd w:val="0"/>
              <w:spacing w:after="0" w:line="240" w:lineRule="auto"/>
              <w:rPr>
                <w:rFonts w:ascii="Arial" w:hAnsi="Arial" w:cs="Arial"/>
                <w:color w:val="000000"/>
                <w:sz w:val="18"/>
                <w:szCs w:val="18"/>
              </w:rPr>
            </w:pPr>
          </w:p>
        </w:tc>
        <w:tc>
          <w:tcPr>
            <w:tcW w:w="2029" w:type="dxa"/>
            <w:tcBorders>
              <w:top w:val="nil"/>
              <w:left w:val="nil"/>
              <w:bottom w:val="nil"/>
              <w:right w:val="single" w:sz="16" w:space="0" w:color="000000"/>
            </w:tcBorders>
            <w:shd w:val="clear" w:color="auto" w:fill="FFFFFF"/>
          </w:tcPr>
          <w:p w:rsidR="00987041" w:rsidRPr="005160D3" w:rsidRDefault="00987041" w:rsidP="00987041">
            <w:pPr>
              <w:autoSpaceDE w:val="0"/>
              <w:autoSpaceDN w:val="0"/>
              <w:adjustRightInd w:val="0"/>
              <w:spacing w:after="0" w:line="320" w:lineRule="atLeast"/>
              <w:ind w:left="60" w:right="60"/>
              <w:rPr>
                <w:rFonts w:ascii="Arial" w:hAnsi="Arial" w:cs="Arial"/>
                <w:color w:val="000000"/>
                <w:sz w:val="18"/>
                <w:szCs w:val="18"/>
              </w:rPr>
            </w:pPr>
            <w:r w:rsidRPr="005160D3">
              <w:rPr>
                <w:rFonts w:ascii="Arial" w:hAnsi="Arial" w:cs="Arial"/>
                <w:color w:val="000000"/>
                <w:sz w:val="18"/>
                <w:szCs w:val="18"/>
              </w:rPr>
              <w:t>Mee eens</w:t>
            </w:r>
          </w:p>
        </w:tc>
        <w:tc>
          <w:tcPr>
            <w:tcW w:w="1169" w:type="dxa"/>
            <w:tcBorders>
              <w:top w:val="nil"/>
              <w:left w:val="single" w:sz="16" w:space="0" w:color="000000"/>
              <w:bottom w:val="nil"/>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4</w:t>
            </w:r>
          </w:p>
        </w:tc>
        <w:tc>
          <w:tcPr>
            <w:tcW w:w="1030" w:type="dxa"/>
            <w:tcBorders>
              <w:top w:val="nil"/>
              <w:bottom w:val="nil"/>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14,8</w:t>
            </w:r>
          </w:p>
        </w:tc>
        <w:tc>
          <w:tcPr>
            <w:tcW w:w="1399" w:type="dxa"/>
            <w:tcBorders>
              <w:top w:val="nil"/>
              <w:bottom w:val="nil"/>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14,8</w:t>
            </w:r>
          </w:p>
        </w:tc>
        <w:tc>
          <w:tcPr>
            <w:tcW w:w="1476" w:type="dxa"/>
            <w:tcBorders>
              <w:top w:val="nil"/>
              <w:bottom w:val="nil"/>
              <w:right w:val="single" w:sz="16" w:space="0" w:color="000000"/>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100,0</w:t>
            </w:r>
          </w:p>
        </w:tc>
      </w:tr>
      <w:tr w:rsidR="00987041" w:rsidRPr="005160D3" w:rsidTr="00987041">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987041" w:rsidRPr="005160D3" w:rsidRDefault="00987041" w:rsidP="00987041">
            <w:pPr>
              <w:autoSpaceDE w:val="0"/>
              <w:autoSpaceDN w:val="0"/>
              <w:adjustRightInd w:val="0"/>
              <w:spacing w:after="0" w:line="240" w:lineRule="auto"/>
              <w:rPr>
                <w:rFonts w:ascii="Arial" w:hAnsi="Arial" w:cs="Arial"/>
                <w:color w:val="000000"/>
                <w:sz w:val="18"/>
                <w:szCs w:val="18"/>
              </w:rPr>
            </w:pPr>
          </w:p>
        </w:tc>
        <w:tc>
          <w:tcPr>
            <w:tcW w:w="2029" w:type="dxa"/>
            <w:tcBorders>
              <w:top w:val="nil"/>
              <w:left w:val="nil"/>
              <w:bottom w:val="single" w:sz="16" w:space="0" w:color="000000"/>
              <w:right w:val="single" w:sz="16" w:space="0" w:color="000000"/>
            </w:tcBorders>
            <w:shd w:val="clear" w:color="auto" w:fill="FFFFFF"/>
          </w:tcPr>
          <w:p w:rsidR="00987041" w:rsidRPr="005160D3" w:rsidRDefault="00987041" w:rsidP="00987041">
            <w:pPr>
              <w:autoSpaceDE w:val="0"/>
              <w:autoSpaceDN w:val="0"/>
              <w:adjustRightInd w:val="0"/>
              <w:spacing w:after="0" w:line="320" w:lineRule="atLeast"/>
              <w:ind w:left="60" w:right="60"/>
              <w:rPr>
                <w:rFonts w:ascii="Arial" w:hAnsi="Arial" w:cs="Arial"/>
                <w:color w:val="000000"/>
                <w:sz w:val="18"/>
                <w:szCs w:val="18"/>
              </w:rPr>
            </w:pPr>
            <w:r w:rsidRPr="005160D3">
              <w:rPr>
                <w:rFonts w:ascii="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27</w:t>
            </w:r>
          </w:p>
        </w:tc>
        <w:tc>
          <w:tcPr>
            <w:tcW w:w="1030" w:type="dxa"/>
            <w:tcBorders>
              <w:top w:val="nil"/>
              <w:bottom w:val="single" w:sz="16" w:space="0" w:color="000000"/>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100,0</w:t>
            </w:r>
          </w:p>
        </w:tc>
        <w:tc>
          <w:tcPr>
            <w:tcW w:w="1399" w:type="dxa"/>
            <w:tcBorders>
              <w:top w:val="nil"/>
              <w:bottom w:val="single" w:sz="16" w:space="0" w:color="000000"/>
            </w:tcBorders>
            <w:shd w:val="clear" w:color="auto" w:fill="FFFFFF"/>
            <w:vAlign w:val="center"/>
          </w:tcPr>
          <w:p w:rsidR="00987041" w:rsidRPr="005160D3"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5160D3">
              <w:rPr>
                <w:rFonts w:ascii="Arial" w:hAnsi="Arial" w:cs="Arial"/>
                <w:color w:val="000000"/>
                <w:sz w:val="18"/>
                <w:szCs w:val="18"/>
              </w:rPr>
              <w:t>100,0</w:t>
            </w:r>
          </w:p>
        </w:tc>
        <w:tc>
          <w:tcPr>
            <w:tcW w:w="1476" w:type="dxa"/>
            <w:tcBorders>
              <w:top w:val="nil"/>
              <w:bottom w:val="single" w:sz="16" w:space="0" w:color="000000"/>
              <w:right w:val="single" w:sz="16" w:space="0" w:color="000000"/>
            </w:tcBorders>
            <w:shd w:val="clear" w:color="auto" w:fill="FFFFFF"/>
            <w:vAlign w:val="center"/>
          </w:tcPr>
          <w:p w:rsidR="00987041" w:rsidRPr="005160D3" w:rsidRDefault="00987041" w:rsidP="00987041">
            <w:pPr>
              <w:autoSpaceDE w:val="0"/>
              <w:autoSpaceDN w:val="0"/>
              <w:adjustRightInd w:val="0"/>
              <w:spacing w:after="0" w:line="240" w:lineRule="auto"/>
              <w:rPr>
                <w:rFonts w:ascii="Times New Roman" w:hAnsi="Times New Roman" w:cs="Times New Roman"/>
                <w:sz w:val="24"/>
                <w:szCs w:val="24"/>
              </w:rPr>
            </w:pPr>
          </w:p>
        </w:tc>
      </w:tr>
      <w:tr w:rsidR="00987041" w:rsidRPr="000E1C07" w:rsidTr="00987041">
        <w:trPr>
          <w:cantSplit/>
        </w:trPr>
        <w:tc>
          <w:tcPr>
            <w:tcW w:w="7839" w:type="dxa"/>
            <w:gridSpan w:val="6"/>
            <w:tcBorders>
              <w:top w:val="nil"/>
              <w:left w:val="nil"/>
              <w:bottom w:val="nil"/>
              <w:right w:val="nil"/>
            </w:tcBorders>
            <w:shd w:val="clear" w:color="auto" w:fill="FFFFFF"/>
            <w:vAlign w:val="center"/>
          </w:tcPr>
          <w:p w:rsidR="00987041" w:rsidRPr="000E1C07"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br/>
            </w:r>
            <w:r>
              <w:rPr>
                <w:rFonts w:ascii="Arial" w:hAnsi="Arial" w:cs="Arial"/>
                <w:b/>
                <w:bCs/>
                <w:color w:val="000000"/>
                <w:sz w:val="18"/>
                <w:szCs w:val="18"/>
              </w:rPr>
              <w:br/>
            </w:r>
            <w:r w:rsidRPr="000E1C07">
              <w:rPr>
                <w:rFonts w:ascii="Arial" w:hAnsi="Arial" w:cs="Arial"/>
                <w:b/>
                <w:bCs/>
                <w:color w:val="000000"/>
                <w:sz w:val="18"/>
                <w:szCs w:val="18"/>
              </w:rPr>
              <w:t>Bij onjuiste inhoud baxter contact opnemen</w:t>
            </w:r>
          </w:p>
        </w:tc>
      </w:tr>
      <w:tr w:rsidR="00987041" w:rsidRPr="000E1C07" w:rsidTr="00987041">
        <w:trPr>
          <w:cantSplit/>
        </w:trPr>
        <w:tc>
          <w:tcPr>
            <w:tcW w:w="2765" w:type="dxa"/>
            <w:gridSpan w:val="2"/>
            <w:tcBorders>
              <w:top w:val="single" w:sz="16" w:space="0" w:color="000000"/>
              <w:left w:val="single" w:sz="16" w:space="0" w:color="000000"/>
              <w:bottom w:val="single" w:sz="16" w:space="0" w:color="000000"/>
              <w:right w:val="nil"/>
            </w:tcBorders>
            <w:shd w:val="clear" w:color="auto" w:fill="FFFFFF"/>
            <w:vAlign w:val="bottom"/>
          </w:tcPr>
          <w:p w:rsidR="00987041" w:rsidRPr="000E1C07" w:rsidRDefault="00987041" w:rsidP="00987041">
            <w:pPr>
              <w:autoSpaceDE w:val="0"/>
              <w:autoSpaceDN w:val="0"/>
              <w:adjustRightInd w:val="0"/>
              <w:spacing w:after="0" w:line="240" w:lineRule="auto"/>
              <w:rPr>
                <w:rFonts w:ascii="Times New Roman" w:hAnsi="Times New Roman" w:cs="Times New Roman"/>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987041" w:rsidRPr="000E1C07"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0E1C07">
              <w:rPr>
                <w:rFonts w:ascii="Arial" w:hAnsi="Arial" w:cs="Arial"/>
                <w:color w:val="000000"/>
                <w:sz w:val="18"/>
                <w:szCs w:val="18"/>
              </w:rPr>
              <w:t>Frequency</w:t>
            </w:r>
            <w:proofErr w:type="spellEnd"/>
          </w:p>
        </w:tc>
        <w:tc>
          <w:tcPr>
            <w:tcW w:w="1030" w:type="dxa"/>
            <w:tcBorders>
              <w:top w:val="single" w:sz="16" w:space="0" w:color="000000"/>
              <w:bottom w:val="single" w:sz="16" w:space="0" w:color="000000"/>
            </w:tcBorders>
            <w:shd w:val="clear" w:color="auto" w:fill="FFFFFF"/>
            <w:vAlign w:val="bottom"/>
          </w:tcPr>
          <w:p w:rsidR="00987041" w:rsidRPr="000E1C07"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sidRPr="000E1C07">
              <w:rPr>
                <w:rFonts w:ascii="Arial" w:hAnsi="Arial" w:cs="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rsidR="00987041" w:rsidRPr="000E1C07"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0E1C07">
              <w:rPr>
                <w:rFonts w:ascii="Arial" w:hAnsi="Arial" w:cs="Arial"/>
                <w:color w:val="000000"/>
                <w:sz w:val="18"/>
                <w:szCs w:val="18"/>
              </w:rPr>
              <w:t>Valid</w:t>
            </w:r>
            <w:proofErr w:type="spellEnd"/>
            <w:r w:rsidRPr="000E1C07">
              <w:rPr>
                <w:rFonts w:ascii="Arial" w:hAnsi="Arial" w:cs="Arial"/>
                <w:color w:val="000000"/>
                <w:sz w:val="18"/>
                <w:szCs w:val="18"/>
              </w:rPr>
              <w:t xml:space="preserve">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987041" w:rsidRPr="000E1C07"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0E1C07">
              <w:rPr>
                <w:rFonts w:ascii="Arial" w:hAnsi="Arial" w:cs="Arial"/>
                <w:color w:val="000000"/>
                <w:sz w:val="18"/>
                <w:szCs w:val="18"/>
              </w:rPr>
              <w:t>Cumulative</w:t>
            </w:r>
            <w:proofErr w:type="spellEnd"/>
            <w:r w:rsidRPr="000E1C07">
              <w:rPr>
                <w:rFonts w:ascii="Arial" w:hAnsi="Arial" w:cs="Arial"/>
                <w:color w:val="000000"/>
                <w:sz w:val="18"/>
                <w:szCs w:val="18"/>
              </w:rPr>
              <w:t xml:space="preserve"> Percent</w:t>
            </w:r>
          </w:p>
        </w:tc>
      </w:tr>
      <w:tr w:rsidR="00987041" w:rsidRPr="000E1C07" w:rsidTr="00987041">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987041" w:rsidRPr="000E1C07" w:rsidRDefault="00987041" w:rsidP="00987041">
            <w:pPr>
              <w:autoSpaceDE w:val="0"/>
              <w:autoSpaceDN w:val="0"/>
              <w:adjustRightInd w:val="0"/>
              <w:spacing w:after="0" w:line="320" w:lineRule="atLeast"/>
              <w:ind w:left="60" w:right="60"/>
              <w:rPr>
                <w:rFonts w:ascii="Arial" w:hAnsi="Arial" w:cs="Arial"/>
                <w:color w:val="000000"/>
                <w:sz w:val="18"/>
                <w:szCs w:val="18"/>
              </w:rPr>
            </w:pPr>
            <w:proofErr w:type="spellStart"/>
            <w:r w:rsidRPr="000E1C07">
              <w:rPr>
                <w:rFonts w:ascii="Arial" w:hAnsi="Arial" w:cs="Arial"/>
                <w:color w:val="000000"/>
                <w:sz w:val="18"/>
                <w:szCs w:val="18"/>
              </w:rPr>
              <w:t>Valid</w:t>
            </w:r>
            <w:proofErr w:type="spellEnd"/>
          </w:p>
        </w:tc>
        <w:tc>
          <w:tcPr>
            <w:tcW w:w="2029" w:type="dxa"/>
            <w:tcBorders>
              <w:top w:val="single" w:sz="16" w:space="0" w:color="000000"/>
              <w:left w:val="nil"/>
              <w:bottom w:val="nil"/>
              <w:right w:val="single" w:sz="16" w:space="0" w:color="000000"/>
            </w:tcBorders>
            <w:shd w:val="clear" w:color="auto" w:fill="FFFFFF"/>
          </w:tcPr>
          <w:p w:rsidR="00987041" w:rsidRPr="000E1C07" w:rsidRDefault="00987041" w:rsidP="00987041">
            <w:pPr>
              <w:autoSpaceDE w:val="0"/>
              <w:autoSpaceDN w:val="0"/>
              <w:adjustRightInd w:val="0"/>
              <w:spacing w:after="0" w:line="320" w:lineRule="atLeast"/>
              <w:ind w:left="60" w:right="60"/>
              <w:rPr>
                <w:rFonts w:ascii="Arial" w:hAnsi="Arial" w:cs="Arial"/>
                <w:color w:val="000000"/>
                <w:sz w:val="18"/>
                <w:szCs w:val="18"/>
              </w:rPr>
            </w:pPr>
            <w:r w:rsidRPr="000E1C07">
              <w:rPr>
                <w:rFonts w:ascii="Arial" w:hAnsi="Arial" w:cs="Arial"/>
                <w:color w:val="000000"/>
                <w:sz w:val="18"/>
                <w:szCs w:val="18"/>
              </w:rPr>
              <w:t>Helemaal mee eens</w:t>
            </w:r>
          </w:p>
        </w:tc>
        <w:tc>
          <w:tcPr>
            <w:tcW w:w="1169" w:type="dxa"/>
            <w:tcBorders>
              <w:top w:val="single" w:sz="16" w:space="0" w:color="000000"/>
              <w:left w:val="single" w:sz="16" w:space="0" w:color="000000"/>
              <w:bottom w:val="nil"/>
            </w:tcBorders>
            <w:shd w:val="clear" w:color="auto" w:fill="FFFFFF"/>
            <w:vAlign w:val="center"/>
          </w:tcPr>
          <w:p w:rsidR="00987041" w:rsidRPr="000E1C07"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0E1C07">
              <w:rPr>
                <w:rFonts w:ascii="Arial" w:hAnsi="Arial" w:cs="Arial"/>
                <w:color w:val="000000"/>
                <w:sz w:val="18"/>
                <w:szCs w:val="18"/>
              </w:rPr>
              <w:t>20</w:t>
            </w:r>
          </w:p>
        </w:tc>
        <w:tc>
          <w:tcPr>
            <w:tcW w:w="1030" w:type="dxa"/>
            <w:tcBorders>
              <w:top w:val="single" w:sz="16" w:space="0" w:color="000000"/>
              <w:bottom w:val="nil"/>
            </w:tcBorders>
            <w:shd w:val="clear" w:color="auto" w:fill="FFFFFF"/>
            <w:vAlign w:val="center"/>
          </w:tcPr>
          <w:p w:rsidR="00987041" w:rsidRPr="000E1C07"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0E1C07">
              <w:rPr>
                <w:rFonts w:ascii="Arial" w:hAnsi="Arial" w:cs="Arial"/>
                <w:color w:val="000000"/>
                <w:sz w:val="18"/>
                <w:szCs w:val="18"/>
              </w:rPr>
              <w:t>74,1</w:t>
            </w:r>
          </w:p>
        </w:tc>
        <w:tc>
          <w:tcPr>
            <w:tcW w:w="1399" w:type="dxa"/>
            <w:tcBorders>
              <w:top w:val="single" w:sz="16" w:space="0" w:color="000000"/>
              <w:bottom w:val="nil"/>
            </w:tcBorders>
            <w:shd w:val="clear" w:color="auto" w:fill="FFFFFF"/>
            <w:vAlign w:val="center"/>
          </w:tcPr>
          <w:p w:rsidR="00987041" w:rsidRPr="000E1C07"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0E1C07">
              <w:rPr>
                <w:rFonts w:ascii="Arial" w:hAnsi="Arial" w:cs="Arial"/>
                <w:color w:val="000000"/>
                <w:sz w:val="18"/>
                <w:szCs w:val="18"/>
              </w:rPr>
              <w:t>74,1</w:t>
            </w:r>
          </w:p>
        </w:tc>
        <w:tc>
          <w:tcPr>
            <w:tcW w:w="1476" w:type="dxa"/>
            <w:tcBorders>
              <w:top w:val="single" w:sz="16" w:space="0" w:color="000000"/>
              <w:bottom w:val="nil"/>
              <w:right w:val="single" w:sz="16" w:space="0" w:color="000000"/>
            </w:tcBorders>
            <w:shd w:val="clear" w:color="auto" w:fill="FFFFFF"/>
            <w:vAlign w:val="center"/>
          </w:tcPr>
          <w:p w:rsidR="00987041" w:rsidRPr="000E1C07"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0E1C07">
              <w:rPr>
                <w:rFonts w:ascii="Arial" w:hAnsi="Arial" w:cs="Arial"/>
                <w:color w:val="000000"/>
                <w:sz w:val="18"/>
                <w:szCs w:val="18"/>
              </w:rPr>
              <w:t>74,1</w:t>
            </w:r>
          </w:p>
        </w:tc>
      </w:tr>
      <w:tr w:rsidR="00987041" w:rsidRPr="000E1C07" w:rsidTr="00987041">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987041" w:rsidRPr="000E1C07" w:rsidRDefault="00987041" w:rsidP="00987041">
            <w:pPr>
              <w:autoSpaceDE w:val="0"/>
              <w:autoSpaceDN w:val="0"/>
              <w:adjustRightInd w:val="0"/>
              <w:spacing w:after="0" w:line="240" w:lineRule="auto"/>
              <w:rPr>
                <w:rFonts w:ascii="Arial" w:hAnsi="Arial" w:cs="Arial"/>
                <w:color w:val="000000"/>
                <w:sz w:val="18"/>
                <w:szCs w:val="18"/>
              </w:rPr>
            </w:pPr>
          </w:p>
        </w:tc>
        <w:tc>
          <w:tcPr>
            <w:tcW w:w="2029" w:type="dxa"/>
            <w:tcBorders>
              <w:top w:val="nil"/>
              <w:left w:val="nil"/>
              <w:bottom w:val="nil"/>
              <w:right w:val="single" w:sz="16" w:space="0" w:color="000000"/>
            </w:tcBorders>
            <w:shd w:val="clear" w:color="auto" w:fill="FFFFFF"/>
          </w:tcPr>
          <w:p w:rsidR="00987041" w:rsidRPr="000E1C07" w:rsidRDefault="00987041" w:rsidP="00987041">
            <w:pPr>
              <w:autoSpaceDE w:val="0"/>
              <w:autoSpaceDN w:val="0"/>
              <w:adjustRightInd w:val="0"/>
              <w:spacing w:after="0" w:line="320" w:lineRule="atLeast"/>
              <w:ind w:left="60" w:right="60"/>
              <w:rPr>
                <w:rFonts w:ascii="Arial" w:hAnsi="Arial" w:cs="Arial"/>
                <w:color w:val="000000"/>
                <w:sz w:val="18"/>
                <w:szCs w:val="18"/>
              </w:rPr>
            </w:pPr>
            <w:r w:rsidRPr="000E1C07">
              <w:rPr>
                <w:rFonts w:ascii="Arial" w:hAnsi="Arial" w:cs="Arial"/>
                <w:color w:val="000000"/>
                <w:sz w:val="18"/>
                <w:szCs w:val="18"/>
              </w:rPr>
              <w:t>Mee eens</w:t>
            </w:r>
          </w:p>
        </w:tc>
        <w:tc>
          <w:tcPr>
            <w:tcW w:w="1169" w:type="dxa"/>
            <w:tcBorders>
              <w:top w:val="nil"/>
              <w:left w:val="single" w:sz="16" w:space="0" w:color="000000"/>
              <w:bottom w:val="nil"/>
            </w:tcBorders>
            <w:shd w:val="clear" w:color="auto" w:fill="FFFFFF"/>
            <w:vAlign w:val="center"/>
          </w:tcPr>
          <w:p w:rsidR="00987041" w:rsidRPr="000E1C07"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0E1C07">
              <w:rPr>
                <w:rFonts w:ascii="Arial" w:hAnsi="Arial" w:cs="Arial"/>
                <w:color w:val="000000"/>
                <w:sz w:val="18"/>
                <w:szCs w:val="18"/>
              </w:rPr>
              <w:t>7</w:t>
            </w:r>
          </w:p>
        </w:tc>
        <w:tc>
          <w:tcPr>
            <w:tcW w:w="1030" w:type="dxa"/>
            <w:tcBorders>
              <w:top w:val="nil"/>
              <w:bottom w:val="nil"/>
            </w:tcBorders>
            <w:shd w:val="clear" w:color="auto" w:fill="FFFFFF"/>
            <w:vAlign w:val="center"/>
          </w:tcPr>
          <w:p w:rsidR="00987041" w:rsidRPr="000E1C07"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0E1C07">
              <w:rPr>
                <w:rFonts w:ascii="Arial" w:hAnsi="Arial" w:cs="Arial"/>
                <w:color w:val="000000"/>
                <w:sz w:val="18"/>
                <w:szCs w:val="18"/>
              </w:rPr>
              <w:t>25,9</w:t>
            </w:r>
          </w:p>
        </w:tc>
        <w:tc>
          <w:tcPr>
            <w:tcW w:w="1399" w:type="dxa"/>
            <w:tcBorders>
              <w:top w:val="nil"/>
              <w:bottom w:val="nil"/>
            </w:tcBorders>
            <w:shd w:val="clear" w:color="auto" w:fill="FFFFFF"/>
            <w:vAlign w:val="center"/>
          </w:tcPr>
          <w:p w:rsidR="00987041" w:rsidRPr="000E1C07"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0E1C07">
              <w:rPr>
                <w:rFonts w:ascii="Arial" w:hAnsi="Arial" w:cs="Arial"/>
                <w:color w:val="000000"/>
                <w:sz w:val="18"/>
                <w:szCs w:val="18"/>
              </w:rPr>
              <w:t>25,9</w:t>
            </w:r>
          </w:p>
        </w:tc>
        <w:tc>
          <w:tcPr>
            <w:tcW w:w="1476" w:type="dxa"/>
            <w:tcBorders>
              <w:top w:val="nil"/>
              <w:bottom w:val="nil"/>
              <w:right w:val="single" w:sz="16" w:space="0" w:color="000000"/>
            </w:tcBorders>
            <w:shd w:val="clear" w:color="auto" w:fill="FFFFFF"/>
            <w:vAlign w:val="center"/>
          </w:tcPr>
          <w:p w:rsidR="00987041" w:rsidRPr="000E1C07"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0E1C07">
              <w:rPr>
                <w:rFonts w:ascii="Arial" w:hAnsi="Arial" w:cs="Arial"/>
                <w:color w:val="000000"/>
                <w:sz w:val="18"/>
                <w:szCs w:val="18"/>
              </w:rPr>
              <w:t>100,0</w:t>
            </w:r>
          </w:p>
        </w:tc>
      </w:tr>
      <w:tr w:rsidR="00987041" w:rsidRPr="000E1C07" w:rsidTr="00987041">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987041" w:rsidRPr="000E1C07" w:rsidRDefault="00987041" w:rsidP="00987041">
            <w:pPr>
              <w:autoSpaceDE w:val="0"/>
              <w:autoSpaceDN w:val="0"/>
              <w:adjustRightInd w:val="0"/>
              <w:spacing w:after="0" w:line="240" w:lineRule="auto"/>
              <w:rPr>
                <w:rFonts w:ascii="Arial" w:hAnsi="Arial" w:cs="Arial"/>
                <w:color w:val="000000"/>
                <w:sz w:val="18"/>
                <w:szCs w:val="18"/>
              </w:rPr>
            </w:pPr>
          </w:p>
        </w:tc>
        <w:tc>
          <w:tcPr>
            <w:tcW w:w="2029" w:type="dxa"/>
            <w:tcBorders>
              <w:top w:val="nil"/>
              <w:left w:val="nil"/>
              <w:bottom w:val="single" w:sz="16" w:space="0" w:color="000000"/>
              <w:right w:val="single" w:sz="16" w:space="0" w:color="000000"/>
            </w:tcBorders>
            <w:shd w:val="clear" w:color="auto" w:fill="FFFFFF"/>
          </w:tcPr>
          <w:p w:rsidR="00987041" w:rsidRPr="000E1C07" w:rsidRDefault="00987041" w:rsidP="00987041">
            <w:pPr>
              <w:autoSpaceDE w:val="0"/>
              <w:autoSpaceDN w:val="0"/>
              <w:adjustRightInd w:val="0"/>
              <w:spacing w:after="0" w:line="320" w:lineRule="atLeast"/>
              <w:ind w:left="60" w:right="60"/>
              <w:rPr>
                <w:rFonts w:ascii="Arial" w:hAnsi="Arial" w:cs="Arial"/>
                <w:color w:val="000000"/>
                <w:sz w:val="18"/>
                <w:szCs w:val="18"/>
              </w:rPr>
            </w:pPr>
            <w:r w:rsidRPr="000E1C07">
              <w:rPr>
                <w:rFonts w:ascii="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987041" w:rsidRPr="000E1C07"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0E1C07">
              <w:rPr>
                <w:rFonts w:ascii="Arial" w:hAnsi="Arial" w:cs="Arial"/>
                <w:color w:val="000000"/>
                <w:sz w:val="18"/>
                <w:szCs w:val="18"/>
              </w:rPr>
              <w:t>27</w:t>
            </w:r>
          </w:p>
        </w:tc>
        <w:tc>
          <w:tcPr>
            <w:tcW w:w="1030" w:type="dxa"/>
            <w:tcBorders>
              <w:top w:val="nil"/>
              <w:bottom w:val="single" w:sz="16" w:space="0" w:color="000000"/>
            </w:tcBorders>
            <w:shd w:val="clear" w:color="auto" w:fill="FFFFFF"/>
            <w:vAlign w:val="center"/>
          </w:tcPr>
          <w:p w:rsidR="00987041" w:rsidRPr="000E1C07"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0E1C07">
              <w:rPr>
                <w:rFonts w:ascii="Arial" w:hAnsi="Arial" w:cs="Arial"/>
                <w:color w:val="000000"/>
                <w:sz w:val="18"/>
                <w:szCs w:val="18"/>
              </w:rPr>
              <w:t>100,0</w:t>
            </w:r>
          </w:p>
        </w:tc>
        <w:tc>
          <w:tcPr>
            <w:tcW w:w="1399" w:type="dxa"/>
            <w:tcBorders>
              <w:top w:val="nil"/>
              <w:bottom w:val="single" w:sz="16" w:space="0" w:color="000000"/>
            </w:tcBorders>
            <w:shd w:val="clear" w:color="auto" w:fill="FFFFFF"/>
            <w:vAlign w:val="center"/>
          </w:tcPr>
          <w:p w:rsidR="00987041" w:rsidRPr="000E1C07"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0E1C07">
              <w:rPr>
                <w:rFonts w:ascii="Arial" w:hAnsi="Arial" w:cs="Arial"/>
                <w:color w:val="000000"/>
                <w:sz w:val="18"/>
                <w:szCs w:val="18"/>
              </w:rPr>
              <w:t>100,0</w:t>
            </w:r>
          </w:p>
        </w:tc>
        <w:tc>
          <w:tcPr>
            <w:tcW w:w="1476" w:type="dxa"/>
            <w:tcBorders>
              <w:top w:val="nil"/>
              <w:bottom w:val="single" w:sz="16" w:space="0" w:color="000000"/>
              <w:right w:val="single" w:sz="16" w:space="0" w:color="000000"/>
            </w:tcBorders>
            <w:shd w:val="clear" w:color="auto" w:fill="FFFFFF"/>
            <w:vAlign w:val="center"/>
          </w:tcPr>
          <w:p w:rsidR="00987041" w:rsidRPr="000E1C07" w:rsidRDefault="00987041" w:rsidP="00987041">
            <w:pPr>
              <w:autoSpaceDE w:val="0"/>
              <w:autoSpaceDN w:val="0"/>
              <w:adjustRightInd w:val="0"/>
              <w:spacing w:after="0" w:line="240" w:lineRule="auto"/>
              <w:rPr>
                <w:rFonts w:ascii="Times New Roman" w:hAnsi="Times New Roman" w:cs="Times New Roman"/>
                <w:sz w:val="24"/>
                <w:szCs w:val="24"/>
              </w:rPr>
            </w:pPr>
          </w:p>
        </w:tc>
      </w:tr>
    </w:tbl>
    <w:p w:rsidR="00987041" w:rsidRDefault="00987041">
      <w:pPr>
        <w:rPr>
          <w:rFonts w:asciiTheme="majorHAnsi" w:eastAsiaTheme="majorEastAsia" w:hAnsiTheme="majorHAnsi" w:cstheme="majorBidi"/>
          <w:b/>
          <w:bCs/>
          <w:color w:val="365F91" w:themeColor="accent1" w:themeShade="BF"/>
          <w:sz w:val="28"/>
          <w:szCs w:val="28"/>
        </w:rPr>
      </w:pPr>
    </w:p>
    <w:tbl>
      <w:tblPr>
        <w:tblW w:w="8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2245"/>
        <w:gridCol w:w="1169"/>
        <w:gridCol w:w="1030"/>
        <w:gridCol w:w="1399"/>
        <w:gridCol w:w="1476"/>
      </w:tblGrid>
      <w:tr w:rsidR="00987041" w:rsidRPr="000E1C07" w:rsidTr="00987041">
        <w:trPr>
          <w:cantSplit/>
        </w:trPr>
        <w:tc>
          <w:tcPr>
            <w:tcW w:w="8055" w:type="dxa"/>
            <w:gridSpan w:val="6"/>
            <w:tcBorders>
              <w:top w:val="nil"/>
              <w:left w:val="nil"/>
              <w:bottom w:val="nil"/>
              <w:right w:val="nil"/>
            </w:tcBorders>
            <w:shd w:val="clear" w:color="auto" w:fill="FFFFFF"/>
            <w:vAlign w:val="center"/>
          </w:tcPr>
          <w:p w:rsidR="00987041" w:rsidRPr="000E1C07"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sidRPr="000E1C07">
              <w:rPr>
                <w:rFonts w:ascii="Arial" w:hAnsi="Arial" w:cs="Arial"/>
                <w:b/>
                <w:bCs/>
                <w:color w:val="000000"/>
                <w:sz w:val="18"/>
                <w:szCs w:val="18"/>
              </w:rPr>
              <w:t>Aftekenen na toediening medicatie</w:t>
            </w:r>
          </w:p>
        </w:tc>
      </w:tr>
      <w:tr w:rsidR="00987041" w:rsidRPr="000E1C07" w:rsidTr="00987041">
        <w:trPr>
          <w:cantSplit/>
        </w:trPr>
        <w:tc>
          <w:tcPr>
            <w:tcW w:w="2981" w:type="dxa"/>
            <w:gridSpan w:val="2"/>
            <w:tcBorders>
              <w:top w:val="single" w:sz="16" w:space="0" w:color="000000"/>
              <w:left w:val="single" w:sz="16" w:space="0" w:color="000000"/>
              <w:bottom w:val="single" w:sz="16" w:space="0" w:color="000000"/>
              <w:right w:val="nil"/>
            </w:tcBorders>
            <w:shd w:val="clear" w:color="auto" w:fill="FFFFFF"/>
            <w:vAlign w:val="bottom"/>
          </w:tcPr>
          <w:p w:rsidR="00987041" w:rsidRPr="000E1C07" w:rsidRDefault="00987041" w:rsidP="00987041">
            <w:pPr>
              <w:autoSpaceDE w:val="0"/>
              <w:autoSpaceDN w:val="0"/>
              <w:adjustRightInd w:val="0"/>
              <w:spacing w:after="0" w:line="240" w:lineRule="auto"/>
              <w:rPr>
                <w:rFonts w:ascii="Times New Roman" w:hAnsi="Times New Roman" w:cs="Times New Roman"/>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987041" w:rsidRPr="000E1C07"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0E1C07">
              <w:rPr>
                <w:rFonts w:ascii="Arial" w:hAnsi="Arial" w:cs="Arial"/>
                <w:color w:val="000000"/>
                <w:sz w:val="18"/>
                <w:szCs w:val="18"/>
              </w:rPr>
              <w:t>Frequency</w:t>
            </w:r>
            <w:proofErr w:type="spellEnd"/>
          </w:p>
        </w:tc>
        <w:tc>
          <w:tcPr>
            <w:tcW w:w="1030" w:type="dxa"/>
            <w:tcBorders>
              <w:top w:val="single" w:sz="16" w:space="0" w:color="000000"/>
              <w:bottom w:val="single" w:sz="16" w:space="0" w:color="000000"/>
            </w:tcBorders>
            <w:shd w:val="clear" w:color="auto" w:fill="FFFFFF"/>
            <w:vAlign w:val="bottom"/>
          </w:tcPr>
          <w:p w:rsidR="00987041" w:rsidRPr="000E1C07"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sidRPr="000E1C07">
              <w:rPr>
                <w:rFonts w:ascii="Arial" w:hAnsi="Arial" w:cs="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rsidR="00987041" w:rsidRPr="000E1C07"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0E1C07">
              <w:rPr>
                <w:rFonts w:ascii="Arial" w:hAnsi="Arial" w:cs="Arial"/>
                <w:color w:val="000000"/>
                <w:sz w:val="18"/>
                <w:szCs w:val="18"/>
              </w:rPr>
              <w:t>Valid</w:t>
            </w:r>
            <w:proofErr w:type="spellEnd"/>
            <w:r w:rsidRPr="000E1C07">
              <w:rPr>
                <w:rFonts w:ascii="Arial" w:hAnsi="Arial" w:cs="Arial"/>
                <w:color w:val="000000"/>
                <w:sz w:val="18"/>
                <w:szCs w:val="18"/>
              </w:rPr>
              <w:t xml:space="preserve">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987041" w:rsidRPr="000E1C07"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0E1C07">
              <w:rPr>
                <w:rFonts w:ascii="Arial" w:hAnsi="Arial" w:cs="Arial"/>
                <w:color w:val="000000"/>
                <w:sz w:val="18"/>
                <w:szCs w:val="18"/>
              </w:rPr>
              <w:t>Cumulative</w:t>
            </w:r>
            <w:proofErr w:type="spellEnd"/>
            <w:r w:rsidRPr="000E1C07">
              <w:rPr>
                <w:rFonts w:ascii="Arial" w:hAnsi="Arial" w:cs="Arial"/>
                <w:color w:val="000000"/>
                <w:sz w:val="18"/>
                <w:szCs w:val="18"/>
              </w:rPr>
              <w:t xml:space="preserve"> Percent</w:t>
            </w:r>
          </w:p>
        </w:tc>
      </w:tr>
      <w:tr w:rsidR="00987041" w:rsidRPr="000E1C07" w:rsidTr="00987041">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987041" w:rsidRPr="000E1C07" w:rsidRDefault="00987041" w:rsidP="00987041">
            <w:pPr>
              <w:autoSpaceDE w:val="0"/>
              <w:autoSpaceDN w:val="0"/>
              <w:adjustRightInd w:val="0"/>
              <w:spacing w:after="0" w:line="320" w:lineRule="atLeast"/>
              <w:ind w:left="60" w:right="60"/>
              <w:rPr>
                <w:rFonts w:ascii="Arial" w:hAnsi="Arial" w:cs="Arial"/>
                <w:color w:val="000000"/>
                <w:sz w:val="18"/>
                <w:szCs w:val="18"/>
              </w:rPr>
            </w:pPr>
            <w:proofErr w:type="spellStart"/>
            <w:r w:rsidRPr="000E1C07">
              <w:rPr>
                <w:rFonts w:ascii="Arial" w:hAnsi="Arial" w:cs="Arial"/>
                <w:color w:val="000000"/>
                <w:sz w:val="18"/>
                <w:szCs w:val="18"/>
              </w:rPr>
              <w:t>Valid</w:t>
            </w:r>
            <w:proofErr w:type="spellEnd"/>
          </w:p>
        </w:tc>
        <w:tc>
          <w:tcPr>
            <w:tcW w:w="2245" w:type="dxa"/>
            <w:tcBorders>
              <w:top w:val="single" w:sz="16" w:space="0" w:color="000000"/>
              <w:left w:val="nil"/>
              <w:bottom w:val="nil"/>
              <w:right w:val="single" w:sz="16" w:space="0" w:color="000000"/>
            </w:tcBorders>
            <w:shd w:val="clear" w:color="auto" w:fill="FFFFFF"/>
          </w:tcPr>
          <w:p w:rsidR="00987041" w:rsidRPr="000E1C07" w:rsidRDefault="00987041" w:rsidP="00987041">
            <w:pPr>
              <w:autoSpaceDE w:val="0"/>
              <w:autoSpaceDN w:val="0"/>
              <w:adjustRightInd w:val="0"/>
              <w:spacing w:after="0" w:line="320" w:lineRule="atLeast"/>
              <w:ind w:left="60" w:right="60"/>
              <w:rPr>
                <w:rFonts w:ascii="Arial" w:hAnsi="Arial" w:cs="Arial"/>
                <w:color w:val="000000"/>
                <w:sz w:val="18"/>
                <w:szCs w:val="18"/>
              </w:rPr>
            </w:pPr>
            <w:r w:rsidRPr="000E1C07">
              <w:rPr>
                <w:rFonts w:ascii="Arial" w:hAnsi="Arial" w:cs="Arial"/>
                <w:color w:val="000000"/>
                <w:sz w:val="18"/>
                <w:szCs w:val="18"/>
              </w:rPr>
              <w:t>Helemaal mee eens</w:t>
            </w:r>
          </w:p>
        </w:tc>
        <w:tc>
          <w:tcPr>
            <w:tcW w:w="1169" w:type="dxa"/>
            <w:tcBorders>
              <w:top w:val="single" w:sz="16" w:space="0" w:color="000000"/>
              <w:left w:val="single" w:sz="16" w:space="0" w:color="000000"/>
              <w:bottom w:val="nil"/>
            </w:tcBorders>
            <w:shd w:val="clear" w:color="auto" w:fill="FFFFFF"/>
            <w:vAlign w:val="center"/>
          </w:tcPr>
          <w:p w:rsidR="00987041" w:rsidRPr="000E1C07"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0E1C07">
              <w:rPr>
                <w:rFonts w:ascii="Arial" w:hAnsi="Arial" w:cs="Arial"/>
                <w:color w:val="000000"/>
                <w:sz w:val="18"/>
                <w:szCs w:val="18"/>
              </w:rPr>
              <w:t>6</w:t>
            </w:r>
          </w:p>
        </w:tc>
        <w:tc>
          <w:tcPr>
            <w:tcW w:w="1030" w:type="dxa"/>
            <w:tcBorders>
              <w:top w:val="single" w:sz="16" w:space="0" w:color="000000"/>
              <w:bottom w:val="nil"/>
            </w:tcBorders>
            <w:shd w:val="clear" w:color="auto" w:fill="FFFFFF"/>
            <w:vAlign w:val="center"/>
          </w:tcPr>
          <w:p w:rsidR="00987041" w:rsidRPr="000E1C07"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0E1C07">
              <w:rPr>
                <w:rFonts w:ascii="Arial" w:hAnsi="Arial" w:cs="Arial"/>
                <w:color w:val="000000"/>
                <w:sz w:val="18"/>
                <w:szCs w:val="18"/>
              </w:rPr>
              <w:t>22,2</w:t>
            </w:r>
          </w:p>
        </w:tc>
        <w:tc>
          <w:tcPr>
            <w:tcW w:w="1399" w:type="dxa"/>
            <w:tcBorders>
              <w:top w:val="single" w:sz="16" w:space="0" w:color="000000"/>
              <w:bottom w:val="nil"/>
            </w:tcBorders>
            <w:shd w:val="clear" w:color="auto" w:fill="FFFFFF"/>
            <w:vAlign w:val="center"/>
          </w:tcPr>
          <w:p w:rsidR="00987041" w:rsidRPr="000E1C07"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0E1C07">
              <w:rPr>
                <w:rFonts w:ascii="Arial" w:hAnsi="Arial" w:cs="Arial"/>
                <w:color w:val="000000"/>
                <w:sz w:val="18"/>
                <w:szCs w:val="18"/>
              </w:rPr>
              <w:t>22,2</w:t>
            </w:r>
          </w:p>
        </w:tc>
        <w:tc>
          <w:tcPr>
            <w:tcW w:w="1476" w:type="dxa"/>
            <w:tcBorders>
              <w:top w:val="single" w:sz="16" w:space="0" w:color="000000"/>
              <w:bottom w:val="nil"/>
              <w:right w:val="single" w:sz="16" w:space="0" w:color="000000"/>
            </w:tcBorders>
            <w:shd w:val="clear" w:color="auto" w:fill="FFFFFF"/>
            <w:vAlign w:val="center"/>
          </w:tcPr>
          <w:p w:rsidR="00987041" w:rsidRPr="000E1C07"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0E1C07">
              <w:rPr>
                <w:rFonts w:ascii="Arial" w:hAnsi="Arial" w:cs="Arial"/>
                <w:color w:val="000000"/>
                <w:sz w:val="18"/>
                <w:szCs w:val="18"/>
              </w:rPr>
              <w:t>22,2</w:t>
            </w:r>
          </w:p>
        </w:tc>
      </w:tr>
      <w:tr w:rsidR="00987041" w:rsidRPr="000E1C07" w:rsidTr="00987041">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987041" w:rsidRPr="000E1C07" w:rsidRDefault="00987041" w:rsidP="00987041">
            <w:pPr>
              <w:autoSpaceDE w:val="0"/>
              <w:autoSpaceDN w:val="0"/>
              <w:adjustRightInd w:val="0"/>
              <w:spacing w:after="0" w:line="240" w:lineRule="auto"/>
              <w:rPr>
                <w:rFonts w:ascii="Arial" w:hAnsi="Arial" w:cs="Arial"/>
                <w:color w:val="000000"/>
                <w:sz w:val="18"/>
                <w:szCs w:val="18"/>
              </w:rPr>
            </w:pPr>
          </w:p>
        </w:tc>
        <w:tc>
          <w:tcPr>
            <w:tcW w:w="2245" w:type="dxa"/>
            <w:tcBorders>
              <w:top w:val="nil"/>
              <w:left w:val="nil"/>
              <w:bottom w:val="nil"/>
              <w:right w:val="single" w:sz="16" w:space="0" w:color="000000"/>
            </w:tcBorders>
            <w:shd w:val="clear" w:color="auto" w:fill="FFFFFF"/>
          </w:tcPr>
          <w:p w:rsidR="00987041" w:rsidRPr="000E1C07" w:rsidRDefault="00987041" w:rsidP="00987041">
            <w:pPr>
              <w:autoSpaceDE w:val="0"/>
              <w:autoSpaceDN w:val="0"/>
              <w:adjustRightInd w:val="0"/>
              <w:spacing w:after="0" w:line="320" w:lineRule="atLeast"/>
              <w:ind w:left="60" w:right="60"/>
              <w:rPr>
                <w:rFonts w:ascii="Arial" w:hAnsi="Arial" w:cs="Arial"/>
                <w:color w:val="000000"/>
                <w:sz w:val="18"/>
                <w:szCs w:val="18"/>
              </w:rPr>
            </w:pPr>
            <w:r w:rsidRPr="000E1C07">
              <w:rPr>
                <w:rFonts w:ascii="Arial" w:hAnsi="Arial" w:cs="Arial"/>
                <w:color w:val="000000"/>
                <w:sz w:val="18"/>
                <w:szCs w:val="18"/>
              </w:rPr>
              <w:t>Mee eens</w:t>
            </w:r>
          </w:p>
        </w:tc>
        <w:tc>
          <w:tcPr>
            <w:tcW w:w="1169" w:type="dxa"/>
            <w:tcBorders>
              <w:top w:val="nil"/>
              <w:left w:val="single" w:sz="16" w:space="0" w:color="000000"/>
              <w:bottom w:val="nil"/>
            </w:tcBorders>
            <w:shd w:val="clear" w:color="auto" w:fill="FFFFFF"/>
            <w:vAlign w:val="center"/>
          </w:tcPr>
          <w:p w:rsidR="00987041" w:rsidRPr="000E1C07"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0E1C07">
              <w:rPr>
                <w:rFonts w:ascii="Arial" w:hAnsi="Arial" w:cs="Arial"/>
                <w:color w:val="000000"/>
                <w:sz w:val="18"/>
                <w:szCs w:val="18"/>
              </w:rPr>
              <w:t>8</w:t>
            </w:r>
          </w:p>
        </w:tc>
        <w:tc>
          <w:tcPr>
            <w:tcW w:w="1030" w:type="dxa"/>
            <w:tcBorders>
              <w:top w:val="nil"/>
              <w:bottom w:val="nil"/>
            </w:tcBorders>
            <w:shd w:val="clear" w:color="auto" w:fill="FFFFFF"/>
            <w:vAlign w:val="center"/>
          </w:tcPr>
          <w:p w:rsidR="00987041" w:rsidRPr="000E1C07"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0E1C07">
              <w:rPr>
                <w:rFonts w:ascii="Arial" w:hAnsi="Arial" w:cs="Arial"/>
                <w:color w:val="000000"/>
                <w:sz w:val="18"/>
                <w:szCs w:val="18"/>
              </w:rPr>
              <w:t>29,6</w:t>
            </w:r>
          </w:p>
        </w:tc>
        <w:tc>
          <w:tcPr>
            <w:tcW w:w="1399" w:type="dxa"/>
            <w:tcBorders>
              <w:top w:val="nil"/>
              <w:bottom w:val="nil"/>
            </w:tcBorders>
            <w:shd w:val="clear" w:color="auto" w:fill="FFFFFF"/>
            <w:vAlign w:val="center"/>
          </w:tcPr>
          <w:p w:rsidR="00987041" w:rsidRPr="000E1C07"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0E1C07">
              <w:rPr>
                <w:rFonts w:ascii="Arial" w:hAnsi="Arial" w:cs="Arial"/>
                <w:color w:val="000000"/>
                <w:sz w:val="18"/>
                <w:szCs w:val="18"/>
              </w:rPr>
              <w:t>29,6</w:t>
            </w:r>
          </w:p>
        </w:tc>
        <w:tc>
          <w:tcPr>
            <w:tcW w:w="1476" w:type="dxa"/>
            <w:tcBorders>
              <w:top w:val="nil"/>
              <w:bottom w:val="nil"/>
              <w:right w:val="single" w:sz="16" w:space="0" w:color="000000"/>
            </w:tcBorders>
            <w:shd w:val="clear" w:color="auto" w:fill="FFFFFF"/>
            <w:vAlign w:val="center"/>
          </w:tcPr>
          <w:p w:rsidR="00987041" w:rsidRPr="000E1C07"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0E1C07">
              <w:rPr>
                <w:rFonts w:ascii="Arial" w:hAnsi="Arial" w:cs="Arial"/>
                <w:color w:val="000000"/>
                <w:sz w:val="18"/>
                <w:szCs w:val="18"/>
              </w:rPr>
              <w:t>51,9</w:t>
            </w:r>
          </w:p>
        </w:tc>
      </w:tr>
      <w:tr w:rsidR="00987041" w:rsidRPr="000E1C07" w:rsidTr="00987041">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987041" w:rsidRPr="000E1C07" w:rsidRDefault="00987041" w:rsidP="00987041">
            <w:pPr>
              <w:autoSpaceDE w:val="0"/>
              <w:autoSpaceDN w:val="0"/>
              <w:adjustRightInd w:val="0"/>
              <w:spacing w:after="0" w:line="240" w:lineRule="auto"/>
              <w:rPr>
                <w:rFonts w:ascii="Arial" w:hAnsi="Arial" w:cs="Arial"/>
                <w:color w:val="000000"/>
                <w:sz w:val="18"/>
                <w:szCs w:val="18"/>
              </w:rPr>
            </w:pPr>
          </w:p>
        </w:tc>
        <w:tc>
          <w:tcPr>
            <w:tcW w:w="2245" w:type="dxa"/>
            <w:tcBorders>
              <w:top w:val="nil"/>
              <w:left w:val="nil"/>
              <w:bottom w:val="nil"/>
              <w:right w:val="single" w:sz="16" w:space="0" w:color="000000"/>
            </w:tcBorders>
            <w:shd w:val="clear" w:color="auto" w:fill="FFFFFF"/>
          </w:tcPr>
          <w:p w:rsidR="00987041" w:rsidRPr="000E1C07" w:rsidRDefault="00987041" w:rsidP="00987041">
            <w:pPr>
              <w:autoSpaceDE w:val="0"/>
              <w:autoSpaceDN w:val="0"/>
              <w:adjustRightInd w:val="0"/>
              <w:spacing w:after="0" w:line="320" w:lineRule="atLeast"/>
              <w:ind w:left="60" w:right="60"/>
              <w:rPr>
                <w:rFonts w:ascii="Arial" w:hAnsi="Arial" w:cs="Arial"/>
                <w:color w:val="000000"/>
                <w:sz w:val="18"/>
                <w:szCs w:val="18"/>
              </w:rPr>
            </w:pPr>
            <w:r w:rsidRPr="000E1C07">
              <w:rPr>
                <w:rFonts w:ascii="Arial" w:hAnsi="Arial" w:cs="Arial"/>
                <w:color w:val="000000"/>
                <w:sz w:val="18"/>
                <w:szCs w:val="18"/>
              </w:rPr>
              <w:t>Mee oneens</w:t>
            </w:r>
          </w:p>
        </w:tc>
        <w:tc>
          <w:tcPr>
            <w:tcW w:w="1169" w:type="dxa"/>
            <w:tcBorders>
              <w:top w:val="nil"/>
              <w:left w:val="single" w:sz="16" w:space="0" w:color="000000"/>
              <w:bottom w:val="nil"/>
            </w:tcBorders>
            <w:shd w:val="clear" w:color="auto" w:fill="FFFFFF"/>
            <w:vAlign w:val="center"/>
          </w:tcPr>
          <w:p w:rsidR="00987041" w:rsidRPr="000E1C07"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0E1C07">
              <w:rPr>
                <w:rFonts w:ascii="Arial" w:hAnsi="Arial" w:cs="Arial"/>
                <w:color w:val="000000"/>
                <w:sz w:val="18"/>
                <w:szCs w:val="18"/>
              </w:rPr>
              <w:t>10</w:t>
            </w:r>
          </w:p>
        </w:tc>
        <w:tc>
          <w:tcPr>
            <w:tcW w:w="1030" w:type="dxa"/>
            <w:tcBorders>
              <w:top w:val="nil"/>
              <w:bottom w:val="nil"/>
            </w:tcBorders>
            <w:shd w:val="clear" w:color="auto" w:fill="FFFFFF"/>
            <w:vAlign w:val="center"/>
          </w:tcPr>
          <w:p w:rsidR="00987041" w:rsidRPr="000E1C07"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0E1C07">
              <w:rPr>
                <w:rFonts w:ascii="Arial" w:hAnsi="Arial" w:cs="Arial"/>
                <w:color w:val="000000"/>
                <w:sz w:val="18"/>
                <w:szCs w:val="18"/>
              </w:rPr>
              <w:t>37,0</w:t>
            </w:r>
          </w:p>
        </w:tc>
        <w:tc>
          <w:tcPr>
            <w:tcW w:w="1399" w:type="dxa"/>
            <w:tcBorders>
              <w:top w:val="nil"/>
              <w:bottom w:val="nil"/>
            </w:tcBorders>
            <w:shd w:val="clear" w:color="auto" w:fill="FFFFFF"/>
            <w:vAlign w:val="center"/>
          </w:tcPr>
          <w:p w:rsidR="00987041" w:rsidRPr="000E1C07"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0E1C07">
              <w:rPr>
                <w:rFonts w:ascii="Arial" w:hAnsi="Arial" w:cs="Arial"/>
                <w:color w:val="000000"/>
                <w:sz w:val="18"/>
                <w:szCs w:val="18"/>
              </w:rPr>
              <w:t>37,0</w:t>
            </w:r>
          </w:p>
        </w:tc>
        <w:tc>
          <w:tcPr>
            <w:tcW w:w="1476" w:type="dxa"/>
            <w:tcBorders>
              <w:top w:val="nil"/>
              <w:bottom w:val="nil"/>
              <w:right w:val="single" w:sz="16" w:space="0" w:color="000000"/>
            </w:tcBorders>
            <w:shd w:val="clear" w:color="auto" w:fill="FFFFFF"/>
            <w:vAlign w:val="center"/>
          </w:tcPr>
          <w:p w:rsidR="00987041" w:rsidRPr="000E1C07"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0E1C07">
              <w:rPr>
                <w:rFonts w:ascii="Arial" w:hAnsi="Arial" w:cs="Arial"/>
                <w:color w:val="000000"/>
                <w:sz w:val="18"/>
                <w:szCs w:val="18"/>
              </w:rPr>
              <w:t>88,9</w:t>
            </w:r>
          </w:p>
        </w:tc>
      </w:tr>
      <w:tr w:rsidR="00987041" w:rsidRPr="000E1C07" w:rsidTr="00987041">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987041" w:rsidRPr="000E1C07" w:rsidRDefault="00987041" w:rsidP="00987041">
            <w:pPr>
              <w:autoSpaceDE w:val="0"/>
              <w:autoSpaceDN w:val="0"/>
              <w:adjustRightInd w:val="0"/>
              <w:spacing w:after="0" w:line="240" w:lineRule="auto"/>
              <w:rPr>
                <w:rFonts w:ascii="Arial" w:hAnsi="Arial" w:cs="Arial"/>
                <w:color w:val="000000"/>
                <w:sz w:val="18"/>
                <w:szCs w:val="18"/>
              </w:rPr>
            </w:pPr>
          </w:p>
        </w:tc>
        <w:tc>
          <w:tcPr>
            <w:tcW w:w="2245" w:type="dxa"/>
            <w:tcBorders>
              <w:top w:val="nil"/>
              <w:left w:val="nil"/>
              <w:bottom w:val="nil"/>
              <w:right w:val="single" w:sz="16" w:space="0" w:color="000000"/>
            </w:tcBorders>
            <w:shd w:val="clear" w:color="auto" w:fill="FFFFFF"/>
          </w:tcPr>
          <w:p w:rsidR="00987041" w:rsidRPr="000E1C07" w:rsidRDefault="00987041" w:rsidP="00987041">
            <w:pPr>
              <w:autoSpaceDE w:val="0"/>
              <w:autoSpaceDN w:val="0"/>
              <w:adjustRightInd w:val="0"/>
              <w:spacing w:after="0" w:line="320" w:lineRule="atLeast"/>
              <w:ind w:left="60" w:right="60"/>
              <w:rPr>
                <w:rFonts w:ascii="Arial" w:hAnsi="Arial" w:cs="Arial"/>
                <w:color w:val="000000"/>
                <w:sz w:val="18"/>
                <w:szCs w:val="18"/>
              </w:rPr>
            </w:pPr>
            <w:r w:rsidRPr="000E1C07">
              <w:rPr>
                <w:rFonts w:ascii="Arial" w:hAnsi="Arial" w:cs="Arial"/>
                <w:color w:val="000000"/>
                <w:sz w:val="18"/>
                <w:szCs w:val="18"/>
              </w:rPr>
              <w:t>Helemaal mee oneens</w:t>
            </w:r>
          </w:p>
        </w:tc>
        <w:tc>
          <w:tcPr>
            <w:tcW w:w="1169" w:type="dxa"/>
            <w:tcBorders>
              <w:top w:val="nil"/>
              <w:left w:val="single" w:sz="16" w:space="0" w:color="000000"/>
              <w:bottom w:val="nil"/>
            </w:tcBorders>
            <w:shd w:val="clear" w:color="auto" w:fill="FFFFFF"/>
            <w:vAlign w:val="center"/>
          </w:tcPr>
          <w:p w:rsidR="00987041" w:rsidRPr="000E1C07"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0E1C07">
              <w:rPr>
                <w:rFonts w:ascii="Arial" w:hAnsi="Arial" w:cs="Arial"/>
                <w:color w:val="000000"/>
                <w:sz w:val="18"/>
                <w:szCs w:val="18"/>
              </w:rPr>
              <w:t>3</w:t>
            </w:r>
          </w:p>
        </w:tc>
        <w:tc>
          <w:tcPr>
            <w:tcW w:w="1030" w:type="dxa"/>
            <w:tcBorders>
              <w:top w:val="nil"/>
              <w:bottom w:val="nil"/>
            </w:tcBorders>
            <w:shd w:val="clear" w:color="auto" w:fill="FFFFFF"/>
            <w:vAlign w:val="center"/>
          </w:tcPr>
          <w:p w:rsidR="00987041" w:rsidRPr="000E1C07"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0E1C07">
              <w:rPr>
                <w:rFonts w:ascii="Arial" w:hAnsi="Arial" w:cs="Arial"/>
                <w:color w:val="000000"/>
                <w:sz w:val="18"/>
                <w:szCs w:val="18"/>
              </w:rPr>
              <w:t>11,1</w:t>
            </w:r>
          </w:p>
        </w:tc>
        <w:tc>
          <w:tcPr>
            <w:tcW w:w="1399" w:type="dxa"/>
            <w:tcBorders>
              <w:top w:val="nil"/>
              <w:bottom w:val="nil"/>
            </w:tcBorders>
            <w:shd w:val="clear" w:color="auto" w:fill="FFFFFF"/>
            <w:vAlign w:val="center"/>
          </w:tcPr>
          <w:p w:rsidR="00987041" w:rsidRPr="000E1C07"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0E1C07">
              <w:rPr>
                <w:rFonts w:ascii="Arial" w:hAnsi="Arial" w:cs="Arial"/>
                <w:color w:val="000000"/>
                <w:sz w:val="18"/>
                <w:szCs w:val="18"/>
              </w:rPr>
              <w:t>11,1</w:t>
            </w:r>
          </w:p>
        </w:tc>
        <w:tc>
          <w:tcPr>
            <w:tcW w:w="1476" w:type="dxa"/>
            <w:tcBorders>
              <w:top w:val="nil"/>
              <w:bottom w:val="nil"/>
              <w:right w:val="single" w:sz="16" w:space="0" w:color="000000"/>
            </w:tcBorders>
            <w:shd w:val="clear" w:color="auto" w:fill="FFFFFF"/>
            <w:vAlign w:val="center"/>
          </w:tcPr>
          <w:p w:rsidR="00987041" w:rsidRPr="000E1C07"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0E1C07">
              <w:rPr>
                <w:rFonts w:ascii="Arial" w:hAnsi="Arial" w:cs="Arial"/>
                <w:color w:val="000000"/>
                <w:sz w:val="18"/>
                <w:szCs w:val="18"/>
              </w:rPr>
              <w:t>100,0</w:t>
            </w:r>
          </w:p>
        </w:tc>
      </w:tr>
      <w:tr w:rsidR="00987041" w:rsidRPr="000E1C07" w:rsidTr="00987041">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987041" w:rsidRPr="000E1C07" w:rsidRDefault="00987041" w:rsidP="00987041">
            <w:pPr>
              <w:autoSpaceDE w:val="0"/>
              <w:autoSpaceDN w:val="0"/>
              <w:adjustRightInd w:val="0"/>
              <w:spacing w:after="0" w:line="240" w:lineRule="auto"/>
              <w:rPr>
                <w:rFonts w:ascii="Arial" w:hAnsi="Arial" w:cs="Arial"/>
                <w:color w:val="000000"/>
                <w:sz w:val="18"/>
                <w:szCs w:val="18"/>
              </w:rPr>
            </w:pPr>
          </w:p>
        </w:tc>
        <w:tc>
          <w:tcPr>
            <w:tcW w:w="2245" w:type="dxa"/>
            <w:tcBorders>
              <w:top w:val="nil"/>
              <w:left w:val="nil"/>
              <w:bottom w:val="single" w:sz="16" w:space="0" w:color="000000"/>
              <w:right w:val="single" w:sz="16" w:space="0" w:color="000000"/>
            </w:tcBorders>
            <w:shd w:val="clear" w:color="auto" w:fill="FFFFFF"/>
          </w:tcPr>
          <w:p w:rsidR="00987041" w:rsidRPr="000E1C07" w:rsidRDefault="00987041" w:rsidP="00987041">
            <w:pPr>
              <w:autoSpaceDE w:val="0"/>
              <w:autoSpaceDN w:val="0"/>
              <w:adjustRightInd w:val="0"/>
              <w:spacing w:after="0" w:line="320" w:lineRule="atLeast"/>
              <w:ind w:left="60" w:right="60"/>
              <w:rPr>
                <w:rFonts w:ascii="Arial" w:hAnsi="Arial" w:cs="Arial"/>
                <w:color w:val="000000"/>
                <w:sz w:val="18"/>
                <w:szCs w:val="18"/>
              </w:rPr>
            </w:pPr>
            <w:r w:rsidRPr="000E1C07">
              <w:rPr>
                <w:rFonts w:ascii="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987041" w:rsidRPr="000E1C07"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0E1C07">
              <w:rPr>
                <w:rFonts w:ascii="Arial" w:hAnsi="Arial" w:cs="Arial"/>
                <w:color w:val="000000"/>
                <w:sz w:val="18"/>
                <w:szCs w:val="18"/>
              </w:rPr>
              <w:t>27</w:t>
            </w:r>
          </w:p>
        </w:tc>
        <w:tc>
          <w:tcPr>
            <w:tcW w:w="1030" w:type="dxa"/>
            <w:tcBorders>
              <w:top w:val="nil"/>
              <w:bottom w:val="single" w:sz="16" w:space="0" w:color="000000"/>
            </w:tcBorders>
            <w:shd w:val="clear" w:color="auto" w:fill="FFFFFF"/>
            <w:vAlign w:val="center"/>
          </w:tcPr>
          <w:p w:rsidR="00987041" w:rsidRPr="000E1C07"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0E1C07">
              <w:rPr>
                <w:rFonts w:ascii="Arial" w:hAnsi="Arial" w:cs="Arial"/>
                <w:color w:val="000000"/>
                <w:sz w:val="18"/>
                <w:szCs w:val="18"/>
              </w:rPr>
              <w:t>100,0</w:t>
            </w:r>
          </w:p>
        </w:tc>
        <w:tc>
          <w:tcPr>
            <w:tcW w:w="1399" w:type="dxa"/>
            <w:tcBorders>
              <w:top w:val="nil"/>
              <w:bottom w:val="single" w:sz="16" w:space="0" w:color="000000"/>
            </w:tcBorders>
            <w:shd w:val="clear" w:color="auto" w:fill="FFFFFF"/>
            <w:vAlign w:val="center"/>
          </w:tcPr>
          <w:p w:rsidR="00987041" w:rsidRPr="000E1C07"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0E1C07">
              <w:rPr>
                <w:rFonts w:ascii="Arial" w:hAnsi="Arial" w:cs="Arial"/>
                <w:color w:val="000000"/>
                <w:sz w:val="18"/>
                <w:szCs w:val="18"/>
              </w:rPr>
              <w:t>100,0</w:t>
            </w:r>
          </w:p>
        </w:tc>
        <w:tc>
          <w:tcPr>
            <w:tcW w:w="1476" w:type="dxa"/>
            <w:tcBorders>
              <w:top w:val="nil"/>
              <w:bottom w:val="single" w:sz="16" w:space="0" w:color="000000"/>
              <w:right w:val="single" w:sz="16" w:space="0" w:color="000000"/>
            </w:tcBorders>
            <w:shd w:val="clear" w:color="auto" w:fill="FFFFFF"/>
            <w:vAlign w:val="center"/>
          </w:tcPr>
          <w:p w:rsidR="00987041" w:rsidRPr="000E1C07" w:rsidRDefault="00987041" w:rsidP="00987041">
            <w:pPr>
              <w:autoSpaceDE w:val="0"/>
              <w:autoSpaceDN w:val="0"/>
              <w:adjustRightInd w:val="0"/>
              <w:spacing w:after="0" w:line="240" w:lineRule="auto"/>
              <w:rPr>
                <w:rFonts w:ascii="Times New Roman" w:hAnsi="Times New Roman" w:cs="Times New Roman"/>
                <w:sz w:val="24"/>
                <w:szCs w:val="24"/>
              </w:rPr>
            </w:pPr>
          </w:p>
        </w:tc>
      </w:tr>
    </w:tbl>
    <w:p w:rsidR="00987041" w:rsidRDefault="00987041">
      <w:pPr>
        <w:rPr>
          <w:rFonts w:asciiTheme="majorHAnsi" w:eastAsiaTheme="majorEastAsia" w:hAnsiTheme="majorHAnsi" w:cstheme="majorBidi"/>
          <w:b/>
          <w:bCs/>
          <w:color w:val="365F91" w:themeColor="accent1" w:themeShade="BF"/>
          <w:sz w:val="28"/>
          <w:szCs w:val="28"/>
        </w:rPr>
      </w:pPr>
    </w:p>
    <w:tbl>
      <w:tblPr>
        <w:tblW w:w="78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2029"/>
        <w:gridCol w:w="1169"/>
        <w:gridCol w:w="1030"/>
        <w:gridCol w:w="1399"/>
        <w:gridCol w:w="1476"/>
      </w:tblGrid>
      <w:tr w:rsidR="00987041" w:rsidRPr="000E1C07" w:rsidTr="00987041">
        <w:trPr>
          <w:cantSplit/>
        </w:trPr>
        <w:tc>
          <w:tcPr>
            <w:tcW w:w="7835" w:type="dxa"/>
            <w:gridSpan w:val="6"/>
            <w:tcBorders>
              <w:top w:val="nil"/>
              <w:left w:val="nil"/>
              <w:bottom w:val="nil"/>
              <w:right w:val="nil"/>
            </w:tcBorders>
            <w:shd w:val="clear" w:color="auto" w:fill="FFFFFF"/>
            <w:vAlign w:val="center"/>
          </w:tcPr>
          <w:p w:rsidR="00987041" w:rsidRPr="000E1C07"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sidRPr="000E1C07">
              <w:rPr>
                <w:rFonts w:ascii="Arial" w:hAnsi="Arial" w:cs="Arial"/>
                <w:b/>
                <w:bCs/>
                <w:color w:val="000000"/>
                <w:sz w:val="18"/>
                <w:szCs w:val="18"/>
              </w:rPr>
              <w:t>Verantwoording afleggen bij niet innemen medicatie</w:t>
            </w:r>
          </w:p>
        </w:tc>
      </w:tr>
      <w:tr w:rsidR="00987041" w:rsidRPr="000E1C07" w:rsidTr="00987041">
        <w:trPr>
          <w:cantSplit/>
        </w:trPr>
        <w:tc>
          <w:tcPr>
            <w:tcW w:w="2765" w:type="dxa"/>
            <w:gridSpan w:val="2"/>
            <w:tcBorders>
              <w:top w:val="single" w:sz="16" w:space="0" w:color="000000"/>
              <w:left w:val="single" w:sz="16" w:space="0" w:color="000000"/>
              <w:bottom w:val="single" w:sz="16" w:space="0" w:color="000000"/>
              <w:right w:val="nil"/>
            </w:tcBorders>
            <w:shd w:val="clear" w:color="auto" w:fill="FFFFFF"/>
            <w:vAlign w:val="bottom"/>
          </w:tcPr>
          <w:p w:rsidR="00987041" w:rsidRPr="000E1C07" w:rsidRDefault="00987041" w:rsidP="00987041">
            <w:pPr>
              <w:autoSpaceDE w:val="0"/>
              <w:autoSpaceDN w:val="0"/>
              <w:adjustRightInd w:val="0"/>
              <w:spacing w:after="0" w:line="240" w:lineRule="auto"/>
              <w:rPr>
                <w:rFonts w:ascii="Times New Roman" w:hAnsi="Times New Roman" w:cs="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987041" w:rsidRPr="000E1C07"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0E1C07">
              <w:rPr>
                <w:rFonts w:ascii="Arial" w:hAnsi="Arial" w:cs="Arial"/>
                <w:color w:val="000000"/>
                <w:sz w:val="18"/>
                <w:szCs w:val="18"/>
              </w:rPr>
              <w:t>Frequency</w:t>
            </w:r>
            <w:proofErr w:type="spellEnd"/>
          </w:p>
        </w:tc>
        <w:tc>
          <w:tcPr>
            <w:tcW w:w="1029" w:type="dxa"/>
            <w:tcBorders>
              <w:top w:val="single" w:sz="16" w:space="0" w:color="000000"/>
              <w:bottom w:val="single" w:sz="16" w:space="0" w:color="000000"/>
            </w:tcBorders>
            <w:shd w:val="clear" w:color="auto" w:fill="FFFFFF"/>
            <w:vAlign w:val="bottom"/>
          </w:tcPr>
          <w:p w:rsidR="00987041" w:rsidRPr="000E1C07"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sidRPr="000E1C07">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987041" w:rsidRPr="000E1C07"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0E1C07">
              <w:rPr>
                <w:rFonts w:ascii="Arial" w:hAnsi="Arial" w:cs="Arial"/>
                <w:color w:val="000000"/>
                <w:sz w:val="18"/>
                <w:szCs w:val="18"/>
              </w:rPr>
              <w:t>Valid</w:t>
            </w:r>
            <w:proofErr w:type="spellEnd"/>
            <w:r w:rsidRPr="000E1C07">
              <w:rPr>
                <w:rFonts w:ascii="Arial" w:hAnsi="Arial" w:cs="Arial"/>
                <w:color w:val="000000"/>
                <w:sz w:val="18"/>
                <w:szCs w:val="18"/>
              </w:rPr>
              <w:t xml:space="preserve">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987041" w:rsidRPr="000E1C07"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0E1C07">
              <w:rPr>
                <w:rFonts w:ascii="Arial" w:hAnsi="Arial" w:cs="Arial"/>
                <w:color w:val="000000"/>
                <w:sz w:val="18"/>
                <w:szCs w:val="18"/>
              </w:rPr>
              <w:t>Cumulative</w:t>
            </w:r>
            <w:proofErr w:type="spellEnd"/>
            <w:r w:rsidRPr="000E1C07">
              <w:rPr>
                <w:rFonts w:ascii="Arial" w:hAnsi="Arial" w:cs="Arial"/>
                <w:color w:val="000000"/>
                <w:sz w:val="18"/>
                <w:szCs w:val="18"/>
              </w:rPr>
              <w:t xml:space="preserve"> Percent</w:t>
            </w:r>
          </w:p>
        </w:tc>
      </w:tr>
      <w:tr w:rsidR="00987041" w:rsidRPr="000E1C07" w:rsidTr="00987041">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987041" w:rsidRPr="000E1C07" w:rsidRDefault="00987041" w:rsidP="00987041">
            <w:pPr>
              <w:autoSpaceDE w:val="0"/>
              <w:autoSpaceDN w:val="0"/>
              <w:adjustRightInd w:val="0"/>
              <w:spacing w:after="0" w:line="320" w:lineRule="atLeast"/>
              <w:ind w:left="60" w:right="60"/>
              <w:rPr>
                <w:rFonts w:ascii="Arial" w:hAnsi="Arial" w:cs="Arial"/>
                <w:color w:val="000000"/>
                <w:sz w:val="18"/>
                <w:szCs w:val="18"/>
              </w:rPr>
            </w:pPr>
            <w:proofErr w:type="spellStart"/>
            <w:r w:rsidRPr="000E1C07">
              <w:rPr>
                <w:rFonts w:ascii="Arial" w:hAnsi="Arial" w:cs="Arial"/>
                <w:color w:val="000000"/>
                <w:sz w:val="18"/>
                <w:szCs w:val="18"/>
              </w:rPr>
              <w:t>Valid</w:t>
            </w:r>
            <w:proofErr w:type="spellEnd"/>
          </w:p>
        </w:tc>
        <w:tc>
          <w:tcPr>
            <w:tcW w:w="2028" w:type="dxa"/>
            <w:tcBorders>
              <w:top w:val="single" w:sz="16" w:space="0" w:color="000000"/>
              <w:left w:val="nil"/>
              <w:bottom w:val="nil"/>
              <w:right w:val="single" w:sz="16" w:space="0" w:color="000000"/>
            </w:tcBorders>
            <w:shd w:val="clear" w:color="auto" w:fill="FFFFFF"/>
          </w:tcPr>
          <w:p w:rsidR="00987041" w:rsidRPr="000E1C07" w:rsidRDefault="00987041" w:rsidP="00987041">
            <w:pPr>
              <w:autoSpaceDE w:val="0"/>
              <w:autoSpaceDN w:val="0"/>
              <w:adjustRightInd w:val="0"/>
              <w:spacing w:after="0" w:line="320" w:lineRule="atLeast"/>
              <w:ind w:left="60" w:right="60"/>
              <w:rPr>
                <w:rFonts w:ascii="Arial" w:hAnsi="Arial" w:cs="Arial"/>
                <w:color w:val="000000"/>
                <w:sz w:val="18"/>
                <w:szCs w:val="18"/>
              </w:rPr>
            </w:pPr>
            <w:r w:rsidRPr="000E1C07">
              <w:rPr>
                <w:rFonts w:ascii="Arial" w:hAnsi="Arial" w:cs="Arial"/>
                <w:color w:val="000000"/>
                <w:sz w:val="18"/>
                <w:szCs w:val="18"/>
              </w:rPr>
              <w:t>Helemaal mee eens</w:t>
            </w:r>
          </w:p>
        </w:tc>
        <w:tc>
          <w:tcPr>
            <w:tcW w:w="1168" w:type="dxa"/>
            <w:tcBorders>
              <w:top w:val="single" w:sz="16" w:space="0" w:color="000000"/>
              <w:left w:val="single" w:sz="16" w:space="0" w:color="000000"/>
              <w:bottom w:val="nil"/>
            </w:tcBorders>
            <w:shd w:val="clear" w:color="auto" w:fill="FFFFFF"/>
            <w:vAlign w:val="center"/>
          </w:tcPr>
          <w:p w:rsidR="00987041" w:rsidRPr="000E1C07"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0E1C07">
              <w:rPr>
                <w:rFonts w:ascii="Arial" w:hAnsi="Arial" w:cs="Arial"/>
                <w:color w:val="000000"/>
                <w:sz w:val="18"/>
                <w:szCs w:val="18"/>
              </w:rPr>
              <w:t>18</w:t>
            </w:r>
          </w:p>
        </w:tc>
        <w:tc>
          <w:tcPr>
            <w:tcW w:w="1029" w:type="dxa"/>
            <w:tcBorders>
              <w:top w:val="single" w:sz="16" w:space="0" w:color="000000"/>
              <w:bottom w:val="nil"/>
            </w:tcBorders>
            <w:shd w:val="clear" w:color="auto" w:fill="FFFFFF"/>
            <w:vAlign w:val="center"/>
          </w:tcPr>
          <w:p w:rsidR="00987041" w:rsidRPr="000E1C07"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0E1C07">
              <w:rPr>
                <w:rFonts w:ascii="Arial" w:hAnsi="Arial" w:cs="Arial"/>
                <w:color w:val="000000"/>
                <w:sz w:val="18"/>
                <w:szCs w:val="18"/>
              </w:rPr>
              <w:t>66,7</w:t>
            </w:r>
          </w:p>
        </w:tc>
        <w:tc>
          <w:tcPr>
            <w:tcW w:w="1398" w:type="dxa"/>
            <w:tcBorders>
              <w:top w:val="single" w:sz="16" w:space="0" w:color="000000"/>
              <w:bottom w:val="nil"/>
            </w:tcBorders>
            <w:shd w:val="clear" w:color="auto" w:fill="FFFFFF"/>
            <w:vAlign w:val="center"/>
          </w:tcPr>
          <w:p w:rsidR="00987041" w:rsidRPr="000E1C07"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0E1C07">
              <w:rPr>
                <w:rFonts w:ascii="Arial" w:hAnsi="Arial" w:cs="Arial"/>
                <w:color w:val="000000"/>
                <w:sz w:val="18"/>
                <w:szCs w:val="18"/>
              </w:rPr>
              <w:t>66,7</w:t>
            </w:r>
          </w:p>
        </w:tc>
        <w:tc>
          <w:tcPr>
            <w:tcW w:w="1475" w:type="dxa"/>
            <w:tcBorders>
              <w:top w:val="single" w:sz="16" w:space="0" w:color="000000"/>
              <w:bottom w:val="nil"/>
              <w:right w:val="single" w:sz="16" w:space="0" w:color="000000"/>
            </w:tcBorders>
            <w:shd w:val="clear" w:color="auto" w:fill="FFFFFF"/>
            <w:vAlign w:val="center"/>
          </w:tcPr>
          <w:p w:rsidR="00987041" w:rsidRPr="000E1C07"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0E1C07">
              <w:rPr>
                <w:rFonts w:ascii="Arial" w:hAnsi="Arial" w:cs="Arial"/>
                <w:color w:val="000000"/>
                <w:sz w:val="18"/>
                <w:szCs w:val="18"/>
              </w:rPr>
              <w:t>66,7</w:t>
            </w:r>
          </w:p>
        </w:tc>
      </w:tr>
      <w:tr w:rsidR="00987041" w:rsidRPr="000E1C07" w:rsidTr="0098704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87041" w:rsidRPr="000E1C07" w:rsidRDefault="00987041" w:rsidP="00987041">
            <w:pPr>
              <w:autoSpaceDE w:val="0"/>
              <w:autoSpaceDN w:val="0"/>
              <w:adjustRightInd w:val="0"/>
              <w:spacing w:after="0" w:line="240" w:lineRule="auto"/>
              <w:rPr>
                <w:rFonts w:ascii="Arial" w:hAnsi="Arial" w:cs="Arial"/>
                <w:color w:val="000000"/>
                <w:sz w:val="18"/>
                <w:szCs w:val="18"/>
              </w:rPr>
            </w:pPr>
          </w:p>
        </w:tc>
        <w:tc>
          <w:tcPr>
            <w:tcW w:w="2028" w:type="dxa"/>
            <w:tcBorders>
              <w:top w:val="nil"/>
              <w:left w:val="nil"/>
              <w:bottom w:val="nil"/>
              <w:right w:val="single" w:sz="16" w:space="0" w:color="000000"/>
            </w:tcBorders>
            <w:shd w:val="clear" w:color="auto" w:fill="FFFFFF"/>
          </w:tcPr>
          <w:p w:rsidR="00987041" w:rsidRPr="000E1C07" w:rsidRDefault="00987041" w:rsidP="00987041">
            <w:pPr>
              <w:autoSpaceDE w:val="0"/>
              <w:autoSpaceDN w:val="0"/>
              <w:adjustRightInd w:val="0"/>
              <w:spacing w:after="0" w:line="320" w:lineRule="atLeast"/>
              <w:ind w:left="60" w:right="60"/>
              <w:rPr>
                <w:rFonts w:ascii="Arial" w:hAnsi="Arial" w:cs="Arial"/>
                <w:color w:val="000000"/>
                <w:sz w:val="18"/>
                <w:szCs w:val="18"/>
              </w:rPr>
            </w:pPr>
            <w:r w:rsidRPr="000E1C07">
              <w:rPr>
                <w:rFonts w:ascii="Arial" w:hAnsi="Arial" w:cs="Arial"/>
                <w:color w:val="000000"/>
                <w:sz w:val="18"/>
                <w:szCs w:val="18"/>
              </w:rPr>
              <w:t>Mee eens</w:t>
            </w:r>
          </w:p>
        </w:tc>
        <w:tc>
          <w:tcPr>
            <w:tcW w:w="1168" w:type="dxa"/>
            <w:tcBorders>
              <w:top w:val="nil"/>
              <w:left w:val="single" w:sz="16" w:space="0" w:color="000000"/>
              <w:bottom w:val="nil"/>
            </w:tcBorders>
            <w:shd w:val="clear" w:color="auto" w:fill="FFFFFF"/>
            <w:vAlign w:val="center"/>
          </w:tcPr>
          <w:p w:rsidR="00987041" w:rsidRPr="000E1C07"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0E1C07">
              <w:rPr>
                <w:rFonts w:ascii="Arial" w:hAnsi="Arial" w:cs="Arial"/>
                <w:color w:val="000000"/>
                <w:sz w:val="18"/>
                <w:szCs w:val="18"/>
              </w:rPr>
              <w:t>9</w:t>
            </w:r>
          </w:p>
        </w:tc>
        <w:tc>
          <w:tcPr>
            <w:tcW w:w="1029" w:type="dxa"/>
            <w:tcBorders>
              <w:top w:val="nil"/>
              <w:bottom w:val="nil"/>
            </w:tcBorders>
            <w:shd w:val="clear" w:color="auto" w:fill="FFFFFF"/>
            <w:vAlign w:val="center"/>
          </w:tcPr>
          <w:p w:rsidR="00987041" w:rsidRPr="000E1C07"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0E1C07">
              <w:rPr>
                <w:rFonts w:ascii="Arial" w:hAnsi="Arial" w:cs="Arial"/>
                <w:color w:val="000000"/>
                <w:sz w:val="18"/>
                <w:szCs w:val="18"/>
              </w:rPr>
              <w:t>33,3</w:t>
            </w:r>
          </w:p>
        </w:tc>
        <w:tc>
          <w:tcPr>
            <w:tcW w:w="1398" w:type="dxa"/>
            <w:tcBorders>
              <w:top w:val="nil"/>
              <w:bottom w:val="nil"/>
            </w:tcBorders>
            <w:shd w:val="clear" w:color="auto" w:fill="FFFFFF"/>
            <w:vAlign w:val="center"/>
          </w:tcPr>
          <w:p w:rsidR="00987041" w:rsidRPr="000E1C07"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0E1C07">
              <w:rPr>
                <w:rFonts w:ascii="Arial" w:hAnsi="Arial" w:cs="Arial"/>
                <w:color w:val="000000"/>
                <w:sz w:val="18"/>
                <w:szCs w:val="18"/>
              </w:rPr>
              <w:t>33,3</w:t>
            </w:r>
          </w:p>
        </w:tc>
        <w:tc>
          <w:tcPr>
            <w:tcW w:w="1475" w:type="dxa"/>
            <w:tcBorders>
              <w:top w:val="nil"/>
              <w:bottom w:val="nil"/>
              <w:right w:val="single" w:sz="16" w:space="0" w:color="000000"/>
            </w:tcBorders>
            <w:shd w:val="clear" w:color="auto" w:fill="FFFFFF"/>
            <w:vAlign w:val="center"/>
          </w:tcPr>
          <w:p w:rsidR="00987041" w:rsidRPr="000E1C07"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0E1C07">
              <w:rPr>
                <w:rFonts w:ascii="Arial" w:hAnsi="Arial" w:cs="Arial"/>
                <w:color w:val="000000"/>
                <w:sz w:val="18"/>
                <w:szCs w:val="18"/>
              </w:rPr>
              <w:t>100,0</w:t>
            </w:r>
          </w:p>
        </w:tc>
      </w:tr>
      <w:tr w:rsidR="00987041" w:rsidRPr="000E1C07" w:rsidTr="0098704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87041" w:rsidRPr="000E1C07" w:rsidRDefault="00987041" w:rsidP="00987041">
            <w:pPr>
              <w:autoSpaceDE w:val="0"/>
              <w:autoSpaceDN w:val="0"/>
              <w:adjustRightInd w:val="0"/>
              <w:spacing w:after="0" w:line="240" w:lineRule="auto"/>
              <w:rPr>
                <w:rFonts w:ascii="Arial" w:hAnsi="Arial" w:cs="Arial"/>
                <w:color w:val="000000"/>
                <w:sz w:val="18"/>
                <w:szCs w:val="18"/>
              </w:rPr>
            </w:pPr>
          </w:p>
        </w:tc>
        <w:tc>
          <w:tcPr>
            <w:tcW w:w="2028" w:type="dxa"/>
            <w:tcBorders>
              <w:top w:val="nil"/>
              <w:left w:val="nil"/>
              <w:bottom w:val="single" w:sz="16" w:space="0" w:color="000000"/>
              <w:right w:val="single" w:sz="16" w:space="0" w:color="000000"/>
            </w:tcBorders>
            <w:shd w:val="clear" w:color="auto" w:fill="FFFFFF"/>
          </w:tcPr>
          <w:p w:rsidR="00987041" w:rsidRPr="000E1C07" w:rsidRDefault="00987041" w:rsidP="00987041">
            <w:pPr>
              <w:autoSpaceDE w:val="0"/>
              <w:autoSpaceDN w:val="0"/>
              <w:adjustRightInd w:val="0"/>
              <w:spacing w:after="0" w:line="320" w:lineRule="atLeast"/>
              <w:ind w:left="60" w:right="60"/>
              <w:rPr>
                <w:rFonts w:ascii="Arial" w:hAnsi="Arial" w:cs="Arial"/>
                <w:color w:val="000000"/>
                <w:sz w:val="18"/>
                <w:szCs w:val="18"/>
              </w:rPr>
            </w:pPr>
            <w:r w:rsidRPr="000E1C07">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987041" w:rsidRPr="000E1C07"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0E1C07">
              <w:rPr>
                <w:rFonts w:ascii="Arial" w:hAnsi="Arial" w:cs="Arial"/>
                <w:color w:val="000000"/>
                <w:sz w:val="18"/>
                <w:szCs w:val="18"/>
              </w:rPr>
              <w:t>27</w:t>
            </w:r>
          </w:p>
        </w:tc>
        <w:tc>
          <w:tcPr>
            <w:tcW w:w="1029" w:type="dxa"/>
            <w:tcBorders>
              <w:top w:val="nil"/>
              <w:bottom w:val="single" w:sz="16" w:space="0" w:color="000000"/>
            </w:tcBorders>
            <w:shd w:val="clear" w:color="auto" w:fill="FFFFFF"/>
            <w:vAlign w:val="center"/>
          </w:tcPr>
          <w:p w:rsidR="00987041" w:rsidRPr="000E1C07"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0E1C07">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987041" w:rsidRPr="000E1C07"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0E1C07">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987041" w:rsidRPr="000E1C07" w:rsidRDefault="00987041" w:rsidP="00987041">
            <w:pPr>
              <w:autoSpaceDE w:val="0"/>
              <w:autoSpaceDN w:val="0"/>
              <w:adjustRightInd w:val="0"/>
              <w:spacing w:after="0" w:line="240" w:lineRule="auto"/>
              <w:rPr>
                <w:rFonts w:ascii="Times New Roman" w:hAnsi="Times New Roman" w:cs="Times New Roman"/>
                <w:sz w:val="24"/>
                <w:szCs w:val="24"/>
              </w:rPr>
            </w:pPr>
          </w:p>
        </w:tc>
      </w:tr>
    </w:tbl>
    <w:p w:rsidR="00987041" w:rsidRDefault="00987041">
      <w:r>
        <w:br/>
      </w: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987041" w:rsidRPr="00F24228" w:rsidTr="00987041">
        <w:trPr>
          <w:cantSplit/>
        </w:trPr>
        <w:tc>
          <w:tcPr>
            <w:tcW w:w="6548" w:type="dxa"/>
            <w:gridSpan w:val="6"/>
            <w:tcBorders>
              <w:top w:val="nil"/>
              <w:left w:val="nil"/>
              <w:bottom w:val="nil"/>
              <w:right w:val="nil"/>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sidRPr="00F24228">
              <w:rPr>
                <w:rFonts w:ascii="Arial" w:hAnsi="Arial" w:cs="Arial"/>
                <w:b/>
                <w:bCs/>
                <w:color w:val="000000"/>
                <w:sz w:val="18"/>
                <w:szCs w:val="18"/>
              </w:rPr>
              <w:t>Injecteren subcutaan</w:t>
            </w:r>
          </w:p>
        </w:tc>
      </w:tr>
      <w:tr w:rsidR="00987041" w:rsidRPr="00F24228" w:rsidTr="00987041">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987041" w:rsidRPr="00F24228" w:rsidRDefault="00987041" w:rsidP="00987041">
            <w:pPr>
              <w:autoSpaceDE w:val="0"/>
              <w:autoSpaceDN w:val="0"/>
              <w:adjustRightInd w:val="0"/>
              <w:spacing w:after="0" w:line="240" w:lineRule="auto"/>
              <w:rPr>
                <w:rFonts w:ascii="Times New Roman" w:hAnsi="Times New Roman" w:cs="Times New Roman"/>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987041" w:rsidRPr="00F24228"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F24228">
              <w:rPr>
                <w:rFonts w:ascii="Arial" w:hAnsi="Arial" w:cs="Arial"/>
                <w:color w:val="000000"/>
                <w:sz w:val="18"/>
                <w:szCs w:val="18"/>
              </w:rPr>
              <w:t>Frequency</w:t>
            </w:r>
            <w:proofErr w:type="spellEnd"/>
          </w:p>
        </w:tc>
        <w:tc>
          <w:tcPr>
            <w:tcW w:w="1030" w:type="dxa"/>
            <w:tcBorders>
              <w:top w:val="single" w:sz="16" w:space="0" w:color="000000"/>
              <w:bottom w:val="single" w:sz="16" w:space="0" w:color="000000"/>
            </w:tcBorders>
            <w:shd w:val="clear" w:color="auto" w:fill="FFFFFF"/>
            <w:vAlign w:val="bottom"/>
          </w:tcPr>
          <w:p w:rsidR="00987041" w:rsidRPr="00F24228"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sidRPr="00F24228">
              <w:rPr>
                <w:rFonts w:ascii="Arial" w:hAnsi="Arial" w:cs="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rsidR="00987041" w:rsidRPr="00F24228"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F24228">
              <w:rPr>
                <w:rFonts w:ascii="Arial" w:hAnsi="Arial" w:cs="Arial"/>
                <w:color w:val="000000"/>
                <w:sz w:val="18"/>
                <w:szCs w:val="18"/>
              </w:rPr>
              <w:t>Valid</w:t>
            </w:r>
            <w:proofErr w:type="spellEnd"/>
            <w:r w:rsidRPr="00F24228">
              <w:rPr>
                <w:rFonts w:ascii="Arial" w:hAnsi="Arial" w:cs="Arial"/>
                <w:color w:val="000000"/>
                <w:sz w:val="18"/>
                <w:szCs w:val="18"/>
              </w:rPr>
              <w:t xml:space="preserve">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987041" w:rsidRPr="00F24228"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F24228">
              <w:rPr>
                <w:rFonts w:ascii="Arial" w:hAnsi="Arial" w:cs="Arial"/>
                <w:color w:val="000000"/>
                <w:sz w:val="18"/>
                <w:szCs w:val="18"/>
              </w:rPr>
              <w:t>Cumulative</w:t>
            </w:r>
            <w:proofErr w:type="spellEnd"/>
            <w:r w:rsidRPr="00F24228">
              <w:rPr>
                <w:rFonts w:ascii="Arial" w:hAnsi="Arial" w:cs="Arial"/>
                <w:color w:val="000000"/>
                <w:sz w:val="18"/>
                <w:szCs w:val="18"/>
              </w:rPr>
              <w:t xml:space="preserve"> Percent</w:t>
            </w:r>
          </w:p>
        </w:tc>
      </w:tr>
      <w:tr w:rsidR="00987041" w:rsidRPr="00F24228" w:rsidTr="00987041">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987041" w:rsidRPr="00F24228" w:rsidRDefault="00987041" w:rsidP="00987041">
            <w:pPr>
              <w:autoSpaceDE w:val="0"/>
              <w:autoSpaceDN w:val="0"/>
              <w:adjustRightInd w:val="0"/>
              <w:spacing w:after="0" w:line="320" w:lineRule="atLeast"/>
              <w:ind w:left="60" w:right="60"/>
              <w:rPr>
                <w:rFonts w:ascii="Arial" w:hAnsi="Arial" w:cs="Arial"/>
                <w:color w:val="000000"/>
                <w:sz w:val="18"/>
                <w:szCs w:val="18"/>
              </w:rPr>
            </w:pPr>
            <w:proofErr w:type="spellStart"/>
            <w:r w:rsidRPr="00F24228">
              <w:rPr>
                <w:rFonts w:ascii="Arial" w:hAnsi="Arial" w:cs="Arial"/>
                <w:color w:val="000000"/>
                <w:sz w:val="18"/>
                <w:szCs w:val="18"/>
              </w:rPr>
              <w:t>Valid</w:t>
            </w:r>
            <w:proofErr w:type="spellEnd"/>
          </w:p>
        </w:tc>
        <w:tc>
          <w:tcPr>
            <w:tcW w:w="737" w:type="dxa"/>
            <w:tcBorders>
              <w:top w:val="single" w:sz="16" w:space="0" w:color="000000"/>
              <w:left w:val="nil"/>
              <w:bottom w:val="nil"/>
              <w:right w:val="single" w:sz="16" w:space="0" w:color="000000"/>
            </w:tcBorders>
            <w:shd w:val="clear" w:color="auto" w:fill="FFFFFF"/>
          </w:tcPr>
          <w:p w:rsidR="00987041" w:rsidRPr="00F24228" w:rsidRDefault="00987041" w:rsidP="00987041">
            <w:pPr>
              <w:autoSpaceDE w:val="0"/>
              <w:autoSpaceDN w:val="0"/>
              <w:adjustRightInd w:val="0"/>
              <w:spacing w:after="0" w:line="320" w:lineRule="atLeast"/>
              <w:ind w:left="60" w:right="60"/>
              <w:rPr>
                <w:rFonts w:ascii="Arial" w:hAnsi="Arial" w:cs="Arial"/>
                <w:color w:val="000000"/>
                <w:sz w:val="18"/>
                <w:szCs w:val="18"/>
              </w:rPr>
            </w:pPr>
            <w:r w:rsidRPr="00F24228">
              <w:rPr>
                <w:rFonts w:ascii="Arial" w:hAnsi="Arial" w:cs="Arial"/>
                <w:color w:val="000000"/>
                <w:sz w:val="18"/>
                <w:szCs w:val="18"/>
              </w:rPr>
              <w:t>nee</w:t>
            </w:r>
          </w:p>
        </w:tc>
        <w:tc>
          <w:tcPr>
            <w:tcW w:w="1169" w:type="dxa"/>
            <w:tcBorders>
              <w:top w:val="single" w:sz="16" w:space="0" w:color="000000"/>
              <w:left w:val="single" w:sz="16" w:space="0" w:color="000000"/>
              <w:bottom w:val="nil"/>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9</w:t>
            </w:r>
          </w:p>
        </w:tc>
        <w:tc>
          <w:tcPr>
            <w:tcW w:w="1030" w:type="dxa"/>
            <w:tcBorders>
              <w:top w:val="single" w:sz="16" w:space="0" w:color="000000"/>
              <w:bottom w:val="nil"/>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33,3</w:t>
            </w:r>
          </w:p>
        </w:tc>
        <w:tc>
          <w:tcPr>
            <w:tcW w:w="1399" w:type="dxa"/>
            <w:tcBorders>
              <w:top w:val="single" w:sz="16" w:space="0" w:color="000000"/>
              <w:bottom w:val="nil"/>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33,3</w:t>
            </w:r>
          </w:p>
        </w:tc>
        <w:tc>
          <w:tcPr>
            <w:tcW w:w="1476" w:type="dxa"/>
            <w:tcBorders>
              <w:top w:val="single" w:sz="16" w:space="0" w:color="000000"/>
              <w:bottom w:val="nil"/>
              <w:right w:val="single" w:sz="16" w:space="0" w:color="000000"/>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33,3</w:t>
            </w:r>
          </w:p>
        </w:tc>
      </w:tr>
      <w:tr w:rsidR="00987041" w:rsidRPr="00F24228" w:rsidTr="0098704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87041" w:rsidRPr="00F24228" w:rsidRDefault="00987041" w:rsidP="00987041">
            <w:pPr>
              <w:autoSpaceDE w:val="0"/>
              <w:autoSpaceDN w:val="0"/>
              <w:adjustRightInd w:val="0"/>
              <w:spacing w:after="0"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987041" w:rsidRPr="00F24228" w:rsidRDefault="00987041" w:rsidP="00987041">
            <w:pPr>
              <w:autoSpaceDE w:val="0"/>
              <w:autoSpaceDN w:val="0"/>
              <w:adjustRightInd w:val="0"/>
              <w:spacing w:after="0" w:line="320" w:lineRule="atLeast"/>
              <w:ind w:left="60" w:right="60"/>
              <w:rPr>
                <w:rFonts w:ascii="Arial" w:hAnsi="Arial" w:cs="Arial"/>
                <w:color w:val="000000"/>
                <w:sz w:val="18"/>
                <w:szCs w:val="18"/>
              </w:rPr>
            </w:pPr>
            <w:r w:rsidRPr="00F24228">
              <w:rPr>
                <w:rFonts w:ascii="Arial" w:hAnsi="Arial" w:cs="Arial"/>
                <w:color w:val="000000"/>
                <w:sz w:val="18"/>
                <w:szCs w:val="18"/>
              </w:rPr>
              <w:t>ja</w:t>
            </w:r>
          </w:p>
        </w:tc>
        <w:tc>
          <w:tcPr>
            <w:tcW w:w="1169" w:type="dxa"/>
            <w:tcBorders>
              <w:top w:val="nil"/>
              <w:left w:val="single" w:sz="16" w:space="0" w:color="000000"/>
              <w:bottom w:val="nil"/>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18</w:t>
            </w:r>
          </w:p>
        </w:tc>
        <w:tc>
          <w:tcPr>
            <w:tcW w:w="1030" w:type="dxa"/>
            <w:tcBorders>
              <w:top w:val="nil"/>
              <w:bottom w:val="nil"/>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66,7</w:t>
            </w:r>
          </w:p>
        </w:tc>
        <w:tc>
          <w:tcPr>
            <w:tcW w:w="1399" w:type="dxa"/>
            <w:tcBorders>
              <w:top w:val="nil"/>
              <w:bottom w:val="nil"/>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66,7</w:t>
            </w:r>
          </w:p>
        </w:tc>
        <w:tc>
          <w:tcPr>
            <w:tcW w:w="1476" w:type="dxa"/>
            <w:tcBorders>
              <w:top w:val="nil"/>
              <w:bottom w:val="nil"/>
              <w:right w:val="single" w:sz="16" w:space="0" w:color="000000"/>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100,0</w:t>
            </w:r>
          </w:p>
        </w:tc>
      </w:tr>
      <w:tr w:rsidR="00987041" w:rsidRPr="00F24228" w:rsidTr="0098704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87041" w:rsidRPr="00F24228" w:rsidRDefault="00987041" w:rsidP="00987041">
            <w:pPr>
              <w:autoSpaceDE w:val="0"/>
              <w:autoSpaceDN w:val="0"/>
              <w:adjustRightInd w:val="0"/>
              <w:spacing w:after="0" w:line="240" w:lineRule="auto"/>
              <w:rPr>
                <w:rFonts w:ascii="Arial" w:hAnsi="Arial" w:cs="Arial"/>
                <w:color w:val="000000"/>
                <w:sz w:val="18"/>
                <w:szCs w:val="18"/>
              </w:rPr>
            </w:pPr>
          </w:p>
        </w:tc>
        <w:tc>
          <w:tcPr>
            <w:tcW w:w="737" w:type="dxa"/>
            <w:tcBorders>
              <w:top w:val="nil"/>
              <w:left w:val="nil"/>
              <w:bottom w:val="single" w:sz="16" w:space="0" w:color="000000"/>
              <w:right w:val="single" w:sz="16" w:space="0" w:color="000000"/>
            </w:tcBorders>
            <w:shd w:val="clear" w:color="auto" w:fill="FFFFFF"/>
          </w:tcPr>
          <w:p w:rsidR="00987041" w:rsidRPr="00F24228" w:rsidRDefault="00987041" w:rsidP="00987041">
            <w:pPr>
              <w:autoSpaceDE w:val="0"/>
              <w:autoSpaceDN w:val="0"/>
              <w:adjustRightInd w:val="0"/>
              <w:spacing w:after="0" w:line="320" w:lineRule="atLeast"/>
              <w:ind w:left="60" w:right="60"/>
              <w:rPr>
                <w:rFonts w:ascii="Arial" w:hAnsi="Arial" w:cs="Arial"/>
                <w:color w:val="000000"/>
                <w:sz w:val="18"/>
                <w:szCs w:val="18"/>
              </w:rPr>
            </w:pPr>
            <w:r w:rsidRPr="00F24228">
              <w:rPr>
                <w:rFonts w:ascii="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27</w:t>
            </w:r>
          </w:p>
        </w:tc>
        <w:tc>
          <w:tcPr>
            <w:tcW w:w="1030" w:type="dxa"/>
            <w:tcBorders>
              <w:top w:val="nil"/>
              <w:bottom w:val="single" w:sz="16" w:space="0" w:color="000000"/>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100,0</w:t>
            </w:r>
          </w:p>
        </w:tc>
        <w:tc>
          <w:tcPr>
            <w:tcW w:w="1399" w:type="dxa"/>
            <w:tcBorders>
              <w:top w:val="nil"/>
              <w:bottom w:val="single" w:sz="16" w:space="0" w:color="000000"/>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100,0</w:t>
            </w:r>
          </w:p>
        </w:tc>
        <w:tc>
          <w:tcPr>
            <w:tcW w:w="1476" w:type="dxa"/>
            <w:tcBorders>
              <w:top w:val="nil"/>
              <w:bottom w:val="single" w:sz="16" w:space="0" w:color="000000"/>
              <w:right w:val="single" w:sz="16" w:space="0" w:color="000000"/>
            </w:tcBorders>
            <w:shd w:val="clear" w:color="auto" w:fill="FFFFFF"/>
            <w:vAlign w:val="center"/>
          </w:tcPr>
          <w:p w:rsidR="00987041" w:rsidRPr="00F24228" w:rsidRDefault="00987041" w:rsidP="00987041">
            <w:pPr>
              <w:autoSpaceDE w:val="0"/>
              <w:autoSpaceDN w:val="0"/>
              <w:adjustRightInd w:val="0"/>
              <w:spacing w:after="0" w:line="240" w:lineRule="auto"/>
              <w:rPr>
                <w:rFonts w:ascii="Times New Roman" w:hAnsi="Times New Roman" w:cs="Times New Roman"/>
                <w:sz w:val="24"/>
                <w:szCs w:val="24"/>
              </w:rPr>
            </w:pPr>
          </w:p>
        </w:tc>
      </w:tr>
      <w:tr w:rsidR="00987041" w:rsidRPr="00F24228" w:rsidTr="00987041">
        <w:trPr>
          <w:cantSplit/>
        </w:trPr>
        <w:tc>
          <w:tcPr>
            <w:tcW w:w="6548" w:type="dxa"/>
            <w:gridSpan w:val="6"/>
            <w:tcBorders>
              <w:top w:val="nil"/>
              <w:left w:val="nil"/>
              <w:bottom w:val="nil"/>
              <w:right w:val="nil"/>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sidRPr="00F24228">
              <w:rPr>
                <w:rFonts w:ascii="Arial" w:hAnsi="Arial" w:cs="Arial"/>
                <w:b/>
                <w:bCs/>
                <w:color w:val="000000"/>
                <w:sz w:val="18"/>
                <w:szCs w:val="18"/>
              </w:rPr>
              <w:lastRenderedPageBreak/>
              <w:t>Toedienen klysma</w:t>
            </w:r>
          </w:p>
        </w:tc>
      </w:tr>
      <w:tr w:rsidR="00987041" w:rsidRPr="00F24228" w:rsidTr="00987041">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987041" w:rsidRPr="00F24228" w:rsidRDefault="00987041" w:rsidP="00987041">
            <w:pPr>
              <w:autoSpaceDE w:val="0"/>
              <w:autoSpaceDN w:val="0"/>
              <w:adjustRightInd w:val="0"/>
              <w:spacing w:after="0" w:line="240" w:lineRule="auto"/>
              <w:rPr>
                <w:rFonts w:ascii="Times New Roman" w:hAnsi="Times New Roman" w:cs="Times New Roman"/>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987041" w:rsidRPr="00F24228"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F24228">
              <w:rPr>
                <w:rFonts w:ascii="Arial" w:hAnsi="Arial" w:cs="Arial"/>
                <w:color w:val="000000"/>
                <w:sz w:val="18"/>
                <w:szCs w:val="18"/>
              </w:rPr>
              <w:t>Frequency</w:t>
            </w:r>
            <w:proofErr w:type="spellEnd"/>
          </w:p>
        </w:tc>
        <w:tc>
          <w:tcPr>
            <w:tcW w:w="1030" w:type="dxa"/>
            <w:tcBorders>
              <w:top w:val="single" w:sz="16" w:space="0" w:color="000000"/>
              <w:bottom w:val="single" w:sz="16" w:space="0" w:color="000000"/>
            </w:tcBorders>
            <w:shd w:val="clear" w:color="auto" w:fill="FFFFFF"/>
            <w:vAlign w:val="bottom"/>
          </w:tcPr>
          <w:p w:rsidR="00987041" w:rsidRPr="00F24228"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sidRPr="00F24228">
              <w:rPr>
                <w:rFonts w:ascii="Arial" w:hAnsi="Arial" w:cs="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rsidR="00987041" w:rsidRPr="00F24228"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F24228">
              <w:rPr>
                <w:rFonts w:ascii="Arial" w:hAnsi="Arial" w:cs="Arial"/>
                <w:color w:val="000000"/>
                <w:sz w:val="18"/>
                <w:szCs w:val="18"/>
              </w:rPr>
              <w:t>Valid</w:t>
            </w:r>
            <w:proofErr w:type="spellEnd"/>
            <w:r w:rsidRPr="00F24228">
              <w:rPr>
                <w:rFonts w:ascii="Arial" w:hAnsi="Arial" w:cs="Arial"/>
                <w:color w:val="000000"/>
                <w:sz w:val="18"/>
                <w:szCs w:val="18"/>
              </w:rPr>
              <w:t xml:space="preserve">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987041" w:rsidRPr="00F24228"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F24228">
              <w:rPr>
                <w:rFonts w:ascii="Arial" w:hAnsi="Arial" w:cs="Arial"/>
                <w:color w:val="000000"/>
                <w:sz w:val="18"/>
                <w:szCs w:val="18"/>
              </w:rPr>
              <w:t>Cumulative</w:t>
            </w:r>
            <w:proofErr w:type="spellEnd"/>
            <w:r w:rsidRPr="00F24228">
              <w:rPr>
                <w:rFonts w:ascii="Arial" w:hAnsi="Arial" w:cs="Arial"/>
                <w:color w:val="000000"/>
                <w:sz w:val="18"/>
                <w:szCs w:val="18"/>
              </w:rPr>
              <w:t xml:space="preserve"> Percent</w:t>
            </w:r>
          </w:p>
        </w:tc>
      </w:tr>
      <w:tr w:rsidR="00987041" w:rsidRPr="00F24228" w:rsidTr="00987041">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987041" w:rsidRPr="00F24228" w:rsidRDefault="00987041" w:rsidP="00987041">
            <w:pPr>
              <w:autoSpaceDE w:val="0"/>
              <w:autoSpaceDN w:val="0"/>
              <w:adjustRightInd w:val="0"/>
              <w:spacing w:after="0" w:line="320" w:lineRule="atLeast"/>
              <w:ind w:left="60" w:right="60"/>
              <w:rPr>
                <w:rFonts w:ascii="Arial" w:hAnsi="Arial" w:cs="Arial"/>
                <w:color w:val="000000"/>
                <w:sz w:val="18"/>
                <w:szCs w:val="18"/>
              </w:rPr>
            </w:pPr>
            <w:proofErr w:type="spellStart"/>
            <w:r w:rsidRPr="00F24228">
              <w:rPr>
                <w:rFonts w:ascii="Arial" w:hAnsi="Arial" w:cs="Arial"/>
                <w:color w:val="000000"/>
                <w:sz w:val="18"/>
                <w:szCs w:val="18"/>
              </w:rPr>
              <w:t>Valid</w:t>
            </w:r>
            <w:proofErr w:type="spellEnd"/>
          </w:p>
        </w:tc>
        <w:tc>
          <w:tcPr>
            <w:tcW w:w="737" w:type="dxa"/>
            <w:tcBorders>
              <w:top w:val="single" w:sz="16" w:space="0" w:color="000000"/>
              <w:left w:val="nil"/>
              <w:bottom w:val="nil"/>
              <w:right w:val="single" w:sz="16" w:space="0" w:color="000000"/>
            </w:tcBorders>
            <w:shd w:val="clear" w:color="auto" w:fill="FFFFFF"/>
          </w:tcPr>
          <w:p w:rsidR="00987041" w:rsidRPr="00F24228" w:rsidRDefault="00987041" w:rsidP="00987041">
            <w:pPr>
              <w:autoSpaceDE w:val="0"/>
              <w:autoSpaceDN w:val="0"/>
              <w:adjustRightInd w:val="0"/>
              <w:spacing w:after="0" w:line="320" w:lineRule="atLeast"/>
              <w:ind w:left="60" w:right="60"/>
              <w:rPr>
                <w:rFonts w:ascii="Arial" w:hAnsi="Arial" w:cs="Arial"/>
                <w:color w:val="000000"/>
                <w:sz w:val="18"/>
                <w:szCs w:val="18"/>
              </w:rPr>
            </w:pPr>
            <w:r w:rsidRPr="00F24228">
              <w:rPr>
                <w:rFonts w:ascii="Arial" w:hAnsi="Arial" w:cs="Arial"/>
                <w:color w:val="000000"/>
                <w:sz w:val="18"/>
                <w:szCs w:val="18"/>
              </w:rPr>
              <w:t>nee</w:t>
            </w:r>
          </w:p>
        </w:tc>
        <w:tc>
          <w:tcPr>
            <w:tcW w:w="1169" w:type="dxa"/>
            <w:tcBorders>
              <w:top w:val="single" w:sz="16" w:space="0" w:color="000000"/>
              <w:left w:val="single" w:sz="16" w:space="0" w:color="000000"/>
              <w:bottom w:val="nil"/>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12</w:t>
            </w:r>
          </w:p>
        </w:tc>
        <w:tc>
          <w:tcPr>
            <w:tcW w:w="1030" w:type="dxa"/>
            <w:tcBorders>
              <w:top w:val="single" w:sz="16" w:space="0" w:color="000000"/>
              <w:bottom w:val="nil"/>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44,4</w:t>
            </w:r>
          </w:p>
        </w:tc>
        <w:tc>
          <w:tcPr>
            <w:tcW w:w="1399" w:type="dxa"/>
            <w:tcBorders>
              <w:top w:val="single" w:sz="16" w:space="0" w:color="000000"/>
              <w:bottom w:val="nil"/>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44,4</w:t>
            </w:r>
          </w:p>
        </w:tc>
        <w:tc>
          <w:tcPr>
            <w:tcW w:w="1476" w:type="dxa"/>
            <w:tcBorders>
              <w:top w:val="single" w:sz="16" w:space="0" w:color="000000"/>
              <w:bottom w:val="nil"/>
              <w:right w:val="single" w:sz="16" w:space="0" w:color="000000"/>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44,4</w:t>
            </w:r>
          </w:p>
        </w:tc>
      </w:tr>
      <w:tr w:rsidR="00987041" w:rsidRPr="00F24228" w:rsidTr="0098704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87041" w:rsidRPr="00F24228" w:rsidRDefault="00987041" w:rsidP="00987041">
            <w:pPr>
              <w:autoSpaceDE w:val="0"/>
              <w:autoSpaceDN w:val="0"/>
              <w:adjustRightInd w:val="0"/>
              <w:spacing w:after="0"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987041" w:rsidRPr="00F24228" w:rsidRDefault="00987041" w:rsidP="00987041">
            <w:pPr>
              <w:autoSpaceDE w:val="0"/>
              <w:autoSpaceDN w:val="0"/>
              <w:adjustRightInd w:val="0"/>
              <w:spacing w:after="0" w:line="320" w:lineRule="atLeast"/>
              <w:ind w:left="60" w:right="60"/>
              <w:rPr>
                <w:rFonts w:ascii="Arial" w:hAnsi="Arial" w:cs="Arial"/>
                <w:color w:val="000000"/>
                <w:sz w:val="18"/>
                <w:szCs w:val="18"/>
              </w:rPr>
            </w:pPr>
            <w:r w:rsidRPr="00F24228">
              <w:rPr>
                <w:rFonts w:ascii="Arial" w:hAnsi="Arial" w:cs="Arial"/>
                <w:color w:val="000000"/>
                <w:sz w:val="18"/>
                <w:szCs w:val="18"/>
              </w:rPr>
              <w:t>ja</w:t>
            </w:r>
          </w:p>
        </w:tc>
        <w:tc>
          <w:tcPr>
            <w:tcW w:w="1169" w:type="dxa"/>
            <w:tcBorders>
              <w:top w:val="nil"/>
              <w:left w:val="single" w:sz="16" w:space="0" w:color="000000"/>
              <w:bottom w:val="nil"/>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15</w:t>
            </w:r>
          </w:p>
        </w:tc>
        <w:tc>
          <w:tcPr>
            <w:tcW w:w="1030" w:type="dxa"/>
            <w:tcBorders>
              <w:top w:val="nil"/>
              <w:bottom w:val="nil"/>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55,6</w:t>
            </w:r>
          </w:p>
        </w:tc>
        <w:tc>
          <w:tcPr>
            <w:tcW w:w="1399" w:type="dxa"/>
            <w:tcBorders>
              <w:top w:val="nil"/>
              <w:bottom w:val="nil"/>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55,6</w:t>
            </w:r>
          </w:p>
        </w:tc>
        <w:tc>
          <w:tcPr>
            <w:tcW w:w="1476" w:type="dxa"/>
            <w:tcBorders>
              <w:top w:val="nil"/>
              <w:bottom w:val="nil"/>
              <w:right w:val="single" w:sz="16" w:space="0" w:color="000000"/>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100,0</w:t>
            </w:r>
          </w:p>
        </w:tc>
      </w:tr>
      <w:tr w:rsidR="00987041" w:rsidRPr="00F24228" w:rsidTr="0098704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87041" w:rsidRPr="00F24228" w:rsidRDefault="00987041" w:rsidP="00987041">
            <w:pPr>
              <w:autoSpaceDE w:val="0"/>
              <w:autoSpaceDN w:val="0"/>
              <w:adjustRightInd w:val="0"/>
              <w:spacing w:after="0" w:line="240" w:lineRule="auto"/>
              <w:rPr>
                <w:rFonts w:ascii="Arial" w:hAnsi="Arial" w:cs="Arial"/>
                <w:color w:val="000000"/>
                <w:sz w:val="18"/>
                <w:szCs w:val="18"/>
              </w:rPr>
            </w:pPr>
          </w:p>
        </w:tc>
        <w:tc>
          <w:tcPr>
            <w:tcW w:w="737" w:type="dxa"/>
            <w:tcBorders>
              <w:top w:val="nil"/>
              <w:left w:val="nil"/>
              <w:bottom w:val="single" w:sz="16" w:space="0" w:color="000000"/>
              <w:right w:val="single" w:sz="16" w:space="0" w:color="000000"/>
            </w:tcBorders>
            <w:shd w:val="clear" w:color="auto" w:fill="FFFFFF"/>
          </w:tcPr>
          <w:p w:rsidR="00987041" w:rsidRPr="00F24228" w:rsidRDefault="00987041" w:rsidP="00987041">
            <w:pPr>
              <w:autoSpaceDE w:val="0"/>
              <w:autoSpaceDN w:val="0"/>
              <w:adjustRightInd w:val="0"/>
              <w:spacing w:after="0" w:line="320" w:lineRule="atLeast"/>
              <w:ind w:left="60" w:right="60"/>
              <w:rPr>
                <w:rFonts w:ascii="Arial" w:hAnsi="Arial" w:cs="Arial"/>
                <w:color w:val="000000"/>
                <w:sz w:val="18"/>
                <w:szCs w:val="18"/>
              </w:rPr>
            </w:pPr>
            <w:r w:rsidRPr="00F24228">
              <w:rPr>
                <w:rFonts w:ascii="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27</w:t>
            </w:r>
          </w:p>
        </w:tc>
        <w:tc>
          <w:tcPr>
            <w:tcW w:w="1030" w:type="dxa"/>
            <w:tcBorders>
              <w:top w:val="nil"/>
              <w:bottom w:val="single" w:sz="16" w:space="0" w:color="000000"/>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100,0</w:t>
            </w:r>
          </w:p>
        </w:tc>
        <w:tc>
          <w:tcPr>
            <w:tcW w:w="1399" w:type="dxa"/>
            <w:tcBorders>
              <w:top w:val="nil"/>
              <w:bottom w:val="single" w:sz="16" w:space="0" w:color="000000"/>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100,0</w:t>
            </w:r>
          </w:p>
        </w:tc>
        <w:tc>
          <w:tcPr>
            <w:tcW w:w="1476" w:type="dxa"/>
            <w:tcBorders>
              <w:top w:val="nil"/>
              <w:bottom w:val="single" w:sz="16" w:space="0" w:color="000000"/>
              <w:right w:val="single" w:sz="16" w:space="0" w:color="000000"/>
            </w:tcBorders>
            <w:shd w:val="clear" w:color="auto" w:fill="FFFFFF"/>
            <w:vAlign w:val="center"/>
          </w:tcPr>
          <w:p w:rsidR="00987041" w:rsidRPr="00F24228" w:rsidRDefault="00987041" w:rsidP="00987041">
            <w:pPr>
              <w:autoSpaceDE w:val="0"/>
              <w:autoSpaceDN w:val="0"/>
              <w:adjustRightInd w:val="0"/>
              <w:spacing w:after="0" w:line="240" w:lineRule="auto"/>
              <w:rPr>
                <w:rFonts w:ascii="Times New Roman" w:hAnsi="Times New Roman" w:cs="Times New Roman"/>
                <w:sz w:val="24"/>
                <w:szCs w:val="24"/>
              </w:rPr>
            </w:pPr>
          </w:p>
        </w:tc>
      </w:tr>
    </w:tbl>
    <w:p w:rsidR="00987041" w:rsidRDefault="00987041">
      <w:r>
        <w:br/>
      </w:r>
      <w:r>
        <w:br/>
      </w: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987041" w:rsidRPr="00F24228" w:rsidTr="00987041">
        <w:trPr>
          <w:cantSplit/>
        </w:trPr>
        <w:tc>
          <w:tcPr>
            <w:tcW w:w="6544" w:type="dxa"/>
            <w:gridSpan w:val="6"/>
            <w:tcBorders>
              <w:top w:val="nil"/>
              <w:left w:val="nil"/>
              <w:bottom w:val="nil"/>
              <w:right w:val="nil"/>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sidRPr="00F24228">
              <w:rPr>
                <w:rFonts w:ascii="Arial" w:hAnsi="Arial" w:cs="Arial"/>
                <w:b/>
                <w:bCs/>
                <w:color w:val="000000"/>
                <w:sz w:val="18"/>
                <w:szCs w:val="18"/>
              </w:rPr>
              <w:t>Injecteren intramusculair</w:t>
            </w:r>
          </w:p>
        </w:tc>
      </w:tr>
      <w:tr w:rsidR="00987041" w:rsidRPr="00F24228" w:rsidTr="00987041">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987041" w:rsidRPr="00F24228" w:rsidRDefault="00987041" w:rsidP="00987041">
            <w:pPr>
              <w:autoSpaceDE w:val="0"/>
              <w:autoSpaceDN w:val="0"/>
              <w:adjustRightInd w:val="0"/>
              <w:spacing w:after="0" w:line="240" w:lineRule="auto"/>
              <w:rPr>
                <w:rFonts w:ascii="Times New Roman" w:hAnsi="Times New Roman" w:cs="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987041" w:rsidRPr="00F24228"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F24228">
              <w:rPr>
                <w:rFonts w:ascii="Arial" w:hAnsi="Arial" w:cs="Arial"/>
                <w:color w:val="000000"/>
                <w:sz w:val="18"/>
                <w:szCs w:val="18"/>
              </w:rPr>
              <w:t>Frequency</w:t>
            </w:r>
            <w:proofErr w:type="spellEnd"/>
          </w:p>
        </w:tc>
        <w:tc>
          <w:tcPr>
            <w:tcW w:w="1029" w:type="dxa"/>
            <w:tcBorders>
              <w:top w:val="single" w:sz="16" w:space="0" w:color="000000"/>
              <w:bottom w:val="single" w:sz="16" w:space="0" w:color="000000"/>
            </w:tcBorders>
            <w:shd w:val="clear" w:color="auto" w:fill="FFFFFF"/>
            <w:vAlign w:val="bottom"/>
          </w:tcPr>
          <w:p w:rsidR="00987041" w:rsidRPr="00F24228"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sidRPr="00F24228">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987041" w:rsidRPr="00F24228"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F24228">
              <w:rPr>
                <w:rFonts w:ascii="Arial" w:hAnsi="Arial" w:cs="Arial"/>
                <w:color w:val="000000"/>
                <w:sz w:val="18"/>
                <w:szCs w:val="18"/>
              </w:rPr>
              <w:t>Valid</w:t>
            </w:r>
            <w:proofErr w:type="spellEnd"/>
            <w:r w:rsidRPr="00F24228">
              <w:rPr>
                <w:rFonts w:ascii="Arial" w:hAnsi="Arial" w:cs="Arial"/>
                <w:color w:val="000000"/>
                <w:sz w:val="18"/>
                <w:szCs w:val="18"/>
              </w:rPr>
              <w:t xml:space="preserve">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987041" w:rsidRPr="00F24228"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F24228">
              <w:rPr>
                <w:rFonts w:ascii="Arial" w:hAnsi="Arial" w:cs="Arial"/>
                <w:color w:val="000000"/>
                <w:sz w:val="18"/>
                <w:szCs w:val="18"/>
              </w:rPr>
              <w:t>Cumulative</w:t>
            </w:r>
            <w:proofErr w:type="spellEnd"/>
            <w:r w:rsidRPr="00F24228">
              <w:rPr>
                <w:rFonts w:ascii="Arial" w:hAnsi="Arial" w:cs="Arial"/>
                <w:color w:val="000000"/>
                <w:sz w:val="18"/>
                <w:szCs w:val="18"/>
              </w:rPr>
              <w:t xml:space="preserve"> Percent</w:t>
            </w:r>
          </w:p>
        </w:tc>
      </w:tr>
      <w:tr w:rsidR="00987041" w:rsidRPr="00F24228" w:rsidTr="00987041">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987041" w:rsidRPr="00F24228" w:rsidRDefault="00987041" w:rsidP="00987041">
            <w:pPr>
              <w:autoSpaceDE w:val="0"/>
              <w:autoSpaceDN w:val="0"/>
              <w:adjustRightInd w:val="0"/>
              <w:spacing w:after="0" w:line="320" w:lineRule="atLeast"/>
              <w:ind w:left="60" w:right="60"/>
              <w:rPr>
                <w:rFonts w:ascii="Arial" w:hAnsi="Arial" w:cs="Arial"/>
                <w:color w:val="000000"/>
                <w:sz w:val="18"/>
                <w:szCs w:val="18"/>
              </w:rPr>
            </w:pPr>
            <w:proofErr w:type="spellStart"/>
            <w:r w:rsidRPr="00F24228">
              <w:rPr>
                <w:rFonts w:ascii="Arial" w:hAnsi="Arial" w:cs="Arial"/>
                <w:color w:val="000000"/>
                <w:sz w:val="18"/>
                <w:szCs w:val="18"/>
              </w:rPr>
              <w:t>Valid</w:t>
            </w:r>
            <w:proofErr w:type="spellEnd"/>
          </w:p>
        </w:tc>
        <w:tc>
          <w:tcPr>
            <w:tcW w:w="737" w:type="dxa"/>
            <w:tcBorders>
              <w:top w:val="single" w:sz="16" w:space="0" w:color="000000"/>
              <w:left w:val="nil"/>
              <w:bottom w:val="nil"/>
              <w:right w:val="single" w:sz="16" w:space="0" w:color="000000"/>
            </w:tcBorders>
            <w:shd w:val="clear" w:color="auto" w:fill="FFFFFF"/>
          </w:tcPr>
          <w:p w:rsidR="00987041" w:rsidRPr="00F24228" w:rsidRDefault="00987041" w:rsidP="00987041">
            <w:pPr>
              <w:autoSpaceDE w:val="0"/>
              <w:autoSpaceDN w:val="0"/>
              <w:adjustRightInd w:val="0"/>
              <w:spacing w:after="0" w:line="320" w:lineRule="atLeast"/>
              <w:ind w:left="60" w:right="60"/>
              <w:rPr>
                <w:rFonts w:ascii="Arial" w:hAnsi="Arial" w:cs="Arial"/>
                <w:color w:val="000000"/>
                <w:sz w:val="18"/>
                <w:szCs w:val="18"/>
              </w:rPr>
            </w:pPr>
            <w:r w:rsidRPr="00F24228">
              <w:rPr>
                <w:rFonts w:ascii="Arial" w:hAnsi="Arial" w:cs="Arial"/>
                <w:color w:val="000000"/>
                <w:sz w:val="18"/>
                <w:szCs w:val="18"/>
              </w:rPr>
              <w:t>nee</w:t>
            </w:r>
          </w:p>
        </w:tc>
        <w:tc>
          <w:tcPr>
            <w:tcW w:w="1168" w:type="dxa"/>
            <w:tcBorders>
              <w:top w:val="single" w:sz="16" w:space="0" w:color="000000"/>
              <w:left w:val="single" w:sz="16" w:space="0" w:color="000000"/>
              <w:bottom w:val="nil"/>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2</w:t>
            </w:r>
          </w:p>
        </w:tc>
        <w:tc>
          <w:tcPr>
            <w:tcW w:w="1029" w:type="dxa"/>
            <w:tcBorders>
              <w:top w:val="single" w:sz="16" w:space="0" w:color="000000"/>
              <w:bottom w:val="nil"/>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7,4</w:t>
            </w:r>
          </w:p>
        </w:tc>
        <w:tc>
          <w:tcPr>
            <w:tcW w:w="1398" w:type="dxa"/>
            <w:tcBorders>
              <w:top w:val="single" w:sz="16" w:space="0" w:color="000000"/>
              <w:bottom w:val="nil"/>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7,4</w:t>
            </w:r>
          </w:p>
        </w:tc>
        <w:tc>
          <w:tcPr>
            <w:tcW w:w="1475" w:type="dxa"/>
            <w:tcBorders>
              <w:top w:val="single" w:sz="16" w:space="0" w:color="000000"/>
              <w:bottom w:val="nil"/>
              <w:right w:val="single" w:sz="16" w:space="0" w:color="000000"/>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7,4</w:t>
            </w:r>
          </w:p>
        </w:tc>
      </w:tr>
      <w:tr w:rsidR="00987041" w:rsidRPr="00F24228" w:rsidTr="0098704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87041" w:rsidRPr="00F24228" w:rsidRDefault="00987041" w:rsidP="00987041">
            <w:pPr>
              <w:autoSpaceDE w:val="0"/>
              <w:autoSpaceDN w:val="0"/>
              <w:adjustRightInd w:val="0"/>
              <w:spacing w:after="0"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987041" w:rsidRPr="00F24228" w:rsidRDefault="00987041" w:rsidP="00987041">
            <w:pPr>
              <w:autoSpaceDE w:val="0"/>
              <w:autoSpaceDN w:val="0"/>
              <w:adjustRightInd w:val="0"/>
              <w:spacing w:after="0" w:line="320" w:lineRule="atLeast"/>
              <w:ind w:left="60" w:right="60"/>
              <w:rPr>
                <w:rFonts w:ascii="Arial" w:hAnsi="Arial" w:cs="Arial"/>
                <w:color w:val="000000"/>
                <w:sz w:val="18"/>
                <w:szCs w:val="18"/>
              </w:rPr>
            </w:pPr>
            <w:r w:rsidRPr="00F24228">
              <w:rPr>
                <w:rFonts w:ascii="Arial" w:hAnsi="Arial" w:cs="Arial"/>
                <w:color w:val="000000"/>
                <w:sz w:val="18"/>
                <w:szCs w:val="18"/>
              </w:rPr>
              <w:t>ja</w:t>
            </w:r>
          </w:p>
        </w:tc>
        <w:tc>
          <w:tcPr>
            <w:tcW w:w="1168" w:type="dxa"/>
            <w:tcBorders>
              <w:top w:val="nil"/>
              <w:left w:val="single" w:sz="16" w:space="0" w:color="000000"/>
              <w:bottom w:val="nil"/>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25</w:t>
            </w:r>
          </w:p>
        </w:tc>
        <w:tc>
          <w:tcPr>
            <w:tcW w:w="1029" w:type="dxa"/>
            <w:tcBorders>
              <w:top w:val="nil"/>
              <w:bottom w:val="nil"/>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92,6</w:t>
            </w:r>
          </w:p>
        </w:tc>
        <w:tc>
          <w:tcPr>
            <w:tcW w:w="1398" w:type="dxa"/>
            <w:tcBorders>
              <w:top w:val="nil"/>
              <w:bottom w:val="nil"/>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92,6</w:t>
            </w:r>
          </w:p>
        </w:tc>
        <w:tc>
          <w:tcPr>
            <w:tcW w:w="1475" w:type="dxa"/>
            <w:tcBorders>
              <w:top w:val="nil"/>
              <w:bottom w:val="nil"/>
              <w:right w:val="single" w:sz="16" w:space="0" w:color="000000"/>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100,0</w:t>
            </w:r>
          </w:p>
        </w:tc>
      </w:tr>
      <w:tr w:rsidR="00987041" w:rsidRPr="00F24228" w:rsidTr="0098704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87041" w:rsidRPr="00F24228" w:rsidRDefault="00987041" w:rsidP="00987041">
            <w:pPr>
              <w:autoSpaceDE w:val="0"/>
              <w:autoSpaceDN w:val="0"/>
              <w:adjustRightInd w:val="0"/>
              <w:spacing w:after="0" w:line="240" w:lineRule="auto"/>
              <w:rPr>
                <w:rFonts w:ascii="Arial" w:hAnsi="Arial" w:cs="Arial"/>
                <w:color w:val="000000"/>
                <w:sz w:val="18"/>
                <w:szCs w:val="18"/>
              </w:rPr>
            </w:pPr>
          </w:p>
        </w:tc>
        <w:tc>
          <w:tcPr>
            <w:tcW w:w="737" w:type="dxa"/>
            <w:tcBorders>
              <w:top w:val="nil"/>
              <w:left w:val="nil"/>
              <w:bottom w:val="single" w:sz="16" w:space="0" w:color="000000"/>
              <w:right w:val="single" w:sz="16" w:space="0" w:color="000000"/>
            </w:tcBorders>
            <w:shd w:val="clear" w:color="auto" w:fill="FFFFFF"/>
          </w:tcPr>
          <w:p w:rsidR="00987041" w:rsidRPr="00F24228" w:rsidRDefault="00987041" w:rsidP="00987041">
            <w:pPr>
              <w:autoSpaceDE w:val="0"/>
              <w:autoSpaceDN w:val="0"/>
              <w:adjustRightInd w:val="0"/>
              <w:spacing w:after="0" w:line="320" w:lineRule="atLeast"/>
              <w:ind w:left="60" w:right="60"/>
              <w:rPr>
                <w:rFonts w:ascii="Arial" w:hAnsi="Arial" w:cs="Arial"/>
                <w:color w:val="000000"/>
                <w:sz w:val="18"/>
                <w:szCs w:val="18"/>
              </w:rPr>
            </w:pPr>
            <w:r w:rsidRPr="00F24228">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27</w:t>
            </w:r>
          </w:p>
        </w:tc>
        <w:tc>
          <w:tcPr>
            <w:tcW w:w="1029" w:type="dxa"/>
            <w:tcBorders>
              <w:top w:val="nil"/>
              <w:bottom w:val="single" w:sz="16" w:space="0" w:color="000000"/>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987041" w:rsidRPr="00F24228" w:rsidRDefault="00987041" w:rsidP="00987041">
            <w:pPr>
              <w:autoSpaceDE w:val="0"/>
              <w:autoSpaceDN w:val="0"/>
              <w:adjustRightInd w:val="0"/>
              <w:spacing w:after="0" w:line="240" w:lineRule="auto"/>
              <w:rPr>
                <w:rFonts w:ascii="Times New Roman" w:hAnsi="Times New Roman" w:cs="Times New Roman"/>
                <w:sz w:val="24"/>
                <w:szCs w:val="24"/>
              </w:rPr>
            </w:pPr>
          </w:p>
        </w:tc>
      </w:tr>
    </w:tbl>
    <w:p w:rsidR="00987041" w:rsidRDefault="00987041">
      <w:r>
        <w:br/>
      </w:r>
      <w:r>
        <w:br/>
      </w: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987041" w:rsidRPr="00F24228" w:rsidTr="00987041">
        <w:trPr>
          <w:cantSplit/>
        </w:trPr>
        <w:tc>
          <w:tcPr>
            <w:tcW w:w="6544" w:type="dxa"/>
            <w:gridSpan w:val="6"/>
            <w:tcBorders>
              <w:top w:val="nil"/>
              <w:left w:val="nil"/>
              <w:bottom w:val="nil"/>
              <w:right w:val="nil"/>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sidRPr="00F24228">
              <w:rPr>
                <w:rFonts w:ascii="Arial" w:hAnsi="Arial" w:cs="Arial"/>
                <w:b/>
                <w:bCs/>
                <w:color w:val="000000"/>
                <w:sz w:val="18"/>
                <w:szCs w:val="18"/>
              </w:rPr>
              <w:t>Injecteren insuline</w:t>
            </w:r>
          </w:p>
        </w:tc>
      </w:tr>
      <w:tr w:rsidR="00987041" w:rsidRPr="00F24228" w:rsidTr="00987041">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987041" w:rsidRPr="00F24228" w:rsidRDefault="00987041" w:rsidP="00987041">
            <w:pPr>
              <w:autoSpaceDE w:val="0"/>
              <w:autoSpaceDN w:val="0"/>
              <w:adjustRightInd w:val="0"/>
              <w:spacing w:after="0" w:line="240" w:lineRule="auto"/>
              <w:rPr>
                <w:rFonts w:ascii="Times New Roman" w:hAnsi="Times New Roman" w:cs="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987041" w:rsidRPr="00F24228"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F24228">
              <w:rPr>
                <w:rFonts w:ascii="Arial" w:hAnsi="Arial" w:cs="Arial"/>
                <w:color w:val="000000"/>
                <w:sz w:val="18"/>
                <w:szCs w:val="18"/>
              </w:rPr>
              <w:t>Frequency</w:t>
            </w:r>
            <w:proofErr w:type="spellEnd"/>
          </w:p>
        </w:tc>
        <w:tc>
          <w:tcPr>
            <w:tcW w:w="1029" w:type="dxa"/>
            <w:tcBorders>
              <w:top w:val="single" w:sz="16" w:space="0" w:color="000000"/>
              <w:bottom w:val="single" w:sz="16" w:space="0" w:color="000000"/>
            </w:tcBorders>
            <w:shd w:val="clear" w:color="auto" w:fill="FFFFFF"/>
            <w:vAlign w:val="bottom"/>
          </w:tcPr>
          <w:p w:rsidR="00987041" w:rsidRPr="00F24228"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sidRPr="00F24228">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987041" w:rsidRPr="00F24228"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F24228">
              <w:rPr>
                <w:rFonts w:ascii="Arial" w:hAnsi="Arial" w:cs="Arial"/>
                <w:color w:val="000000"/>
                <w:sz w:val="18"/>
                <w:szCs w:val="18"/>
              </w:rPr>
              <w:t>Valid</w:t>
            </w:r>
            <w:proofErr w:type="spellEnd"/>
            <w:r w:rsidRPr="00F24228">
              <w:rPr>
                <w:rFonts w:ascii="Arial" w:hAnsi="Arial" w:cs="Arial"/>
                <w:color w:val="000000"/>
                <w:sz w:val="18"/>
                <w:szCs w:val="18"/>
              </w:rPr>
              <w:t xml:space="preserve">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987041" w:rsidRPr="00F24228"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F24228">
              <w:rPr>
                <w:rFonts w:ascii="Arial" w:hAnsi="Arial" w:cs="Arial"/>
                <w:color w:val="000000"/>
                <w:sz w:val="18"/>
                <w:szCs w:val="18"/>
              </w:rPr>
              <w:t>Cumulative</w:t>
            </w:r>
            <w:proofErr w:type="spellEnd"/>
            <w:r w:rsidRPr="00F24228">
              <w:rPr>
                <w:rFonts w:ascii="Arial" w:hAnsi="Arial" w:cs="Arial"/>
                <w:color w:val="000000"/>
                <w:sz w:val="18"/>
                <w:szCs w:val="18"/>
              </w:rPr>
              <w:t xml:space="preserve"> Percent</w:t>
            </w:r>
          </w:p>
        </w:tc>
      </w:tr>
      <w:tr w:rsidR="00987041" w:rsidRPr="00F24228" w:rsidTr="00987041">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987041" w:rsidRPr="00F24228" w:rsidRDefault="00987041" w:rsidP="00987041">
            <w:pPr>
              <w:autoSpaceDE w:val="0"/>
              <w:autoSpaceDN w:val="0"/>
              <w:adjustRightInd w:val="0"/>
              <w:spacing w:after="0" w:line="320" w:lineRule="atLeast"/>
              <w:ind w:left="60" w:right="60"/>
              <w:rPr>
                <w:rFonts w:ascii="Arial" w:hAnsi="Arial" w:cs="Arial"/>
                <w:color w:val="000000"/>
                <w:sz w:val="18"/>
                <w:szCs w:val="18"/>
              </w:rPr>
            </w:pPr>
            <w:proofErr w:type="spellStart"/>
            <w:r w:rsidRPr="00F24228">
              <w:rPr>
                <w:rFonts w:ascii="Arial" w:hAnsi="Arial" w:cs="Arial"/>
                <w:color w:val="000000"/>
                <w:sz w:val="18"/>
                <w:szCs w:val="18"/>
              </w:rPr>
              <w:t>Valid</w:t>
            </w:r>
            <w:proofErr w:type="spellEnd"/>
          </w:p>
        </w:tc>
        <w:tc>
          <w:tcPr>
            <w:tcW w:w="737" w:type="dxa"/>
            <w:tcBorders>
              <w:top w:val="single" w:sz="16" w:space="0" w:color="000000"/>
              <w:left w:val="nil"/>
              <w:bottom w:val="nil"/>
              <w:right w:val="single" w:sz="16" w:space="0" w:color="000000"/>
            </w:tcBorders>
            <w:shd w:val="clear" w:color="auto" w:fill="FFFFFF"/>
          </w:tcPr>
          <w:p w:rsidR="00987041" w:rsidRPr="00F24228" w:rsidRDefault="00987041" w:rsidP="00987041">
            <w:pPr>
              <w:autoSpaceDE w:val="0"/>
              <w:autoSpaceDN w:val="0"/>
              <w:adjustRightInd w:val="0"/>
              <w:spacing w:after="0" w:line="320" w:lineRule="atLeast"/>
              <w:ind w:left="60" w:right="60"/>
              <w:rPr>
                <w:rFonts w:ascii="Arial" w:hAnsi="Arial" w:cs="Arial"/>
                <w:color w:val="000000"/>
                <w:sz w:val="18"/>
                <w:szCs w:val="18"/>
              </w:rPr>
            </w:pPr>
            <w:r w:rsidRPr="00F24228">
              <w:rPr>
                <w:rFonts w:ascii="Arial" w:hAnsi="Arial" w:cs="Arial"/>
                <w:color w:val="000000"/>
                <w:sz w:val="18"/>
                <w:szCs w:val="18"/>
              </w:rPr>
              <w:t>nee</w:t>
            </w:r>
          </w:p>
        </w:tc>
        <w:tc>
          <w:tcPr>
            <w:tcW w:w="1168" w:type="dxa"/>
            <w:tcBorders>
              <w:top w:val="single" w:sz="16" w:space="0" w:color="000000"/>
              <w:left w:val="single" w:sz="16" w:space="0" w:color="000000"/>
              <w:bottom w:val="nil"/>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12</w:t>
            </w:r>
          </w:p>
        </w:tc>
        <w:tc>
          <w:tcPr>
            <w:tcW w:w="1029" w:type="dxa"/>
            <w:tcBorders>
              <w:top w:val="single" w:sz="16" w:space="0" w:color="000000"/>
              <w:bottom w:val="nil"/>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44,4</w:t>
            </w:r>
          </w:p>
        </w:tc>
        <w:tc>
          <w:tcPr>
            <w:tcW w:w="1398" w:type="dxa"/>
            <w:tcBorders>
              <w:top w:val="single" w:sz="16" w:space="0" w:color="000000"/>
              <w:bottom w:val="nil"/>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44,4</w:t>
            </w:r>
          </w:p>
        </w:tc>
        <w:tc>
          <w:tcPr>
            <w:tcW w:w="1475" w:type="dxa"/>
            <w:tcBorders>
              <w:top w:val="single" w:sz="16" w:space="0" w:color="000000"/>
              <w:bottom w:val="nil"/>
              <w:right w:val="single" w:sz="16" w:space="0" w:color="000000"/>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44,4</w:t>
            </w:r>
          </w:p>
        </w:tc>
      </w:tr>
      <w:tr w:rsidR="00987041" w:rsidRPr="00F24228" w:rsidTr="0098704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87041" w:rsidRPr="00F24228" w:rsidRDefault="00987041" w:rsidP="00987041">
            <w:pPr>
              <w:autoSpaceDE w:val="0"/>
              <w:autoSpaceDN w:val="0"/>
              <w:adjustRightInd w:val="0"/>
              <w:spacing w:after="0"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987041" w:rsidRPr="00F24228" w:rsidRDefault="00987041" w:rsidP="00987041">
            <w:pPr>
              <w:autoSpaceDE w:val="0"/>
              <w:autoSpaceDN w:val="0"/>
              <w:adjustRightInd w:val="0"/>
              <w:spacing w:after="0" w:line="320" w:lineRule="atLeast"/>
              <w:ind w:left="60" w:right="60"/>
              <w:rPr>
                <w:rFonts w:ascii="Arial" w:hAnsi="Arial" w:cs="Arial"/>
                <w:color w:val="000000"/>
                <w:sz w:val="18"/>
                <w:szCs w:val="18"/>
              </w:rPr>
            </w:pPr>
            <w:r w:rsidRPr="00F24228">
              <w:rPr>
                <w:rFonts w:ascii="Arial" w:hAnsi="Arial" w:cs="Arial"/>
                <w:color w:val="000000"/>
                <w:sz w:val="18"/>
                <w:szCs w:val="18"/>
              </w:rPr>
              <w:t>ja</w:t>
            </w:r>
          </w:p>
        </w:tc>
        <w:tc>
          <w:tcPr>
            <w:tcW w:w="1168" w:type="dxa"/>
            <w:tcBorders>
              <w:top w:val="nil"/>
              <w:left w:val="single" w:sz="16" w:space="0" w:color="000000"/>
              <w:bottom w:val="nil"/>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15</w:t>
            </w:r>
          </w:p>
        </w:tc>
        <w:tc>
          <w:tcPr>
            <w:tcW w:w="1029" w:type="dxa"/>
            <w:tcBorders>
              <w:top w:val="nil"/>
              <w:bottom w:val="nil"/>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55,6</w:t>
            </w:r>
          </w:p>
        </w:tc>
        <w:tc>
          <w:tcPr>
            <w:tcW w:w="1398" w:type="dxa"/>
            <w:tcBorders>
              <w:top w:val="nil"/>
              <w:bottom w:val="nil"/>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55,6</w:t>
            </w:r>
          </w:p>
        </w:tc>
        <w:tc>
          <w:tcPr>
            <w:tcW w:w="1475" w:type="dxa"/>
            <w:tcBorders>
              <w:top w:val="nil"/>
              <w:bottom w:val="nil"/>
              <w:right w:val="single" w:sz="16" w:space="0" w:color="000000"/>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100,0</w:t>
            </w:r>
          </w:p>
        </w:tc>
      </w:tr>
      <w:tr w:rsidR="00987041" w:rsidRPr="00F24228" w:rsidTr="0098704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87041" w:rsidRPr="00F24228" w:rsidRDefault="00987041" w:rsidP="00987041">
            <w:pPr>
              <w:autoSpaceDE w:val="0"/>
              <w:autoSpaceDN w:val="0"/>
              <w:adjustRightInd w:val="0"/>
              <w:spacing w:after="0" w:line="240" w:lineRule="auto"/>
              <w:rPr>
                <w:rFonts w:ascii="Arial" w:hAnsi="Arial" w:cs="Arial"/>
                <w:color w:val="000000"/>
                <w:sz w:val="18"/>
                <w:szCs w:val="18"/>
              </w:rPr>
            </w:pPr>
          </w:p>
        </w:tc>
        <w:tc>
          <w:tcPr>
            <w:tcW w:w="737" w:type="dxa"/>
            <w:tcBorders>
              <w:top w:val="nil"/>
              <w:left w:val="nil"/>
              <w:bottom w:val="single" w:sz="16" w:space="0" w:color="000000"/>
              <w:right w:val="single" w:sz="16" w:space="0" w:color="000000"/>
            </w:tcBorders>
            <w:shd w:val="clear" w:color="auto" w:fill="FFFFFF"/>
          </w:tcPr>
          <w:p w:rsidR="00987041" w:rsidRPr="00F24228" w:rsidRDefault="00987041" w:rsidP="00987041">
            <w:pPr>
              <w:autoSpaceDE w:val="0"/>
              <w:autoSpaceDN w:val="0"/>
              <w:adjustRightInd w:val="0"/>
              <w:spacing w:after="0" w:line="320" w:lineRule="atLeast"/>
              <w:ind w:left="60" w:right="60"/>
              <w:rPr>
                <w:rFonts w:ascii="Arial" w:hAnsi="Arial" w:cs="Arial"/>
                <w:color w:val="000000"/>
                <w:sz w:val="18"/>
                <w:szCs w:val="18"/>
              </w:rPr>
            </w:pPr>
            <w:r w:rsidRPr="00F24228">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27</w:t>
            </w:r>
          </w:p>
        </w:tc>
        <w:tc>
          <w:tcPr>
            <w:tcW w:w="1029" w:type="dxa"/>
            <w:tcBorders>
              <w:top w:val="nil"/>
              <w:bottom w:val="single" w:sz="16" w:space="0" w:color="000000"/>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987041" w:rsidRPr="00F24228" w:rsidRDefault="00987041" w:rsidP="00987041">
            <w:pPr>
              <w:autoSpaceDE w:val="0"/>
              <w:autoSpaceDN w:val="0"/>
              <w:adjustRightInd w:val="0"/>
              <w:spacing w:after="0" w:line="240" w:lineRule="auto"/>
              <w:rPr>
                <w:rFonts w:ascii="Times New Roman" w:hAnsi="Times New Roman" w:cs="Times New Roman"/>
                <w:sz w:val="24"/>
                <w:szCs w:val="24"/>
              </w:rPr>
            </w:pPr>
          </w:p>
        </w:tc>
      </w:tr>
    </w:tbl>
    <w:p w:rsidR="00987041" w:rsidRDefault="00987041">
      <w:r>
        <w:br/>
      </w:r>
      <w:r>
        <w:br/>
      </w: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987041" w:rsidRPr="00F24228" w:rsidTr="00987041">
        <w:trPr>
          <w:cantSplit/>
        </w:trPr>
        <w:tc>
          <w:tcPr>
            <w:tcW w:w="6544" w:type="dxa"/>
            <w:gridSpan w:val="6"/>
            <w:tcBorders>
              <w:top w:val="nil"/>
              <w:left w:val="nil"/>
              <w:bottom w:val="nil"/>
              <w:right w:val="nil"/>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sidRPr="00F24228">
              <w:rPr>
                <w:rFonts w:ascii="Arial" w:hAnsi="Arial" w:cs="Arial"/>
                <w:b/>
                <w:bCs/>
                <w:color w:val="000000"/>
                <w:sz w:val="18"/>
                <w:szCs w:val="18"/>
              </w:rPr>
              <w:t>Bekend met veilige principes</w:t>
            </w:r>
          </w:p>
        </w:tc>
      </w:tr>
      <w:tr w:rsidR="00987041" w:rsidRPr="00F24228" w:rsidTr="00987041">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987041" w:rsidRPr="00F24228" w:rsidRDefault="00987041" w:rsidP="00987041">
            <w:pPr>
              <w:autoSpaceDE w:val="0"/>
              <w:autoSpaceDN w:val="0"/>
              <w:adjustRightInd w:val="0"/>
              <w:spacing w:after="0" w:line="240" w:lineRule="auto"/>
              <w:rPr>
                <w:rFonts w:ascii="Times New Roman" w:hAnsi="Times New Roman" w:cs="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987041" w:rsidRPr="00F24228"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F24228">
              <w:rPr>
                <w:rFonts w:ascii="Arial" w:hAnsi="Arial" w:cs="Arial"/>
                <w:color w:val="000000"/>
                <w:sz w:val="18"/>
                <w:szCs w:val="18"/>
              </w:rPr>
              <w:t>Frequency</w:t>
            </w:r>
            <w:proofErr w:type="spellEnd"/>
          </w:p>
        </w:tc>
        <w:tc>
          <w:tcPr>
            <w:tcW w:w="1029" w:type="dxa"/>
            <w:tcBorders>
              <w:top w:val="single" w:sz="16" w:space="0" w:color="000000"/>
              <w:bottom w:val="single" w:sz="16" w:space="0" w:color="000000"/>
            </w:tcBorders>
            <w:shd w:val="clear" w:color="auto" w:fill="FFFFFF"/>
            <w:vAlign w:val="bottom"/>
          </w:tcPr>
          <w:p w:rsidR="00987041" w:rsidRPr="00F24228"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r w:rsidRPr="00F24228">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987041" w:rsidRPr="00F24228"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F24228">
              <w:rPr>
                <w:rFonts w:ascii="Arial" w:hAnsi="Arial" w:cs="Arial"/>
                <w:color w:val="000000"/>
                <w:sz w:val="18"/>
                <w:szCs w:val="18"/>
              </w:rPr>
              <w:t>Valid</w:t>
            </w:r>
            <w:proofErr w:type="spellEnd"/>
            <w:r w:rsidRPr="00F24228">
              <w:rPr>
                <w:rFonts w:ascii="Arial" w:hAnsi="Arial" w:cs="Arial"/>
                <w:color w:val="000000"/>
                <w:sz w:val="18"/>
                <w:szCs w:val="18"/>
              </w:rPr>
              <w:t xml:space="preserve">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987041" w:rsidRPr="00F24228" w:rsidRDefault="00987041" w:rsidP="0098704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F24228">
              <w:rPr>
                <w:rFonts w:ascii="Arial" w:hAnsi="Arial" w:cs="Arial"/>
                <w:color w:val="000000"/>
                <w:sz w:val="18"/>
                <w:szCs w:val="18"/>
              </w:rPr>
              <w:t>Cumulative</w:t>
            </w:r>
            <w:proofErr w:type="spellEnd"/>
            <w:r w:rsidRPr="00F24228">
              <w:rPr>
                <w:rFonts w:ascii="Arial" w:hAnsi="Arial" w:cs="Arial"/>
                <w:color w:val="000000"/>
                <w:sz w:val="18"/>
                <w:szCs w:val="18"/>
              </w:rPr>
              <w:t xml:space="preserve"> Percent</w:t>
            </w:r>
          </w:p>
        </w:tc>
      </w:tr>
      <w:tr w:rsidR="00987041" w:rsidRPr="00F24228" w:rsidTr="00987041">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987041" w:rsidRPr="00F24228" w:rsidRDefault="00987041" w:rsidP="00987041">
            <w:pPr>
              <w:autoSpaceDE w:val="0"/>
              <w:autoSpaceDN w:val="0"/>
              <w:adjustRightInd w:val="0"/>
              <w:spacing w:after="0" w:line="320" w:lineRule="atLeast"/>
              <w:ind w:left="60" w:right="60"/>
              <w:rPr>
                <w:rFonts w:ascii="Arial" w:hAnsi="Arial" w:cs="Arial"/>
                <w:color w:val="000000"/>
                <w:sz w:val="18"/>
                <w:szCs w:val="18"/>
              </w:rPr>
            </w:pPr>
            <w:proofErr w:type="spellStart"/>
            <w:r w:rsidRPr="00F24228">
              <w:rPr>
                <w:rFonts w:ascii="Arial" w:hAnsi="Arial" w:cs="Arial"/>
                <w:color w:val="000000"/>
                <w:sz w:val="18"/>
                <w:szCs w:val="18"/>
              </w:rPr>
              <w:t>Valid</w:t>
            </w:r>
            <w:proofErr w:type="spellEnd"/>
          </w:p>
        </w:tc>
        <w:tc>
          <w:tcPr>
            <w:tcW w:w="737" w:type="dxa"/>
            <w:tcBorders>
              <w:top w:val="single" w:sz="16" w:space="0" w:color="000000"/>
              <w:left w:val="nil"/>
              <w:bottom w:val="nil"/>
              <w:right w:val="single" w:sz="16" w:space="0" w:color="000000"/>
            </w:tcBorders>
            <w:shd w:val="clear" w:color="auto" w:fill="FFFFFF"/>
          </w:tcPr>
          <w:p w:rsidR="00987041" w:rsidRPr="00F24228" w:rsidRDefault="00987041" w:rsidP="00987041">
            <w:pPr>
              <w:autoSpaceDE w:val="0"/>
              <w:autoSpaceDN w:val="0"/>
              <w:adjustRightInd w:val="0"/>
              <w:spacing w:after="0" w:line="320" w:lineRule="atLeast"/>
              <w:ind w:left="60" w:right="60"/>
              <w:rPr>
                <w:rFonts w:ascii="Arial" w:hAnsi="Arial" w:cs="Arial"/>
                <w:color w:val="000000"/>
                <w:sz w:val="18"/>
                <w:szCs w:val="18"/>
              </w:rPr>
            </w:pPr>
            <w:r w:rsidRPr="00F24228">
              <w:rPr>
                <w:rFonts w:ascii="Arial" w:hAnsi="Arial" w:cs="Arial"/>
                <w:color w:val="000000"/>
                <w:sz w:val="18"/>
                <w:szCs w:val="18"/>
              </w:rPr>
              <w:t>nee</w:t>
            </w:r>
          </w:p>
        </w:tc>
        <w:tc>
          <w:tcPr>
            <w:tcW w:w="1168" w:type="dxa"/>
            <w:tcBorders>
              <w:top w:val="single" w:sz="16" w:space="0" w:color="000000"/>
              <w:left w:val="single" w:sz="16" w:space="0" w:color="000000"/>
              <w:bottom w:val="nil"/>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16</w:t>
            </w:r>
          </w:p>
        </w:tc>
        <w:tc>
          <w:tcPr>
            <w:tcW w:w="1029" w:type="dxa"/>
            <w:tcBorders>
              <w:top w:val="single" w:sz="16" w:space="0" w:color="000000"/>
              <w:bottom w:val="nil"/>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59,3</w:t>
            </w:r>
          </w:p>
        </w:tc>
        <w:tc>
          <w:tcPr>
            <w:tcW w:w="1398" w:type="dxa"/>
            <w:tcBorders>
              <w:top w:val="single" w:sz="16" w:space="0" w:color="000000"/>
              <w:bottom w:val="nil"/>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59,3</w:t>
            </w:r>
          </w:p>
        </w:tc>
        <w:tc>
          <w:tcPr>
            <w:tcW w:w="1475" w:type="dxa"/>
            <w:tcBorders>
              <w:top w:val="single" w:sz="16" w:space="0" w:color="000000"/>
              <w:bottom w:val="nil"/>
              <w:right w:val="single" w:sz="16" w:space="0" w:color="000000"/>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59,3</w:t>
            </w:r>
          </w:p>
        </w:tc>
      </w:tr>
      <w:tr w:rsidR="00987041" w:rsidRPr="00F24228" w:rsidTr="0098704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87041" w:rsidRPr="00F24228" w:rsidRDefault="00987041" w:rsidP="00987041">
            <w:pPr>
              <w:autoSpaceDE w:val="0"/>
              <w:autoSpaceDN w:val="0"/>
              <w:adjustRightInd w:val="0"/>
              <w:spacing w:after="0"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987041" w:rsidRPr="00F24228" w:rsidRDefault="00987041" w:rsidP="00987041">
            <w:pPr>
              <w:autoSpaceDE w:val="0"/>
              <w:autoSpaceDN w:val="0"/>
              <w:adjustRightInd w:val="0"/>
              <w:spacing w:after="0" w:line="320" w:lineRule="atLeast"/>
              <w:ind w:left="60" w:right="60"/>
              <w:rPr>
                <w:rFonts w:ascii="Arial" w:hAnsi="Arial" w:cs="Arial"/>
                <w:color w:val="000000"/>
                <w:sz w:val="18"/>
                <w:szCs w:val="18"/>
              </w:rPr>
            </w:pPr>
            <w:r w:rsidRPr="00F24228">
              <w:rPr>
                <w:rFonts w:ascii="Arial" w:hAnsi="Arial" w:cs="Arial"/>
                <w:color w:val="000000"/>
                <w:sz w:val="18"/>
                <w:szCs w:val="18"/>
              </w:rPr>
              <w:t>ja</w:t>
            </w:r>
          </w:p>
        </w:tc>
        <w:tc>
          <w:tcPr>
            <w:tcW w:w="1168" w:type="dxa"/>
            <w:tcBorders>
              <w:top w:val="nil"/>
              <w:left w:val="single" w:sz="16" w:space="0" w:color="000000"/>
              <w:bottom w:val="nil"/>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11</w:t>
            </w:r>
          </w:p>
        </w:tc>
        <w:tc>
          <w:tcPr>
            <w:tcW w:w="1029" w:type="dxa"/>
            <w:tcBorders>
              <w:top w:val="nil"/>
              <w:bottom w:val="nil"/>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40,7</w:t>
            </w:r>
          </w:p>
        </w:tc>
        <w:tc>
          <w:tcPr>
            <w:tcW w:w="1398" w:type="dxa"/>
            <w:tcBorders>
              <w:top w:val="nil"/>
              <w:bottom w:val="nil"/>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40,7</w:t>
            </w:r>
          </w:p>
        </w:tc>
        <w:tc>
          <w:tcPr>
            <w:tcW w:w="1475" w:type="dxa"/>
            <w:tcBorders>
              <w:top w:val="nil"/>
              <w:bottom w:val="nil"/>
              <w:right w:val="single" w:sz="16" w:space="0" w:color="000000"/>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100,0</w:t>
            </w:r>
          </w:p>
        </w:tc>
      </w:tr>
      <w:tr w:rsidR="00987041" w:rsidRPr="00F24228" w:rsidTr="00987041">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87041" w:rsidRPr="00F24228" w:rsidRDefault="00987041" w:rsidP="00987041">
            <w:pPr>
              <w:autoSpaceDE w:val="0"/>
              <w:autoSpaceDN w:val="0"/>
              <w:adjustRightInd w:val="0"/>
              <w:spacing w:after="0" w:line="240" w:lineRule="auto"/>
              <w:rPr>
                <w:rFonts w:ascii="Arial" w:hAnsi="Arial" w:cs="Arial"/>
                <w:color w:val="000000"/>
                <w:sz w:val="18"/>
                <w:szCs w:val="18"/>
              </w:rPr>
            </w:pPr>
          </w:p>
        </w:tc>
        <w:tc>
          <w:tcPr>
            <w:tcW w:w="737" w:type="dxa"/>
            <w:tcBorders>
              <w:top w:val="nil"/>
              <w:left w:val="nil"/>
              <w:bottom w:val="single" w:sz="16" w:space="0" w:color="000000"/>
              <w:right w:val="single" w:sz="16" w:space="0" w:color="000000"/>
            </w:tcBorders>
            <w:shd w:val="clear" w:color="auto" w:fill="FFFFFF"/>
          </w:tcPr>
          <w:p w:rsidR="00987041" w:rsidRPr="00F24228" w:rsidRDefault="00987041" w:rsidP="00987041">
            <w:pPr>
              <w:autoSpaceDE w:val="0"/>
              <w:autoSpaceDN w:val="0"/>
              <w:adjustRightInd w:val="0"/>
              <w:spacing w:after="0" w:line="320" w:lineRule="atLeast"/>
              <w:ind w:left="60" w:right="60"/>
              <w:rPr>
                <w:rFonts w:ascii="Arial" w:hAnsi="Arial" w:cs="Arial"/>
                <w:color w:val="000000"/>
                <w:sz w:val="18"/>
                <w:szCs w:val="18"/>
              </w:rPr>
            </w:pPr>
            <w:r w:rsidRPr="00F24228">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27</w:t>
            </w:r>
          </w:p>
        </w:tc>
        <w:tc>
          <w:tcPr>
            <w:tcW w:w="1029" w:type="dxa"/>
            <w:tcBorders>
              <w:top w:val="nil"/>
              <w:bottom w:val="single" w:sz="16" w:space="0" w:color="000000"/>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987041" w:rsidRPr="00F24228" w:rsidRDefault="00987041" w:rsidP="00987041">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987041" w:rsidRPr="00F24228" w:rsidRDefault="00987041" w:rsidP="00987041">
            <w:pPr>
              <w:autoSpaceDE w:val="0"/>
              <w:autoSpaceDN w:val="0"/>
              <w:adjustRightInd w:val="0"/>
              <w:spacing w:after="0" w:line="240" w:lineRule="auto"/>
              <w:rPr>
                <w:rFonts w:ascii="Times New Roman" w:hAnsi="Times New Roman" w:cs="Times New Roman"/>
                <w:sz w:val="24"/>
                <w:szCs w:val="24"/>
              </w:rPr>
            </w:pPr>
          </w:p>
        </w:tc>
      </w:tr>
    </w:tbl>
    <w:p w:rsidR="00987041" w:rsidRDefault="00987041">
      <w:pPr>
        <w:rPr>
          <w:rFonts w:asciiTheme="majorHAnsi" w:eastAsiaTheme="majorEastAsia" w:hAnsiTheme="majorHAnsi" w:cstheme="majorBidi"/>
          <w:b/>
          <w:bCs/>
          <w:color w:val="365F91" w:themeColor="accent1" w:themeShade="BF"/>
          <w:sz w:val="28"/>
          <w:szCs w:val="28"/>
        </w:rPr>
      </w:pPr>
      <w:r>
        <w:br w:type="page"/>
      </w:r>
    </w:p>
    <w:p w:rsidR="00724717" w:rsidRDefault="00900F0C" w:rsidP="003B4733">
      <w:pPr>
        <w:pStyle w:val="Kop1"/>
      </w:pPr>
      <w:bookmarkStart w:id="85" w:name="_Toc451263875"/>
      <w:r>
        <w:lastRenderedPageBreak/>
        <w:t xml:space="preserve">Bijlage 6 </w:t>
      </w:r>
      <w:r w:rsidR="00724717">
        <w:t>Gebruikte kruistabellen</w:t>
      </w:r>
      <w:bookmarkEnd w:id="85"/>
    </w:p>
    <w:p w:rsidR="00037455" w:rsidRDefault="00037455"/>
    <w:p w:rsidR="00C9481B" w:rsidRDefault="00C9481B">
      <w:pPr>
        <w:rPr>
          <w:b/>
        </w:rPr>
      </w:pPr>
      <w:r>
        <w:rPr>
          <w:b/>
        </w:rPr>
        <w:t>Met betrekking tot functie:</w:t>
      </w:r>
    </w:p>
    <w:tbl>
      <w:tblPr>
        <w:tblpPr w:leftFromText="141" w:rightFromText="141" w:vertAnchor="text" w:horzAnchor="margin" w:tblpY="150"/>
        <w:tblW w:w="92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4"/>
        <w:gridCol w:w="1232"/>
        <w:gridCol w:w="1401"/>
        <w:gridCol w:w="897"/>
        <w:gridCol w:w="897"/>
        <w:gridCol w:w="897"/>
        <w:gridCol w:w="897"/>
        <w:gridCol w:w="897"/>
        <w:gridCol w:w="626"/>
      </w:tblGrid>
      <w:tr w:rsidR="00C9481B" w:rsidRPr="00750696" w:rsidTr="009E60DF">
        <w:trPr>
          <w:cantSplit/>
          <w:trHeight w:val="293"/>
        </w:trPr>
        <w:tc>
          <w:tcPr>
            <w:tcW w:w="9238" w:type="dxa"/>
            <w:gridSpan w:val="9"/>
            <w:tcBorders>
              <w:top w:val="nil"/>
              <w:left w:val="nil"/>
              <w:bottom w:val="nil"/>
              <w:right w:val="nil"/>
            </w:tcBorders>
            <w:shd w:val="clear" w:color="auto" w:fill="FFFFFF"/>
            <w:vAlign w:val="center"/>
          </w:tcPr>
          <w:p w:rsidR="00C9481B" w:rsidRPr="00750696" w:rsidRDefault="00C9481B" w:rsidP="009E60DF">
            <w:pPr>
              <w:autoSpaceDE w:val="0"/>
              <w:autoSpaceDN w:val="0"/>
              <w:adjustRightInd w:val="0"/>
              <w:spacing w:after="0" w:line="320" w:lineRule="atLeast"/>
              <w:ind w:left="60" w:right="60"/>
              <w:jc w:val="center"/>
              <w:rPr>
                <w:rFonts w:ascii="Arial" w:hAnsi="Arial" w:cs="Arial"/>
                <w:color w:val="000000"/>
                <w:sz w:val="18"/>
                <w:szCs w:val="18"/>
              </w:rPr>
            </w:pPr>
            <w:r w:rsidRPr="00750696">
              <w:rPr>
                <w:rFonts w:ascii="Arial" w:hAnsi="Arial" w:cs="Arial"/>
                <w:b/>
                <w:bCs/>
                <w:color w:val="000000"/>
                <w:sz w:val="18"/>
                <w:szCs w:val="18"/>
              </w:rPr>
              <w:t xml:space="preserve">Geconcentreerd werken bij uitzetten * Huidige functie </w:t>
            </w:r>
            <w:proofErr w:type="spellStart"/>
            <w:r w:rsidRPr="00750696">
              <w:rPr>
                <w:rFonts w:ascii="Arial" w:hAnsi="Arial" w:cs="Arial"/>
                <w:b/>
                <w:bCs/>
                <w:color w:val="000000"/>
                <w:sz w:val="18"/>
                <w:szCs w:val="18"/>
              </w:rPr>
              <w:t>Crosstabulation</w:t>
            </w:r>
            <w:proofErr w:type="spellEnd"/>
          </w:p>
        </w:tc>
      </w:tr>
      <w:tr w:rsidR="00C9481B" w:rsidRPr="00750696" w:rsidTr="009E60DF">
        <w:trPr>
          <w:cantSplit/>
          <w:trHeight w:val="312"/>
        </w:trPr>
        <w:tc>
          <w:tcPr>
            <w:tcW w:w="4127" w:type="dxa"/>
            <w:gridSpan w:val="3"/>
            <w:vMerge w:val="restart"/>
            <w:tcBorders>
              <w:top w:val="single" w:sz="16" w:space="0" w:color="000000"/>
              <w:left w:val="single" w:sz="16" w:space="0" w:color="000000"/>
              <w:bottom w:val="nil"/>
              <w:right w:val="nil"/>
            </w:tcBorders>
            <w:shd w:val="clear" w:color="auto" w:fill="FFFFFF"/>
            <w:vAlign w:val="bottom"/>
          </w:tcPr>
          <w:p w:rsidR="00C9481B" w:rsidRPr="00750696" w:rsidRDefault="00C9481B" w:rsidP="009E60DF">
            <w:pPr>
              <w:autoSpaceDE w:val="0"/>
              <w:autoSpaceDN w:val="0"/>
              <w:adjustRightInd w:val="0"/>
              <w:spacing w:after="0" w:line="240" w:lineRule="auto"/>
              <w:rPr>
                <w:rFonts w:ascii="Times New Roman" w:hAnsi="Times New Roman" w:cs="Times New Roman"/>
                <w:sz w:val="24"/>
                <w:szCs w:val="24"/>
              </w:rPr>
            </w:pPr>
          </w:p>
        </w:tc>
        <w:tc>
          <w:tcPr>
            <w:tcW w:w="4485" w:type="dxa"/>
            <w:gridSpan w:val="5"/>
            <w:tcBorders>
              <w:top w:val="single" w:sz="16" w:space="0" w:color="000000"/>
              <w:left w:val="single" w:sz="16" w:space="0" w:color="000000"/>
            </w:tcBorders>
            <w:shd w:val="clear" w:color="auto" w:fill="FFFFFF"/>
            <w:vAlign w:val="bottom"/>
          </w:tcPr>
          <w:p w:rsidR="00C9481B" w:rsidRPr="00750696" w:rsidRDefault="00C9481B" w:rsidP="009E60DF">
            <w:pPr>
              <w:autoSpaceDE w:val="0"/>
              <w:autoSpaceDN w:val="0"/>
              <w:adjustRightInd w:val="0"/>
              <w:spacing w:after="0" w:line="320" w:lineRule="atLeast"/>
              <w:ind w:left="60" w:right="60"/>
              <w:jc w:val="center"/>
              <w:rPr>
                <w:rFonts w:ascii="Arial" w:hAnsi="Arial" w:cs="Arial"/>
                <w:color w:val="000000"/>
                <w:sz w:val="18"/>
                <w:szCs w:val="18"/>
              </w:rPr>
            </w:pPr>
            <w:r w:rsidRPr="00750696">
              <w:rPr>
                <w:rFonts w:ascii="Arial" w:hAnsi="Arial" w:cs="Arial"/>
                <w:color w:val="000000"/>
                <w:sz w:val="18"/>
                <w:szCs w:val="18"/>
              </w:rPr>
              <w:t>Huidige functie</w:t>
            </w:r>
          </w:p>
        </w:tc>
        <w:tc>
          <w:tcPr>
            <w:tcW w:w="626" w:type="dxa"/>
            <w:vMerge w:val="restart"/>
            <w:tcBorders>
              <w:top w:val="single" w:sz="16" w:space="0" w:color="000000"/>
              <w:right w:val="single" w:sz="16" w:space="0" w:color="000000"/>
            </w:tcBorders>
            <w:shd w:val="clear" w:color="auto" w:fill="FFFFFF"/>
            <w:vAlign w:val="bottom"/>
          </w:tcPr>
          <w:p w:rsidR="00C9481B" w:rsidRPr="00750696" w:rsidRDefault="00C9481B" w:rsidP="009E60DF">
            <w:pPr>
              <w:autoSpaceDE w:val="0"/>
              <w:autoSpaceDN w:val="0"/>
              <w:adjustRightInd w:val="0"/>
              <w:spacing w:after="0" w:line="320" w:lineRule="atLeast"/>
              <w:ind w:left="60" w:right="60"/>
              <w:jc w:val="center"/>
              <w:rPr>
                <w:rFonts w:ascii="Arial" w:hAnsi="Arial" w:cs="Arial"/>
                <w:color w:val="000000"/>
                <w:sz w:val="18"/>
                <w:szCs w:val="18"/>
              </w:rPr>
            </w:pPr>
            <w:r w:rsidRPr="00750696">
              <w:rPr>
                <w:rFonts w:ascii="Arial" w:hAnsi="Arial" w:cs="Arial"/>
                <w:color w:val="000000"/>
                <w:sz w:val="18"/>
                <w:szCs w:val="18"/>
              </w:rPr>
              <w:t>Total</w:t>
            </w:r>
          </w:p>
        </w:tc>
      </w:tr>
      <w:tr w:rsidR="00C9481B" w:rsidRPr="00750696" w:rsidTr="009E60DF">
        <w:trPr>
          <w:cantSplit/>
          <w:trHeight w:val="135"/>
        </w:trPr>
        <w:tc>
          <w:tcPr>
            <w:tcW w:w="4127" w:type="dxa"/>
            <w:gridSpan w:val="3"/>
            <w:vMerge/>
            <w:tcBorders>
              <w:top w:val="single" w:sz="16" w:space="0" w:color="000000"/>
              <w:left w:val="single" w:sz="16" w:space="0" w:color="000000"/>
              <w:bottom w:val="nil"/>
              <w:right w:val="nil"/>
            </w:tcBorders>
            <w:shd w:val="clear" w:color="auto" w:fill="FFFFFF"/>
            <w:vAlign w:val="bottom"/>
          </w:tcPr>
          <w:p w:rsidR="00C9481B" w:rsidRPr="00750696" w:rsidRDefault="00C9481B" w:rsidP="009E60DF">
            <w:pPr>
              <w:autoSpaceDE w:val="0"/>
              <w:autoSpaceDN w:val="0"/>
              <w:adjustRightInd w:val="0"/>
              <w:spacing w:after="0" w:line="240" w:lineRule="auto"/>
              <w:rPr>
                <w:rFonts w:ascii="Arial" w:hAnsi="Arial" w:cs="Arial"/>
                <w:color w:val="000000"/>
                <w:sz w:val="18"/>
                <w:szCs w:val="18"/>
              </w:rPr>
            </w:pPr>
          </w:p>
        </w:tc>
        <w:tc>
          <w:tcPr>
            <w:tcW w:w="897" w:type="dxa"/>
            <w:tcBorders>
              <w:left w:val="single" w:sz="16" w:space="0" w:color="000000"/>
              <w:bottom w:val="single" w:sz="16" w:space="0" w:color="000000"/>
            </w:tcBorders>
            <w:shd w:val="clear" w:color="auto" w:fill="FFFFFF"/>
            <w:vAlign w:val="bottom"/>
          </w:tcPr>
          <w:p w:rsidR="00C9481B" w:rsidRPr="00750696" w:rsidRDefault="00C9481B" w:rsidP="009E60DF">
            <w:pPr>
              <w:autoSpaceDE w:val="0"/>
              <w:autoSpaceDN w:val="0"/>
              <w:adjustRightInd w:val="0"/>
              <w:spacing w:after="0" w:line="320" w:lineRule="atLeast"/>
              <w:ind w:left="60" w:right="60"/>
              <w:jc w:val="center"/>
              <w:rPr>
                <w:rFonts w:ascii="Arial" w:hAnsi="Arial" w:cs="Arial"/>
                <w:color w:val="000000"/>
                <w:sz w:val="18"/>
                <w:szCs w:val="18"/>
              </w:rPr>
            </w:pPr>
            <w:r w:rsidRPr="00750696">
              <w:rPr>
                <w:rFonts w:ascii="Arial" w:hAnsi="Arial" w:cs="Arial"/>
                <w:color w:val="000000"/>
                <w:sz w:val="18"/>
                <w:szCs w:val="18"/>
              </w:rPr>
              <w:t>Verzorgende niveau 3</w:t>
            </w:r>
          </w:p>
        </w:tc>
        <w:tc>
          <w:tcPr>
            <w:tcW w:w="897" w:type="dxa"/>
            <w:tcBorders>
              <w:bottom w:val="single" w:sz="16" w:space="0" w:color="000000"/>
            </w:tcBorders>
            <w:shd w:val="clear" w:color="auto" w:fill="FFFFFF"/>
            <w:vAlign w:val="bottom"/>
          </w:tcPr>
          <w:p w:rsidR="00C9481B" w:rsidRPr="00750696" w:rsidRDefault="00C9481B" w:rsidP="009E60DF">
            <w:pPr>
              <w:autoSpaceDE w:val="0"/>
              <w:autoSpaceDN w:val="0"/>
              <w:adjustRightInd w:val="0"/>
              <w:spacing w:after="0" w:line="320" w:lineRule="atLeast"/>
              <w:ind w:left="60" w:right="60"/>
              <w:jc w:val="center"/>
              <w:rPr>
                <w:rFonts w:ascii="Arial" w:hAnsi="Arial" w:cs="Arial"/>
                <w:color w:val="000000"/>
                <w:sz w:val="18"/>
                <w:szCs w:val="18"/>
              </w:rPr>
            </w:pPr>
            <w:r w:rsidRPr="00750696">
              <w:rPr>
                <w:rFonts w:ascii="Arial" w:hAnsi="Arial" w:cs="Arial"/>
                <w:color w:val="000000"/>
                <w:sz w:val="18"/>
                <w:szCs w:val="18"/>
              </w:rPr>
              <w:t>Verzorgende IG</w:t>
            </w:r>
          </w:p>
        </w:tc>
        <w:tc>
          <w:tcPr>
            <w:tcW w:w="897" w:type="dxa"/>
            <w:tcBorders>
              <w:bottom w:val="single" w:sz="16" w:space="0" w:color="000000"/>
            </w:tcBorders>
            <w:shd w:val="clear" w:color="auto" w:fill="FFFFFF"/>
            <w:vAlign w:val="bottom"/>
          </w:tcPr>
          <w:p w:rsidR="00C9481B" w:rsidRPr="00750696" w:rsidRDefault="00C9481B" w:rsidP="009E60DF">
            <w:pPr>
              <w:autoSpaceDE w:val="0"/>
              <w:autoSpaceDN w:val="0"/>
              <w:adjustRightInd w:val="0"/>
              <w:spacing w:after="0" w:line="320" w:lineRule="atLeast"/>
              <w:ind w:left="60" w:right="60"/>
              <w:jc w:val="center"/>
              <w:rPr>
                <w:rFonts w:ascii="Arial" w:hAnsi="Arial" w:cs="Arial"/>
                <w:color w:val="000000"/>
                <w:sz w:val="18"/>
                <w:szCs w:val="18"/>
              </w:rPr>
            </w:pPr>
            <w:r w:rsidRPr="00750696">
              <w:rPr>
                <w:rFonts w:ascii="Arial" w:hAnsi="Arial" w:cs="Arial"/>
                <w:color w:val="000000"/>
                <w:sz w:val="18"/>
                <w:szCs w:val="18"/>
              </w:rPr>
              <w:t>Verpleegkundige niveau 4</w:t>
            </w:r>
          </w:p>
        </w:tc>
        <w:tc>
          <w:tcPr>
            <w:tcW w:w="897" w:type="dxa"/>
            <w:tcBorders>
              <w:bottom w:val="single" w:sz="16" w:space="0" w:color="000000"/>
            </w:tcBorders>
            <w:shd w:val="clear" w:color="auto" w:fill="FFFFFF"/>
            <w:vAlign w:val="bottom"/>
          </w:tcPr>
          <w:p w:rsidR="00C9481B" w:rsidRPr="00750696" w:rsidRDefault="00C9481B" w:rsidP="009E60DF">
            <w:pPr>
              <w:autoSpaceDE w:val="0"/>
              <w:autoSpaceDN w:val="0"/>
              <w:adjustRightInd w:val="0"/>
              <w:spacing w:after="0" w:line="320" w:lineRule="atLeast"/>
              <w:ind w:left="60" w:right="60"/>
              <w:jc w:val="center"/>
              <w:rPr>
                <w:rFonts w:ascii="Arial" w:hAnsi="Arial" w:cs="Arial"/>
                <w:color w:val="000000"/>
                <w:sz w:val="18"/>
                <w:szCs w:val="18"/>
              </w:rPr>
            </w:pPr>
            <w:r w:rsidRPr="00750696">
              <w:rPr>
                <w:rFonts w:ascii="Arial" w:hAnsi="Arial" w:cs="Arial"/>
                <w:color w:val="000000"/>
                <w:sz w:val="18"/>
                <w:szCs w:val="18"/>
              </w:rPr>
              <w:t>Verpleegkundige niveau 5</w:t>
            </w:r>
          </w:p>
        </w:tc>
        <w:tc>
          <w:tcPr>
            <w:tcW w:w="897" w:type="dxa"/>
            <w:tcBorders>
              <w:bottom w:val="single" w:sz="16" w:space="0" w:color="000000"/>
            </w:tcBorders>
            <w:shd w:val="clear" w:color="auto" w:fill="FFFFFF"/>
            <w:vAlign w:val="bottom"/>
          </w:tcPr>
          <w:p w:rsidR="00C9481B" w:rsidRPr="00750696" w:rsidRDefault="00C9481B" w:rsidP="009E60DF">
            <w:pPr>
              <w:autoSpaceDE w:val="0"/>
              <w:autoSpaceDN w:val="0"/>
              <w:adjustRightInd w:val="0"/>
              <w:spacing w:after="0" w:line="320" w:lineRule="atLeast"/>
              <w:ind w:left="60" w:right="60"/>
              <w:jc w:val="center"/>
              <w:rPr>
                <w:rFonts w:ascii="Arial" w:hAnsi="Arial" w:cs="Arial"/>
                <w:color w:val="000000"/>
                <w:sz w:val="18"/>
                <w:szCs w:val="18"/>
              </w:rPr>
            </w:pPr>
            <w:r w:rsidRPr="00750696">
              <w:rPr>
                <w:rFonts w:ascii="Arial" w:hAnsi="Arial" w:cs="Arial"/>
                <w:color w:val="000000"/>
                <w:sz w:val="18"/>
                <w:szCs w:val="18"/>
              </w:rPr>
              <w:t>Anders, namelijk...</w:t>
            </w:r>
          </w:p>
        </w:tc>
        <w:tc>
          <w:tcPr>
            <w:tcW w:w="626" w:type="dxa"/>
            <w:vMerge/>
            <w:tcBorders>
              <w:top w:val="single" w:sz="16" w:space="0" w:color="000000"/>
              <w:right w:val="single" w:sz="16" w:space="0" w:color="000000"/>
            </w:tcBorders>
            <w:shd w:val="clear" w:color="auto" w:fill="FFFFFF"/>
            <w:vAlign w:val="bottom"/>
          </w:tcPr>
          <w:p w:rsidR="00C9481B" w:rsidRPr="00750696" w:rsidRDefault="00C9481B" w:rsidP="009E60DF">
            <w:pPr>
              <w:autoSpaceDE w:val="0"/>
              <w:autoSpaceDN w:val="0"/>
              <w:adjustRightInd w:val="0"/>
              <w:spacing w:after="0" w:line="240" w:lineRule="auto"/>
              <w:rPr>
                <w:rFonts w:ascii="Arial" w:hAnsi="Arial" w:cs="Arial"/>
                <w:color w:val="000000"/>
                <w:sz w:val="18"/>
                <w:szCs w:val="18"/>
              </w:rPr>
            </w:pPr>
          </w:p>
        </w:tc>
      </w:tr>
      <w:tr w:rsidR="00C9481B" w:rsidRPr="00750696" w:rsidTr="009E60DF">
        <w:trPr>
          <w:cantSplit/>
          <w:trHeight w:val="293"/>
        </w:trPr>
        <w:tc>
          <w:tcPr>
            <w:tcW w:w="1494" w:type="dxa"/>
            <w:vMerge w:val="restart"/>
            <w:tcBorders>
              <w:top w:val="single" w:sz="16" w:space="0" w:color="000000"/>
              <w:left w:val="single" w:sz="16" w:space="0" w:color="000000"/>
              <w:right w:val="nil"/>
            </w:tcBorders>
            <w:shd w:val="clear" w:color="auto" w:fill="FFFFFF"/>
          </w:tcPr>
          <w:p w:rsidR="00C9481B" w:rsidRPr="00750696" w:rsidRDefault="00C9481B" w:rsidP="009E60DF">
            <w:pPr>
              <w:autoSpaceDE w:val="0"/>
              <w:autoSpaceDN w:val="0"/>
              <w:adjustRightInd w:val="0"/>
              <w:spacing w:after="0" w:line="320" w:lineRule="atLeast"/>
              <w:ind w:left="60" w:right="60"/>
              <w:rPr>
                <w:rFonts w:ascii="Arial" w:hAnsi="Arial" w:cs="Arial"/>
                <w:color w:val="000000"/>
                <w:sz w:val="18"/>
                <w:szCs w:val="18"/>
              </w:rPr>
            </w:pPr>
            <w:r w:rsidRPr="00750696">
              <w:rPr>
                <w:rFonts w:ascii="Arial" w:hAnsi="Arial" w:cs="Arial"/>
                <w:color w:val="000000"/>
                <w:sz w:val="18"/>
                <w:szCs w:val="18"/>
              </w:rPr>
              <w:t>Geconcentreerd werken bij uitzetten</w:t>
            </w:r>
          </w:p>
        </w:tc>
        <w:tc>
          <w:tcPr>
            <w:tcW w:w="1232" w:type="dxa"/>
            <w:vMerge w:val="restart"/>
            <w:tcBorders>
              <w:top w:val="single" w:sz="16" w:space="0" w:color="000000"/>
              <w:left w:val="nil"/>
              <w:right w:val="nil"/>
            </w:tcBorders>
            <w:shd w:val="clear" w:color="auto" w:fill="FFFFFF"/>
          </w:tcPr>
          <w:p w:rsidR="00C9481B" w:rsidRPr="00750696" w:rsidRDefault="00C9481B" w:rsidP="009E60DF">
            <w:pPr>
              <w:autoSpaceDE w:val="0"/>
              <w:autoSpaceDN w:val="0"/>
              <w:adjustRightInd w:val="0"/>
              <w:spacing w:after="0" w:line="320" w:lineRule="atLeast"/>
              <w:ind w:left="60" w:right="60"/>
              <w:rPr>
                <w:rFonts w:ascii="Arial" w:hAnsi="Arial" w:cs="Arial"/>
                <w:color w:val="000000"/>
                <w:sz w:val="18"/>
                <w:szCs w:val="18"/>
              </w:rPr>
            </w:pPr>
            <w:r w:rsidRPr="00750696">
              <w:rPr>
                <w:rFonts w:ascii="Arial" w:hAnsi="Arial" w:cs="Arial"/>
                <w:color w:val="000000"/>
                <w:sz w:val="18"/>
                <w:szCs w:val="18"/>
              </w:rPr>
              <w:t>Helemaal mee eens</w:t>
            </w:r>
          </w:p>
        </w:tc>
        <w:tc>
          <w:tcPr>
            <w:tcW w:w="1401" w:type="dxa"/>
            <w:tcBorders>
              <w:top w:val="single" w:sz="16" w:space="0" w:color="000000"/>
              <w:left w:val="nil"/>
              <w:bottom w:val="nil"/>
              <w:right w:val="single" w:sz="16" w:space="0" w:color="000000"/>
            </w:tcBorders>
            <w:shd w:val="clear" w:color="auto" w:fill="FFFFFF"/>
          </w:tcPr>
          <w:p w:rsidR="00C9481B" w:rsidRPr="00750696" w:rsidRDefault="00C9481B" w:rsidP="009E60DF">
            <w:pPr>
              <w:autoSpaceDE w:val="0"/>
              <w:autoSpaceDN w:val="0"/>
              <w:adjustRightInd w:val="0"/>
              <w:spacing w:after="0" w:line="320" w:lineRule="atLeast"/>
              <w:ind w:left="60" w:right="60"/>
              <w:rPr>
                <w:rFonts w:ascii="Arial" w:hAnsi="Arial" w:cs="Arial"/>
                <w:color w:val="000000"/>
                <w:sz w:val="18"/>
                <w:szCs w:val="18"/>
              </w:rPr>
            </w:pPr>
            <w:proofErr w:type="spellStart"/>
            <w:r w:rsidRPr="00750696">
              <w:rPr>
                <w:rFonts w:ascii="Arial" w:hAnsi="Arial" w:cs="Arial"/>
                <w:color w:val="000000"/>
                <w:sz w:val="18"/>
                <w:szCs w:val="18"/>
              </w:rPr>
              <w:t>Count</w:t>
            </w:r>
            <w:proofErr w:type="spellEnd"/>
          </w:p>
        </w:tc>
        <w:tc>
          <w:tcPr>
            <w:tcW w:w="897" w:type="dxa"/>
            <w:tcBorders>
              <w:top w:val="single" w:sz="16" w:space="0" w:color="000000"/>
              <w:left w:val="single" w:sz="16" w:space="0" w:color="000000"/>
              <w:bottom w:val="nil"/>
            </w:tcBorders>
            <w:shd w:val="clear" w:color="auto" w:fill="FFFFFF"/>
            <w:vAlign w:val="center"/>
          </w:tcPr>
          <w:p w:rsidR="00C9481B" w:rsidRPr="00750696"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750696">
              <w:rPr>
                <w:rFonts w:ascii="Arial" w:hAnsi="Arial" w:cs="Arial"/>
                <w:color w:val="000000"/>
                <w:sz w:val="18"/>
                <w:szCs w:val="18"/>
              </w:rPr>
              <w:t>0</w:t>
            </w:r>
          </w:p>
        </w:tc>
        <w:tc>
          <w:tcPr>
            <w:tcW w:w="897" w:type="dxa"/>
            <w:tcBorders>
              <w:top w:val="single" w:sz="16" w:space="0" w:color="000000"/>
              <w:bottom w:val="nil"/>
            </w:tcBorders>
            <w:shd w:val="clear" w:color="auto" w:fill="FFFFFF"/>
            <w:vAlign w:val="center"/>
          </w:tcPr>
          <w:p w:rsidR="00C9481B" w:rsidRPr="00750696"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750696">
              <w:rPr>
                <w:rFonts w:ascii="Arial" w:hAnsi="Arial" w:cs="Arial"/>
                <w:color w:val="000000"/>
                <w:sz w:val="18"/>
                <w:szCs w:val="18"/>
              </w:rPr>
              <w:t>4</w:t>
            </w:r>
          </w:p>
        </w:tc>
        <w:tc>
          <w:tcPr>
            <w:tcW w:w="897" w:type="dxa"/>
            <w:tcBorders>
              <w:top w:val="single" w:sz="16" w:space="0" w:color="000000"/>
              <w:bottom w:val="nil"/>
            </w:tcBorders>
            <w:shd w:val="clear" w:color="auto" w:fill="FFFFFF"/>
            <w:vAlign w:val="center"/>
          </w:tcPr>
          <w:p w:rsidR="00C9481B" w:rsidRPr="00750696"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750696">
              <w:rPr>
                <w:rFonts w:ascii="Arial" w:hAnsi="Arial" w:cs="Arial"/>
                <w:color w:val="000000"/>
                <w:sz w:val="18"/>
                <w:szCs w:val="18"/>
              </w:rPr>
              <w:t>1</w:t>
            </w:r>
          </w:p>
        </w:tc>
        <w:tc>
          <w:tcPr>
            <w:tcW w:w="897" w:type="dxa"/>
            <w:tcBorders>
              <w:top w:val="single" w:sz="16" w:space="0" w:color="000000"/>
              <w:bottom w:val="nil"/>
            </w:tcBorders>
            <w:shd w:val="clear" w:color="auto" w:fill="FFFFFF"/>
            <w:vAlign w:val="center"/>
          </w:tcPr>
          <w:p w:rsidR="00C9481B" w:rsidRPr="00750696"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750696">
              <w:rPr>
                <w:rFonts w:ascii="Arial" w:hAnsi="Arial" w:cs="Arial"/>
                <w:color w:val="000000"/>
                <w:sz w:val="18"/>
                <w:szCs w:val="18"/>
              </w:rPr>
              <w:t>2</w:t>
            </w:r>
          </w:p>
        </w:tc>
        <w:tc>
          <w:tcPr>
            <w:tcW w:w="897" w:type="dxa"/>
            <w:tcBorders>
              <w:top w:val="single" w:sz="16" w:space="0" w:color="000000"/>
              <w:bottom w:val="nil"/>
            </w:tcBorders>
            <w:shd w:val="clear" w:color="auto" w:fill="FFFFFF"/>
            <w:vAlign w:val="center"/>
          </w:tcPr>
          <w:p w:rsidR="00C9481B" w:rsidRPr="00750696"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750696">
              <w:rPr>
                <w:rFonts w:ascii="Arial" w:hAnsi="Arial" w:cs="Arial"/>
                <w:color w:val="000000"/>
                <w:sz w:val="18"/>
                <w:szCs w:val="18"/>
              </w:rPr>
              <w:t>1</w:t>
            </w:r>
          </w:p>
        </w:tc>
        <w:tc>
          <w:tcPr>
            <w:tcW w:w="626" w:type="dxa"/>
            <w:tcBorders>
              <w:top w:val="single" w:sz="16" w:space="0" w:color="000000"/>
              <w:bottom w:val="nil"/>
              <w:right w:val="single" w:sz="16" w:space="0" w:color="000000"/>
            </w:tcBorders>
            <w:shd w:val="clear" w:color="auto" w:fill="FFFFFF"/>
            <w:vAlign w:val="center"/>
          </w:tcPr>
          <w:p w:rsidR="00C9481B" w:rsidRPr="00750696"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750696">
              <w:rPr>
                <w:rFonts w:ascii="Arial" w:hAnsi="Arial" w:cs="Arial"/>
                <w:color w:val="000000"/>
                <w:sz w:val="18"/>
                <w:szCs w:val="18"/>
              </w:rPr>
              <w:t>8</w:t>
            </w:r>
          </w:p>
        </w:tc>
      </w:tr>
      <w:tr w:rsidR="00C9481B" w:rsidRPr="00750696" w:rsidTr="009E60DF">
        <w:trPr>
          <w:cantSplit/>
          <w:trHeight w:val="135"/>
        </w:trPr>
        <w:tc>
          <w:tcPr>
            <w:tcW w:w="1494" w:type="dxa"/>
            <w:vMerge/>
            <w:tcBorders>
              <w:top w:val="single" w:sz="16" w:space="0" w:color="000000"/>
              <w:left w:val="single" w:sz="16" w:space="0" w:color="000000"/>
              <w:right w:val="nil"/>
            </w:tcBorders>
            <w:shd w:val="clear" w:color="auto" w:fill="FFFFFF"/>
          </w:tcPr>
          <w:p w:rsidR="00C9481B" w:rsidRPr="00750696" w:rsidRDefault="00C9481B" w:rsidP="009E60DF">
            <w:pPr>
              <w:autoSpaceDE w:val="0"/>
              <w:autoSpaceDN w:val="0"/>
              <w:adjustRightInd w:val="0"/>
              <w:spacing w:after="0" w:line="240" w:lineRule="auto"/>
              <w:rPr>
                <w:rFonts w:ascii="Arial" w:hAnsi="Arial" w:cs="Arial"/>
                <w:color w:val="000000"/>
                <w:sz w:val="18"/>
                <w:szCs w:val="18"/>
              </w:rPr>
            </w:pPr>
          </w:p>
        </w:tc>
        <w:tc>
          <w:tcPr>
            <w:tcW w:w="1232" w:type="dxa"/>
            <w:vMerge/>
            <w:tcBorders>
              <w:top w:val="single" w:sz="16" w:space="0" w:color="000000"/>
              <w:left w:val="nil"/>
              <w:right w:val="nil"/>
            </w:tcBorders>
            <w:shd w:val="clear" w:color="auto" w:fill="FFFFFF"/>
          </w:tcPr>
          <w:p w:rsidR="00C9481B" w:rsidRPr="00750696" w:rsidRDefault="00C9481B" w:rsidP="009E60DF">
            <w:pPr>
              <w:autoSpaceDE w:val="0"/>
              <w:autoSpaceDN w:val="0"/>
              <w:adjustRightInd w:val="0"/>
              <w:spacing w:after="0" w:line="240" w:lineRule="auto"/>
              <w:rPr>
                <w:rFonts w:ascii="Arial" w:hAnsi="Arial" w:cs="Arial"/>
                <w:color w:val="000000"/>
                <w:sz w:val="18"/>
                <w:szCs w:val="18"/>
              </w:rPr>
            </w:pPr>
          </w:p>
        </w:tc>
        <w:tc>
          <w:tcPr>
            <w:tcW w:w="1401" w:type="dxa"/>
            <w:tcBorders>
              <w:top w:val="nil"/>
              <w:left w:val="nil"/>
              <w:right w:val="single" w:sz="16" w:space="0" w:color="000000"/>
            </w:tcBorders>
            <w:shd w:val="clear" w:color="auto" w:fill="FFFFFF"/>
          </w:tcPr>
          <w:p w:rsidR="00C9481B" w:rsidRPr="00750696" w:rsidRDefault="00C9481B" w:rsidP="009E60DF">
            <w:pPr>
              <w:autoSpaceDE w:val="0"/>
              <w:autoSpaceDN w:val="0"/>
              <w:adjustRightInd w:val="0"/>
              <w:spacing w:after="0" w:line="320" w:lineRule="atLeast"/>
              <w:ind w:left="60" w:right="60"/>
              <w:rPr>
                <w:rFonts w:ascii="Arial" w:hAnsi="Arial" w:cs="Arial"/>
                <w:color w:val="000000"/>
                <w:sz w:val="18"/>
                <w:szCs w:val="18"/>
              </w:rPr>
            </w:pPr>
            <w:r w:rsidRPr="00750696">
              <w:rPr>
                <w:rFonts w:ascii="Arial" w:hAnsi="Arial" w:cs="Arial"/>
                <w:color w:val="000000"/>
                <w:sz w:val="18"/>
                <w:szCs w:val="18"/>
              </w:rPr>
              <w:t xml:space="preserve">% </w:t>
            </w:r>
            <w:proofErr w:type="spellStart"/>
            <w:r w:rsidRPr="00750696">
              <w:rPr>
                <w:rFonts w:ascii="Arial" w:hAnsi="Arial" w:cs="Arial"/>
                <w:color w:val="000000"/>
                <w:sz w:val="18"/>
                <w:szCs w:val="18"/>
              </w:rPr>
              <w:t>within</w:t>
            </w:r>
            <w:proofErr w:type="spellEnd"/>
            <w:r w:rsidRPr="00750696">
              <w:rPr>
                <w:rFonts w:ascii="Arial" w:hAnsi="Arial" w:cs="Arial"/>
                <w:color w:val="000000"/>
                <w:sz w:val="18"/>
                <w:szCs w:val="18"/>
              </w:rPr>
              <w:t xml:space="preserve"> Huidige functie</w:t>
            </w:r>
          </w:p>
        </w:tc>
        <w:tc>
          <w:tcPr>
            <w:tcW w:w="897" w:type="dxa"/>
            <w:tcBorders>
              <w:top w:val="nil"/>
              <w:left w:val="single" w:sz="16" w:space="0" w:color="000000"/>
            </w:tcBorders>
            <w:shd w:val="clear" w:color="auto" w:fill="FFFFFF"/>
            <w:vAlign w:val="center"/>
          </w:tcPr>
          <w:p w:rsidR="00C9481B" w:rsidRPr="00750696"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750696">
              <w:rPr>
                <w:rFonts w:ascii="Arial" w:hAnsi="Arial" w:cs="Arial"/>
                <w:color w:val="000000"/>
                <w:sz w:val="18"/>
                <w:szCs w:val="18"/>
              </w:rPr>
              <w:t>0,0%</w:t>
            </w:r>
          </w:p>
        </w:tc>
        <w:tc>
          <w:tcPr>
            <w:tcW w:w="897" w:type="dxa"/>
            <w:tcBorders>
              <w:top w:val="nil"/>
            </w:tcBorders>
            <w:shd w:val="clear" w:color="auto" w:fill="FFFFFF"/>
            <w:vAlign w:val="center"/>
          </w:tcPr>
          <w:p w:rsidR="00C9481B" w:rsidRPr="00750696"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750696">
              <w:rPr>
                <w:rFonts w:ascii="Arial" w:hAnsi="Arial" w:cs="Arial"/>
                <w:color w:val="000000"/>
                <w:sz w:val="18"/>
                <w:szCs w:val="18"/>
              </w:rPr>
              <w:t>30,8%</w:t>
            </w:r>
          </w:p>
        </w:tc>
        <w:tc>
          <w:tcPr>
            <w:tcW w:w="897" w:type="dxa"/>
            <w:tcBorders>
              <w:top w:val="nil"/>
            </w:tcBorders>
            <w:shd w:val="clear" w:color="auto" w:fill="FFFFFF"/>
            <w:vAlign w:val="center"/>
          </w:tcPr>
          <w:p w:rsidR="00C9481B" w:rsidRPr="00750696"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750696">
              <w:rPr>
                <w:rFonts w:ascii="Arial" w:hAnsi="Arial" w:cs="Arial"/>
                <w:color w:val="000000"/>
                <w:sz w:val="18"/>
                <w:szCs w:val="18"/>
              </w:rPr>
              <w:t>33,3%</w:t>
            </w:r>
          </w:p>
        </w:tc>
        <w:tc>
          <w:tcPr>
            <w:tcW w:w="897" w:type="dxa"/>
            <w:tcBorders>
              <w:top w:val="nil"/>
            </w:tcBorders>
            <w:shd w:val="clear" w:color="auto" w:fill="FFFFFF"/>
            <w:vAlign w:val="center"/>
          </w:tcPr>
          <w:p w:rsidR="00C9481B" w:rsidRPr="00750696"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750696">
              <w:rPr>
                <w:rFonts w:ascii="Arial" w:hAnsi="Arial" w:cs="Arial"/>
                <w:color w:val="000000"/>
                <w:sz w:val="18"/>
                <w:szCs w:val="18"/>
              </w:rPr>
              <w:t>66,7%</w:t>
            </w:r>
          </w:p>
        </w:tc>
        <w:tc>
          <w:tcPr>
            <w:tcW w:w="897" w:type="dxa"/>
            <w:tcBorders>
              <w:top w:val="nil"/>
            </w:tcBorders>
            <w:shd w:val="clear" w:color="auto" w:fill="FFFFFF"/>
            <w:vAlign w:val="center"/>
          </w:tcPr>
          <w:p w:rsidR="00C9481B" w:rsidRPr="00750696"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750696">
              <w:rPr>
                <w:rFonts w:ascii="Arial" w:hAnsi="Arial" w:cs="Arial"/>
                <w:color w:val="000000"/>
                <w:sz w:val="18"/>
                <w:szCs w:val="18"/>
              </w:rPr>
              <w:t>100,0%</w:t>
            </w:r>
          </w:p>
        </w:tc>
        <w:tc>
          <w:tcPr>
            <w:tcW w:w="626" w:type="dxa"/>
            <w:tcBorders>
              <w:top w:val="nil"/>
              <w:right w:val="single" w:sz="16" w:space="0" w:color="000000"/>
            </w:tcBorders>
            <w:shd w:val="clear" w:color="auto" w:fill="FFFFFF"/>
            <w:vAlign w:val="center"/>
          </w:tcPr>
          <w:p w:rsidR="00C9481B" w:rsidRPr="00750696"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750696">
              <w:rPr>
                <w:rFonts w:ascii="Arial" w:hAnsi="Arial" w:cs="Arial"/>
                <w:color w:val="000000"/>
                <w:sz w:val="18"/>
                <w:szCs w:val="18"/>
              </w:rPr>
              <w:t>32,0%</w:t>
            </w:r>
          </w:p>
        </w:tc>
      </w:tr>
      <w:tr w:rsidR="00C9481B" w:rsidRPr="00750696" w:rsidTr="009E60DF">
        <w:trPr>
          <w:cantSplit/>
          <w:trHeight w:val="135"/>
        </w:trPr>
        <w:tc>
          <w:tcPr>
            <w:tcW w:w="1494" w:type="dxa"/>
            <w:vMerge/>
            <w:tcBorders>
              <w:top w:val="single" w:sz="16" w:space="0" w:color="000000"/>
              <w:left w:val="single" w:sz="16" w:space="0" w:color="000000"/>
              <w:right w:val="nil"/>
            </w:tcBorders>
            <w:shd w:val="clear" w:color="auto" w:fill="FFFFFF"/>
          </w:tcPr>
          <w:p w:rsidR="00C9481B" w:rsidRPr="00750696" w:rsidRDefault="00C9481B" w:rsidP="009E60DF">
            <w:pPr>
              <w:autoSpaceDE w:val="0"/>
              <w:autoSpaceDN w:val="0"/>
              <w:adjustRightInd w:val="0"/>
              <w:spacing w:after="0" w:line="240" w:lineRule="auto"/>
              <w:rPr>
                <w:rFonts w:ascii="Arial" w:hAnsi="Arial" w:cs="Arial"/>
                <w:color w:val="000000"/>
                <w:sz w:val="18"/>
                <w:szCs w:val="18"/>
              </w:rPr>
            </w:pPr>
          </w:p>
        </w:tc>
        <w:tc>
          <w:tcPr>
            <w:tcW w:w="1232" w:type="dxa"/>
            <w:vMerge w:val="restart"/>
            <w:tcBorders>
              <w:top w:val="nil"/>
              <w:left w:val="nil"/>
              <w:right w:val="nil"/>
            </w:tcBorders>
            <w:shd w:val="clear" w:color="auto" w:fill="FFFFFF"/>
          </w:tcPr>
          <w:p w:rsidR="00C9481B" w:rsidRPr="00750696" w:rsidRDefault="00C9481B" w:rsidP="009E60DF">
            <w:pPr>
              <w:autoSpaceDE w:val="0"/>
              <w:autoSpaceDN w:val="0"/>
              <w:adjustRightInd w:val="0"/>
              <w:spacing w:after="0" w:line="320" w:lineRule="atLeast"/>
              <w:ind w:left="60" w:right="60"/>
              <w:rPr>
                <w:rFonts w:ascii="Arial" w:hAnsi="Arial" w:cs="Arial"/>
                <w:color w:val="000000"/>
                <w:sz w:val="18"/>
                <w:szCs w:val="18"/>
              </w:rPr>
            </w:pPr>
            <w:r w:rsidRPr="00750696">
              <w:rPr>
                <w:rFonts w:ascii="Arial" w:hAnsi="Arial" w:cs="Arial"/>
                <w:color w:val="000000"/>
                <w:sz w:val="18"/>
                <w:szCs w:val="18"/>
              </w:rPr>
              <w:t>Mee eens</w:t>
            </w:r>
          </w:p>
        </w:tc>
        <w:tc>
          <w:tcPr>
            <w:tcW w:w="1401" w:type="dxa"/>
            <w:tcBorders>
              <w:top w:val="nil"/>
              <w:left w:val="nil"/>
              <w:bottom w:val="nil"/>
              <w:right w:val="single" w:sz="16" w:space="0" w:color="000000"/>
            </w:tcBorders>
            <w:shd w:val="clear" w:color="auto" w:fill="FFFFFF"/>
          </w:tcPr>
          <w:p w:rsidR="00C9481B" w:rsidRPr="00750696" w:rsidRDefault="00C9481B" w:rsidP="009E60DF">
            <w:pPr>
              <w:autoSpaceDE w:val="0"/>
              <w:autoSpaceDN w:val="0"/>
              <w:adjustRightInd w:val="0"/>
              <w:spacing w:after="0" w:line="320" w:lineRule="atLeast"/>
              <w:ind w:left="60" w:right="60"/>
              <w:rPr>
                <w:rFonts w:ascii="Arial" w:hAnsi="Arial" w:cs="Arial"/>
                <w:color w:val="000000"/>
                <w:sz w:val="18"/>
                <w:szCs w:val="18"/>
              </w:rPr>
            </w:pPr>
            <w:proofErr w:type="spellStart"/>
            <w:r w:rsidRPr="00750696">
              <w:rPr>
                <w:rFonts w:ascii="Arial" w:hAnsi="Arial" w:cs="Arial"/>
                <w:color w:val="000000"/>
                <w:sz w:val="18"/>
                <w:szCs w:val="18"/>
              </w:rPr>
              <w:t>Count</w:t>
            </w:r>
            <w:proofErr w:type="spellEnd"/>
          </w:p>
        </w:tc>
        <w:tc>
          <w:tcPr>
            <w:tcW w:w="897" w:type="dxa"/>
            <w:tcBorders>
              <w:top w:val="nil"/>
              <w:left w:val="single" w:sz="16" w:space="0" w:color="000000"/>
              <w:bottom w:val="nil"/>
            </w:tcBorders>
            <w:shd w:val="clear" w:color="auto" w:fill="FFFFFF"/>
            <w:vAlign w:val="center"/>
          </w:tcPr>
          <w:p w:rsidR="00C9481B" w:rsidRPr="00750696"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750696">
              <w:rPr>
                <w:rFonts w:ascii="Arial" w:hAnsi="Arial" w:cs="Arial"/>
                <w:color w:val="000000"/>
                <w:sz w:val="18"/>
                <w:szCs w:val="18"/>
              </w:rPr>
              <w:t>3</w:t>
            </w:r>
          </w:p>
        </w:tc>
        <w:tc>
          <w:tcPr>
            <w:tcW w:w="897" w:type="dxa"/>
            <w:tcBorders>
              <w:top w:val="nil"/>
              <w:bottom w:val="nil"/>
            </w:tcBorders>
            <w:shd w:val="clear" w:color="auto" w:fill="FFFFFF"/>
            <w:vAlign w:val="center"/>
          </w:tcPr>
          <w:p w:rsidR="00C9481B" w:rsidRPr="00750696"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750696">
              <w:rPr>
                <w:rFonts w:ascii="Arial" w:hAnsi="Arial" w:cs="Arial"/>
                <w:color w:val="000000"/>
                <w:sz w:val="18"/>
                <w:szCs w:val="18"/>
              </w:rPr>
              <w:t>7</w:t>
            </w:r>
          </w:p>
        </w:tc>
        <w:tc>
          <w:tcPr>
            <w:tcW w:w="897" w:type="dxa"/>
            <w:tcBorders>
              <w:top w:val="nil"/>
              <w:bottom w:val="nil"/>
            </w:tcBorders>
            <w:shd w:val="clear" w:color="auto" w:fill="FFFFFF"/>
            <w:vAlign w:val="center"/>
          </w:tcPr>
          <w:p w:rsidR="00C9481B" w:rsidRPr="00750696"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750696">
              <w:rPr>
                <w:rFonts w:ascii="Arial" w:hAnsi="Arial" w:cs="Arial"/>
                <w:color w:val="000000"/>
                <w:sz w:val="18"/>
                <w:szCs w:val="18"/>
              </w:rPr>
              <w:t>2</w:t>
            </w:r>
          </w:p>
        </w:tc>
        <w:tc>
          <w:tcPr>
            <w:tcW w:w="897" w:type="dxa"/>
            <w:tcBorders>
              <w:top w:val="nil"/>
              <w:bottom w:val="nil"/>
            </w:tcBorders>
            <w:shd w:val="clear" w:color="auto" w:fill="FFFFFF"/>
            <w:vAlign w:val="center"/>
          </w:tcPr>
          <w:p w:rsidR="00C9481B" w:rsidRPr="00750696"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750696">
              <w:rPr>
                <w:rFonts w:ascii="Arial" w:hAnsi="Arial" w:cs="Arial"/>
                <w:color w:val="000000"/>
                <w:sz w:val="18"/>
                <w:szCs w:val="18"/>
              </w:rPr>
              <w:t>1</w:t>
            </w:r>
          </w:p>
        </w:tc>
        <w:tc>
          <w:tcPr>
            <w:tcW w:w="897" w:type="dxa"/>
            <w:tcBorders>
              <w:top w:val="nil"/>
              <w:bottom w:val="nil"/>
            </w:tcBorders>
            <w:shd w:val="clear" w:color="auto" w:fill="FFFFFF"/>
            <w:vAlign w:val="center"/>
          </w:tcPr>
          <w:p w:rsidR="00C9481B" w:rsidRPr="00750696"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750696">
              <w:rPr>
                <w:rFonts w:ascii="Arial" w:hAnsi="Arial" w:cs="Arial"/>
                <w:color w:val="000000"/>
                <w:sz w:val="18"/>
                <w:szCs w:val="18"/>
              </w:rPr>
              <w:t>0</w:t>
            </w:r>
          </w:p>
        </w:tc>
        <w:tc>
          <w:tcPr>
            <w:tcW w:w="626" w:type="dxa"/>
            <w:tcBorders>
              <w:top w:val="nil"/>
              <w:bottom w:val="nil"/>
              <w:right w:val="single" w:sz="16" w:space="0" w:color="000000"/>
            </w:tcBorders>
            <w:shd w:val="clear" w:color="auto" w:fill="FFFFFF"/>
            <w:vAlign w:val="center"/>
          </w:tcPr>
          <w:p w:rsidR="00C9481B" w:rsidRPr="00750696"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750696">
              <w:rPr>
                <w:rFonts w:ascii="Arial" w:hAnsi="Arial" w:cs="Arial"/>
                <w:color w:val="000000"/>
                <w:sz w:val="18"/>
                <w:szCs w:val="18"/>
              </w:rPr>
              <w:t>13</w:t>
            </w:r>
          </w:p>
        </w:tc>
      </w:tr>
      <w:tr w:rsidR="00C9481B" w:rsidRPr="00750696" w:rsidTr="009E60DF">
        <w:trPr>
          <w:cantSplit/>
          <w:trHeight w:val="135"/>
        </w:trPr>
        <w:tc>
          <w:tcPr>
            <w:tcW w:w="1494" w:type="dxa"/>
            <w:vMerge/>
            <w:tcBorders>
              <w:top w:val="single" w:sz="16" w:space="0" w:color="000000"/>
              <w:left w:val="single" w:sz="16" w:space="0" w:color="000000"/>
              <w:right w:val="nil"/>
            </w:tcBorders>
            <w:shd w:val="clear" w:color="auto" w:fill="FFFFFF"/>
          </w:tcPr>
          <w:p w:rsidR="00C9481B" w:rsidRPr="00750696" w:rsidRDefault="00C9481B" w:rsidP="009E60DF">
            <w:pPr>
              <w:autoSpaceDE w:val="0"/>
              <w:autoSpaceDN w:val="0"/>
              <w:adjustRightInd w:val="0"/>
              <w:spacing w:after="0" w:line="240" w:lineRule="auto"/>
              <w:rPr>
                <w:rFonts w:ascii="Arial" w:hAnsi="Arial" w:cs="Arial"/>
                <w:color w:val="000000"/>
                <w:sz w:val="18"/>
                <w:szCs w:val="18"/>
              </w:rPr>
            </w:pPr>
          </w:p>
        </w:tc>
        <w:tc>
          <w:tcPr>
            <w:tcW w:w="1232" w:type="dxa"/>
            <w:vMerge/>
            <w:tcBorders>
              <w:top w:val="nil"/>
              <w:left w:val="nil"/>
              <w:right w:val="nil"/>
            </w:tcBorders>
            <w:shd w:val="clear" w:color="auto" w:fill="FFFFFF"/>
          </w:tcPr>
          <w:p w:rsidR="00C9481B" w:rsidRPr="00750696" w:rsidRDefault="00C9481B" w:rsidP="009E60DF">
            <w:pPr>
              <w:autoSpaceDE w:val="0"/>
              <w:autoSpaceDN w:val="0"/>
              <w:adjustRightInd w:val="0"/>
              <w:spacing w:after="0" w:line="240" w:lineRule="auto"/>
              <w:rPr>
                <w:rFonts w:ascii="Arial" w:hAnsi="Arial" w:cs="Arial"/>
                <w:color w:val="000000"/>
                <w:sz w:val="18"/>
                <w:szCs w:val="18"/>
              </w:rPr>
            </w:pPr>
          </w:p>
        </w:tc>
        <w:tc>
          <w:tcPr>
            <w:tcW w:w="1401" w:type="dxa"/>
            <w:tcBorders>
              <w:top w:val="nil"/>
              <w:left w:val="nil"/>
              <w:right w:val="single" w:sz="16" w:space="0" w:color="000000"/>
            </w:tcBorders>
            <w:shd w:val="clear" w:color="auto" w:fill="FFFFFF"/>
          </w:tcPr>
          <w:p w:rsidR="00C9481B" w:rsidRPr="00750696" w:rsidRDefault="00C9481B" w:rsidP="009E60DF">
            <w:pPr>
              <w:autoSpaceDE w:val="0"/>
              <w:autoSpaceDN w:val="0"/>
              <w:adjustRightInd w:val="0"/>
              <w:spacing w:after="0" w:line="320" w:lineRule="atLeast"/>
              <w:ind w:left="60" w:right="60"/>
              <w:rPr>
                <w:rFonts w:ascii="Arial" w:hAnsi="Arial" w:cs="Arial"/>
                <w:color w:val="000000"/>
                <w:sz w:val="18"/>
                <w:szCs w:val="18"/>
              </w:rPr>
            </w:pPr>
            <w:r w:rsidRPr="00750696">
              <w:rPr>
                <w:rFonts w:ascii="Arial" w:hAnsi="Arial" w:cs="Arial"/>
                <w:color w:val="000000"/>
                <w:sz w:val="18"/>
                <w:szCs w:val="18"/>
              </w:rPr>
              <w:t xml:space="preserve">% </w:t>
            </w:r>
            <w:proofErr w:type="spellStart"/>
            <w:r w:rsidRPr="00750696">
              <w:rPr>
                <w:rFonts w:ascii="Arial" w:hAnsi="Arial" w:cs="Arial"/>
                <w:color w:val="000000"/>
                <w:sz w:val="18"/>
                <w:szCs w:val="18"/>
              </w:rPr>
              <w:t>within</w:t>
            </w:r>
            <w:proofErr w:type="spellEnd"/>
            <w:r w:rsidRPr="00750696">
              <w:rPr>
                <w:rFonts w:ascii="Arial" w:hAnsi="Arial" w:cs="Arial"/>
                <w:color w:val="000000"/>
                <w:sz w:val="18"/>
                <w:szCs w:val="18"/>
              </w:rPr>
              <w:t xml:space="preserve"> Huidige functie</w:t>
            </w:r>
          </w:p>
        </w:tc>
        <w:tc>
          <w:tcPr>
            <w:tcW w:w="897" w:type="dxa"/>
            <w:tcBorders>
              <w:top w:val="nil"/>
              <w:left w:val="single" w:sz="16" w:space="0" w:color="000000"/>
            </w:tcBorders>
            <w:shd w:val="clear" w:color="auto" w:fill="FFFFFF"/>
            <w:vAlign w:val="center"/>
          </w:tcPr>
          <w:p w:rsidR="00C9481B" w:rsidRPr="00750696"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750696">
              <w:rPr>
                <w:rFonts w:ascii="Arial" w:hAnsi="Arial" w:cs="Arial"/>
                <w:color w:val="000000"/>
                <w:sz w:val="18"/>
                <w:szCs w:val="18"/>
              </w:rPr>
              <w:t>60,0%</w:t>
            </w:r>
          </w:p>
        </w:tc>
        <w:tc>
          <w:tcPr>
            <w:tcW w:w="897" w:type="dxa"/>
            <w:tcBorders>
              <w:top w:val="nil"/>
            </w:tcBorders>
            <w:shd w:val="clear" w:color="auto" w:fill="FFFFFF"/>
            <w:vAlign w:val="center"/>
          </w:tcPr>
          <w:p w:rsidR="00C9481B" w:rsidRPr="00750696"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750696">
              <w:rPr>
                <w:rFonts w:ascii="Arial" w:hAnsi="Arial" w:cs="Arial"/>
                <w:color w:val="000000"/>
                <w:sz w:val="18"/>
                <w:szCs w:val="18"/>
              </w:rPr>
              <w:t>53,8%</w:t>
            </w:r>
          </w:p>
        </w:tc>
        <w:tc>
          <w:tcPr>
            <w:tcW w:w="897" w:type="dxa"/>
            <w:tcBorders>
              <w:top w:val="nil"/>
            </w:tcBorders>
            <w:shd w:val="clear" w:color="auto" w:fill="FFFFFF"/>
            <w:vAlign w:val="center"/>
          </w:tcPr>
          <w:p w:rsidR="00C9481B" w:rsidRPr="00750696"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750696">
              <w:rPr>
                <w:rFonts w:ascii="Arial" w:hAnsi="Arial" w:cs="Arial"/>
                <w:color w:val="000000"/>
                <w:sz w:val="18"/>
                <w:szCs w:val="18"/>
              </w:rPr>
              <w:t>66,7%</w:t>
            </w:r>
          </w:p>
        </w:tc>
        <w:tc>
          <w:tcPr>
            <w:tcW w:w="897" w:type="dxa"/>
            <w:tcBorders>
              <w:top w:val="nil"/>
            </w:tcBorders>
            <w:shd w:val="clear" w:color="auto" w:fill="FFFFFF"/>
            <w:vAlign w:val="center"/>
          </w:tcPr>
          <w:p w:rsidR="00C9481B" w:rsidRPr="00750696"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750696">
              <w:rPr>
                <w:rFonts w:ascii="Arial" w:hAnsi="Arial" w:cs="Arial"/>
                <w:color w:val="000000"/>
                <w:sz w:val="18"/>
                <w:szCs w:val="18"/>
              </w:rPr>
              <w:t>33,3%</w:t>
            </w:r>
          </w:p>
        </w:tc>
        <w:tc>
          <w:tcPr>
            <w:tcW w:w="897" w:type="dxa"/>
            <w:tcBorders>
              <w:top w:val="nil"/>
            </w:tcBorders>
            <w:shd w:val="clear" w:color="auto" w:fill="FFFFFF"/>
            <w:vAlign w:val="center"/>
          </w:tcPr>
          <w:p w:rsidR="00C9481B" w:rsidRPr="00750696"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750696">
              <w:rPr>
                <w:rFonts w:ascii="Arial" w:hAnsi="Arial" w:cs="Arial"/>
                <w:color w:val="000000"/>
                <w:sz w:val="18"/>
                <w:szCs w:val="18"/>
              </w:rPr>
              <w:t>0,0%</w:t>
            </w:r>
          </w:p>
        </w:tc>
        <w:tc>
          <w:tcPr>
            <w:tcW w:w="626" w:type="dxa"/>
            <w:tcBorders>
              <w:top w:val="nil"/>
              <w:right w:val="single" w:sz="16" w:space="0" w:color="000000"/>
            </w:tcBorders>
            <w:shd w:val="clear" w:color="auto" w:fill="FFFFFF"/>
            <w:vAlign w:val="center"/>
          </w:tcPr>
          <w:p w:rsidR="00C9481B" w:rsidRPr="00750696"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750696">
              <w:rPr>
                <w:rFonts w:ascii="Arial" w:hAnsi="Arial" w:cs="Arial"/>
                <w:color w:val="000000"/>
                <w:sz w:val="18"/>
                <w:szCs w:val="18"/>
              </w:rPr>
              <w:t>52,0%</w:t>
            </w:r>
          </w:p>
        </w:tc>
      </w:tr>
      <w:tr w:rsidR="00C9481B" w:rsidRPr="00750696" w:rsidTr="009E60DF">
        <w:trPr>
          <w:cantSplit/>
          <w:trHeight w:val="135"/>
        </w:trPr>
        <w:tc>
          <w:tcPr>
            <w:tcW w:w="1494" w:type="dxa"/>
            <w:vMerge/>
            <w:tcBorders>
              <w:top w:val="single" w:sz="16" w:space="0" w:color="000000"/>
              <w:left w:val="single" w:sz="16" w:space="0" w:color="000000"/>
              <w:right w:val="nil"/>
            </w:tcBorders>
            <w:shd w:val="clear" w:color="auto" w:fill="FFFFFF"/>
          </w:tcPr>
          <w:p w:rsidR="00C9481B" w:rsidRPr="00750696" w:rsidRDefault="00C9481B" w:rsidP="009E60DF">
            <w:pPr>
              <w:autoSpaceDE w:val="0"/>
              <w:autoSpaceDN w:val="0"/>
              <w:adjustRightInd w:val="0"/>
              <w:spacing w:after="0" w:line="240" w:lineRule="auto"/>
              <w:rPr>
                <w:rFonts w:ascii="Arial" w:hAnsi="Arial" w:cs="Arial"/>
                <w:color w:val="000000"/>
                <w:sz w:val="18"/>
                <w:szCs w:val="18"/>
              </w:rPr>
            </w:pPr>
          </w:p>
        </w:tc>
        <w:tc>
          <w:tcPr>
            <w:tcW w:w="1232" w:type="dxa"/>
            <w:vMerge w:val="restart"/>
            <w:tcBorders>
              <w:top w:val="nil"/>
              <w:left w:val="nil"/>
              <w:right w:val="nil"/>
            </w:tcBorders>
            <w:shd w:val="clear" w:color="auto" w:fill="FFFFFF"/>
          </w:tcPr>
          <w:p w:rsidR="00C9481B" w:rsidRPr="00750696" w:rsidRDefault="00C9481B" w:rsidP="009E60DF">
            <w:pPr>
              <w:autoSpaceDE w:val="0"/>
              <w:autoSpaceDN w:val="0"/>
              <w:adjustRightInd w:val="0"/>
              <w:spacing w:after="0" w:line="320" w:lineRule="atLeast"/>
              <w:ind w:left="60" w:right="60"/>
              <w:rPr>
                <w:rFonts w:ascii="Arial" w:hAnsi="Arial" w:cs="Arial"/>
                <w:color w:val="000000"/>
                <w:sz w:val="18"/>
                <w:szCs w:val="18"/>
              </w:rPr>
            </w:pPr>
            <w:r w:rsidRPr="00750696">
              <w:rPr>
                <w:rFonts w:ascii="Arial" w:hAnsi="Arial" w:cs="Arial"/>
                <w:color w:val="000000"/>
                <w:sz w:val="18"/>
                <w:szCs w:val="18"/>
              </w:rPr>
              <w:t>Mee oneens</w:t>
            </w:r>
          </w:p>
        </w:tc>
        <w:tc>
          <w:tcPr>
            <w:tcW w:w="1401" w:type="dxa"/>
            <w:tcBorders>
              <w:top w:val="nil"/>
              <w:left w:val="nil"/>
              <w:bottom w:val="nil"/>
              <w:right w:val="single" w:sz="16" w:space="0" w:color="000000"/>
            </w:tcBorders>
            <w:shd w:val="clear" w:color="auto" w:fill="FFFFFF"/>
          </w:tcPr>
          <w:p w:rsidR="00C9481B" w:rsidRPr="00750696" w:rsidRDefault="00C9481B" w:rsidP="009E60DF">
            <w:pPr>
              <w:autoSpaceDE w:val="0"/>
              <w:autoSpaceDN w:val="0"/>
              <w:adjustRightInd w:val="0"/>
              <w:spacing w:after="0" w:line="320" w:lineRule="atLeast"/>
              <w:ind w:left="60" w:right="60"/>
              <w:rPr>
                <w:rFonts w:ascii="Arial" w:hAnsi="Arial" w:cs="Arial"/>
                <w:color w:val="000000"/>
                <w:sz w:val="18"/>
                <w:szCs w:val="18"/>
              </w:rPr>
            </w:pPr>
            <w:proofErr w:type="spellStart"/>
            <w:r w:rsidRPr="00750696">
              <w:rPr>
                <w:rFonts w:ascii="Arial" w:hAnsi="Arial" w:cs="Arial"/>
                <w:color w:val="000000"/>
                <w:sz w:val="18"/>
                <w:szCs w:val="18"/>
              </w:rPr>
              <w:t>Count</w:t>
            </w:r>
            <w:proofErr w:type="spellEnd"/>
          </w:p>
        </w:tc>
        <w:tc>
          <w:tcPr>
            <w:tcW w:w="897" w:type="dxa"/>
            <w:tcBorders>
              <w:top w:val="nil"/>
              <w:left w:val="single" w:sz="16" w:space="0" w:color="000000"/>
              <w:bottom w:val="nil"/>
            </w:tcBorders>
            <w:shd w:val="clear" w:color="auto" w:fill="FFFFFF"/>
            <w:vAlign w:val="center"/>
          </w:tcPr>
          <w:p w:rsidR="00C9481B" w:rsidRPr="00750696"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750696">
              <w:rPr>
                <w:rFonts w:ascii="Arial" w:hAnsi="Arial" w:cs="Arial"/>
                <w:color w:val="000000"/>
                <w:sz w:val="18"/>
                <w:szCs w:val="18"/>
              </w:rPr>
              <w:t>2</w:t>
            </w:r>
          </w:p>
        </w:tc>
        <w:tc>
          <w:tcPr>
            <w:tcW w:w="897" w:type="dxa"/>
            <w:tcBorders>
              <w:top w:val="nil"/>
              <w:bottom w:val="nil"/>
            </w:tcBorders>
            <w:shd w:val="clear" w:color="auto" w:fill="FFFFFF"/>
            <w:vAlign w:val="center"/>
          </w:tcPr>
          <w:p w:rsidR="00C9481B" w:rsidRPr="00750696"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750696">
              <w:rPr>
                <w:rFonts w:ascii="Arial" w:hAnsi="Arial" w:cs="Arial"/>
                <w:color w:val="000000"/>
                <w:sz w:val="18"/>
                <w:szCs w:val="18"/>
              </w:rPr>
              <w:t>2</w:t>
            </w:r>
          </w:p>
        </w:tc>
        <w:tc>
          <w:tcPr>
            <w:tcW w:w="897" w:type="dxa"/>
            <w:tcBorders>
              <w:top w:val="nil"/>
              <w:bottom w:val="nil"/>
            </w:tcBorders>
            <w:shd w:val="clear" w:color="auto" w:fill="FFFFFF"/>
            <w:vAlign w:val="center"/>
          </w:tcPr>
          <w:p w:rsidR="00C9481B" w:rsidRPr="00750696"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750696">
              <w:rPr>
                <w:rFonts w:ascii="Arial" w:hAnsi="Arial" w:cs="Arial"/>
                <w:color w:val="000000"/>
                <w:sz w:val="18"/>
                <w:szCs w:val="18"/>
              </w:rPr>
              <w:t>0</w:t>
            </w:r>
          </w:p>
        </w:tc>
        <w:tc>
          <w:tcPr>
            <w:tcW w:w="897" w:type="dxa"/>
            <w:tcBorders>
              <w:top w:val="nil"/>
              <w:bottom w:val="nil"/>
            </w:tcBorders>
            <w:shd w:val="clear" w:color="auto" w:fill="FFFFFF"/>
            <w:vAlign w:val="center"/>
          </w:tcPr>
          <w:p w:rsidR="00C9481B" w:rsidRPr="00750696"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750696">
              <w:rPr>
                <w:rFonts w:ascii="Arial" w:hAnsi="Arial" w:cs="Arial"/>
                <w:color w:val="000000"/>
                <w:sz w:val="18"/>
                <w:szCs w:val="18"/>
              </w:rPr>
              <w:t>0</w:t>
            </w:r>
          </w:p>
        </w:tc>
        <w:tc>
          <w:tcPr>
            <w:tcW w:w="897" w:type="dxa"/>
            <w:tcBorders>
              <w:top w:val="nil"/>
              <w:bottom w:val="nil"/>
            </w:tcBorders>
            <w:shd w:val="clear" w:color="auto" w:fill="FFFFFF"/>
            <w:vAlign w:val="center"/>
          </w:tcPr>
          <w:p w:rsidR="00C9481B" w:rsidRPr="00750696"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750696">
              <w:rPr>
                <w:rFonts w:ascii="Arial" w:hAnsi="Arial" w:cs="Arial"/>
                <w:color w:val="000000"/>
                <w:sz w:val="18"/>
                <w:szCs w:val="18"/>
              </w:rPr>
              <w:t>0</w:t>
            </w:r>
          </w:p>
        </w:tc>
        <w:tc>
          <w:tcPr>
            <w:tcW w:w="626" w:type="dxa"/>
            <w:tcBorders>
              <w:top w:val="nil"/>
              <w:bottom w:val="nil"/>
              <w:right w:val="single" w:sz="16" w:space="0" w:color="000000"/>
            </w:tcBorders>
            <w:shd w:val="clear" w:color="auto" w:fill="FFFFFF"/>
            <w:vAlign w:val="center"/>
          </w:tcPr>
          <w:p w:rsidR="00C9481B" w:rsidRPr="00750696"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750696">
              <w:rPr>
                <w:rFonts w:ascii="Arial" w:hAnsi="Arial" w:cs="Arial"/>
                <w:color w:val="000000"/>
                <w:sz w:val="18"/>
                <w:szCs w:val="18"/>
              </w:rPr>
              <w:t>4</w:t>
            </w:r>
          </w:p>
        </w:tc>
      </w:tr>
      <w:tr w:rsidR="00C9481B" w:rsidRPr="00750696" w:rsidTr="009E60DF">
        <w:trPr>
          <w:cantSplit/>
          <w:trHeight w:val="135"/>
        </w:trPr>
        <w:tc>
          <w:tcPr>
            <w:tcW w:w="1494" w:type="dxa"/>
            <w:vMerge/>
            <w:tcBorders>
              <w:top w:val="single" w:sz="16" w:space="0" w:color="000000"/>
              <w:left w:val="single" w:sz="16" w:space="0" w:color="000000"/>
              <w:right w:val="nil"/>
            </w:tcBorders>
            <w:shd w:val="clear" w:color="auto" w:fill="FFFFFF"/>
          </w:tcPr>
          <w:p w:rsidR="00C9481B" w:rsidRPr="00750696" w:rsidRDefault="00C9481B" w:rsidP="009E60DF">
            <w:pPr>
              <w:autoSpaceDE w:val="0"/>
              <w:autoSpaceDN w:val="0"/>
              <w:adjustRightInd w:val="0"/>
              <w:spacing w:after="0" w:line="240" w:lineRule="auto"/>
              <w:rPr>
                <w:rFonts w:ascii="Arial" w:hAnsi="Arial" w:cs="Arial"/>
                <w:color w:val="000000"/>
                <w:sz w:val="18"/>
                <w:szCs w:val="18"/>
              </w:rPr>
            </w:pPr>
          </w:p>
        </w:tc>
        <w:tc>
          <w:tcPr>
            <w:tcW w:w="1232" w:type="dxa"/>
            <w:vMerge/>
            <w:tcBorders>
              <w:top w:val="nil"/>
              <w:left w:val="nil"/>
              <w:right w:val="nil"/>
            </w:tcBorders>
            <w:shd w:val="clear" w:color="auto" w:fill="FFFFFF"/>
          </w:tcPr>
          <w:p w:rsidR="00C9481B" w:rsidRPr="00750696" w:rsidRDefault="00C9481B" w:rsidP="009E60DF">
            <w:pPr>
              <w:autoSpaceDE w:val="0"/>
              <w:autoSpaceDN w:val="0"/>
              <w:adjustRightInd w:val="0"/>
              <w:spacing w:after="0" w:line="240" w:lineRule="auto"/>
              <w:rPr>
                <w:rFonts w:ascii="Arial" w:hAnsi="Arial" w:cs="Arial"/>
                <w:color w:val="000000"/>
                <w:sz w:val="18"/>
                <w:szCs w:val="18"/>
              </w:rPr>
            </w:pPr>
          </w:p>
        </w:tc>
        <w:tc>
          <w:tcPr>
            <w:tcW w:w="1401" w:type="dxa"/>
            <w:tcBorders>
              <w:top w:val="nil"/>
              <w:left w:val="nil"/>
              <w:right w:val="single" w:sz="16" w:space="0" w:color="000000"/>
            </w:tcBorders>
            <w:shd w:val="clear" w:color="auto" w:fill="FFFFFF"/>
          </w:tcPr>
          <w:p w:rsidR="00C9481B" w:rsidRPr="00750696" w:rsidRDefault="00C9481B" w:rsidP="009E60DF">
            <w:pPr>
              <w:autoSpaceDE w:val="0"/>
              <w:autoSpaceDN w:val="0"/>
              <w:adjustRightInd w:val="0"/>
              <w:spacing w:after="0" w:line="320" w:lineRule="atLeast"/>
              <w:ind w:left="60" w:right="60"/>
              <w:rPr>
                <w:rFonts w:ascii="Arial" w:hAnsi="Arial" w:cs="Arial"/>
                <w:color w:val="000000"/>
                <w:sz w:val="18"/>
                <w:szCs w:val="18"/>
              </w:rPr>
            </w:pPr>
            <w:r w:rsidRPr="00750696">
              <w:rPr>
                <w:rFonts w:ascii="Arial" w:hAnsi="Arial" w:cs="Arial"/>
                <w:color w:val="000000"/>
                <w:sz w:val="18"/>
                <w:szCs w:val="18"/>
              </w:rPr>
              <w:t xml:space="preserve">% </w:t>
            </w:r>
            <w:proofErr w:type="spellStart"/>
            <w:r w:rsidRPr="00750696">
              <w:rPr>
                <w:rFonts w:ascii="Arial" w:hAnsi="Arial" w:cs="Arial"/>
                <w:color w:val="000000"/>
                <w:sz w:val="18"/>
                <w:szCs w:val="18"/>
              </w:rPr>
              <w:t>within</w:t>
            </w:r>
            <w:proofErr w:type="spellEnd"/>
            <w:r w:rsidRPr="00750696">
              <w:rPr>
                <w:rFonts w:ascii="Arial" w:hAnsi="Arial" w:cs="Arial"/>
                <w:color w:val="000000"/>
                <w:sz w:val="18"/>
                <w:szCs w:val="18"/>
              </w:rPr>
              <w:t xml:space="preserve"> Huidige functie</w:t>
            </w:r>
          </w:p>
        </w:tc>
        <w:tc>
          <w:tcPr>
            <w:tcW w:w="897" w:type="dxa"/>
            <w:tcBorders>
              <w:top w:val="nil"/>
              <w:left w:val="single" w:sz="16" w:space="0" w:color="000000"/>
            </w:tcBorders>
            <w:shd w:val="clear" w:color="auto" w:fill="FFFFFF"/>
            <w:vAlign w:val="center"/>
          </w:tcPr>
          <w:p w:rsidR="00C9481B" w:rsidRPr="00750696"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750696">
              <w:rPr>
                <w:rFonts w:ascii="Arial" w:hAnsi="Arial" w:cs="Arial"/>
                <w:color w:val="000000"/>
                <w:sz w:val="18"/>
                <w:szCs w:val="18"/>
              </w:rPr>
              <w:t>40,0%</w:t>
            </w:r>
          </w:p>
        </w:tc>
        <w:tc>
          <w:tcPr>
            <w:tcW w:w="897" w:type="dxa"/>
            <w:tcBorders>
              <w:top w:val="nil"/>
            </w:tcBorders>
            <w:shd w:val="clear" w:color="auto" w:fill="FFFFFF"/>
            <w:vAlign w:val="center"/>
          </w:tcPr>
          <w:p w:rsidR="00C9481B" w:rsidRPr="00750696"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750696">
              <w:rPr>
                <w:rFonts w:ascii="Arial" w:hAnsi="Arial" w:cs="Arial"/>
                <w:color w:val="000000"/>
                <w:sz w:val="18"/>
                <w:szCs w:val="18"/>
              </w:rPr>
              <w:t>15,4%</w:t>
            </w:r>
          </w:p>
        </w:tc>
        <w:tc>
          <w:tcPr>
            <w:tcW w:w="897" w:type="dxa"/>
            <w:tcBorders>
              <w:top w:val="nil"/>
            </w:tcBorders>
            <w:shd w:val="clear" w:color="auto" w:fill="FFFFFF"/>
            <w:vAlign w:val="center"/>
          </w:tcPr>
          <w:p w:rsidR="00C9481B" w:rsidRPr="00750696"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750696">
              <w:rPr>
                <w:rFonts w:ascii="Arial" w:hAnsi="Arial" w:cs="Arial"/>
                <w:color w:val="000000"/>
                <w:sz w:val="18"/>
                <w:szCs w:val="18"/>
              </w:rPr>
              <w:t>0,0%</w:t>
            </w:r>
          </w:p>
        </w:tc>
        <w:tc>
          <w:tcPr>
            <w:tcW w:w="897" w:type="dxa"/>
            <w:tcBorders>
              <w:top w:val="nil"/>
            </w:tcBorders>
            <w:shd w:val="clear" w:color="auto" w:fill="FFFFFF"/>
            <w:vAlign w:val="center"/>
          </w:tcPr>
          <w:p w:rsidR="00C9481B" w:rsidRPr="00750696"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750696">
              <w:rPr>
                <w:rFonts w:ascii="Arial" w:hAnsi="Arial" w:cs="Arial"/>
                <w:color w:val="000000"/>
                <w:sz w:val="18"/>
                <w:szCs w:val="18"/>
              </w:rPr>
              <w:t>0,0%</w:t>
            </w:r>
          </w:p>
        </w:tc>
        <w:tc>
          <w:tcPr>
            <w:tcW w:w="897" w:type="dxa"/>
            <w:tcBorders>
              <w:top w:val="nil"/>
            </w:tcBorders>
            <w:shd w:val="clear" w:color="auto" w:fill="FFFFFF"/>
            <w:vAlign w:val="center"/>
          </w:tcPr>
          <w:p w:rsidR="00C9481B" w:rsidRPr="00750696"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750696">
              <w:rPr>
                <w:rFonts w:ascii="Arial" w:hAnsi="Arial" w:cs="Arial"/>
                <w:color w:val="000000"/>
                <w:sz w:val="18"/>
                <w:szCs w:val="18"/>
              </w:rPr>
              <w:t>0,0%</w:t>
            </w:r>
          </w:p>
        </w:tc>
        <w:tc>
          <w:tcPr>
            <w:tcW w:w="626" w:type="dxa"/>
            <w:tcBorders>
              <w:top w:val="nil"/>
              <w:right w:val="single" w:sz="16" w:space="0" w:color="000000"/>
            </w:tcBorders>
            <w:shd w:val="clear" w:color="auto" w:fill="FFFFFF"/>
            <w:vAlign w:val="center"/>
          </w:tcPr>
          <w:p w:rsidR="00C9481B" w:rsidRPr="00750696"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750696">
              <w:rPr>
                <w:rFonts w:ascii="Arial" w:hAnsi="Arial" w:cs="Arial"/>
                <w:color w:val="000000"/>
                <w:sz w:val="18"/>
                <w:szCs w:val="18"/>
              </w:rPr>
              <w:t>16,0%</w:t>
            </w:r>
          </w:p>
        </w:tc>
      </w:tr>
      <w:tr w:rsidR="00C9481B" w:rsidRPr="00750696" w:rsidTr="009E60DF">
        <w:trPr>
          <w:cantSplit/>
          <w:trHeight w:val="293"/>
        </w:trPr>
        <w:tc>
          <w:tcPr>
            <w:tcW w:w="2726" w:type="dxa"/>
            <w:gridSpan w:val="2"/>
            <w:vMerge w:val="restart"/>
            <w:tcBorders>
              <w:top w:val="nil"/>
              <w:left w:val="single" w:sz="16" w:space="0" w:color="000000"/>
              <w:bottom w:val="single" w:sz="16" w:space="0" w:color="000000"/>
              <w:right w:val="nil"/>
            </w:tcBorders>
            <w:shd w:val="clear" w:color="auto" w:fill="FFFFFF"/>
          </w:tcPr>
          <w:p w:rsidR="00C9481B" w:rsidRPr="00750696" w:rsidRDefault="00C9481B" w:rsidP="009E60DF">
            <w:pPr>
              <w:autoSpaceDE w:val="0"/>
              <w:autoSpaceDN w:val="0"/>
              <w:adjustRightInd w:val="0"/>
              <w:spacing w:after="0" w:line="320" w:lineRule="atLeast"/>
              <w:ind w:left="60" w:right="60"/>
              <w:rPr>
                <w:rFonts w:ascii="Arial" w:hAnsi="Arial" w:cs="Arial"/>
                <w:color w:val="000000"/>
                <w:sz w:val="18"/>
                <w:szCs w:val="18"/>
              </w:rPr>
            </w:pPr>
            <w:r w:rsidRPr="00750696">
              <w:rPr>
                <w:rFonts w:ascii="Arial" w:hAnsi="Arial" w:cs="Arial"/>
                <w:color w:val="000000"/>
                <w:sz w:val="18"/>
                <w:szCs w:val="18"/>
              </w:rPr>
              <w:t>Total</w:t>
            </w:r>
          </w:p>
        </w:tc>
        <w:tc>
          <w:tcPr>
            <w:tcW w:w="1401" w:type="dxa"/>
            <w:tcBorders>
              <w:top w:val="nil"/>
              <w:left w:val="nil"/>
              <w:bottom w:val="nil"/>
              <w:right w:val="single" w:sz="16" w:space="0" w:color="000000"/>
            </w:tcBorders>
            <w:shd w:val="clear" w:color="auto" w:fill="FFFFFF"/>
          </w:tcPr>
          <w:p w:rsidR="00C9481B" w:rsidRPr="00750696" w:rsidRDefault="00C9481B" w:rsidP="009E60DF">
            <w:pPr>
              <w:autoSpaceDE w:val="0"/>
              <w:autoSpaceDN w:val="0"/>
              <w:adjustRightInd w:val="0"/>
              <w:spacing w:after="0" w:line="320" w:lineRule="atLeast"/>
              <w:ind w:left="60" w:right="60"/>
              <w:rPr>
                <w:rFonts w:ascii="Arial" w:hAnsi="Arial" w:cs="Arial"/>
                <w:color w:val="000000"/>
                <w:sz w:val="18"/>
                <w:szCs w:val="18"/>
              </w:rPr>
            </w:pPr>
            <w:proofErr w:type="spellStart"/>
            <w:r w:rsidRPr="00750696">
              <w:rPr>
                <w:rFonts w:ascii="Arial" w:hAnsi="Arial" w:cs="Arial"/>
                <w:color w:val="000000"/>
                <w:sz w:val="18"/>
                <w:szCs w:val="18"/>
              </w:rPr>
              <w:t>Count</w:t>
            </w:r>
            <w:proofErr w:type="spellEnd"/>
          </w:p>
        </w:tc>
        <w:tc>
          <w:tcPr>
            <w:tcW w:w="897" w:type="dxa"/>
            <w:tcBorders>
              <w:top w:val="nil"/>
              <w:left w:val="single" w:sz="16" w:space="0" w:color="000000"/>
              <w:bottom w:val="nil"/>
            </w:tcBorders>
            <w:shd w:val="clear" w:color="auto" w:fill="FFFFFF"/>
            <w:vAlign w:val="center"/>
          </w:tcPr>
          <w:p w:rsidR="00C9481B" w:rsidRPr="00750696"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750696">
              <w:rPr>
                <w:rFonts w:ascii="Arial" w:hAnsi="Arial" w:cs="Arial"/>
                <w:color w:val="000000"/>
                <w:sz w:val="18"/>
                <w:szCs w:val="18"/>
              </w:rPr>
              <w:t>5</w:t>
            </w:r>
          </w:p>
        </w:tc>
        <w:tc>
          <w:tcPr>
            <w:tcW w:w="897" w:type="dxa"/>
            <w:tcBorders>
              <w:top w:val="nil"/>
              <w:bottom w:val="nil"/>
            </w:tcBorders>
            <w:shd w:val="clear" w:color="auto" w:fill="FFFFFF"/>
            <w:vAlign w:val="center"/>
          </w:tcPr>
          <w:p w:rsidR="00C9481B" w:rsidRPr="00750696"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750696">
              <w:rPr>
                <w:rFonts w:ascii="Arial" w:hAnsi="Arial" w:cs="Arial"/>
                <w:color w:val="000000"/>
                <w:sz w:val="18"/>
                <w:szCs w:val="18"/>
              </w:rPr>
              <w:t>13</w:t>
            </w:r>
          </w:p>
        </w:tc>
        <w:tc>
          <w:tcPr>
            <w:tcW w:w="897" w:type="dxa"/>
            <w:tcBorders>
              <w:top w:val="nil"/>
              <w:bottom w:val="nil"/>
            </w:tcBorders>
            <w:shd w:val="clear" w:color="auto" w:fill="FFFFFF"/>
            <w:vAlign w:val="center"/>
          </w:tcPr>
          <w:p w:rsidR="00C9481B" w:rsidRPr="00750696"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750696">
              <w:rPr>
                <w:rFonts w:ascii="Arial" w:hAnsi="Arial" w:cs="Arial"/>
                <w:color w:val="000000"/>
                <w:sz w:val="18"/>
                <w:szCs w:val="18"/>
              </w:rPr>
              <w:t>3</w:t>
            </w:r>
          </w:p>
        </w:tc>
        <w:tc>
          <w:tcPr>
            <w:tcW w:w="897" w:type="dxa"/>
            <w:tcBorders>
              <w:top w:val="nil"/>
              <w:bottom w:val="nil"/>
            </w:tcBorders>
            <w:shd w:val="clear" w:color="auto" w:fill="FFFFFF"/>
            <w:vAlign w:val="center"/>
          </w:tcPr>
          <w:p w:rsidR="00C9481B" w:rsidRPr="00750696"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750696">
              <w:rPr>
                <w:rFonts w:ascii="Arial" w:hAnsi="Arial" w:cs="Arial"/>
                <w:color w:val="000000"/>
                <w:sz w:val="18"/>
                <w:szCs w:val="18"/>
              </w:rPr>
              <w:t>3</w:t>
            </w:r>
          </w:p>
        </w:tc>
        <w:tc>
          <w:tcPr>
            <w:tcW w:w="897" w:type="dxa"/>
            <w:tcBorders>
              <w:top w:val="nil"/>
              <w:bottom w:val="nil"/>
            </w:tcBorders>
            <w:shd w:val="clear" w:color="auto" w:fill="FFFFFF"/>
            <w:vAlign w:val="center"/>
          </w:tcPr>
          <w:p w:rsidR="00C9481B" w:rsidRPr="00750696"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750696">
              <w:rPr>
                <w:rFonts w:ascii="Arial" w:hAnsi="Arial" w:cs="Arial"/>
                <w:color w:val="000000"/>
                <w:sz w:val="18"/>
                <w:szCs w:val="18"/>
              </w:rPr>
              <w:t>1</w:t>
            </w:r>
          </w:p>
        </w:tc>
        <w:tc>
          <w:tcPr>
            <w:tcW w:w="626" w:type="dxa"/>
            <w:tcBorders>
              <w:top w:val="nil"/>
              <w:bottom w:val="nil"/>
              <w:right w:val="single" w:sz="16" w:space="0" w:color="000000"/>
            </w:tcBorders>
            <w:shd w:val="clear" w:color="auto" w:fill="FFFFFF"/>
            <w:vAlign w:val="center"/>
          </w:tcPr>
          <w:p w:rsidR="00C9481B" w:rsidRPr="00750696"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750696">
              <w:rPr>
                <w:rFonts w:ascii="Arial" w:hAnsi="Arial" w:cs="Arial"/>
                <w:color w:val="000000"/>
                <w:sz w:val="18"/>
                <w:szCs w:val="18"/>
              </w:rPr>
              <w:t>25</w:t>
            </w:r>
          </w:p>
        </w:tc>
      </w:tr>
      <w:tr w:rsidR="00C9481B" w:rsidRPr="00750696" w:rsidTr="009E60DF">
        <w:trPr>
          <w:cantSplit/>
          <w:trHeight w:val="135"/>
        </w:trPr>
        <w:tc>
          <w:tcPr>
            <w:tcW w:w="2726" w:type="dxa"/>
            <w:gridSpan w:val="2"/>
            <w:vMerge/>
            <w:tcBorders>
              <w:top w:val="nil"/>
              <w:left w:val="single" w:sz="16" w:space="0" w:color="000000"/>
              <w:bottom w:val="single" w:sz="16" w:space="0" w:color="000000"/>
              <w:right w:val="nil"/>
            </w:tcBorders>
            <w:shd w:val="clear" w:color="auto" w:fill="FFFFFF"/>
          </w:tcPr>
          <w:p w:rsidR="00C9481B" w:rsidRPr="00750696" w:rsidRDefault="00C9481B" w:rsidP="009E60DF">
            <w:pPr>
              <w:autoSpaceDE w:val="0"/>
              <w:autoSpaceDN w:val="0"/>
              <w:adjustRightInd w:val="0"/>
              <w:spacing w:after="0" w:line="240" w:lineRule="auto"/>
              <w:rPr>
                <w:rFonts w:ascii="Arial" w:hAnsi="Arial" w:cs="Arial"/>
                <w:color w:val="000000"/>
                <w:sz w:val="18"/>
                <w:szCs w:val="18"/>
              </w:rPr>
            </w:pPr>
          </w:p>
        </w:tc>
        <w:tc>
          <w:tcPr>
            <w:tcW w:w="1401" w:type="dxa"/>
            <w:tcBorders>
              <w:top w:val="nil"/>
              <w:left w:val="nil"/>
              <w:bottom w:val="single" w:sz="16" w:space="0" w:color="000000"/>
              <w:right w:val="single" w:sz="16" w:space="0" w:color="000000"/>
            </w:tcBorders>
            <w:shd w:val="clear" w:color="auto" w:fill="FFFFFF"/>
          </w:tcPr>
          <w:p w:rsidR="00C9481B" w:rsidRPr="00750696" w:rsidRDefault="00C9481B" w:rsidP="009E60DF">
            <w:pPr>
              <w:autoSpaceDE w:val="0"/>
              <w:autoSpaceDN w:val="0"/>
              <w:adjustRightInd w:val="0"/>
              <w:spacing w:after="0" w:line="320" w:lineRule="atLeast"/>
              <w:ind w:left="60" w:right="60"/>
              <w:rPr>
                <w:rFonts w:ascii="Arial" w:hAnsi="Arial" w:cs="Arial"/>
                <w:color w:val="000000"/>
                <w:sz w:val="18"/>
                <w:szCs w:val="18"/>
              </w:rPr>
            </w:pPr>
            <w:r w:rsidRPr="00750696">
              <w:rPr>
                <w:rFonts w:ascii="Arial" w:hAnsi="Arial" w:cs="Arial"/>
                <w:color w:val="000000"/>
                <w:sz w:val="18"/>
                <w:szCs w:val="18"/>
              </w:rPr>
              <w:t xml:space="preserve">% </w:t>
            </w:r>
            <w:proofErr w:type="spellStart"/>
            <w:r w:rsidRPr="00750696">
              <w:rPr>
                <w:rFonts w:ascii="Arial" w:hAnsi="Arial" w:cs="Arial"/>
                <w:color w:val="000000"/>
                <w:sz w:val="18"/>
                <w:szCs w:val="18"/>
              </w:rPr>
              <w:t>within</w:t>
            </w:r>
            <w:proofErr w:type="spellEnd"/>
            <w:r w:rsidRPr="00750696">
              <w:rPr>
                <w:rFonts w:ascii="Arial" w:hAnsi="Arial" w:cs="Arial"/>
                <w:color w:val="000000"/>
                <w:sz w:val="18"/>
                <w:szCs w:val="18"/>
              </w:rPr>
              <w:t xml:space="preserve"> Huidige functie</w:t>
            </w:r>
          </w:p>
        </w:tc>
        <w:tc>
          <w:tcPr>
            <w:tcW w:w="897" w:type="dxa"/>
            <w:tcBorders>
              <w:top w:val="nil"/>
              <w:left w:val="single" w:sz="16" w:space="0" w:color="000000"/>
              <w:bottom w:val="single" w:sz="16" w:space="0" w:color="000000"/>
            </w:tcBorders>
            <w:shd w:val="clear" w:color="auto" w:fill="FFFFFF"/>
            <w:vAlign w:val="center"/>
          </w:tcPr>
          <w:p w:rsidR="00C9481B" w:rsidRPr="00750696"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750696">
              <w:rPr>
                <w:rFonts w:ascii="Arial" w:hAnsi="Arial" w:cs="Arial"/>
                <w:color w:val="000000"/>
                <w:sz w:val="18"/>
                <w:szCs w:val="18"/>
              </w:rPr>
              <w:t>100,0%</w:t>
            </w:r>
          </w:p>
        </w:tc>
        <w:tc>
          <w:tcPr>
            <w:tcW w:w="897" w:type="dxa"/>
            <w:tcBorders>
              <w:top w:val="nil"/>
              <w:bottom w:val="single" w:sz="16" w:space="0" w:color="000000"/>
            </w:tcBorders>
            <w:shd w:val="clear" w:color="auto" w:fill="FFFFFF"/>
            <w:vAlign w:val="center"/>
          </w:tcPr>
          <w:p w:rsidR="00C9481B" w:rsidRPr="00750696"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750696">
              <w:rPr>
                <w:rFonts w:ascii="Arial" w:hAnsi="Arial" w:cs="Arial"/>
                <w:color w:val="000000"/>
                <w:sz w:val="18"/>
                <w:szCs w:val="18"/>
              </w:rPr>
              <w:t>100,0%</w:t>
            </w:r>
          </w:p>
        </w:tc>
        <w:tc>
          <w:tcPr>
            <w:tcW w:w="897" w:type="dxa"/>
            <w:tcBorders>
              <w:top w:val="nil"/>
              <w:bottom w:val="single" w:sz="16" w:space="0" w:color="000000"/>
            </w:tcBorders>
            <w:shd w:val="clear" w:color="auto" w:fill="FFFFFF"/>
            <w:vAlign w:val="center"/>
          </w:tcPr>
          <w:p w:rsidR="00C9481B" w:rsidRPr="00750696"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750696">
              <w:rPr>
                <w:rFonts w:ascii="Arial" w:hAnsi="Arial" w:cs="Arial"/>
                <w:color w:val="000000"/>
                <w:sz w:val="18"/>
                <w:szCs w:val="18"/>
              </w:rPr>
              <w:t>100,0%</w:t>
            </w:r>
          </w:p>
        </w:tc>
        <w:tc>
          <w:tcPr>
            <w:tcW w:w="897" w:type="dxa"/>
            <w:tcBorders>
              <w:top w:val="nil"/>
              <w:bottom w:val="single" w:sz="16" w:space="0" w:color="000000"/>
            </w:tcBorders>
            <w:shd w:val="clear" w:color="auto" w:fill="FFFFFF"/>
            <w:vAlign w:val="center"/>
          </w:tcPr>
          <w:p w:rsidR="00C9481B" w:rsidRPr="00750696"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750696">
              <w:rPr>
                <w:rFonts w:ascii="Arial" w:hAnsi="Arial" w:cs="Arial"/>
                <w:color w:val="000000"/>
                <w:sz w:val="18"/>
                <w:szCs w:val="18"/>
              </w:rPr>
              <w:t>100,0%</w:t>
            </w:r>
          </w:p>
        </w:tc>
        <w:tc>
          <w:tcPr>
            <w:tcW w:w="897" w:type="dxa"/>
            <w:tcBorders>
              <w:top w:val="nil"/>
              <w:bottom w:val="single" w:sz="16" w:space="0" w:color="000000"/>
            </w:tcBorders>
            <w:shd w:val="clear" w:color="auto" w:fill="FFFFFF"/>
            <w:vAlign w:val="center"/>
          </w:tcPr>
          <w:p w:rsidR="00C9481B" w:rsidRPr="00750696"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750696">
              <w:rPr>
                <w:rFonts w:ascii="Arial" w:hAnsi="Arial" w:cs="Arial"/>
                <w:color w:val="000000"/>
                <w:sz w:val="18"/>
                <w:szCs w:val="18"/>
              </w:rPr>
              <w:t>100,0%</w:t>
            </w:r>
          </w:p>
        </w:tc>
        <w:tc>
          <w:tcPr>
            <w:tcW w:w="626" w:type="dxa"/>
            <w:tcBorders>
              <w:top w:val="nil"/>
              <w:bottom w:val="single" w:sz="16" w:space="0" w:color="000000"/>
              <w:right w:val="single" w:sz="16" w:space="0" w:color="000000"/>
            </w:tcBorders>
            <w:shd w:val="clear" w:color="auto" w:fill="FFFFFF"/>
            <w:vAlign w:val="center"/>
          </w:tcPr>
          <w:p w:rsidR="00C9481B" w:rsidRPr="00750696"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750696">
              <w:rPr>
                <w:rFonts w:ascii="Arial" w:hAnsi="Arial" w:cs="Arial"/>
                <w:color w:val="000000"/>
                <w:sz w:val="18"/>
                <w:szCs w:val="18"/>
              </w:rPr>
              <w:t>100,0%</w:t>
            </w:r>
          </w:p>
        </w:tc>
      </w:tr>
    </w:tbl>
    <w:p w:rsidR="009E60DF" w:rsidRDefault="009E60DF"/>
    <w:tbl>
      <w:tblPr>
        <w:tblW w:w="96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87"/>
        <w:gridCol w:w="1350"/>
        <w:gridCol w:w="1542"/>
        <w:gridCol w:w="997"/>
        <w:gridCol w:w="993"/>
        <w:gridCol w:w="993"/>
        <w:gridCol w:w="993"/>
        <w:gridCol w:w="993"/>
        <w:gridCol w:w="702"/>
      </w:tblGrid>
      <w:tr w:rsidR="009E60DF" w:rsidRPr="000039B1" w:rsidTr="009E60DF">
        <w:trPr>
          <w:cantSplit/>
        </w:trPr>
        <w:tc>
          <w:tcPr>
            <w:tcW w:w="9650" w:type="dxa"/>
            <w:gridSpan w:val="9"/>
            <w:tcBorders>
              <w:top w:val="nil"/>
              <w:left w:val="nil"/>
              <w:bottom w:val="nil"/>
              <w:right w:val="nil"/>
            </w:tcBorders>
            <w:shd w:val="clear" w:color="auto" w:fill="FFFFFF"/>
            <w:vAlign w:val="center"/>
          </w:tcPr>
          <w:p w:rsidR="009E60DF" w:rsidRPr="000039B1"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0039B1">
              <w:rPr>
                <w:rFonts w:ascii="Arial" w:hAnsi="Arial" w:cs="Arial"/>
                <w:b/>
                <w:bCs/>
                <w:color w:val="000000"/>
                <w:sz w:val="18"/>
                <w:szCs w:val="18"/>
              </w:rPr>
              <w:t xml:space="preserve">Medicatie malen na toestemming arts * Huidige functie </w:t>
            </w:r>
            <w:proofErr w:type="spellStart"/>
            <w:r w:rsidRPr="000039B1">
              <w:rPr>
                <w:rFonts w:ascii="Arial" w:hAnsi="Arial" w:cs="Arial"/>
                <w:b/>
                <w:bCs/>
                <w:color w:val="000000"/>
                <w:sz w:val="18"/>
                <w:szCs w:val="18"/>
              </w:rPr>
              <w:t>Crosstabulation</w:t>
            </w:r>
            <w:proofErr w:type="spellEnd"/>
          </w:p>
        </w:tc>
      </w:tr>
      <w:tr w:rsidR="009E60DF" w:rsidRPr="000039B1" w:rsidTr="009E60DF">
        <w:trPr>
          <w:cantSplit/>
        </w:trPr>
        <w:tc>
          <w:tcPr>
            <w:tcW w:w="3979" w:type="dxa"/>
            <w:gridSpan w:val="3"/>
            <w:vMerge w:val="restart"/>
            <w:tcBorders>
              <w:top w:val="single" w:sz="16" w:space="0" w:color="000000"/>
              <w:left w:val="single" w:sz="16" w:space="0" w:color="000000"/>
              <w:bottom w:val="nil"/>
              <w:right w:val="nil"/>
            </w:tcBorders>
            <w:shd w:val="clear" w:color="auto" w:fill="FFFFFF"/>
            <w:vAlign w:val="bottom"/>
          </w:tcPr>
          <w:p w:rsidR="009E60DF" w:rsidRPr="000039B1" w:rsidRDefault="009E60DF" w:rsidP="009E60DF">
            <w:pPr>
              <w:autoSpaceDE w:val="0"/>
              <w:autoSpaceDN w:val="0"/>
              <w:adjustRightInd w:val="0"/>
              <w:spacing w:after="0" w:line="240" w:lineRule="auto"/>
              <w:rPr>
                <w:rFonts w:ascii="Times New Roman" w:hAnsi="Times New Roman" w:cs="Times New Roman"/>
                <w:sz w:val="24"/>
                <w:szCs w:val="24"/>
              </w:rPr>
            </w:pPr>
          </w:p>
        </w:tc>
        <w:tc>
          <w:tcPr>
            <w:tcW w:w="4969" w:type="dxa"/>
            <w:gridSpan w:val="5"/>
            <w:tcBorders>
              <w:top w:val="single" w:sz="16" w:space="0" w:color="000000"/>
              <w:left w:val="single" w:sz="16" w:space="0" w:color="000000"/>
            </w:tcBorders>
            <w:shd w:val="clear" w:color="auto" w:fill="FFFFFF"/>
            <w:vAlign w:val="bottom"/>
          </w:tcPr>
          <w:p w:rsidR="009E60DF" w:rsidRPr="000039B1"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0039B1">
              <w:rPr>
                <w:rFonts w:ascii="Arial" w:hAnsi="Arial" w:cs="Arial"/>
                <w:color w:val="000000"/>
                <w:sz w:val="18"/>
                <w:szCs w:val="18"/>
              </w:rPr>
              <w:t>Huidige functie</w:t>
            </w:r>
          </w:p>
        </w:tc>
        <w:tc>
          <w:tcPr>
            <w:tcW w:w="702" w:type="dxa"/>
            <w:vMerge w:val="restart"/>
            <w:tcBorders>
              <w:top w:val="single" w:sz="16" w:space="0" w:color="000000"/>
              <w:right w:val="single" w:sz="16" w:space="0" w:color="000000"/>
            </w:tcBorders>
            <w:shd w:val="clear" w:color="auto" w:fill="FFFFFF"/>
            <w:vAlign w:val="bottom"/>
          </w:tcPr>
          <w:p w:rsidR="009E60DF" w:rsidRPr="000039B1"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0039B1">
              <w:rPr>
                <w:rFonts w:ascii="Arial" w:hAnsi="Arial" w:cs="Arial"/>
                <w:color w:val="000000"/>
                <w:sz w:val="18"/>
                <w:szCs w:val="18"/>
              </w:rPr>
              <w:t>Total</w:t>
            </w:r>
          </w:p>
        </w:tc>
      </w:tr>
      <w:tr w:rsidR="009E60DF" w:rsidRPr="000039B1" w:rsidTr="009E60DF">
        <w:trPr>
          <w:cantSplit/>
        </w:trPr>
        <w:tc>
          <w:tcPr>
            <w:tcW w:w="3979" w:type="dxa"/>
            <w:gridSpan w:val="3"/>
            <w:vMerge/>
            <w:tcBorders>
              <w:top w:val="single" w:sz="16" w:space="0" w:color="000000"/>
              <w:left w:val="single" w:sz="16" w:space="0" w:color="000000"/>
              <w:bottom w:val="nil"/>
              <w:right w:val="nil"/>
            </w:tcBorders>
            <w:shd w:val="clear" w:color="auto" w:fill="FFFFFF"/>
            <w:vAlign w:val="bottom"/>
          </w:tcPr>
          <w:p w:rsidR="009E60DF" w:rsidRPr="000039B1" w:rsidRDefault="009E60DF" w:rsidP="009E60DF">
            <w:pPr>
              <w:autoSpaceDE w:val="0"/>
              <w:autoSpaceDN w:val="0"/>
              <w:adjustRightInd w:val="0"/>
              <w:spacing w:after="0" w:line="240" w:lineRule="auto"/>
              <w:rPr>
                <w:rFonts w:ascii="Arial" w:hAnsi="Arial" w:cs="Arial"/>
                <w:color w:val="000000"/>
                <w:sz w:val="18"/>
                <w:szCs w:val="18"/>
              </w:rPr>
            </w:pPr>
          </w:p>
        </w:tc>
        <w:tc>
          <w:tcPr>
            <w:tcW w:w="997" w:type="dxa"/>
            <w:tcBorders>
              <w:left w:val="single" w:sz="16" w:space="0" w:color="000000"/>
              <w:bottom w:val="single" w:sz="16" w:space="0" w:color="000000"/>
            </w:tcBorders>
            <w:shd w:val="clear" w:color="auto" w:fill="FFFFFF"/>
            <w:vAlign w:val="bottom"/>
          </w:tcPr>
          <w:p w:rsidR="009E60DF" w:rsidRPr="000039B1"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0039B1">
              <w:rPr>
                <w:rFonts w:ascii="Arial" w:hAnsi="Arial" w:cs="Arial"/>
                <w:color w:val="000000"/>
                <w:sz w:val="18"/>
                <w:szCs w:val="18"/>
              </w:rPr>
              <w:t>Verzorgende niveau 3</w:t>
            </w:r>
          </w:p>
        </w:tc>
        <w:tc>
          <w:tcPr>
            <w:tcW w:w="993" w:type="dxa"/>
            <w:tcBorders>
              <w:bottom w:val="single" w:sz="16" w:space="0" w:color="000000"/>
            </w:tcBorders>
            <w:shd w:val="clear" w:color="auto" w:fill="FFFFFF"/>
            <w:vAlign w:val="bottom"/>
          </w:tcPr>
          <w:p w:rsidR="009E60DF" w:rsidRPr="000039B1"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0039B1">
              <w:rPr>
                <w:rFonts w:ascii="Arial" w:hAnsi="Arial" w:cs="Arial"/>
                <w:color w:val="000000"/>
                <w:sz w:val="18"/>
                <w:szCs w:val="18"/>
              </w:rPr>
              <w:t>Verzorgende IG</w:t>
            </w:r>
          </w:p>
        </w:tc>
        <w:tc>
          <w:tcPr>
            <w:tcW w:w="993" w:type="dxa"/>
            <w:tcBorders>
              <w:bottom w:val="single" w:sz="16" w:space="0" w:color="000000"/>
            </w:tcBorders>
            <w:shd w:val="clear" w:color="auto" w:fill="FFFFFF"/>
            <w:vAlign w:val="bottom"/>
          </w:tcPr>
          <w:p w:rsidR="009E60DF" w:rsidRPr="000039B1"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0039B1">
              <w:rPr>
                <w:rFonts w:ascii="Arial" w:hAnsi="Arial" w:cs="Arial"/>
                <w:color w:val="000000"/>
                <w:sz w:val="18"/>
                <w:szCs w:val="18"/>
              </w:rPr>
              <w:t>Verpleegkundige niveau 4</w:t>
            </w:r>
          </w:p>
        </w:tc>
        <w:tc>
          <w:tcPr>
            <w:tcW w:w="993" w:type="dxa"/>
            <w:tcBorders>
              <w:bottom w:val="single" w:sz="16" w:space="0" w:color="000000"/>
            </w:tcBorders>
            <w:shd w:val="clear" w:color="auto" w:fill="FFFFFF"/>
            <w:vAlign w:val="bottom"/>
          </w:tcPr>
          <w:p w:rsidR="009E60DF" w:rsidRPr="000039B1"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0039B1">
              <w:rPr>
                <w:rFonts w:ascii="Arial" w:hAnsi="Arial" w:cs="Arial"/>
                <w:color w:val="000000"/>
                <w:sz w:val="18"/>
                <w:szCs w:val="18"/>
              </w:rPr>
              <w:t>Verpleegkundige niveau 5</w:t>
            </w:r>
          </w:p>
        </w:tc>
        <w:tc>
          <w:tcPr>
            <w:tcW w:w="993" w:type="dxa"/>
            <w:tcBorders>
              <w:bottom w:val="single" w:sz="16" w:space="0" w:color="000000"/>
            </w:tcBorders>
            <w:shd w:val="clear" w:color="auto" w:fill="FFFFFF"/>
            <w:vAlign w:val="bottom"/>
          </w:tcPr>
          <w:p w:rsidR="009E60DF" w:rsidRPr="000039B1"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0039B1">
              <w:rPr>
                <w:rFonts w:ascii="Arial" w:hAnsi="Arial" w:cs="Arial"/>
                <w:color w:val="000000"/>
                <w:sz w:val="18"/>
                <w:szCs w:val="18"/>
              </w:rPr>
              <w:t>Anders, namelijk...</w:t>
            </w:r>
          </w:p>
        </w:tc>
        <w:tc>
          <w:tcPr>
            <w:tcW w:w="702" w:type="dxa"/>
            <w:vMerge/>
            <w:tcBorders>
              <w:top w:val="single" w:sz="16" w:space="0" w:color="000000"/>
              <w:right w:val="single" w:sz="16" w:space="0" w:color="000000"/>
            </w:tcBorders>
            <w:shd w:val="clear" w:color="auto" w:fill="FFFFFF"/>
            <w:vAlign w:val="bottom"/>
          </w:tcPr>
          <w:p w:rsidR="009E60DF" w:rsidRPr="000039B1" w:rsidRDefault="009E60DF" w:rsidP="009E60DF">
            <w:pPr>
              <w:autoSpaceDE w:val="0"/>
              <w:autoSpaceDN w:val="0"/>
              <w:adjustRightInd w:val="0"/>
              <w:spacing w:after="0" w:line="240" w:lineRule="auto"/>
              <w:rPr>
                <w:rFonts w:ascii="Arial" w:hAnsi="Arial" w:cs="Arial"/>
                <w:color w:val="000000"/>
                <w:sz w:val="18"/>
                <w:szCs w:val="18"/>
              </w:rPr>
            </w:pPr>
          </w:p>
        </w:tc>
      </w:tr>
      <w:tr w:rsidR="009E60DF" w:rsidRPr="000039B1" w:rsidTr="009E60DF">
        <w:trPr>
          <w:cantSplit/>
        </w:trPr>
        <w:tc>
          <w:tcPr>
            <w:tcW w:w="1087" w:type="dxa"/>
            <w:vMerge w:val="restart"/>
            <w:tcBorders>
              <w:top w:val="single" w:sz="16" w:space="0" w:color="000000"/>
              <w:left w:val="single" w:sz="16" w:space="0" w:color="000000"/>
              <w:right w:val="nil"/>
            </w:tcBorders>
            <w:shd w:val="clear" w:color="auto" w:fill="FFFFFF"/>
          </w:tcPr>
          <w:p w:rsidR="009E60DF" w:rsidRPr="000039B1" w:rsidRDefault="009E60DF" w:rsidP="009E60DF">
            <w:pPr>
              <w:autoSpaceDE w:val="0"/>
              <w:autoSpaceDN w:val="0"/>
              <w:adjustRightInd w:val="0"/>
              <w:spacing w:after="0" w:line="320" w:lineRule="atLeast"/>
              <w:ind w:left="60" w:right="60"/>
              <w:rPr>
                <w:rFonts w:ascii="Arial" w:hAnsi="Arial" w:cs="Arial"/>
                <w:color w:val="000000"/>
                <w:sz w:val="18"/>
                <w:szCs w:val="18"/>
              </w:rPr>
            </w:pPr>
            <w:r w:rsidRPr="000039B1">
              <w:rPr>
                <w:rFonts w:ascii="Arial" w:hAnsi="Arial" w:cs="Arial"/>
                <w:color w:val="000000"/>
                <w:sz w:val="18"/>
                <w:szCs w:val="18"/>
              </w:rPr>
              <w:t>Medicatie malen na toestemming arts</w:t>
            </w:r>
          </w:p>
        </w:tc>
        <w:tc>
          <w:tcPr>
            <w:tcW w:w="1350" w:type="dxa"/>
            <w:vMerge w:val="restart"/>
            <w:tcBorders>
              <w:top w:val="single" w:sz="16" w:space="0" w:color="000000"/>
              <w:left w:val="nil"/>
              <w:right w:val="nil"/>
            </w:tcBorders>
            <w:shd w:val="clear" w:color="auto" w:fill="FFFFFF"/>
          </w:tcPr>
          <w:p w:rsidR="009E60DF" w:rsidRPr="000039B1" w:rsidRDefault="009E60DF" w:rsidP="009E60DF">
            <w:pPr>
              <w:autoSpaceDE w:val="0"/>
              <w:autoSpaceDN w:val="0"/>
              <w:adjustRightInd w:val="0"/>
              <w:spacing w:after="0" w:line="320" w:lineRule="atLeast"/>
              <w:ind w:left="60" w:right="60"/>
              <w:rPr>
                <w:rFonts w:ascii="Arial" w:hAnsi="Arial" w:cs="Arial"/>
                <w:color w:val="000000"/>
                <w:sz w:val="18"/>
                <w:szCs w:val="18"/>
              </w:rPr>
            </w:pPr>
            <w:r w:rsidRPr="000039B1">
              <w:rPr>
                <w:rFonts w:ascii="Arial" w:hAnsi="Arial" w:cs="Arial"/>
                <w:color w:val="000000"/>
                <w:sz w:val="18"/>
                <w:szCs w:val="18"/>
              </w:rPr>
              <w:t>Helemaal mee eens</w:t>
            </w:r>
          </w:p>
        </w:tc>
        <w:tc>
          <w:tcPr>
            <w:tcW w:w="1542" w:type="dxa"/>
            <w:tcBorders>
              <w:top w:val="single" w:sz="16" w:space="0" w:color="000000"/>
              <w:left w:val="nil"/>
              <w:bottom w:val="nil"/>
              <w:right w:val="single" w:sz="16" w:space="0" w:color="000000"/>
            </w:tcBorders>
            <w:shd w:val="clear" w:color="auto" w:fill="FFFFFF"/>
          </w:tcPr>
          <w:p w:rsidR="009E60DF" w:rsidRPr="000039B1" w:rsidRDefault="009E60DF" w:rsidP="009E60DF">
            <w:pPr>
              <w:autoSpaceDE w:val="0"/>
              <w:autoSpaceDN w:val="0"/>
              <w:adjustRightInd w:val="0"/>
              <w:spacing w:after="0" w:line="320" w:lineRule="atLeast"/>
              <w:ind w:left="60" w:right="60"/>
              <w:rPr>
                <w:rFonts w:ascii="Arial" w:hAnsi="Arial" w:cs="Arial"/>
                <w:color w:val="000000"/>
                <w:sz w:val="18"/>
                <w:szCs w:val="18"/>
              </w:rPr>
            </w:pPr>
            <w:proofErr w:type="spellStart"/>
            <w:r w:rsidRPr="000039B1">
              <w:rPr>
                <w:rFonts w:ascii="Arial" w:hAnsi="Arial" w:cs="Arial"/>
                <w:color w:val="000000"/>
                <w:sz w:val="18"/>
                <w:szCs w:val="18"/>
              </w:rPr>
              <w:t>Count</w:t>
            </w:r>
            <w:proofErr w:type="spellEnd"/>
          </w:p>
        </w:tc>
        <w:tc>
          <w:tcPr>
            <w:tcW w:w="997" w:type="dxa"/>
            <w:tcBorders>
              <w:top w:val="single" w:sz="16" w:space="0" w:color="000000"/>
              <w:left w:val="single" w:sz="16" w:space="0" w:color="000000"/>
              <w:bottom w:val="nil"/>
            </w:tcBorders>
            <w:shd w:val="clear" w:color="auto" w:fill="FFFFFF"/>
            <w:vAlign w:val="center"/>
          </w:tcPr>
          <w:p w:rsidR="009E60DF" w:rsidRPr="000039B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2</w:t>
            </w:r>
          </w:p>
        </w:tc>
        <w:tc>
          <w:tcPr>
            <w:tcW w:w="993" w:type="dxa"/>
            <w:tcBorders>
              <w:top w:val="single" w:sz="16" w:space="0" w:color="000000"/>
              <w:bottom w:val="nil"/>
            </w:tcBorders>
            <w:shd w:val="clear" w:color="auto" w:fill="FFFFFF"/>
            <w:vAlign w:val="center"/>
          </w:tcPr>
          <w:p w:rsidR="009E60DF" w:rsidRPr="000039B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9</w:t>
            </w:r>
          </w:p>
        </w:tc>
        <w:tc>
          <w:tcPr>
            <w:tcW w:w="993" w:type="dxa"/>
            <w:tcBorders>
              <w:top w:val="single" w:sz="16" w:space="0" w:color="000000"/>
              <w:bottom w:val="nil"/>
            </w:tcBorders>
            <w:shd w:val="clear" w:color="auto" w:fill="FFFFFF"/>
            <w:vAlign w:val="center"/>
          </w:tcPr>
          <w:p w:rsidR="009E60DF" w:rsidRPr="000039B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1</w:t>
            </w:r>
          </w:p>
        </w:tc>
        <w:tc>
          <w:tcPr>
            <w:tcW w:w="993" w:type="dxa"/>
            <w:tcBorders>
              <w:top w:val="single" w:sz="16" w:space="0" w:color="000000"/>
              <w:bottom w:val="nil"/>
            </w:tcBorders>
            <w:shd w:val="clear" w:color="auto" w:fill="FFFFFF"/>
            <w:vAlign w:val="center"/>
          </w:tcPr>
          <w:p w:rsidR="009E60DF" w:rsidRPr="000039B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3</w:t>
            </w:r>
          </w:p>
        </w:tc>
        <w:tc>
          <w:tcPr>
            <w:tcW w:w="993" w:type="dxa"/>
            <w:tcBorders>
              <w:top w:val="single" w:sz="16" w:space="0" w:color="000000"/>
              <w:bottom w:val="nil"/>
            </w:tcBorders>
            <w:shd w:val="clear" w:color="auto" w:fill="FFFFFF"/>
            <w:vAlign w:val="center"/>
          </w:tcPr>
          <w:p w:rsidR="009E60DF" w:rsidRPr="000039B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2</w:t>
            </w:r>
          </w:p>
        </w:tc>
        <w:tc>
          <w:tcPr>
            <w:tcW w:w="702" w:type="dxa"/>
            <w:tcBorders>
              <w:top w:val="single" w:sz="16" w:space="0" w:color="000000"/>
              <w:bottom w:val="nil"/>
              <w:right w:val="single" w:sz="16" w:space="0" w:color="000000"/>
            </w:tcBorders>
            <w:shd w:val="clear" w:color="auto" w:fill="FFFFFF"/>
            <w:vAlign w:val="center"/>
          </w:tcPr>
          <w:p w:rsidR="009E60DF" w:rsidRPr="000039B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17</w:t>
            </w:r>
          </w:p>
        </w:tc>
      </w:tr>
      <w:tr w:rsidR="009E60DF" w:rsidRPr="000039B1" w:rsidTr="009E60DF">
        <w:trPr>
          <w:cantSplit/>
        </w:trPr>
        <w:tc>
          <w:tcPr>
            <w:tcW w:w="1087" w:type="dxa"/>
            <w:vMerge/>
            <w:tcBorders>
              <w:top w:val="single" w:sz="16" w:space="0" w:color="000000"/>
              <w:left w:val="single" w:sz="16" w:space="0" w:color="000000"/>
              <w:right w:val="nil"/>
            </w:tcBorders>
            <w:shd w:val="clear" w:color="auto" w:fill="FFFFFF"/>
          </w:tcPr>
          <w:p w:rsidR="009E60DF" w:rsidRPr="000039B1" w:rsidRDefault="009E60DF" w:rsidP="009E60DF">
            <w:pPr>
              <w:autoSpaceDE w:val="0"/>
              <w:autoSpaceDN w:val="0"/>
              <w:adjustRightInd w:val="0"/>
              <w:spacing w:after="0" w:line="240" w:lineRule="auto"/>
              <w:rPr>
                <w:rFonts w:ascii="Arial" w:hAnsi="Arial" w:cs="Arial"/>
                <w:color w:val="000000"/>
                <w:sz w:val="18"/>
                <w:szCs w:val="18"/>
              </w:rPr>
            </w:pPr>
          </w:p>
        </w:tc>
        <w:tc>
          <w:tcPr>
            <w:tcW w:w="1350" w:type="dxa"/>
            <w:vMerge/>
            <w:tcBorders>
              <w:top w:val="single" w:sz="16" w:space="0" w:color="000000"/>
              <w:left w:val="nil"/>
              <w:right w:val="nil"/>
            </w:tcBorders>
            <w:shd w:val="clear" w:color="auto" w:fill="FFFFFF"/>
          </w:tcPr>
          <w:p w:rsidR="009E60DF" w:rsidRPr="000039B1" w:rsidRDefault="009E60DF" w:rsidP="009E60DF">
            <w:pPr>
              <w:autoSpaceDE w:val="0"/>
              <w:autoSpaceDN w:val="0"/>
              <w:adjustRightInd w:val="0"/>
              <w:spacing w:after="0" w:line="240" w:lineRule="auto"/>
              <w:rPr>
                <w:rFonts w:ascii="Arial" w:hAnsi="Arial" w:cs="Arial"/>
                <w:color w:val="000000"/>
                <w:sz w:val="18"/>
                <w:szCs w:val="18"/>
              </w:rPr>
            </w:pPr>
          </w:p>
        </w:tc>
        <w:tc>
          <w:tcPr>
            <w:tcW w:w="1542" w:type="dxa"/>
            <w:tcBorders>
              <w:top w:val="nil"/>
              <w:left w:val="nil"/>
              <w:right w:val="single" w:sz="16" w:space="0" w:color="000000"/>
            </w:tcBorders>
            <w:shd w:val="clear" w:color="auto" w:fill="FFFFFF"/>
          </w:tcPr>
          <w:p w:rsidR="009E60DF" w:rsidRPr="000039B1" w:rsidRDefault="009E60DF" w:rsidP="009E60DF">
            <w:pPr>
              <w:autoSpaceDE w:val="0"/>
              <w:autoSpaceDN w:val="0"/>
              <w:adjustRightInd w:val="0"/>
              <w:spacing w:after="0" w:line="320" w:lineRule="atLeast"/>
              <w:ind w:left="60" w:right="60"/>
              <w:rPr>
                <w:rFonts w:ascii="Arial" w:hAnsi="Arial" w:cs="Arial"/>
                <w:color w:val="000000"/>
                <w:sz w:val="18"/>
                <w:szCs w:val="18"/>
              </w:rPr>
            </w:pPr>
            <w:r w:rsidRPr="000039B1">
              <w:rPr>
                <w:rFonts w:ascii="Arial" w:hAnsi="Arial" w:cs="Arial"/>
                <w:color w:val="000000"/>
                <w:sz w:val="18"/>
                <w:szCs w:val="18"/>
              </w:rPr>
              <w:t xml:space="preserve">% </w:t>
            </w:r>
            <w:proofErr w:type="spellStart"/>
            <w:r w:rsidRPr="000039B1">
              <w:rPr>
                <w:rFonts w:ascii="Arial" w:hAnsi="Arial" w:cs="Arial"/>
                <w:color w:val="000000"/>
                <w:sz w:val="18"/>
                <w:szCs w:val="18"/>
              </w:rPr>
              <w:t>within</w:t>
            </w:r>
            <w:proofErr w:type="spellEnd"/>
            <w:r w:rsidRPr="000039B1">
              <w:rPr>
                <w:rFonts w:ascii="Arial" w:hAnsi="Arial" w:cs="Arial"/>
                <w:color w:val="000000"/>
                <w:sz w:val="18"/>
                <w:szCs w:val="18"/>
              </w:rPr>
              <w:t xml:space="preserve"> Huidige functie</w:t>
            </w:r>
          </w:p>
        </w:tc>
        <w:tc>
          <w:tcPr>
            <w:tcW w:w="997" w:type="dxa"/>
            <w:tcBorders>
              <w:top w:val="nil"/>
              <w:left w:val="single" w:sz="16" w:space="0" w:color="000000"/>
            </w:tcBorders>
            <w:shd w:val="clear" w:color="auto" w:fill="FFFFFF"/>
            <w:vAlign w:val="center"/>
          </w:tcPr>
          <w:p w:rsidR="009E60DF" w:rsidRPr="000039B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33,3%</w:t>
            </w:r>
          </w:p>
        </w:tc>
        <w:tc>
          <w:tcPr>
            <w:tcW w:w="993" w:type="dxa"/>
            <w:tcBorders>
              <w:top w:val="nil"/>
            </w:tcBorders>
            <w:shd w:val="clear" w:color="auto" w:fill="FFFFFF"/>
            <w:vAlign w:val="center"/>
          </w:tcPr>
          <w:p w:rsidR="009E60DF" w:rsidRPr="000039B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69,2%</w:t>
            </w:r>
          </w:p>
        </w:tc>
        <w:tc>
          <w:tcPr>
            <w:tcW w:w="993" w:type="dxa"/>
            <w:tcBorders>
              <w:top w:val="nil"/>
            </w:tcBorders>
            <w:shd w:val="clear" w:color="auto" w:fill="FFFFFF"/>
            <w:vAlign w:val="center"/>
          </w:tcPr>
          <w:p w:rsidR="009E60DF" w:rsidRPr="000039B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33,3%</w:t>
            </w:r>
          </w:p>
        </w:tc>
        <w:tc>
          <w:tcPr>
            <w:tcW w:w="993" w:type="dxa"/>
            <w:tcBorders>
              <w:top w:val="nil"/>
            </w:tcBorders>
            <w:shd w:val="clear" w:color="auto" w:fill="FFFFFF"/>
            <w:vAlign w:val="center"/>
          </w:tcPr>
          <w:p w:rsidR="009E60DF" w:rsidRPr="000039B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100,0%</w:t>
            </w:r>
          </w:p>
        </w:tc>
        <w:tc>
          <w:tcPr>
            <w:tcW w:w="993" w:type="dxa"/>
            <w:tcBorders>
              <w:top w:val="nil"/>
            </w:tcBorders>
            <w:shd w:val="clear" w:color="auto" w:fill="FFFFFF"/>
            <w:vAlign w:val="center"/>
          </w:tcPr>
          <w:p w:rsidR="009E60DF" w:rsidRPr="000039B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100,0%</w:t>
            </w:r>
          </w:p>
        </w:tc>
        <w:tc>
          <w:tcPr>
            <w:tcW w:w="702" w:type="dxa"/>
            <w:tcBorders>
              <w:top w:val="nil"/>
              <w:right w:val="single" w:sz="16" w:space="0" w:color="000000"/>
            </w:tcBorders>
            <w:shd w:val="clear" w:color="auto" w:fill="FFFFFF"/>
            <w:vAlign w:val="center"/>
          </w:tcPr>
          <w:p w:rsidR="009E60DF" w:rsidRPr="000039B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63,0%</w:t>
            </w:r>
          </w:p>
        </w:tc>
      </w:tr>
      <w:tr w:rsidR="009E60DF" w:rsidRPr="000039B1" w:rsidTr="009E60DF">
        <w:trPr>
          <w:cantSplit/>
        </w:trPr>
        <w:tc>
          <w:tcPr>
            <w:tcW w:w="1087" w:type="dxa"/>
            <w:vMerge/>
            <w:tcBorders>
              <w:top w:val="single" w:sz="16" w:space="0" w:color="000000"/>
              <w:left w:val="single" w:sz="16" w:space="0" w:color="000000"/>
              <w:right w:val="nil"/>
            </w:tcBorders>
            <w:shd w:val="clear" w:color="auto" w:fill="FFFFFF"/>
          </w:tcPr>
          <w:p w:rsidR="009E60DF" w:rsidRPr="000039B1" w:rsidRDefault="009E60DF" w:rsidP="009E60DF">
            <w:pPr>
              <w:autoSpaceDE w:val="0"/>
              <w:autoSpaceDN w:val="0"/>
              <w:adjustRightInd w:val="0"/>
              <w:spacing w:after="0" w:line="240" w:lineRule="auto"/>
              <w:rPr>
                <w:rFonts w:ascii="Arial" w:hAnsi="Arial" w:cs="Arial"/>
                <w:color w:val="000000"/>
                <w:sz w:val="18"/>
                <w:szCs w:val="18"/>
              </w:rPr>
            </w:pPr>
          </w:p>
        </w:tc>
        <w:tc>
          <w:tcPr>
            <w:tcW w:w="1350" w:type="dxa"/>
            <w:vMerge w:val="restart"/>
            <w:tcBorders>
              <w:top w:val="nil"/>
              <w:left w:val="nil"/>
              <w:right w:val="nil"/>
            </w:tcBorders>
            <w:shd w:val="clear" w:color="auto" w:fill="FFFFFF"/>
          </w:tcPr>
          <w:p w:rsidR="009E60DF" w:rsidRPr="000039B1" w:rsidRDefault="009E60DF" w:rsidP="009E60DF">
            <w:pPr>
              <w:autoSpaceDE w:val="0"/>
              <w:autoSpaceDN w:val="0"/>
              <w:adjustRightInd w:val="0"/>
              <w:spacing w:after="0" w:line="320" w:lineRule="atLeast"/>
              <w:ind w:left="60" w:right="60"/>
              <w:rPr>
                <w:rFonts w:ascii="Arial" w:hAnsi="Arial" w:cs="Arial"/>
                <w:color w:val="000000"/>
                <w:sz w:val="18"/>
                <w:szCs w:val="18"/>
              </w:rPr>
            </w:pPr>
            <w:r w:rsidRPr="000039B1">
              <w:rPr>
                <w:rFonts w:ascii="Arial" w:hAnsi="Arial" w:cs="Arial"/>
                <w:color w:val="000000"/>
                <w:sz w:val="18"/>
                <w:szCs w:val="18"/>
              </w:rPr>
              <w:t>Mee eens</w:t>
            </w:r>
          </w:p>
        </w:tc>
        <w:tc>
          <w:tcPr>
            <w:tcW w:w="1542" w:type="dxa"/>
            <w:tcBorders>
              <w:top w:val="nil"/>
              <w:left w:val="nil"/>
              <w:bottom w:val="nil"/>
              <w:right w:val="single" w:sz="16" w:space="0" w:color="000000"/>
            </w:tcBorders>
            <w:shd w:val="clear" w:color="auto" w:fill="FFFFFF"/>
          </w:tcPr>
          <w:p w:rsidR="009E60DF" w:rsidRPr="000039B1" w:rsidRDefault="009E60DF" w:rsidP="009E60DF">
            <w:pPr>
              <w:autoSpaceDE w:val="0"/>
              <w:autoSpaceDN w:val="0"/>
              <w:adjustRightInd w:val="0"/>
              <w:spacing w:after="0" w:line="320" w:lineRule="atLeast"/>
              <w:ind w:left="60" w:right="60"/>
              <w:rPr>
                <w:rFonts w:ascii="Arial" w:hAnsi="Arial" w:cs="Arial"/>
                <w:color w:val="000000"/>
                <w:sz w:val="18"/>
                <w:szCs w:val="18"/>
              </w:rPr>
            </w:pPr>
            <w:proofErr w:type="spellStart"/>
            <w:r w:rsidRPr="000039B1">
              <w:rPr>
                <w:rFonts w:ascii="Arial" w:hAnsi="Arial" w:cs="Arial"/>
                <w:color w:val="000000"/>
                <w:sz w:val="18"/>
                <w:szCs w:val="18"/>
              </w:rPr>
              <w:t>Count</w:t>
            </w:r>
            <w:proofErr w:type="spellEnd"/>
          </w:p>
        </w:tc>
        <w:tc>
          <w:tcPr>
            <w:tcW w:w="997" w:type="dxa"/>
            <w:tcBorders>
              <w:top w:val="nil"/>
              <w:left w:val="single" w:sz="16" w:space="0" w:color="000000"/>
              <w:bottom w:val="nil"/>
            </w:tcBorders>
            <w:shd w:val="clear" w:color="auto" w:fill="FFFFFF"/>
            <w:vAlign w:val="center"/>
          </w:tcPr>
          <w:p w:rsidR="009E60DF" w:rsidRPr="000039B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3</w:t>
            </w:r>
          </w:p>
        </w:tc>
        <w:tc>
          <w:tcPr>
            <w:tcW w:w="993" w:type="dxa"/>
            <w:tcBorders>
              <w:top w:val="nil"/>
              <w:bottom w:val="nil"/>
            </w:tcBorders>
            <w:shd w:val="clear" w:color="auto" w:fill="FFFFFF"/>
            <w:vAlign w:val="center"/>
          </w:tcPr>
          <w:p w:rsidR="009E60DF" w:rsidRPr="000039B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4</w:t>
            </w:r>
          </w:p>
        </w:tc>
        <w:tc>
          <w:tcPr>
            <w:tcW w:w="993" w:type="dxa"/>
            <w:tcBorders>
              <w:top w:val="nil"/>
              <w:bottom w:val="nil"/>
            </w:tcBorders>
            <w:shd w:val="clear" w:color="auto" w:fill="FFFFFF"/>
            <w:vAlign w:val="center"/>
          </w:tcPr>
          <w:p w:rsidR="009E60DF" w:rsidRPr="000039B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2</w:t>
            </w:r>
          </w:p>
        </w:tc>
        <w:tc>
          <w:tcPr>
            <w:tcW w:w="993" w:type="dxa"/>
            <w:tcBorders>
              <w:top w:val="nil"/>
              <w:bottom w:val="nil"/>
            </w:tcBorders>
            <w:shd w:val="clear" w:color="auto" w:fill="FFFFFF"/>
            <w:vAlign w:val="center"/>
          </w:tcPr>
          <w:p w:rsidR="009E60DF" w:rsidRPr="000039B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0</w:t>
            </w:r>
          </w:p>
        </w:tc>
        <w:tc>
          <w:tcPr>
            <w:tcW w:w="993" w:type="dxa"/>
            <w:tcBorders>
              <w:top w:val="nil"/>
              <w:bottom w:val="nil"/>
            </w:tcBorders>
            <w:shd w:val="clear" w:color="auto" w:fill="FFFFFF"/>
            <w:vAlign w:val="center"/>
          </w:tcPr>
          <w:p w:rsidR="009E60DF" w:rsidRPr="000039B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0</w:t>
            </w:r>
          </w:p>
        </w:tc>
        <w:tc>
          <w:tcPr>
            <w:tcW w:w="702" w:type="dxa"/>
            <w:tcBorders>
              <w:top w:val="nil"/>
              <w:bottom w:val="nil"/>
              <w:right w:val="single" w:sz="16" w:space="0" w:color="000000"/>
            </w:tcBorders>
            <w:shd w:val="clear" w:color="auto" w:fill="FFFFFF"/>
            <w:vAlign w:val="center"/>
          </w:tcPr>
          <w:p w:rsidR="009E60DF" w:rsidRPr="000039B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9</w:t>
            </w:r>
          </w:p>
        </w:tc>
      </w:tr>
      <w:tr w:rsidR="009E60DF" w:rsidRPr="000039B1" w:rsidTr="009E60DF">
        <w:trPr>
          <w:cantSplit/>
        </w:trPr>
        <w:tc>
          <w:tcPr>
            <w:tcW w:w="1087" w:type="dxa"/>
            <w:vMerge/>
            <w:tcBorders>
              <w:top w:val="single" w:sz="16" w:space="0" w:color="000000"/>
              <w:left w:val="single" w:sz="16" w:space="0" w:color="000000"/>
              <w:right w:val="nil"/>
            </w:tcBorders>
            <w:shd w:val="clear" w:color="auto" w:fill="FFFFFF"/>
          </w:tcPr>
          <w:p w:rsidR="009E60DF" w:rsidRPr="000039B1" w:rsidRDefault="009E60DF" w:rsidP="009E60DF">
            <w:pPr>
              <w:autoSpaceDE w:val="0"/>
              <w:autoSpaceDN w:val="0"/>
              <w:adjustRightInd w:val="0"/>
              <w:spacing w:after="0" w:line="240" w:lineRule="auto"/>
              <w:rPr>
                <w:rFonts w:ascii="Arial" w:hAnsi="Arial" w:cs="Arial"/>
                <w:color w:val="000000"/>
                <w:sz w:val="18"/>
                <w:szCs w:val="18"/>
              </w:rPr>
            </w:pPr>
          </w:p>
        </w:tc>
        <w:tc>
          <w:tcPr>
            <w:tcW w:w="1350" w:type="dxa"/>
            <w:vMerge/>
            <w:tcBorders>
              <w:top w:val="nil"/>
              <w:left w:val="nil"/>
              <w:right w:val="nil"/>
            </w:tcBorders>
            <w:shd w:val="clear" w:color="auto" w:fill="FFFFFF"/>
          </w:tcPr>
          <w:p w:rsidR="009E60DF" w:rsidRPr="000039B1" w:rsidRDefault="009E60DF" w:rsidP="009E60DF">
            <w:pPr>
              <w:autoSpaceDE w:val="0"/>
              <w:autoSpaceDN w:val="0"/>
              <w:adjustRightInd w:val="0"/>
              <w:spacing w:after="0" w:line="240" w:lineRule="auto"/>
              <w:rPr>
                <w:rFonts w:ascii="Arial" w:hAnsi="Arial" w:cs="Arial"/>
                <w:color w:val="000000"/>
                <w:sz w:val="18"/>
                <w:szCs w:val="18"/>
              </w:rPr>
            </w:pPr>
          </w:p>
        </w:tc>
        <w:tc>
          <w:tcPr>
            <w:tcW w:w="1542" w:type="dxa"/>
            <w:tcBorders>
              <w:top w:val="nil"/>
              <w:left w:val="nil"/>
              <w:right w:val="single" w:sz="16" w:space="0" w:color="000000"/>
            </w:tcBorders>
            <w:shd w:val="clear" w:color="auto" w:fill="FFFFFF"/>
          </w:tcPr>
          <w:p w:rsidR="009E60DF" w:rsidRPr="000039B1" w:rsidRDefault="009E60DF" w:rsidP="009E60DF">
            <w:pPr>
              <w:autoSpaceDE w:val="0"/>
              <w:autoSpaceDN w:val="0"/>
              <w:adjustRightInd w:val="0"/>
              <w:spacing w:after="0" w:line="320" w:lineRule="atLeast"/>
              <w:ind w:left="60" w:right="60"/>
              <w:rPr>
                <w:rFonts w:ascii="Arial" w:hAnsi="Arial" w:cs="Arial"/>
                <w:color w:val="000000"/>
                <w:sz w:val="18"/>
                <w:szCs w:val="18"/>
              </w:rPr>
            </w:pPr>
            <w:r w:rsidRPr="000039B1">
              <w:rPr>
                <w:rFonts w:ascii="Arial" w:hAnsi="Arial" w:cs="Arial"/>
                <w:color w:val="000000"/>
                <w:sz w:val="18"/>
                <w:szCs w:val="18"/>
              </w:rPr>
              <w:t xml:space="preserve">% </w:t>
            </w:r>
            <w:proofErr w:type="spellStart"/>
            <w:r w:rsidRPr="000039B1">
              <w:rPr>
                <w:rFonts w:ascii="Arial" w:hAnsi="Arial" w:cs="Arial"/>
                <w:color w:val="000000"/>
                <w:sz w:val="18"/>
                <w:szCs w:val="18"/>
              </w:rPr>
              <w:t>within</w:t>
            </w:r>
            <w:proofErr w:type="spellEnd"/>
            <w:r w:rsidRPr="000039B1">
              <w:rPr>
                <w:rFonts w:ascii="Arial" w:hAnsi="Arial" w:cs="Arial"/>
                <w:color w:val="000000"/>
                <w:sz w:val="18"/>
                <w:szCs w:val="18"/>
              </w:rPr>
              <w:t xml:space="preserve"> Huidige functie</w:t>
            </w:r>
          </w:p>
        </w:tc>
        <w:tc>
          <w:tcPr>
            <w:tcW w:w="997" w:type="dxa"/>
            <w:tcBorders>
              <w:top w:val="nil"/>
              <w:left w:val="single" w:sz="16" w:space="0" w:color="000000"/>
            </w:tcBorders>
            <w:shd w:val="clear" w:color="auto" w:fill="FFFFFF"/>
            <w:vAlign w:val="center"/>
          </w:tcPr>
          <w:p w:rsidR="009E60DF" w:rsidRPr="000039B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50,0%</w:t>
            </w:r>
          </w:p>
        </w:tc>
        <w:tc>
          <w:tcPr>
            <w:tcW w:w="993" w:type="dxa"/>
            <w:tcBorders>
              <w:top w:val="nil"/>
            </w:tcBorders>
            <w:shd w:val="clear" w:color="auto" w:fill="FFFFFF"/>
            <w:vAlign w:val="center"/>
          </w:tcPr>
          <w:p w:rsidR="009E60DF" w:rsidRPr="000039B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30,8%</w:t>
            </w:r>
          </w:p>
        </w:tc>
        <w:tc>
          <w:tcPr>
            <w:tcW w:w="993" w:type="dxa"/>
            <w:tcBorders>
              <w:top w:val="nil"/>
            </w:tcBorders>
            <w:shd w:val="clear" w:color="auto" w:fill="FFFFFF"/>
            <w:vAlign w:val="center"/>
          </w:tcPr>
          <w:p w:rsidR="009E60DF" w:rsidRPr="000039B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66,7%</w:t>
            </w:r>
          </w:p>
        </w:tc>
        <w:tc>
          <w:tcPr>
            <w:tcW w:w="993" w:type="dxa"/>
            <w:tcBorders>
              <w:top w:val="nil"/>
            </w:tcBorders>
            <w:shd w:val="clear" w:color="auto" w:fill="FFFFFF"/>
            <w:vAlign w:val="center"/>
          </w:tcPr>
          <w:p w:rsidR="009E60DF" w:rsidRPr="000039B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0,0%</w:t>
            </w:r>
          </w:p>
        </w:tc>
        <w:tc>
          <w:tcPr>
            <w:tcW w:w="993" w:type="dxa"/>
            <w:tcBorders>
              <w:top w:val="nil"/>
            </w:tcBorders>
            <w:shd w:val="clear" w:color="auto" w:fill="FFFFFF"/>
            <w:vAlign w:val="center"/>
          </w:tcPr>
          <w:p w:rsidR="009E60DF" w:rsidRPr="000039B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0,0%</w:t>
            </w:r>
          </w:p>
        </w:tc>
        <w:tc>
          <w:tcPr>
            <w:tcW w:w="702" w:type="dxa"/>
            <w:tcBorders>
              <w:top w:val="nil"/>
              <w:right w:val="single" w:sz="16" w:space="0" w:color="000000"/>
            </w:tcBorders>
            <w:shd w:val="clear" w:color="auto" w:fill="FFFFFF"/>
            <w:vAlign w:val="center"/>
          </w:tcPr>
          <w:p w:rsidR="009E60DF" w:rsidRPr="000039B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33,3%</w:t>
            </w:r>
          </w:p>
        </w:tc>
      </w:tr>
      <w:tr w:rsidR="009E60DF" w:rsidRPr="000039B1" w:rsidTr="009E60DF">
        <w:trPr>
          <w:cantSplit/>
        </w:trPr>
        <w:tc>
          <w:tcPr>
            <w:tcW w:w="1087" w:type="dxa"/>
            <w:vMerge/>
            <w:tcBorders>
              <w:top w:val="single" w:sz="16" w:space="0" w:color="000000"/>
              <w:left w:val="single" w:sz="16" w:space="0" w:color="000000"/>
              <w:right w:val="nil"/>
            </w:tcBorders>
            <w:shd w:val="clear" w:color="auto" w:fill="FFFFFF"/>
          </w:tcPr>
          <w:p w:rsidR="009E60DF" w:rsidRPr="000039B1" w:rsidRDefault="009E60DF" w:rsidP="009E60DF">
            <w:pPr>
              <w:autoSpaceDE w:val="0"/>
              <w:autoSpaceDN w:val="0"/>
              <w:adjustRightInd w:val="0"/>
              <w:spacing w:after="0" w:line="240" w:lineRule="auto"/>
              <w:rPr>
                <w:rFonts w:ascii="Arial" w:hAnsi="Arial" w:cs="Arial"/>
                <w:color w:val="000000"/>
                <w:sz w:val="18"/>
                <w:szCs w:val="18"/>
              </w:rPr>
            </w:pPr>
          </w:p>
        </w:tc>
        <w:tc>
          <w:tcPr>
            <w:tcW w:w="1350" w:type="dxa"/>
            <w:vMerge w:val="restart"/>
            <w:tcBorders>
              <w:top w:val="nil"/>
              <w:left w:val="nil"/>
              <w:right w:val="nil"/>
            </w:tcBorders>
            <w:shd w:val="clear" w:color="auto" w:fill="FFFFFF"/>
          </w:tcPr>
          <w:p w:rsidR="009E60DF" w:rsidRPr="000039B1" w:rsidRDefault="009E60DF" w:rsidP="009E60DF">
            <w:pPr>
              <w:autoSpaceDE w:val="0"/>
              <w:autoSpaceDN w:val="0"/>
              <w:adjustRightInd w:val="0"/>
              <w:spacing w:after="0" w:line="320" w:lineRule="atLeast"/>
              <w:ind w:left="60" w:right="60"/>
              <w:rPr>
                <w:rFonts w:ascii="Arial" w:hAnsi="Arial" w:cs="Arial"/>
                <w:color w:val="000000"/>
                <w:sz w:val="18"/>
                <w:szCs w:val="18"/>
              </w:rPr>
            </w:pPr>
            <w:r w:rsidRPr="000039B1">
              <w:rPr>
                <w:rFonts w:ascii="Arial" w:hAnsi="Arial" w:cs="Arial"/>
                <w:color w:val="000000"/>
                <w:sz w:val="18"/>
                <w:szCs w:val="18"/>
              </w:rPr>
              <w:t>Mee oneens</w:t>
            </w:r>
          </w:p>
        </w:tc>
        <w:tc>
          <w:tcPr>
            <w:tcW w:w="1542" w:type="dxa"/>
            <w:tcBorders>
              <w:top w:val="nil"/>
              <w:left w:val="nil"/>
              <w:bottom w:val="nil"/>
              <w:right w:val="single" w:sz="16" w:space="0" w:color="000000"/>
            </w:tcBorders>
            <w:shd w:val="clear" w:color="auto" w:fill="FFFFFF"/>
          </w:tcPr>
          <w:p w:rsidR="009E60DF" w:rsidRPr="000039B1" w:rsidRDefault="009E60DF" w:rsidP="009E60DF">
            <w:pPr>
              <w:autoSpaceDE w:val="0"/>
              <w:autoSpaceDN w:val="0"/>
              <w:adjustRightInd w:val="0"/>
              <w:spacing w:after="0" w:line="320" w:lineRule="atLeast"/>
              <w:ind w:left="60" w:right="60"/>
              <w:rPr>
                <w:rFonts w:ascii="Arial" w:hAnsi="Arial" w:cs="Arial"/>
                <w:color w:val="000000"/>
                <w:sz w:val="18"/>
                <w:szCs w:val="18"/>
              </w:rPr>
            </w:pPr>
            <w:proofErr w:type="spellStart"/>
            <w:r w:rsidRPr="000039B1">
              <w:rPr>
                <w:rFonts w:ascii="Arial" w:hAnsi="Arial" w:cs="Arial"/>
                <w:color w:val="000000"/>
                <w:sz w:val="18"/>
                <w:szCs w:val="18"/>
              </w:rPr>
              <w:t>Count</w:t>
            </w:r>
            <w:proofErr w:type="spellEnd"/>
          </w:p>
        </w:tc>
        <w:tc>
          <w:tcPr>
            <w:tcW w:w="997" w:type="dxa"/>
            <w:tcBorders>
              <w:top w:val="nil"/>
              <w:left w:val="single" w:sz="16" w:space="0" w:color="000000"/>
              <w:bottom w:val="nil"/>
            </w:tcBorders>
            <w:shd w:val="clear" w:color="auto" w:fill="FFFFFF"/>
            <w:vAlign w:val="center"/>
          </w:tcPr>
          <w:p w:rsidR="009E60DF" w:rsidRPr="000039B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1</w:t>
            </w:r>
          </w:p>
        </w:tc>
        <w:tc>
          <w:tcPr>
            <w:tcW w:w="993" w:type="dxa"/>
            <w:tcBorders>
              <w:top w:val="nil"/>
              <w:bottom w:val="nil"/>
            </w:tcBorders>
            <w:shd w:val="clear" w:color="auto" w:fill="FFFFFF"/>
            <w:vAlign w:val="center"/>
          </w:tcPr>
          <w:p w:rsidR="009E60DF" w:rsidRPr="000039B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0</w:t>
            </w:r>
          </w:p>
        </w:tc>
        <w:tc>
          <w:tcPr>
            <w:tcW w:w="993" w:type="dxa"/>
            <w:tcBorders>
              <w:top w:val="nil"/>
              <w:bottom w:val="nil"/>
            </w:tcBorders>
            <w:shd w:val="clear" w:color="auto" w:fill="FFFFFF"/>
            <w:vAlign w:val="center"/>
          </w:tcPr>
          <w:p w:rsidR="009E60DF" w:rsidRPr="000039B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0</w:t>
            </w:r>
          </w:p>
        </w:tc>
        <w:tc>
          <w:tcPr>
            <w:tcW w:w="993" w:type="dxa"/>
            <w:tcBorders>
              <w:top w:val="nil"/>
              <w:bottom w:val="nil"/>
            </w:tcBorders>
            <w:shd w:val="clear" w:color="auto" w:fill="FFFFFF"/>
            <w:vAlign w:val="center"/>
          </w:tcPr>
          <w:p w:rsidR="009E60DF" w:rsidRPr="000039B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0</w:t>
            </w:r>
          </w:p>
        </w:tc>
        <w:tc>
          <w:tcPr>
            <w:tcW w:w="993" w:type="dxa"/>
            <w:tcBorders>
              <w:top w:val="nil"/>
              <w:bottom w:val="nil"/>
            </w:tcBorders>
            <w:shd w:val="clear" w:color="auto" w:fill="FFFFFF"/>
            <w:vAlign w:val="center"/>
          </w:tcPr>
          <w:p w:rsidR="009E60DF" w:rsidRPr="000039B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0</w:t>
            </w:r>
          </w:p>
        </w:tc>
        <w:tc>
          <w:tcPr>
            <w:tcW w:w="702" w:type="dxa"/>
            <w:tcBorders>
              <w:top w:val="nil"/>
              <w:bottom w:val="nil"/>
              <w:right w:val="single" w:sz="16" w:space="0" w:color="000000"/>
            </w:tcBorders>
            <w:shd w:val="clear" w:color="auto" w:fill="FFFFFF"/>
            <w:vAlign w:val="center"/>
          </w:tcPr>
          <w:p w:rsidR="009E60DF" w:rsidRPr="000039B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1</w:t>
            </w:r>
          </w:p>
        </w:tc>
      </w:tr>
      <w:tr w:rsidR="009E60DF" w:rsidRPr="000039B1" w:rsidTr="009E60DF">
        <w:trPr>
          <w:cantSplit/>
        </w:trPr>
        <w:tc>
          <w:tcPr>
            <w:tcW w:w="1087" w:type="dxa"/>
            <w:vMerge/>
            <w:tcBorders>
              <w:top w:val="single" w:sz="16" w:space="0" w:color="000000"/>
              <w:left w:val="single" w:sz="16" w:space="0" w:color="000000"/>
              <w:right w:val="nil"/>
            </w:tcBorders>
            <w:shd w:val="clear" w:color="auto" w:fill="FFFFFF"/>
          </w:tcPr>
          <w:p w:rsidR="009E60DF" w:rsidRPr="000039B1" w:rsidRDefault="009E60DF" w:rsidP="009E60DF">
            <w:pPr>
              <w:autoSpaceDE w:val="0"/>
              <w:autoSpaceDN w:val="0"/>
              <w:adjustRightInd w:val="0"/>
              <w:spacing w:after="0" w:line="240" w:lineRule="auto"/>
              <w:rPr>
                <w:rFonts w:ascii="Arial" w:hAnsi="Arial" w:cs="Arial"/>
                <w:color w:val="000000"/>
                <w:sz w:val="18"/>
                <w:szCs w:val="18"/>
              </w:rPr>
            </w:pPr>
          </w:p>
        </w:tc>
        <w:tc>
          <w:tcPr>
            <w:tcW w:w="1350" w:type="dxa"/>
            <w:vMerge/>
            <w:tcBorders>
              <w:top w:val="nil"/>
              <w:left w:val="nil"/>
              <w:right w:val="nil"/>
            </w:tcBorders>
            <w:shd w:val="clear" w:color="auto" w:fill="FFFFFF"/>
          </w:tcPr>
          <w:p w:rsidR="009E60DF" w:rsidRPr="000039B1" w:rsidRDefault="009E60DF" w:rsidP="009E60DF">
            <w:pPr>
              <w:autoSpaceDE w:val="0"/>
              <w:autoSpaceDN w:val="0"/>
              <w:adjustRightInd w:val="0"/>
              <w:spacing w:after="0" w:line="240" w:lineRule="auto"/>
              <w:rPr>
                <w:rFonts w:ascii="Arial" w:hAnsi="Arial" w:cs="Arial"/>
                <w:color w:val="000000"/>
                <w:sz w:val="18"/>
                <w:szCs w:val="18"/>
              </w:rPr>
            </w:pPr>
          </w:p>
        </w:tc>
        <w:tc>
          <w:tcPr>
            <w:tcW w:w="1542" w:type="dxa"/>
            <w:tcBorders>
              <w:top w:val="nil"/>
              <w:left w:val="nil"/>
              <w:right w:val="single" w:sz="16" w:space="0" w:color="000000"/>
            </w:tcBorders>
            <w:shd w:val="clear" w:color="auto" w:fill="FFFFFF"/>
          </w:tcPr>
          <w:p w:rsidR="009E60DF" w:rsidRPr="000039B1" w:rsidRDefault="009E60DF" w:rsidP="009E60DF">
            <w:pPr>
              <w:autoSpaceDE w:val="0"/>
              <w:autoSpaceDN w:val="0"/>
              <w:adjustRightInd w:val="0"/>
              <w:spacing w:after="0" w:line="320" w:lineRule="atLeast"/>
              <w:ind w:left="60" w:right="60"/>
              <w:rPr>
                <w:rFonts w:ascii="Arial" w:hAnsi="Arial" w:cs="Arial"/>
                <w:color w:val="000000"/>
                <w:sz w:val="18"/>
                <w:szCs w:val="18"/>
              </w:rPr>
            </w:pPr>
            <w:r w:rsidRPr="000039B1">
              <w:rPr>
                <w:rFonts w:ascii="Arial" w:hAnsi="Arial" w:cs="Arial"/>
                <w:color w:val="000000"/>
                <w:sz w:val="18"/>
                <w:szCs w:val="18"/>
              </w:rPr>
              <w:t xml:space="preserve">% </w:t>
            </w:r>
            <w:proofErr w:type="spellStart"/>
            <w:r w:rsidRPr="000039B1">
              <w:rPr>
                <w:rFonts w:ascii="Arial" w:hAnsi="Arial" w:cs="Arial"/>
                <w:color w:val="000000"/>
                <w:sz w:val="18"/>
                <w:szCs w:val="18"/>
              </w:rPr>
              <w:t>within</w:t>
            </w:r>
            <w:proofErr w:type="spellEnd"/>
            <w:r w:rsidRPr="000039B1">
              <w:rPr>
                <w:rFonts w:ascii="Arial" w:hAnsi="Arial" w:cs="Arial"/>
                <w:color w:val="000000"/>
                <w:sz w:val="18"/>
                <w:szCs w:val="18"/>
              </w:rPr>
              <w:t xml:space="preserve"> Huidige functie</w:t>
            </w:r>
          </w:p>
        </w:tc>
        <w:tc>
          <w:tcPr>
            <w:tcW w:w="997" w:type="dxa"/>
            <w:tcBorders>
              <w:top w:val="nil"/>
              <w:left w:val="single" w:sz="16" w:space="0" w:color="000000"/>
            </w:tcBorders>
            <w:shd w:val="clear" w:color="auto" w:fill="FFFFFF"/>
            <w:vAlign w:val="center"/>
          </w:tcPr>
          <w:p w:rsidR="009E60DF" w:rsidRPr="000039B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16,7%</w:t>
            </w:r>
          </w:p>
        </w:tc>
        <w:tc>
          <w:tcPr>
            <w:tcW w:w="993" w:type="dxa"/>
            <w:tcBorders>
              <w:top w:val="nil"/>
            </w:tcBorders>
            <w:shd w:val="clear" w:color="auto" w:fill="FFFFFF"/>
            <w:vAlign w:val="center"/>
          </w:tcPr>
          <w:p w:rsidR="009E60DF" w:rsidRPr="000039B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0,0%</w:t>
            </w:r>
          </w:p>
        </w:tc>
        <w:tc>
          <w:tcPr>
            <w:tcW w:w="993" w:type="dxa"/>
            <w:tcBorders>
              <w:top w:val="nil"/>
            </w:tcBorders>
            <w:shd w:val="clear" w:color="auto" w:fill="FFFFFF"/>
            <w:vAlign w:val="center"/>
          </w:tcPr>
          <w:p w:rsidR="009E60DF" w:rsidRPr="000039B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0,0%</w:t>
            </w:r>
          </w:p>
        </w:tc>
        <w:tc>
          <w:tcPr>
            <w:tcW w:w="993" w:type="dxa"/>
            <w:tcBorders>
              <w:top w:val="nil"/>
            </w:tcBorders>
            <w:shd w:val="clear" w:color="auto" w:fill="FFFFFF"/>
            <w:vAlign w:val="center"/>
          </w:tcPr>
          <w:p w:rsidR="009E60DF" w:rsidRPr="000039B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0,0%</w:t>
            </w:r>
          </w:p>
        </w:tc>
        <w:tc>
          <w:tcPr>
            <w:tcW w:w="993" w:type="dxa"/>
            <w:tcBorders>
              <w:top w:val="nil"/>
            </w:tcBorders>
            <w:shd w:val="clear" w:color="auto" w:fill="FFFFFF"/>
            <w:vAlign w:val="center"/>
          </w:tcPr>
          <w:p w:rsidR="009E60DF" w:rsidRPr="000039B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0,0%</w:t>
            </w:r>
          </w:p>
        </w:tc>
        <w:tc>
          <w:tcPr>
            <w:tcW w:w="702" w:type="dxa"/>
            <w:tcBorders>
              <w:top w:val="nil"/>
              <w:right w:val="single" w:sz="16" w:space="0" w:color="000000"/>
            </w:tcBorders>
            <w:shd w:val="clear" w:color="auto" w:fill="FFFFFF"/>
            <w:vAlign w:val="center"/>
          </w:tcPr>
          <w:p w:rsidR="009E60DF" w:rsidRPr="000039B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3,7%</w:t>
            </w:r>
          </w:p>
        </w:tc>
      </w:tr>
      <w:tr w:rsidR="009E60DF" w:rsidRPr="000039B1" w:rsidTr="009E60DF">
        <w:trPr>
          <w:cantSplit/>
        </w:trPr>
        <w:tc>
          <w:tcPr>
            <w:tcW w:w="2437" w:type="dxa"/>
            <w:gridSpan w:val="2"/>
            <w:vMerge w:val="restart"/>
            <w:tcBorders>
              <w:top w:val="nil"/>
              <w:left w:val="single" w:sz="16" w:space="0" w:color="000000"/>
              <w:bottom w:val="single" w:sz="16" w:space="0" w:color="000000"/>
              <w:right w:val="nil"/>
            </w:tcBorders>
            <w:shd w:val="clear" w:color="auto" w:fill="FFFFFF"/>
          </w:tcPr>
          <w:p w:rsidR="009E60DF" w:rsidRPr="000039B1" w:rsidRDefault="009E60DF" w:rsidP="009E60DF">
            <w:pPr>
              <w:autoSpaceDE w:val="0"/>
              <w:autoSpaceDN w:val="0"/>
              <w:adjustRightInd w:val="0"/>
              <w:spacing w:after="0" w:line="320" w:lineRule="atLeast"/>
              <w:ind w:left="60" w:right="60"/>
              <w:rPr>
                <w:rFonts w:ascii="Arial" w:hAnsi="Arial" w:cs="Arial"/>
                <w:color w:val="000000"/>
                <w:sz w:val="18"/>
                <w:szCs w:val="18"/>
              </w:rPr>
            </w:pPr>
            <w:r w:rsidRPr="000039B1">
              <w:rPr>
                <w:rFonts w:ascii="Arial" w:hAnsi="Arial" w:cs="Arial"/>
                <w:color w:val="000000"/>
                <w:sz w:val="18"/>
                <w:szCs w:val="18"/>
              </w:rPr>
              <w:t>Total</w:t>
            </w:r>
          </w:p>
        </w:tc>
        <w:tc>
          <w:tcPr>
            <w:tcW w:w="1542" w:type="dxa"/>
            <w:tcBorders>
              <w:top w:val="nil"/>
              <w:left w:val="nil"/>
              <w:bottom w:val="nil"/>
              <w:right w:val="single" w:sz="16" w:space="0" w:color="000000"/>
            </w:tcBorders>
            <w:shd w:val="clear" w:color="auto" w:fill="FFFFFF"/>
          </w:tcPr>
          <w:p w:rsidR="009E60DF" w:rsidRPr="000039B1" w:rsidRDefault="009E60DF" w:rsidP="009E60DF">
            <w:pPr>
              <w:autoSpaceDE w:val="0"/>
              <w:autoSpaceDN w:val="0"/>
              <w:adjustRightInd w:val="0"/>
              <w:spacing w:after="0" w:line="320" w:lineRule="atLeast"/>
              <w:ind w:left="60" w:right="60"/>
              <w:rPr>
                <w:rFonts w:ascii="Arial" w:hAnsi="Arial" w:cs="Arial"/>
                <w:color w:val="000000"/>
                <w:sz w:val="18"/>
                <w:szCs w:val="18"/>
              </w:rPr>
            </w:pPr>
            <w:proofErr w:type="spellStart"/>
            <w:r w:rsidRPr="000039B1">
              <w:rPr>
                <w:rFonts w:ascii="Arial" w:hAnsi="Arial" w:cs="Arial"/>
                <w:color w:val="000000"/>
                <w:sz w:val="18"/>
                <w:szCs w:val="18"/>
              </w:rPr>
              <w:t>Count</w:t>
            </w:r>
            <w:proofErr w:type="spellEnd"/>
          </w:p>
        </w:tc>
        <w:tc>
          <w:tcPr>
            <w:tcW w:w="997" w:type="dxa"/>
            <w:tcBorders>
              <w:top w:val="nil"/>
              <w:left w:val="single" w:sz="16" w:space="0" w:color="000000"/>
              <w:bottom w:val="nil"/>
            </w:tcBorders>
            <w:shd w:val="clear" w:color="auto" w:fill="FFFFFF"/>
            <w:vAlign w:val="center"/>
          </w:tcPr>
          <w:p w:rsidR="009E60DF" w:rsidRPr="000039B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6</w:t>
            </w:r>
          </w:p>
        </w:tc>
        <w:tc>
          <w:tcPr>
            <w:tcW w:w="993" w:type="dxa"/>
            <w:tcBorders>
              <w:top w:val="nil"/>
              <w:bottom w:val="nil"/>
            </w:tcBorders>
            <w:shd w:val="clear" w:color="auto" w:fill="FFFFFF"/>
            <w:vAlign w:val="center"/>
          </w:tcPr>
          <w:p w:rsidR="009E60DF" w:rsidRPr="000039B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13</w:t>
            </w:r>
          </w:p>
        </w:tc>
        <w:tc>
          <w:tcPr>
            <w:tcW w:w="993" w:type="dxa"/>
            <w:tcBorders>
              <w:top w:val="nil"/>
              <w:bottom w:val="nil"/>
            </w:tcBorders>
            <w:shd w:val="clear" w:color="auto" w:fill="FFFFFF"/>
            <w:vAlign w:val="center"/>
          </w:tcPr>
          <w:p w:rsidR="009E60DF" w:rsidRPr="000039B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3</w:t>
            </w:r>
          </w:p>
        </w:tc>
        <w:tc>
          <w:tcPr>
            <w:tcW w:w="993" w:type="dxa"/>
            <w:tcBorders>
              <w:top w:val="nil"/>
              <w:bottom w:val="nil"/>
            </w:tcBorders>
            <w:shd w:val="clear" w:color="auto" w:fill="FFFFFF"/>
            <w:vAlign w:val="center"/>
          </w:tcPr>
          <w:p w:rsidR="009E60DF" w:rsidRPr="000039B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3</w:t>
            </w:r>
          </w:p>
        </w:tc>
        <w:tc>
          <w:tcPr>
            <w:tcW w:w="993" w:type="dxa"/>
            <w:tcBorders>
              <w:top w:val="nil"/>
              <w:bottom w:val="nil"/>
            </w:tcBorders>
            <w:shd w:val="clear" w:color="auto" w:fill="FFFFFF"/>
            <w:vAlign w:val="center"/>
          </w:tcPr>
          <w:p w:rsidR="009E60DF" w:rsidRPr="000039B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2</w:t>
            </w:r>
          </w:p>
        </w:tc>
        <w:tc>
          <w:tcPr>
            <w:tcW w:w="702" w:type="dxa"/>
            <w:tcBorders>
              <w:top w:val="nil"/>
              <w:bottom w:val="nil"/>
              <w:right w:val="single" w:sz="16" w:space="0" w:color="000000"/>
            </w:tcBorders>
            <w:shd w:val="clear" w:color="auto" w:fill="FFFFFF"/>
            <w:vAlign w:val="center"/>
          </w:tcPr>
          <w:p w:rsidR="009E60DF" w:rsidRPr="000039B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27</w:t>
            </w:r>
          </w:p>
        </w:tc>
      </w:tr>
      <w:tr w:rsidR="009E60DF" w:rsidRPr="000039B1" w:rsidTr="009E60DF">
        <w:trPr>
          <w:cantSplit/>
        </w:trPr>
        <w:tc>
          <w:tcPr>
            <w:tcW w:w="2437" w:type="dxa"/>
            <w:gridSpan w:val="2"/>
            <w:vMerge/>
            <w:tcBorders>
              <w:top w:val="nil"/>
              <w:left w:val="single" w:sz="16" w:space="0" w:color="000000"/>
              <w:bottom w:val="single" w:sz="16" w:space="0" w:color="000000"/>
              <w:right w:val="nil"/>
            </w:tcBorders>
            <w:shd w:val="clear" w:color="auto" w:fill="FFFFFF"/>
          </w:tcPr>
          <w:p w:rsidR="009E60DF" w:rsidRPr="000039B1" w:rsidRDefault="009E60DF" w:rsidP="009E60DF">
            <w:pPr>
              <w:autoSpaceDE w:val="0"/>
              <w:autoSpaceDN w:val="0"/>
              <w:adjustRightInd w:val="0"/>
              <w:spacing w:after="0" w:line="240" w:lineRule="auto"/>
              <w:rPr>
                <w:rFonts w:ascii="Arial" w:hAnsi="Arial" w:cs="Arial"/>
                <w:color w:val="000000"/>
                <w:sz w:val="18"/>
                <w:szCs w:val="18"/>
              </w:rPr>
            </w:pPr>
          </w:p>
        </w:tc>
        <w:tc>
          <w:tcPr>
            <w:tcW w:w="1542" w:type="dxa"/>
            <w:tcBorders>
              <w:top w:val="nil"/>
              <w:left w:val="nil"/>
              <w:bottom w:val="single" w:sz="16" w:space="0" w:color="000000"/>
              <w:right w:val="single" w:sz="16" w:space="0" w:color="000000"/>
            </w:tcBorders>
            <w:shd w:val="clear" w:color="auto" w:fill="FFFFFF"/>
          </w:tcPr>
          <w:p w:rsidR="009E60DF" w:rsidRPr="000039B1" w:rsidRDefault="009E60DF" w:rsidP="009E60DF">
            <w:pPr>
              <w:autoSpaceDE w:val="0"/>
              <w:autoSpaceDN w:val="0"/>
              <w:adjustRightInd w:val="0"/>
              <w:spacing w:after="0" w:line="320" w:lineRule="atLeast"/>
              <w:ind w:left="60" w:right="60"/>
              <w:rPr>
                <w:rFonts w:ascii="Arial" w:hAnsi="Arial" w:cs="Arial"/>
                <w:color w:val="000000"/>
                <w:sz w:val="18"/>
                <w:szCs w:val="18"/>
              </w:rPr>
            </w:pPr>
            <w:r w:rsidRPr="000039B1">
              <w:rPr>
                <w:rFonts w:ascii="Arial" w:hAnsi="Arial" w:cs="Arial"/>
                <w:color w:val="000000"/>
                <w:sz w:val="18"/>
                <w:szCs w:val="18"/>
              </w:rPr>
              <w:t xml:space="preserve">% </w:t>
            </w:r>
            <w:proofErr w:type="spellStart"/>
            <w:r w:rsidRPr="000039B1">
              <w:rPr>
                <w:rFonts w:ascii="Arial" w:hAnsi="Arial" w:cs="Arial"/>
                <w:color w:val="000000"/>
                <w:sz w:val="18"/>
                <w:szCs w:val="18"/>
              </w:rPr>
              <w:t>within</w:t>
            </w:r>
            <w:proofErr w:type="spellEnd"/>
            <w:r w:rsidRPr="000039B1">
              <w:rPr>
                <w:rFonts w:ascii="Arial" w:hAnsi="Arial" w:cs="Arial"/>
                <w:color w:val="000000"/>
                <w:sz w:val="18"/>
                <w:szCs w:val="18"/>
              </w:rPr>
              <w:t xml:space="preserve"> Huidige functie</w:t>
            </w:r>
          </w:p>
        </w:tc>
        <w:tc>
          <w:tcPr>
            <w:tcW w:w="997" w:type="dxa"/>
            <w:tcBorders>
              <w:top w:val="nil"/>
              <w:left w:val="single" w:sz="16" w:space="0" w:color="000000"/>
              <w:bottom w:val="single" w:sz="16" w:space="0" w:color="000000"/>
            </w:tcBorders>
            <w:shd w:val="clear" w:color="auto" w:fill="FFFFFF"/>
            <w:vAlign w:val="center"/>
          </w:tcPr>
          <w:p w:rsidR="009E60DF" w:rsidRPr="000039B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100,0%</w:t>
            </w:r>
          </w:p>
        </w:tc>
        <w:tc>
          <w:tcPr>
            <w:tcW w:w="993" w:type="dxa"/>
            <w:tcBorders>
              <w:top w:val="nil"/>
              <w:bottom w:val="single" w:sz="16" w:space="0" w:color="000000"/>
            </w:tcBorders>
            <w:shd w:val="clear" w:color="auto" w:fill="FFFFFF"/>
            <w:vAlign w:val="center"/>
          </w:tcPr>
          <w:p w:rsidR="009E60DF" w:rsidRPr="000039B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100,0%</w:t>
            </w:r>
          </w:p>
        </w:tc>
        <w:tc>
          <w:tcPr>
            <w:tcW w:w="993" w:type="dxa"/>
            <w:tcBorders>
              <w:top w:val="nil"/>
              <w:bottom w:val="single" w:sz="16" w:space="0" w:color="000000"/>
            </w:tcBorders>
            <w:shd w:val="clear" w:color="auto" w:fill="FFFFFF"/>
            <w:vAlign w:val="center"/>
          </w:tcPr>
          <w:p w:rsidR="009E60DF" w:rsidRPr="000039B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100,0%</w:t>
            </w:r>
          </w:p>
        </w:tc>
        <w:tc>
          <w:tcPr>
            <w:tcW w:w="993" w:type="dxa"/>
            <w:tcBorders>
              <w:top w:val="nil"/>
              <w:bottom w:val="single" w:sz="16" w:space="0" w:color="000000"/>
            </w:tcBorders>
            <w:shd w:val="clear" w:color="auto" w:fill="FFFFFF"/>
            <w:vAlign w:val="center"/>
          </w:tcPr>
          <w:p w:rsidR="009E60DF" w:rsidRPr="000039B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100,0%</w:t>
            </w:r>
          </w:p>
        </w:tc>
        <w:tc>
          <w:tcPr>
            <w:tcW w:w="993" w:type="dxa"/>
            <w:tcBorders>
              <w:top w:val="nil"/>
              <w:bottom w:val="single" w:sz="16" w:space="0" w:color="000000"/>
            </w:tcBorders>
            <w:shd w:val="clear" w:color="auto" w:fill="FFFFFF"/>
            <w:vAlign w:val="center"/>
          </w:tcPr>
          <w:p w:rsidR="009E60DF" w:rsidRPr="000039B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100,0%</w:t>
            </w:r>
          </w:p>
        </w:tc>
        <w:tc>
          <w:tcPr>
            <w:tcW w:w="702" w:type="dxa"/>
            <w:tcBorders>
              <w:top w:val="nil"/>
              <w:bottom w:val="single" w:sz="16" w:space="0" w:color="000000"/>
              <w:right w:val="single" w:sz="16" w:space="0" w:color="000000"/>
            </w:tcBorders>
            <w:shd w:val="clear" w:color="auto" w:fill="FFFFFF"/>
            <w:vAlign w:val="center"/>
          </w:tcPr>
          <w:p w:rsidR="009E60DF" w:rsidRPr="000039B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100,0%</w:t>
            </w:r>
          </w:p>
        </w:tc>
      </w:tr>
    </w:tbl>
    <w:p w:rsidR="00724717" w:rsidRDefault="00724717">
      <w:pPr>
        <w:rPr>
          <w:rFonts w:asciiTheme="majorHAnsi" w:eastAsiaTheme="majorEastAsia" w:hAnsiTheme="majorHAnsi" w:cstheme="majorBidi"/>
          <w:b/>
          <w:bCs/>
          <w:color w:val="365F91" w:themeColor="accent1" w:themeShade="BF"/>
          <w:sz w:val="28"/>
          <w:szCs w:val="28"/>
        </w:rPr>
      </w:pPr>
    </w:p>
    <w:tbl>
      <w:tblPr>
        <w:tblW w:w="9356" w:type="dxa"/>
        <w:tblInd w:w="-5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85"/>
        <w:gridCol w:w="1347"/>
        <w:gridCol w:w="1393"/>
        <w:gridCol w:w="902"/>
        <w:gridCol w:w="898"/>
        <w:gridCol w:w="898"/>
        <w:gridCol w:w="898"/>
        <w:gridCol w:w="898"/>
        <w:gridCol w:w="637"/>
      </w:tblGrid>
      <w:tr w:rsidR="00C9481B" w:rsidRPr="008856CA" w:rsidTr="009E60DF">
        <w:trPr>
          <w:cantSplit/>
        </w:trPr>
        <w:tc>
          <w:tcPr>
            <w:tcW w:w="10206" w:type="dxa"/>
            <w:gridSpan w:val="9"/>
            <w:tcBorders>
              <w:top w:val="nil"/>
              <w:left w:val="nil"/>
              <w:bottom w:val="nil"/>
              <w:right w:val="nil"/>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center"/>
              <w:rPr>
                <w:rFonts w:ascii="Arial" w:hAnsi="Arial" w:cs="Arial"/>
                <w:color w:val="000000"/>
                <w:sz w:val="18"/>
                <w:szCs w:val="18"/>
              </w:rPr>
            </w:pPr>
            <w:r w:rsidRPr="008856CA">
              <w:rPr>
                <w:rFonts w:ascii="Arial" w:hAnsi="Arial" w:cs="Arial"/>
                <w:b/>
                <w:bCs/>
                <w:color w:val="000000"/>
                <w:sz w:val="18"/>
                <w:szCs w:val="18"/>
              </w:rPr>
              <w:t xml:space="preserve">Ongestoord werken bij uitzetten * Huidige functie </w:t>
            </w:r>
            <w:proofErr w:type="spellStart"/>
            <w:r w:rsidRPr="008856CA">
              <w:rPr>
                <w:rFonts w:ascii="Arial" w:hAnsi="Arial" w:cs="Arial"/>
                <w:b/>
                <w:bCs/>
                <w:color w:val="000000"/>
                <w:sz w:val="18"/>
                <w:szCs w:val="18"/>
              </w:rPr>
              <w:t>Crosstabulation</w:t>
            </w:r>
            <w:proofErr w:type="spellEnd"/>
          </w:p>
        </w:tc>
      </w:tr>
      <w:tr w:rsidR="00C9481B" w:rsidRPr="008856CA" w:rsidTr="009E60DF">
        <w:trPr>
          <w:cantSplit/>
        </w:trPr>
        <w:tc>
          <w:tcPr>
            <w:tcW w:w="4615" w:type="dxa"/>
            <w:gridSpan w:val="3"/>
            <w:vMerge w:val="restart"/>
            <w:tcBorders>
              <w:top w:val="single" w:sz="16" w:space="0" w:color="000000"/>
              <w:left w:val="single" w:sz="16" w:space="0" w:color="000000"/>
              <w:bottom w:val="nil"/>
              <w:right w:val="nil"/>
            </w:tcBorders>
            <w:shd w:val="clear" w:color="auto" w:fill="FFFFFF"/>
            <w:vAlign w:val="bottom"/>
          </w:tcPr>
          <w:p w:rsidR="00C9481B" w:rsidRPr="008856CA" w:rsidRDefault="00C9481B" w:rsidP="009E60DF">
            <w:pPr>
              <w:autoSpaceDE w:val="0"/>
              <w:autoSpaceDN w:val="0"/>
              <w:adjustRightInd w:val="0"/>
              <w:spacing w:after="0" w:line="240" w:lineRule="auto"/>
              <w:rPr>
                <w:rFonts w:ascii="Times New Roman" w:hAnsi="Times New Roman" w:cs="Times New Roman"/>
                <w:sz w:val="24"/>
                <w:szCs w:val="24"/>
              </w:rPr>
            </w:pPr>
          </w:p>
        </w:tc>
        <w:tc>
          <w:tcPr>
            <w:tcW w:w="4899" w:type="dxa"/>
            <w:gridSpan w:val="5"/>
            <w:tcBorders>
              <w:top w:val="single" w:sz="16" w:space="0" w:color="000000"/>
              <w:left w:val="single" w:sz="16" w:space="0" w:color="000000"/>
            </w:tcBorders>
            <w:shd w:val="clear" w:color="auto" w:fill="FFFFFF"/>
            <w:vAlign w:val="bottom"/>
          </w:tcPr>
          <w:p w:rsidR="00C9481B" w:rsidRPr="008856CA" w:rsidRDefault="00C9481B" w:rsidP="009E60DF">
            <w:pPr>
              <w:autoSpaceDE w:val="0"/>
              <w:autoSpaceDN w:val="0"/>
              <w:adjustRightInd w:val="0"/>
              <w:spacing w:after="0" w:line="320" w:lineRule="atLeast"/>
              <w:ind w:left="60" w:right="60"/>
              <w:jc w:val="center"/>
              <w:rPr>
                <w:rFonts w:ascii="Arial" w:hAnsi="Arial" w:cs="Arial"/>
                <w:color w:val="000000"/>
                <w:sz w:val="18"/>
                <w:szCs w:val="18"/>
              </w:rPr>
            </w:pPr>
            <w:r w:rsidRPr="008856CA">
              <w:rPr>
                <w:rFonts w:ascii="Arial" w:hAnsi="Arial" w:cs="Arial"/>
                <w:color w:val="000000"/>
                <w:sz w:val="18"/>
                <w:szCs w:val="18"/>
              </w:rPr>
              <w:t>Huidige functie</w:t>
            </w:r>
          </w:p>
        </w:tc>
        <w:tc>
          <w:tcPr>
            <w:tcW w:w="692" w:type="dxa"/>
            <w:vMerge w:val="restart"/>
            <w:tcBorders>
              <w:top w:val="single" w:sz="16" w:space="0" w:color="000000"/>
              <w:right w:val="single" w:sz="16" w:space="0" w:color="000000"/>
            </w:tcBorders>
            <w:shd w:val="clear" w:color="auto" w:fill="FFFFFF"/>
            <w:vAlign w:val="bottom"/>
          </w:tcPr>
          <w:p w:rsidR="00C9481B" w:rsidRPr="008856CA" w:rsidRDefault="00C9481B" w:rsidP="009E60DF">
            <w:pPr>
              <w:autoSpaceDE w:val="0"/>
              <w:autoSpaceDN w:val="0"/>
              <w:adjustRightInd w:val="0"/>
              <w:spacing w:after="0" w:line="320" w:lineRule="atLeast"/>
              <w:ind w:left="60" w:right="60"/>
              <w:jc w:val="center"/>
              <w:rPr>
                <w:rFonts w:ascii="Arial" w:hAnsi="Arial" w:cs="Arial"/>
                <w:color w:val="000000"/>
                <w:sz w:val="18"/>
                <w:szCs w:val="18"/>
              </w:rPr>
            </w:pPr>
            <w:r w:rsidRPr="008856CA">
              <w:rPr>
                <w:rFonts w:ascii="Arial" w:hAnsi="Arial" w:cs="Arial"/>
                <w:color w:val="000000"/>
                <w:sz w:val="18"/>
                <w:szCs w:val="18"/>
              </w:rPr>
              <w:t>Total</w:t>
            </w:r>
          </w:p>
        </w:tc>
      </w:tr>
      <w:tr w:rsidR="00C9481B" w:rsidRPr="008856CA" w:rsidTr="009E60DF">
        <w:trPr>
          <w:cantSplit/>
        </w:trPr>
        <w:tc>
          <w:tcPr>
            <w:tcW w:w="4615" w:type="dxa"/>
            <w:gridSpan w:val="3"/>
            <w:vMerge/>
            <w:tcBorders>
              <w:top w:val="single" w:sz="16" w:space="0" w:color="000000"/>
              <w:left w:val="single" w:sz="16" w:space="0" w:color="000000"/>
              <w:bottom w:val="nil"/>
              <w:right w:val="nil"/>
            </w:tcBorders>
            <w:shd w:val="clear" w:color="auto" w:fill="FFFFFF"/>
            <w:vAlign w:val="bottom"/>
          </w:tcPr>
          <w:p w:rsidR="00C9481B" w:rsidRPr="008856CA" w:rsidRDefault="00C9481B" w:rsidP="009E60DF">
            <w:pPr>
              <w:autoSpaceDE w:val="0"/>
              <w:autoSpaceDN w:val="0"/>
              <w:adjustRightInd w:val="0"/>
              <w:spacing w:after="0" w:line="240" w:lineRule="auto"/>
              <w:rPr>
                <w:rFonts w:ascii="Arial" w:hAnsi="Arial" w:cs="Arial"/>
                <w:color w:val="000000"/>
                <w:sz w:val="18"/>
                <w:szCs w:val="18"/>
              </w:rPr>
            </w:pPr>
          </w:p>
        </w:tc>
        <w:tc>
          <w:tcPr>
            <w:tcW w:w="983" w:type="dxa"/>
            <w:tcBorders>
              <w:left w:val="single" w:sz="16" w:space="0" w:color="000000"/>
              <w:bottom w:val="single" w:sz="16" w:space="0" w:color="000000"/>
            </w:tcBorders>
            <w:shd w:val="clear" w:color="auto" w:fill="FFFFFF"/>
            <w:vAlign w:val="bottom"/>
          </w:tcPr>
          <w:p w:rsidR="00C9481B" w:rsidRPr="008856CA" w:rsidRDefault="00C9481B" w:rsidP="009E60DF">
            <w:pPr>
              <w:autoSpaceDE w:val="0"/>
              <w:autoSpaceDN w:val="0"/>
              <w:adjustRightInd w:val="0"/>
              <w:spacing w:after="0" w:line="320" w:lineRule="atLeast"/>
              <w:ind w:left="60" w:right="60"/>
              <w:jc w:val="center"/>
              <w:rPr>
                <w:rFonts w:ascii="Arial" w:hAnsi="Arial" w:cs="Arial"/>
                <w:color w:val="000000"/>
                <w:sz w:val="18"/>
                <w:szCs w:val="18"/>
              </w:rPr>
            </w:pPr>
            <w:r w:rsidRPr="008856CA">
              <w:rPr>
                <w:rFonts w:ascii="Arial" w:hAnsi="Arial" w:cs="Arial"/>
                <w:color w:val="000000"/>
                <w:sz w:val="18"/>
                <w:szCs w:val="18"/>
              </w:rPr>
              <w:t>Verzorgende niveau 3</w:t>
            </w:r>
          </w:p>
        </w:tc>
        <w:tc>
          <w:tcPr>
            <w:tcW w:w="979" w:type="dxa"/>
            <w:tcBorders>
              <w:bottom w:val="single" w:sz="16" w:space="0" w:color="000000"/>
            </w:tcBorders>
            <w:shd w:val="clear" w:color="auto" w:fill="FFFFFF"/>
            <w:vAlign w:val="bottom"/>
          </w:tcPr>
          <w:p w:rsidR="00C9481B" w:rsidRPr="008856CA" w:rsidRDefault="00C9481B" w:rsidP="009E60DF">
            <w:pPr>
              <w:autoSpaceDE w:val="0"/>
              <w:autoSpaceDN w:val="0"/>
              <w:adjustRightInd w:val="0"/>
              <w:spacing w:after="0" w:line="320" w:lineRule="atLeast"/>
              <w:ind w:left="60" w:right="60"/>
              <w:jc w:val="center"/>
              <w:rPr>
                <w:rFonts w:ascii="Arial" w:hAnsi="Arial" w:cs="Arial"/>
                <w:color w:val="000000"/>
                <w:sz w:val="18"/>
                <w:szCs w:val="18"/>
              </w:rPr>
            </w:pPr>
            <w:r w:rsidRPr="008856CA">
              <w:rPr>
                <w:rFonts w:ascii="Arial" w:hAnsi="Arial" w:cs="Arial"/>
                <w:color w:val="000000"/>
                <w:sz w:val="18"/>
                <w:szCs w:val="18"/>
              </w:rPr>
              <w:t>Verzorgende IG</w:t>
            </w:r>
          </w:p>
        </w:tc>
        <w:tc>
          <w:tcPr>
            <w:tcW w:w="979" w:type="dxa"/>
            <w:tcBorders>
              <w:bottom w:val="single" w:sz="16" w:space="0" w:color="000000"/>
            </w:tcBorders>
            <w:shd w:val="clear" w:color="auto" w:fill="FFFFFF"/>
            <w:vAlign w:val="bottom"/>
          </w:tcPr>
          <w:p w:rsidR="00C9481B" w:rsidRPr="008856CA" w:rsidRDefault="00C9481B" w:rsidP="009E60DF">
            <w:pPr>
              <w:autoSpaceDE w:val="0"/>
              <w:autoSpaceDN w:val="0"/>
              <w:adjustRightInd w:val="0"/>
              <w:spacing w:after="0" w:line="320" w:lineRule="atLeast"/>
              <w:ind w:left="60" w:right="60"/>
              <w:jc w:val="center"/>
              <w:rPr>
                <w:rFonts w:ascii="Arial" w:hAnsi="Arial" w:cs="Arial"/>
                <w:color w:val="000000"/>
                <w:sz w:val="18"/>
                <w:szCs w:val="18"/>
              </w:rPr>
            </w:pPr>
            <w:r w:rsidRPr="008856CA">
              <w:rPr>
                <w:rFonts w:ascii="Arial" w:hAnsi="Arial" w:cs="Arial"/>
                <w:color w:val="000000"/>
                <w:sz w:val="18"/>
                <w:szCs w:val="18"/>
              </w:rPr>
              <w:t>Verpleegkundige niveau 4</w:t>
            </w:r>
          </w:p>
        </w:tc>
        <w:tc>
          <w:tcPr>
            <w:tcW w:w="979" w:type="dxa"/>
            <w:tcBorders>
              <w:bottom w:val="single" w:sz="16" w:space="0" w:color="000000"/>
            </w:tcBorders>
            <w:shd w:val="clear" w:color="auto" w:fill="FFFFFF"/>
            <w:vAlign w:val="bottom"/>
          </w:tcPr>
          <w:p w:rsidR="00C9481B" w:rsidRPr="008856CA" w:rsidRDefault="00C9481B" w:rsidP="009E60DF">
            <w:pPr>
              <w:autoSpaceDE w:val="0"/>
              <w:autoSpaceDN w:val="0"/>
              <w:adjustRightInd w:val="0"/>
              <w:spacing w:after="0" w:line="320" w:lineRule="atLeast"/>
              <w:ind w:left="60" w:right="60"/>
              <w:jc w:val="center"/>
              <w:rPr>
                <w:rFonts w:ascii="Arial" w:hAnsi="Arial" w:cs="Arial"/>
                <w:color w:val="000000"/>
                <w:sz w:val="18"/>
                <w:szCs w:val="18"/>
              </w:rPr>
            </w:pPr>
            <w:r w:rsidRPr="008856CA">
              <w:rPr>
                <w:rFonts w:ascii="Arial" w:hAnsi="Arial" w:cs="Arial"/>
                <w:color w:val="000000"/>
                <w:sz w:val="18"/>
                <w:szCs w:val="18"/>
              </w:rPr>
              <w:t>Verpleegkundige niveau 5</w:t>
            </w:r>
          </w:p>
        </w:tc>
        <w:tc>
          <w:tcPr>
            <w:tcW w:w="979" w:type="dxa"/>
            <w:tcBorders>
              <w:bottom w:val="single" w:sz="16" w:space="0" w:color="000000"/>
            </w:tcBorders>
            <w:shd w:val="clear" w:color="auto" w:fill="FFFFFF"/>
            <w:vAlign w:val="bottom"/>
          </w:tcPr>
          <w:p w:rsidR="00C9481B" w:rsidRPr="008856CA" w:rsidRDefault="00C9481B" w:rsidP="009E60DF">
            <w:pPr>
              <w:autoSpaceDE w:val="0"/>
              <w:autoSpaceDN w:val="0"/>
              <w:adjustRightInd w:val="0"/>
              <w:spacing w:after="0" w:line="320" w:lineRule="atLeast"/>
              <w:ind w:left="60" w:right="60"/>
              <w:jc w:val="center"/>
              <w:rPr>
                <w:rFonts w:ascii="Arial" w:hAnsi="Arial" w:cs="Arial"/>
                <w:color w:val="000000"/>
                <w:sz w:val="18"/>
                <w:szCs w:val="18"/>
              </w:rPr>
            </w:pPr>
            <w:r w:rsidRPr="008856CA">
              <w:rPr>
                <w:rFonts w:ascii="Arial" w:hAnsi="Arial" w:cs="Arial"/>
                <w:color w:val="000000"/>
                <w:sz w:val="18"/>
                <w:szCs w:val="18"/>
              </w:rPr>
              <w:t>Anders, namelijk...</w:t>
            </w:r>
          </w:p>
        </w:tc>
        <w:tc>
          <w:tcPr>
            <w:tcW w:w="692" w:type="dxa"/>
            <w:vMerge/>
            <w:tcBorders>
              <w:top w:val="single" w:sz="16" w:space="0" w:color="000000"/>
              <w:right w:val="single" w:sz="16" w:space="0" w:color="000000"/>
            </w:tcBorders>
            <w:shd w:val="clear" w:color="auto" w:fill="FFFFFF"/>
            <w:vAlign w:val="bottom"/>
          </w:tcPr>
          <w:p w:rsidR="00C9481B" w:rsidRPr="008856CA" w:rsidRDefault="00C9481B" w:rsidP="009E60DF">
            <w:pPr>
              <w:autoSpaceDE w:val="0"/>
              <w:autoSpaceDN w:val="0"/>
              <w:adjustRightInd w:val="0"/>
              <w:spacing w:after="0" w:line="240" w:lineRule="auto"/>
              <w:rPr>
                <w:rFonts w:ascii="Arial" w:hAnsi="Arial" w:cs="Arial"/>
                <w:color w:val="000000"/>
                <w:sz w:val="18"/>
                <w:szCs w:val="18"/>
              </w:rPr>
            </w:pPr>
          </w:p>
        </w:tc>
      </w:tr>
      <w:tr w:rsidR="00C9481B" w:rsidRPr="008856CA" w:rsidTr="009E60DF">
        <w:trPr>
          <w:cantSplit/>
        </w:trPr>
        <w:tc>
          <w:tcPr>
            <w:tcW w:w="1622" w:type="dxa"/>
            <w:vMerge w:val="restart"/>
            <w:tcBorders>
              <w:top w:val="single" w:sz="16" w:space="0" w:color="000000"/>
              <w:left w:val="single" w:sz="16" w:space="0" w:color="000000"/>
              <w:right w:val="nil"/>
            </w:tcBorders>
            <w:shd w:val="clear" w:color="auto" w:fill="FFFFFF"/>
          </w:tcPr>
          <w:p w:rsidR="00C9481B" w:rsidRPr="008856CA" w:rsidRDefault="00C9481B" w:rsidP="009E60DF">
            <w:pPr>
              <w:autoSpaceDE w:val="0"/>
              <w:autoSpaceDN w:val="0"/>
              <w:adjustRightInd w:val="0"/>
              <w:spacing w:after="0" w:line="320" w:lineRule="atLeast"/>
              <w:ind w:left="60" w:right="60"/>
              <w:rPr>
                <w:rFonts w:ascii="Arial" w:hAnsi="Arial" w:cs="Arial"/>
                <w:color w:val="000000"/>
                <w:sz w:val="18"/>
                <w:szCs w:val="18"/>
              </w:rPr>
            </w:pPr>
            <w:r w:rsidRPr="008856CA">
              <w:rPr>
                <w:rFonts w:ascii="Arial" w:hAnsi="Arial" w:cs="Arial"/>
                <w:color w:val="000000"/>
                <w:sz w:val="18"/>
                <w:szCs w:val="18"/>
              </w:rPr>
              <w:t>Ongestoord werken bij uitzetten</w:t>
            </w:r>
          </w:p>
        </w:tc>
        <w:tc>
          <w:tcPr>
            <w:tcW w:w="1472" w:type="dxa"/>
            <w:vMerge w:val="restart"/>
            <w:tcBorders>
              <w:top w:val="single" w:sz="16" w:space="0" w:color="000000"/>
              <w:left w:val="nil"/>
              <w:right w:val="nil"/>
            </w:tcBorders>
            <w:shd w:val="clear" w:color="auto" w:fill="FFFFFF"/>
          </w:tcPr>
          <w:p w:rsidR="00C9481B" w:rsidRPr="008856CA" w:rsidRDefault="00C9481B" w:rsidP="009E60DF">
            <w:pPr>
              <w:autoSpaceDE w:val="0"/>
              <w:autoSpaceDN w:val="0"/>
              <w:adjustRightInd w:val="0"/>
              <w:spacing w:after="0" w:line="320" w:lineRule="atLeast"/>
              <w:ind w:left="60" w:right="60"/>
              <w:rPr>
                <w:rFonts w:ascii="Arial" w:hAnsi="Arial" w:cs="Arial"/>
                <w:color w:val="000000"/>
                <w:sz w:val="18"/>
                <w:szCs w:val="18"/>
              </w:rPr>
            </w:pPr>
            <w:r w:rsidRPr="008856CA">
              <w:rPr>
                <w:rFonts w:ascii="Arial" w:hAnsi="Arial" w:cs="Arial"/>
                <w:color w:val="000000"/>
                <w:sz w:val="18"/>
                <w:szCs w:val="18"/>
              </w:rPr>
              <w:t>Helemaal mee eens</w:t>
            </w:r>
          </w:p>
        </w:tc>
        <w:tc>
          <w:tcPr>
            <w:tcW w:w="1521" w:type="dxa"/>
            <w:tcBorders>
              <w:top w:val="single" w:sz="16" w:space="0" w:color="000000"/>
              <w:left w:val="nil"/>
              <w:bottom w:val="nil"/>
              <w:right w:val="single" w:sz="16" w:space="0" w:color="000000"/>
            </w:tcBorders>
            <w:shd w:val="clear" w:color="auto" w:fill="FFFFFF"/>
          </w:tcPr>
          <w:p w:rsidR="00C9481B" w:rsidRPr="008856CA" w:rsidRDefault="00C9481B" w:rsidP="009E60DF">
            <w:pPr>
              <w:autoSpaceDE w:val="0"/>
              <w:autoSpaceDN w:val="0"/>
              <w:adjustRightInd w:val="0"/>
              <w:spacing w:after="0" w:line="320" w:lineRule="atLeast"/>
              <w:ind w:left="60" w:right="60"/>
              <w:rPr>
                <w:rFonts w:ascii="Arial" w:hAnsi="Arial" w:cs="Arial"/>
                <w:color w:val="000000"/>
                <w:sz w:val="18"/>
                <w:szCs w:val="18"/>
              </w:rPr>
            </w:pPr>
            <w:proofErr w:type="spellStart"/>
            <w:r w:rsidRPr="008856CA">
              <w:rPr>
                <w:rFonts w:ascii="Arial" w:hAnsi="Arial" w:cs="Arial"/>
                <w:color w:val="000000"/>
                <w:sz w:val="18"/>
                <w:szCs w:val="18"/>
              </w:rPr>
              <w:t>Count</w:t>
            </w:r>
            <w:proofErr w:type="spellEnd"/>
          </w:p>
        </w:tc>
        <w:tc>
          <w:tcPr>
            <w:tcW w:w="983" w:type="dxa"/>
            <w:tcBorders>
              <w:top w:val="single" w:sz="16" w:space="0" w:color="000000"/>
              <w:left w:val="single" w:sz="16" w:space="0" w:color="000000"/>
              <w:bottom w:val="nil"/>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0</w:t>
            </w:r>
          </w:p>
        </w:tc>
        <w:tc>
          <w:tcPr>
            <w:tcW w:w="979" w:type="dxa"/>
            <w:tcBorders>
              <w:top w:val="single" w:sz="16" w:space="0" w:color="000000"/>
              <w:bottom w:val="nil"/>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1</w:t>
            </w:r>
          </w:p>
        </w:tc>
        <w:tc>
          <w:tcPr>
            <w:tcW w:w="979" w:type="dxa"/>
            <w:tcBorders>
              <w:top w:val="single" w:sz="16" w:space="0" w:color="000000"/>
              <w:bottom w:val="nil"/>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0</w:t>
            </w:r>
          </w:p>
        </w:tc>
        <w:tc>
          <w:tcPr>
            <w:tcW w:w="979" w:type="dxa"/>
            <w:tcBorders>
              <w:top w:val="single" w:sz="16" w:space="0" w:color="000000"/>
              <w:bottom w:val="nil"/>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1</w:t>
            </w:r>
          </w:p>
        </w:tc>
        <w:tc>
          <w:tcPr>
            <w:tcW w:w="979" w:type="dxa"/>
            <w:tcBorders>
              <w:top w:val="single" w:sz="16" w:space="0" w:color="000000"/>
              <w:bottom w:val="nil"/>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0</w:t>
            </w:r>
          </w:p>
        </w:tc>
        <w:tc>
          <w:tcPr>
            <w:tcW w:w="692" w:type="dxa"/>
            <w:tcBorders>
              <w:top w:val="single" w:sz="16" w:space="0" w:color="000000"/>
              <w:bottom w:val="nil"/>
              <w:right w:val="single" w:sz="16" w:space="0" w:color="000000"/>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2</w:t>
            </w:r>
          </w:p>
        </w:tc>
      </w:tr>
      <w:tr w:rsidR="00C9481B" w:rsidRPr="008856CA" w:rsidTr="009E60DF">
        <w:trPr>
          <w:cantSplit/>
        </w:trPr>
        <w:tc>
          <w:tcPr>
            <w:tcW w:w="1622" w:type="dxa"/>
            <w:vMerge/>
            <w:tcBorders>
              <w:top w:val="single" w:sz="16" w:space="0" w:color="000000"/>
              <w:left w:val="single" w:sz="16" w:space="0" w:color="000000"/>
              <w:right w:val="nil"/>
            </w:tcBorders>
            <w:shd w:val="clear" w:color="auto" w:fill="FFFFFF"/>
          </w:tcPr>
          <w:p w:rsidR="00C9481B" w:rsidRPr="008856CA" w:rsidRDefault="00C9481B" w:rsidP="009E60DF">
            <w:pPr>
              <w:autoSpaceDE w:val="0"/>
              <w:autoSpaceDN w:val="0"/>
              <w:adjustRightInd w:val="0"/>
              <w:spacing w:after="0" w:line="240" w:lineRule="auto"/>
              <w:rPr>
                <w:rFonts w:ascii="Arial" w:hAnsi="Arial" w:cs="Arial"/>
                <w:color w:val="000000"/>
                <w:sz w:val="18"/>
                <w:szCs w:val="18"/>
              </w:rPr>
            </w:pPr>
          </w:p>
        </w:tc>
        <w:tc>
          <w:tcPr>
            <w:tcW w:w="1472" w:type="dxa"/>
            <w:vMerge/>
            <w:tcBorders>
              <w:top w:val="single" w:sz="16" w:space="0" w:color="000000"/>
              <w:left w:val="nil"/>
              <w:right w:val="nil"/>
            </w:tcBorders>
            <w:shd w:val="clear" w:color="auto" w:fill="FFFFFF"/>
          </w:tcPr>
          <w:p w:rsidR="00C9481B" w:rsidRPr="008856CA" w:rsidRDefault="00C9481B" w:rsidP="009E60DF">
            <w:pPr>
              <w:autoSpaceDE w:val="0"/>
              <w:autoSpaceDN w:val="0"/>
              <w:adjustRightInd w:val="0"/>
              <w:spacing w:after="0" w:line="240" w:lineRule="auto"/>
              <w:rPr>
                <w:rFonts w:ascii="Arial" w:hAnsi="Arial" w:cs="Arial"/>
                <w:color w:val="000000"/>
                <w:sz w:val="18"/>
                <w:szCs w:val="18"/>
              </w:rPr>
            </w:pPr>
          </w:p>
        </w:tc>
        <w:tc>
          <w:tcPr>
            <w:tcW w:w="1521" w:type="dxa"/>
            <w:tcBorders>
              <w:top w:val="nil"/>
              <w:left w:val="nil"/>
              <w:right w:val="single" w:sz="16" w:space="0" w:color="000000"/>
            </w:tcBorders>
            <w:shd w:val="clear" w:color="auto" w:fill="FFFFFF"/>
          </w:tcPr>
          <w:p w:rsidR="00C9481B" w:rsidRPr="008856CA" w:rsidRDefault="00C9481B" w:rsidP="009E60DF">
            <w:pPr>
              <w:autoSpaceDE w:val="0"/>
              <w:autoSpaceDN w:val="0"/>
              <w:adjustRightInd w:val="0"/>
              <w:spacing w:after="0" w:line="320" w:lineRule="atLeast"/>
              <w:ind w:left="60" w:right="60"/>
              <w:rPr>
                <w:rFonts w:ascii="Arial" w:hAnsi="Arial" w:cs="Arial"/>
                <w:color w:val="000000"/>
                <w:sz w:val="18"/>
                <w:szCs w:val="18"/>
              </w:rPr>
            </w:pPr>
            <w:r w:rsidRPr="008856CA">
              <w:rPr>
                <w:rFonts w:ascii="Arial" w:hAnsi="Arial" w:cs="Arial"/>
                <w:color w:val="000000"/>
                <w:sz w:val="18"/>
                <w:szCs w:val="18"/>
              </w:rPr>
              <w:t xml:space="preserve">% </w:t>
            </w:r>
            <w:proofErr w:type="spellStart"/>
            <w:r w:rsidRPr="008856CA">
              <w:rPr>
                <w:rFonts w:ascii="Arial" w:hAnsi="Arial" w:cs="Arial"/>
                <w:color w:val="000000"/>
                <w:sz w:val="18"/>
                <w:szCs w:val="18"/>
              </w:rPr>
              <w:t>within</w:t>
            </w:r>
            <w:proofErr w:type="spellEnd"/>
            <w:r w:rsidRPr="008856CA">
              <w:rPr>
                <w:rFonts w:ascii="Arial" w:hAnsi="Arial" w:cs="Arial"/>
                <w:color w:val="000000"/>
                <w:sz w:val="18"/>
                <w:szCs w:val="18"/>
              </w:rPr>
              <w:t xml:space="preserve"> Huidige functie</w:t>
            </w:r>
          </w:p>
        </w:tc>
        <w:tc>
          <w:tcPr>
            <w:tcW w:w="983" w:type="dxa"/>
            <w:tcBorders>
              <w:top w:val="nil"/>
              <w:left w:val="single" w:sz="16" w:space="0" w:color="000000"/>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0,0%</w:t>
            </w:r>
          </w:p>
        </w:tc>
        <w:tc>
          <w:tcPr>
            <w:tcW w:w="979" w:type="dxa"/>
            <w:tcBorders>
              <w:top w:val="nil"/>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7,7%</w:t>
            </w:r>
          </w:p>
        </w:tc>
        <w:tc>
          <w:tcPr>
            <w:tcW w:w="979" w:type="dxa"/>
            <w:tcBorders>
              <w:top w:val="nil"/>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0,0%</w:t>
            </w:r>
          </w:p>
        </w:tc>
        <w:tc>
          <w:tcPr>
            <w:tcW w:w="979" w:type="dxa"/>
            <w:tcBorders>
              <w:top w:val="nil"/>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33,3%</w:t>
            </w:r>
          </w:p>
        </w:tc>
        <w:tc>
          <w:tcPr>
            <w:tcW w:w="979" w:type="dxa"/>
            <w:tcBorders>
              <w:top w:val="nil"/>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0,0%</w:t>
            </w:r>
          </w:p>
        </w:tc>
        <w:tc>
          <w:tcPr>
            <w:tcW w:w="692" w:type="dxa"/>
            <w:tcBorders>
              <w:top w:val="nil"/>
              <w:right w:val="single" w:sz="16" w:space="0" w:color="000000"/>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7,7%</w:t>
            </w:r>
          </w:p>
        </w:tc>
      </w:tr>
      <w:tr w:rsidR="00C9481B" w:rsidRPr="008856CA" w:rsidTr="009E60DF">
        <w:trPr>
          <w:cantSplit/>
        </w:trPr>
        <w:tc>
          <w:tcPr>
            <w:tcW w:w="1622" w:type="dxa"/>
            <w:vMerge/>
            <w:tcBorders>
              <w:top w:val="single" w:sz="16" w:space="0" w:color="000000"/>
              <w:left w:val="single" w:sz="16" w:space="0" w:color="000000"/>
              <w:right w:val="nil"/>
            </w:tcBorders>
            <w:shd w:val="clear" w:color="auto" w:fill="FFFFFF"/>
          </w:tcPr>
          <w:p w:rsidR="00C9481B" w:rsidRPr="008856CA" w:rsidRDefault="00C9481B" w:rsidP="009E60DF">
            <w:pPr>
              <w:autoSpaceDE w:val="0"/>
              <w:autoSpaceDN w:val="0"/>
              <w:adjustRightInd w:val="0"/>
              <w:spacing w:after="0" w:line="240" w:lineRule="auto"/>
              <w:rPr>
                <w:rFonts w:ascii="Arial" w:hAnsi="Arial" w:cs="Arial"/>
                <w:color w:val="000000"/>
                <w:sz w:val="18"/>
                <w:szCs w:val="18"/>
              </w:rPr>
            </w:pPr>
          </w:p>
        </w:tc>
        <w:tc>
          <w:tcPr>
            <w:tcW w:w="1472" w:type="dxa"/>
            <w:vMerge w:val="restart"/>
            <w:tcBorders>
              <w:top w:val="nil"/>
              <w:left w:val="nil"/>
              <w:right w:val="nil"/>
            </w:tcBorders>
            <w:shd w:val="clear" w:color="auto" w:fill="FFFFFF"/>
          </w:tcPr>
          <w:p w:rsidR="00C9481B" w:rsidRPr="008856CA" w:rsidRDefault="00C9481B" w:rsidP="009E60DF">
            <w:pPr>
              <w:autoSpaceDE w:val="0"/>
              <w:autoSpaceDN w:val="0"/>
              <w:adjustRightInd w:val="0"/>
              <w:spacing w:after="0" w:line="320" w:lineRule="atLeast"/>
              <w:ind w:left="60" w:right="60"/>
              <w:rPr>
                <w:rFonts w:ascii="Arial" w:hAnsi="Arial" w:cs="Arial"/>
                <w:color w:val="000000"/>
                <w:sz w:val="18"/>
                <w:szCs w:val="18"/>
              </w:rPr>
            </w:pPr>
            <w:r w:rsidRPr="008856CA">
              <w:rPr>
                <w:rFonts w:ascii="Arial" w:hAnsi="Arial" w:cs="Arial"/>
                <w:color w:val="000000"/>
                <w:sz w:val="18"/>
                <w:szCs w:val="18"/>
              </w:rPr>
              <w:t>Mee eens</w:t>
            </w:r>
          </w:p>
        </w:tc>
        <w:tc>
          <w:tcPr>
            <w:tcW w:w="1521" w:type="dxa"/>
            <w:tcBorders>
              <w:top w:val="nil"/>
              <w:left w:val="nil"/>
              <w:bottom w:val="nil"/>
              <w:right w:val="single" w:sz="16" w:space="0" w:color="000000"/>
            </w:tcBorders>
            <w:shd w:val="clear" w:color="auto" w:fill="FFFFFF"/>
          </w:tcPr>
          <w:p w:rsidR="00C9481B" w:rsidRPr="008856CA" w:rsidRDefault="00C9481B" w:rsidP="009E60DF">
            <w:pPr>
              <w:autoSpaceDE w:val="0"/>
              <w:autoSpaceDN w:val="0"/>
              <w:adjustRightInd w:val="0"/>
              <w:spacing w:after="0" w:line="320" w:lineRule="atLeast"/>
              <w:ind w:left="60" w:right="60"/>
              <w:rPr>
                <w:rFonts w:ascii="Arial" w:hAnsi="Arial" w:cs="Arial"/>
                <w:color w:val="000000"/>
                <w:sz w:val="18"/>
                <w:szCs w:val="18"/>
              </w:rPr>
            </w:pPr>
            <w:proofErr w:type="spellStart"/>
            <w:r w:rsidRPr="008856CA">
              <w:rPr>
                <w:rFonts w:ascii="Arial" w:hAnsi="Arial" w:cs="Arial"/>
                <w:color w:val="000000"/>
                <w:sz w:val="18"/>
                <w:szCs w:val="18"/>
              </w:rPr>
              <w:t>Count</w:t>
            </w:r>
            <w:proofErr w:type="spellEnd"/>
          </w:p>
        </w:tc>
        <w:tc>
          <w:tcPr>
            <w:tcW w:w="983" w:type="dxa"/>
            <w:tcBorders>
              <w:top w:val="nil"/>
              <w:left w:val="single" w:sz="16" w:space="0" w:color="000000"/>
              <w:bottom w:val="nil"/>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0</w:t>
            </w:r>
          </w:p>
        </w:tc>
        <w:tc>
          <w:tcPr>
            <w:tcW w:w="979" w:type="dxa"/>
            <w:tcBorders>
              <w:top w:val="nil"/>
              <w:bottom w:val="nil"/>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3</w:t>
            </w:r>
          </w:p>
        </w:tc>
        <w:tc>
          <w:tcPr>
            <w:tcW w:w="979" w:type="dxa"/>
            <w:tcBorders>
              <w:top w:val="nil"/>
              <w:bottom w:val="nil"/>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1</w:t>
            </w:r>
          </w:p>
        </w:tc>
        <w:tc>
          <w:tcPr>
            <w:tcW w:w="979" w:type="dxa"/>
            <w:tcBorders>
              <w:top w:val="nil"/>
              <w:bottom w:val="nil"/>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0</w:t>
            </w:r>
          </w:p>
        </w:tc>
        <w:tc>
          <w:tcPr>
            <w:tcW w:w="979" w:type="dxa"/>
            <w:tcBorders>
              <w:top w:val="nil"/>
              <w:bottom w:val="nil"/>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1</w:t>
            </w:r>
          </w:p>
        </w:tc>
        <w:tc>
          <w:tcPr>
            <w:tcW w:w="692" w:type="dxa"/>
            <w:tcBorders>
              <w:top w:val="nil"/>
              <w:bottom w:val="nil"/>
              <w:right w:val="single" w:sz="16" w:space="0" w:color="000000"/>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5</w:t>
            </w:r>
          </w:p>
        </w:tc>
      </w:tr>
      <w:tr w:rsidR="00C9481B" w:rsidRPr="008856CA" w:rsidTr="009E60DF">
        <w:trPr>
          <w:cantSplit/>
        </w:trPr>
        <w:tc>
          <w:tcPr>
            <w:tcW w:w="1622" w:type="dxa"/>
            <w:vMerge/>
            <w:tcBorders>
              <w:top w:val="single" w:sz="16" w:space="0" w:color="000000"/>
              <w:left w:val="single" w:sz="16" w:space="0" w:color="000000"/>
              <w:right w:val="nil"/>
            </w:tcBorders>
            <w:shd w:val="clear" w:color="auto" w:fill="FFFFFF"/>
          </w:tcPr>
          <w:p w:rsidR="00C9481B" w:rsidRPr="008856CA" w:rsidRDefault="00C9481B" w:rsidP="009E60DF">
            <w:pPr>
              <w:autoSpaceDE w:val="0"/>
              <w:autoSpaceDN w:val="0"/>
              <w:adjustRightInd w:val="0"/>
              <w:spacing w:after="0" w:line="240" w:lineRule="auto"/>
              <w:rPr>
                <w:rFonts w:ascii="Arial" w:hAnsi="Arial" w:cs="Arial"/>
                <w:color w:val="000000"/>
                <w:sz w:val="18"/>
                <w:szCs w:val="18"/>
              </w:rPr>
            </w:pPr>
          </w:p>
        </w:tc>
        <w:tc>
          <w:tcPr>
            <w:tcW w:w="1472" w:type="dxa"/>
            <w:vMerge/>
            <w:tcBorders>
              <w:top w:val="nil"/>
              <w:left w:val="nil"/>
              <w:right w:val="nil"/>
            </w:tcBorders>
            <w:shd w:val="clear" w:color="auto" w:fill="FFFFFF"/>
          </w:tcPr>
          <w:p w:rsidR="00C9481B" w:rsidRPr="008856CA" w:rsidRDefault="00C9481B" w:rsidP="009E60DF">
            <w:pPr>
              <w:autoSpaceDE w:val="0"/>
              <w:autoSpaceDN w:val="0"/>
              <w:adjustRightInd w:val="0"/>
              <w:spacing w:after="0" w:line="240" w:lineRule="auto"/>
              <w:rPr>
                <w:rFonts w:ascii="Arial" w:hAnsi="Arial" w:cs="Arial"/>
                <w:color w:val="000000"/>
                <w:sz w:val="18"/>
                <w:szCs w:val="18"/>
              </w:rPr>
            </w:pPr>
          </w:p>
        </w:tc>
        <w:tc>
          <w:tcPr>
            <w:tcW w:w="1521" w:type="dxa"/>
            <w:tcBorders>
              <w:top w:val="nil"/>
              <w:left w:val="nil"/>
              <w:right w:val="single" w:sz="16" w:space="0" w:color="000000"/>
            </w:tcBorders>
            <w:shd w:val="clear" w:color="auto" w:fill="FFFFFF"/>
          </w:tcPr>
          <w:p w:rsidR="00C9481B" w:rsidRPr="008856CA" w:rsidRDefault="00C9481B" w:rsidP="009E60DF">
            <w:pPr>
              <w:autoSpaceDE w:val="0"/>
              <w:autoSpaceDN w:val="0"/>
              <w:adjustRightInd w:val="0"/>
              <w:spacing w:after="0" w:line="320" w:lineRule="atLeast"/>
              <w:ind w:left="60" w:right="60"/>
              <w:rPr>
                <w:rFonts w:ascii="Arial" w:hAnsi="Arial" w:cs="Arial"/>
                <w:color w:val="000000"/>
                <w:sz w:val="18"/>
                <w:szCs w:val="18"/>
              </w:rPr>
            </w:pPr>
            <w:r w:rsidRPr="008856CA">
              <w:rPr>
                <w:rFonts w:ascii="Arial" w:hAnsi="Arial" w:cs="Arial"/>
                <w:color w:val="000000"/>
                <w:sz w:val="18"/>
                <w:szCs w:val="18"/>
              </w:rPr>
              <w:t xml:space="preserve">% </w:t>
            </w:r>
            <w:proofErr w:type="spellStart"/>
            <w:r w:rsidRPr="008856CA">
              <w:rPr>
                <w:rFonts w:ascii="Arial" w:hAnsi="Arial" w:cs="Arial"/>
                <w:color w:val="000000"/>
                <w:sz w:val="18"/>
                <w:szCs w:val="18"/>
              </w:rPr>
              <w:t>within</w:t>
            </w:r>
            <w:proofErr w:type="spellEnd"/>
            <w:r w:rsidRPr="008856CA">
              <w:rPr>
                <w:rFonts w:ascii="Arial" w:hAnsi="Arial" w:cs="Arial"/>
                <w:color w:val="000000"/>
                <w:sz w:val="18"/>
                <w:szCs w:val="18"/>
              </w:rPr>
              <w:t xml:space="preserve"> Huidige functie</w:t>
            </w:r>
          </w:p>
        </w:tc>
        <w:tc>
          <w:tcPr>
            <w:tcW w:w="983" w:type="dxa"/>
            <w:tcBorders>
              <w:top w:val="nil"/>
              <w:left w:val="single" w:sz="16" w:space="0" w:color="000000"/>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0,0%</w:t>
            </w:r>
          </w:p>
        </w:tc>
        <w:tc>
          <w:tcPr>
            <w:tcW w:w="979" w:type="dxa"/>
            <w:tcBorders>
              <w:top w:val="nil"/>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23,1%</w:t>
            </w:r>
          </w:p>
        </w:tc>
        <w:tc>
          <w:tcPr>
            <w:tcW w:w="979" w:type="dxa"/>
            <w:tcBorders>
              <w:top w:val="nil"/>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33,3%</w:t>
            </w:r>
          </w:p>
        </w:tc>
        <w:tc>
          <w:tcPr>
            <w:tcW w:w="979" w:type="dxa"/>
            <w:tcBorders>
              <w:top w:val="nil"/>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0,0%</w:t>
            </w:r>
          </w:p>
        </w:tc>
        <w:tc>
          <w:tcPr>
            <w:tcW w:w="979" w:type="dxa"/>
            <w:tcBorders>
              <w:top w:val="nil"/>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50,0%</w:t>
            </w:r>
          </w:p>
        </w:tc>
        <w:tc>
          <w:tcPr>
            <w:tcW w:w="692" w:type="dxa"/>
            <w:tcBorders>
              <w:top w:val="nil"/>
              <w:right w:val="single" w:sz="16" w:space="0" w:color="000000"/>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19,2%</w:t>
            </w:r>
          </w:p>
        </w:tc>
      </w:tr>
      <w:tr w:rsidR="00C9481B" w:rsidRPr="008856CA" w:rsidTr="009E60DF">
        <w:trPr>
          <w:cantSplit/>
        </w:trPr>
        <w:tc>
          <w:tcPr>
            <w:tcW w:w="1622" w:type="dxa"/>
            <w:vMerge/>
            <w:tcBorders>
              <w:top w:val="single" w:sz="16" w:space="0" w:color="000000"/>
              <w:left w:val="single" w:sz="16" w:space="0" w:color="000000"/>
              <w:right w:val="nil"/>
            </w:tcBorders>
            <w:shd w:val="clear" w:color="auto" w:fill="FFFFFF"/>
          </w:tcPr>
          <w:p w:rsidR="00C9481B" w:rsidRPr="008856CA" w:rsidRDefault="00C9481B" w:rsidP="009E60DF">
            <w:pPr>
              <w:autoSpaceDE w:val="0"/>
              <w:autoSpaceDN w:val="0"/>
              <w:adjustRightInd w:val="0"/>
              <w:spacing w:after="0" w:line="240" w:lineRule="auto"/>
              <w:rPr>
                <w:rFonts w:ascii="Arial" w:hAnsi="Arial" w:cs="Arial"/>
                <w:color w:val="000000"/>
                <w:sz w:val="18"/>
                <w:szCs w:val="18"/>
              </w:rPr>
            </w:pPr>
          </w:p>
        </w:tc>
        <w:tc>
          <w:tcPr>
            <w:tcW w:w="1472" w:type="dxa"/>
            <w:vMerge w:val="restart"/>
            <w:tcBorders>
              <w:top w:val="nil"/>
              <w:left w:val="nil"/>
              <w:right w:val="nil"/>
            </w:tcBorders>
            <w:shd w:val="clear" w:color="auto" w:fill="FFFFFF"/>
          </w:tcPr>
          <w:p w:rsidR="00C9481B" w:rsidRPr="008856CA" w:rsidRDefault="00C9481B" w:rsidP="009E60DF">
            <w:pPr>
              <w:autoSpaceDE w:val="0"/>
              <w:autoSpaceDN w:val="0"/>
              <w:adjustRightInd w:val="0"/>
              <w:spacing w:after="0" w:line="320" w:lineRule="atLeast"/>
              <w:ind w:left="60" w:right="60"/>
              <w:rPr>
                <w:rFonts w:ascii="Arial" w:hAnsi="Arial" w:cs="Arial"/>
                <w:color w:val="000000"/>
                <w:sz w:val="18"/>
                <w:szCs w:val="18"/>
              </w:rPr>
            </w:pPr>
            <w:r w:rsidRPr="008856CA">
              <w:rPr>
                <w:rFonts w:ascii="Arial" w:hAnsi="Arial" w:cs="Arial"/>
                <w:color w:val="000000"/>
                <w:sz w:val="18"/>
                <w:szCs w:val="18"/>
              </w:rPr>
              <w:t>Mee oneens</w:t>
            </w:r>
          </w:p>
        </w:tc>
        <w:tc>
          <w:tcPr>
            <w:tcW w:w="1521" w:type="dxa"/>
            <w:tcBorders>
              <w:top w:val="nil"/>
              <w:left w:val="nil"/>
              <w:bottom w:val="nil"/>
              <w:right w:val="single" w:sz="16" w:space="0" w:color="000000"/>
            </w:tcBorders>
            <w:shd w:val="clear" w:color="auto" w:fill="FFFFFF"/>
          </w:tcPr>
          <w:p w:rsidR="00C9481B" w:rsidRPr="008856CA" w:rsidRDefault="00C9481B" w:rsidP="009E60DF">
            <w:pPr>
              <w:autoSpaceDE w:val="0"/>
              <w:autoSpaceDN w:val="0"/>
              <w:adjustRightInd w:val="0"/>
              <w:spacing w:after="0" w:line="320" w:lineRule="atLeast"/>
              <w:ind w:left="60" w:right="60"/>
              <w:rPr>
                <w:rFonts w:ascii="Arial" w:hAnsi="Arial" w:cs="Arial"/>
                <w:color w:val="000000"/>
                <w:sz w:val="18"/>
                <w:szCs w:val="18"/>
              </w:rPr>
            </w:pPr>
            <w:proofErr w:type="spellStart"/>
            <w:r w:rsidRPr="008856CA">
              <w:rPr>
                <w:rFonts w:ascii="Arial" w:hAnsi="Arial" w:cs="Arial"/>
                <w:color w:val="000000"/>
                <w:sz w:val="18"/>
                <w:szCs w:val="18"/>
              </w:rPr>
              <w:t>Count</w:t>
            </w:r>
            <w:proofErr w:type="spellEnd"/>
          </w:p>
        </w:tc>
        <w:tc>
          <w:tcPr>
            <w:tcW w:w="983" w:type="dxa"/>
            <w:tcBorders>
              <w:top w:val="nil"/>
              <w:left w:val="single" w:sz="16" w:space="0" w:color="000000"/>
              <w:bottom w:val="nil"/>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3</w:t>
            </w:r>
          </w:p>
        </w:tc>
        <w:tc>
          <w:tcPr>
            <w:tcW w:w="979" w:type="dxa"/>
            <w:tcBorders>
              <w:top w:val="nil"/>
              <w:bottom w:val="nil"/>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7</w:t>
            </w:r>
          </w:p>
        </w:tc>
        <w:tc>
          <w:tcPr>
            <w:tcW w:w="979" w:type="dxa"/>
            <w:tcBorders>
              <w:top w:val="nil"/>
              <w:bottom w:val="nil"/>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2</w:t>
            </w:r>
          </w:p>
        </w:tc>
        <w:tc>
          <w:tcPr>
            <w:tcW w:w="979" w:type="dxa"/>
            <w:tcBorders>
              <w:top w:val="nil"/>
              <w:bottom w:val="nil"/>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2</w:t>
            </w:r>
          </w:p>
        </w:tc>
        <w:tc>
          <w:tcPr>
            <w:tcW w:w="979" w:type="dxa"/>
            <w:tcBorders>
              <w:top w:val="nil"/>
              <w:bottom w:val="nil"/>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1</w:t>
            </w:r>
          </w:p>
        </w:tc>
        <w:tc>
          <w:tcPr>
            <w:tcW w:w="692" w:type="dxa"/>
            <w:tcBorders>
              <w:top w:val="nil"/>
              <w:bottom w:val="nil"/>
              <w:right w:val="single" w:sz="16" w:space="0" w:color="000000"/>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15</w:t>
            </w:r>
          </w:p>
        </w:tc>
      </w:tr>
      <w:tr w:rsidR="00C9481B" w:rsidRPr="008856CA" w:rsidTr="009E60DF">
        <w:trPr>
          <w:cantSplit/>
        </w:trPr>
        <w:tc>
          <w:tcPr>
            <w:tcW w:w="1622" w:type="dxa"/>
            <w:vMerge/>
            <w:tcBorders>
              <w:top w:val="single" w:sz="16" w:space="0" w:color="000000"/>
              <w:left w:val="single" w:sz="16" w:space="0" w:color="000000"/>
              <w:right w:val="nil"/>
            </w:tcBorders>
            <w:shd w:val="clear" w:color="auto" w:fill="FFFFFF"/>
          </w:tcPr>
          <w:p w:rsidR="00C9481B" w:rsidRPr="008856CA" w:rsidRDefault="00C9481B" w:rsidP="009E60DF">
            <w:pPr>
              <w:autoSpaceDE w:val="0"/>
              <w:autoSpaceDN w:val="0"/>
              <w:adjustRightInd w:val="0"/>
              <w:spacing w:after="0" w:line="240" w:lineRule="auto"/>
              <w:rPr>
                <w:rFonts w:ascii="Arial" w:hAnsi="Arial" w:cs="Arial"/>
                <w:color w:val="000000"/>
                <w:sz w:val="18"/>
                <w:szCs w:val="18"/>
              </w:rPr>
            </w:pPr>
          </w:p>
        </w:tc>
        <w:tc>
          <w:tcPr>
            <w:tcW w:w="1472" w:type="dxa"/>
            <w:vMerge/>
            <w:tcBorders>
              <w:top w:val="nil"/>
              <w:left w:val="nil"/>
              <w:right w:val="nil"/>
            </w:tcBorders>
            <w:shd w:val="clear" w:color="auto" w:fill="FFFFFF"/>
          </w:tcPr>
          <w:p w:rsidR="00C9481B" w:rsidRPr="008856CA" w:rsidRDefault="00C9481B" w:rsidP="009E60DF">
            <w:pPr>
              <w:autoSpaceDE w:val="0"/>
              <w:autoSpaceDN w:val="0"/>
              <w:adjustRightInd w:val="0"/>
              <w:spacing w:after="0" w:line="240" w:lineRule="auto"/>
              <w:rPr>
                <w:rFonts w:ascii="Arial" w:hAnsi="Arial" w:cs="Arial"/>
                <w:color w:val="000000"/>
                <w:sz w:val="18"/>
                <w:szCs w:val="18"/>
              </w:rPr>
            </w:pPr>
          </w:p>
        </w:tc>
        <w:tc>
          <w:tcPr>
            <w:tcW w:w="1521" w:type="dxa"/>
            <w:tcBorders>
              <w:top w:val="nil"/>
              <w:left w:val="nil"/>
              <w:right w:val="single" w:sz="16" w:space="0" w:color="000000"/>
            </w:tcBorders>
            <w:shd w:val="clear" w:color="auto" w:fill="FFFFFF"/>
          </w:tcPr>
          <w:p w:rsidR="00C9481B" w:rsidRPr="008856CA" w:rsidRDefault="00C9481B" w:rsidP="009E60DF">
            <w:pPr>
              <w:autoSpaceDE w:val="0"/>
              <w:autoSpaceDN w:val="0"/>
              <w:adjustRightInd w:val="0"/>
              <w:spacing w:after="0" w:line="320" w:lineRule="atLeast"/>
              <w:ind w:left="60" w:right="60"/>
              <w:rPr>
                <w:rFonts w:ascii="Arial" w:hAnsi="Arial" w:cs="Arial"/>
                <w:color w:val="000000"/>
                <w:sz w:val="18"/>
                <w:szCs w:val="18"/>
              </w:rPr>
            </w:pPr>
            <w:r w:rsidRPr="008856CA">
              <w:rPr>
                <w:rFonts w:ascii="Arial" w:hAnsi="Arial" w:cs="Arial"/>
                <w:color w:val="000000"/>
                <w:sz w:val="18"/>
                <w:szCs w:val="18"/>
              </w:rPr>
              <w:t xml:space="preserve">% </w:t>
            </w:r>
            <w:proofErr w:type="spellStart"/>
            <w:r w:rsidRPr="008856CA">
              <w:rPr>
                <w:rFonts w:ascii="Arial" w:hAnsi="Arial" w:cs="Arial"/>
                <w:color w:val="000000"/>
                <w:sz w:val="18"/>
                <w:szCs w:val="18"/>
              </w:rPr>
              <w:t>within</w:t>
            </w:r>
            <w:proofErr w:type="spellEnd"/>
            <w:r w:rsidRPr="008856CA">
              <w:rPr>
                <w:rFonts w:ascii="Arial" w:hAnsi="Arial" w:cs="Arial"/>
                <w:color w:val="000000"/>
                <w:sz w:val="18"/>
                <w:szCs w:val="18"/>
              </w:rPr>
              <w:t xml:space="preserve"> Huidige functie</w:t>
            </w:r>
          </w:p>
        </w:tc>
        <w:tc>
          <w:tcPr>
            <w:tcW w:w="983" w:type="dxa"/>
            <w:tcBorders>
              <w:top w:val="nil"/>
              <w:left w:val="single" w:sz="16" w:space="0" w:color="000000"/>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60,0%</w:t>
            </w:r>
          </w:p>
        </w:tc>
        <w:tc>
          <w:tcPr>
            <w:tcW w:w="979" w:type="dxa"/>
            <w:tcBorders>
              <w:top w:val="nil"/>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53,8%</w:t>
            </w:r>
          </w:p>
        </w:tc>
        <w:tc>
          <w:tcPr>
            <w:tcW w:w="979" w:type="dxa"/>
            <w:tcBorders>
              <w:top w:val="nil"/>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66,7%</w:t>
            </w:r>
          </w:p>
        </w:tc>
        <w:tc>
          <w:tcPr>
            <w:tcW w:w="979" w:type="dxa"/>
            <w:tcBorders>
              <w:top w:val="nil"/>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66,7%</w:t>
            </w:r>
          </w:p>
        </w:tc>
        <w:tc>
          <w:tcPr>
            <w:tcW w:w="979" w:type="dxa"/>
            <w:tcBorders>
              <w:top w:val="nil"/>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50,0%</w:t>
            </w:r>
          </w:p>
        </w:tc>
        <w:tc>
          <w:tcPr>
            <w:tcW w:w="692" w:type="dxa"/>
            <w:tcBorders>
              <w:top w:val="nil"/>
              <w:right w:val="single" w:sz="16" w:space="0" w:color="000000"/>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57,7%</w:t>
            </w:r>
          </w:p>
        </w:tc>
      </w:tr>
      <w:tr w:rsidR="00C9481B" w:rsidRPr="008856CA" w:rsidTr="009E60DF">
        <w:trPr>
          <w:cantSplit/>
        </w:trPr>
        <w:tc>
          <w:tcPr>
            <w:tcW w:w="1622" w:type="dxa"/>
            <w:vMerge/>
            <w:tcBorders>
              <w:top w:val="single" w:sz="16" w:space="0" w:color="000000"/>
              <w:left w:val="single" w:sz="16" w:space="0" w:color="000000"/>
              <w:right w:val="nil"/>
            </w:tcBorders>
            <w:shd w:val="clear" w:color="auto" w:fill="FFFFFF"/>
          </w:tcPr>
          <w:p w:rsidR="00C9481B" w:rsidRPr="008856CA" w:rsidRDefault="00C9481B" w:rsidP="009E60DF">
            <w:pPr>
              <w:autoSpaceDE w:val="0"/>
              <w:autoSpaceDN w:val="0"/>
              <w:adjustRightInd w:val="0"/>
              <w:spacing w:after="0" w:line="240" w:lineRule="auto"/>
              <w:rPr>
                <w:rFonts w:ascii="Arial" w:hAnsi="Arial" w:cs="Arial"/>
                <w:color w:val="000000"/>
                <w:sz w:val="18"/>
                <w:szCs w:val="18"/>
              </w:rPr>
            </w:pPr>
          </w:p>
        </w:tc>
        <w:tc>
          <w:tcPr>
            <w:tcW w:w="1472" w:type="dxa"/>
            <w:vMerge w:val="restart"/>
            <w:tcBorders>
              <w:top w:val="nil"/>
              <w:left w:val="nil"/>
              <w:right w:val="nil"/>
            </w:tcBorders>
            <w:shd w:val="clear" w:color="auto" w:fill="FFFFFF"/>
          </w:tcPr>
          <w:p w:rsidR="00C9481B" w:rsidRPr="008856CA" w:rsidRDefault="00C9481B" w:rsidP="009E60DF">
            <w:pPr>
              <w:autoSpaceDE w:val="0"/>
              <w:autoSpaceDN w:val="0"/>
              <w:adjustRightInd w:val="0"/>
              <w:spacing w:after="0" w:line="320" w:lineRule="atLeast"/>
              <w:ind w:left="60" w:right="60"/>
              <w:rPr>
                <w:rFonts w:ascii="Arial" w:hAnsi="Arial" w:cs="Arial"/>
                <w:color w:val="000000"/>
                <w:sz w:val="18"/>
                <w:szCs w:val="18"/>
              </w:rPr>
            </w:pPr>
            <w:r w:rsidRPr="008856CA">
              <w:rPr>
                <w:rFonts w:ascii="Arial" w:hAnsi="Arial" w:cs="Arial"/>
                <w:color w:val="000000"/>
                <w:sz w:val="18"/>
                <w:szCs w:val="18"/>
              </w:rPr>
              <w:t>Helemaal mee oneens</w:t>
            </w:r>
          </w:p>
        </w:tc>
        <w:tc>
          <w:tcPr>
            <w:tcW w:w="1521" w:type="dxa"/>
            <w:tcBorders>
              <w:top w:val="nil"/>
              <w:left w:val="nil"/>
              <w:bottom w:val="nil"/>
              <w:right w:val="single" w:sz="16" w:space="0" w:color="000000"/>
            </w:tcBorders>
            <w:shd w:val="clear" w:color="auto" w:fill="FFFFFF"/>
          </w:tcPr>
          <w:p w:rsidR="00C9481B" w:rsidRPr="008856CA" w:rsidRDefault="00C9481B" w:rsidP="009E60DF">
            <w:pPr>
              <w:autoSpaceDE w:val="0"/>
              <w:autoSpaceDN w:val="0"/>
              <w:adjustRightInd w:val="0"/>
              <w:spacing w:after="0" w:line="320" w:lineRule="atLeast"/>
              <w:ind w:left="60" w:right="60"/>
              <w:rPr>
                <w:rFonts w:ascii="Arial" w:hAnsi="Arial" w:cs="Arial"/>
                <w:color w:val="000000"/>
                <w:sz w:val="18"/>
                <w:szCs w:val="18"/>
              </w:rPr>
            </w:pPr>
            <w:proofErr w:type="spellStart"/>
            <w:r w:rsidRPr="008856CA">
              <w:rPr>
                <w:rFonts w:ascii="Arial" w:hAnsi="Arial" w:cs="Arial"/>
                <w:color w:val="000000"/>
                <w:sz w:val="18"/>
                <w:szCs w:val="18"/>
              </w:rPr>
              <w:t>Count</w:t>
            </w:r>
            <w:proofErr w:type="spellEnd"/>
          </w:p>
        </w:tc>
        <w:tc>
          <w:tcPr>
            <w:tcW w:w="983" w:type="dxa"/>
            <w:tcBorders>
              <w:top w:val="nil"/>
              <w:left w:val="single" w:sz="16" w:space="0" w:color="000000"/>
              <w:bottom w:val="nil"/>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2</w:t>
            </w:r>
          </w:p>
        </w:tc>
        <w:tc>
          <w:tcPr>
            <w:tcW w:w="979" w:type="dxa"/>
            <w:tcBorders>
              <w:top w:val="nil"/>
              <w:bottom w:val="nil"/>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2</w:t>
            </w:r>
          </w:p>
        </w:tc>
        <w:tc>
          <w:tcPr>
            <w:tcW w:w="979" w:type="dxa"/>
            <w:tcBorders>
              <w:top w:val="nil"/>
              <w:bottom w:val="nil"/>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0</w:t>
            </w:r>
          </w:p>
        </w:tc>
        <w:tc>
          <w:tcPr>
            <w:tcW w:w="979" w:type="dxa"/>
            <w:tcBorders>
              <w:top w:val="nil"/>
              <w:bottom w:val="nil"/>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0</w:t>
            </w:r>
          </w:p>
        </w:tc>
        <w:tc>
          <w:tcPr>
            <w:tcW w:w="979" w:type="dxa"/>
            <w:tcBorders>
              <w:top w:val="nil"/>
              <w:bottom w:val="nil"/>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0</w:t>
            </w:r>
          </w:p>
        </w:tc>
        <w:tc>
          <w:tcPr>
            <w:tcW w:w="692" w:type="dxa"/>
            <w:tcBorders>
              <w:top w:val="nil"/>
              <w:bottom w:val="nil"/>
              <w:right w:val="single" w:sz="16" w:space="0" w:color="000000"/>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4</w:t>
            </w:r>
          </w:p>
        </w:tc>
      </w:tr>
      <w:tr w:rsidR="00C9481B" w:rsidRPr="008856CA" w:rsidTr="009E60DF">
        <w:trPr>
          <w:cantSplit/>
        </w:trPr>
        <w:tc>
          <w:tcPr>
            <w:tcW w:w="1622" w:type="dxa"/>
            <w:vMerge/>
            <w:tcBorders>
              <w:top w:val="single" w:sz="16" w:space="0" w:color="000000"/>
              <w:left w:val="single" w:sz="16" w:space="0" w:color="000000"/>
              <w:right w:val="nil"/>
            </w:tcBorders>
            <w:shd w:val="clear" w:color="auto" w:fill="FFFFFF"/>
          </w:tcPr>
          <w:p w:rsidR="00C9481B" w:rsidRPr="008856CA" w:rsidRDefault="00C9481B" w:rsidP="009E60DF">
            <w:pPr>
              <w:autoSpaceDE w:val="0"/>
              <w:autoSpaceDN w:val="0"/>
              <w:adjustRightInd w:val="0"/>
              <w:spacing w:after="0" w:line="240" w:lineRule="auto"/>
              <w:rPr>
                <w:rFonts w:ascii="Arial" w:hAnsi="Arial" w:cs="Arial"/>
                <w:color w:val="000000"/>
                <w:sz w:val="18"/>
                <w:szCs w:val="18"/>
              </w:rPr>
            </w:pPr>
          </w:p>
        </w:tc>
        <w:tc>
          <w:tcPr>
            <w:tcW w:w="1472" w:type="dxa"/>
            <w:vMerge/>
            <w:tcBorders>
              <w:top w:val="nil"/>
              <w:left w:val="nil"/>
              <w:right w:val="nil"/>
            </w:tcBorders>
            <w:shd w:val="clear" w:color="auto" w:fill="FFFFFF"/>
          </w:tcPr>
          <w:p w:rsidR="00C9481B" w:rsidRPr="008856CA" w:rsidRDefault="00C9481B" w:rsidP="009E60DF">
            <w:pPr>
              <w:autoSpaceDE w:val="0"/>
              <w:autoSpaceDN w:val="0"/>
              <w:adjustRightInd w:val="0"/>
              <w:spacing w:after="0" w:line="240" w:lineRule="auto"/>
              <w:rPr>
                <w:rFonts w:ascii="Arial" w:hAnsi="Arial" w:cs="Arial"/>
                <w:color w:val="000000"/>
                <w:sz w:val="18"/>
                <w:szCs w:val="18"/>
              </w:rPr>
            </w:pPr>
          </w:p>
        </w:tc>
        <w:tc>
          <w:tcPr>
            <w:tcW w:w="1521" w:type="dxa"/>
            <w:tcBorders>
              <w:top w:val="nil"/>
              <w:left w:val="nil"/>
              <w:right w:val="single" w:sz="16" w:space="0" w:color="000000"/>
            </w:tcBorders>
            <w:shd w:val="clear" w:color="auto" w:fill="FFFFFF"/>
          </w:tcPr>
          <w:p w:rsidR="00C9481B" w:rsidRPr="008856CA" w:rsidRDefault="00C9481B" w:rsidP="009E60DF">
            <w:pPr>
              <w:autoSpaceDE w:val="0"/>
              <w:autoSpaceDN w:val="0"/>
              <w:adjustRightInd w:val="0"/>
              <w:spacing w:after="0" w:line="320" w:lineRule="atLeast"/>
              <w:ind w:left="60" w:right="60"/>
              <w:rPr>
                <w:rFonts w:ascii="Arial" w:hAnsi="Arial" w:cs="Arial"/>
                <w:color w:val="000000"/>
                <w:sz w:val="18"/>
                <w:szCs w:val="18"/>
              </w:rPr>
            </w:pPr>
            <w:r w:rsidRPr="008856CA">
              <w:rPr>
                <w:rFonts w:ascii="Arial" w:hAnsi="Arial" w:cs="Arial"/>
                <w:color w:val="000000"/>
                <w:sz w:val="18"/>
                <w:szCs w:val="18"/>
              </w:rPr>
              <w:t xml:space="preserve">% </w:t>
            </w:r>
            <w:proofErr w:type="spellStart"/>
            <w:r w:rsidRPr="008856CA">
              <w:rPr>
                <w:rFonts w:ascii="Arial" w:hAnsi="Arial" w:cs="Arial"/>
                <w:color w:val="000000"/>
                <w:sz w:val="18"/>
                <w:szCs w:val="18"/>
              </w:rPr>
              <w:t>within</w:t>
            </w:r>
            <w:proofErr w:type="spellEnd"/>
            <w:r w:rsidRPr="008856CA">
              <w:rPr>
                <w:rFonts w:ascii="Arial" w:hAnsi="Arial" w:cs="Arial"/>
                <w:color w:val="000000"/>
                <w:sz w:val="18"/>
                <w:szCs w:val="18"/>
              </w:rPr>
              <w:t xml:space="preserve"> Huidige functie</w:t>
            </w:r>
          </w:p>
        </w:tc>
        <w:tc>
          <w:tcPr>
            <w:tcW w:w="983" w:type="dxa"/>
            <w:tcBorders>
              <w:top w:val="nil"/>
              <w:left w:val="single" w:sz="16" w:space="0" w:color="000000"/>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40,0%</w:t>
            </w:r>
          </w:p>
        </w:tc>
        <w:tc>
          <w:tcPr>
            <w:tcW w:w="979" w:type="dxa"/>
            <w:tcBorders>
              <w:top w:val="nil"/>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15,4%</w:t>
            </w:r>
          </w:p>
        </w:tc>
        <w:tc>
          <w:tcPr>
            <w:tcW w:w="979" w:type="dxa"/>
            <w:tcBorders>
              <w:top w:val="nil"/>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0,0%</w:t>
            </w:r>
          </w:p>
        </w:tc>
        <w:tc>
          <w:tcPr>
            <w:tcW w:w="979" w:type="dxa"/>
            <w:tcBorders>
              <w:top w:val="nil"/>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0,0%</w:t>
            </w:r>
          </w:p>
        </w:tc>
        <w:tc>
          <w:tcPr>
            <w:tcW w:w="979" w:type="dxa"/>
            <w:tcBorders>
              <w:top w:val="nil"/>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0,0%</w:t>
            </w:r>
          </w:p>
        </w:tc>
        <w:tc>
          <w:tcPr>
            <w:tcW w:w="692" w:type="dxa"/>
            <w:tcBorders>
              <w:top w:val="nil"/>
              <w:right w:val="single" w:sz="16" w:space="0" w:color="000000"/>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15,4%</w:t>
            </w:r>
          </w:p>
        </w:tc>
      </w:tr>
      <w:tr w:rsidR="00C9481B" w:rsidRPr="008856CA" w:rsidTr="009E60DF">
        <w:trPr>
          <w:cantSplit/>
        </w:trPr>
        <w:tc>
          <w:tcPr>
            <w:tcW w:w="3094" w:type="dxa"/>
            <w:gridSpan w:val="2"/>
            <w:vMerge w:val="restart"/>
            <w:tcBorders>
              <w:top w:val="nil"/>
              <w:left w:val="single" w:sz="16" w:space="0" w:color="000000"/>
              <w:bottom w:val="single" w:sz="16" w:space="0" w:color="000000"/>
              <w:right w:val="nil"/>
            </w:tcBorders>
            <w:shd w:val="clear" w:color="auto" w:fill="FFFFFF"/>
          </w:tcPr>
          <w:p w:rsidR="00C9481B" w:rsidRPr="008856CA" w:rsidRDefault="00C9481B" w:rsidP="009E60DF">
            <w:pPr>
              <w:autoSpaceDE w:val="0"/>
              <w:autoSpaceDN w:val="0"/>
              <w:adjustRightInd w:val="0"/>
              <w:spacing w:after="0" w:line="320" w:lineRule="atLeast"/>
              <w:ind w:left="60" w:right="60"/>
              <w:rPr>
                <w:rFonts w:ascii="Arial" w:hAnsi="Arial" w:cs="Arial"/>
                <w:color w:val="000000"/>
                <w:sz w:val="18"/>
                <w:szCs w:val="18"/>
              </w:rPr>
            </w:pPr>
            <w:r w:rsidRPr="008856CA">
              <w:rPr>
                <w:rFonts w:ascii="Arial" w:hAnsi="Arial" w:cs="Arial"/>
                <w:color w:val="000000"/>
                <w:sz w:val="18"/>
                <w:szCs w:val="18"/>
              </w:rPr>
              <w:t>Total</w:t>
            </w:r>
          </w:p>
        </w:tc>
        <w:tc>
          <w:tcPr>
            <w:tcW w:w="1521" w:type="dxa"/>
            <w:tcBorders>
              <w:top w:val="nil"/>
              <w:left w:val="nil"/>
              <w:bottom w:val="nil"/>
              <w:right w:val="single" w:sz="16" w:space="0" w:color="000000"/>
            </w:tcBorders>
            <w:shd w:val="clear" w:color="auto" w:fill="FFFFFF"/>
          </w:tcPr>
          <w:p w:rsidR="00C9481B" w:rsidRPr="008856CA" w:rsidRDefault="00C9481B" w:rsidP="009E60DF">
            <w:pPr>
              <w:autoSpaceDE w:val="0"/>
              <w:autoSpaceDN w:val="0"/>
              <w:adjustRightInd w:val="0"/>
              <w:spacing w:after="0" w:line="320" w:lineRule="atLeast"/>
              <w:ind w:left="60" w:right="60"/>
              <w:rPr>
                <w:rFonts w:ascii="Arial" w:hAnsi="Arial" w:cs="Arial"/>
                <w:color w:val="000000"/>
                <w:sz w:val="18"/>
                <w:szCs w:val="18"/>
              </w:rPr>
            </w:pPr>
            <w:proofErr w:type="spellStart"/>
            <w:r w:rsidRPr="008856CA">
              <w:rPr>
                <w:rFonts w:ascii="Arial" w:hAnsi="Arial" w:cs="Arial"/>
                <w:color w:val="000000"/>
                <w:sz w:val="18"/>
                <w:szCs w:val="18"/>
              </w:rPr>
              <w:t>Count</w:t>
            </w:r>
            <w:proofErr w:type="spellEnd"/>
          </w:p>
        </w:tc>
        <w:tc>
          <w:tcPr>
            <w:tcW w:w="983" w:type="dxa"/>
            <w:tcBorders>
              <w:top w:val="nil"/>
              <w:left w:val="single" w:sz="16" w:space="0" w:color="000000"/>
              <w:bottom w:val="nil"/>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5</w:t>
            </w:r>
          </w:p>
        </w:tc>
        <w:tc>
          <w:tcPr>
            <w:tcW w:w="979" w:type="dxa"/>
            <w:tcBorders>
              <w:top w:val="nil"/>
              <w:bottom w:val="nil"/>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13</w:t>
            </w:r>
          </w:p>
        </w:tc>
        <w:tc>
          <w:tcPr>
            <w:tcW w:w="979" w:type="dxa"/>
            <w:tcBorders>
              <w:top w:val="nil"/>
              <w:bottom w:val="nil"/>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3</w:t>
            </w:r>
          </w:p>
        </w:tc>
        <w:tc>
          <w:tcPr>
            <w:tcW w:w="979" w:type="dxa"/>
            <w:tcBorders>
              <w:top w:val="nil"/>
              <w:bottom w:val="nil"/>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3</w:t>
            </w:r>
          </w:p>
        </w:tc>
        <w:tc>
          <w:tcPr>
            <w:tcW w:w="979" w:type="dxa"/>
            <w:tcBorders>
              <w:top w:val="nil"/>
              <w:bottom w:val="nil"/>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2</w:t>
            </w:r>
          </w:p>
        </w:tc>
        <w:tc>
          <w:tcPr>
            <w:tcW w:w="692" w:type="dxa"/>
            <w:tcBorders>
              <w:top w:val="nil"/>
              <w:bottom w:val="nil"/>
              <w:right w:val="single" w:sz="16" w:space="0" w:color="000000"/>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26</w:t>
            </w:r>
          </w:p>
        </w:tc>
      </w:tr>
      <w:tr w:rsidR="00C9481B" w:rsidRPr="008856CA" w:rsidTr="009E60DF">
        <w:trPr>
          <w:cantSplit/>
        </w:trPr>
        <w:tc>
          <w:tcPr>
            <w:tcW w:w="3094" w:type="dxa"/>
            <w:gridSpan w:val="2"/>
            <w:vMerge/>
            <w:tcBorders>
              <w:top w:val="nil"/>
              <w:left w:val="single" w:sz="16" w:space="0" w:color="000000"/>
              <w:bottom w:val="single" w:sz="16" w:space="0" w:color="000000"/>
              <w:right w:val="nil"/>
            </w:tcBorders>
            <w:shd w:val="clear" w:color="auto" w:fill="FFFFFF"/>
          </w:tcPr>
          <w:p w:rsidR="00C9481B" w:rsidRPr="008856CA" w:rsidRDefault="00C9481B" w:rsidP="009E60DF">
            <w:pPr>
              <w:autoSpaceDE w:val="0"/>
              <w:autoSpaceDN w:val="0"/>
              <w:adjustRightInd w:val="0"/>
              <w:spacing w:after="0" w:line="240" w:lineRule="auto"/>
              <w:rPr>
                <w:rFonts w:ascii="Arial" w:hAnsi="Arial" w:cs="Arial"/>
                <w:color w:val="000000"/>
                <w:sz w:val="18"/>
                <w:szCs w:val="18"/>
              </w:rPr>
            </w:pPr>
          </w:p>
        </w:tc>
        <w:tc>
          <w:tcPr>
            <w:tcW w:w="1521" w:type="dxa"/>
            <w:tcBorders>
              <w:top w:val="nil"/>
              <w:left w:val="nil"/>
              <w:bottom w:val="single" w:sz="16" w:space="0" w:color="000000"/>
              <w:right w:val="single" w:sz="16" w:space="0" w:color="000000"/>
            </w:tcBorders>
            <w:shd w:val="clear" w:color="auto" w:fill="FFFFFF"/>
          </w:tcPr>
          <w:p w:rsidR="00C9481B" w:rsidRPr="008856CA" w:rsidRDefault="00C9481B" w:rsidP="009E60DF">
            <w:pPr>
              <w:autoSpaceDE w:val="0"/>
              <w:autoSpaceDN w:val="0"/>
              <w:adjustRightInd w:val="0"/>
              <w:spacing w:after="0" w:line="320" w:lineRule="atLeast"/>
              <w:ind w:left="60" w:right="60"/>
              <w:rPr>
                <w:rFonts w:ascii="Arial" w:hAnsi="Arial" w:cs="Arial"/>
                <w:color w:val="000000"/>
                <w:sz w:val="18"/>
                <w:szCs w:val="18"/>
              </w:rPr>
            </w:pPr>
            <w:r w:rsidRPr="008856CA">
              <w:rPr>
                <w:rFonts w:ascii="Arial" w:hAnsi="Arial" w:cs="Arial"/>
                <w:color w:val="000000"/>
                <w:sz w:val="18"/>
                <w:szCs w:val="18"/>
              </w:rPr>
              <w:t xml:space="preserve">% </w:t>
            </w:r>
            <w:proofErr w:type="spellStart"/>
            <w:r w:rsidRPr="008856CA">
              <w:rPr>
                <w:rFonts w:ascii="Arial" w:hAnsi="Arial" w:cs="Arial"/>
                <w:color w:val="000000"/>
                <w:sz w:val="18"/>
                <w:szCs w:val="18"/>
              </w:rPr>
              <w:t>within</w:t>
            </w:r>
            <w:proofErr w:type="spellEnd"/>
            <w:r w:rsidRPr="008856CA">
              <w:rPr>
                <w:rFonts w:ascii="Arial" w:hAnsi="Arial" w:cs="Arial"/>
                <w:color w:val="000000"/>
                <w:sz w:val="18"/>
                <w:szCs w:val="18"/>
              </w:rPr>
              <w:t xml:space="preserve"> Huidige functie</w:t>
            </w:r>
          </w:p>
        </w:tc>
        <w:tc>
          <w:tcPr>
            <w:tcW w:w="983" w:type="dxa"/>
            <w:tcBorders>
              <w:top w:val="nil"/>
              <w:left w:val="single" w:sz="16" w:space="0" w:color="000000"/>
              <w:bottom w:val="single" w:sz="16" w:space="0" w:color="000000"/>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100,0%</w:t>
            </w:r>
          </w:p>
        </w:tc>
        <w:tc>
          <w:tcPr>
            <w:tcW w:w="979" w:type="dxa"/>
            <w:tcBorders>
              <w:top w:val="nil"/>
              <w:bottom w:val="single" w:sz="16" w:space="0" w:color="000000"/>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100,0%</w:t>
            </w:r>
          </w:p>
        </w:tc>
        <w:tc>
          <w:tcPr>
            <w:tcW w:w="979" w:type="dxa"/>
            <w:tcBorders>
              <w:top w:val="nil"/>
              <w:bottom w:val="single" w:sz="16" w:space="0" w:color="000000"/>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100,0%</w:t>
            </w:r>
          </w:p>
        </w:tc>
        <w:tc>
          <w:tcPr>
            <w:tcW w:w="979" w:type="dxa"/>
            <w:tcBorders>
              <w:top w:val="nil"/>
              <w:bottom w:val="single" w:sz="16" w:space="0" w:color="000000"/>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100,0%</w:t>
            </w:r>
          </w:p>
        </w:tc>
        <w:tc>
          <w:tcPr>
            <w:tcW w:w="979" w:type="dxa"/>
            <w:tcBorders>
              <w:top w:val="nil"/>
              <w:bottom w:val="single" w:sz="16" w:space="0" w:color="000000"/>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100,0%</w:t>
            </w:r>
          </w:p>
        </w:tc>
        <w:tc>
          <w:tcPr>
            <w:tcW w:w="692" w:type="dxa"/>
            <w:tcBorders>
              <w:top w:val="nil"/>
              <w:bottom w:val="single" w:sz="16" w:space="0" w:color="000000"/>
              <w:right w:val="single" w:sz="16" w:space="0" w:color="000000"/>
            </w:tcBorders>
            <w:shd w:val="clear" w:color="auto" w:fill="FFFFFF"/>
            <w:vAlign w:val="center"/>
          </w:tcPr>
          <w:p w:rsidR="00C9481B" w:rsidRPr="008856CA" w:rsidRDefault="00C9481B"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100,0%</w:t>
            </w:r>
          </w:p>
        </w:tc>
      </w:tr>
    </w:tbl>
    <w:p w:rsidR="009E60DF" w:rsidRDefault="009E60DF"/>
    <w:tbl>
      <w:tblPr>
        <w:tblW w:w="9356" w:type="dxa"/>
        <w:tblInd w:w="-5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4"/>
        <w:gridCol w:w="1235"/>
        <w:gridCol w:w="1412"/>
        <w:gridCol w:w="915"/>
        <w:gridCol w:w="911"/>
        <w:gridCol w:w="911"/>
        <w:gridCol w:w="911"/>
        <w:gridCol w:w="911"/>
        <w:gridCol w:w="646"/>
      </w:tblGrid>
      <w:tr w:rsidR="009E60DF" w:rsidRPr="00BA4DE0" w:rsidTr="009E60DF">
        <w:trPr>
          <w:cantSplit/>
        </w:trPr>
        <w:tc>
          <w:tcPr>
            <w:tcW w:w="10206" w:type="dxa"/>
            <w:gridSpan w:val="9"/>
            <w:tcBorders>
              <w:top w:val="nil"/>
              <w:left w:val="nil"/>
              <w:bottom w:val="nil"/>
              <w:right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BA4DE0">
              <w:rPr>
                <w:rFonts w:ascii="Arial" w:hAnsi="Arial" w:cs="Arial"/>
                <w:b/>
                <w:bCs/>
                <w:color w:val="000000"/>
                <w:sz w:val="18"/>
                <w:szCs w:val="18"/>
              </w:rPr>
              <w:t xml:space="preserve">Bevoegd en bekwaam bij toedienen medicatie * Huidige functie </w:t>
            </w:r>
            <w:proofErr w:type="spellStart"/>
            <w:r w:rsidRPr="00BA4DE0">
              <w:rPr>
                <w:rFonts w:ascii="Arial" w:hAnsi="Arial" w:cs="Arial"/>
                <w:b/>
                <w:bCs/>
                <w:color w:val="000000"/>
                <w:sz w:val="18"/>
                <w:szCs w:val="18"/>
              </w:rPr>
              <w:t>Crosstabulation</w:t>
            </w:r>
            <w:proofErr w:type="spellEnd"/>
          </w:p>
        </w:tc>
      </w:tr>
      <w:tr w:rsidR="009E60DF" w:rsidRPr="00BA4DE0" w:rsidTr="009E60DF">
        <w:trPr>
          <w:cantSplit/>
        </w:trPr>
        <w:tc>
          <w:tcPr>
            <w:tcW w:w="4535" w:type="dxa"/>
            <w:gridSpan w:val="3"/>
            <w:vMerge w:val="restart"/>
            <w:tcBorders>
              <w:top w:val="single" w:sz="16" w:space="0" w:color="000000"/>
              <w:left w:val="single" w:sz="16" w:space="0" w:color="000000"/>
              <w:bottom w:val="nil"/>
              <w:right w:val="nil"/>
            </w:tcBorders>
            <w:shd w:val="clear" w:color="auto" w:fill="FFFFFF"/>
            <w:vAlign w:val="bottom"/>
          </w:tcPr>
          <w:p w:rsidR="009E60DF" w:rsidRPr="00BA4DE0" w:rsidRDefault="009E60DF" w:rsidP="009E60DF">
            <w:pPr>
              <w:autoSpaceDE w:val="0"/>
              <w:autoSpaceDN w:val="0"/>
              <w:adjustRightInd w:val="0"/>
              <w:spacing w:after="0" w:line="240" w:lineRule="auto"/>
              <w:rPr>
                <w:rFonts w:ascii="Times New Roman" w:hAnsi="Times New Roman" w:cs="Times New Roman"/>
                <w:sz w:val="24"/>
                <w:szCs w:val="24"/>
              </w:rPr>
            </w:pPr>
          </w:p>
        </w:tc>
        <w:tc>
          <w:tcPr>
            <w:tcW w:w="4969" w:type="dxa"/>
            <w:gridSpan w:val="5"/>
            <w:tcBorders>
              <w:top w:val="single" w:sz="16" w:space="0" w:color="000000"/>
              <w:left w:val="single" w:sz="16" w:space="0" w:color="000000"/>
            </w:tcBorders>
            <w:shd w:val="clear" w:color="auto" w:fill="FFFFFF"/>
            <w:vAlign w:val="bottom"/>
          </w:tcPr>
          <w:p w:rsidR="009E60DF" w:rsidRPr="00BA4DE0"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BA4DE0">
              <w:rPr>
                <w:rFonts w:ascii="Arial" w:hAnsi="Arial" w:cs="Arial"/>
                <w:color w:val="000000"/>
                <w:sz w:val="18"/>
                <w:szCs w:val="18"/>
              </w:rPr>
              <w:t>Huidige functie</w:t>
            </w:r>
          </w:p>
        </w:tc>
        <w:tc>
          <w:tcPr>
            <w:tcW w:w="702" w:type="dxa"/>
            <w:vMerge w:val="restart"/>
            <w:tcBorders>
              <w:top w:val="single" w:sz="16" w:space="0" w:color="000000"/>
              <w:right w:val="single" w:sz="16" w:space="0" w:color="000000"/>
            </w:tcBorders>
            <w:shd w:val="clear" w:color="auto" w:fill="FFFFFF"/>
            <w:vAlign w:val="bottom"/>
          </w:tcPr>
          <w:p w:rsidR="009E60DF" w:rsidRPr="00BA4DE0"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BA4DE0">
              <w:rPr>
                <w:rFonts w:ascii="Arial" w:hAnsi="Arial" w:cs="Arial"/>
                <w:color w:val="000000"/>
                <w:sz w:val="18"/>
                <w:szCs w:val="18"/>
              </w:rPr>
              <w:t>Total</w:t>
            </w:r>
          </w:p>
        </w:tc>
      </w:tr>
      <w:tr w:rsidR="009E60DF" w:rsidRPr="00BA4DE0" w:rsidTr="009E60DF">
        <w:trPr>
          <w:cantSplit/>
        </w:trPr>
        <w:tc>
          <w:tcPr>
            <w:tcW w:w="4535" w:type="dxa"/>
            <w:gridSpan w:val="3"/>
            <w:vMerge/>
            <w:tcBorders>
              <w:top w:val="single" w:sz="16" w:space="0" w:color="000000"/>
              <w:left w:val="single" w:sz="16" w:space="0" w:color="000000"/>
              <w:bottom w:val="nil"/>
              <w:right w:val="nil"/>
            </w:tcBorders>
            <w:shd w:val="clear" w:color="auto" w:fill="FFFFFF"/>
            <w:vAlign w:val="bottom"/>
          </w:tcPr>
          <w:p w:rsidR="009E60DF" w:rsidRPr="00BA4DE0" w:rsidRDefault="009E60DF" w:rsidP="009E60DF">
            <w:pPr>
              <w:autoSpaceDE w:val="0"/>
              <w:autoSpaceDN w:val="0"/>
              <w:adjustRightInd w:val="0"/>
              <w:spacing w:after="0" w:line="240" w:lineRule="auto"/>
              <w:rPr>
                <w:rFonts w:ascii="Arial" w:hAnsi="Arial" w:cs="Arial"/>
                <w:color w:val="000000"/>
                <w:sz w:val="18"/>
                <w:szCs w:val="18"/>
              </w:rPr>
            </w:pPr>
          </w:p>
        </w:tc>
        <w:tc>
          <w:tcPr>
            <w:tcW w:w="997" w:type="dxa"/>
            <w:tcBorders>
              <w:left w:val="single" w:sz="16" w:space="0" w:color="000000"/>
              <w:bottom w:val="single" w:sz="16" w:space="0" w:color="000000"/>
            </w:tcBorders>
            <w:shd w:val="clear" w:color="auto" w:fill="FFFFFF"/>
            <w:vAlign w:val="bottom"/>
          </w:tcPr>
          <w:p w:rsidR="009E60DF" w:rsidRPr="00BA4DE0"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BA4DE0">
              <w:rPr>
                <w:rFonts w:ascii="Arial" w:hAnsi="Arial" w:cs="Arial"/>
                <w:color w:val="000000"/>
                <w:sz w:val="18"/>
                <w:szCs w:val="18"/>
              </w:rPr>
              <w:t>Verzorgende niveau 3</w:t>
            </w:r>
          </w:p>
        </w:tc>
        <w:tc>
          <w:tcPr>
            <w:tcW w:w="993" w:type="dxa"/>
            <w:tcBorders>
              <w:bottom w:val="single" w:sz="16" w:space="0" w:color="000000"/>
            </w:tcBorders>
            <w:shd w:val="clear" w:color="auto" w:fill="FFFFFF"/>
            <w:vAlign w:val="bottom"/>
          </w:tcPr>
          <w:p w:rsidR="009E60DF" w:rsidRPr="00BA4DE0"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BA4DE0">
              <w:rPr>
                <w:rFonts w:ascii="Arial" w:hAnsi="Arial" w:cs="Arial"/>
                <w:color w:val="000000"/>
                <w:sz w:val="18"/>
                <w:szCs w:val="18"/>
              </w:rPr>
              <w:t>Verzorgende IG</w:t>
            </w:r>
          </w:p>
        </w:tc>
        <w:tc>
          <w:tcPr>
            <w:tcW w:w="993" w:type="dxa"/>
            <w:tcBorders>
              <w:bottom w:val="single" w:sz="16" w:space="0" w:color="000000"/>
            </w:tcBorders>
            <w:shd w:val="clear" w:color="auto" w:fill="FFFFFF"/>
            <w:vAlign w:val="bottom"/>
          </w:tcPr>
          <w:p w:rsidR="009E60DF" w:rsidRPr="00BA4DE0"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BA4DE0">
              <w:rPr>
                <w:rFonts w:ascii="Arial" w:hAnsi="Arial" w:cs="Arial"/>
                <w:color w:val="000000"/>
                <w:sz w:val="18"/>
                <w:szCs w:val="18"/>
              </w:rPr>
              <w:t>Verpleegkundige niveau 4</w:t>
            </w:r>
          </w:p>
        </w:tc>
        <w:tc>
          <w:tcPr>
            <w:tcW w:w="993" w:type="dxa"/>
            <w:tcBorders>
              <w:bottom w:val="single" w:sz="16" w:space="0" w:color="000000"/>
            </w:tcBorders>
            <w:shd w:val="clear" w:color="auto" w:fill="FFFFFF"/>
            <w:vAlign w:val="bottom"/>
          </w:tcPr>
          <w:p w:rsidR="009E60DF" w:rsidRPr="00BA4DE0"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BA4DE0">
              <w:rPr>
                <w:rFonts w:ascii="Arial" w:hAnsi="Arial" w:cs="Arial"/>
                <w:color w:val="000000"/>
                <w:sz w:val="18"/>
                <w:szCs w:val="18"/>
              </w:rPr>
              <w:t>Verpleegkundige niveau 5</w:t>
            </w:r>
          </w:p>
        </w:tc>
        <w:tc>
          <w:tcPr>
            <w:tcW w:w="993" w:type="dxa"/>
            <w:tcBorders>
              <w:bottom w:val="single" w:sz="16" w:space="0" w:color="000000"/>
            </w:tcBorders>
            <w:shd w:val="clear" w:color="auto" w:fill="FFFFFF"/>
            <w:vAlign w:val="bottom"/>
          </w:tcPr>
          <w:p w:rsidR="009E60DF" w:rsidRPr="00BA4DE0"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BA4DE0">
              <w:rPr>
                <w:rFonts w:ascii="Arial" w:hAnsi="Arial" w:cs="Arial"/>
                <w:color w:val="000000"/>
                <w:sz w:val="18"/>
                <w:szCs w:val="18"/>
              </w:rPr>
              <w:t>Anders, namelijk...</w:t>
            </w:r>
          </w:p>
        </w:tc>
        <w:tc>
          <w:tcPr>
            <w:tcW w:w="702" w:type="dxa"/>
            <w:vMerge/>
            <w:tcBorders>
              <w:top w:val="single" w:sz="16" w:space="0" w:color="000000"/>
              <w:right w:val="single" w:sz="16" w:space="0" w:color="000000"/>
            </w:tcBorders>
            <w:shd w:val="clear" w:color="auto" w:fill="FFFFFF"/>
            <w:vAlign w:val="bottom"/>
          </w:tcPr>
          <w:p w:rsidR="009E60DF" w:rsidRPr="00BA4DE0" w:rsidRDefault="009E60DF" w:rsidP="009E60DF">
            <w:pPr>
              <w:autoSpaceDE w:val="0"/>
              <w:autoSpaceDN w:val="0"/>
              <w:adjustRightInd w:val="0"/>
              <w:spacing w:after="0" w:line="240" w:lineRule="auto"/>
              <w:rPr>
                <w:rFonts w:ascii="Arial" w:hAnsi="Arial" w:cs="Arial"/>
                <w:color w:val="000000"/>
                <w:sz w:val="18"/>
                <w:szCs w:val="18"/>
              </w:rPr>
            </w:pPr>
          </w:p>
        </w:tc>
      </w:tr>
      <w:tr w:rsidR="009E60DF" w:rsidRPr="00BA4DE0" w:rsidTr="009E60DF">
        <w:trPr>
          <w:cantSplit/>
        </w:trPr>
        <w:tc>
          <w:tcPr>
            <w:tcW w:w="1643" w:type="dxa"/>
            <w:vMerge w:val="restart"/>
            <w:tcBorders>
              <w:top w:val="single" w:sz="16" w:space="0" w:color="000000"/>
              <w:left w:val="single" w:sz="16" w:space="0" w:color="000000"/>
              <w:right w:val="nil"/>
            </w:tcBorders>
            <w:shd w:val="clear" w:color="auto" w:fill="FFFFFF"/>
          </w:tcPr>
          <w:p w:rsidR="009E60DF" w:rsidRPr="00BA4DE0" w:rsidRDefault="009E60DF" w:rsidP="009E60DF">
            <w:pPr>
              <w:autoSpaceDE w:val="0"/>
              <w:autoSpaceDN w:val="0"/>
              <w:adjustRightInd w:val="0"/>
              <w:spacing w:after="0" w:line="320" w:lineRule="atLeast"/>
              <w:ind w:left="60" w:right="60"/>
              <w:rPr>
                <w:rFonts w:ascii="Arial" w:hAnsi="Arial" w:cs="Arial"/>
                <w:color w:val="000000"/>
                <w:sz w:val="18"/>
                <w:szCs w:val="18"/>
              </w:rPr>
            </w:pPr>
            <w:r w:rsidRPr="00BA4DE0">
              <w:rPr>
                <w:rFonts w:ascii="Arial" w:hAnsi="Arial" w:cs="Arial"/>
                <w:color w:val="000000"/>
                <w:sz w:val="18"/>
                <w:szCs w:val="18"/>
              </w:rPr>
              <w:t>Bevoegd en bekwaam bij toedienen medicatie</w:t>
            </w:r>
          </w:p>
        </w:tc>
        <w:tc>
          <w:tcPr>
            <w:tcW w:w="1350" w:type="dxa"/>
            <w:vMerge w:val="restart"/>
            <w:tcBorders>
              <w:top w:val="single" w:sz="16" w:space="0" w:color="000000"/>
              <w:left w:val="nil"/>
              <w:right w:val="nil"/>
            </w:tcBorders>
            <w:shd w:val="clear" w:color="auto" w:fill="FFFFFF"/>
          </w:tcPr>
          <w:p w:rsidR="009E60DF" w:rsidRPr="00BA4DE0" w:rsidRDefault="009E60DF" w:rsidP="009E60DF">
            <w:pPr>
              <w:autoSpaceDE w:val="0"/>
              <w:autoSpaceDN w:val="0"/>
              <w:adjustRightInd w:val="0"/>
              <w:spacing w:after="0" w:line="320" w:lineRule="atLeast"/>
              <w:ind w:left="60" w:right="60"/>
              <w:rPr>
                <w:rFonts w:ascii="Arial" w:hAnsi="Arial" w:cs="Arial"/>
                <w:color w:val="000000"/>
                <w:sz w:val="18"/>
                <w:szCs w:val="18"/>
              </w:rPr>
            </w:pPr>
            <w:r w:rsidRPr="00BA4DE0">
              <w:rPr>
                <w:rFonts w:ascii="Arial" w:hAnsi="Arial" w:cs="Arial"/>
                <w:color w:val="000000"/>
                <w:sz w:val="18"/>
                <w:szCs w:val="18"/>
              </w:rPr>
              <w:t>Helemaal mee eens</w:t>
            </w:r>
          </w:p>
        </w:tc>
        <w:tc>
          <w:tcPr>
            <w:tcW w:w="1542" w:type="dxa"/>
            <w:tcBorders>
              <w:top w:val="single" w:sz="16" w:space="0" w:color="000000"/>
              <w:left w:val="nil"/>
              <w:bottom w:val="nil"/>
              <w:right w:val="single" w:sz="16" w:space="0" w:color="000000"/>
            </w:tcBorders>
            <w:shd w:val="clear" w:color="auto" w:fill="FFFFFF"/>
          </w:tcPr>
          <w:p w:rsidR="009E60DF" w:rsidRPr="00BA4DE0" w:rsidRDefault="009E60DF" w:rsidP="009E60DF">
            <w:pPr>
              <w:autoSpaceDE w:val="0"/>
              <w:autoSpaceDN w:val="0"/>
              <w:adjustRightInd w:val="0"/>
              <w:spacing w:after="0" w:line="320" w:lineRule="atLeast"/>
              <w:ind w:left="60" w:right="60"/>
              <w:rPr>
                <w:rFonts w:ascii="Arial" w:hAnsi="Arial" w:cs="Arial"/>
                <w:color w:val="000000"/>
                <w:sz w:val="18"/>
                <w:szCs w:val="18"/>
              </w:rPr>
            </w:pPr>
            <w:proofErr w:type="spellStart"/>
            <w:r w:rsidRPr="00BA4DE0">
              <w:rPr>
                <w:rFonts w:ascii="Arial" w:hAnsi="Arial" w:cs="Arial"/>
                <w:color w:val="000000"/>
                <w:sz w:val="18"/>
                <w:szCs w:val="18"/>
              </w:rPr>
              <w:t>Count</w:t>
            </w:r>
            <w:proofErr w:type="spellEnd"/>
          </w:p>
        </w:tc>
        <w:tc>
          <w:tcPr>
            <w:tcW w:w="997" w:type="dxa"/>
            <w:tcBorders>
              <w:top w:val="single" w:sz="16" w:space="0" w:color="000000"/>
              <w:left w:val="single" w:sz="16" w:space="0" w:color="000000"/>
              <w:bottom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4</w:t>
            </w:r>
          </w:p>
        </w:tc>
        <w:tc>
          <w:tcPr>
            <w:tcW w:w="993" w:type="dxa"/>
            <w:tcBorders>
              <w:top w:val="single" w:sz="16" w:space="0" w:color="000000"/>
              <w:bottom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11</w:t>
            </w:r>
          </w:p>
        </w:tc>
        <w:tc>
          <w:tcPr>
            <w:tcW w:w="993" w:type="dxa"/>
            <w:tcBorders>
              <w:top w:val="single" w:sz="16" w:space="0" w:color="000000"/>
              <w:bottom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3</w:t>
            </w:r>
          </w:p>
        </w:tc>
        <w:tc>
          <w:tcPr>
            <w:tcW w:w="993" w:type="dxa"/>
            <w:tcBorders>
              <w:top w:val="single" w:sz="16" w:space="0" w:color="000000"/>
              <w:bottom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3</w:t>
            </w:r>
          </w:p>
        </w:tc>
        <w:tc>
          <w:tcPr>
            <w:tcW w:w="993" w:type="dxa"/>
            <w:tcBorders>
              <w:top w:val="single" w:sz="16" w:space="0" w:color="000000"/>
              <w:bottom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1</w:t>
            </w:r>
          </w:p>
        </w:tc>
        <w:tc>
          <w:tcPr>
            <w:tcW w:w="702" w:type="dxa"/>
            <w:tcBorders>
              <w:top w:val="single" w:sz="16" w:space="0" w:color="000000"/>
              <w:bottom w:val="nil"/>
              <w:right w:val="single" w:sz="16" w:space="0" w:color="000000"/>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22</w:t>
            </w:r>
          </w:p>
        </w:tc>
      </w:tr>
      <w:tr w:rsidR="009E60DF" w:rsidRPr="00BA4DE0" w:rsidTr="009E60DF">
        <w:trPr>
          <w:cantSplit/>
        </w:trPr>
        <w:tc>
          <w:tcPr>
            <w:tcW w:w="1643" w:type="dxa"/>
            <w:vMerge/>
            <w:tcBorders>
              <w:top w:val="single" w:sz="16" w:space="0" w:color="000000"/>
              <w:left w:val="single" w:sz="16" w:space="0" w:color="000000"/>
              <w:right w:val="nil"/>
            </w:tcBorders>
            <w:shd w:val="clear" w:color="auto" w:fill="FFFFFF"/>
          </w:tcPr>
          <w:p w:rsidR="009E60DF" w:rsidRPr="00BA4DE0" w:rsidRDefault="009E60DF" w:rsidP="009E60DF">
            <w:pPr>
              <w:autoSpaceDE w:val="0"/>
              <w:autoSpaceDN w:val="0"/>
              <w:adjustRightInd w:val="0"/>
              <w:spacing w:after="0" w:line="240" w:lineRule="auto"/>
              <w:rPr>
                <w:rFonts w:ascii="Arial" w:hAnsi="Arial" w:cs="Arial"/>
                <w:color w:val="000000"/>
                <w:sz w:val="18"/>
                <w:szCs w:val="18"/>
              </w:rPr>
            </w:pPr>
          </w:p>
        </w:tc>
        <w:tc>
          <w:tcPr>
            <w:tcW w:w="1350" w:type="dxa"/>
            <w:vMerge/>
            <w:tcBorders>
              <w:top w:val="single" w:sz="16" w:space="0" w:color="000000"/>
              <w:left w:val="nil"/>
              <w:right w:val="nil"/>
            </w:tcBorders>
            <w:shd w:val="clear" w:color="auto" w:fill="FFFFFF"/>
          </w:tcPr>
          <w:p w:rsidR="009E60DF" w:rsidRPr="00BA4DE0" w:rsidRDefault="009E60DF" w:rsidP="009E60DF">
            <w:pPr>
              <w:autoSpaceDE w:val="0"/>
              <w:autoSpaceDN w:val="0"/>
              <w:adjustRightInd w:val="0"/>
              <w:spacing w:after="0" w:line="240" w:lineRule="auto"/>
              <w:rPr>
                <w:rFonts w:ascii="Arial" w:hAnsi="Arial" w:cs="Arial"/>
                <w:color w:val="000000"/>
                <w:sz w:val="18"/>
                <w:szCs w:val="18"/>
              </w:rPr>
            </w:pPr>
          </w:p>
        </w:tc>
        <w:tc>
          <w:tcPr>
            <w:tcW w:w="1542" w:type="dxa"/>
            <w:tcBorders>
              <w:top w:val="nil"/>
              <w:left w:val="nil"/>
              <w:right w:val="single" w:sz="16" w:space="0" w:color="000000"/>
            </w:tcBorders>
            <w:shd w:val="clear" w:color="auto" w:fill="FFFFFF"/>
          </w:tcPr>
          <w:p w:rsidR="009E60DF" w:rsidRPr="00BA4DE0" w:rsidRDefault="009E60DF" w:rsidP="009E60DF">
            <w:pPr>
              <w:autoSpaceDE w:val="0"/>
              <w:autoSpaceDN w:val="0"/>
              <w:adjustRightInd w:val="0"/>
              <w:spacing w:after="0" w:line="320" w:lineRule="atLeast"/>
              <w:ind w:left="60" w:right="60"/>
              <w:rPr>
                <w:rFonts w:ascii="Arial" w:hAnsi="Arial" w:cs="Arial"/>
                <w:color w:val="000000"/>
                <w:sz w:val="18"/>
                <w:szCs w:val="18"/>
              </w:rPr>
            </w:pPr>
            <w:r w:rsidRPr="00BA4DE0">
              <w:rPr>
                <w:rFonts w:ascii="Arial" w:hAnsi="Arial" w:cs="Arial"/>
                <w:color w:val="000000"/>
                <w:sz w:val="18"/>
                <w:szCs w:val="18"/>
              </w:rPr>
              <w:t xml:space="preserve">% </w:t>
            </w:r>
            <w:proofErr w:type="spellStart"/>
            <w:r w:rsidRPr="00BA4DE0">
              <w:rPr>
                <w:rFonts w:ascii="Arial" w:hAnsi="Arial" w:cs="Arial"/>
                <w:color w:val="000000"/>
                <w:sz w:val="18"/>
                <w:szCs w:val="18"/>
              </w:rPr>
              <w:t>within</w:t>
            </w:r>
            <w:proofErr w:type="spellEnd"/>
            <w:r w:rsidRPr="00BA4DE0">
              <w:rPr>
                <w:rFonts w:ascii="Arial" w:hAnsi="Arial" w:cs="Arial"/>
                <w:color w:val="000000"/>
                <w:sz w:val="18"/>
                <w:szCs w:val="18"/>
              </w:rPr>
              <w:t xml:space="preserve"> Huidige functie</w:t>
            </w:r>
          </w:p>
        </w:tc>
        <w:tc>
          <w:tcPr>
            <w:tcW w:w="997" w:type="dxa"/>
            <w:tcBorders>
              <w:top w:val="nil"/>
              <w:left w:val="single" w:sz="16" w:space="0" w:color="000000"/>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66,7%</w:t>
            </w:r>
          </w:p>
        </w:tc>
        <w:tc>
          <w:tcPr>
            <w:tcW w:w="993" w:type="dxa"/>
            <w:tcBorders>
              <w:top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84,6%</w:t>
            </w:r>
          </w:p>
        </w:tc>
        <w:tc>
          <w:tcPr>
            <w:tcW w:w="993" w:type="dxa"/>
            <w:tcBorders>
              <w:top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100,0%</w:t>
            </w:r>
          </w:p>
        </w:tc>
        <w:tc>
          <w:tcPr>
            <w:tcW w:w="993" w:type="dxa"/>
            <w:tcBorders>
              <w:top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100,0%</w:t>
            </w:r>
          </w:p>
        </w:tc>
        <w:tc>
          <w:tcPr>
            <w:tcW w:w="993" w:type="dxa"/>
            <w:tcBorders>
              <w:top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50,0%</w:t>
            </w:r>
          </w:p>
        </w:tc>
        <w:tc>
          <w:tcPr>
            <w:tcW w:w="702" w:type="dxa"/>
            <w:tcBorders>
              <w:top w:val="nil"/>
              <w:right w:val="single" w:sz="16" w:space="0" w:color="000000"/>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81,5%</w:t>
            </w:r>
          </w:p>
        </w:tc>
      </w:tr>
      <w:tr w:rsidR="009E60DF" w:rsidRPr="00BA4DE0" w:rsidTr="009E60DF">
        <w:trPr>
          <w:cantSplit/>
        </w:trPr>
        <w:tc>
          <w:tcPr>
            <w:tcW w:w="1643" w:type="dxa"/>
            <w:vMerge/>
            <w:tcBorders>
              <w:top w:val="single" w:sz="16" w:space="0" w:color="000000"/>
              <w:left w:val="single" w:sz="16" w:space="0" w:color="000000"/>
              <w:right w:val="nil"/>
            </w:tcBorders>
            <w:shd w:val="clear" w:color="auto" w:fill="FFFFFF"/>
          </w:tcPr>
          <w:p w:rsidR="009E60DF" w:rsidRPr="00BA4DE0" w:rsidRDefault="009E60DF" w:rsidP="009E60DF">
            <w:pPr>
              <w:autoSpaceDE w:val="0"/>
              <w:autoSpaceDN w:val="0"/>
              <w:adjustRightInd w:val="0"/>
              <w:spacing w:after="0" w:line="240" w:lineRule="auto"/>
              <w:rPr>
                <w:rFonts w:ascii="Arial" w:hAnsi="Arial" w:cs="Arial"/>
                <w:color w:val="000000"/>
                <w:sz w:val="18"/>
                <w:szCs w:val="18"/>
              </w:rPr>
            </w:pPr>
          </w:p>
        </w:tc>
        <w:tc>
          <w:tcPr>
            <w:tcW w:w="1350" w:type="dxa"/>
            <w:vMerge w:val="restart"/>
            <w:tcBorders>
              <w:top w:val="nil"/>
              <w:left w:val="nil"/>
              <w:right w:val="nil"/>
            </w:tcBorders>
            <w:shd w:val="clear" w:color="auto" w:fill="FFFFFF"/>
          </w:tcPr>
          <w:p w:rsidR="009E60DF" w:rsidRPr="00BA4DE0" w:rsidRDefault="009E60DF" w:rsidP="009E60DF">
            <w:pPr>
              <w:autoSpaceDE w:val="0"/>
              <w:autoSpaceDN w:val="0"/>
              <w:adjustRightInd w:val="0"/>
              <w:spacing w:after="0" w:line="320" w:lineRule="atLeast"/>
              <w:ind w:left="60" w:right="60"/>
              <w:rPr>
                <w:rFonts w:ascii="Arial" w:hAnsi="Arial" w:cs="Arial"/>
                <w:color w:val="000000"/>
                <w:sz w:val="18"/>
                <w:szCs w:val="18"/>
              </w:rPr>
            </w:pPr>
            <w:r w:rsidRPr="00BA4DE0">
              <w:rPr>
                <w:rFonts w:ascii="Arial" w:hAnsi="Arial" w:cs="Arial"/>
                <w:color w:val="000000"/>
                <w:sz w:val="18"/>
                <w:szCs w:val="18"/>
              </w:rPr>
              <w:t>Mee eens</w:t>
            </w:r>
          </w:p>
        </w:tc>
        <w:tc>
          <w:tcPr>
            <w:tcW w:w="1542" w:type="dxa"/>
            <w:tcBorders>
              <w:top w:val="nil"/>
              <w:left w:val="nil"/>
              <w:bottom w:val="nil"/>
              <w:right w:val="single" w:sz="16" w:space="0" w:color="000000"/>
            </w:tcBorders>
            <w:shd w:val="clear" w:color="auto" w:fill="FFFFFF"/>
          </w:tcPr>
          <w:p w:rsidR="009E60DF" w:rsidRPr="00BA4DE0" w:rsidRDefault="009E60DF" w:rsidP="009E60DF">
            <w:pPr>
              <w:autoSpaceDE w:val="0"/>
              <w:autoSpaceDN w:val="0"/>
              <w:adjustRightInd w:val="0"/>
              <w:spacing w:after="0" w:line="320" w:lineRule="atLeast"/>
              <w:ind w:left="60" w:right="60"/>
              <w:rPr>
                <w:rFonts w:ascii="Arial" w:hAnsi="Arial" w:cs="Arial"/>
                <w:color w:val="000000"/>
                <w:sz w:val="18"/>
                <w:szCs w:val="18"/>
              </w:rPr>
            </w:pPr>
            <w:proofErr w:type="spellStart"/>
            <w:r w:rsidRPr="00BA4DE0">
              <w:rPr>
                <w:rFonts w:ascii="Arial" w:hAnsi="Arial" w:cs="Arial"/>
                <w:color w:val="000000"/>
                <w:sz w:val="18"/>
                <w:szCs w:val="18"/>
              </w:rPr>
              <w:t>Count</w:t>
            </w:r>
            <w:proofErr w:type="spellEnd"/>
          </w:p>
        </w:tc>
        <w:tc>
          <w:tcPr>
            <w:tcW w:w="997" w:type="dxa"/>
            <w:tcBorders>
              <w:top w:val="nil"/>
              <w:left w:val="single" w:sz="16" w:space="0" w:color="000000"/>
              <w:bottom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2</w:t>
            </w:r>
          </w:p>
        </w:tc>
        <w:tc>
          <w:tcPr>
            <w:tcW w:w="993" w:type="dxa"/>
            <w:tcBorders>
              <w:top w:val="nil"/>
              <w:bottom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2</w:t>
            </w:r>
          </w:p>
        </w:tc>
        <w:tc>
          <w:tcPr>
            <w:tcW w:w="993" w:type="dxa"/>
            <w:tcBorders>
              <w:top w:val="nil"/>
              <w:bottom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0</w:t>
            </w:r>
          </w:p>
        </w:tc>
        <w:tc>
          <w:tcPr>
            <w:tcW w:w="993" w:type="dxa"/>
            <w:tcBorders>
              <w:top w:val="nil"/>
              <w:bottom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0</w:t>
            </w:r>
          </w:p>
        </w:tc>
        <w:tc>
          <w:tcPr>
            <w:tcW w:w="993" w:type="dxa"/>
            <w:tcBorders>
              <w:top w:val="nil"/>
              <w:bottom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1</w:t>
            </w:r>
          </w:p>
        </w:tc>
        <w:tc>
          <w:tcPr>
            <w:tcW w:w="702" w:type="dxa"/>
            <w:tcBorders>
              <w:top w:val="nil"/>
              <w:bottom w:val="nil"/>
              <w:right w:val="single" w:sz="16" w:space="0" w:color="000000"/>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5</w:t>
            </w:r>
          </w:p>
        </w:tc>
      </w:tr>
      <w:tr w:rsidR="009E60DF" w:rsidRPr="00BA4DE0" w:rsidTr="009E60DF">
        <w:trPr>
          <w:cantSplit/>
        </w:trPr>
        <w:tc>
          <w:tcPr>
            <w:tcW w:w="1643" w:type="dxa"/>
            <w:vMerge/>
            <w:tcBorders>
              <w:top w:val="single" w:sz="16" w:space="0" w:color="000000"/>
              <w:left w:val="single" w:sz="16" w:space="0" w:color="000000"/>
              <w:right w:val="nil"/>
            </w:tcBorders>
            <w:shd w:val="clear" w:color="auto" w:fill="FFFFFF"/>
          </w:tcPr>
          <w:p w:rsidR="009E60DF" w:rsidRPr="00BA4DE0" w:rsidRDefault="009E60DF" w:rsidP="009E60DF">
            <w:pPr>
              <w:autoSpaceDE w:val="0"/>
              <w:autoSpaceDN w:val="0"/>
              <w:adjustRightInd w:val="0"/>
              <w:spacing w:after="0" w:line="240" w:lineRule="auto"/>
              <w:rPr>
                <w:rFonts w:ascii="Arial" w:hAnsi="Arial" w:cs="Arial"/>
                <w:color w:val="000000"/>
                <w:sz w:val="18"/>
                <w:szCs w:val="18"/>
              </w:rPr>
            </w:pPr>
          </w:p>
        </w:tc>
        <w:tc>
          <w:tcPr>
            <w:tcW w:w="1350" w:type="dxa"/>
            <w:vMerge/>
            <w:tcBorders>
              <w:top w:val="nil"/>
              <w:left w:val="nil"/>
              <w:right w:val="nil"/>
            </w:tcBorders>
            <w:shd w:val="clear" w:color="auto" w:fill="FFFFFF"/>
          </w:tcPr>
          <w:p w:rsidR="009E60DF" w:rsidRPr="00BA4DE0" w:rsidRDefault="009E60DF" w:rsidP="009E60DF">
            <w:pPr>
              <w:autoSpaceDE w:val="0"/>
              <w:autoSpaceDN w:val="0"/>
              <w:adjustRightInd w:val="0"/>
              <w:spacing w:after="0" w:line="240" w:lineRule="auto"/>
              <w:rPr>
                <w:rFonts w:ascii="Arial" w:hAnsi="Arial" w:cs="Arial"/>
                <w:color w:val="000000"/>
                <w:sz w:val="18"/>
                <w:szCs w:val="18"/>
              </w:rPr>
            </w:pPr>
          </w:p>
        </w:tc>
        <w:tc>
          <w:tcPr>
            <w:tcW w:w="1542" w:type="dxa"/>
            <w:tcBorders>
              <w:top w:val="nil"/>
              <w:left w:val="nil"/>
              <w:right w:val="single" w:sz="16" w:space="0" w:color="000000"/>
            </w:tcBorders>
            <w:shd w:val="clear" w:color="auto" w:fill="FFFFFF"/>
          </w:tcPr>
          <w:p w:rsidR="009E60DF" w:rsidRPr="00BA4DE0" w:rsidRDefault="009E60DF" w:rsidP="009E60DF">
            <w:pPr>
              <w:autoSpaceDE w:val="0"/>
              <w:autoSpaceDN w:val="0"/>
              <w:adjustRightInd w:val="0"/>
              <w:spacing w:after="0" w:line="320" w:lineRule="atLeast"/>
              <w:ind w:left="60" w:right="60"/>
              <w:rPr>
                <w:rFonts w:ascii="Arial" w:hAnsi="Arial" w:cs="Arial"/>
                <w:color w:val="000000"/>
                <w:sz w:val="18"/>
                <w:szCs w:val="18"/>
              </w:rPr>
            </w:pPr>
            <w:r w:rsidRPr="00BA4DE0">
              <w:rPr>
                <w:rFonts w:ascii="Arial" w:hAnsi="Arial" w:cs="Arial"/>
                <w:color w:val="000000"/>
                <w:sz w:val="18"/>
                <w:szCs w:val="18"/>
              </w:rPr>
              <w:t xml:space="preserve">% </w:t>
            </w:r>
            <w:proofErr w:type="spellStart"/>
            <w:r w:rsidRPr="00BA4DE0">
              <w:rPr>
                <w:rFonts w:ascii="Arial" w:hAnsi="Arial" w:cs="Arial"/>
                <w:color w:val="000000"/>
                <w:sz w:val="18"/>
                <w:szCs w:val="18"/>
              </w:rPr>
              <w:t>within</w:t>
            </w:r>
            <w:proofErr w:type="spellEnd"/>
            <w:r w:rsidRPr="00BA4DE0">
              <w:rPr>
                <w:rFonts w:ascii="Arial" w:hAnsi="Arial" w:cs="Arial"/>
                <w:color w:val="000000"/>
                <w:sz w:val="18"/>
                <w:szCs w:val="18"/>
              </w:rPr>
              <w:t xml:space="preserve"> Huidige functie</w:t>
            </w:r>
          </w:p>
        </w:tc>
        <w:tc>
          <w:tcPr>
            <w:tcW w:w="997" w:type="dxa"/>
            <w:tcBorders>
              <w:top w:val="nil"/>
              <w:left w:val="single" w:sz="16" w:space="0" w:color="000000"/>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33,3%</w:t>
            </w:r>
          </w:p>
        </w:tc>
        <w:tc>
          <w:tcPr>
            <w:tcW w:w="993" w:type="dxa"/>
            <w:tcBorders>
              <w:top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15,4%</w:t>
            </w:r>
          </w:p>
        </w:tc>
        <w:tc>
          <w:tcPr>
            <w:tcW w:w="993" w:type="dxa"/>
            <w:tcBorders>
              <w:top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0,0%</w:t>
            </w:r>
          </w:p>
        </w:tc>
        <w:tc>
          <w:tcPr>
            <w:tcW w:w="993" w:type="dxa"/>
            <w:tcBorders>
              <w:top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0,0%</w:t>
            </w:r>
          </w:p>
        </w:tc>
        <w:tc>
          <w:tcPr>
            <w:tcW w:w="993" w:type="dxa"/>
            <w:tcBorders>
              <w:top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50,0%</w:t>
            </w:r>
          </w:p>
        </w:tc>
        <w:tc>
          <w:tcPr>
            <w:tcW w:w="702" w:type="dxa"/>
            <w:tcBorders>
              <w:top w:val="nil"/>
              <w:right w:val="single" w:sz="16" w:space="0" w:color="000000"/>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18,5%</w:t>
            </w:r>
          </w:p>
        </w:tc>
      </w:tr>
      <w:tr w:rsidR="009E60DF" w:rsidRPr="00BA4DE0" w:rsidTr="009E60DF">
        <w:trPr>
          <w:cantSplit/>
        </w:trPr>
        <w:tc>
          <w:tcPr>
            <w:tcW w:w="2993" w:type="dxa"/>
            <w:gridSpan w:val="2"/>
            <w:vMerge w:val="restart"/>
            <w:tcBorders>
              <w:top w:val="nil"/>
              <w:left w:val="single" w:sz="16" w:space="0" w:color="000000"/>
              <w:bottom w:val="single" w:sz="16" w:space="0" w:color="000000"/>
              <w:right w:val="nil"/>
            </w:tcBorders>
            <w:shd w:val="clear" w:color="auto" w:fill="FFFFFF"/>
          </w:tcPr>
          <w:p w:rsidR="009E60DF" w:rsidRPr="00BA4DE0" w:rsidRDefault="009E60DF" w:rsidP="009E60DF">
            <w:pPr>
              <w:autoSpaceDE w:val="0"/>
              <w:autoSpaceDN w:val="0"/>
              <w:adjustRightInd w:val="0"/>
              <w:spacing w:after="0" w:line="320" w:lineRule="atLeast"/>
              <w:ind w:left="60" w:right="60"/>
              <w:rPr>
                <w:rFonts w:ascii="Arial" w:hAnsi="Arial" w:cs="Arial"/>
                <w:color w:val="000000"/>
                <w:sz w:val="18"/>
                <w:szCs w:val="18"/>
              </w:rPr>
            </w:pPr>
            <w:r w:rsidRPr="00BA4DE0">
              <w:rPr>
                <w:rFonts w:ascii="Arial" w:hAnsi="Arial" w:cs="Arial"/>
                <w:color w:val="000000"/>
                <w:sz w:val="18"/>
                <w:szCs w:val="18"/>
              </w:rPr>
              <w:t>Total</w:t>
            </w:r>
          </w:p>
        </w:tc>
        <w:tc>
          <w:tcPr>
            <w:tcW w:w="1542" w:type="dxa"/>
            <w:tcBorders>
              <w:top w:val="nil"/>
              <w:left w:val="nil"/>
              <w:bottom w:val="nil"/>
              <w:right w:val="single" w:sz="16" w:space="0" w:color="000000"/>
            </w:tcBorders>
            <w:shd w:val="clear" w:color="auto" w:fill="FFFFFF"/>
          </w:tcPr>
          <w:p w:rsidR="009E60DF" w:rsidRPr="00BA4DE0" w:rsidRDefault="009E60DF" w:rsidP="009E60DF">
            <w:pPr>
              <w:autoSpaceDE w:val="0"/>
              <w:autoSpaceDN w:val="0"/>
              <w:adjustRightInd w:val="0"/>
              <w:spacing w:after="0" w:line="320" w:lineRule="atLeast"/>
              <w:ind w:left="60" w:right="60"/>
              <w:rPr>
                <w:rFonts w:ascii="Arial" w:hAnsi="Arial" w:cs="Arial"/>
                <w:color w:val="000000"/>
                <w:sz w:val="18"/>
                <w:szCs w:val="18"/>
              </w:rPr>
            </w:pPr>
            <w:proofErr w:type="spellStart"/>
            <w:r w:rsidRPr="00BA4DE0">
              <w:rPr>
                <w:rFonts w:ascii="Arial" w:hAnsi="Arial" w:cs="Arial"/>
                <w:color w:val="000000"/>
                <w:sz w:val="18"/>
                <w:szCs w:val="18"/>
              </w:rPr>
              <w:t>Count</w:t>
            </w:r>
            <w:proofErr w:type="spellEnd"/>
          </w:p>
        </w:tc>
        <w:tc>
          <w:tcPr>
            <w:tcW w:w="997" w:type="dxa"/>
            <w:tcBorders>
              <w:top w:val="nil"/>
              <w:left w:val="single" w:sz="16" w:space="0" w:color="000000"/>
              <w:bottom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6</w:t>
            </w:r>
          </w:p>
        </w:tc>
        <w:tc>
          <w:tcPr>
            <w:tcW w:w="993" w:type="dxa"/>
            <w:tcBorders>
              <w:top w:val="nil"/>
              <w:bottom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13</w:t>
            </w:r>
          </w:p>
        </w:tc>
        <w:tc>
          <w:tcPr>
            <w:tcW w:w="993" w:type="dxa"/>
            <w:tcBorders>
              <w:top w:val="nil"/>
              <w:bottom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3</w:t>
            </w:r>
          </w:p>
        </w:tc>
        <w:tc>
          <w:tcPr>
            <w:tcW w:w="993" w:type="dxa"/>
            <w:tcBorders>
              <w:top w:val="nil"/>
              <w:bottom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3</w:t>
            </w:r>
          </w:p>
        </w:tc>
        <w:tc>
          <w:tcPr>
            <w:tcW w:w="993" w:type="dxa"/>
            <w:tcBorders>
              <w:top w:val="nil"/>
              <w:bottom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2</w:t>
            </w:r>
          </w:p>
        </w:tc>
        <w:tc>
          <w:tcPr>
            <w:tcW w:w="702" w:type="dxa"/>
            <w:tcBorders>
              <w:top w:val="nil"/>
              <w:bottom w:val="nil"/>
              <w:right w:val="single" w:sz="16" w:space="0" w:color="000000"/>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27</w:t>
            </w:r>
          </w:p>
        </w:tc>
      </w:tr>
      <w:tr w:rsidR="009E60DF" w:rsidRPr="00BA4DE0" w:rsidTr="009E60DF">
        <w:trPr>
          <w:cantSplit/>
        </w:trPr>
        <w:tc>
          <w:tcPr>
            <w:tcW w:w="2993" w:type="dxa"/>
            <w:gridSpan w:val="2"/>
            <w:vMerge/>
            <w:tcBorders>
              <w:top w:val="nil"/>
              <w:left w:val="single" w:sz="16" w:space="0" w:color="000000"/>
              <w:bottom w:val="single" w:sz="16" w:space="0" w:color="000000"/>
              <w:right w:val="nil"/>
            </w:tcBorders>
            <w:shd w:val="clear" w:color="auto" w:fill="FFFFFF"/>
          </w:tcPr>
          <w:p w:rsidR="009E60DF" w:rsidRPr="00BA4DE0" w:rsidRDefault="009E60DF" w:rsidP="009E60DF">
            <w:pPr>
              <w:autoSpaceDE w:val="0"/>
              <w:autoSpaceDN w:val="0"/>
              <w:adjustRightInd w:val="0"/>
              <w:spacing w:after="0" w:line="240" w:lineRule="auto"/>
              <w:rPr>
                <w:rFonts w:ascii="Arial" w:hAnsi="Arial" w:cs="Arial"/>
                <w:color w:val="000000"/>
                <w:sz w:val="18"/>
                <w:szCs w:val="18"/>
              </w:rPr>
            </w:pPr>
          </w:p>
        </w:tc>
        <w:tc>
          <w:tcPr>
            <w:tcW w:w="1542" w:type="dxa"/>
            <w:tcBorders>
              <w:top w:val="nil"/>
              <w:left w:val="nil"/>
              <w:bottom w:val="single" w:sz="16" w:space="0" w:color="000000"/>
              <w:right w:val="single" w:sz="16" w:space="0" w:color="000000"/>
            </w:tcBorders>
            <w:shd w:val="clear" w:color="auto" w:fill="FFFFFF"/>
          </w:tcPr>
          <w:p w:rsidR="009E60DF" w:rsidRPr="00BA4DE0" w:rsidRDefault="009E60DF" w:rsidP="009E60DF">
            <w:pPr>
              <w:autoSpaceDE w:val="0"/>
              <w:autoSpaceDN w:val="0"/>
              <w:adjustRightInd w:val="0"/>
              <w:spacing w:after="0" w:line="320" w:lineRule="atLeast"/>
              <w:ind w:left="60" w:right="60"/>
              <w:rPr>
                <w:rFonts w:ascii="Arial" w:hAnsi="Arial" w:cs="Arial"/>
                <w:color w:val="000000"/>
                <w:sz w:val="18"/>
                <w:szCs w:val="18"/>
              </w:rPr>
            </w:pPr>
            <w:r w:rsidRPr="00BA4DE0">
              <w:rPr>
                <w:rFonts w:ascii="Arial" w:hAnsi="Arial" w:cs="Arial"/>
                <w:color w:val="000000"/>
                <w:sz w:val="18"/>
                <w:szCs w:val="18"/>
              </w:rPr>
              <w:t xml:space="preserve">% </w:t>
            </w:r>
            <w:proofErr w:type="spellStart"/>
            <w:r w:rsidRPr="00BA4DE0">
              <w:rPr>
                <w:rFonts w:ascii="Arial" w:hAnsi="Arial" w:cs="Arial"/>
                <w:color w:val="000000"/>
                <w:sz w:val="18"/>
                <w:szCs w:val="18"/>
              </w:rPr>
              <w:t>within</w:t>
            </w:r>
            <w:proofErr w:type="spellEnd"/>
            <w:r w:rsidRPr="00BA4DE0">
              <w:rPr>
                <w:rFonts w:ascii="Arial" w:hAnsi="Arial" w:cs="Arial"/>
                <w:color w:val="000000"/>
                <w:sz w:val="18"/>
                <w:szCs w:val="18"/>
              </w:rPr>
              <w:t xml:space="preserve"> Huidige functie</w:t>
            </w:r>
          </w:p>
        </w:tc>
        <w:tc>
          <w:tcPr>
            <w:tcW w:w="997" w:type="dxa"/>
            <w:tcBorders>
              <w:top w:val="nil"/>
              <w:left w:val="single" w:sz="16" w:space="0" w:color="000000"/>
              <w:bottom w:val="single" w:sz="16" w:space="0" w:color="000000"/>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100,0%</w:t>
            </w:r>
          </w:p>
        </w:tc>
        <w:tc>
          <w:tcPr>
            <w:tcW w:w="993" w:type="dxa"/>
            <w:tcBorders>
              <w:top w:val="nil"/>
              <w:bottom w:val="single" w:sz="16" w:space="0" w:color="000000"/>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100,0%</w:t>
            </w:r>
          </w:p>
        </w:tc>
        <w:tc>
          <w:tcPr>
            <w:tcW w:w="993" w:type="dxa"/>
            <w:tcBorders>
              <w:top w:val="nil"/>
              <w:bottom w:val="single" w:sz="16" w:space="0" w:color="000000"/>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100,0%</w:t>
            </w:r>
          </w:p>
        </w:tc>
        <w:tc>
          <w:tcPr>
            <w:tcW w:w="993" w:type="dxa"/>
            <w:tcBorders>
              <w:top w:val="nil"/>
              <w:bottom w:val="single" w:sz="16" w:space="0" w:color="000000"/>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100,0%</w:t>
            </w:r>
          </w:p>
        </w:tc>
        <w:tc>
          <w:tcPr>
            <w:tcW w:w="993" w:type="dxa"/>
            <w:tcBorders>
              <w:top w:val="nil"/>
              <w:bottom w:val="single" w:sz="16" w:space="0" w:color="000000"/>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100,0%</w:t>
            </w:r>
          </w:p>
        </w:tc>
        <w:tc>
          <w:tcPr>
            <w:tcW w:w="702" w:type="dxa"/>
            <w:tcBorders>
              <w:top w:val="nil"/>
              <w:bottom w:val="single" w:sz="16" w:space="0" w:color="000000"/>
              <w:right w:val="single" w:sz="16" w:space="0" w:color="000000"/>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100,0%</w:t>
            </w:r>
          </w:p>
        </w:tc>
      </w:tr>
    </w:tbl>
    <w:p w:rsidR="00C9481B" w:rsidRDefault="00C9481B">
      <w:r>
        <w:br w:type="page"/>
      </w:r>
    </w:p>
    <w:tbl>
      <w:tblPr>
        <w:tblW w:w="9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84"/>
        <w:gridCol w:w="1347"/>
        <w:gridCol w:w="1393"/>
        <w:gridCol w:w="903"/>
        <w:gridCol w:w="898"/>
        <w:gridCol w:w="898"/>
        <w:gridCol w:w="898"/>
        <w:gridCol w:w="898"/>
        <w:gridCol w:w="637"/>
      </w:tblGrid>
      <w:tr w:rsidR="009E60DF" w:rsidRPr="00BA4DE0" w:rsidTr="009E60DF">
        <w:trPr>
          <w:cantSplit/>
        </w:trPr>
        <w:tc>
          <w:tcPr>
            <w:tcW w:w="17220" w:type="dxa"/>
            <w:gridSpan w:val="9"/>
            <w:tcBorders>
              <w:top w:val="nil"/>
              <w:left w:val="nil"/>
              <w:bottom w:val="nil"/>
              <w:right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BA4DE0">
              <w:rPr>
                <w:rFonts w:ascii="Arial" w:hAnsi="Arial" w:cs="Arial"/>
                <w:b/>
                <w:bCs/>
                <w:color w:val="000000"/>
                <w:sz w:val="18"/>
                <w:szCs w:val="18"/>
              </w:rPr>
              <w:lastRenderedPageBreak/>
              <w:t xml:space="preserve">Medicatie bijschrijven op toedienlijst * Huidige functie </w:t>
            </w:r>
            <w:proofErr w:type="spellStart"/>
            <w:r w:rsidRPr="00BA4DE0">
              <w:rPr>
                <w:rFonts w:ascii="Arial" w:hAnsi="Arial" w:cs="Arial"/>
                <w:b/>
                <w:bCs/>
                <w:color w:val="000000"/>
                <w:sz w:val="18"/>
                <w:szCs w:val="18"/>
              </w:rPr>
              <w:t>Crosstabulation</w:t>
            </w:r>
            <w:proofErr w:type="spellEnd"/>
          </w:p>
        </w:tc>
      </w:tr>
      <w:tr w:rsidR="009E60DF" w:rsidRPr="00BA4DE0" w:rsidTr="009E60DF">
        <w:trPr>
          <w:cantSplit/>
        </w:trPr>
        <w:tc>
          <w:tcPr>
            <w:tcW w:w="7830" w:type="dxa"/>
            <w:gridSpan w:val="3"/>
            <w:vMerge w:val="restart"/>
            <w:tcBorders>
              <w:top w:val="single" w:sz="16" w:space="0" w:color="000000"/>
              <w:left w:val="single" w:sz="16" w:space="0" w:color="000000"/>
              <w:bottom w:val="nil"/>
              <w:right w:val="nil"/>
            </w:tcBorders>
            <w:shd w:val="clear" w:color="auto" w:fill="FFFFFF"/>
            <w:vAlign w:val="bottom"/>
          </w:tcPr>
          <w:p w:rsidR="009E60DF" w:rsidRPr="00BA4DE0" w:rsidRDefault="009E60DF" w:rsidP="009E60DF">
            <w:pPr>
              <w:autoSpaceDE w:val="0"/>
              <w:autoSpaceDN w:val="0"/>
              <w:adjustRightInd w:val="0"/>
              <w:spacing w:after="0" w:line="240" w:lineRule="auto"/>
              <w:rPr>
                <w:rFonts w:ascii="Times New Roman" w:hAnsi="Times New Roman" w:cs="Times New Roman"/>
                <w:sz w:val="24"/>
                <w:szCs w:val="24"/>
              </w:rPr>
            </w:pPr>
          </w:p>
        </w:tc>
        <w:tc>
          <w:tcPr>
            <w:tcW w:w="8240" w:type="dxa"/>
            <w:gridSpan w:val="5"/>
            <w:tcBorders>
              <w:top w:val="single" w:sz="16" w:space="0" w:color="000000"/>
              <w:left w:val="single" w:sz="16" w:space="0" w:color="000000"/>
            </w:tcBorders>
            <w:shd w:val="clear" w:color="auto" w:fill="FFFFFF"/>
            <w:vAlign w:val="bottom"/>
          </w:tcPr>
          <w:p w:rsidR="009E60DF" w:rsidRPr="00BA4DE0"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BA4DE0">
              <w:rPr>
                <w:rFonts w:ascii="Arial" w:hAnsi="Arial" w:cs="Arial"/>
                <w:color w:val="000000"/>
                <w:sz w:val="18"/>
                <w:szCs w:val="18"/>
              </w:rPr>
              <w:t>Huidige functie</w:t>
            </w:r>
          </w:p>
        </w:tc>
        <w:tc>
          <w:tcPr>
            <w:tcW w:w="1150" w:type="dxa"/>
            <w:vMerge w:val="restart"/>
            <w:tcBorders>
              <w:top w:val="single" w:sz="16" w:space="0" w:color="000000"/>
              <w:right w:val="single" w:sz="16" w:space="0" w:color="000000"/>
            </w:tcBorders>
            <w:shd w:val="clear" w:color="auto" w:fill="FFFFFF"/>
            <w:vAlign w:val="bottom"/>
          </w:tcPr>
          <w:p w:rsidR="009E60DF" w:rsidRPr="00BA4DE0"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BA4DE0">
              <w:rPr>
                <w:rFonts w:ascii="Arial" w:hAnsi="Arial" w:cs="Arial"/>
                <w:color w:val="000000"/>
                <w:sz w:val="18"/>
                <w:szCs w:val="18"/>
              </w:rPr>
              <w:t>Total</w:t>
            </w:r>
          </w:p>
        </w:tc>
      </w:tr>
      <w:tr w:rsidR="009E60DF" w:rsidRPr="00BA4DE0" w:rsidTr="009E60DF">
        <w:trPr>
          <w:cantSplit/>
        </w:trPr>
        <w:tc>
          <w:tcPr>
            <w:tcW w:w="7830" w:type="dxa"/>
            <w:gridSpan w:val="3"/>
            <w:vMerge/>
            <w:tcBorders>
              <w:top w:val="single" w:sz="16" w:space="0" w:color="000000"/>
              <w:left w:val="single" w:sz="16" w:space="0" w:color="000000"/>
              <w:bottom w:val="nil"/>
              <w:right w:val="nil"/>
            </w:tcBorders>
            <w:shd w:val="clear" w:color="auto" w:fill="FFFFFF"/>
            <w:vAlign w:val="bottom"/>
          </w:tcPr>
          <w:p w:rsidR="009E60DF" w:rsidRPr="00BA4DE0" w:rsidRDefault="009E60DF" w:rsidP="009E60DF">
            <w:pPr>
              <w:autoSpaceDE w:val="0"/>
              <w:autoSpaceDN w:val="0"/>
              <w:adjustRightInd w:val="0"/>
              <w:spacing w:after="0" w:line="240" w:lineRule="auto"/>
              <w:rPr>
                <w:rFonts w:ascii="Arial" w:hAnsi="Arial" w:cs="Arial"/>
                <w:color w:val="000000"/>
                <w:sz w:val="18"/>
                <w:szCs w:val="18"/>
              </w:rPr>
            </w:pPr>
          </w:p>
        </w:tc>
        <w:tc>
          <w:tcPr>
            <w:tcW w:w="1648" w:type="dxa"/>
            <w:tcBorders>
              <w:left w:val="single" w:sz="16" w:space="0" w:color="000000"/>
              <w:bottom w:val="single" w:sz="16" w:space="0" w:color="000000"/>
            </w:tcBorders>
            <w:shd w:val="clear" w:color="auto" w:fill="FFFFFF"/>
            <w:vAlign w:val="bottom"/>
          </w:tcPr>
          <w:p w:rsidR="009E60DF" w:rsidRPr="00BA4DE0"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BA4DE0">
              <w:rPr>
                <w:rFonts w:ascii="Arial" w:hAnsi="Arial" w:cs="Arial"/>
                <w:color w:val="000000"/>
                <w:sz w:val="18"/>
                <w:szCs w:val="18"/>
              </w:rPr>
              <w:t>Verzorgende niveau 3</w:t>
            </w:r>
          </w:p>
        </w:tc>
        <w:tc>
          <w:tcPr>
            <w:tcW w:w="1648" w:type="dxa"/>
            <w:tcBorders>
              <w:bottom w:val="single" w:sz="16" w:space="0" w:color="000000"/>
            </w:tcBorders>
            <w:shd w:val="clear" w:color="auto" w:fill="FFFFFF"/>
            <w:vAlign w:val="bottom"/>
          </w:tcPr>
          <w:p w:rsidR="009E60DF" w:rsidRPr="00BA4DE0"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BA4DE0">
              <w:rPr>
                <w:rFonts w:ascii="Arial" w:hAnsi="Arial" w:cs="Arial"/>
                <w:color w:val="000000"/>
                <w:sz w:val="18"/>
                <w:szCs w:val="18"/>
              </w:rPr>
              <w:t>Verzorgende IG</w:t>
            </w:r>
          </w:p>
        </w:tc>
        <w:tc>
          <w:tcPr>
            <w:tcW w:w="1648" w:type="dxa"/>
            <w:tcBorders>
              <w:bottom w:val="single" w:sz="16" w:space="0" w:color="000000"/>
            </w:tcBorders>
            <w:shd w:val="clear" w:color="auto" w:fill="FFFFFF"/>
            <w:vAlign w:val="bottom"/>
          </w:tcPr>
          <w:p w:rsidR="009E60DF" w:rsidRPr="00BA4DE0"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BA4DE0">
              <w:rPr>
                <w:rFonts w:ascii="Arial" w:hAnsi="Arial" w:cs="Arial"/>
                <w:color w:val="000000"/>
                <w:sz w:val="18"/>
                <w:szCs w:val="18"/>
              </w:rPr>
              <w:t>Verpleegkundige niveau 4</w:t>
            </w:r>
          </w:p>
        </w:tc>
        <w:tc>
          <w:tcPr>
            <w:tcW w:w="1648" w:type="dxa"/>
            <w:tcBorders>
              <w:bottom w:val="single" w:sz="16" w:space="0" w:color="000000"/>
            </w:tcBorders>
            <w:shd w:val="clear" w:color="auto" w:fill="FFFFFF"/>
            <w:vAlign w:val="bottom"/>
          </w:tcPr>
          <w:p w:rsidR="009E60DF" w:rsidRPr="00BA4DE0"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BA4DE0">
              <w:rPr>
                <w:rFonts w:ascii="Arial" w:hAnsi="Arial" w:cs="Arial"/>
                <w:color w:val="000000"/>
                <w:sz w:val="18"/>
                <w:szCs w:val="18"/>
              </w:rPr>
              <w:t>Verpleegkundige niveau 5</w:t>
            </w:r>
          </w:p>
        </w:tc>
        <w:tc>
          <w:tcPr>
            <w:tcW w:w="1648" w:type="dxa"/>
            <w:tcBorders>
              <w:bottom w:val="single" w:sz="16" w:space="0" w:color="000000"/>
            </w:tcBorders>
            <w:shd w:val="clear" w:color="auto" w:fill="FFFFFF"/>
            <w:vAlign w:val="bottom"/>
          </w:tcPr>
          <w:p w:rsidR="009E60DF" w:rsidRPr="00BA4DE0"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BA4DE0">
              <w:rPr>
                <w:rFonts w:ascii="Arial" w:hAnsi="Arial" w:cs="Arial"/>
                <w:color w:val="000000"/>
                <w:sz w:val="18"/>
                <w:szCs w:val="18"/>
              </w:rPr>
              <w:t>Anders, namelijk...</w:t>
            </w:r>
          </w:p>
        </w:tc>
        <w:tc>
          <w:tcPr>
            <w:tcW w:w="1150" w:type="dxa"/>
            <w:vMerge/>
            <w:tcBorders>
              <w:top w:val="single" w:sz="16" w:space="0" w:color="000000"/>
              <w:right w:val="single" w:sz="16" w:space="0" w:color="000000"/>
            </w:tcBorders>
            <w:shd w:val="clear" w:color="auto" w:fill="FFFFFF"/>
            <w:vAlign w:val="bottom"/>
          </w:tcPr>
          <w:p w:rsidR="009E60DF" w:rsidRPr="00BA4DE0" w:rsidRDefault="009E60DF" w:rsidP="009E60DF">
            <w:pPr>
              <w:autoSpaceDE w:val="0"/>
              <w:autoSpaceDN w:val="0"/>
              <w:adjustRightInd w:val="0"/>
              <w:spacing w:after="0" w:line="240" w:lineRule="auto"/>
              <w:rPr>
                <w:rFonts w:ascii="Arial" w:hAnsi="Arial" w:cs="Arial"/>
                <w:color w:val="000000"/>
                <w:sz w:val="18"/>
                <w:szCs w:val="18"/>
              </w:rPr>
            </w:pPr>
          </w:p>
        </w:tc>
      </w:tr>
      <w:tr w:rsidR="009E60DF" w:rsidRPr="00BA4DE0" w:rsidTr="009E60DF">
        <w:trPr>
          <w:cantSplit/>
        </w:trPr>
        <w:tc>
          <w:tcPr>
            <w:tcW w:w="2747" w:type="dxa"/>
            <w:vMerge w:val="restart"/>
            <w:tcBorders>
              <w:top w:val="single" w:sz="16" w:space="0" w:color="000000"/>
              <w:left w:val="single" w:sz="16" w:space="0" w:color="000000"/>
              <w:right w:val="nil"/>
            </w:tcBorders>
            <w:shd w:val="clear" w:color="auto" w:fill="FFFFFF"/>
          </w:tcPr>
          <w:p w:rsidR="009E60DF" w:rsidRPr="00BA4DE0" w:rsidRDefault="009E60DF" w:rsidP="009E60DF">
            <w:pPr>
              <w:autoSpaceDE w:val="0"/>
              <w:autoSpaceDN w:val="0"/>
              <w:adjustRightInd w:val="0"/>
              <w:spacing w:after="0" w:line="320" w:lineRule="atLeast"/>
              <w:ind w:left="60" w:right="60"/>
              <w:rPr>
                <w:rFonts w:ascii="Arial" w:hAnsi="Arial" w:cs="Arial"/>
                <w:color w:val="000000"/>
                <w:sz w:val="18"/>
                <w:szCs w:val="18"/>
              </w:rPr>
            </w:pPr>
            <w:r w:rsidRPr="00BA4DE0">
              <w:rPr>
                <w:rFonts w:ascii="Arial" w:hAnsi="Arial" w:cs="Arial"/>
                <w:color w:val="000000"/>
                <w:sz w:val="18"/>
                <w:szCs w:val="18"/>
              </w:rPr>
              <w:t>Medicatie bijschrijven op toedienlijst</w:t>
            </w:r>
          </w:p>
        </w:tc>
        <w:tc>
          <w:tcPr>
            <w:tcW w:w="2507" w:type="dxa"/>
            <w:vMerge w:val="restart"/>
            <w:tcBorders>
              <w:top w:val="single" w:sz="16" w:space="0" w:color="000000"/>
              <w:left w:val="nil"/>
              <w:right w:val="nil"/>
            </w:tcBorders>
            <w:shd w:val="clear" w:color="auto" w:fill="FFFFFF"/>
          </w:tcPr>
          <w:p w:rsidR="009E60DF" w:rsidRPr="00BA4DE0" w:rsidRDefault="009E60DF" w:rsidP="009E60DF">
            <w:pPr>
              <w:autoSpaceDE w:val="0"/>
              <w:autoSpaceDN w:val="0"/>
              <w:adjustRightInd w:val="0"/>
              <w:spacing w:after="0" w:line="320" w:lineRule="atLeast"/>
              <w:ind w:left="60" w:right="60"/>
              <w:rPr>
                <w:rFonts w:ascii="Arial" w:hAnsi="Arial" w:cs="Arial"/>
                <w:color w:val="000000"/>
                <w:sz w:val="18"/>
                <w:szCs w:val="18"/>
              </w:rPr>
            </w:pPr>
            <w:r w:rsidRPr="00BA4DE0">
              <w:rPr>
                <w:rFonts w:ascii="Arial" w:hAnsi="Arial" w:cs="Arial"/>
                <w:color w:val="000000"/>
                <w:sz w:val="18"/>
                <w:szCs w:val="18"/>
              </w:rPr>
              <w:t>Helemaal mee eens</w:t>
            </w:r>
          </w:p>
        </w:tc>
        <w:tc>
          <w:tcPr>
            <w:tcW w:w="2576" w:type="dxa"/>
            <w:tcBorders>
              <w:top w:val="single" w:sz="16" w:space="0" w:color="000000"/>
              <w:left w:val="nil"/>
              <w:bottom w:val="nil"/>
              <w:right w:val="single" w:sz="16" w:space="0" w:color="000000"/>
            </w:tcBorders>
            <w:shd w:val="clear" w:color="auto" w:fill="FFFFFF"/>
          </w:tcPr>
          <w:p w:rsidR="009E60DF" w:rsidRPr="00BA4DE0" w:rsidRDefault="009E60DF" w:rsidP="009E60DF">
            <w:pPr>
              <w:autoSpaceDE w:val="0"/>
              <w:autoSpaceDN w:val="0"/>
              <w:adjustRightInd w:val="0"/>
              <w:spacing w:after="0" w:line="320" w:lineRule="atLeast"/>
              <w:ind w:left="60" w:right="60"/>
              <w:rPr>
                <w:rFonts w:ascii="Arial" w:hAnsi="Arial" w:cs="Arial"/>
                <w:color w:val="000000"/>
                <w:sz w:val="18"/>
                <w:szCs w:val="18"/>
              </w:rPr>
            </w:pPr>
            <w:proofErr w:type="spellStart"/>
            <w:r w:rsidRPr="00BA4DE0">
              <w:rPr>
                <w:rFonts w:ascii="Arial" w:hAnsi="Arial" w:cs="Arial"/>
                <w:color w:val="000000"/>
                <w:sz w:val="18"/>
                <w:szCs w:val="18"/>
              </w:rPr>
              <w:t>Count</w:t>
            </w:r>
            <w:proofErr w:type="spellEnd"/>
          </w:p>
        </w:tc>
        <w:tc>
          <w:tcPr>
            <w:tcW w:w="1648" w:type="dxa"/>
            <w:tcBorders>
              <w:top w:val="single" w:sz="16" w:space="0" w:color="000000"/>
              <w:left w:val="single" w:sz="16" w:space="0" w:color="000000"/>
              <w:bottom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1</w:t>
            </w:r>
          </w:p>
        </w:tc>
        <w:tc>
          <w:tcPr>
            <w:tcW w:w="1648" w:type="dxa"/>
            <w:tcBorders>
              <w:top w:val="single" w:sz="16" w:space="0" w:color="000000"/>
              <w:bottom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0</w:t>
            </w:r>
          </w:p>
        </w:tc>
        <w:tc>
          <w:tcPr>
            <w:tcW w:w="1648" w:type="dxa"/>
            <w:tcBorders>
              <w:top w:val="single" w:sz="16" w:space="0" w:color="000000"/>
              <w:bottom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0</w:t>
            </w:r>
          </w:p>
        </w:tc>
        <w:tc>
          <w:tcPr>
            <w:tcW w:w="1648" w:type="dxa"/>
            <w:tcBorders>
              <w:top w:val="single" w:sz="16" w:space="0" w:color="000000"/>
              <w:bottom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0</w:t>
            </w:r>
          </w:p>
        </w:tc>
        <w:tc>
          <w:tcPr>
            <w:tcW w:w="1648" w:type="dxa"/>
            <w:tcBorders>
              <w:top w:val="single" w:sz="16" w:space="0" w:color="000000"/>
              <w:bottom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0</w:t>
            </w:r>
          </w:p>
        </w:tc>
        <w:tc>
          <w:tcPr>
            <w:tcW w:w="1150" w:type="dxa"/>
            <w:tcBorders>
              <w:top w:val="single" w:sz="16" w:space="0" w:color="000000"/>
              <w:bottom w:val="nil"/>
              <w:right w:val="single" w:sz="16" w:space="0" w:color="000000"/>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1</w:t>
            </w:r>
          </w:p>
        </w:tc>
      </w:tr>
      <w:tr w:rsidR="009E60DF" w:rsidRPr="00BA4DE0" w:rsidTr="009E60DF">
        <w:trPr>
          <w:cantSplit/>
        </w:trPr>
        <w:tc>
          <w:tcPr>
            <w:tcW w:w="2747" w:type="dxa"/>
            <w:vMerge/>
            <w:tcBorders>
              <w:top w:val="single" w:sz="16" w:space="0" w:color="000000"/>
              <w:left w:val="single" w:sz="16" w:space="0" w:color="000000"/>
              <w:right w:val="nil"/>
            </w:tcBorders>
            <w:shd w:val="clear" w:color="auto" w:fill="FFFFFF"/>
          </w:tcPr>
          <w:p w:rsidR="009E60DF" w:rsidRPr="00BA4DE0" w:rsidRDefault="009E60DF" w:rsidP="009E60DF">
            <w:pPr>
              <w:autoSpaceDE w:val="0"/>
              <w:autoSpaceDN w:val="0"/>
              <w:adjustRightInd w:val="0"/>
              <w:spacing w:after="0" w:line="240" w:lineRule="auto"/>
              <w:rPr>
                <w:rFonts w:ascii="Arial" w:hAnsi="Arial" w:cs="Arial"/>
                <w:color w:val="000000"/>
                <w:sz w:val="18"/>
                <w:szCs w:val="18"/>
              </w:rPr>
            </w:pPr>
          </w:p>
        </w:tc>
        <w:tc>
          <w:tcPr>
            <w:tcW w:w="2507" w:type="dxa"/>
            <w:vMerge/>
            <w:tcBorders>
              <w:top w:val="single" w:sz="16" w:space="0" w:color="000000"/>
              <w:left w:val="nil"/>
              <w:right w:val="nil"/>
            </w:tcBorders>
            <w:shd w:val="clear" w:color="auto" w:fill="FFFFFF"/>
          </w:tcPr>
          <w:p w:rsidR="009E60DF" w:rsidRPr="00BA4DE0" w:rsidRDefault="009E60DF" w:rsidP="009E60DF">
            <w:pPr>
              <w:autoSpaceDE w:val="0"/>
              <w:autoSpaceDN w:val="0"/>
              <w:adjustRightInd w:val="0"/>
              <w:spacing w:after="0" w:line="240" w:lineRule="auto"/>
              <w:rPr>
                <w:rFonts w:ascii="Arial" w:hAnsi="Arial" w:cs="Arial"/>
                <w:color w:val="000000"/>
                <w:sz w:val="18"/>
                <w:szCs w:val="18"/>
              </w:rPr>
            </w:pPr>
          </w:p>
        </w:tc>
        <w:tc>
          <w:tcPr>
            <w:tcW w:w="2576" w:type="dxa"/>
            <w:tcBorders>
              <w:top w:val="nil"/>
              <w:left w:val="nil"/>
              <w:right w:val="single" w:sz="16" w:space="0" w:color="000000"/>
            </w:tcBorders>
            <w:shd w:val="clear" w:color="auto" w:fill="FFFFFF"/>
          </w:tcPr>
          <w:p w:rsidR="009E60DF" w:rsidRPr="00BA4DE0" w:rsidRDefault="009E60DF" w:rsidP="009E60DF">
            <w:pPr>
              <w:autoSpaceDE w:val="0"/>
              <w:autoSpaceDN w:val="0"/>
              <w:adjustRightInd w:val="0"/>
              <w:spacing w:after="0" w:line="320" w:lineRule="atLeast"/>
              <w:ind w:left="60" w:right="60"/>
              <w:rPr>
                <w:rFonts w:ascii="Arial" w:hAnsi="Arial" w:cs="Arial"/>
                <w:color w:val="000000"/>
                <w:sz w:val="18"/>
                <w:szCs w:val="18"/>
              </w:rPr>
            </w:pPr>
            <w:r w:rsidRPr="00BA4DE0">
              <w:rPr>
                <w:rFonts w:ascii="Arial" w:hAnsi="Arial" w:cs="Arial"/>
                <w:color w:val="000000"/>
                <w:sz w:val="18"/>
                <w:szCs w:val="18"/>
              </w:rPr>
              <w:t xml:space="preserve">% </w:t>
            </w:r>
            <w:proofErr w:type="spellStart"/>
            <w:r w:rsidRPr="00BA4DE0">
              <w:rPr>
                <w:rFonts w:ascii="Arial" w:hAnsi="Arial" w:cs="Arial"/>
                <w:color w:val="000000"/>
                <w:sz w:val="18"/>
                <w:szCs w:val="18"/>
              </w:rPr>
              <w:t>within</w:t>
            </w:r>
            <w:proofErr w:type="spellEnd"/>
            <w:r w:rsidRPr="00BA4DE0">
              <w:rPr>
                <w:rFonts w:ascii="Arial" w:hAnsi="Arial" w:cs="Arial"/>
                <w:color w:val="000000"/>
                <w:sz w:val="18"/>
                <w:szCs w:val="18"/>
              </w:rPr>
              <w:t xml:space="preserve"> Huidige functie</w:t>
            </w:r>
          </w:p>
        </w:tc>
        <w:tc>
          <w:tcPr>
            <w:tcW w:w="1648" w:type="dxa"/>
            <w:tcBorders>
              <w:top w:val="nil"/>
              <w:left w:val="single" w:sz="16" w:space="0" w:color="000000"/>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25,0%</w:t>
            </w:r>
          </w:p>
        </w:tc>
        <w:tc>
          <w:tcPr>
            <w:tcW w:w="1648" w:type="dxa"/>
            <w:tcBorders>
              <w:top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0,0%</w:t>
            </w:r>
          </w:p>
        </w:tc>
        <w:tc>
          <w:tcPr>
            <w:tcW w:w="1648" w:type="dxa"/>
            <w:tcBorders>
              <w:top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0,0%</w:t>
            </w:r>
          </w:p>
        </w:tc>
        <w:tc>
          <w:tcPr>
            <w:tcW w:w="1648" w:type="dxa"/>
            <w:tcBorders>
              <w:top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0,0%</w:t>
            </w:r>
          </w:p>
        </w:tc>
        <w:tc>
          <w:tcPr>
            <w:tcW w:w="1648" w:type="dxa"/>
            <w:tcBorders>
              <w:top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0,0%</w:t>
            </w:r>
          </w:p>
        </w:tc>
        <w:tc>
          <w:tcPr>
            <w:tcW w:w="1150" w:type="dxa"/>
            <w:tcBorders>
              <w:top w:val="nil"/>
              <w:right w:val="single" w:sz="16" w:space="0" w:color="000000"/>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4,0%</w:t>
            </w:r>
          </w:p>
        </w:tc>
      </w:tr>
      <w:tr w:rsidR="009E60DF" w:rsidRPr="00BA4DE0" w:rsidTr="009E60DF">
        <w:trPr>
          <w:cantSplit/>
        </w:trPr>
        <w:tc>
          <w:tcPr>
            <w:tcW w:w="2747" w:type="dxa"/>
            <w:vMerge/>
            <w:tcBorders>
              <w:top w:val="single" w:sz="16" w:space="0" w:color="000000"/>
              <w:left w:val="single" w:sz="16" w:space="0" w:color="000000"/>
              <w:right w:val="nil"/>
            </w:tcBorders>
            <w:shd w:val="clear" w:color="auto" w:fill="FFFFFF"/>
          </w:tcPr>
          <w:p w:rsidR="009E60DF" w:rsidRPr="00BA4DE0" w:rsidRDefault="009E60DF" w:rsidP="009E60DF">
            <w:pPr>
              <w:autoSpaceDE w:val="0"/>
              <w:autoSpaceDN w:val="0"/>
              <w:adjustRightInd w:val="0"/>
              <w:spacing w:after="0" w:line="240" w:lineRule="auto"/>
              <w:rPr>
                <w:rFonts w:ascii="Arial" w:hAnsi="Arial" w:cs="Arial"/>
                <w:color w:val="000000"/>
                <w:sz w:val="18"/>
                <w:szCs w:val="18"/>
              </w:rPr>
            </w:pPr>
          </w:p>
        </w:tc>
        <w:tc>
          <w:tcPr>
            <w:tcW w:w="2507" w:type="dxa"/>
            <w:vMerge w:val="restart"/>
            <w:tcBorders>
              <w:top w:val="nil"/>
              <w:left w:val="nil"/>
              <w:right w:val="nil"/>
            </w:tcBorders>
            <w:shd w:val="clear" w:color="auto" w:fill="FFFFFF"/>
          </w:tcPr>
          <w:p w:rsidR="009E60DF" w:rsidRPr="00BA4DE0" w:rsidRDefault="009E60DF" w:rsidP="009E60DF">
            <w:pPr>
              <w:autoSpaceDE w:val="0"/>
              <w:autoSpaceDN w:val="0"/>
              <w:adjustRightInd w:val="0"/>
              <w:spacing w:after="0" w:line="320" w:lineRule="atLeast"/>
              <w:ind w:left="60" w:right="60"/>
              <w:rPr>
                <w:rFonts w:ascii="Arial" w:hAnsi="Arial" w:cs="Arial"/>
                <w:color w:val="000000"/>
                <w:sz w:val="18"/>
                <w:szCs w:val="18"/>
              </w:rPr>
            </w:pPr>
            <w:r w:rsidRPr="00BA4DE0">
              <w:rPr>
                <w:rFonts w:ascii="Arial" w:hAnsi="Arial" w:cs="Arial"/>
                <w:color w:val="000000"/>
                <w:sz w:val="18"/>
                <w:szCs w:val="18"/>
              </w:rPr>
              <w:t>Mee eens</w:t>
            </w:r>
          </w:p>
        </w:tc>
        <w:tc>
          <w:tcPr>
            <w:tcW w:w="2576" w:type="dxa"/>
            <w:tcBorders>
              <w:top w:val="nil"/>
              <w:left w:val="nil"/>
              <w:bottom w:val="nil"/>
              <w:right w:val="single" w:sz="16" w:space="0" w:color="000000"/>
            </w:tcBorders>
            <w:shd w:val="clear" w:color="auto" w:fill="FFFFFF"/>
          </w:tcPr>
          <w:p w:rsidR="009E60DF" w:rsidRPr="00BA4DE0" w:rsidRDefault="009E60DF" w:rsidP="009E60DF">
            <w:pPr>
              <w:autoSpaceDE w:val="0"/>
              <w:autoSpaceDN w:val="0"/>
              <w:adjustRightInd w:val="0"/>
              <w:spacing w:after="0" w:line="320" w:lineRule="atLeast"/>
              <w:ind w:left="60" w:right="60"/>
              <w:rPr>
                <w:rFonts w:ascii="Arial" w:hAnsi="Arial" w:cs="Arial"/>
                <w:color w:val="000000"/>
                <w:sz w:val="18"/>
                <w:szCs w:val="18"/>
              </w:rPr>
            </w:pPr>
            <w:proofErr w:type="spellStart"/>
            <w:r w:rsidRPr="00BA4DE0">
              <w:rPr>
                <w:rFonts w:ascii="Arial" w:hAnsi="Arial" w:cs="Arial"/>
                <w:color w:val="000000"/>
                <w:sz w:val="18"/>
                <w:szCs w:val="18"/>
              </w:rPr>
              <w:t>Count</w:t>
            </w:r>
            <w:proofErr w:type="spellEnd"/>
          </w:p>
        </w:tc>
        <w:tc>
          <w:tcPr>
            <w:tcW w:w="1648" w:type="dxa"/>
            <w:tcBorders>
              <w:top w:val="nil"/>
              <w:left w:val="single" w:sz="16" w:space="0" w:color="000000"/>
              <w:bottom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1</w:t>
            </w:r>
          </w:p>
        </w:tc>
        <w:tc>
          <w:tcPr>
            <w:tcW w:w="1648" w:type="dxa"/>
            <w:tcBorders>
              <w:top w:val="nil"/>
              <w:bottom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1</w:t>
            </w:r>
          </w:p>
        </w:tc>
        <w:tc>
          <w:tcPr>
            <w:tcW w:w="1648" w:type="dxa"/>
            <w:tcBorders>
              <w:top w:val="nil"/>
              <w:bottom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1</w:t>
            </w:r>
          </w:p>
        </w:tc>
        <w:tc>
          <w:tcPr>
            <w:tcW w:w="1648" w:type="dxa"/>
            <w:tcBorders>
              <w:top w:val="nil"/>
              <w:bottom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1</w:t>
            </w:r>
          </w:p>
        </w:tc>
        <w:tc>
          <w:tcPr>
            <w:tcW w:w="1648" w:type="dxa"/>
            <w:tcBorders>
              <w:top w:val="nil"/>
              <w:bottom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0</w:t>
            </w:r>
          </w:p>
        </w:tc>
        <w:tc>
          <w:tcPr>
            <w:tcW w:w="1150" w:type="dxa"/>
            <w:tcBorders>
              <w:top w:val="nil"/>
              <w:bottom w:val="nil"/>
              <w:right w:val="single" w:sz="16" w:space="0" w:color="000000"/>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4</w:t>
            </w:r>
          </w:p>
        </w:tc>
      </w:tr>
      <w:tr w:rsidR="009E60DF" w:rsidRPr="00BA4DE0" w:rsidTr="009E60DF">
        <w:trPr>
          <w:cantSplit/>
        </w:trPr>
        <w:tc>
          <w:tcPr>
            <w:tcW w:w="2747" w:type="dxa"/>
            <w:vMerge/>
            <w:tcBorders>
              <w:top w:val="single" w:sz="16" w:space="0" w:color="000000"/>
              <w:left w:val="single" w:sz="16" w:space="0" w:color="000000"/>
              <w:right w:val="nil"/>
            </w:tcBorders>
            <w:shd w:val="clear" w:color="auto" w:fill="FFFFFF"/>
          </w:tcPr>
          <w:p w:rsidR="009E60DF" w:rsidRPr="00BA4DE0" w:rsidRDefault="009E60DF" w:rsidP="009E60DF">
            <w:pPr>
              <w:autoSpaceDE w:val="0"/>
              <w:autoSpaceDN w:val="0"/>
              <w:adjustRightInd w:val="0"/>
              <w:spacing w:after="0" w:line="240" w:lineRule="auto"/>
              <w:rPr>
                <w:rFonts w:ascii="Arial" w:hAnsi="Arial" w:cs="Arial"/>
                <w:color w:val="000000"/>
                <w:sz w:val="18"/>
                <w:szCs w:val="18"/>
              </w:rPr>
            </w:pPr>
          </w:p>
        </w:tc>
        <w:tc>
          <w:tcPr>
            <w:tcW w:w="2507" w:type="dxa"/>
            <w:vMerge/>
            <w:tcBorders>
              <w:top w:val="nil"/>
              <w:left w:val="nil"/>
              <w:right w:val="nil"/>
            </w:tcBorders>
            <w:shd w:val="clear" w:color="auto" w:fill="FFFFFF"/>
          </w:tcPr>
          <w:p w:rsidR="009E60DF" w:rsidRPr="00BA4DE0" w:rsidRDefault="009E60DF" w:rsidP="009E60DF">
            <w:pPr>
              <w:autoSpaceDE w:val="0"/>
              <w:autoSpaceDN w:val="0"/>
              <w:adjustRightInd w:val="0"/>
              <w:spacing w:after="0" w:line="240" w:lineRule="auto"/>
              <w:rPr>
                <w:rFonts w:ascii="Arial" w:hAnsi="Arial" w:cs="Arial"/>
                <w:color w:val="000000"/>
                <w:sz w:val="18"/>
                <w:szCs w:val="18"/>
              </w:rPr>
            </w:pPr>
          </w:p>
        </w:tc>
        <w:tc>
          <w:tcPr>
            <w:tcW w:w="2576" w:type="dxa"/>
            <w:tcBorders>
              <w:top w:val="nil"/>
              <w:left w:val="nil"/>
              <w:right w:val="single" w:sz="16" w:space="0" w:color="000000"/>
            </w:tcBorders>
            <w:shd w:val="clear" w:color="auto" w:fill="FFFFFF"/>
          </w:tcPr>
          <w:p w:rsidR="009E60DF" w:rsidRPr="00BA4DE0" w:rsidRDefault="009E60DF" w:rsidP="009E60DF">
            <w:pPr>
              <w:autoSpaceDE w:val="0"/>
              <w:autoSpaceDN w:val="0"/>
              <w:adjustRightInd w:val="0"/>
              <w:spacing w:after="0" w:line="320" w:lineRule="atLeast"/>
              <w:ind w:left="60" w:right="60"/>
              <w:rPr>
                <w:rFonts w:ascii="Arial" w:hAnsi="Arial" w:cs="Arial"/>
                <w:color w:val="000000"/>
                <w:sz w:val="18"/>
                <w:szCs w:val="18"/>
              </w:rPr>
            </w:pPr>
            <w:r w:rsidRPr="00BA4DE0">
              <w:rPr>
                <w:rFonts w:ascii="Arial" w:hAnsi="Arial" w:cs="Arial"/>
                <w:color w:val="000000"/>
                <w:sz w:val="18"/>
                <w:szCs w:val="18"/>
              </w:rPr>
              <w:t xml:space="preserve">% </w:t>
            </w:r>
            <w:proofErr w:type="spellStart"/>
            <w:r w:rsidRPr="00BA4DE0">
              <w:rPr>
                <w:rFonts w:ascii="Arial" w:hAnsi="Arial" w:cs="Arial"/>
                <w:color w:val="000000"/>
                <w:sz w:val="18"/>
                <w:szCs w:val="18"/>
              </w:rPr>
              <w:t>within</w:t>
            </w:r>
            <w:proofErr w:type="spellEnd"/>
            <w:r w:rsidRPr="00BA4DE0">
              <w:rPr>
                <w:rFonts w:ascii="Arial" w:hAnsi="Arial" w:cs="Arial"/>
                <w:color w:val="000000"/>
                <w:sz w:val="18"/>
                <w:szCs w:val="18"/>
              </w:rPr>
              <w:t xml:space="preserve"> Huidige functie</w:t>
            </w:r>
          </w:p>
        </w:tc>
        <w:tc>
          <w:tcPr>
            <w:tcW w:w="1648" w:type="dxa"/>
            <w:tcBorders>
              <w:top w:val="nil"/>
              <w:left w:val="single" w:sz="16" w:space="0" w:color="000000"/>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25,0%</w:t>
            </w:r>
          </w:p>
        </w:tc>
        <w:tc>
          <w:tcPr>
            <w:tcW w:w="1648" w:type="dxa"/>
            <w:tcBorders>
              <w:top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7,7%</w:t>
            </w:r>
          </w:p>
        </w:tc>
        <w:tc>
          <w:tcPr>
            <w:tcW w:w="1648" w:type="dxa"/>
            <w:tcBorders>
              <w:top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33,3%</w:t>
            </w:r>
          </w:p>
        </w:tc>
        <w:tc>
          <w:tcPr>
            <w:tcW w:w="1648" w:type="dxa"/>
            <w:tcBorders>
              <w:top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33,3%</w:t>
            </w:r>
          </w:p>
        </w:tc>
        <w:tc>
          <w:tcPr>
            <w:tcW w:w="1648" w:type="dxa"/>
            <w:tcBorders>
              <w:top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0,0%</w:t>
            </w:r>
          </w:p>
        </w:tc>
        <w:tc>
          <w:tcPr>
            <w:tcW w:w="1150" w:type="dxa"/>
            <w:tcBorders>
              <w:top w:val="nil"/>
              <w:right w:val="single" w:sz="16" w:space="0" w:color="000000"/>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16,0%</w:t>
            </w:r>
          </w:p>
        </w:tc>
      </w:tr>
      <w:tr w:rsidR="009E60DF" w:rsidRPr="00BA4DE0" w:rsidTr="009E60DF">
        <w:trPr>
          <w:cantSplit/>
        </w:trPr>
        <w:tc>
          <w:tcPr>
            <w:tcW w:w="2747" w:type="dxa"/>
            <w:vMerge/>
            <w:tcBorders>
              <w:top w:val="single" w:sz="16" w:space="0" w:color="000000"/>
              <w:left w:val="single" w:sz="16" w:space="0" w:color="000000"/>
              <w:right w:val="nil"/>
            </w:tcBorders>
            <w:shd w:val="clear" w:color="auto" w:fill="FFFFFF"/>
          </w:tcPr>
          <w:p w:rsidR="009E60DF" w:rsidRPr="00BA4DE0" w:rsidRDefault="009E60DF" w:rsidP="009E60DF">
            <w:pPr>
              <w:autoSpaceDE w:val="0"/>
              <w:autoSpaceDN w:val="0"/>
              <w:adjustRightInd w:val="0"/>
              <w:spacing w:after="0" w:line="240" w:lineRule="auto"/>
              <w:rPr>
                <w:rFonts w:ascii="Arial" w:hAnsi="Arial" w:cs="Arial"/>
                <w:color w:val="000000"/>
                <w:sz w:val="18"/>
                <w:szCs w:val="18"/>
              </w:rPr>
            </w:pPr>
          </w:p>
        </w:tc>
        <w:tc>
          <w:tcPr>
            <w:tcW w:w="2507" w:type="dxa"/>
            <w:vMerge w:val="restart"/>
            <w:tcBorders>
              <w:top w:val="nil"/>
              <w:left w:val="nil"/>
              <w:right w:val="nil"/>
            </w:tcBorders>
            <w:shd w:val="clear" w:color="auto" w:fill="FFFFFF"/>
          </w:tcPr>
          <w:p w:rsidR="009E60DF" w:rsidRPr="00BA4DE0" w:rsidRDefault="009E60DF" w:rsidP="009E60DF">
            <w:pPr>
              <w:autoSpaceDE w:val="0"/>
              <w:autoSpaceDN w:val="0"/>
              <w:adjustRightInd w:val="0"/>
              <w:spacing w:after="0" w:line="320" w:lineRule="atLeast"/>
              <w:ind w:left="60" w:right="60"/>
              <w:rPr>
                <w:rFonts w:ascii="Arial" w:hAnsi="Arial" w:cs="Arial"/>
                <w:color w:val="000000"/>
                <w:sz w:val="18"/>
                <w:szCs w:val="18"/>
              </w:rPr>
            </w:pPr>
            <w:r w:rsidRPr="00BA4DE0">
              <w:rPr>
                <w:rFonts w:ascii="Arial" w:hAnsi="Arial" w:cs="Arial"/>
                <w:color w:val="000000"/>
                <w:sz w:val="18"/>
                <w:szCs w:val="18"/>
              </w:rPr>
              <w:t>Mee oneens</w:t>
            </w:r>
          </w:p>
        </w:tc>
        <w:tc>
          <w:tcPr>
            <w:tcW w:w="2576" w:type="dxa"/>
            <w:tcBorders>
              <w:top w:val="nil"/>
              <w:left w:val="nil"/>
              <w:bottom w:val="nil"/>
              <w:right w:val="single" w:sz="16" w:space="0" w:color="000000"/>
            </w:tcBorders>
            <w:shd w:val="clear" w:color="auto" w:fill="FFFFFF"/>
          </w:tcPr>
          <w:p w:rsidR="009E60DF" w:rsidRPr="00BA4DE0" w:rsidRDefault="009E60DF" w:rsidP="009E60DF">
            <w:pPr>
              <w:autoSpaceDE w:val="0"/>
              <w:autoSpaceDN w:val="0"/>
              <w:adjustRightInd w:val="0"/>
              <w:spacing w:after="0" w:line="320" w:lineRule="atLeast"/>
              <w:ind w:left="60" w:right="60"/>
              <w:rPr>
                <w:rFonts w:ascii="Arial" w:hAnsi="Arial" w:cs="Arial"/>
                <w:color w:val="000000"/>
                <w:sz w:val="18"/>
                <w:szCs w:val="18"/>
              </w:rPr>
            </w:pPr>
            <w:proofErr w:type="spellStart"/>
            <w:r w:rsidRPr="00BA4DE0">
              <w:rPr>
                <w:rFonts w:ascii="Arial" w:hAnsi="Arial" w:cs="Arial"/>
                <w:color w:val="000000"/>
                <w:sz w:val="18"/>
                <w:szCs w:val="18"/>
              </w:rPr>
              <w:t>Count</w:t>
            </w:r>
            <w:proofErr w:type="spellEnd"/>
          </w:p>
        </w:tc>
        <w:tc>
          <w:tcPr>
            <w:tcW w:w="1648" w:type="dxa"/>
            <w:tcBorders>
              <w:top w:val="nil"/>
              <w:left w:val="single" w:sz="16" w:space="0" w:color="000000"/>
              <w:bottom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2</w:t>
            </w:r>
          </w:p>
        </w:tc>
        <w:tc>
          <w:tcPr>
            <w:tcW w:w="1648" w:type="dxa"/>
            <w:tcBorders>
              <w:top w:val="nil"/>
              <w:bottom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4</w:t>
            </w:r>
          </w:p>
        </w:tc>
        <w:tc>
          <w:tcPr>
            <w:tcW w:w="1648" w:type="dxa"/>
            <w:tcBorders>
              <w:top w:val="nil"/>
              <w:bottom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2</w:t>
            </w:r>
          </w:p>
        </w:tc>
        <w:tc>
          <w:tcPr>
            <w:tcW w:w="1648" w:type="dxa"/>
            <w:tcBorders>
              <w:top w:val="nil"/>
              <w:bottom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0</w:t>
            </w:r>
          </w:p>
        </w:tc>
        <w:tc>
          <w:tcPr>
            <w:tcW w:w="1648" w:type="dxa"/>
            <w:tcBorders>
              <w:top w:val="nil"/>
              <w:bottom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1</w:t>
            </w:r>
          </w:p>
        </w:tc>
        <w:tc>
          <w:tcPr>
            <w:tcW w:w="1150" w:type="dxa"/>
            <w:tcBorders>
              <w:top w:val="nil"/>
              <w:bottom w:val="nil"/>
              <w:right w:val="single" w:sz="16" w:space="0" w:color="000000"/>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9</w:t>
            </w:r>
          </w:p>
        </w:tc>
      </w:tr>
      <w:tr w:rsidR="009E60DF" w:rsidRPr="00BA4DE0" w:rsidTr="009E60DF">
        <w:trPr>
          <w:cantSplit/>
        </w:trPr>
        <w:tc>
          <w:tcPr>
            <w:tcW w:w="2747" w:type="dxa"/>
            <w:vMerge/>
            <w:tcBorders>
              <w:top w:val="single" w:sz="16" w:space="0" w:color="000000"/>
              <w:left w:val="single" w:sz="16" w:space="0" w:color="000000"/>
              <w:right w:val="nil"/>
            </w:tcBorders>
            <w:shd w:val="clear" w:color="auto" w:fill="FFFFFF"/>
          </w:tcPr>
          <w:p w:rsidR="009E60DF" w:rsidRPr="00BA4DE0" w:rsidRDefault="009E60DF" w:rsidP="009E60DF">
            <w:pPr>
              <w:autoSpaceDE w:val="0"/>
              <w:autoSpaceDN w:val="0"/>
              <w:adjustRightInd w:val="0"/>
              <w:spacing w:after="0" w:line="240" w:lineRule="auto"/>
              <w:rPr>
                <w:rFonts w:ascii="Arial" w:hAnsi="Arial" w:cs="Arial"/>
                <w:color w:val="000000"/>
                <w:sz w:val="18"/>
                <w:szCs w:val="18"/>
              </w:rPr>
            </w:pPr>
          </w:p>
        </w:tc>
        <w:tc>
          <w:tcPr>
            <w:tcW w:w="2507" w:type="dxa"/>
            <w:vMerge/>
            <w:tcBorders>
              <w:top w:val="nil"/>
              <w:left w:val="nil"/>
              <w:right w:val="nil"/>
            </w:tcBorders>
            <w:shd w:val="clear" w:color="auto" w:fill="FFFFFF"/>
          </w:tcPr>
          <w:p w:rsidR="009E60DF" w:rsidRPr="00BA4DE0" w:rsidRDefault="009E60DF" w:rsidP="009E60DF">
            <w:pPr>
              <w:autoSpaceDE w:val="0"/>
              <w:autoSpaceDN w:val="0"/>
              <w:adjustRightInd w:val="0"/>
              <w:spacing w:after="0" w:line="240" w:lineRule="auto"/>
              <w:rPr>
                <w:rFonts w:ascii="Arial" w:hAnsi="Arial" w:cs="Arial"/>
                <w:color w:val="000000"/>
                <w:sz w:val="18"/>
                <w:szCs w:val="18"/>
              </w:rPr>
            </w:pPr>
          </w:p>
        </w:tc>
        <w:tc>
          <w:tcPr>
            <w:tcW w:w="2576" w:type="dxa"/>
            <w:tcBorders>
              <w:top w:val="nil"/>
              <w:left w:val="nil"/>
              <w:right w:val="single" w:sz="16" w:space="0" w:color="000000"/>
            </w:tcBorders>
            <w:shd w:val="clear" w:color="auto" w:fill="FFFFFF"/>
          </w:tcPr>
          <w:p w:rsidR="009E60DF" w:rsidRPr="00BA4DE0" w:rsidRDefault="009E60DF" w:rsidP="009E60DF">
            <w:pPr>
              <w:autoSpaceDE w:val="0"/>
              <w:autoSpaceDN w:val="0"/>
              <w:adjustRightInd w:val="0"/>
              <w:spacing w:after="0" w:line="320" w:lineRule="atLeast"/>
              <w:ind w:left="60" w:right="60"/>
              <w:rPr>
                <w:rFonts w:ascii="Arial" w:hAnsi="Arial" w:cs="Arial"/>
                <w:color w:val="000000"/>
                <w:sz w:val="18"/>
                <w:szCs w:val="18"/>
              </w:rPr>
            </w:pPr>
            <w:r w:rsidRPr="00BA4DE0">
              <w:rPr>
                <w:rFonts w:ascii="Arial" w:hAnsi="Arial" w:cs="Arial"/>
                <w:color w:val="000000"/>
                <w:sz w:val="18"/>
                <w:szCs w:val="18"/>
              </w:rPr>
              <w:t xml:space="preserve">% </w:t>
            </w:r>
            <w:proofErr w:type="spellStart"/>
            <w:r w:rsidRPr="00BA4DE0">
              <w:rPr>
                <w:rFonts w:ascii="Arial" w:hAnsi="Arial" w:cs="Arial"/>
                <w:color w:val="000000"/>
                <w:sz w:val="18"/>
                <w:szCs w:val="18"/>
              </w:rPr>
              <w:t>within</w:t>
            </w:r>
            <w:proofErr w:type="spellEnd"/>
            <w:r w:rsidRPr="00BA4DE0">
              <w:rPr>
                <w:rFonts w:ascii="Arial" w:hAnsi="Arial" w:cs="Arial"/>
                <w:color w:val="000000"/>
                <w:sz w:val="18"/>
                <w:szCs w:val="18"/>
              </w:rPr>
              <w:t xml:space="preserve"> Huidige functie</w:t>
            </w:r>
          </w:p>
        </w:tc>
        <w:tc>
          <w:tcPr>
            <w:tcW w:w="1648" w:type="dxa"/>
            <w:tcBorders>
              <w:top w:val="nil"/>
              <w:left w:val="single" w:sz="16" w:space="0" w:color="000000"/>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50,0%</w:t>
            </w:r>
          </w:p>
        </w:tc>
        <w:tc>
          <w:tcPr>
            <w:tcW w:w="1648" w:type="dxa"/>
            <w:tcBorders>
              <w:top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30,8%</w:t>
            </w:r>
          </w:p>
        </w:tc>
        <w:tc>
          <w:tcPr>
            <w:tcW w:w="1648" w:type="dxa"/>
            <w:tcBorders>
              <w:top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66,7%</w:t>
            </w:r>
          </w:p>
        </w:tc>
        <w:tc>
          <w:tcPr>
            <w:tcW w:w="1648" w:type="dxa"/>
            <w:tcBorders>
              <w:top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0,0%</w:t>
            </w:r>
          </w:p>
        </w:tc>
        <w:tc>
          <w:tcPr>
            <w:tcW w:w="1648" w:type="dxa"/>
            <w:tcBorders>
              <w:top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50,0%</w:t>
            </w:r>
          </w:p>
        </w:tc>
        <w:tc>
          <w:tcPr>
            <w:tcW w:w="1150" w:type="dxa"/>
            <w:tcBorders>
              <w:top w:val="nil"/>
              <w:right w:val="single" w:sz="16" w:space="0" w:color="000000"/>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36,0%</w:t>
            </w:r>
          </w:p>
        </w:tc>
      </w:tr>
      <w:tr w:rsidR="009E60DF" w:rsidRPr="00BA4DE0" w:rsidTr="009E60DF">
        <w:trPr>
          <w:cantSplit/>
        </w:trPr>
        <w:tc>
          <w:tcPr>
            <w:tcW w:w="2747" w:type="dxa"/>
            <w:vMerge/>
            <w:tcBorders>
              <w:top w:val="single" w:sz="16" w:space="0" w:color="000000"/>
              <w:left w:val="single" w:sz="16" w:space="0" w:color="000000"/>
              <w:right w:val="nil"/>
            </w:tcBorders>
            <w:shd w:val="clear" w:color="auto" w:fill="FFFFFF"/>
          </w:tcPr>
          <w:p w:rsidR="009E60DF" w:rsidRPr="00BA4DE0" w:rsidRDefault="009E60DF" w:rsidP="009E60DF">
            <w:pPr>
              <w:autoSpaceDE w:val="0"/>
              <w:autoSpaceDN w:val="0"/>
              <w:adjustRightInd w:val="0"/>
              <w:spacing w:after="0" w:line="240" w:lineRule="auto"/>
              <w:rPr>
                <w:rFonts w:ascii="Arial" w:hAnsi="Arial" w:cs="Arial"/>
                <w:color w:val="000000"/>
                <w:sz w:val="18"/>
                <w:szCs w:val="18"/>
              </w:rPr>
            </w:pPr>
          </w:p>
        </w:tc>
        <w:tc>
          <w:tcPr>
            <w:tcW w:w="2507" w:type="dxa"/>
            <w:vMerge w:val="restart"/>
            <w:tcBorders>
              <w:top w:val="nil"/>
              <w:left w:val="nil"/>
              <w:right w:val="nil"/>
            </w:tcBorders>
            <w:shd w:val="clear" w:color="auto" w:fill="FFFFFF"/>
          </w:tcPr>
          <w:p w:rsidR="009E60DF" w:rsidRPr="00BA4DE0" w:rsidRDefault="009E60DF" w:rsidP="009E60DF">
            <w:pPr>
              <w:autoSpaceDE w:val="0"/>
              <w:autoSpaceDN w:val="0"/>
              <w:adjustRightInd w:val="0"/>
              <w:spacing w:after="0" w:line="320" w:lineRule="atLeast"/>
              <w:ind w:left="60" w:right="60"/>
              <w:rPr>
                <w:rFonts w:ascii="Arial" w:hAnsi="Arial" w:cs="Arial"/>
                <w:color w:val="000000"/>
                <w:sz w:val="18"/>
                <w:szCs w:val="18"/>
              </w:rPr>
            </w:pPr>
            <w:r w:rsidRPr="00BA4DE0">
              <w:rPr>
                <w:rFonts w:ascii="Arial" w:hAnsi="Arial" w:cs="Arial"/>
                <w:color w:val="000000"/>
                <w:sz w:val="18"/>
                <w:szCs w:val="18"/>
              </w:rPr>
              <w:t>Helemaal mee oneens</w:t>
            </w:r>
          </w:p>
        </w:tc>
        <w:tc>
          <w:tcPr>
            <w:tcW w:w="2576" w:type="dxa"/>
            <w:tcBorders>
              <w:top w:val="nil"/>
              <w:left w:val="nil"/>
              <w:bottom w:val="nil"/>
              <w:right w:val="single" w:sz="16" w:space="0" w:color="000000"/>
            </w:tcBorders>
            <w:shd w:val="clear" w:color="auto" w:fill="FFFFFF"/>
          </w:tcPr>
          <w:p w:rsidR="009E60DF" w:rsidRPr="00BA4DE0" w:rsidRDefault="009E60DF" w:rsidP="009E60DF">
            <w:pPr>
              <w:autoSpaceDE w:val="0"/>
              <w:autoSpaceDN w:val="0"/>
              <w:adjustRightInd w:val="0"/>
              <w:spacing w:after="0" w:line="320" w:lineRule="atLeast"/>
              <w:ind w:left="60" w:right="60"/>
              <w:rPr>
                <w:rFonts w:ascii="Arial" w:hAnsi="Arial" w:cs="Arial"/>
                <w:color w:val="000000"/>
                <w:sz w:val="18"/>
                <w:szCs w:val="18"/>
              </w:rPr>
            </w:pPr>
            <w:proofErr w:type="spellStart"/>
            <w:r w:rsidRPr="00BA4DE0">
              <w:rPr>
                <w:rFonts w:ascii="Arial" w:hAnsi="Arial" w:cs="Arial"/>
                <w:color w:val="000000"/>
                <w:sz w:val="18"/>
                <w:szCs w:val="18"/>
              </w:rPr>
              <w:t>Count</w:t>
            </w:r>
            <w:proofErr w:type="spellEnd"/>
          </w:p>
        </w:tc>
        <w:tc>
          <w:tcPr>
            <w:tcW w:w="1648" w:type="dxa"/>
            <w:tcBorders>
              <w:top w:val="nil"/>
              <w:left w:val="single" w:sz="16" w:space="0" w:color="000000"/>
              <w:bottom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0</w:t>
            </w:r>
          </w:p>
        </w:tc>
        <w:tc>
          <w:tcPr>
            <w:tcW w:w="1648" w:type="dxa"/>
            <w:tcBorders>
              <w:top w:val="nil"/>
              <w:bottom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8</w:t>
            </w:r>
          </w:p>
        </w:tc>
        <w:tc>
          <w:tcPr>
            <w:tcW w:w="1648" w:type="dxa"/>
            <w:tcBorders>
              <w:top w:val="nil"/>
              <w:bottom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0</w:t>
            </w:r>
          </w:p>
        </w:tc>
        <w:tc>
          <w:tcPr>
            <w:tcW w:w="1648" w:type="dxa"/>
            <w:tcBorders>
              <w:top w:val="nil"/>
              <w:bottom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2</w:t>
            </w:r>
          </w:p>
        </w:tc>
        <w:tc>
          <w:tcPr>
            <w:tcW w:w="1648" w:type="dxa"/>
            <w:tcBorders>
              <w:top w:val="nil"/>
              <w:bottom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1</w:t>
            </w:r>
          </w:p>
        </w:tc>
        <w:tc>
          <w:tcPr>
            <w:tcW w:w="1150" w:type="dxa"/>
            <w:tcBorders>
              <w:top w:val="nil"/>
              <w:bottom w:val="nil"/>
              <w:right w:val="single" w:sz="16" w:space="0" w:color="000000"/>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11</w:t>
            </w:r>
          </w:p>
        </w:tc>
      </w:tr>
      <w:tr w:rsidR="009E60DF" w:rsidRPr="00BA4DE0" w:rsidTr="009E60DF">
        <w:trPr>
          <w:cantSplit/>
        </w:trPr>
        <w:tc>
          <w:tcPr>
            <w:tcW w:w="2747" w:type="dxa"/>
            <w:vMerge/>
            <w:tcBorders>
              <w:top w:val="single" w:sz="16" w:space="0" w:color="000000"/>
              <w:left w:val="single" w:sz="16" w:space="0" w:color="000000"/>
              <w:right w:val="nil"/>
            </w:tcBorders>
            <w:shd w:val="clear" w:color="auto" w:fill="FFFFFF"/>
          </w:tcPr>
          <w:p w:rsidR="009E60DF" w:rsidRPr="00BA4DE0" w:rsidRDefault="009E60DF" w:rsidP="009E60DF">
            <w:pPr>
              <w:autoSpaceDE w:val="0"/>
              <w:autoSpaceDN w:val="0"/>
              <w:adjustRightInd w:val="0"/>
              <w:spacing w:after="0" w:line="240" w:lineRule="auto"/>
              <w:rPr>
                <w:rFonts w:ascii="Arial" w:hAnsi="Arial" w:cs="Arial"/>
                <w:color w:val="000000"/>
                <w:sz w:val="18"/>
                <w:szCs w:val="18"/>
              </w:rPr>
            </w:pPr>
          </w:p>
        </w:tc>
        <w:tc>
          <w:tcPr>
            <w:tcW w:w="2507" w:type="dxa"/>
            <w:vMerge/>
            <w:tcBorders>
              <w:top w:val="nil"/>
              <w:left w:val="nil"/>
              <w:right w:val="nil"/>
            </w:tcBorders>
            <w:shd w:val="clear" w:color="auto" w:fill="FFFFFF"/>
          </w:tcPr>
          <w:p w:rsidR="009E60DF" w:rsidRPr="00BA4DE0" w:rsidRDefault="009E60DF" w:rsidP="009E60DF">
            <w:pPr>
              <w:autoSpaceDE w:val="0"/>
              <w:autoSpaceDN w:val="0"/>
              <w:adjustRightInd w:val="0"/>
              <w:spacing w:after="0" w:line="240" w:lineRule="auto"/>
              <w:rPr>
                <w:rFonts w:ascii="Arial" w:hAnsi="Arial" w:cs="Arial"/>
                <w:color w:val="000000"/>
                <w:sz w:val="18"/>
                <w:szCs w:val="18"/>
              </w:rPr>
            </w:pPr>
          </w:p>
        </w:tc>
        <w:tc>
          <w:tcPr>
            <w:tcW w:w="2576" w:type="dxa"/>
            <w:tcBorders>
              <w:top w:val="nil"/>
              <w:left w:val="nil"/>
              <w:right w:val="single" w:sz="16" w:space="0" w:color="000000"/>
            </w:tcBorders>
            <w:shd w:val="clear" w:color="auto" w:fill="FFFFFF"/>
          </w:tcPr>
          <w:p w:rsidR="009E60DF" w:rsidRPr="00BA4DE0" w:rsidRDefault="009E60DF" w:rsidP="009E60DF">
            <w:pPr>
              <w:autoSpaceDE w:val="0"/>
              <w:autoSpaceDN w:val="0"/>
              <w:adjustRightInd w:val="0"/>
              <w:spacing w:after="0" w:line="320" w:lineRule="atLeast"/>
              <w:ind w:left="60" w:right="60"/>
              <w:rPr>
                <w:rFonts w:ascii="Arial" w:hAnsi="Arial" w:cs="Arial"/>
                <w:color w:val="000000"/>
                <w:sz w:val="18"/>
                <w:szCs w:val="18"/>
              </w:rPr>
            </w:pPr>
            <w:r w:rsidRPr="00BA4DE0">
              <w:rPr>
                <w:rFonts w:ascii="Arial" w:hAnsi="Arial" w:cs="Arial"/>
                <w:color w:val="000000"/>
                <w:sz w:val="18"/>
                <w:szCs w:val="18"/>
              </w:rPr>
              <w:t xml:space="preserve">% </w:t>
            </w:r>
            <w:proofErr w:type="spellStart"/>
            <w:r w:rsidRPr="00BA4DE0">
              <w:rPr>
                <w:rFonts w:ascii="Arial" w:hAnsi="Arial" w:cs="Arial"/>
                <w:color w:val="000000"/>
                <w:sz w:val="18"/>
                <w:szCs w:val="18"/>
              </w:rPr>
              <w:t>within</w:t>
            </w:r>
            <w:proofErr w:type="spellEnd"/>
            <w:r w:rsidRPr="00BA4DE0">
              <w:rPr>
                <w:rFonts w:ascii="Arial" w:hAnsi="Arial" w:cs="Arial"/>
                <w:color w:val="000000"/>
                <w:sz w:val="18"/>
                <w:szCs w:val="18"/>
              </w:rPr>
              <w:t xml:space="preserve"> Huidige functie</w:t>
            </w:r>
          </w:p>
        </w:tc>
        <w:tc>
          <w:tcPr>
            <w:tcW w:w="1648" w:type="dxa"/>
            <w:tcBorders>
              <w:top w:val="nil"/>
              <w:left w:val="single" w:sz="16" w:space="0" w:color="000000"/>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0,0%</w:t>
            </w:r>
          </w:p>
        </w:tc>
        <w:tc>
          <w:tcPr>
            <w:tcW w:w="1648" w:type="dxa"/>
            <w:tcBorders>
              <w:top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61,5%</w:t>
            </w:r>
          </w:p>
        </w:tc>
        <w:tc>
          <w:tcPr>
            <w:tcW w:w="1648" w:type="dxa"/>
            <w:tcBorders>
              <w:top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0,0%</w:t>
            </w:r>
          </w:p>
        </w:tc>
        <w:tc>
          <w:tcPr>
            <w:tcW w:w="1648" w:type="dxa"/>
            <w:tcBorders>
              <w:top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66,7%</w:t>
            </w:r>
          </w:p>
        </w:tc>
        <w:tc>
          <w:tcPr>
            <w:tcW w:w="1648" w:type="dxa"/>
            <w:tcBorders>
              <w:top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50,0%</w:t>
            </w:r>
          </w:p>
        </w:tc>
        <w:tc>
          <w:tcPr>
            <w:tcW w:w="1150" w:type="dxa"/>
            <w:tcBorders>
              <w:top w:val="nil"/>
              <w:right w:val="single" w:sz="16" w:space="0" w:color="000000"/>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44,0%</w:t>
            </w:r>
          </w:p>
        </w:tc>
      </w:tr>
      <w:tr w:rsidR="009E60DF" w:rsidRPr="00BA4DE0" w:rsidTr="009E60DF">
        <w:trPr>
          <w:cantSplit/>
        </w:trPr>
        <w:tc>
          <w:tcPr>
            <w:tcW w:w="5254" w:type="dxa"/>
            <w:gridSpan w:val="2"/>
            <w:vMerge w:val="restart"/>
            <w:tcBorders>
              <w:top w:val="nil"/>
              <w:left w:val="single" w:sz="16" w:space="0" w:color="000000"/>
              <w:bottom w:val="single" w:sz="16" w:space="0" w:color="000000"/>
              <w:right w:val="nil"/>
            </w:tcBorders>
            <w:shd w:val="clear" w:color="auto" w:fill="FFFFFF"/>
          </w:tcPr>
          <w:p w:rsidR="009E60DF" w:rsidRPr="00BA4DE0" w:rsidRDefault="009E60DF" w:rsidP="009E60DF">
            <w:pPr>
              <w:autoSpaceDE w:val="0"/>
              <w:autoSpaceDN w:val="0"/>
              <w:adjustRightInd w:val="0"/>
              <w:spacing w:after="0" w:line="320" w:lineRule="atLeast"/>
              <w:ind w:left="60" w:right="60"/>
              <w:rPr>
                <w:rFonts w:ascii="Arial" w:hAnsi="Arial" w:cs="Arial"/>
                <w:color w:val="000000"/>
                <w:sz w:val="18"/>
                <w:szCs w:val="18"/>
              </w:rPr>
            </w:pPr>
            <w:r w:rsidRPr="00BA4DE0">
              <w:rPr>
                <w:rFonts w:ascii="Arial" w:hAnsi="Arial" w:cs="Arial"/>
                <w:color w:val="000000"/>
                <w:sz w:val="18"/>
                <w:szCs w:val="18"/>
              </w:rPr>
              <w:t>Total</w:t>
            </w:r>
          </w:p>
        </w:tc>
        <w:tc>
          <w:tcPr>
            <w:tcW w:w="2576" w:type="dxa"/>
            <w:tcBorders>
              <w:top w:val="nil"/>
              <w:left w:val="nil"/>
              <w:bottom w:val="nil"/>
              <w:right w:val="single" w:sz="16" w:space="0" w:color="000000"/>
            </w:tcBorders>
            <w:shd w:val="clear" w:color="auto" w:fill="FFFFFF"/>
          </w:tcPr>
          <w:p w:rsidR="009E60DF" w:rsidRPr="00BA4DE0" w:rsidRDefault="009E60DF" w:rsidP="009E60DF">
            <w:pPr>
              <w:autoSpaceDE w:val="0"/>
              <w:autoSpaceDN w:val="0"/>
              <w:adjustRightInd w:val="0"/>
              <w:spacing w:after="0" w:line="320" w:lineRule="atLeast"/>
              <w:ind w:left="60" w:right="60"/>
              <w:rPr>
                <w:rFonts w:ascii="Arial" w:hAnsi="Arial" w:cs="Arial"/>
                <w:color w:val="000000"/>
                <w:sz w:val="18"/>
                <w:szCs w:val="18"/>
              </w:rPr>
            </w:pPr>
            <w:proofErr w:type="spellStart"/>
            <w:r w:rsidRPr="00BA4DE0">
              <w:rPr>
                <w:rFonts w:ascii="Arial" w:hAnsi="Arial" w:cs="Arial"/>
                <w:color w:val="000000"/>
                <w:sz w:val="18"/>
                <w:szCs w:val="18"/>
              </w:rPr>
              <w:t>Count</w:t>
            </w:r>
            <w:proofErr w:type="spellEnd"/>
          </w:p>
        </w:tc>
        <w:tc>
          <w:tcPr>
            <w:tcW w:w="1648" w:type="dxa"/>
            <w:tcBorders>
              <w:top w:val="nil"/>
              <w:left w:val="single" w:sz="16" w:space="0" w:color="000000"/>
              <w:bottom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4</w:t>
            </w:r>
          </w:p>
        </w:tc>
        <w:tc>
          <w:tcPr>
            <w:tcW w:w="1648" w:type="dxa"/>
            <w:tcBorders>
              <w:top w:val="nil"/>
              <w:bottom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13</w:t>
            </w:r>
          </w:p>
        </w:tc>
        <w:tc>
          <w:tcPr>
            <w:tcW w:w="1648" w:type="dxa"/>
            <w:tcBorders>
              <w:top w:val="nil"/>
              <w:bottom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3</w:t>
            </w:r>
          </w:p>
        </w:tc>
        <w:tc>
          <w:tcPr>
            <w:tcW w:w="1648" w:type="dxa"/>
            <w:tcBorders>
              <w:top w:val="nil"/>
              <w:bottom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3</w:t>
            </w:r>
          </w:p>
        </w:tc>
        <w:tc>
          <w:tcPr>
            <w:tcW w:w="1648" w:type="dxa"/>
            <w:tcBorders>
              <w:top w:val="nil"/>
              <w:bottom w:val="nil"/>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2</w:t>
            </w:r>
          </w:p>
        </w:tc>
        <w:tc>
          <w:tcPr>
            <w:tcW w:w="1150" w:type="dxa"/>
            <w:tcBorders>
              <w:top w:val="nil"/>
              <w:bottom w:val="nil"/>
              <w:right w:val="single" w:sz="16" w:space="0" w:color="000000"/>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25</w:t>
            </w:r>
          </w:p>
        </w:tc>
      </w:tr>
      <w:tr w:rsidR="009E60DF" w:rsidRPr="00BA4DE0" w:rsidTr="009E60DF">
        <w:trPr>
          <w:cantSplit/>
        </w:trPr>
        <w:tc>
          <w:tcPr>
            <w:tcW w:w="5254" w:type="dxa"/>
            <w:gridSpan w:val="2"/>
            <w:vMerge/>
            <w:tcBorders>
              <w:top w:val="nil"/>
              <w:left w:val="single" w:sz="16" w:space="0" w:color="000000"/>
              <w:bottom w:val="single" w:sz="16" w:space="0" w:color="000000"/>
              <w:right w:val="nil"/>
            </w:tcBorders>
            <w:shd w:val="clear" w:color="auto" w:fill="FFFFFF"/>
          </w:tcPr>
          <w:p w:rsidR="009E60DF" w:rsidRPr="00BA4DE0" w:rsidRDefault="009E60DF" w:rsidP="009E60DF">
            <w:pPr>
              <w:autoSpaceDE w:val="0"/>
              <w:autoSpaceDN w:val="0"/>
              <w:adjustRightInd w:val="0"/>
              <w:spacing w:after="0" w:line="240" w:lineRule="auto"/>
              <w:rPr>
                <w:rFonts w:ascii="Arial" w:hAnsi="Arial" w:cs="Arial"/>
                <w:color w:val="000000"/>
                <w:sz w:val="18"/>
                <w:szCs w:val="18"/>
              </w:rPr>
            </w:pPr>
          </w:p>
        </w:tc>
        <w:tc>
          <w:tcPr>
            <w:tcW w:w="2576" w:type="dxa"/>
            <w:tcBorders>
              <w:top w:val="nil"/>
              <w:left w:val="nil"/>
              <w:bottom w:val="single" w:sz="16" w:space="0" w:color="000000"/>
              <w:right w:val="single" w:sz="16" w:space="0" w:color="000000"/>
            </w:tcBorders>
            <w:shd w:val="clear" w:color="auto" w:fill="FFFFFF"/>
          </w:tcPr>
          <w:p w:rsidR="009E60DF" w:rsidRPr="00BA4DE0" w:rsidRDefault="009E60DF" w:rsidP="009E60DF">
            <w:pPr>
              <w:autoSpaceDE w:val="0"/>
              <w:autoSpaceDN w:val="0"/>
              <w:adjustRightInd w:val="0"/>
              <w:spacing w:after="0" w:line="320" w:lineRule="atLeast"/>
              <w:ind w:left="60" w:right="60"/>
              <w:rPr>
                <w:rFonts w:ascii="Arial" w:hAnsi="Arial" w:cs="Arial"/>
                <w:color w:val="000000"/>
                <w:sz w:val="18"/>
                <w:szCs w:val="18"/>
              </w:rPr>
            </w:pPr>
            <w:r w:rsidRPr="00BA4DE0">
              <w:rPr>
                <w:rFonts w:ascii="Arial" w:hAnsi="Arial" w:cs="Arial"/>
                <w:color w:val="000000"/>
                <w:sz w:val="18"/>
                <w:szCs w:val="18"/>
              </w:rPr>
              <w:t xml:space="preserve">% </w:t>
            </w:r>
            <w:proofErr w:type="spellStart"/>
            <w:r w:rsidRPr="00BA4DE0">
              <w:rPr>
                <w:rFonts w:ascii="Arial" w:hAnsi="Arial" w:cs="Arial"/>
                <w:color w:val="000000"/>
                <w:sz w:val="18"/>
                <w:szCs w:val="18"/>
              </w:rPr>
              <w:t>within</w:t>
            </w:r>
            <w:proofErr w:type="spellEnd"/>
            <w:r w:rsidRPr="00BA4DE0">
              <w:rPr>
                <w:rFonts w:ascii="Arial" w:hAnsi="Arial" w:cs="Arial"/>
                <w:color w:val="000000"/>
                <w:sz w:val="18"/>
                <w:szCs w:val="18"/>
              </w:rPr>
              <w:t xml:space="preserve"> Huidige functie</w:t>
            </w:r>
          </w:p>
        </w:tc>
        <w:tc>
          <w:tcPr>
            <w:tcW w:w="1648" w:type="dxa"/>
            <w:tcBorders>
              <w:top w:val="nil"/>
              <w:left w:val="single" w:sz="16" w:space="0" w:color="000000"/>
              <w:bottom w:val="single" w:sz="16" w:space="0" w:color="000000"/>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100,0%</w:t>
            </w:r>
          </w:p>
        </w:tc>
        <w:tc>
          <w:tcPr>
            <w:tcW w:w="1648" w:type="dxa"/>
            <w:tcBorders>
              <w:top w:val="nil"/>
              <w:bottom w:val="single" w:sz="16" w:space="0" w:color="000000"/>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100,0%</w:t>
            </w:r>
          </w:p>
        </w:tc>
        <w:tc>
          <w:tcPr>
            <w:tcW w:w="1648" w:type="dxa"/>
            <w:tcBorders>
              <w:top w:val="nil"/>
              <w:bottom w:val="single" w:sz="16" w:space="0" w:color="000000"/>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100,0%</w:t>
            </w:r>
          </w:p>
        </w:tc>
        <w:tc>
          <w:tcPr>
            <w:tcW w:w="1648" w:type="dxa"/>
            <w:tcBorders>
              <w:top w:val="nil"/>
              <w:bottom w:val="single" w:sz="16" w:space="0" w:color="000000"/>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100,0%</w:t>
            </w:r>
          </w:p>
        </w:tc>
        <w:tc>
          <w:tcPr>
            <w:tcW w:w="1648" w:type="dxa"/>
            <w:tcBorders>
              <w:top w:val="nil"/>
              <w:bottom w:val="single" w:sz="16" w:space="0" w:color="000000"/>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100,0%</w:t>
            </w:r>
          </w:p>
        </w:tc>
        <w:tc>
          <w:tcPr>
            <w:tcW w:w="1150" w:type="dxa"/>
            <w:tcBorders>
              <w:top w:val="nil"/>
              <w:bottom w:val="single" w:sz="16" w:space="0" w:color="000000"/>
              <w:right w:val="single" w:sz="16" w:space="0" w:color="000000"/>
            </w:tcBorders>
            <w:shd w:val="clear" w:color="auto" w:fill="FFFFFF"/>
            <w:vAlign w:val="center"/>
          </w:tcPr>
          <w:p w:rsidR="009E60DF" w:rsidRPr="00BA4DE0"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BA4DE0">
              <w:rPr>
                <w:rFonts w:ascii="Arial" w:hAnsi="Arial" w:cs="Arial"/>
                <w:color w:val="000000"/>
                <w:sz w:val="18"/>
                <w:szCs w:val="18"/>
              </w:rPr>
              <w:t>100,0%</w:t>
            </w:r>
          </w:p>
        </w:tc>
      </w:tr>
    </w:tbl>
    <w:p w:rsidR="009E60DF" w:rsidRDefault="009E60DF">
      <w:pPr>
        <w:rPr>
          <w:rFonts w:asciiTheme="majorHAnsi" w:eastAsiaTheme="majorEastAsia" w:hAnsiTheme="majorHAnsi" w:cstheme="majorBidi"/>
          <w:b/>
          <w:bCs/>
          <w:color w:val="365F91" w:themeColor="accent1" w:themeShade="BF"/>
          <w:sz w:val="28"/>
          <w:szCs w:val="28"/>
        </w:rPr>
      </w:pPr>
    </w:p>
    <w:tbl>
      <w:tblPr>
        <w:tblW w:w="9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6"/>
        <w:gridCol w:w="1236"/>
        <w:gridCol w:w="1413"/>
        <w:gridCol w:w="915"/>
        <w:gridCol w:w="910"/>
        <w:gridCol w:w="910"/>
        <w:gridCol w:w="910"/>
        <w:gridCol w:w="910"/>
        <w:gridCol w:w="646"/>
      </w:tblGrid>
      <w:tr w:rsidR="009E60DF" w:rsidRPr="00971911" w:rsidTr="009E60DF">
        <w:trPr>
          <w:cantSplit/>
        </w:trPr>
        <w:tc>
          <w:tcPr>
            <w:tcW w:w="16940" w:type="dxa"/>
            <w:gridSpan w:val="9"/>
            <w:tcBorders>
              <w:top w:val="nil"/>
              <w:left w:val="nil"/>
              <w:bottom w:val="nil"/>
              <w:right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971911">
              <w:rPr>
                <w:rFonts w:ascii="Arial" w:hAnsi="Arial" w:cs="Arial"/>
                <w:b/>
                <w:bCs/>
                <w:color w:val="000000"/>
                <w:sz w:val="18"/>
                <w:szCs w:val="18"/>
              </w:rPr>
              <w:t xml:space="preserve">Bij onjuiste inhoud baxter contact opnemen * Huidige functie </w:t>
            </w:r>
            <w:proofErr w:type="spellStart"/>
            <w:r w:rsidRPr="00971911">
              <w:rPr>
                <w:rFonts w:ascii="Arial" w:hAnsi="Arial" w:cs="Arial"/>
                <w:b/>
                <w:bCs/>
                <w:color w:val="000000"/>
                <w:sz w:val="18"/>
                <w:szCs w:val="18"/>
              </w:rPr>
              <w:t>Crosstabulation</w:t>
            </w:r>
            <w:proofErr w:type="spellEnd"/>
          </w:p>
        </w:tc>
      </w:tr>
      <w:tr w:rsidR="009E60DF" w:rsidRPr="00971911" w:rsidTr="009E60DF">
        <w:trPr>
          <w:cantSplit/>
        </w:trPr>
        <w:tc>
          <w:tcPr>
            <w:tcW w:w="7572" w:type="dxa"/>
            <w:gridSpan w:val="3"/>
            <w:vMerge w:val="restart"/>
            <w:tcBorders>
              <w:top w:val="single" w:sz="16" w:space="0" w:color="000000"/>
              <w:left w:val="single" w:sz="16" w:space="0" w:color="000000"/>
              <w:bottom w:val="nil"/>
              <w:right w:val="nil"/>
            </w:tcBorders>
            <w:shd w:val="clear" w:color="auto" w:fill="FFFFFF"/>
            <w:vAlign w:val="bottom"/>
          </w:tcPr>
          <w:p w:rsidR="009E60DF" w:rsidRPr="00971911" w:rsidRDefault="009E60DF" w:rsidP="009E60DF">
            <w:pPr>
              <w:autoSpaceDE w:val="0"/>
              <w:autoSpaceDN w:val="0"/>
              <w:adjustRightInd w:val="0"/>
              <w:spacing w:after="0" w:line="240" w:lineRule="auto"/>
              <w:rPr>
                <w:rFonts w:ascii="Times New Roman" w:hAnsi="Times New Roman" w:cs="Times New Roman"/>
                <w:sz w:val="24"/>
                <w:szCs w:val="24"/>
              </w:rPr>
            </w:pPr>
          </w:p>
        </w:tc>
        <w:tc>
          <w:tcPr>
            <w:tcW w:w="8220" w:type="dxa"/>
            <w:gridSpan w:val="5"/>
            <w:tcBorders>
              <w:top w:val="single" w:sz="16" w:space="0" w:color="000000"/>
              <w:left w:val="single" w:sz="16" w:space="0" w:color="000000"/>
            </w:tcBorders>
            <w:shd w:val="clear" w:color="auto" w:fill="FFFFFF"/>
            <w:vAlign w:val="bottom"/>
          </w:tcPr>
          <w:p w:rsidR="009E60DF" w:rsidRPr="00971911"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971911">
              <w:rPr>
                <w:rFonts w:ascii="Arial" w:hAnsi="Arial" w:cs="Arial"/>
                <w:color w:val="000000"/>
                <w:sz w:val="18"/>
                <w:szCs w:val="18"/>
              </w:rPr>
              <w:t>Huidige functie</w:t>
            </w:r>
          </w:p>
        </w:tc>
        <w:tc>
          <w:tcPr>
            <w:tcW w:w="1148" w:type="dxa"/>
            <w:vMerge w:val="restart"/>
            <w:tcBorders>
              <w:top w:val="single" w:sz="16" w:space="0" w:color="000000"/>
              <w:right w:val="single" w:sz="16" w:space="0" w:color="000000"/>
            </w:tcBorders>
            <w:shd w:val="clear" w:color="auto" w:fill="FFFFFF"/>
            <w:vAlign w:val="bottom"/>
          </w:tcPr>
          <w:p w:rsidR="009E60DF" w:rsidRPr="00971911"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971911">
              <w:rPr>
                <w:rFonts w:ascii="Arial" w:hAnsi="Arial" w:cs="Arial"/>
                <w:color w:val="000000"/>
                <w:sz w:val="18"/>
                <w:szCs w:val="18"/>
              </w:rPr>
              <w:t>Total</w:t>
            </w:r>
          </w:p>
        </w:tc>
      </w:tr>
      <w:tr w:rsidR="009E60DF" w:rsidRPr="00971911" w:rsidTr="009E60DF">
        <w:trPr>
          <w:cantSplit/>
        </w:trPr>
        <w:tc>
          <w:tcPr>
            <w:tcW w:w="7572" w:type="dxa"/>
            <w:gridSpan w:val="3"/>
            <w:vMerge/>
            <w:tcBorders>
              <w:top w:val="single" w:sz="16" w:space="0" w:color="000000"/>
              <w:left w:val="single" w:sz="16" w:space="0" w:color="000000"/>
              <w:bottom w:val="nil"/>
              <w:right w:val="nil"/>
            </w:tcBorders>
            <w:shd w:val="clear" w:color="auto" w:fill="FFFFFF"/>
            <w:vAlign w:val="bottom"/>
          </w:tcPr>
          <w:p w:rsidR="009E60DF" w:rsidRPr="00971911" w:rsidRDefault="009E60DF" w:rsidP="009E60DF">
            <w:pPr>
              <w:autoSpaceDE w:val="0"/>
              <w:autoSpaceDN w:val="0"/>
              <w:adjustRightInd w:val="0"/>
              <w:spacing w:after="0" w:line="240" w:lineRule="auto"/>
              <w:rPr>
                <w:rFonts w:ascii="Arial" w:hAnsi="Arial" w:cs="Arial"/>
                <w:color w:val="000000"/>
                <w:sz w:val="18"/>
                <w:szCs w:val="18"/>
              </w:rPr>
            </w:pPr>
          </w:p>
        </w:tc>
        <w:tc>
          <w:tcPr>
            <w:tcW w:w="1644" w:type="dxa"/>
            <w:tcBorders>
              <w:left w:val="single" w:sz="16" w:space="0" w:color="000000"/>
              <w:bottom w:val="single" w:sz="16" w:space="0" w:color="000000"/>
            </w:tcBorders>
            <w:shd w:val="clear" w:color="auto" w:fill="FFFFFF"/>
            <w:vAlign w:val="bottom"/>
          </w:tcPr>
          <w:p w:rsidR="009E60DF" w:rsidRPr="00971911"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971911">
              <w:rPr>
                <w:rFonts w:ascii="Arial" w:hAnsi="Arial" w:cs="Arial"/>
                <w:color w:val="000000"/>
                <w:sz w:val="18"/>
                <w:szCs w:val="18"/>
              </w:rPr>
              <w:t>Verzorgende niveau 3</w:t>
            </w:r>
          </w:p>
        </w:tc>
        <w:tc>
          <w:tcPr>
            <w:tcW w:w="1644" w:type="dxa"/>
            <w:tcBorders>
              <w:bottom w:val="single" w:sz="16" w:space="0" w:color="000000"/>
            </w:tcBorders>
            <w:shd w:val="clear" w:color="auto" w:fill="FFFFFF"/>
            <w:vAlign w:val="bottom"/>
          </w:tcPr>
          <w:p w:rsidR="009E60DF" w:rsidRPr="00971911"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971911">
              <w:rPr>
                <w:rFonts w:ascii="Arial" w:hAnsi="Arial" w:cs="Arial"/>
                <w:color w:val="000000"/>
                <w:sz w:val="18"/>
                <w:szCs w:val="18"/>
              </w:rPr>
              <w:t>Verzorgende IG</w:t>
            </w:r>
          </w:p>
        </w:tc>
        <w:tc>
          <w:tcPr>
            <w:tcW w:w="1644" w:type="dxa"/>
            <w:tcBorders>
              <w:bottom w:val="single" w:sz="16" w:space="0" w:color="000000"/>
            </w:tcBorders>
            <w:shd w:val="clear" w:color="auto" w:fill="FFFFFF"/>
            <w:vAlign w:val="bottom"/>
          </w:tcPr>
          <w:p w:rsidR="009E60DF" w:rsidRPr="00971911"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971911">
              <w:rPr>
                <w:rFonts w:ascii="Arial" w:hAnsi="Arial" w:cs="Arial"/>
                <w:color w:val="000000"/>
                <w:sz w:val="18"/>
                <w:szCs w:val="18"/>
              </w:rPr>
              <w:t>Verpleegkundige niveau 4</w:t>
            </w:r>
          </w:p>
        </w:tc>
        <w:tc>
          <w:tcPr>
            <w:tcW w:w="1644" w:type="dxa"/>
            <w:tcBorders>
              <w:bottom w:val="single" w:sz="16" w:space="0" w:color="000000"/>
            </w:tcBorders>
            <w:shd w:val="clear" w:color="auto" w:fill="FFFFFF"/>
            <w:vAlign w:val="bottom"/>
          </w:tcPr>
          <w:p w:rsidR="009E60DF" w:rsidRPr="00971911"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971911">
              <w:rPr>
                <w:rFonts w:ascii="Arial" w:hAnsi="Arial" w:cs="Arial"/>
                <w:color w:val="000000"/>
                <w:sz w:val="18"/>
                <w:szCs w:val="18"/>
              </w:rPr>
              <w:t>Verpleegkundige niveau 5</w:t>
            </w:r>
          </w:p>
        </w:tc>
        <w:tc>
          <w:tcPr>
            <w:tcW w:w="1644" w:type="dxa"/>
            <w:tcBorders>
              <w:bottom w:val="single" w:sz="16" w:space="0" w:color="000000"/>
            </w:tcBorders>
            <w:shd w:val="clear" w:color="auto" w:fill="FFFFFF"/>
            <w:vAlign w:val="bottom"/>
          </w:tcPr>
          <w:p w:rsidR="009E60DF" w:rsidRPr="00971911"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971911">
              <w:rPr>
                <w:rFonts w:ascii="Arial" w:hAnsi="Arial" w:cs="Arial"/>
                <w:color w:val="000000"/>
                <w:sz w:val="18"/>
                <w:szCs w:val="18"/>
              </w:rPr>
              <w:t>Anders, namelijk...</w:t>
            </w:r>
          </w:p>
        </w:tc>
        <w:tc>
          <w:tcPr>
            <w:tcW w:w="1148" w:type="dxa"/>
            <w:vMerge/>
            <w:tcBorders>
              <w:top w:val="single" w:sz="16" w:space="0" w:color="000000"/>
              <w:right w:val="single" w:sz="16" w:space="0" w:color="000000"/>
            </w:tcBorders>
            <w:shd w:val="clear" w:color="auto" w:fill="FFFFFF"/>
            <w:vAlign w:val="bottom"/>
          </w:tcPr>
          <w:p w:rsidR="009E60DF" w:rsidRPr="00971911" w:rsidRDefault="009E60DF" w:rsidP="009E60DF">
            <w:pPr>
              <w:autoSpaceDE w:val="0"/>
              <w:autoSpaceDN w:val="0"/>
              <w:adjustRightInd w:val="0"/>
              <w:spacing w:after="0" w:line="240" w:lineRule="auto"/>
              <w:rPr>
                <w:rFonts w:ascii="Arial" w:hAnsi="Arial" w:cs="Arial"/>
                <w:color w:val="000000"/>
                <w:sz w:val="18"/>
                <w:szCs w:val="18"/>
              </w:rPr>
            </w:pPr>
          </w:p>
        </w:tc>
      </w:tr>
      <w:tr w:rsidR="009E60DF" w:rsidRPr="00971911" w:rsidTr="009E60DF">
        <w:trPr>
          <w:cantSplit/>
        </w:trPr>
        <w:tc>
          <w:tcPr>
            <w:tcW w:w="2741" w:type="dxa"/>
            <w:vMerge w:val="restart"/>
            <w:tcBorders>
              <w:top w:val="single" w:sz="16" w:space="0" w:color="000000"/>
              <w:left w:val="single" w:sz="16" w:space="0" w:color="000000"/>
              <w:right w:val="nil"/>
            </w:tcBorders>
            <w:shd w:val="clear" w:color="auto" w:fill="FFFFFF"/>
          </w:tcPr>
          <w:p w:rsidR="009E60DF" w:rsidRPr="00971911" w:rsidRDefault="009E60DF" w:rsidP="009E60DF">
            <w:pPr>
              <w:autoSpaceDE w:val="0"/>
              <w:autoSpaceDN w:val="0"/>
              <w:adjustRightInd w:val="0"/>
              <w:spacing w:after="0" w:line="320" w:lineRule="atLeast"/>
              <w:ind w:left="60" w:right="60"/>
              <w:rPr>
                <w:rFonts w:ascii="Arial" w:hAnsi="Arial" w:cs="Arial"/>
                <w:color w:val="000000"/>
                <w:sz w:val="18"/>
                <w:szCs w:val="18"/>
              </w:rPr>
            </w:pPr>
            <w:r w:rsidRPr="00971911">
              <w:rPr>
                <w:rFonts w:ascii="Arial" w:hAnsi="Arial" w:cs="Arial"/>
                <w:color w:val="000000"/>
                <w:sz w:val="18"/>
                <w:szCs w:val="18"/>
              </w:rPr>
              <w:t>Bij onjuiste inhoud baxter contact opnemen</w:t>
            </w:r>
          </w:p>
        </w:tc>
        <w:tc>
          <w:tcPr>
            <w:tcW w:w="2261" w:type="dxa"/>
            <w:vMerge w:val="restart"/>
            <w:tcBorders>
              <w:top w:val="single" w:sz="16" w:space="0" w:color="000000"/>
              <w:left w:val="nil"/>
              <w:right w:val="nil"/>
            </w:tcBorders>
            <w:shd w:val="clear" w:color="auto" w:fill="FFFFFF"/>
          </w:tcPr>
          <w:p w:rsidR="009E60DF" w:rsidRPr="00971911" w:rsidRDefault="009E60DF" w:rsidP="009E60DF">
            <w:pPr>
              <w:autoSpaceDE w:val="0"/>
              <w:autoSpaceDN w:val="0"/>
              <w:adjustRightInd w:val="0"/>
              <w:spacing w:after="0" w:line="320" w:lineRule="atLeast"/>
              <w:ind w:left="60" w:right="60"/>
              <w:rPr>
                <w:rFonts w:ascii="Arial" w:hAnsi="Arial" w:cs="Arial"/>
                <w:color w:val="000000"/>
                <w:sz w:val="18"/>
                <w:szCs w:val="18"/>
              </w:rPr>
            </w:pPr>
            <w:r w:rsidRPr="00971911">
              <w:rPr>
                <w:rFonts w:ascii="Arial" w:hAnsi="Arial" w:cs="Arial"/>
                <w:color w:val="000000"/>
                <w:sz w:val="18"/>
                <w:szCs w:val="18"/>
              </w:rPr>
              <w:t>Helemaal mee eens</w:t>
            </w:r>
          </w:p>
        </w:tc>
        <w:tc>
          <w:tcPr>
            <w:tcW w:w="2570" w:type="dxa"/>
            <w:tcBorders>
              <w:top w:val="single" w:sz="16" w:space="0" w:color="000000"/>
              <w:left w:val="nil"/>
              <w:bottom w:val="nil"/>
              <w:right w:val="single" w:sz="16" w:space="0" w:color="000000"/>
            </w:tcBorders>
            <w:shd w:val="clear" w:color="auto" w:fill="FFFFFF"/>
          </w:tcPr>
          <w:p w:rsidR="009E60DF" w:rsidRPr="00971911" w:rsidRDefault="009E60DF" w:rsidP="009E60DF">
            <w:pPr>
              <w:autoSpaceDE w:val="0"/>
              <w:autoSpaceDN w:val="0"/>
              <w:adjustRightInd w:val="0"/>
              <w:spacing w:after="0" w:line="320" w:lineRule="atLeast"/>
              <w:ind w:left="60" w:right="60"/>
              <w:rPr>
                <w:rFonts w:ascii="Arial" w:hAnsi="Arial" w:cs="Arial"/>
                <w:color w:val="000000"/>
                <w:sz w:val="18"/>
                <w:szCs w:val="18"/>
              </w:rPr>
            </w:pPr>
            <w:proofErr w:type="spellStart"/>
            <w:r w:rsidRPr="00971911">
              <w:rPr>
                <w:rFonts w:ascii="Arial" w:hAnsi="Arial" w:cs="Arial"/>
                <w:color w:val="000000"/>
                <w:sz w:val="18"/>
                <w:szCs w:val="18"/>
              </w:rPr>
              <w:t>Count</w:t>
            </w:r>
            <w:proofErr w:type="spellEnd"/>
          </w:p>
        </w:tc>
        <w:tc>
          <w:tcPr>
            <w:tcW w:w="1644" w:type="dxa"/>
            <w:tcBorders>
              <w:top w:val="single" w:sz="16" w:space="0" w:color="000000"/>
              <w:left w:val="single" w:sz="16" w:space="0" w:color="000000"/>
              <w:bottom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5</w:t>
            </w:r>
          </w:p>
        </w:tc>
        <w:tc>
          <w:tcPr>
            <w:tcW w:w="1644" w:type="dxa"/>
            <w:tcBorders>
              <w:top w:val="single" w:sz="16" w:space="0" w:color="000000"/>
              <w:bottom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10</w:t>
            </w:r>
          </w:p>
        </w:tc>
        <w:tc>
          <w:tcPr>
            <w:tcW w:w="1644" w:type="dxa"/>
            <w:tcBorders>
              <w:top w:val="single" w:sz="16" w:space="0" w:color="000000"/>
              <w:bottom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2</w:t>
            </w:r>
          </w:p>
        </w:tc>
        <w:tc>
          <w:tcPr>
            <w:tcW w:w="1644" w:type="dxa"/>
            <w:tcBorders>
              <w:top w:val="single" w:sz="16" w:space="0" w:color="000000"/>
              <w:bottom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2</w:t>
            </w:r>
          </w:p>
        </w:tc>
        <w:tc>
          <w:tcPr>
            <w:tcW w:w="1644" w:type="dxa"/>
            <w:tcBorders>
              <w:top w:val="single" w:sz="16" w:space="0" w:color="000000"/>
              <w:bottom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1</w:t>
            </w:r>
          </w:p>
        </w:tc>
        <w:tc>
          <w:tcPr>
            <w:tcW w:w="1148" w:type="dxa"/>
            <w:tcBorders>
              <w:top w:val="single" w:sz="16" w:space="0" w:color="000000"/>
              <w:bottom w:val="nil"/>
              <w:right w:val="single" w:sz="16" w:space="0" w:color="000000"/>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20</w:t>
            </w:r>
          </w:p>
        </w:tc>
      </w:tr>
      <w:tr w:rsidR="009E60DF" w:rsidRPr="00971911" w:rsidTr="009E60DF">
        <w:trPr>
          <w:cantSplit/>
        </w:trPr>
        <w:tc>
          <w:tcPr>
            <w:tcW w:w="2741" w:type="dxa"/>
            <w:vMerge/>
            <w:tcBorders>
              <w:top w:val="single" w:sz="16" w:space="0" w:color="000000"/>
              <w:left w:val="single" w:sz="16" w:space="0" w:color="000000"/>
              <w:right w:val="nil"/>
            </w:tcBorders>
            <w:shd w:val="clear" w:color="auto" w:fill="FFFFFF"/>
          </w:tcPr>
          <w:p w:rsidR="009E60DF" w:rsidRPr="00971911" w:rsidRDefault="009E60DF" w:rsidP="009E60DF">
            <w:pPr>
              <w:autoSpaceDE w:val="0"/>
              <w:autoSpaceDN w:val="0"/>
              <w:adjustRightInd w:val="0"/>
              <w:spacing w:after="0" w:line="240" w:lineRule="auto"/>
              <w:rPr>
                <w:rFonts w:ascii="Arial" w:hAnsi="Arial" w:cs="Arial"/>
                <w:color w:val="000000"/>
                <w:sz w:val="18"/>
                <w:szCs w:val="18"/>
              </w:rPr>
            </w:pPr>
          </w:p>
        </w:tc>
        <w:tc>
          <w:tcPr>
            <w:tcW w:w="2261" w:type="dxa"/>
            <w:vMerge/>
            <w:tcBorders>
              <w:top w:val="single" w:sz="16" w:space="0" w:color="000000"/>
              <w:left w:val="nil"/>
              <w:right w:val="nil"/>
            </w:tcBorders>
            <w:shd w:val="clear" w:color="auto" w:fill="FFFFFF"/>
          </w:tcPr>
          <w:p w:rsidR="009E60DF" w:rsidRPr="00971911" w:rsidRDefault="009E60DF" w:rsidP="009E60DF">
            <w:pPr>
              <w:autoSpaceDE w:val="0"/>
              <w:autoSpaceDN w:val="0"/>
              <w:adjustRightInd w:val="0"/>
              <w:spacing w:after="0" w:line="240" w:lineRule="auto"/>
              <w:rPr>
                <w:rFonts w:ascii="Arial" w:hAnsi="Arial" w:cs="Arial"/>
                <w:color w:val="000000"/>
                <w:sz w:val="18"/>
                <w:szCs w:val="18"/>
              </w:rPr>
            </w:pPr>
          </w:p>
        </w:tc>
        <w:tc>
          <w:tcPr>
            <w:tcW w:w="2570" w:type="dxa"/>
            <w:tcBorders>
              <w:top w:val="nil"/>
              <w:left w:val="nil"/>
              <w:right w:val="single" w:sz="16" w:space="0" w:color="000000"/>
            </w:tcBorders>
            <w:shd w:val="clear" w:color="auto" w:fill="FFFFFF"/>
          </w:tcPr>
          <w:p w:rsidR="009E60DF" w:rsidRPr="00971911" w:rsidRDefault="009E60DF" w:rsidP="009E60DF">
            <w:pPr>
              <w:autoSpaceDE w:val="0"/>
              <w:autoSpaceDN w:val="0"/>
              <w:adjustRightInd w:val="0"/>
              <w:spacing w:after="0" w:line="320" w:lineRule="atLeast"/>
              <w:ind w:left="60" w:right="60"/>
              <w:rPr>
                <w:rFonts w:ascii="Arial" w:hAnsi="Arial" w:cs="Arial"/>
                <w:color w:val="000000"/>
                <w:sz w:val="18"/>
                <w:szCs w:val="18"/>
              </w:rPr>
            </w:pPr>
            <w:r w:rsidRPr="00971911">
              <w:rPr>
                <w:rFonts w:ascii="Arial" w:hAnsi="Arial" w:cs="Arial"/>
                <w:color w:val="000000"/>
                <w:sz w:val="18"/>
                <w:szCs w:val="18"/>
              </w:rPr>
              <w:t xml:space="preserve">% </w:t>
            </w:r>
            <w:proofErr w:type="spellStart"/>
            <w:r w:rsidRPr="00971911">
              <w:rPr>
                <w:rFonts w:ascii="Arial" w:hAnsi="Arial" w:cs="Arial"/>
                <w:color w:val="000000"/>
                <w:sz w:val="18"/>
                <w:szCs w:val="18"/>
              </w:rPr>
              <w:t>within</w:t>
            </w:r>
            <w:proofErr w:type="spellEnd"/>
            <w:r w:rsidRPr="00971911">
              <w:rPr>
                <w:rFonts w:ascii="Arial" w:hAnsi="Arial" w:cs="Arial"/>
                <w:color w:val="000000"/>
                <w:sz w:val="18"/>
                <w:szCs w:val="18"/>
              </w:rPr>
              <w:t xml:space="preserve"> Huidige functie</w:t>
            </w:r>
          </w:p>
        </w:tc>
        <w:tc>
          <w:tcPr>
            <w:tcW w:w="1644" w:type="dxa"/>
            <w:tcBorders>
              <w:top w:val="nil"/>
              <w:left w:val="single" w:sz="16" w:space="0" w:color="000000"/>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83,3%</w:t>
            </w:r>
          </w:p>
        </w:tc>
        <w:tc>
          <w:tcPr>
            <w:tcW w:w="1644" w:type="dxa"/>
            <w:tcBorders>
              <w:top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76,9%</w:t>
            </w:r>
          </w:p>
        </w:tc>
        <w:tc>
          <w:tcPr>
            <w:tcW w:w="1644" w:type="dxa"/>
            <w:tcBorders>
              <w:top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66,7%</w:t>
            </w:r>
          </w:p>
        </w:tc>
        <w:tc>
          <w:tcPr>
            <w:tcW w:w="1644" w:type="dxa"/>
            <w:tcBorders>
              <w:top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66,7%</w:t>
            </w:r>
          </w:p>
        </w:tc>
        <w:tc>
          <w:tcPr>
            <w:tcW w:w="1644" w:type="dxa"/>
            <w:tcBorders>
              <w:top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50,0%</w:t>
            </w:r>
          </w:p>
        </w:tc>
        <w:tc>
          <w:tcPr>
            <w:tcW w:w="1148" w:type="dxa"/>
            <w:tcBorders>
              <w:top w:val="nil"/>
              <w:right w:val="single" w:sz="16" w:space="0" w:color="000000"/>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74,1%</w:t>
            </w:r>
          </w:p>
        </w:tc>
      </w:tr>
      <w:tr w:rsidR="009E60DF" w:rsidRPr="00971911" w:rsidTr="009E60DF">
        <w:trPr>
          <w:cantSplit/>
        </w:trPr>
        <w:tc>
          <w:tcPr>
            <w:tcW w:w="2741" w:type="dxa"/>
            <w:vMerge/>
            <w:tcBorders>
              <w:top w:val="single" w:sz="16" w:space="0" w:color="000000"/>
              <w:left w:val="single" w:sz="16" w:space="0" w:color="000000"/>
              <w:right w:val="nil"/>
            </w:tcBorders>
            <w:shd w:val="clear" w:color="auto" w:fill="FFFFFF"/>
          </w:tcPr>
          <w:p w:rsidR="009E60DF" w:rsidRPr="00971911" w:rsidRDefault="009E60DF" w:rsidP="009E60DF">
            <w:pPr>
              <w:autoSpaceDE w:val="0"/>
              <w:autoSpaceDN w:val="0"/>
              <w:adjustRightInd w:val="0"/>
              <w:spacing w:after="0" w:line="240" w:lineRule="auto"/>
              <w:rPr>
                <w:rFonts w:ascii="Arial" w:hAnsi="Arial" w:cs="Arial"/>
                <w:color w:val="000000"/>
                <w:sz w:val="18"/>
                <w:szCs w:val="18"/>
              </w:rPr>
            </w:pPr>
          </w:p>
        </w:tc>
        <w:tc>
          <w:tcPr>
            <w:tcW w:w="2261" w:type="dxa"/>
            <w:vMerge w:val="restart"/>
            <w:tcBorders>
              <w:top w:val="nil"/>
              <w:left w:val="nil"/>
              <w:right w:val="nil"/>
            </w:tcBorders>
            <w:shd w:val="clear" w:color="auto" w:fill="FFFFFF"/>
          </w:tcPr>
          <w:p w:rsidR="009E60DF" w:rsidRPr="00971911" w:rsidRDefault="009E60DF" w:rsidP="009E60DF">
            <w:pPr>
              <w:autoSpaceDE w:val="0"/>
              <w:autoSpaceDN w:val="0"/>
              <w:adjustRightInd w:val="0"/>
              <w:spacing w:after="0" w:line="320" w:lineRule="atLeast"/>
              <w:ind w:left="60" w:right="60"/>
              <w:rPr>
                <w:rFonts w:ascii="Arial" w:hAnsi="Arial" w:cs="Arial"/>
                <w:color w:val="000000"/>
                <w:sz w:val="18"/>
                <w:szCs w:val="18"/>
              </w:rPr>
            </w:pPr>
            <w:r w:rsidRPr="00971911">
              <w:rPr>
                <w:rFonts w:ascii="Arial" w:hAnsi="Arial" w:cs="Arial"/>
                <w:color w:val="000000"/>
                <w:sz w:val="18"/>
                <w:szCs w:val="18"/>
              </w:rPr>
              <w:t>Mee eens</w:t>
            </w:r>
          </w:p>
        </w:tc>
        <w:tc>
          <w:tcPr>
            <w:tcW w:w="2570" w:type="dxa"/>
            <w:tcBorders>
              <w:top w:val="nil"/>
              <w:left w:val="nil"/>
              <w:bottom w:val="nil"/>
              <w:right w:val="single" w:sz="16" w:space="0" w:color="000000"/>
            </w:tcBorders>
            <w:shd w:val="clear" w:color="auto" w:fill="FFFFFF"/>
          </w:tcPr>
          <w:p w:rsidR="009E60DF" w:rsidRPr="00971911" w:rsidRDefault="009E60DF" w:rsidP="009E60DF">
            <w:pPr>
              <w:autoSpaceDE w:val="0"/>
              <w:autoSpaceDN w:val="0"/>
              <w:adjustRightInd w:val="0"/>
              <w:spacing w:after="0" w:line="320" w:lineRule="atLeast"/>
              <w:ind w:left="60" w:right="60"/>
              <w:rPr>
                <w:rFonts w:ascii="Arial" w:hAnsi="Arial" w:cs="Arial"/>
                <w:color w:val="000000"/>
                <w:sz w:val="18"/>
                <w:szCs w:val="18"/>
              </w:rPr>
            </w:pPr>
            <w:proofErr w:type="spellStart"/>
            <w:r w:rsidRPr="00971911">
              <w:rPr>
                <w:rFonts w:ascii="Arial" w:hAnsi="Arial" w:cs="Arial"/>
                <w:color w:val="000000"/>
                <w:sz w:val="18"/>
                <w:szCs w:val="18"/>
              </w:rPr>
              <w:t>Count</w:t>
            </w:r>
            <w:proofErr w:type="spellEnd"/>
          </w:p>
        </w:tc>
        <w:tc>
          <w:tcPr>
            <w:tcW w:w="1644" w:type="dxa"/>
            <w:tcBorders>
              <w:top w:val="nil"/>
              <w:left w:val="single" w:sz="16" w:space="0" w:color="000000"/>
              <w:bottom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1</w:t>
            </w:r>
          </w:p>
        </w:tc>
        <w:tc>
          <w:tcPr>
            <w:tcW w:w="1644" w:type="dxa"/>
            <w:tcBorders>
              <w:top w:val="nil"/>
              <w:bottom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3</w:t>
            </w:r>
          </w:p>
        </w:tc>
        <w:tc>
          <w:tcPr>
            <w:tcW w:w="1644" w:type="dxa"/>
            <w:tcBorders>
              <w:top w:val="nil"/>
              <w:bottom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1</w:t>
            </w:r>
          </w:p>
        </w:tc>
        <w:tc>
          <w:tcPr>
            <w:tcW w:w="1644" w:type="dxa"/>
            <w:tcBorders>
              <w:top w:val="nil"/>
              <w:bottom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1</w:t>
            </w:r>
          </w:p>
        </w:tc>
        <w:tc>
          <w:tcPr>
            <w:tcW w:w="1644" w:type="dxa"/>
            <w:tcBorders>
              <w:top w:val="nil"/>
              <w:bottom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1</w:t>
            </w:r>
          </w:p>
        </w:tc>
        <w:tc>
          <w:tcPr>
            <w:tcW w:w="1148" w:type="dxa"/>
            <w:tcBorders>
              <w:top w:val="nil"/>
              <w:bottom w:val="nil"/>
              <w:right w:val="single" w:sz="16" w:space="0" w:color="000000"/>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7</w:t>
            </w:r>
          </w:p>
        </w:tc>
      </w:tr>
      <w:tr w:rsidR="009E60DF" w:rsidRPr="00971911" w:rsidTr="009E60DF">
        <w:trPr>
          <w:cantSplit/>
        </w:trPr>
        <w:tc>
          <w:tcPr>
            <w:tcW w:w="2741" w:type="dxa"/>
            <w:vMerge/>
            <w:tcBorders>
              <w:top w:val="single" w:sz="16" w:space="0" w:color="000000"/>
              <w:left w:val="single" w:sz="16" w:space="0" w:color="000000"/>
              <w:right w:val="nil"/>
            </w:tcBorders>
            <w:shd w:val="clear" w:color="auto" w:fill="FFFFFF"/>
          </w:tcPr>
          <w:p w:rsidR="009E60DF" w:rsidRPr="00971911" w:rsidRDefault="009E60DF" w:rsidP="009E60DF">
            <w:pPr>
              <w:autoSpaceDE w:val="0"/>
              <w:autoSpaceDN w:val="0"/>
              <w:adjustRightInd w:val="0"/>
              <w:spacing w:after="0" w:line="240" w:lineRule="auto"/>
              <w:rPr>
                <w:rFonts w:ascii="Arial" w:hAnsi="Arial" w:cs="Arial"/>
                <w:color w:val="000000"/>
                <w:sz w:val="18"/>
                <w:szCs w:val="18"/>
              </w:rPr>
            </w:pPr>
          </w:p>
        </w:tc>
        <w:tc>
          <w:tcPr>
            <w:tcW w:w="2261" w:type="dxa"/>
            <w:vMerge/>
            <w:tcBorders>
              <w:top w:val="nil"/>
              <w:left w:val="nil"/>
              <w:right w:val="nil"/>
            </w:tcBorders>
            <w:shd w:val="clear" w:color="auto" w:fill="FFFFFF"/>
          </w:tcPr>
          <w:p w:rsidR="009E60DF" w:rsidRPr="00971911" w:rsidRDefault="009E60DF" w:rsidP="009E60DF">
            <w:pPr>
              <w:autoSpaceDE w:val="0"/>
              <w:autoSpaceDN w:val="0"/>
              <w:adjustRightInd w:val="0"/>
              <w:spacing w:after="0" w:line="240" w:lineRule="auto"/>
              <w:rPr>
                <w:rFonts w:ascii="Arial" w:hAnsi="Arial" w:cs="Arial"/>
                <w:color w:val="000000"/>
                <w:sz w:val="18"/>
                <w:szCs w:val="18"/>
              </w:rPr>
            </w:pPr>
          </w:p>
        </w:tc>
        <w:tc>
          <w:tcPr>
            <w:tcW w:w="2570" w:type="dxa"/>
            <w:tcBorders>
              <w:top w:val="nil"/>
              <w:left w:val="nil"/>
              <w:right w:val="single" w:sz="16" w:space="0" w:color="000000"/>
            </w:tcBorders>
            <w:shd w:val="clear" w:color="auto" w:fill="FFFFFF"/>
          </w:tcPr>
          <w:p w:rsidR="009E60DF" w:rsidRPr="00971911" w:rsidRDefault="009E60DF" w:rsidP="009E60DF">
            <w:pPr>
              <w:autoSpaceDE w:val="0"/>
              <w:autoSpaceDN w:val="0"/>
              <w:adjustRightInd w:val="0"/>
              <w:spacing w:after="0" w:line="320" w:lineRule="atLeast"/>
              <w:ind w:left="60" w:right="60"/>
              <w:rPr>
                <w:rFonts w:ascii="Arial" w:hAnsi="Arial" w:cs="Arial"/>
                <w:color w:val="000000"/>
                <w:sz w:val="18"/>
                <w:szCs w:val="18"/>
              </w:rPr>
            </w:pPr>
            <w:r w:rsidRPr="00971911">
              <w:rPr>
                <w:rFonts w:ascii="Arial" w:hAnsi="Arial" w:cs="Arial"/>
                <w:color w:val="000000"/>
                <w:sz w:val="18"/>
                <w:szCs w:val="18"/>
              </w:rPr>
              <w:t xml:space="preserve">% </w:t>
            </w:r>
            <w:proofErr w:type="spellStart"/>
            <w:r w:rsidRPr="00971911">
              <w:rPr>
                <w:rFonts w:ascii="Arial" w:hAnsi="Arial" w:cs="Arial"/>
                <w:color w:val="000000"/>
                <w:sz w:val="18"/>
                <w:szCs w:val="18"/>
              </w:rPr>
              <w:t>within</w:t>
            </w:r>
            <w:proofErr w:type="spellEnd"/>
            <w:r w:rsidRPr="00971911">
              <w:rPr>
                <w:rFonts w:ascii="Arial" w:hAnsi="Arial" w:cs="Arial"/>
                <w:color w:val="000000"/>
                <w:sz w:val="18"/>
                <w:szCs w:val="18"/>
              </w:rPr>
              <w:t xml:space="preserve"> Huidige functie</w:t>
            </w:r>
          </w:p>
        </w:tc>
        <w:tc>
          <w:tcPr>
            <w:tcW w:w="1644" w:type="dxa"/>
            <w:tcBorders>
              <w:top w:val="nil"/>
              <w:left w:val="single" w:sz="16" w:space="0" w:color="000000"/>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16,7%</w:t>
            </w:r>
          </w:p>
        </w:tc>
        <w:tc>
          <w:tcPr>
            <w:tcW w:w="1644" w:type="dxa"/>
            <w:tcBorders>
              <w:top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23,1%</w:t>
            </w:r>
          </w:p>
        </w:tc>
        <w:tc>
          <w:tcPr>
            <w:tcW w:w="1644" w:type="dxa"/>
            <w:tcBorders>
              <w:top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33,3%</w:t>
            </w:r>
          </w:p>
        </w:tc>
        <w:tc>
          <w:tcPr>
            <w:tcW w:w="1644" w:type="dxa"/>
            <w:tcBorders>
              <w:top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33,3%</w:t>
            </w:r>
          </w:p>
        </w:tc>
        <w:tc>
          <w:tcPr>
            <w:tcW w:w="1644" w:type="dxa"/>
            <w:tcBorders>
              <w:top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50,0%</w:t>
            </w:r>
          </w:p>
        </w:tc>
        <w:tc>
          <w:tcPr>
            <w:tcW w:w="1148" w:type="dxa"/>
            <w:tcBorders>
              <w:top w:val="nil"/>
              <w:right w:val="single" w:sz="16" w:space="0" w:color="000000"/>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25,9%</w:t>
            </w:r>
          </w:p>
        </w:tc>
      </w:tr>
      <w:tr w:rsidR="009E60DF" w:rsidRPr="00971911" w:rsidTr="009E60DF">
        <w:trPr>
          <w:cantSplit/>
        </w:trPr>
        <w:tc>
          <w:tcPr>
            <w:tcW w:w="5002" w:type="dxa"/>
            <w:gridSpan w:val="2"/>
            <w:vMerge w:val="restart"/>
            <w:tcBorders>
              <w:top w:val="nil"/>
              <w:left w:val="single" w:sz="16" w:space="0" w:color="000000"/>
              <w:bottom w:val="single" w:sz="16" w:space="0" w:color="000000"/>
              <w:right w:val="nil"/>
            </w:tcBorders>
            <w:shd w:val="clear" w:color="auto" w:fill="FFFFFF"/>
          </w:tcPr>
          <w:p w:rsidR="009E60DF" w:rsidRPr="00971911" w:rsidRDefault="009E60DF" w:rsidP="009E60DF">
            <w:pPr>
              <w:autoSpaceDE w:val="0"/>
              <w:autoSpaceDN w:val="0"/>
              <w:adjustRightInd w:val="0"/>
              <w:spacing w:after="0" w:line="320" w:lineRule="atLeast"/>
              <w:ind w:left="60" w:right="60"/>
              <w:rPr>
                <w:rFonts w:ascii="Arial" w:hAnsi="Arial" w:cs="Arial"/>
                <w:color w:val="000000"/>
                <w:sz w:val="18"/>
                <w:szCs w:val="18"/>
              </w:rPr>
            </w:pPr>
            <w:r w:rsidRPr="00971911">
              <w:rPr>
                <w:rFonts w:ascii="Arial" w:hAnsi="Arial" w:cs="Arial"/>
                <w:color w:val="000000"/>
                <w:sz w:val="18"/>
                <w:szCs w:val="18"/>
              </w:rPr>
              <w:t>Total</w:t>
            </w:r>
          </w:p>
        </w:tc>
        <w:tc>
          <w:tcPr>
            <w:tcW w:w="2570" w:type="dxa"/>
            <w:tcBorders>
              <w:top w:val="nil"/>
              <w:left w:val="nil"/>
              <w:bottom w:val="nil"/>
              <w:right w:val="single" w:sz="16" w:space="0" w:color="000000"/>
            </w:tcBorders>
            <w:shd w:val="clear" w:color="auto" w:fill="FFFFFF"/>
          </w:tcPr>
          <w:p w:rsidR="009E60DF" w:rsidRPr="00971911" w:rsidRDefault="009E60DF" w:rsidP="009E60DF">
            <w:pPr>
              <w:autoSpaceDE w:val="0"/>
              <w:autoSpaceDN w:val="0"/>
              <w:adjustRightInd w:val="0"/>
              <w:spacing w:after="0" w:line="320" w:lineRule="atLeast"/>
              <w:ind w:left="60" w:right="60"/>
              <w:rPr>
                <w:rFonts w:ascii="Arial" w:hAnsi="Arial" w:cs="Arial"/>
                <w:color w:val="000000"/>
                <w:sz w:val="18"/>
                <w:szCs w:val="18"/>
              </w:rPr>
            </w:pPr>
            <w:proofErr w:type="spellStart"/>
            <w:r w:rsidRPr="00971911">
              <w:rPr>
                <w:rFonts w:ascii="Arial" w:hAnsi="Arial" w:cs="Arial"/>
                <w:color w:val="000000"/>
                <w:sz w:val="18"/>
                <w:szCs w:val="18"/>
              </w:rPr>
              <w:t>Count</w:t>
            </w:r>
            <w:proofErr w:type="spellEnd"/>
          </w:p>
        </w:tc>
        <w:tc>
          <w:tcPr>
            <w:tcW w:w="1644" w:type="dxa"/>
            <w:tcBorders>
              <w:top w:val="nil"/>
              <w:left w:val="single" w:sz="16" w:space="0" w:color="000000"/>
              <w:bottom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6</w:t>
            </w:r>
          </w:p>
        </w:tc>
        <w:tc>
          <w:tcPr>
            <w:tcW w:w="1644" w:type="dxa"/>
            <w:tcBorders>
              <w:top w:val="nil"/>
              <w:bottom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13</w:t>
            </w:r>
          </w:p>
        </w:tc>
        <w:tc>
          <w:tcPr>
            <w:tcW w:w="1644" w:type="dxa"/>
            <w:tcBorders>
              <w:top w:val="nil"/>
              <w:bottom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3</w:t>
            </w:r>
          </w:p>
        </w:tc>
        <w:tc>
          <w:tcPr>
            <w:tcW w:w="1644" w:type="dxa"/>
            <w:tcBorders>
              <w:top w:val="nil"/>
              <w:bottom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3</w:t>
            </w:r>
          </w:p>
        </w:tc>
        <w:tc>
          <w:tcPr>
            <w:tcW w:w="1644" w:type="dxa"/>
            <w:tcBorders>
              <w:top w:val="nil"/>
              <w:bottom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2</w:t>
            </w:r>
          </w:p>
        </w:tc>
        <w:tc>
          <w:tcPr>
            <w:tcW w:w="1148" w:type="dxa"/>
            <w:tcBorders>
              <w:top w:val="nil"/>
              <w:bottom w:val="nil"/>
              <w:right w:val="single" w:sz="16" w:space="0" w:color="000000"/>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27</w:t>
            </w:r>
          </w:p>
        </w:tc>
      </w:tr>
      <w:tr w:rsidR="009E60DF" w:rsidRPr="00971911" w:rsidTr="009E60DF">
        <w:trPr>
          <w:cantSplit/>
        </w:trPr>
        <w:tc>
          <w:tcPr>
            <w:tcW w:w="5002" w:type="dxa"/>
            <w:gridSpan w:val="2"/>
            <w:vMerge/>
            <w:tcBorders>
              <w:top w:val="nil"/>
              <w:left w:val="single" w:sz="16" w:space="0" w:color="000000"/>
              <w:bottom w:val="single" w:sz="16" w:space="0" w:color="000000"/>
              <w:right w:val="nil"/>
            </w:tcBorders>
            <w:shd w:val="clear" w:color="auto" w:fill="FFFFFF"/>
          </w:tcPr>
          <w:p w:rsidR="009E60DF" w:rsidRPr="00971911" w:rsidRDefault="009E60DF" w:rsidP="009E60DF">
            <w:pPr>
              <w:autoSpaceDE w:val="0"/>
              <w:autoSpaceDN w:val="0"/>
              <w:adjustRightInd w:val="0"/>
              <w:spacing w:after="0" w:line="240" w:lineRule="auto"/>
              <w:rPr>
                <w:rFonts w:ascii="Arial" w:hAnsi="Arial" w:cs="Arial"/>
                <w:color w:val="000000"/>
                <w:sz w:val="18"/>
                <w:szCs w:val="18"/>
              </w:rPr>
            </w:pPr>
          </w:p>
        </w:tc>
        <w:tc>
          <w:tcPr>
            <w:tcW w:w="2570" w:type="dxa"/>
            <w:tcBorders>
              <w:top w:val="nil"/>
              <w:left w:val="nil"/>
              <w:bottom w:val="single" w:sz="16" w:space="0" w:color="000000"/>
              <w:right w:val="single" w:sz="16" w:space="0" w:color="000000"/>
            </w:tcBorders>
            <w:shd w:val="clear" w:color="auto" w:fill="FFFFFF"/>
          </w:tcPr>
          <w:p w:rsidR="009E60DF" w:rsidRPr="00971911" w:rsidRDefault="009E60DF" w:rsidP="009E60DF">
            <w:pPr>
              <w:autoSpaceDE w:val="0"/>
              <w:autoSpaceDN w:val="0"/>
              <w:adjustRightInd w:val="0"/>
              <w:spacing w:after="0" w:line="320" w:lineRule="atLeast"/>
              <w:ind w:left="60" w:right="60"/>
              <w:rPr>
                <w:rFonts w:ascii="Arial" w:hAnsi="Arial" w:cs="Arial"/>
                <w:color w:val="000000"/>
                <w:sz w:val="18"/>
                <w:szCs w:val="18"/>
              </w:rPr>
            </w:pPr>
            <w:r w:rsidRPr="00971911">
              <w:rPr>
                <w:rFonts w:ascii="Arial" w:hAnsi="Arial" w:cs="Arial"/>
                <w:color w:val="000000"/>
                <w:sz w:val="18"/>
                <w:szCs w:val="18"/>
              </w:rPr>
              <w:t xml:space="preserve">% </w:t>
            </w:r>
            <w:proofErr w:type="spellStart"/>
            <w:r w:rsidRPr="00971911">
              <w:rPr>
                <w:rFonts w:ascii="Arial" w:hAnsi="Arial" w:cs="Arial"/>
                <w:color w:val="000000"/>
                <w:sz w:val="18"/>
                <w:szCs w:val="18"/>
              </w:rPr>
              <w:t>within</w:t>
            </w:r>
            <w:proofErr w:type="spellEnd"/>
            <w:r w:rsidRPr="00971911">
              <w:rPr>
                <w:rFonts w:ascii="Arial" w:hAnsi="Arial" w:cs="Arial"/>
                <w:color w:val="000000"/>
                <w:sz w:val="18"/>
                <w:szCs w:val="18"/>
              </w:rPr>
              <w:t xml:space="preserve"> Huidige functie</w:t>
            </w:r>
          </w:p>
        </w:tc>
        <w:tc>
          <w:tcPr>
            <w:tcW w:w="1644" w:type="dxa"/>
            <w:tcBorders>
              <w:top w:val="nil"/>
              <w:left w:val="single" w:sz="16" w:space="0" w:color="000000"/>
              <w:bottom w:val="single" w:sz="16" w:space="0" w:color="000000"/>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100,0%</w:t>
            </w:r>
          </w:p>
        </w:tc>
        <w:tc>
          <w:tcPr>
            <w:tcW w:w="1644" w:type="dxa"/>
            <w:tcBorders>
              <w:top w:val="nil"/>
              <w:bottom w:val="single" w:sz="16" w:space="0" w:color="000000"/>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100,0%</w:t>
            </w:r>
          </w:p>
        </w:tc>
        <w:tc>
          <w:tcPr>
            <w:tcW w:w="1644" w:type="dxa"/>
            <w:tcBorders>
              <w:top w:val="nil"/>
              <w:bottom w:val="single" w:sz="16" w:space="0" w:color="000000"/>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100,0%</w:t>
            </w:r>
          </w:p>
        </w:tc>
        <w:tc>
          <w:tcPr>
            <w:tcW w:w="1644" w:type="dxa"/>
            <w:tcBorders>
              <w:top w:val="nil"/>
              <w:bottom w:val="single" w:sz="16" w:space="0" w:color="000000"/>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100,0%</w:t>
            </w:r>
          </w:p>
        </w:tc>
        <w:tc>
          <w:tcPr>
            <w:tcW w:w="1644" w:type="dxa"/>
            <w:tcBorders>
              <w:top w:val="nil"/>
              <w:bottom w:val="single" w:sz="16" w:space="0" w:color="000000"/>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100,0%</w:t>
            </w:r>
          </w:p>
        </w:tc>
        <w:tc>
          <w:tcPr>
            <w:tcW w:w="1148" w:type="dxa"/>
            <w:tcBorders>
              <w:top w:val="nil"/>
              <w:bottom w:val="single" w:sz="16" w:space="0" w:color="000000"/>
              <w:right w:val="single" w:sz="16" w:space="0" w:color="000000"/>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100,0%</w:t>
            </w:r>
          </w:p>
        </w:tc>
      </w:tr>
    </w:tbl>
    <w:p w:rsidR="009E60DF" w:rsidRDefault="009E60DF">
      <w:pPr>
        <w:rPr>
          <w:rFonts w:asciiTheme="majorHAnsi" w:eastAsiaTheme="majorEastAsia" w:hAnsiTheme="majorHAnsi" w:cstheme="majorBidi"/>
          <w:b/>
          <w:bCs/>
          <w:color w:val="365F91" w:themeColor="accent1" w:themeShade="BF"/>
          <w:sz w:val="28"/>
          <w:szCs w:val="28"/>
        </w:rPr>
      </w:pPr>
      <w:r>
        <w:br w:type="page"/>
      </w:r>
    </w:p>
    <w:tbl>
      <w:tblPr>
        <w:tblW w:w="9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84"/>
        <w:gridCol w:w="1347"/>
        <w:gridCol w:w="1393"/>
        <w:gridCol w:w="903"/>
        <w:gridCol w:w="898"/>
        <w:gridCol w:w="898"/>
        <w:gridCol w:w="898"/>
        <w:gridCol w:w="898"/>
        <w:gridCol w:w="637"/>
      </w:tblGrid>
      <w:tr w:rsidR="009E60DF" w:rsidRPr="00971911" w:rsidTr="009E60DF">
        <w:trPr>
          <w:cantSplit/>
        </w:trPr>
        <w:tc>
          <w:tcPr>
            <w:tcW w:w="17220" w:type="dxa"/>
            <w:gridSpan w:val="9"/>
            <w:tcBorders>
              <w:top w:val="nil"/>
              <w:left w:val="nil"/>
              <w:bottom w:val="nil"/>
              <w:right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971911">
              <w:rPr>
                <w:rFonts w:ascii="Arial" w:hAnsi="Arial" w:cs="Arial"/>
                <w:b/>
                <w:bCs/>
                <w:color w:val="000000"/>
                <w:sz w:val="18"/>
                <w:szCs w:val="18"/>
              </w:rPr>
              <w:lastRenderedPageBreak/>
              <w:t xml:space="preserve">Aftekenen na toediening medicatie * Huidige functie </w:t>
            </w:r>
            <w:proofErr w:type="spellStart"/>
            <w:r w:rsidRPr="00971911">
              <w:rPr>
                <w:rFonts w:ascii="Arial" w:hAnsi="Arial" w:cs="Arial"/>
                <w:b/>
                <w:bCs/>
                <w:color w:val="000000"/>
                <w:sz w:val="18"/>
                <w:szCs w:val="18"/>
              </w:rPr>
              <w:t>Crosstabulation</w:t>
            </w:r>
            <w:proofErr w:type="spellEnd"/>
          </w:p>
        </w:tc>
      </w:tr>
      <w:tr w:rsidR="009E60DF" w:rsidRPr="00971911" w:rsidTr="009E60DF">
        <w:trPr>
          <w:cantSplit/>
        </w:trPr>
        <w:tc>
          <w:tcPr>
            <w:tcW w:w="7830" w:type="dxa"/>
            <w:gridSpan w:val="3"/>
            <w:vMerge w:val="restart"/>
            <w:tcBorders>
              <w:top w:val="single" w:sz="16" w:space="0" w:color="000000"/>
              <w:left w:val="single" w:sz="16" w:space="0" w:color="000000"/>
              <w:bottom w:val="nil"/>
              <w:right w:val="nil"/>
            </w:tcBorders>
            <w:shd w:val="clear" w:color="auto" w:fill="FFFFFF"/>
            <w:vAlign w:val="bottom"/>
          </w:tcPr>
          <w:p w:rsidR="009E60DF" w:rsidRPr="00971911" w:rsidRDefault="009E60DF" w:rsidP="009E60DF">
            <w:pPr>
              <w:autoSpaceDE w:val="0"/>
              <w:autoSpaceDN w:val="0"/>
              <w:adjustRightInd w:val="0"/>
              <w:spacing w:after="0" w:line="240" w:lineRule="auto"/>
              <w:rPr>
                <w:rFonts w:ascii="Times New Roman" w:hAnsi="Times New Roman" w:cs="Times New Roman"/>
                <w:sz w:val="24"/>
                <w:szCs w:val="24"/>
              </w:rPr>
            </w:pPr>
          </w:p>
        </w:tc>
        <w:tc>
          <w:tcPr>
            <w:tcW w:w="8240" w:type="dxa"/>
            <w:gridSpan w:val="5"/>
            <w:tcBorders>
              <w:top w:val="single" w:sz="16" w:space="0" w:color="000000"/>
              <w:left w:val="single" w:sz="16" w:space="0" w:color="000000"/>
            </w:tcBorders>
            <w:shd w:val="clear" w:color="auto" w:fill="FFFFFF"/>
            <w:vAlign w:val="bottom"/>
          </w:tcPr>
          <w:p w:rsidR="009E60DF" w:rsidRPr="00971911"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971911">
              <w:rPr>
                <w:rFonts w:ascii="Arial" w:hAnsi="Arial" w:cs="Arial"/>
                <w:color w:val="000000"/>
                <w:sz w:val="18"/>
                <w:szCs w:val="18"/>
              </w:rPr>
              <w:t>Huidige functie</w:t>
            </w:r>
          </w:p>
        </w:tc>
        <w:tc>
          <w:tcPr>
            <w:tcW w:w="1150" w:type="dxa"/>
            <w:vMerge w:val="restart"/>
            <w:tcBorders>
              <w:top w:val="single" w:sz="16" w:space="0" w:color="000000"/>
              <w:right w:val="single" w:sz="16" w:space="0" w:color="000000"/>
            </w:tcBorders>
            <w:shd w:val="clear" w:color="auto" w:fill="FFFFFF"/>
            <w:vAlign w:val="bottom"/>
          </w:tcPr>
          <w:p w:rsidR="009E60DF" w:rsidRPr="00971911"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971911">
              <w:rPr>
                <w:rFonts w:ascii="Arial" w:hAnsi="Arial" w:cs="Arial"/>
                <w:color w:val="000000"/>
                <w:sz w:val="18"/>
                <w:szCs w:val="18"/>
              </w:rPr>
              <w:t>Total</w:t>
            </w:r>
          </w:p>
        </w:tc>
      </w:tr>
      <w:tr w:rsidR="009E60DF" w:rsidRPr="00971911" w:rsidTr="009E60DF">
        <w:trPr>
          <w:cantSplit/>
        </w:trPr>
        <w:tc>
          <w:tcPr>
            <w:tcW w:w="7830" w:type="dxa"/>
            <w:gridSpan w:val="3"/>
            <w:vMerge/>
            <w:tcBorders>
              <w:top w:val="single" w:sz="16" w:space="0" w:color="000000"/>
              <w:left w:val="single" w:sz="16" w:space="0" w:color="000000"/>
              <w:bottom w:val="nil"/>
              <w:right w:val="nil"/>
            </w:tcBorders>
            <w:shd w:val="clear" w:color="auto" w:fill="FFFFFF"/>
            <w:vAlign w:val="bottom"/>
          </w:tcPr>
          <w:p w:rsidR="009E60DF" w:rsidRPr="00971911" w:rsidRDefault="009E60DF" w:rsidP="009E60DF">
            <w:pPr>
              <w:autoSpaceDE w:val="0"/>
              <w:autoSpaceDN w:val="0"/>
              <w:adjustRightInd w:val="0"/>
              <w:spacing w:after="0" w:line="240" w:lineRule="auto"/>
              <w:rPr>
                <w:rFonts w:ascii="Arial" w:hAnsi="Arial" w:cs="Arial"/>
                <w:color w:val="000000"/>
                <w:sz w:val="18"/>
                <w:szCs w:val="18"/>
              </w:rPr>
            </w:pPr>
          </w:p>
        </w:tc>
        <w:tc>
          <w:tcPr>
            <w:tcW w:w="1648" w:type="dxa"/>
            <w:tcBorders>
              <w:left w:val="single" w:sz="16" w:space="0" w:color="000000"/>
              <w:bottom w:val="single" w:sz="16" w:space="0" w:color="000000"/>
            </w:tcBorders>
            <w:shd w:val="clear" w:color="auto" w:fill="FFFFFF"/>
            <w:vAlign w:val="bottom"/>
          </w:tcPr>
          <w:p w:rsidR="009E60DF" w:rsidRPr="00971911"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971911">
              <w:rPr>
                <w:rFonts w:ascii="Arial" w:hAnsi="Arial" w:cs="Arial"/>
                <w:color w:val="000000"/>
                <w:sz w:val="18"/>
                <w:szCs w:val="18"/>
              </w:rPr>
              <w:t>Verzorgende niveau 3</w:t>
            </w:r>
          </w:p>
        </w:tc>
        <w:tc>
          <w:tcPr>
            <w:tcW w:w="1648" w:type="dxa"/>
            <w:tcBorders>
              <w:bottom w:val="single" w:sz="16" w:space="0" w:color="000000"/>
            </w:tcBorders>
            <w:shd w:val="clear" w:color="auto" w:fill="FFFFFF"/>
            <w:vAlign w:val="bottom"/>
          </w:tcPr>
          <w:p w:rsidR="009E60DF" w:rsidRPr="00971911"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971911">
              <w:rPr>
                <w:rFonts w:ascii="Arial" w:hAnsi="Arial" w:cs="Arial"/>
                <w:color w:val="000000"/>
                <w:sz w:val="18"/>
                <w:szCs w:val="18"/>
              </w:rPr>
              <w:t>Verzorgende IG</w:t>
            </w:r>
          </w:p>
        </w:tc>
        <w:tc>
          <w:tcPr>
            <w:tcW w:w="1648" w:type="dxa"/>
            <w:tcBorders>
              <w:bottom w:val="single" w:sz="16" w:space="0" w:color="000000"/>
            </w:tcBorders>
            <w:shd w:val="clear" w:color="auto" w:fill="FFFFFF"/>
            <w:vAlign w:val="bottom"/>
          </w:tcPr>
          <w:p w:rsidR="009E60DF" w:rsidRPr="00971911"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971911">
              <w:rPr>
                <w:rFonts w:ascii="Arial" w:hAnsi="Arial" w:cs="Arial"/>
                <w:color w:val="000000"/>
                <w:sz w:val="18"/>
                <w:szCs w:val="18"/>
              </w:rPr>
              <w:t>Verpleegkundige niveau 4</w:t>
            </w:r>
          </w:p>
        </w:tc>
        <w:tc>
          <w:tcPr>
            <w:tcW w:w="1648" w:type="dxa"/>
            <w:tcBorders>
              <w:bottom w:val="single" w:sz="16" w:space="0" w:color="000000"/>
            </w:tcBorders>
            <w:shd w:val="clear" w:color="auto" w:fill="FFFFFF"/>
            <w:vAlign w:val="bottom"/>
          </w:tcPr>
          <w:p w:rsidR="009E60DF" w:rsidRPr="00971911"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971911">
              <w:rPr>
                <w:rFonts w:ascii="Arial" w:hAnsi="Arial" w:cs="Arial"/>
                <w:color w:val="000000"/>
                <w:sz w:val="18"/>
                <w:szCs w:val="18"/>
              </w:rPr>
              <w:t>Verpleegkundige niveau 5</w:t>
            </w:r>
          </w:p>
        </w:tc>
        <w:tc>
          <w:tcPr>
            <w:tcW w:w="1648" w:type="dxa"/>
            <w:tcBorders>
              <w:bottom w:val="single" w:sz="16" w:space="0" w:color="000000"/>
            </w:tcBorders>
            <w:shd w:val="clear" w:color="auto" w:fill="FFFFFF"/>
            <w:vAlign w:val="bottom"/>
          </w:tcPr>
          <w:p w:rsidR="009E60DF" w:rsidRPr="00971911"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971911">
              <w:rPr>
                <w:rFonts w:ascii="Arial" w:hAnsi="Arial" w:cs="Arial"/>
                <w:color w:val="000000"/>
                <w:sz w:val="18"/>
                <w:szCs w:val="18"/>
              </w:rPr>
              <w:t>Anders, namelijk...</w:t>
            </w:r>
          </w:p>
        </w:tc>
        <w:tc>
          <w:tcPr>
            <w:tcW w:w="1150" w:type="dxa"/>
            <w:vMerge/>
            <w:tcBorders>
              <w:top w:val="single" w:sz="16" w:space="0" w:color="000000"/>
              <w:right w:val="single" w:sz="16" w:space="0" w:color="000000"/>
            </w:tcBorders>
            <w:shd w:val="clear" w:color="auto" w:fill="FFFFFF"/>
            <w:vAlign w:val="bottom"/>
          </w:tcPr>
          <w:p w:rsidR="009E60DF" w:rsidRPr="00971911" w:rsidRDefault="009E60DF" w:rsidP="009E60DF">
            <w:pPr>
              <w:autoSpaceDE w:val="0"/>
              <w:autoSpaceDN w:val="0"/>
              <w:adjustRightInd w:val="0"/>
              <w:spacing w:after="0" w:line="240" w:lineRule="auto"/>
              <w:rPr>
                <w:rFonts w:ascii="Arial" w:hAnsi="Arial" w:cs="Arial"/>
                <w:color w:val="000000"/>
                <w:sz w:val="18"/>
                <w:szCs w:val="18"/>
              </w:rPr>
            </w:pPr>
          </w:p>
        </w:tc>
      </w:tr>
      <w:tr w:rsidR="009E60DF" w:rsidRPr="00971911" w:rsidTr="009E60DF">
        <w:trPr>
          <w:cantSplit/>
        </w:trPr>
        <w:tc>
          <w:tcPr>
            <w:tcW w:w="2747" w:type="dxa"/>
            <w:vMerge w:val="restart"/>
            <w:tcBorders>
              <w:top w:val="single" w:sz="16" w:space="0" w:color="000000"/>
              <w:left w:val="single" w:sz="16" w:space="0" w:color="000000"/>
              <w:right w:val="nil"/>
            </w:tcBorders>
            <w:shd w:val="clear" w:color="auto" w:fill="FFFFFF"/>
          </w:tcPr>
          <w:p w:rsidR="009E60DF" w:rsidRPr="00971911" w:rsidRDefault="009E60DF" w:rsidP="009E60DF">
            <w:pPr>
              <w:autoSpaceDE w:val="0"/>
              <w:autoSpaceDN w:val="0"/>
              <w:adjustRightInd w:val="0"/>
              <w:spacing w:after="0" w:line="320" w:lineRule="atLeast"/>
              <w:ind w:left="60" w:right="60"/>
              <w:rPr>
                <w:rFonts w:ascii="Arial" w:hAnsi="Arial" w:cs="Arial"/>
                <w:color w:val="000000"/>
                <w:sz w:val="18"/>
                <w:szCs w:val="18"/>
              </w:rPr>
            </w:pPr>
            <w:r w:rsidRPr="00971911">
              <w:rPr>
                <w:rFonts w:ascii="Arial" w:hAnsi="Arial" w:cs="Arial"/>
                <w:color w:val="000000"/>
                <w:sz w:val="18"/>
                <w:szCs w:val="18"/>
              </w:rPr>
              <w:t>Aftekenen na toediening medicatie</w:t>
            </w:r>
          </w:p>
        </w:tc>
        <w:tc>
          <w:tcPr>
            <w:tcW w:w="2507" w:type="dxa"/>
            <w:vMerge w:val="restart"/>
            <w:tcBorders>
              <w:top w:val="single" w:sz="16" w:space="0" w:color="000000"/>
              <w:left w:val="nil"/>
              <w:right w:val="nil"/>
            </w:tcBorders>
            <w:shd w:val="clear" w:color="auto" w:fill="FFFFFF"/>
          </w:tcPr>
          <w:p w:rsidR="009E60DF" w:rsidRPr="00971911" w:rsidRDefault="009E60DF" w:rsidP="009E60DF">
            <w:pPr>
              <w:autoSpaceDE w:val="0"/>
              <w:autoSpaceDN w:val="0"/>
              <w:adjustRightInd w:val="0"/>
              <w:spacing w:after="0" w:line="320" w:lineRule="atLeast"/>
              <w:ind w:left="60" w:right="60"/>
              <w:rPr>
                <w:rFonts w:ascii="Arial" w:hAnsi="Arial" w:cs="Arial"/>
                <w:color w:val="000000"/>
                <w:sz w:val="18"/>
                <w:szCs w:val="18"/>
              </w:rPr>
            </w:pPr>
            <w:r w:rsidRPr="00971911">
              <w:rPr>
                <w:rFonts w:ascii="Arial" w:hAnsi="Arial" w:cs="Arial"/>
                <w:color w:val="000000"/>
                <w:sz w:val="18"/>
                <w:szCs w:val="18"/>
              </w:rPr>
              <w:t>Helemaal mee eens</w:t>
            </w:r>
          </w:p>
        </w:tc>
        <w:tc>
          <w:tcPr>
            <w:tcW w:w="2576" w:type="dxa"/>
            <w:tcBorders>
              <w:top w:val="single" w:sz="16" w:space="0" w:color="000000"/>
              <w:left w:val="nil"/>
              <w:bottom w:val="nil"/>
              <w:right w:val="single" w:sz="16" w:space="0" w:color="000000"/>
            </w:tcBorders>
            <w:shd w:val="clear" w:color="auto" w:fill="FFFFFF"/>
          </w:tcPr>
          <w:p w:rsidR="009E60DF" w:rsidRPr="00971911" w:rsidRDefault="009E60DF" w:rsidP="009E60DF">
            <w:pPr>
              <w:autoSpaceDE w:val="0"/>
              <w:autoSpaceDN w:val="0"/>
              <w:adjustRightInd w:val="0"/>
              <w:spacing w:after="0" w:line="320" w:lineRule="atLeast"/>
              <w:ind w:left="60" w:right="60"/>
              <w:rPr>
                <w:rFonts w:ascii="Arial" w:hAnsi="Arial" w:cs="Arial"/>
                <w:color w:val="000000"/>
                <w:sz w:val="18"/>
                <w:szCs w:val="18"/>
              </w:rPr>
            </w:pPr>
            <w:proofErr w:type="spellStart"/>
            <w:r w:rsidRPr="00971911">
              <w:rPr>
                <w:rFonts w:ascii="Arial" w:hAnsi="Arial" w:cs="Arial"/>
                <w:color w:val="000000"/>
                <w:sz w:val="18"/>
                <w:szCs w:val="18"/>
              </w:rPr>
              <w:t>Count</w:t>
            </w:r>
            <w:proofErr w:type="spellEnd"/>
          </w:p>
        </w:tc>
        <w:tc>
          <w:tcPr>
            <w:tcW w:w="1648" w:type="dxa"/>
            <w:tcBorders>
              <w:top w:val="single" w:sz="16" w:space="0" w:color="000000"/>
              <w:left w:val="single" w:sz="16" w:space="0" w:color="000000"/>
              <w:bottom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2</w:t>
            </w:r>
          </w:p>
        </w:tc>
        <w:tc>
          <w:tcPr>
            <w:tcW w:w="1648" w:type="dxa"/>
            <w:tcBorders>
              <w:top w:val="single" w:sz="16" w:space="0" w:color="000000"/>
              <w:bottom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2</w:t>
            </w:r>
          </w:p>
        </w:tc>
        <w:tc>
          <w:tcPr>
            <w:tcW w:w="1648" w:type="dxa"/>
            <w:tcBorders>
              <w:top w:val="single" w:sz="16" w:space="0" w:color="000000"/>
              <w:bottom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1</w:t>
            </w:r>
          </w:p>
        </w:tc>
        <w:tc>
          <w:tcPr>
            <w:tcW w:w="1648" w:type="dxa"/>
            <w:tcBorders>
              <w:top w:val="single" w:sz="16" w:space="0" w:color="000000"/>
              <w:bottom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1</w:t>
            </w:r>
          </w:p>
        </w:tc>
        <w:tc>
          <w:tcPr>
            <w:tcW w:w="1648" w:type="dxa"/>
            <w:tcBorders>
              <w:top w:val="single" w:sz="16" w:space="0" w:color="000000"/>
              <w:bottom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0</w:t>
            </w:r>
          </w:p>
        </w:tc>
        <w:tc>
          <w:tcPr>
            <w:tcW w:w="1150" w:type="dxa"/>
            <w:tcBorders>
              <w:top w:val="single" w:sz="16" w:space="0" w:color="000000"/>
              <w:bottom w:val="nil"/>
              <w:right w:val="single" w:sz="16" w:space="0" w:color="000000"/>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6</w:t>
            </w:r>
          </w:p>
        </w:tc>
      </w:tr>
      <w:tr w:rsidR="009E60DF" w:rsidRPr="00971911" w:rsidTr="009E60DF">
        <w:trPr>
          <w:cantSplit/>
        </w:trPr>
        <w:tc>
          <w:tcPr>
            <w:tcW w:w="2747" w:type="dxa"/>
            <w:vMerge/>
            <w:tcBorders>
              <w:top w:val="single" w:sz="16" w:space="0" w:color="000000"/>
              <w:left w:val="single" w:sz="16" w:space="0" w:color="000000"/>
              <w:right w:val="nil"/>
            </w:tcBorders>
            <w:shd w:val="clear" w:color="auto" w:fill="FFFFFF"/>
          </w:tcPr>
          <w:p w:rsidR="009E60DF" w:rsidRPr="00971911" w:rsidRDefault="009E60DF" w:rsidP="009E60DF">
            <w:pPr>
              <w:autoSpaceDE w:val="0"/>
              <w:autoSpaceDN w:val="0"/>
              <w:adjustRightInd w:val="0"/>
              <w:spacing w:after="0" w:line="240" w:lineRule="auto"/>
              <w:rPr>
                <w:rFonts w:ascii="Arial" w:hAnsi="Arial" w:cs="Arial"/>
                <w:color w:val="000000"/>
                <w:sz w:val="18"/>
                <w:szCs w:val="18"/>
              </w:rPr>
            </w:pPr>
          </w:p>
        </w:tc>
        <w:tc>
          <w:tcPr>
            <w:tcW w:w="2507" w:type="dxa"/>
            <w:vMerge/>
            <w:tcBorders>
              <w:top w:val="single" w:sz="16" w:space="0" w:color="000000"/>
              <w:left w:val="nil"/>
              <w:right w:val="nil"/>
            </w:tcBorders>
            <w:shd w:val="clear" w:color="auto" w:fill="FFFFFF"/>
          </w:tcPr>
          <w:p w:rsidR="009E60DF" w:rsidRPr="00971911" w:rsidRDefault="009E60DF" w:rsidP="009E60DF">
            <w:pPr>
              <w:autoSpaceDE w:val="0"/>
              <w:autoSpaceDN w:val="0"/>
              <w:adjustRightInd w:val="0"/>
              <w:spacing w:after="0" w:line="240" w:lineRule="auto"/>
              <w:rPr>
                <w:rFonts w:ascii="Arial" w:hAnsi="Arial" w:cs="Arial"/>
                <w:color w:val="000000"/>
                <w:sz w:val="18"/>
                <w:szCs w:val="18"/>
              </w:rPr>
            </w:pPr>
          </w:p>
        </w:tc>
        <w:tc>
          <w:tcPr>
            <w:tcW w:w="2576" w:type="dxa"/>
            <w:tcBorders>
              <w:top w:val="nil"/>
              <w:left w:val="nil"/>
              <w:right w:val="single" w:sz="16" w:space="0" w:color="000000"/>
            </w:tcBorders>
            <w:shd w:val="clear" w:color="auto" w:fill="FFFFFF"/>
          </w:tcPr>
          <w:p w:rsidR="009E60DF" w:rsidRPr="00971911" w:rsidRDefault="009E60DF" w:rsidP="009E60DF">
            <w:pPr>
              <w:autoSpaceDE w:val="0"/>
              <w:autoSpaceDN w:val="0"/>
              <w:adjustRightInd w:val="0"/>
              <w:spacing w:after="0" w:line="320" w:lineRule="atLeast"/>
              <w:ind w:left="60" w:right="60"/>
              <w:rPr>
                <w:rFonts w:ascii="Arial" w:hAnsi="Arial" w:cs="Arial"/>
                <w:color w:val="000000"/>
                <w:sz w:val="18"/>
                <w:szCs w:val="18"/>
              </w:rPr>
            </w:pPr>
            <w:r w:rsidRPr="00971911">
              <w:rPr>
                <w:rFonts w:ascii="Arial" w:hAnsi="Arial" w:cs="Arial"/>
                <w:color w:val="000000"/>
                <w:sz w:val="18"/>
                <w:szCs w:val="18"/>
              </w:rPr>
              <w:t xml:space="preserve">% </w:t>
            </w:r>
            <w:proofErr w:type="spellStart"/>
            <w:r w:rsidRPr="00971911">
              <w:rPr>
                <w:rFonts w:ascii="Arial" w:hAnsi="Arial" w:cs="Arial"/>
                <w:color w:val="000000"/>
                <w:sz w:val="18"/>
                <w:szCs w:val="18"/>
              </w:rPr>
              <w:t>within</w:t>
            </w:r>
            <w:proofErr w:type="spellEnd"/>
            <w:r w:rsidRPr="00971911">
              <w:rPr>
                <w:rFonts w:ascii="Arial" w:hAnsi="Arial" w:cs="Arial"/>
                <w:color w:val="000000"/>
                <w:sz w:val="18"/>
                <w:szCs w:val="18"/>
              </w:rPr>
              <w:t xml:space="preserve"> Huidige functie</w:t>
            </w:r>
          </w:p>
        </w:tc>
        <w:tc>
          <w:tcPr>
            <w:tcW w:w="1648" w:type="dxa"/>
            <w:tcBorders>
              <w:top w:val="nil"/>
              <w:left w:val="single" w:sz="16" w:space="0" w:color="000000"/>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33,3%</w:t>
            </w:r>
          </w:p>
        </w:tc>
        <w:tc>
          <w:tcPr>
            <w:tcW w:w="1648" w:type="dxa"/>
            <w:tcBorders>
              <w:top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15,4%</w:t>
            </w:r>
          </w:p>
        </w:tc>
        <w:tc>
          <w:tcPr>
            <w:tcW w:w="1648" w:type="dxa"/>
            <w:tcBorders>
              <w:top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33,3%</w:t>
            </w:r>
          </w:p>
        </w:tc>
        <w:tc>
          <w:tcPr>
            <w:tcW w:w="1648" w:type="dxa"/>
            <w:tcBorders>
              <w:top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33,3%</w:t>
            </w:r>
          </w:p>
        </w:tc>
        <w:tc>
          <w:tcPr>
            <w:tcW w:w="1648" w:type="dxa"/>
            <w:tcBorders>
              <w:top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0,0%</w:t>
            </w:r>
          </w:p>
        </w:tc>
        <w:tc>
          <w:tcPr>
            <w:tcW w:w="1150" w:type="dxa"/>
            <w:tcBorders>
              <w:top w:val="nil"/>
              <w:right w:val="single" w:sz="16" w:space="0" w:color="000000"/>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22,2%</w:t>
            </w:r>
          </w:p>
        </w:tc>
      </w:tr>
      <w:tr w:rsidR="009E60DF" w:rsidRPr="00971911" w:rsidTr="009E60DF">
        <w:trPr>
          <w:cantSplit/>
        </w:trPr>
        <w:tc>
          <w:tcPr>
            <w:tcW w:w="2747" w:type="dxa"/>
            <w:vMerge/>
            <w:tcBorders>
              <w:top w:val="single" w:sz="16" w:space="0" w:color="000000"/>
              <w:left w:val="single" w:sz="16" w:space="0" w:color="000000"/>
              <w:right w:val="nil"/>
            </w:tcBorders>
            <w:shd w:val="clear" w:color="auto" w:fill="FFFFFF"/>
          </w:tcPr>
          <w:p w:rsidR="009E60DF" w:rsidRPr="00971911" w:rsidRDefault="009E60DF" w:rsidP="009E60DF">
            <w:pPr>
              <w:autoSpaceDE w:val="0"/>
              <w:autoSpaceDN w:val="0"/>
              <w:adjustRightInd w:val="0"/>
              <w:spacing w:after="0" w:line="240" w:lineRule="auto"/>
              <w:rPr>
                <w:rFonts w:ascii="Arial" w:hAnsi="Arial" w:cs="Arial"/>
                <w:color w:val="000000"/>
                <w:sz w:val="18"/>
                <w:szCs w:val="18"/>
              </w:rPr>
            </w:pPr>
          </w:p>
        </w:tc>
        <w:tc>
          <w:tcPr>
            <w:tcW w:w="2507" w:type="dxa"/>
            <w:vMerge w:val="restart"/>
            <w:tcBorders>
              <w:top w:val="nil"/>
              <w:left w:val="nil"/>
              <w:right w:val="nil"/>
            </w:tcBorders>
            <w:shd w:val="clear" w:color="auto" w:fill="FFFFFF"/>
          </w:tcPr>
          <w:p w:rsidR="009E60DF" w:rsidRPr="00971911" w:rsidRDefault="009E60DF" w:rsidP="009E60DF">
            <w:pPr>
              <w:autoSpaceDE w:val="0"/>
              <w:autoSpaceDN w:val="0"/>
              <w:adjustRightInd w:val="0"/>
              <w:spacing w:after="0" w:line="320" w:lineRule="atLeast"/>
              <w:ind w:left="60" w:right="60"/>
              <w:rPr>
                <w:rFonts w:ascii="Arial" w:hAnsi="Arial" w:cs="Arial"/>
                <w:color w:val="000000"/>
                <w:sz w:val="18"/>
                <w:szCs w:val="18"/>
              </w:rPr>
            </w:pPr>
            <w:r w:rsidRPr="00971911">
              <w:rPr>
                <w:rFonts w:ascii="Arial" w:hAnsi="Arial" w:cs="Arial"/>
                <w:color w:val="000000"/>
                <w:sz w:val="18"/>
                <w:szCs w:val="18"/>
              </w:rPr>
              <w:t>Mee eens</w:t>
            </w:r>
          </w:p>
        </w:tc>
        <w:tc>
          <w:tcPr>
            <w:tcW w:w="2576" w:type="dxa"/>
            <w:tcBorders>
              <w:top w:val="nil"/>
              <w:left w:val="nil"/>
              <w:bottom w:val="nil"/>
              <w:right w:val="single" w:sz="16" w:space="0" w:color="000000"/>
            </w:tcBorders>
            <w:shd w:val="clear" w:color="auto" w:fill="FFFFFF"/>
          </w:tcPr>
          <w:p w:rsidR="009E60DF" w:rsidRPr="00971911" w:rsidRDefault="009E60DF" w:rsidP="009E60DF">
            <w:pPr>
              <w:autoSpaceDE w:val="0"/>
              <w:autoSpaceDN w:val="0"/>
              <w:adjustRightInd w:val="0"/>
              <w:spacing w:after="0" w:line="320" w:lineRule="atLeast"/>
              <w:ind w:left="60" w:right="60"/>
              <w:rPr>
                <w:rFonts w:ascii="Arial" w:hAnsi="Arial" w:cs="Arial"/>
                <w:color w:val="000000"/>
                <w:sz w:val="18"/>
                <w:szCs w:val="18"/>
              </w:rPr>
            </w:pPr>
            <w:proofErr w:type="spellStart"/>
            <w:r w:rsidRPr="00971911">
              <w:rPr>
                <w:rFonts w:ascii="Arial" w:hAnsi="Arial" w:cs="Arial"/>
                <w:color w:val="000000"/>
                <w:sz w:val="18"/>
                <w:szCs w:val="18"/>
              </w:rPr>
              <w:t>Count</w:t>
            </w:r>
            <w:proofErr w:type="spellEnd"/>
          </w:p>
        </w:tc>
        <w:tc>
          <w:tcPr>
            <w:tcW w:w="1648" w:type="dxa"/>
            <w:tcBorders>
              <w:top w:val="nil"/>
              <w:left w:val="single" w:sz="16" w:space="0" w:color="000000"/>
              <w:bottom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3</w:t>
            </w:r>
          </w:p>
        </w:tc>
        <w:tc>
          <w:tcPr>
            <w:tcW w:w="1648" w:type="dxa"/>
            <w:tcBorders>
              <w:top w:val="nil"/>
              <w:bottom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4</w:t>
            </w:r>
          </w:p>
        </w:tc>
        <w:tc>
          <w:tcPr>
            <w:tcW w:w="1648" w:type="dxa"/>
            <w:tcBorders>
              <w:top w:val="nil"/>
              <w:bottom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0</w:t>
            </w:r>
          </w:p>
        </w:tc>
        <w:tc>
          <w:tcPr>
            <w:tcW w:w="1648" w:type="dxa"/>
            <w:tcBorders>
              <w:top w:val="nil"/>
              <w:bottom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0</w:t>
            </w:r>
          </w:p>
        </w:tc>
        <w:tc>
          <w:tcPr>
            <w:tcW w:w="1648" w:type="dxa"/>
            <w:tcBorders>
              <w:top w:val="nil"/>
              <w:bottom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1</w:t>
            </w:r>
          </w:p>
        </w:tc>
        <w:tc>
          <w:tcPr>
            <w:tcW w:w="1150" w:type="dxa"/>
            <w:tcBorders>
              <w:top w:val="nil"/>
              <w:bottom w:val="nil"/>
              <w:right w:val="single" w:sz="16" w:space="0" w:color="000000"/>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8</w:t>
            </w:r>
          </w:p>
        </w:tc>
      </w:tr>
      <w:tr w:rsidR="009E60DF" w:rsidRPr="00971911" w:rsidTr="009E60DF">
        <w:trPr>
          <w:cantSplit/>
        </w:trPr>
        <w:tc>
          <w:tcPr>
            <w:tcW w:w="2747" w:type="dxa"/>
            <w:vMerge/>
            <w:tcBorders>
              <w:top w:val="single" w:sz="16" w:space="0" w:color="000000"/>
              <w:left w:val="single" w:sz="16" w:space="0" w:color="000000"/>
              <w:right w:val="nil"/>
            </w:tcBorders>
            <w:shd w:val="clear" w:color="auto" w:fill="FFFFFF"/>
          </w:tcPr>
          <w:p w:rsidR="009E60DF" w:rsidRPr="00971911" w:rsidRDefault="009E60DF" w:rsidP="009E60DF">
            <w:pPr>
              <w:autoSpaceDE w:val="0"/>
              <w:autoSpaceDN w:val="0"/>
              <w:adjustRightInd w:val="0"/>
              <w:spacing w:after="0" w:line="240" w:lineRule="auto"/>
              <w:rPr>
                <w:rFonts w:ascii="Arial" w:hAnsi="Arial" w:cs="Arial"/>
                <w:color w:val="000000"/>
                <w:sz w:val="18"/>
                <w:szCs w:val="18"/>
              </w:rPr>
            </w:pPr>
          </w:p>
        </w:tc>
        <w:tc>
          <w:tcPr>
            <w:tcW w:w="2507" w:type="dxa"/>
            <w:vMerge/>
            <w:tcBorders>
              <w:top w:val="nil"/>
              <w:left w:val="nil"/>
              <w:right w:val="nil"/>
            </w:tcBorders>
            <w:shd w:val="clear" w:color="auto" w:fill="FFFFFF"/>
          </w:tcPr>
          <w:p w:rsidR="009E60DF" w:rsidRPr="00971911" w:rsidRDefault="009E60DF" w:rsidP="009E60DF">
            <w:pPr>
              <w:autoSpaceDE w:val="0"/>
              <w:autoSpaceDN w:val="0"/>
              <w:adjustRightInd w:val="0"/>
              <w:spacing w:after="0" w:line="240" w:lineRule="auto"/>
              <w:rPr>
                <w:rFonts w:ascii="Arial" w:hAnsi="Arial" w:cs="Arial"/>
                <w:color w:val="000000"/>
                <w:sz w:val="18"/>
                <w:szCs w:val="18"/>
              </w:rPr>
            </w:pPr>
          </w:p>
        </w:tc>
        <w:tc>
          <w:tcPr>
            <w:tcW w:w="2576" w:type="dxa"/>
            <w:tcBorders>
              <w:top w:val="nil"/>
              <w:left w:val="nil"/>
              <w:right w:val="single" w:sz="16" w:space="0" w:color="000000"/>
            </w:tcBorders>
            <w:shd w:val="clear" w:color="auto" w:fill="FFFFFF"/>
          </w:tcPr>
          <w:p w:rsidR="009E60DF" w:rsidRPr="00971911" w:rsidRDefault="009E60DF" w:rsidP="009E60DF">
            <w:pPr>
              <w:autoSpaceDE w:val="0"/>
              <w:autoSpaceDN w:val="0"/>
              <w:adjustRightInd w:val="0"/>
              <w:spacing w:after="0" w:line="320" w:lineRule="atLeast"/>
              <w:ind w:left="60" w:right="60"/>
              <w:rPr>
                <w:rFonts w:ascii="Arial" w:hAnsi="Arial" w:cs="Arial"/>
                <w:color w:val="000000"/>
                <w:sz w:val="18"/>
                <w:szCs w:val="18"/>
              </w:rPr>
            </w:pPr>
            <w:r w:rsidRPr="00971911">
              <w:rPr>
                <w:rFonts w:ascii="Arial" w:hAnsi="Arial" w:cs="Arial"/>
                <w:color w:val="000000"/>
                <w:sz w:val="18"/>
                <w:szCs w:val="18"/>
              </w:rPr>
              <w:t xml:space="preserve">% </w:t>
            </w:r>
            <w:proofErr w:type="spellStart"/>
            <w:r w:rsidRPr="00971911">
              <w:rPr>
                <w:rFonts w:ascii="Arial" w:hAnsi="Arial" w:cs="Arial"/>
                <w:color w:val="000000"/>
                <w:sz w:val="18"/>
                <w:szCs w:val="18"/>
              </w:rPr>
              <w:t>within</w:t>
            </w:r>
            <w:proofErr w:type="spellEnd"/>
            <w:r w:rsidRPr="00971911">
              <w:rPr>
                <w:rFonts w:ascii="Arial" w:hAnsi="Arial" w:cs="Arial"/>
                <w:color w:val="000000"/>
                <w:sz w:val="18"/>
                <w:szCs w:val="18"/>
              </w:rPr>
              <w:t xml:space="preserve"> Huidige functie</w:t>
            </w:r>
          </w:p>
        </w:tc>
        <w:tc>
          <w:tcPr>
            <w:tcW w:w="1648" w:type="dxa"/>
            <w:tcBorders>
              <w:top w:val="nil"/>
              <w:left w:val="single" w:sz="16" w:space="0" w:color="000000"/>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50,0%</w:t>
            </w:r>
          </w:p>
        </w:tc>
        <w:tc>
          <w:tcPr>
            <w:tcW w:w="1648" w:type="dxa"/>
            <w:tcBorders>
              <w:top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30,8%</w:t>
            </w:r>
          </w:p>
        </w:tc>
        <w:tc>
          <w:tcPr>
            <w:tcW w:w="1648" w:type="dxa"/>
            <w:tcBorders>
              <w:top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0,0%</w:t>
            </w:r>
          </w:p>
        </w:tc>
        <w:tc>
          <w:tcPr>
            <w:tcW w:w="1648" w:type="dxa"/>
            <w:tcBorders>
              <w:top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0,0%</w:t>
            </w:r>
          </w:p>
        </w:tc>
        <w:tc>
          <w:tcPr>
            <w:tcW w:w="1648" w:type="dxa"/>
            <w:tcBorders>
              <w:top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50,0%</w:t>
            </w:r>
          </w:p>
        </w:tc>
        <w:tc>
          <w:tcPr>
            <w:tcW w:w="1150" w:type="dxa"/>
            <w:tcBorders>
              <w:top w:val="nil"/>
              <w:right w:val="single" w:sz="16" w:space="0" w:color="000000"/>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29,6%</w:t>
            </w:r>
          </w:p>
        </w:tc>
      </w:tr>
      <w:tr w:rsidR="009E60DF" w:rsidRPr="00971911" w:rsidTr="009E60DF">
        <w:trPr>
          <w:cantSplit/>
        </w:trPr>
        <w:tc>
          <w:tcPr>
            <w:tcW w:w="2747" w:type="dxa"/>
            <w:vMerge/>
            <w:tcBorders>
              <w:top w:val="single" w:sz="16" w:space="0" w:color="000000"/>
              <w:left w:val="single" w:sz="16" w:space="0" w:color="000000"/>
              <w:right w:val="nil"/>
            </w:tcBorders>
            <w:shd w:val="clear" w:color="auto" w:fill="FFFFFF"/>
          </w:tcPr>
          <w:p w:rsidR="009E60DF" w:rsidRPr="00971911" w:rsidRDefault="009E60DF" w:rsidP="009E60DF">
            <w:pPr>
              <w:autoSpaceDE w:val="0"/>
              <w:autoSpaceDN w:val="0"/>
              <w:adjustRightInd w:val="0"/>
              <w:spacing w:after="0" w:line="240" w:lineRule="auto"/>
              <w:rPr>
                <w:rFonts w:ascii="Arial" w:hAnsi="Arial" w:cs="Arial"/>
                <w:color w:val="000000"/>
                <w:sz w:val="18"/>
                <w:szCs w:val="18"/>
              </w:rPr>
            </w:pPr>
          </w:p>
        </w:tc>
        <w:tc>
          <w:tcPr>
            <w:tcW w:w="2507" w:type="dxa"/>
            <w:vMerge w:val="restart"/>
            <w:tcBorders>
              <w:top w:val="nil"/>
              <w:left w:val="nil"/>
              <w:right w:val="nil"/>
            </w:tcBorders>
            <w:shd w:val="clear" w:color="auto" w:fill="FFFFFF"/>
          </w:tcPr>
          <w:p w:rsidR="009E60DF" w:rsidRPr="00971911" w:rsidRDefault="009E60DF" w:rsidP="009E60DF">
            <w:pPr>
              <w:autoSpaceDE w:val="0"/>
              <w:autoSpaceDN w:val="0"/>
              <w:adjustRightInd w:val="0"/>
              <w:spacing w:after="0" w:line="320" w:lineRule="atLeast"/>
              <w:ind w:left="60" w:right="60"/>
              <w:rPr>
                <w:rFonts w:ascii="Arial" w:hAnsi="Arial" w:cs="Arial"/>
                <w:color w:val="000000"/>
                <w:sz w:val="18"/>
                <w:szCs w:val="18"/>
              </w:rPr>
            </w:pPr>
            <w:r w:rsidRPr="00971911">
              <w:rPr>
                <w:rFonts w:ascii="Arial" w:hAnsi="Arial" w:cs="Arial"/>
                <w:color w:val="000000"/>
                <w:sz w:val="18"/>
                <w:szCs w:val="18"/>
              </w:rPr>
              <w:t>Mee oneens</w:t>
            </w:r>
          </w:p>
        </w:tc>
        <w:tc>
          <w:tcPr>
            <w:tcW w:w="2576" w:type="dxa"/>
            <w:tcBorders>
              <w:top w:val="nil"/>
              <w:left w:val="nil"/>
              <w:bottom w:val="nil"/>
              <w:right w:val="single" w:sz="16" w:space="0" w:color="000000"/>
            </w:tcBorders>
            <w:shd w:val="clear" w:color="auto" w:fill="FFFFFF"/>
          </w:tcPr>
          <w:p w:rsidR="009E60DF" w:rsidRPr="00971911" w:rsidRDefault="009E60DF" w:rsidP="009E60DF">
            <w:pPr>
              <w:autoSpaceDE w:val="0"/>
              <w:autoSpaceDN w:val="0"/>
              <w:adjustRightInd w:val="0"/>
              <w:spacing w:after="0" w:line="320" w:lineRule="atLeast"/>
              <w:ind w:left="60" w:right="60"/>
              <w:rPr>
                <w:rFonts w:ascii="Arial" w:hAnsi="Arial" w:cs="Arial"/>
                <w:color w:val="000000"/>
                <w:sz w:val="18"/>
                <w:szCs w:val="18"/>
              </w:rPr>
            </w:pPr>
            <w:proofErr w:type="spellStart"/>
            <w:r w:rsidRPr="00971911">
              <w:rPr>
                <w:rFonts w:ascii="Arial" w:hAnsi="Arial" w:cs="Arial"/>
                <w:color w:val="000000"/>
                <w:sz w:val="18"/>
                <w:szCs w:val="18"/>
              </w:rPr>
              <w:t>Count</w:t>
            </w:r>
            <w:proofErr w:type="spellEnd"/>
          </w:p>
        </w:tc>
        <w:tc>
          <w:tcPr>
            <w:tcW w:w="1648" w:type="dxa"/>
            <w:tcBorders>
              <w:top w:val="nil"/>
              <w:left w:val="single" w:sz="16" w:space="0" w:color="000000"/>
              <w:bottom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1</w:t>
            </w:r>
          </w:p>
        </w:tc>
        <w:tc>
          <w:tcPr>
            <w:tcW w:w="1648" w:type="dxa"/>
            <w:tcBorders>
              <w:top w:val="nil"/>
              <w:bottom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4</w:t>
            </w:r>
          </w:p>
        </w:tc>
        <w:tc>
          <w:tcPr>
            <w:tcW w:w="1648" w:type="dxa"/>
            <w:tcBorders>
              <w:top w:val="nil"/>
              <w:bottom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2</w:t>
            </w:r>
          </w:p>
        </w:tc>
        <w:tc>
          <w:tcPr>
            <w:tcW w:w="1648" w:type="dxa"/>
            <w:tcBorders>
              <w:top w:val="nil"/>
              <w:bottom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2</w:t>
            </w:r>
          </w:p>
        </w:tc>
        <w:tc>
          <w:tcPr>
            <w:tcW w:w="1648" w:type="dxa"/>
            <w:tcBorders>
              <w:top w:val="nil"/>
              <w:bottom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1</w:t>
            </w:r>
          </w:p>
        </w:tc>
        <w:tc>
          <w:tcPr>
            <w:tcW w:w="1150" w:type="dxa"/>
            <w:tcBorders>
              <w:top w:val="nil"/>
              <w:bottom w:val="nil"/>
              <w:right w:val="single" w:sz="16" w:space="0" w:color="000000"/>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10</w:t>
            </w:r>
          </w:p>
        </w:tc>
      </w:tr>
      <w:tr w:rsidR="009E60DF" w:rsidRPr="00971911" w:rsidTr="009E60DF">
        <w:trPr>
          <w:cantSplit/>
        </w:trPr>
        <w:tc>
          <w:tcPr>
            <w:tcW w:w="2747" w:type="dxa"/>
            <w:vMerge/>
            <w:tcBorders>
              <w:top w:val="single" w:sz="16" w:space="0" w:color="000000"/>
              <w:left w:val="single" w:sz="16" w:space="0" w:color="000000"/>
              <w:right w:val="nil"/>
            </w:tcBorders>
            <w:shd w:val="clear" w:color="auto" w:fill="FFFFFF"/>
          </w:tcPr>
          <w:p w:rsidR="009E60DF" w:rsidRPr="00971911" w:rsidRDefault="009E60DF" w:rsidP="009E60DF">
            <w:pPr>
              <w:autoSpaceDE w:val="0"/>
              <w:autoSpaceDN w:val="0"/>
              <w:adjustRightInd w:val="0"/>
              <w:spacing w:after="0" w:line="240" w:lineRule="auto"/>
              <w:rPr>
                <w:rFonts w:ascii="Arial" w:hAnsi="Arial" w:cs="Arial"/>
                <w:color w:val="000000"/>
                <w:sz w:val="18"/>
                <w:szCs w:val="18"/>
              </w:rPr>
            </w:pPr>
          </w:p>
        </w:tc>
        <w:tc>
          <w:tcPr>
            <w:tcW w:w="2507" w:type="dxa"/>
            <w:vMerge/>
            <w:tcBorders>
              <w:top w:val="nil"/>
              <w:left w:val="nil"/>
              <w:right w:val="nil"/>
            </w:tcBorders>
            <w:shd w:val="clear" w:color="auto" w:fill="FFFFFF"/>
          </w:tcPr>
          <w:p w:rsidR="009E60DF" w:rsidRPr="00971911" w:rsidRDefault="009E60DF" w:rsidP="009E60DF">
            <w:pPr>
              <w:autoSpaceDE w:val="0"/>
              <w:autoSpaceDN w:val="0"/>
              <w:adjustRightInd w:val="0"/>
              <w:spacing w:after="0" w:line="240" w:lineRule="auto"/>
              <w:rPr>
                <w:rFonts w:ascii="Arial" w:hAnsi="Arial" w:cs="Arial"/>
                <w:color w:val="000000"/>
                <w:sz w:val="18"/>
                <w:szCs w:val="18"/>
              </w:rPr>
            </w:pPr>
          </w:p>
        </w:tc>
        <w:tc>
          <w:tcPr>
            <w:tcW w:w="2576" w:type="dxa"/>
            <w:tcBorders>
              <w:top w:val="nil"/>
              <w:left w:val="nil"/>
              <w:right w:val="single" w:sz="16" w:space="0" w:color="000000"/>
            </w:tcBorders>
            <w:shd w:val="clear" w:color="auto" w:fill="FFFFFF"/>
          </w:tcPr>
          <w:p w:rsidR="009E60DF" w:rsidRPr="00971911" w:rsidRDefault="009E60DF" w:rsidP="009E60DF">
            <w:pPr>
              <w:autoSpaceDE w:val="0"/>
              <w:autoSpaceDN w:val="0"/>
              <w:adjustRightInd w:val="0"/>
              <w:spacing w:after="0" w:line="320" w:lineRule="atLeast"/>
              <w:ind w:left="60" w:right="60"/>
              <w:rPr>
                <w:rFonts w:ascii="Arial" w:hAnsi="Arial" w:cs="Arial"/>
                <w:color w:val="000000"/>
                <w:sz w:val="18"/>
                <w:szCs w:val="18"/>
              </w:rPr>
            </w:pPr>
            <w:r w:rsidRPr="00971911">
              <w:rPr>
                <w:rFonts w:ascii="Arial" w:hAnsi="Arial" w:cs="Arial"/>
                <w:color w:val="000000"/>
                <w:sz w:val="18"/>
                <w:szCs w:val="18"/>
              </w:rPr>
              <w:t xml:space="preserve">% </w:t>
            </w:r>
            <w:proofErr w:type="spellStart"/>
            <w:r w:rsidRPr="00971911">
              <w:rPr>
                <w:rFonts w:ascii="Arial" w:hAnsi="Arial" w:cs="Arial"/>
                <w:color w:val="000000"/>
                <w:sz w:val="18"/>
                <w:szCs w:val="18"/>
              </w:rPr>
              <w:t>within</w:t>
            </w:r>
            <w:proofErr w:type="spellEnd"/>
            <w:r w:rsidRPr="00971911">
              <w:rPr>
                <w:rFonts w:ascii="Arial" w:hAnsi="Arial" w:cs="Arial"/>
                <w:color w:val="000000"/>
                <w:sz w:val="18"/>
                <w:szCs w:val="18"/>
              </w:rPr>
              <w:t xml:space="preserve"> Huidige functie</w:t>
            </w:r>
          </w:p>
        </w:tc>
        <w:tc>
          <w:tcPr>
            <w:tcW w:w="1648" w:type="dxa"/>
            <w:tcBorders>
              <w:top w:val="nil"/>
              <w:left w:val="single" w:sz="16" w:space="0" w:color="000000"/>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16,7%</w:t>
            </w:r>
          </w:p>
        </w:tc>
        <w:tc>
          <w:tcPr>
            <w:tcW w:w="1648" w:type="dxa"/>
            <w:tcBorders>
              <w:top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30,8%</w:t>
            </w:r>
          </w:p>
        </w:tc>
        <w:tc>
          <w:tcPr>
            <w:tcW w:w="1648" w:type="dxa"/>
            <w:tcBorders>
              <w:top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66,7%</w:t>
            </w:r>
          </w:p>
        </w:tc>
        <w:tc>
          <w:tcPr>
            <w:tcW w:w="1648" w:type="dxa"/>
            <w:tcBorders>
              <w:top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66,7%</w:t>
            </w:r>
          </w:p>
        </w:tc>
        <w:tc>
          <w:tcPr>
            <w:tcW w:w="1648" w:type="dxa"/>
            <w:tcBorders>
              <w:top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50,0%</w:t>
            </w:r>
          </w:p>
        </w:tc>
        <w:tc>
          <w:tcPr>
            <w:tcW w:w="1150" w:type="dxa"/>
            <w:tcBorders>
              <w:top w:val="nil"/>
              <w:right w:val="single" w:sz="16" w:space="0" w:color="000000"/>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37,0%</w:t>
            </w:r>
          </w:p>
        </w:tc>
      </w:tr>
      <w:tr w:rsidR="009E60DF" w:rsidRPr="00971911" w:rsidTr="009E60DF">
        <w:trPr>
          <w:cantSplit/>
        </w:trPr>
        <w:tc>
          <w:tcPr>
            <w:tcW w:w="2747" w:type="dxa"/>
            <w:vMerge/>
            <w:tcBorders>
              <w:top w:val="single" w:sz="16" w:space="0" w:color="000000"/>
              <w:left w:val="single" w:sz="16" w:space="0" w:color="000000"/>
              <w:right w:val="nil"/>
            </w:tcBorders>
            <w:shd w:val="clear" w:color="auto" w:fill="FFFFFF"/>
          </w:tcPr>
          <w:p w:rsidR="009E60DF" w:rsidRPr="00971911" w:rsidRDefault="009E60DF" w:rsidP="009E60DF">
            <w:pPr>
              <w:autoSpaceDE w:val="0"/>
              <w:autoSpaceDN w:val="0"/>
              <w:adjustRightInd w:val="0"/>
              <w:spacing w:after="0" w:line="240" w:lineRule="auto"/>
              <w:rPr>
                <w:rFonts w:ascii="Arial" w:hAnsi="Arial" w:cs="Arial"/>
                <w:color w:val="000000"/>
                <w:sz w:val="18"/>
                <w:szCs w:val="18"/>
              </w:rPr>
            </w:pPr>
          </w:p>
        </w:tc>
        <w:tc>
          <w:tcPr>
            <w:tcW w:w="2507" w:type="dxa"/>
            <w:vMerge w:val="restart"/>
            <w:tcBorders>
              <w:top w:val="nil"/>
              <w:left w:val="nil"/>
              <w:right w:val="nil"/>
            </w:tcBorders>
            <w:shd w:val="clear" w:color="auto" w:fill="FFFFFF"/>
          </w:tcPr>
          <w:p w:rsidR="009E60DF" w:rsidRPr="00971911" w:rsidRDefault="009E60DF" w:rsidP="009E60DF">
            <w:pPr>
              <w:autoSpaceDE w:val="0"/>
              <w:autoSpaceDN w:val="0"/>
              <w:adjustRightInd w:val="0"/>
              <w:spacing w:after="0" w:line="320" w:lineRule="atLeast"/>
              <w:ind w:left="60" w:right="60"/>
              <w:rPr>
                <w:rFonts w:ascii="Arial" w:hAnsi="Arial" w:cs="Arial"/>
                <w:color w:val="000000"/>
                <w:sz w:val="18"/>
                <w:szCs w:val="18"/>
              </w:rPr>
            </w:pPr>
            <w:r w:rsidRPr="00971911">
              <w:rPr>
                <w:rFonts w:ascii="Arial" w:hAnsi="Arial" w:cs="Arial"/>
                <w:color w:val="000000"/>
                <w:sz w:val="18"/>
                <w:szCs w:val="18"/>
              </w:rPr>
              <w:t>Helemaal mee oneens</w:t>
            </w:r>
          </w:p>
        </w:tc>
        <w:tc>
          <w:tcPr>
            <w:tcW w:w="2576" w:type="dxa"/>
            <w:tcBorders>
              <w:top w:val="nil"/>
              <w:left w:val="nil"/>
              <w:bottom w:val="nil"/>
              <w:right w:val="single" w:sz="16" w:space="0" w:color="000000"/>
            </w:tcBorders>
            <w:shd w:val="clear" w:color="auto" w:fill="FFFFFF"/>
          </w:tcPr>
          <w:p w:rsidR="009E60DF" w:rsidRPr="00971911" w:rsidRDefault="009E60DF" w:rsidP="009E60DF">
            <w:pPr>
              <w:autoSpaceDE w:val="0"/>
              <w:autoSpaceDN w:val="0"/>
              <w:adjustRightInd w:val="0"/>
              <w:spacing w:after="0" w:line="320" w:lineRule="atLeast"/>
              <w:ind w:left="60" w:right="60"/>
              <w:rPr>
                <w:rFonts w:ascii="Arial" w:hAnsi="Arial" w:cs="Arial"/>
                <w:color w:val="000000"/>
                <w:sz w:val="18"/>
                <w:szCs w:val="18"/>
              </w:rPr>
            </w:pPr>
            <w:proofErr w:type="spellStart"/>
            <w:r w:rsidRPr="00971911">
              <w:rPr>
                <w:rFonts w:ascii="Arial" w:hAnsi="Arial" w:cs="Arial"/>
                <w:color w:val="000000"/>
                <w:sz w:val="18"/>
                <w:szCs w:val="18"/>
              </w:rPr>
              <w:t>Count</w:t>
            </w:r>
            <w:proofErr w:type="spellEnd"/>
          </w:p>
        </w:tc>
        <w:tc>
          <w:tcPr>
            <w:tcW w:w="1648" w:type="dxa"/>
            <w:tcBorders>
              <w:top w:val="nil"/>
              <w:left w:val="single" w:sz="16" w:space="0" w:color="000000"/>
              <w:bottom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0</w:t>
            </w:r>
          </w:p>
        </w:tc>
        <w:tc>
          <w:tcPr>
            <w:tcW w:w="1648" w:type="dxa"/>
            <w:tcBorders>
              <w:top w:val="nil"/>
              <w:bottom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3</w:t>
            </w:r>
          </w:p>
        </w:tc>
        <w:tc>
          <w:tcPr>
            <w:tcW w:w="1648" w:type="dxa"/>
            <w:tcBorders>
              <w:top w:val="nil"/>
              <w:bottom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0</w:t>
            </w:r>
          </w:p>
        </w:tc>
        <w:tc>
          <w:tcPr>
            <w:tcW w:w="1648" w:type="dxa"/>
            <w:tcBorders>
              <w:top w:val="nil"/>
              <w:bottom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0</w:t>
            </w:r>
          </w:p>
        </w:tc>
        <w:tc>
          <w:tcPr>
            <w:tcW w:w="1648" w:type="dxa"/>
            <w:tcBorders>
              <w:top w:val="nil"/>
              <w:bottom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0</w:t>
            </w:r>
          </w:p>
        </w:tc>
        <w:tc>
          <w:tcPr>
            <w:tcW w:w="1150" w:type="dxa"/>
            <w:tcBorders>
              <w:top w:val="nil"/>
              <w:bottom w:val="nil"/>
              <w:right w:val="single" w:sz="16" w:space="0" w:color="000000"/>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3</w:t>
            </w:r>
          </w:p>
        </w:tc>
      </w:tr>
      <w:tr w:rsidR="009E60DF" w:rsidRPr="00971911" w:rsidTr="009E60DF">
        <w:trPr>
          <w:cantSplit/>
        </w:trPr>
        <w:tc>
          <w:tcPr>
            <w:tcW w:w="2747" w:type="dxa"/>
            <w:vMerge/>
            <w:tcBorders>
              <w:top w:val="single" w:sz="16" w:space="0" w:color="000000"/>
              <w:left w:val="single" w:sz="16" w:space="0" w:color="000000"/>
              <w:right w:val="nil"/>
            </w:tcBorders>
            <w:shd w:val="clear" w:color="auto" w:fill="FFFFFF"/>
          </w:tcPr>
          <w:p w:rsidR="009E60DF" w:rsidRPr="00971911" w:rsidRDefault="009E60DF" w:rsidP="009E60DF">
            <w:pPr>
              <w:autoSpaceDE w:val="0"/>
              <w:autoSpaceDN w:val="0"/>
              <w:adjustRightInd w:val="0"/>
              <w:spacing w:after="0" w:line="240" w:lineRule="auto"/>
              <w:rPr>
                <w:rFonts w:ascii="Arial" w:hAnsi="Arial" w:cs="Arial"/>
                <w:color w:val="000000"/>
                <w:sz w:val="18"/>
                <w:szCs w:val="18"/>
              </w:rPr>
            </w:pPr>
          </w:p>
        </w:tc>
        <w:tc>
          <w:tcPr>
            <w:tcW w:w="2507" w:type="dxa"/>
            <w:vMerge/>
            <w:tcBorders>
              <w:top w:val="nil"/>
              <w:left w:val="nil"/>
              <w:right w:val="nil"/>
            </w:tcBorders>
            <w:shd w:val="clear" w:color="auto" w:fill="FFFFFF"/>
          </w:tcPr>
          <w:p w:rsidR="009E60DF" w:rsidRPr="00971911" w:rsidRDefault="009E60DF" w:rsidP="009E60DF">
            <w:pPr>
              <w:autoSpaceDE w:val="0"/>
              <w:autoSpaceDN w:val="0"/>
              <w:adjustRightInd w:val="0"/>
              <w:spacing w:after="0" w:line="240" w:lineRule="auto"/>
              <w:rPr>
                <w:rFonts w:ascii="Arial" w:hAnsi="Arial" w:cs="Arial"/>
                <w:color w:val="000000"/>
                <w:sz w:val="18"/>
                <w:szCs w:val="18"/>
              </w:rPr>
            </w:pPr>
          </w:p>
        </w:tc>
        <w:tc>
          <w:tcPr>
            <w:tcW w:w="2576" w:type="dxa"/>
            <w:tcBorders>
              <w:top w:val="nil"/>
              <w:left w:val="nil"/>
              <w:right w:val="single" w:sz="16" w:space="0" w:color="000000"/>
            </w:tcBorders>
            <w:shd w:val="clear" w:color="auto" w:fill="FFFFFF"/>
          </w:tcPr>
          <w:p w:rsidR="009E60DF" w:rsidRPr="00971911" w:rsidRDefault="009E60DF" w:rsidP="009E60DF">
            <w:pPr>
              <w:autoSpaceDE w:val="0"/>
              <w:autoSpaceDN w:val="0"/>
              <w:adjustRightInd w:val="0"/>
              <w:spacing w:after="0" w:line="320" w:lineRule="atLeast"/>
              <w:ind w:left="60" w:right="60"/>
              <w:rPr>
                <w:rFonts w:ascii="Arial" w:hAnsi="Arial" w:cs="Arial"/>
                <w:color w:val="000000"/>
                <w:sz w:val="18"/>
                <w:szCs w:val="18"/>
              </w:rPr>
            </w:pPr>
            <w:r w:rsidRPr="00971911">
              <w:rPr>
                <w:rFonts w:ascii="Arial" w:hAnsi="Arial" w:cs="Arial"/>
                <w:color w:val="000000"/>
                <w:sz w:val="18"/>
                <w:szCs w:val="18"/>
              </w:rPr>
              <w:t xml:space="preserve">% </w:t>
            </w:r>
            <w:proofErr w:type="spellStart"/>
            <w:r w:rsidRPr="00971911">
              <w:rPr>
                <w:rFonts w:ascii="Arial" w:hAnsi="Arial" w:cs="Arial"/>
                <w:color w:val="000000"/>
                <w:sz w:val="18"/>
                <w:szCs w:val="18"/>
              </w:rPr>
              <w:t>within</w:t>
            </w:r>
            <w:proofErr w:type="spellEnd"/>
            <w:r w:rsidRPr="00971911">
              <w:rPr>
                <w:rFonts w:ascii="Arial" w:hAnsi="Arial" w:cs="Arial"/>
                <w:color w:val="000000"/>
                <w:sz w:val="18"/>
                <w:szCs w:val="18"/>
              </w:rPr>
              <w:t xml:space="preserve"> Huidige functie</w:t>
            </w:r>
          </w:p>
        </w:tc>
        <w:tc>
          <w:tcPr>
            <w:tcW w:w="1648" w:type="dxa"/>
            <w:tcBorders>
              <w:top w:val="nil"/>
              <w:left w:val="single" w:sz="16" w:space="0" w:color="000000"/>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0,0%</w:t>
            </w:r>
          </w:p>
        </w:tc>
        <w:tc>
          <w:tcPr>
            <w:tcW w:w="1648" w:type="dxa"/>
            <w:tcBorders>
              <w:top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23,1%</w:t>
            </w:r>
          </w:p>
        </w:tc>
        <w:tc>
          <w:tcPr>
            <w:tcW w:w="1648" w:type="dxa"/>
            <w:tcBorders>
              <w:top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0,0%</w:t>
            </w:r>
          </w:p>
        </w:tc>
        <w:tc>
          <w:tcPr>
            <w:tcW w:w="1648" w:type="dxa"/>
            <w:tcBorders>
              <w:top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0,0%</w:t>
            </w:r>
          </w:p>
        </w:tc>
        <w:tc>
          <w:tcPr>
            <w:tcW w:w="1648" w:type="dxa"/>
            <w:tcBorders>
              <w:top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0,0%</w:t>
            </w:r>
          </w:p>
        </w:tc>
        <w:tc>
          <w:tcPr>
            <w:tcW w:w="1150" w:type="dxa"/>
            <w:tcBorders>
              <w:top w:val="nil"/>
              <w:right w:val="single" w:sz="16" w:space="0" w:color="000000"/>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11,1%</w:t>
            </w:r>
          </w:p>
        </w:tc>
      </w:tr>
      <w:tr w:rsidR="009E60DF" w:rsidRPr="00971911" w:rsidTr="009E60DF">
        <w:trPr>
          <w:cantSplit/>
        </w:trPr>
        <w:tc>
          <w:tcPr>
            <w:tcW w:w="5254" w:type="dxa"/>
            <w:gridSpan w:val="2"/>
            <w:vMerge w:val="restart"/>
            <w:tcBorders>
              <w:top w:val="nil"/>
              <w:left w:val="single" w:sz="16" w:space="0" w:color="000000"/>
              <w:bottom w:val="single" w:sz="16" w:space="0" w:color="000000"/>
              <w:right w:val="nil"/>
            </w:tcBorders>
            <w:shd w:val="clear" w:color="auto" w:fill="FFFFFF"/>
          </w:tcPr>
          <w:p w:rsidR="009E60DF" w:rsidRPr="00971911" w:rsidRDefault="009E60DF" w:rsidP="009E60DF">
            <w:pPr>
              <w:autoSpaceDE w:val="0"/>
              <w:autoSpaceDN w:val="0"/>
              <w:adjustRightInd w:val="0"/>
              <w:spacing w:after="0" w:line="320" w:lineRule="atLeast"/>
              <w:ind w:left="60" w:right="60"/>
              <w:rPr>
                <w:rFonts w:ascii="Arial" w:hAnsi="Arial" w:cs="Arial"/>
                <w:color w:val="000000"/>
                <w:sz w:val="18"/>
                <w:szCs w:val="18"/>
              </w:rPr>
            </w:pPr>
            <w:r w:rsidRPr="00971911">
              <w:rPr>
                <w:rFonts w:ascii="Arial" w:hAnsi="Arial" w:cs="Arial"/>
                <w:color w:val="000000"/>
                <w:sz w:val="18"/>
                <w:szCs w:val="18"/>
              </w:rPr>
              <w:t>Total</w:t>
            </w:r>
          </w:p>
        </w:tc>
        <w:tc>
          <w:tcPr>
            <w:tcW w:w="2576" w:type="dxa"/>
            <w:tcBorders>
              <w:top w:val="nil"/>
              <w:left w:val="nil"/>
              <w:bottom w:val="nil"/>
              <w:right w:val="single" w:sz="16" w:space="0" w:color="000000"/>
            </w:tcBorders>
            <w:shd w:val="clear" w:color="auto" w:fill="FFFFFF"/>
          </w:tcPr>
          <w:p w:rsidR="009E60DF" w:rsidRPr="00971911" w:rsidRDefault="009E60DF" w:rsidP="009E60DF">
            <w:pPr>
              <w:autoSpaceDE w:val="0"/>
              <w:autoSpaceDN w:val="0"/>
              <w:adjustRightInd w:val="0"/>
              <w:spacing w:after="0" w:line="320" w:lineRule="atLeast"/>
              <w:ind w:left="60" w:right="60"/>
              <w:rPr>
                <w:rFonts w:ascii="Arial" w:hAnsi="Arial" w:cs="Arial"/>
                <w:color w:val="000000"/>
                <w:sz w:val="18"/>
                <w:szCs w:val="18"/>
              </w:rPr>
            </w:pPr>
            <w:proofErr w:type="spellStart"/>
            <w:r w:rsidRPr="00971911">
              <w:rPr>
                <w:rFonts w:ascii="Arial" w:hAnsi="Arial" w:cs="Arial"/>
                <w:color w:val="000000"/>
                <w:sz w:val="18"/>
                <w:szCs w:val="18"/>
              </w:rPr>
              <w:t>Count</w:t>
            </w:r>
            <w:proofErr w:type="spellEnd"/>
          </w:p>
        </w:tc>
        <w:tc>
          <w:tcPr>
            <w:tcW w:w="1648" w:type="dxa"/>
            <w:tcBorders>
              <w:top w:val="nil"/>
              <w:left w:val="single" w:sz="16" w:space="0" w:color="000000"/>
              <w:bottom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6</w:t>
            </w:r>
          </w:p>
        </w:tc>
        <w:tc>
          <w:tcPr>
            <w:tcW w:w="1648" w:type="dxa"/>
            <w:tcBorders>
              <w:top w:val="nil"/>
              <w:bottom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13</w:t>
            </w:r>
          </w:p>
        </w:tc>
        <w:tc>
          <w:tcPr>
            <w:tcW w:w="1648" w:type="dxa"/>
            <w:tcBorders>
              <w:top w:val="nil"/>
              <w:bottom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3</w:t>
            </w:r>
          </w:p>
        </w:tc>
        <w:tc>
          <w:tcPr>
            <w:tcW w:w="1648" w:type="dxa"/>
            <w:tcBorders>
              <w:top w:val="nil"/>
              <w:bottom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3</w:t>
            </w:r>
          </w:p>
        </w:tc>
        <w:tc>
          <w:tcPr>
            <w:tcW w:w="1648" w:type="dxa"/>
            <w:tcBorders>
              <w:top w:val="nil"/>
              <w:bottom w:val="nil"/>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2</w:t>
            </w:r>
          </w:p>
        </w:tc>
        <w:tc>
          <w:tcPr>
            <w:tcW w:w="1150" w:type="dxa"/>
            <w:tcBorders>
              <w:top w:val="nil"/>
              <w:bottom w:val="nil"/>
              <w:right w:val="single" w:sz="16" w:space="0" w:color="000000"/>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27</w:t>
            </w:r>
          </w:p>
        </w:tc>
      </w:tr>
      <w:tr w:rsidR="009E60DF" w:rsidRPr="00971911" w:rsidTr="009E60DF">
        <w:trPr>
          <w:cantSplit/>
        </w:trPr>
        <w:tc>
          <w:tcPr>
            <w:tcW w:w="5254" w:type="dxa"/>
            <w:gridSpan w:val="2"/>
            <w:vMerge/>
            <w:tcBorders>
              <w:top w:val="nil"/>
              <w:left w:val="single" w:sz="16" w:space="0" w:color="000000"/>
              <w:bottom w:val="single" w:sz="16" w:space="0" w:color="000000"/>
              <w:right w:val="nil"/>
            </w:tcBorders>
            <w:shd w:val="clear" w:color="auto" w:fill="FFFFFF"/>
          </w:tcPr>
          <w:p w:rsidR="009E60DF" w:rsidRPr="00971911" w:rsidRDefault="009E60DF" w:rsidP="009E60DF">
            <w:pPr>
              <w:autoSpaceDE w:val="0"/>
              <w:autoSpaceDN w:val="0"/>
              <w:adjustRightInd w:val="0"/>
              <w:spacing w:after="0" w:line="240" w:lineRule="auto"/>
              <w:rPr>
                <w:rFonts w:ascii="Arial" w:hAnsi="Arial" w:cs="Arial"/>
                <w:color w:val="000000"/>
                <w:sz w:val="18"/>
                <w:szCs w:val="18"/>
              </w:rPr>
            </w:pPr>
          </w:p>
        </w:tc>
        <w:tc>
          <w:tcPr>
            <w:tcW w:w="2576" w:type="dxa"/>
            <w:tcBorders>
              <w:top w:val="nil"/>
              <w:left w:val="nil"/>
              <w:bottom w:val="single" w:sz="16" w:space="0" w:color="000000"/>
              <w:right w:val="single" w:sz="16" w:space="0" w:color="000000"/>
            </w:tcBorders>
            <w:shd w:val="clear" w:color="auto" w:fill="FFFFFF"/>
          </w:tcPr>
          <w:p w:rsidR="009E60DF" w:rsidRPr="00971911" w:rsidRDefault="009E60DF" w:rsidP="009E60DF">
            <w:pPr>
              <w:autoSpaceDE w:val="0"/>
              <w:autoSpaceDN w:val="0"/>
              <w:adjustRightInd w:val="0"/>
              <w:spacing w:after="0" w:line="320" w:lineRule="atLeast"/>
              <w:ind w:left="60" w:right="60"/>
              <w:rPr>
                <w:rFonts w:ascii="Arial" w:hAnsi="Arial" w:cs="Arial"/>
                <w:color w:val="000000"/>
                <w:sz w:val="18"/>
                <w:szCs w:val="18"/>
              </w:rPr>
            </w:pPr>
            <w:r w:rsidRPr="00971911">
              <w:rPr>
                <w:rFonts w:ascii="Arial" w:hAnsi="Arial" w:cs="Arial"/>
                <w:color w:val="000000"/>
                <w:sz w:val="18"/>
                <w:szCs w:val="18"/>
              </w:rPr>
              <w:t xml:space="preserve">% </w:t>
            </w:r>
            <w:proofErr w:type="spellStart"/>
            <w:r w:rsidRPr="00971911">
              <w:rPr>
                <w:rFonts w:ascii="Arial" w:hAnsi="Arial" w:cs="Arial"/>
                <w:color w:val="000000"/>
                <w:sz w:val="18"/>
                <w:szCs w:val="18"/>
              </w:rPr>
              <w:t>within</w:t>
            </w:r>
            <w:proofErr w:type="spellEnd"/>
            <w:r w:rsidRPr="00971911">
              <w:rPr>
                <w:rFonts w:ascii="Arial" w:hAnsi="Arial" w:cs="Arial"/>
                <w:color w:val="000000"/>
                <w:sz w:val="18"/>
                <w:szCs w:val="18"/>
              </w:rPr>
              <w:t xml:space="preserve"> Huidige functie</w:t>
            </w:r>
          </w:p>
        </w:tc>
        <w:tc>
          <w:tcPr>
            <w:tcW w:w="1648" w:type="dxa"/>
            <w:tcBorders>
              <w:top w:val="nil"/>
              <w:left w:val="single" w:sz="16" w:space="0" w:color="000000"/>
              <w:bottom w:val="single" w:sz="16" w:space="0" w:color="000000"/>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100,0%</w:t>
            </w:r>
          </w:p>
        </w:tc>
        <w:tc>
          <w:tcPr>
            <w:tcW w:w="1648" w:type="dxa"/>
            <w:tcBorders>
              <w:top w:val="nil"/>
              <w:bottom w:val="single" w:sz="16" w:space="0" w:color="000000"/>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100,0%</w:t>
            </w:r>
          </w:p>
        </w:tc>
        <w:tc>
          <w:tcPr>
            <w:tcW w:w="1648" w:type="dxa"/>
            <w:tcBorders>
              <w:top w:val="nil"/>
              <w:bottom w:val="single" w:sz="16" w:space="0" w:color="000000"/>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100,0%</w:t>
            </w:r>
          </w:p>
        </w:tc>
        <w:tc>
          <w:tcPr>
            <w:tcW w:w="1648" w:type="dxa"/>
            <w:tcBorders>
              <w:top w:val="nil"/>
              <w:bottom w:val="single" w:sz="16" w:space="0" w:color="000000"/>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100,0%</w:t>
            </w:r>
          </w:p>
        </w:tc>
        <w:tc>
          <w:tcPr>
            <w:tcW w:w="1648" w:type="dxa"/>
            <w:tcBorders>
              <w:top w:val="nil"/>
              <w:bottom w:val="single" w:sz="16" w:space="0" w:color="000000"/>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100,0%</w:t>
            </w:r>
          </w:p>
        </w:tc>
        <w:tc>
          <w:tcPr>
            <w:tcW w:w="1150" w:type="dxa"/>
            <w:tcBorders>
              <w:top w:val="nil"/>
              <w:bottom w:val="single" w:sz="16" w:space="0" w:color="000000"/>
              <w:right w:val="single" w:sz="16" w:space="0" w:color="000000"/>
            </w:tcBorders>
            <w:shd w:val="clear" w:color="auto" w:fill="FFFFFF"/>
            <w:vAlign w:val="center"/>
          </w:tcPr>
          <w:p w:rsidR="009E60DF" w:rsidRPr="00971911"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100,0%</w:t>
            </w:r>
          </w:p>
        </w:tc>
      </w:tr>
    </w:tbl>
    <w:p w:rsidR="009E60DF" w:rsidRDefault="009E60DF"/>
    <w:tbl>
      <w:tblPr>
        <w:tblW w:w="9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46"/>
        <w:gridCol w:w="496"/>
        <w:gridCol w:w="1543"/>
        <w:gridCol w:w="997"/>
        <w:gridCol w:w="993"/>
        <w:gridCol w:w="993"/>
        <w:gridCol w:w="993"/>
        <w:gridCol w:w="993"/>
        <w:gridCol w:w="702"/>
      </w:tblGrid>
      <w:tr w:rsidR="009E60DF" w:rsidRPr="00F24228" w:rsidTr="009E60DF">
        <w:trPr>
          <w:cantSplit/>
        </w:trPr>
        <w:tc>
          <w:tcPr>
            <w:tcW w:w="10206" w:type="dxa"/>
            <w:gridSpan w:val="9"/>
            <w:tcBorders>
              <w:top w:val="nil"/>
              <w:left w:val="nil"/>
              <w:bottom w:val="nil"/>
              <w:right w:val="nil"/>
            </w:tcBorders>
            <w:shd w:val="clear" w:color="auto" w:fill="FFFFFF"/>
            <w:vAlign w:val="center"/>
          </w:tcPr>
          <w:p w:rsidR="009E60DF" w:rsidRPr="00F24228"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F24228">
              <w:rPr>
                <w:rFonts w:ascii="Arial" w:hAnsi="Arial" w:cs="Arial"/>
                <w:b/>
                <w:bCs/>
                <w:color w:val="000000"/>
                <w:sz w:val="18"/>
                <w:szCs w:val="18"/>
              </w:rPr>
              <w:t xml:space="preserve">Bekend met veilige principes * Huidige functie </w:t>
            </w:r>
            <w:proofErr w:type="spellStart"/>
            <w:r w:rsidRPr="00F24228">
              <w:rPr>
                <w:rFonts w:ascii="Arial" w:hAnsi="Arial" w:cs="Arial"/>
                <w:b/>
                <w:bCs/>
                <w:color w:val="000000"/>
                <w:sz w:val="18"/>
                <w:szCs w:val="18"/>
              </w:rPr>
              <w:t>Crosstabulation</w:t>
            </w:r>
            <w:proofErr w:type="spellEnd"/>
          </w:p>
        </w:tc>
      </w:tr>
      <w:tr w:rsidR="009E60DF" w:rsidRPr="00F24228" w:rsidTr="009E60DF">
        <w:trPr>
          <w:cantSplit/>
        </w:trPr>
        <w:tc>
          <w:tcPr>
            <w:tcW w:w="4023" w:type="dxa"/>
            <w:gridSpan w:val="3"/>
            <w:vMerge w:val="restart"/>
            <w:tcBorders>
              <w:top w:val="single" w:sz="16" w:space="0" w:color="000000"/>
              <w:left w:val="single" w:sz="16" w:space="0" w:color="000000"/>
              <w:bottom w:val="nil"/>
              <w:right w:val="nil"/>
            </w:tcBorders>
            <w:shd w:val="clear" w:color="auto" w:fill="FFFFFF"/>
            <w:vAlign w:val="bottom"/>
          </w:tcPr>
          <w:p w:rsidR="009E60DF" w:rsidRPr="00F24228" w:rsidRDefault="009E60DF" w:rsidP="009E60DF">
            <w:pPr>
              <w:autoSpaceDE w:val="0"/>
              <w:autoSpaceDN w:val="0"/>
              <w:adjustRightInd w:val="0"/>
              <w:spacing w:after="0" w:line="240" w:lineRule="auto"/>
              <w:rPr>
                <w:rFonts w:ascii="Times New Roman" w:hAnsi="Times New Roman" w:cs="Times New Roman"/>
                <w:sz w:val="24"/>
                <w:szCs w:val="24"/>
              </w:rPr>
            </w:pPr>
          </w:p>
        </w:tc>
        <w:tc>
          <w:tcPr>
            <w:tcW w:w="5419" w:type="dxa"/>
            <w:gridSpan w:val="5"/>
            <w:tcBorders>
              <w:top w:val="single" w:sz="16" w:space="0" w:color="000000"/>
              <w:left w:val="single" w:sz="16" w:space="0" w:color="000000"/>
            </w:tcBorders>
            <w:shd w:val="clear" w:color="auto" w:fill="FFFFFF"/>
            <w:vAlign w:val="bottom"/>
          </w:tcPr>
          <w:p w:rsidR="009E60DF" w:rsidRPr="00F24228"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F24228">
              <w:rPr>
                <w:rFonts w:ascii="Arial" w:hAnsi="Arial" w:cs="Arial"/>
                <w:color w:val="000000"/>
                <w:sz w:val="18"/>
                <w:szCs w:val="18"/>
              </w:rPr>
              <w:t>Huidige functie</w:t>
            </w:r>
          </w:p>
        </w:tc>
        <w:tc>
          <w:tcPr>
            <w:tcW w:w="764" w:type="dxa"/>
            <w:vMerge w:val="restart"/>
            <w:tcBorders>
              <w:top w:val="single" w:sz="16" w:space="0" w:color="000000"/>
              <w:right w:val="single" w:sz="16" w:space="0" w:color="000000"/>
            </w:tcBorders>
            <w:shd w:val="clear" w:color="auto" w:fill="FFFFFF"/>
            <w:vAlign w:val="bottom"/>
          </w:tcPr>
          <w:p w:rsidR="009E60DF" w:rsidRPr="00F24228"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F24228">
              <w:rPr>
                <w:rFonts w:ascii="Arial" w:hAnsi="Arial" w:cs="Arial"/>
                <w:color w:val="000000"/>
                <w:sz w:val="18"/>
                <w:szCs w:val="18"/>
              </w:rPr>
              <w:t>Total</w:t>
            </w:r>
          </w:p>
        </w:tc>
      </w:tr>
      <w:tr w:rsidR="009E60DF" w:rsidRPr="00F24228" w:rsidTr="009E60DF">
        <w:trPr>
          <w:cantSplit/>
        </w:trPr>
        <w:tc>
          <w:tcPr>
            <w:tcW w:w="4023" w:type="dxa"/>
            <w:gridSpan w:val="3"/>
            <w:vMerge/>
            <w:tcBorders>
              <w:top w:val="single" w:sz="16" w:space="0" w:color="000000"/>
              <w:left w:val="single" w:sz="16" w:space="0" w:color="000000"/>
              <w:bottom w:val="nil"/>
              <w:right w:val="nil"/>
            </w:tcBorders>
            <w:shd w:val="clear" w:color="auto" w:fill="FFFFFF"/>
            <w:vAlign w:val="bottom"/>
          </w:tcPr>
          <w:p w:rsidR="009E60DF" w:rsidRPr="00F24228" w:rsidRDefault="009E60DF" w:rsidP="009E60DF">
            <w:pPr>
              <w:autoSpaceDE w:val="0"/>
              <w:autoSpaceDN w:val="0"/>
              <w:adjustRightInd w:val="0"/>
              <w:spacing w:after="0" w:line="240" w:lineRule="auto"/>
              <w:rPr>
                <w:rFonts w:ascii="Arial" w:hAnsi="Arial" w:cs="Arial"/>
                <w:color w:val="000000"/>
                <w:sz w:val="18"/>
                <w:szCs w:val="18"/>
              </w:rPr>
            </w:pPr>
          </w:p>
        </w:tc>
        <w:tc>
          <w:tcPr>
            <w:tcW w:w="1087" w:type="dxa"/>
            <w:tcBorders>
              <w:left w:val="single" w:sz="16" w:space="0" w:color="000000"/>
              <w:bottom w:val="single" w:sz="16" w:space="0" w:color="000000"/>
            </w:tcBorders>
            <w:shd w:val="clear" w:color="auto" w:fill="FFFFFF"/>
            <w:vAlign w:val="bottom"/>
          </w:tcPr>
          <w:p w:rsidR="009E60DF" w:rsidRPr="00F24228"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F24228">
              <w:rPr>
                <w:rFonts w:ascii="Arial" w:hAnsi="Arial" w:cs="Arial"/>
                <w:color w:val="000000"/>
                <w:sz w:val="18"/>
                <w:szCs w:val="18"/>
              </w:rPr>
              <w:t>Verzorgende niveau 3</w:t>
            </w:r>
          </w:p>
        </w:tc>
        <w:tc>
          <w:tcPr>
            <w:tcW w:w="1083" w:type="dxa"/>
            <w:tcBorders>
              <w:bottom w:val="single" w:sz="16" w:space="0" w:color="000000"/>
            </w:tcBorders>
            <w:shd w:val="clear" w:color="auto" w:fill="FFFFFF"/>
            <w:vAlign w:val="bottom"/>
          </w:tcPr>
          <w:p w:rsidR="009E60DF" w:rsidRPr="00F24228"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F24228">
              <w:rPr>
                <w:rFonts w:ascii="Arial" w:hAnsi="Arial" w:cs="Arial"/>
                <w:color w:val="000000"/>
                <w:sz w:val="18"/>
                <w:szCs w:val="18"/>
              </w:rPr>
              <w:t>Verzorgende IG</w:t>
            </w:r>
          </w:p>
        </w:tc>
        <w:tc>
          <w:tcPr>
            <w:tcW w:w="1083" w:type="dxa"/>
            <w:tcBorders>
              <w:bottom w:val="single" w:sz="16" w:space="0" w:color="000000"/>
            </w:tcBorders>
            <w:shd w:val="clear" w:color="auto" w:fill="FFFFFF"/>
            <w:vAlign w:val="bottom"/>
          </w:tcPr>
          <w:p w:rsidR="009E60DF" w:rsidRPr="00F24228"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F24228">
              <w:rPr>
                <w:rFonts w:ascii="Arial" w:hAnsi="Arial" w:cs="Arial"/>
                <w:color w:val="000000"/>
                <w:sz w:val="18"/>
                <w:szCs w:val="18"/>
              </w:rPr>
              <w:t>Verpleegkundige niveau 4</w:t>
            </w:r>
          </w:p>
        </w:tc>
        <w:tc>
          <w:tcPr>
            <w:tcW w:w="1083" w:type="dxa"/>
            <w:tcBorders>
              <w:bottom w:val="single" w:sz="16" w:space="0" w:color="000000"/>
            </w:tcBorders>
            <w:shd w:val="clear" w:color="auto" w:fill="FFFFFF"/>
            <w:vAlign w:val="bottom"/>
          </w:tcPr>
          <w:p w:rsidR="009E60DF" w:rsidRPr="00F24228"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F24228">
              <w:rPr>
                <w:rFonts w:ascii="Arial" w:hAnsi="Arial" w:cs="Arial"/>
                <w:color w:val="000000"/>
                <w:sz w:val="18"/>
                <w:szCs w:val="18"/>
              </w:rPr>
              <w:t>Verpleegkundige niveau 5</w:t>
            </w:r>
          </w:p>
        </w:tc>
        <w:tc>
          <w:tcPr>
            <w:tcW w:w="1083" w:type="dxa"/>
            <w:tcBorders>
              <w:bottom w:val="single" w:sz="16" w:space="0" w:color="000000"/>
            </w:tcBorders>
            <w:shd w:val="clear" w:color="auto" w:fill="FFFFFF"/>
            <w:vAlign w:val="bottom"/>
          </w:tcPr>
          <w:p w:rsidR="009E60DF" w:rsidRPr="00F24228"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F24228">
              <w:rPr>
                <w:rFonts w:ascii="Arial" w:hAnsi="Arial" w:cs="Arial"/>
                <w:color w:val="000000"/>
                <w:sz w:val="18"/>
                <w:szCs w:val="18"/>
              </w:rPr>
              <w:t>Anders, namelijk...</w:t>
            </w:r>
          </w:p>
        </w:tc>
        <w:tc>
          <w:tcPr>
            <w:tcW w:w="764" w:type="dxa"/>
            <w:vMerge/>
            <w:tcBorders>
              <w:top w:val="single" w:sz="16" w:space="0" w:color="000000"/>
              <w:right w:val="single" w:sz="16" w:space="0" w:color="000000"/>
            </w:tcBorders>
            <w:shd w:val="clear" w:color="auto" w:fill="FFFFFF"/>
            <w:vAlign w:val="bottom"/>
          </w:tcPr>
          <w:p w:rsidR="009E60DF" w:rsidRPr="00F24228" w:rsidRDefault="009E60DF" w:rsidP="009E60DF">
            <w:pPr>
              <w:autoSpaceDE w:val="0"/>
              <w:autoSpaceDN w:val="0"/>
              <w:adjustRightInd w:val="0"/>
              <w:spacing w:after="0" w:line="240" w:lineRule="auto"/>
              <w:rPr>
                <w:rFonts w:ascii="Arial" w:hAnsi="Arial" w:cs="Arial"/>
                <w:color w:val="000000"/>
                <w:sz w:val="18"/>
                <w:szCs w:val="18"/>
              </w:rPr>
            </w:pPr>
          </w:p>
        </w:tc>
      </w:tr>
      <w:tr w:rsidR="009E60DF" w:rsidRPr="00F24228" w:rsidTr="009E60DF">
        <w:trPr>
          <w:cantSplit/>
        </w:trPr>
        <w:tc>
          <w:tcPr>
            <w:tcW w:w="1797" w:type="dxa"/>
            <w:vMerge w:val="restart"/>
            <w:tcBorders>
              <w:top w:val="single" w:sz="16" w:space="0" w:color="000000"/>
              <w:left w:val="single" w:sz="16" w:space="0" w:color="000000"/>
              <w:right w:val="nil"/>
            </w:tcBorders>
            <w:shd w:val="clear" w:color="auto" w:fill="FFFFFF"/>
          </w:tcPr>
          <w:p w:rsidR="009E60DF" w:rsidRPr="00F24228" w:rsidRDefault="009E60DF" w:rsidP="009E60DF">
            <w:pPr>
              <w:autoSpaceDE w:val="0"/>
              <w:autoSpaceDN w:val="0"/>
              <w:adjustRightInd w:val="0"/>
              <w:spacing w:after="0" w:line="320" w:lineRule="atLeast"/>
              <w:ind w:left="60" w:right="60"/>
              <w:rPr>
                <w:rFonts w:ascii="Arial" w:hAnsi="Arial" w:cs="Arial"/>
                <w:color w:val="000000"/>
                <w:sz w:val="18"/>
                <w:szCs w:val="18"/>
              </w:rPr>
            </w:pPr>
            <w:r w:rsidRPr="00F24228">
              <w:rPr>
                <w:rFonts w:ascii="Arial" w:hAnsi="Arial" w:cs="Arial"/>
                <w:color w:val="000000"/>
                <w:sz w:val="18"/>
                <w:szCs w:val="18"/>
              </w:rPr>
              <w:t>Bekend met veilige principes</w:t>
            </w:r>
          </w:p>
        </w:tc>
        <w:tc>
          <w:tcPr>
            <w:tcW w:w="541" w:type="dxa"/>
            <w:vMerge w:val="restart"/>
            <w:tcBorders>
              <w:top w:val="single" w:sz="16" w:space="0" w:color="000000"/>
              <w:left w:val="nil"/>
              <w:right w:val="nil"/>
            </w:tcBorders>
            <w:shd w:val="clear" w:color="auto" w:fill="FFFFFF"/>
          </w:tcPr>
          <w:p w:rsidR="009E60DF" w:rsidRPr="00F24228" w:rsidRDefault="009E60DF" w:rsidP="009E60DF">
            <w:pPr>
              <w:autoSpaceDE w:val="0"/>
              <w:autoSpaceDN w:val="0"/>
              <w:adjustRightInd w:val="0"/>
              <w:spacing w:after="0" w:line="320" w:lineRule="atLeast"/>
              <w:ind w:left="60" w:right="60"/>
              <w:rPr>
                <w:rFonts w:ascii="Arial" w:hAnsi="Arial" w:cs="Arial"/>
                <w:color w:val="000000"/>
                <w:sz w:val="18"/>
                <w:szCs w:val="18"/>
              </w:rPr>
            </w:pPr>
            <w:r w:rsidRPr="00F24228">
              <w:rPr>
                <w:rFonts w:ascii="Arial" w:hAnsi="Arial" w:cs="Arial"/>
                <w:color w:val="000000"/>
                <w:sz w:val="18"/>
                <w:szCs w:val="18"/>
              </w:rPr>
              <w:t>nee</w:t>
            </w:r>
          </w:p>
        </w:tc>
        <w:tc>
          <w:tcPr>
            <w:tcW w:w="1685" w:type="dxa"/>
            <w:tcBorders>
              <w:top w:val="single" w:sz="16" w:space="0" w:color="000000"/>
              <w:left w:val="nil"/>
              <w:bottom w:val="nil"/>
              <w:right w:val="single" w:sz="16" w:space="0" w:color="000000"/>
            </w:tcBorders>
            <w:shd w:val="clear" w:color="auto" w:fill="FFFFFF"/>
          </w:tcPr>
          <w:p w:rsidR="009E60DF" w:rsidRPr="00F24228" w:rsidRDefault="009E60DF" w:rsidP="009E60DF">
            <w:pPr>
              <w:autoSpaceDE w:val="0"/>
              <w:autoSpaceDN w:val="0"/>
              <w:adjustRightInd w:val="0"/>
              <w:spacing w:after="0" w:line="320" w:lineRule="atLeast"/>
              <w:ind w:left="60" w:right="60"/>
              <w:rPr>
                <w:rFonts w:ascii="Arial" w:hAnsi="Arial" w:cs="Arial"/>
                <w:color w:val="000000"/>
                <w:sz w:val="18"/>
                <w:szCs w:val="18"/>
              </w:rPr>
            </w:pPr>
            <w:proofErr w:type="spellStart"/>
            <w:r w:rsidRPr="00F24228">
              <w:rPr>
                <w:rFonts w:ascii="Arial" w:hAnsi="Arial" w:cs="Arial"/>
                <w:color w:val="000000"/>
                <w:sz w:val="18"/>
                <w:szCs w:val="18"/>
              </w:rPr>
              <w:t>Count</w:t>
            </w:r>
            <w:proofErr w:type="spellEnd"/>
          </w:p>
        </w:tc>
        <w:tc>
          <w:tcPr>
            <w:tcW w:w="1087" w:type="dxa"/>
            <w:tcBorders>
              <w:top w:val="single" w:sz="16" w:space="0" w:color="000000"/>
              <w:left w:val="single" w:sz="16" w:space="0" w:color="000000"/>
              <w:bottom w:val="nil"/>
            </w:tcBorders>
            <w:shd w:val="clear" w:color="auto" w:fill="FFFFFF"/>
            <w:vAlign w:val="center"/>
          </w:tcPr>
          <w:p w:rsidR="009E60DF" w:rsidRPr="00F2422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4</w:t>
            </w:r>
          </w:p>
        </w:tc>
        <w:tc>
          <w:tcPr>
            <w:tcW w:w="1083" w:type="dxa"/>
            <w:tcBorders>
              <w:top w:val="single" w:sz="16" w:space="0" w:color="000000"/>
              <w:bottom w:val="nil"/>
            </w:tcBorders>
            <w:shd w:val="clear" w:color="auto" w:fill="FFFFFF"/>
            <w:vAlign w:val="center"/>
          </w:tcPr>
          <w:p w:rsidR="009E60DF" w:rsidRPr="00F2422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9</w:t>
            </w:r>
          </w:p>
        </w:tc>
        <w:tc>
          <w:tcPr>
            <w:tcW w:w="1083" w:type="dxa"/>
            <w:tcBorders>
              <w:top w:val="single" w:sz="16" w:space="0" w:color="000000"/>
              <w:bottom w:val="nil"/>
            </w:tcBorders>
            <w:shd w:val="clear" w:color="auto" w:fill="FFFFFF"/>
            <w:vAlign w:val="center"/>
          </w:tcPr>
          <w:p w:rsidR="009E60DF" w:rsidRPr="00F2422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2</w:t>
            </w:r>
          </w:p>
        </w:tc>
        <w:tc>
          <w:tcPr>
            <w:tcW w:w="1083" w:type="dxa"/>
            <w:tcBorders>
              <w:top w:val="single" w:sz="16" w:space="0" w:color="000000"/>
              <w:bottom w:val="nil"/>
            </w:tcBorders>
            <w:shd w:val="clear" w:color="auto" w:fill="FFFFFF"/>
            <w:vAlign w:val="center"/>
          </w:tcPr>
          <w:p w:rsidR="009E60DF" w:rsidRPr="00F2422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1</w:t>
            </w:r>
          </w:p>
        </w:tc>
        <w:tc>
          <w:tcPr>
            <w:tcW w:w="1083" w:type="dxa"/>
            <w:tcBorders>
              <w:top w:val="single" w:sz="16" w:space="0" w:color="000000"/>
              <w:bottom w:val="nil"/>
            </w:tcBorders>
            <w:shd w:val="clear" w:color="auto" w:fill="FFFFFF"/>
            <w:vAlign w:val="center"/>
          </w:tcPr>
          <w:p w:rsidR="009E60DF" w:rsidRPr="00F2422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0</w:t>
            </w:r>
          </w:p>
        </w:tc>
        <w:tc>
          <w:tcPr>
            <w:tcW w:w="764" w:type="dxa"/>
            <w:tcBorders>
              <w:top w:val="single" w:sz="16" w:space="0" w:color="000000"/>
              <w:bottom w:val="nil"/>
              <w:right w:val="single" w:sz="16" w:space="0" w:color="000000"/>
            </w:tcBorders>
            <w:shd w:val="clear" w:color="auto" w:fill="FFFFFF"/>
            <w:vAlign w:val="center"/>
          </w:tcPr>
          <w:p w:rsidR="009E60DF" w:rsidRPr="00F2422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16</w:t>
            </w:r>
          </w:p>
        </w:tc>
      </w:tr>
      <w:tr w:rsidR="009E60DF" w:rsidRPr="00F24228" w:rsidTr="009E60DF">
        <w:trPr>
          <w:cantSplit/>
        </w:trPr>
        <w:tc>
          <w:tcPr>
            <w:tcW w:w="1797" w:type="dxa"/>
            <w:vMerge/>
            <w:tcBorders>
              <w:top w:val="single" w:sz="16" w:space="0" w:color="000000"/>
              <w:left w:val="single" w:sz="16" w:space="0" w:color="000000"/>
              <w:right w:val="nil"/>
            </w:tcBorders>
            <w:shd w:val="clear" w:color="auto" w:fill="FFFFFF"/>
          </w:tcPr>
          <w:p w:rsidR="009E60DF" w:rsidRPr="00F24228" w:rsidRDefault="009E60DF" w:rsidP="009E60DF">
            <w:pPr>
              <w:autoSpaceDE w:val="0"/>
              <w:autoSpaceDN w:val="0"/>
              <w:adjustRightInd w:val="0"/>
              <w:spacing w:after="0" w:line="240" w:lineRule="auto"/>
              <w:rPr>
                <w:rFonts w:ascii="Arial" w:hAnsi="Arial" w:cs="Arial"/>
                <w:color w:val="000000"/>
                <w:sz w:val="18"/>
                <w:szCs w:val="18"/>
              </w:rPr>
            </w:pPr>
          </w:p>
        </w:tc>
        <w:tc>
          <w:tcPr>
            <w:tcW w:w="541" w:type="dxa"/>
            <w:vMerge/>
            <w:tcBorders>
              <w:top w:val="single" w:sz="16" w:space="0" w:color="000000"/>
              <w:left w:val="nil"/>
              <w:right w:val="nil"/>
            </w:tcBorders>
            <w:shd w:val="clear" w:color="auto" w:fill="FFFFFF"/>
          </w:tcPr>
          <w:p w:rsidR="009E60DF" w:rsidRPr="00F24228" w:rsidRDefault="009E60DF" w:rsidP="009E60DF">
            <w:pPr>
              <w:autoSpaceDE w:val="0"/>
              <w:autoSpaceDN w:val="0"/>
              <w:adjustRightInd w:val="0"/>
              <w:spacing w:after="0" w:line="240" w:lineRule="auto"/>
              <w:rPr>
                <w:rFonts w:ascii="Arial" w:hAnsi="Arial" w:cs="Arial"/>
                <w:color w:val="000000"/>
                <w:sz w:val="18"/>
                <w:szCs w:val="18"/>
              </w:rPr>
            </w:pPr>
          </w:p>
        </w:tc>
        <w:tc>
          <w:tcPr>
            <w:tcW w:w="1685" w:type="dxa"/>
            <w:tcBorders>
              <w:top w:val="nil"/>
              <w:left w:val="nil"/>
              <w:right w:val="single" w:sz="16" w:space="0" w:color="000000"/>
            </w:tcBorders>
            <w:shd w:val="clear" w:color="auto" w:fill="FFFFFF"/>
          </w:tcPr>
          <w:p w:rsidR="009E60DF" w:rsidRPr="00F24228" w:rsidRDefault="009E60DF" w:rsidP="009E60DF">
            <w:pPr>
              <w:autoSpaceDE w:val="0"/>
              <w:autoSpaceDN w:val="0"/>
              <w:adjustRightInd w:val="0"/>
              <w:spacing w:after="0" w:line="320" w:lineRule="atLeast"/>
              <w:ind w:left="60" w:right="60"/>
              <w:rPr>
                <w:rFonts w:ascii="Arial" w:hAnsi="Arial" w:cs="Arial"/>
                <w:color w:val="000000"/>
                <w:sz w:val="18"/>
                <w:szCs w:val="18"/>
              </w:rPr>
            </w:pPr>
            <w:r w:rsidRPr="00F24228">
              <w:rPr>
                <w:rFonts w:ascii="Arial" w:hAnsi="Arial" w:cs="Arial"/>
                <w:color w:val="000000"/>
                <w:sz w:val="18"/>
                <w:szCs w:val="18"/>
              </w:rPr>
              <w:t xml:space="preserve">% </w:t>
            </w:r>
            <w:proofErr w:type="spellStart"/>
            <w:r w:rsidRPr="00F24228">
              <w:rPr>
                <w:rFonts w:ascii="Arial" w:hAnsi="Arial" w:cs="Arial"/>
                <w:color w:val="000000"/>
                <w:sz w:val="18"/>
                <w:szCs w:val="18"/>
              </w:rPr>
              <w:t>within</w:t>
            </w:r>
            <w:proofErr w:type="spellEnd"/>
            <w:r w:rsidRPr="00F24228">
              <w:rPr>
                <w:rFonts w:ascii="Arial" w:hAnsi="Arial" w:cs="Arial"/>
                <w:color w:val="000000"/>
                <w:sz w:val="18"/>
                <w:szCs w:val="18"/>
              </w:rPr>
              <w:t xml:space="preserve"> Huidige functie</w:t>
            </w:r>
          </w:p>
        </w:tc>
        <w:tc>
          <w:tcPr>
            <w:tcW w:w="1087" w:type="dxa"/>
            <w:tcBorders>
              <w:top w:val="nil"/>
              <w:left w:val="single" w:sz="16" w:space="0" w:color="000000"/>
            </w:tcBorders>
            <w:shd w:val="clear" w:color="auto" w:fill="FFFFFF"/>
            <w:vAlign w:val="center"/>
          </w:tcPr>
          <w:p w:rsidR="009E60DF" w:rsidRPr="00F2422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66,7%</w:t>
            </w:r>
          </w:p>
        </w:tc>
        <w:tc>
          <w:tcPr>
            <w:tcW w:w="1083" w:type="dxa"/>
            <w:tcBorders>
              <w:top w:val="nil"/>
            </w:tcBorders>
            <w:shd w:val="clear" w:color="auto" w:fill="FFFFFF"/>
            <w:vAlign w:val="center"/>
          </w:tcPr>
          <w:p w:rsidR="009E60DF" w:rsidRPr="00F2422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69,2%</w:t>
            </w:r>
          </w:p>
        </w:tc>
        <w:tc>
          <w:tcPr>
            <w:tcW w:w="1083" w:type="dxa"/>
            <w:tcBorders>
              <w:top w:val="nil"/>
            </w:tcBorders>
            <w:shd w:val="clear" w:color="auto" w:fill="FFFFFF"/>
            <w:vAlign w:val="center"/>
          </w:tcPr>
          <w:p w:rsidR="009E60DF" w:rsidRPr="00F2422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66,7%</w:t>
            </w:r>
          </w:p>
        </w:tc>
        <w:tc>
          <w:tcPr>
            <w:tcW w:w="1083" w:type="dxa"/>
            <w:tcBorders>
              <w:top w:val="nil"/>
            </w:tcBorders>
            <w:shd w:val="clear" w:color="auto" w:fill="FFFFFF"/>
            <w:vAlign w:val="center"/>
          </w:tcPr>
          <w:p w:rsidR="009E60DF" w:rsidRPr="00F2422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33,3%</w:t>
            </w:r>
          </w:p>
        </w:tc>
        <w:tc>
          <w:tcPr>
            <w:tcW w:w="1083" w:type="dxa"/>
            <w:tcBorders>
              <w:top w:val="nil"/>
            </w:tcBorders>
            <w:shd w:val="clear" w:color="auto" w:fill="FFFFFF"/>
            <w:vAlign w:val="center"/>
          </w:tcPr>
          <w:p w:rsidR="009E60DF" w:rsidRPr="00F2422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0,0%</w:t>
            </w:r>
          </w:p>
        </w:tc>
        <w:tc>
          <w:tcPr>
            <w:tcW w:w="764" w:type="dxa"/>
            <w:tcBorders>
              <w:top w:val="nil"/>
              <w:right w:val="single" w:sz="16" w:space="0" w:color="000000"/>
            </w:tcBorders>
            <w:shd w:val="clear" w:color="auto" w:fill="FFFFFF"/>
            <w:vAlign w:val="center"/>
          </w:tcPr>
          <w:p w:rsidR="009E60DF" w:rsidRPr="00F2422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59,3%</w:t>
            </w:r>
          </w:p>
        </w:tc>
      </w:tr>
      <w:tr w:rsidR="009E60DF" w:rsidRPr="00F24228" w:rsidTr="009E60DF">
        <w:trPr>
          <w:cantSplit/>
        </w:trPr>
        <w:tc>
          <w:tcPr>
            <w:tcW w:w="1797" w:type="dxa"/>
            <w:vMerge/>
            <w:tcBorders>
              <w:top w:val="single" w:sz="16" w:space="0" w:color="000000"/>
              <w:left w:val="single" w:sz="16" w:space="0" w:color="000000"/>
              <w:right w:val="nil"/>
            </w:tcBorders>
            <w:shd w:val="clear" w:color="auto" w:fill="FFFFFF"/>
          </w:tcPr>
          <w:p w:rsidR="009E60DF" w:rsidRPr="00F24228" w:rsidRDefault="009E60DF" w:rsidP="009E60DF">
            <w:pPr>
              <w:autoSpaceDE w:val="0"/>
              <w:autoSpaceDN w:val="0"/>
              <w:adjustRightInd w:val="0"/>
              <w:spacing w:after="0" w:line="240" w:lineRule="auto"/>
              <w:rPr>
                <w:rFonts w:ascii="Arial" w:hAnsi="Arial" w:cs="Arial"/>
                <w:color w:val="000000"/>
                <w:sz w:val="18"/>
                <w:szCs w:val="18"/>
              </w:rPr>
            </w:pPr>
          </w:p>
        </w:tc>
        <w:tc>
          <w:tcPr>
            <w:tcW w:w="541" w:type="dxa"/>
            <w:vMerge w:val="restart"/>
            <w:tcBorders>
              <w:top w:val="nil"/>
              <w:left w:val="nil"/>
              <w:right w:val="nil"/>
            </w:tcBorders>
            <w:shd w:val="clear" w:color="auto" w:fill="FFFFFF"/>
          </w:tcPr>
          <w:p w:rsidR="009E60DF" w:rsidRPr="00F24228" w:rsidRDefault="009E60DF" w:rsidP="009E60DF">
            <w:pPr>
              <w:autoSpaceDE w:val="0"/>
              <w:autoSpaceDN w:val="0"/>
              <w:adjustRightInd w:val="0"/>
              <w:spacing w:after="0" w:line="320" w:lineRule="atLeast"/>
              <w:ind w:left="60" w:right="60"/>
              <w:rPr>
                <w:rFonts w:ascii="Arial" w:hAnsi="Arial" w:cs="Arial"/>
                <w:color w:val="000000"/>
                <w:sz w:val="18"/>
                <w:szCs w:val="18"/>
              </w:rPr>
            </w:pPr>
            <w:r w:rsidRPr="00F24228">
              <w:rPr>
                <w:rFonts w:ascii="Arial" w:hAnsi="Arial" w:cs="Arial"/>
                <w:color w:val="000000"/>
                <w:sz w:val="18"/>
                <w:szCs w:val="18"/>
              </w:rPr>
              <w:t>ja</w:t>
            </w:r>
          </w:p>
        </w:tc>
        <w:tc>
          <w:tcPr>
            <w:tcW w:w="1685" w:type="dxa"/>
            <w:tcBorders>
              <w:top w:val="nil"/>
              <w:left w:val="nil"/>
              <w:bottom w:val="nil"/>
              <w:right w:val="single" w:sz="16" w:space="0" w:color="000000"/>
            </w:tcBorders>
            <w:shd w:val="clear" w:color="auto" w:fill="FFFFFF"/>
          </w:tcPr>
          <w:p w:rsidR="009E60DF" w:rsidRPr="00F24228" w:rsidRDefault="009E60DF" w:rsidP="009E60DF">
            <w:pPr>
              <w:autoSpaceDE w:val="0"/>
              <w:autoSpaceDN w:val="0"/>
              <w:adjustRightInd w:val="0"/>
              <w:spacing w:after="0" w:line="320" w:lineRule="atLeast"/>
              <w:ind w:left="60" w:right="60"/>
              <w:rPr>
                <w:rFonts w:ascii="Arial" w:hAnsi="Arial" w:cs="Arial"/>
                <w:color w:val="000000"/>
                <w:sz w:val="18"/>
                <w:szCs w:val="18"/>
              </w:rPr>
            </w:pPr>
            <w:proofErr w:type="spellStart"/>
            <w:r w:rsidRPr="00F24228">
              <w:rPr>
                <w:rFonts w:ascii="Arial" w:hAnsi="Arial" w:cs="Arial"/>
                <w:color w:val="000000"/>
                <w:sz w:val="18"/>
                <w:szCs w:val="18"/>
              </w:rPr>
              <w:t>Count</w:t>
            </w:r>
            <w:proofErr w:type="spellEnd"/>
          </w:p>
        </w:tc>
        <w:tc>
          <w:tcPr>
            <w:tcW w:w="1087" w:type="dxa"/>
            <w:tcBorders>
              <w:top w:val="nil"/>
              <w:left w:val="single" w:sz="16" w:space="0" w:color="000000"/>
              <w:bottom w:val="nil"/>
            </w:tcBorders>
            <w:shd w:val="clear" w:color="auto" w:fill="FFFFFF"/>
            <w:vAlign w:val="center"/>
          </w:tcPr>
          <w:p w:rsidR="009E60DF" w:rsidRPr="00F2422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2</w:t>
            </w:r>
          </w:p>
        </w:tc>
        <w:tc>
          <w:tcPr>
            <w:tcW w:w="1083" w:type="dxa"/>
            <w:tcBorders>
              <w:top w:val="nil"/>
              <w:bottom w:val="nil"/>
            </w:tcBorders>
            <w:shd w:val="clear" w:color="auto" w:fill="FFFFFF"/>
            <w:vAlign w:val="center"/>
          </w:tcPr>
          <w:p w:rsidR="009E60DF" w:rsidRPr="00F2422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4</w:t>
            </w:r>
          </w:p>
        </w:tc>
        <w:tc>
          <w:tcPr>
            <w:tcW w:w="1083" w:type="dxa"/>
            <w:tcBorders>
              <w:top w:val="nil"/>
              <w:bottom w:val="nil"/>
            </w:tcBorders>
            <w:shd w:val="clear" w:color="auto" w:fill="FFFFFF"/>
            <w:vAlign w:val="center"/>
          </w:tcPr>
          <w:p w:rsidR="009E60DF" w:rsidRPr="00F2422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1</w:t>
            </w:r>
          </w:p>
        </w:tc>
        <w:tc>
          <w:tcPr>
            <w:tcW w:w="1083" w:type="dxa"/>
            <w:tcBorders>
              <w:top w:val="nil"/>
              <w:bottom w:val="nil"/>
            </w:tcBorders>
            <w:shd w:val="clear" w:color="auto" w:fill="FFFFFF"/>
            <w:vAlign w:val="center"/>
          </w:tcPr>
          <w:p w:rsidR="009E60DF" w:rsidRPr="00F2422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2</w:t>
            </w:r>
          </w:p>
        </w:tc>
        <w:tc>
          <w:tcPr>
            <w:tcW w:w="1083" w:type="dxa"/>
            <w:tcBorders>
              <w:top w:val="nil"/>
              <w:bottom w:val="nil"/>
            </w:tcBorders>
            <w:shd w:val="clear" w:color="auto" w:fill="FFFFFF"/>
            <w:vAlign w:val="center"/>
          </w:tcPr>
          <w:p w:rsidR="009E60DF" w:rsidRPr="00F2422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2</w:t>
            </w:r>
          </w:p>
        </w:tc>
        <w:tc>
          <w:tcPr>
            <w:tcW w:w="764" w:type="dxa"/>
            <w:tcBorders>
              <w:top w:val="nil"/>
              <w:bottom w:val="nil"/>
              <w:right w:val="single" w:sz="16" w:space="0" w:color="000000"/>
            </w:tcBorders>
            <w:shd w:val="clear" w:color="auto" w:fill="FFFFFF"/>
            <w:vAlign w:val="center"/>
          </w:tcPr>
          <w:p w:rsidR="009E60DF" w:rsidRPr="00F2422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11</w:t>
            </w:r>
          </w:p>
        </w:tc>
      </w:tr>
      <w:tr w:rsidR="009E60DF" w:rsidRPr="00F24228" w:rsidTr="009E60DF">
        <w:trPr>
          <w:cantSplit/>
        </w:trPr>
        <w:tc>
          <w:tcPr>
            <w:tcW w:w="1797" w:type="dxa"/>
            <w:vMerge/>
            <w:tcBorders>
              <w:top w:val="single" w:sz="16" w:space="0" w:color="000000"/>
              <w:left w:val="single" w:sz="16" w:space="0" w:color="000000"/>
              <w:right w:val="nil"/>
            </w:tcBorders>
            <w:shd w:val="clear" w:color="auto" w:fill="FFFFFF"/>
          </w:tcPr>
          <w:p w:rsidR="009E60DF" w:rsidRPr="00F24228" w:rsidRDefault="009E60DF" w:rsidP="009E60DF">
            <w:pPr>
              <w:autoSpaceDE w:val="0"/>
              <w:autoSpaceDN w:val="0"/>
              <w:adjustRightInd w:val="0"/>
              <w:spacing w:after="0" w:line="240" w:lineRule="auto"/>
              <w:rPr>
                <w:rFonts w:ascii="Arial" w:hAnsi="Arial" w:cs="Arial"/>
                <w:color w:val="000000"/>
                <w:sz w:val="18"/>
                <w:szCs w:val="18"/>
              </w:rPr>
            </w:pPr>
          </w:p>
        </w:tc>
        <w:tc>
          <w:tcPr>
            <w:tcW w:w="541" w:type="dxa"/>
            <w:vMerge/>
            <w:tcBorders>
              <w:top w:val="nil"/>
              <w:left w:val="nil"/>
              <w:right w:val="nil"/>
            </w:tcBorders>
            <w:shd w:val="clear" w:color="auto" w:fill="FFFFFF"/>
          </w:tcPr>
          <w:p w:rsidR="009E60DF" w:rsidRPr="00F24228" w:rsidRDefault="009E60DF" w:rsidP="009E60DF">
            <w:pPr>
              <w:autoSpaceDE w:val="0"/>
              <w:autoSpaceDN w:val="0"/>
              <w:adjustRightInd w:val="0"/>
              <w:spacing w:after="0" w:line="240" w:lineRule="auto"/>
              <w:rPr>
                <w:rFonts w:ascii="Arial" w:hAnsi="Arial" w:cs="Arial"/>
                <w:color w:val="000000"/>
                <w:sz w:val="18"/>
                <w:szCs w:val="18"/>
              </w:rPr>
            </w:pPr>
          </w:p>
        </w:tc>
        <w:tc>
          <w:tcPr>
            <w:tcW w:w="1685" w:type="dxa"/>
            <w:tcBorders>
              <w:top w:val="nil"/>
              <w:left w:val="nil"/>
              <w:right w:val="single" w:sz="16" w:space="0" w:color="000000"/>
            </w:tcBorders>
            <w:shd w:val="clear" w:color="auto" w:fill="FFFFFF"/>
          </w:tcPr>
          <w:p w:rsidR="009E60DF" w:rsidRPr="00F24228" w:rsidRDefault="009E60DF" w:rsidP="009E60DF">
            <w:pPr>
              <w:autoSpaceDE w:val="0"/>
              <w:autoSpaceDN w:val="0"/>
              <w:adjustRightInd w:val="0"/>
              <w:spacing w:after="0" w:line="320" w:lineRule="atLeast"/>
              <w:ind w:left="60" w:right="60"/>
              <w:rPr>
                <w:rFonts w:ascii="Arial" w:hAnsi="Arial" w:cs="Arial"/>
                <w:color w:val="000000"/>
                <w:sz w:val="18"/>
                <w:szCs w:val="18"/>
              </w:rPr>
            </w:pPr>
            <w:r w:rsidRPr="00F24228">
              <w:rPr>
                <w:rFonts w:ascii="Arial" w:hAnsi="Arial" w:cs="Arial"/>
                <w:color w:val="000000"/>
                <w:sz w:val="18"/>
                <w:szCs w:val="18"/>
              </w:rPr>
              <w:t xml:space="preserve">% </w:t>
            </w:r>
            <w:proofErr w:type="spellStart"/>
            <w:r w:rsidRPr="00F24228">
              <w:rPr>
                <w:rFonts w:ascii="Arial" w:hAnsi="Arial" w:cs="Arial"/>
                <w:color w:val="000000"/>
                <w:sz w:val="18"/>
                <w:szCs w:val="18"/>
              </w:rPr>
              <w:t>within</w:t>
            </w:r>
            <w:proofErr w:type="spellEnd"/>
            <w:r w:rsidRPr="00F24228">
              <w:rPr>
                <w:rFonts w:ascii="Arial" w:hAnsi="Arial" w:cs="Arial"/>
                <w:color w:val="000000"/>
                <w:sz w:val="18"/>
                <w:szCs w:val="18"/>
              </w:rPr>
              <w:t xml:space="preserve"> Huidige functie</w:t>
            </w:r>
          </w:p>
        </w:tc>
        <w:tc>
          <w:tcPr>
            <w:tcW w:w="1087" w:type="dxa"/>
            <w:tcBorders>
              <w:top w:val="nil"/>
              <w:left w:val="single" w:sz="16" w:space="0" w:color="000000"/>
            </w:tcBorders>
            <w:shd w:val="clear" w:color="auto" w:fill="FFFFFF"/>
            <w:vAlign w:val="center"/>
          </w:tcPr>
          <w:p w:rsidR="009E60DF" w:rsidRPr="00F2422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33,3%</w:t>
            </w:r>
          </w:p>
        </w:tc>
        <w:tc>
          <w:tcPr>
            <w:tcW w:w="1083" w:type="dxa"/>
            <w:tcBorders>
              <w:top w:val="nil"/>
            </w:tcBorders>
            <w:shd w:val="clear" w:color="auto" w:fill="FFFFFF"/>
            <w:vAlign w:val="center"/>
          </w:tcPr>
          <w:p w:rsidR="009E60DF" w:rsidRPr="00F2422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30,8%</w:t>
            </w:r>
          </w:p>
        </w:tc>
        <w:tc>
          <w:tcPr>
            <w:tcW w:w="1083" w:type="dxa"/>
            <w:tcBorders>
              <w:top w:val="nil"/>
            </w:tcBorders>
            <w:shd w:val="clear" w:color="auto" w:fill="FFFFFF"/>
            <w:vAlign w:val="center"/>
          </w:tcPr>
          <w:p w:rsidR="009E60DF" w:rsidRPr="00F2422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33,3%</w:t>
            </w:r>
          </w:p>
        </w:tc>
        <w:tc>
          <w:tcPr>
            <w:tcW w:w="1083" w:type="dxa"/>
            <w:tcBorders>
              <w:top w:val="nil"/>
            </w:tcBorders>
            <w:shd w:val="clear" w:color="auto" w:fill="FFFFFF"/>
            <w:vAlign w:val="center"/>
          </w:tcPr>
          <w:p w:rsidR="009E60DF" w:rsidRPr="00F2422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66,7%</w:t>
            </w:r>
          </w:p>
        </w:tc>
        <w:tc>
          <w:tcPr>
            <w:tcW w:w="1083" w:type="dxa"/>
            <w:tcBorders>
              <w:top w:val="nil"/>
            </w:tcBorders>
            <w:shd w:val="clear" w:color="auto" w:fill="FFFFFF"/>
            <w:vAlign w:val="center"/>
          </w:tcPr>
          <w:p w:rsidR="009E60DF" w:rsidRPr="00F2422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100,0%</w:t>
            </w:r>
          </w:p>
        </w:tc>
        <w:tc>
          <w:tcPr>
            <w:tcW w:w="764" w:type="dxa"/>
            <w:tcBorders>
              <w:top w:val="nil"/>
              <w:right w:val="single" w:sz="16" w:space="0" w:color="000000"/>
            </w:tcBorders>
            <w:shd w:val="clear" w:color="auto" w:fill="FFFFFF"/>
            <w:vAlign w:val="center"/>
          </w:tcPr>
          <w:p w:rsidR="009E60DF" w:rsidRPr="00F2422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40,7%</w:t>
            </w:r>
          </w:p>
        </w:tc>
      </w:tr>
      <w:tr w:rsidR="009E60DF" w:rsidRPr="00F24228" w:rsidTr="009E60DF">
        <w:trPr>
          <w:cantSplit/>
        </w:trPr>
        <w:tc>
          <w:tcPr>
            <w:tcW w:w="2338" w:type="dxa"/>
            <w:gridSpan w:val="2"/>
            <w:vMerge w:val="restart"/>
            <w:tcBorders>
              <w:top w:val="nil"/>
              <w:left w:val="single" w:sz="16" w:space="0" w:color="000000"/>
              <w:bottom w:val="single" w:sz="16" w:space="0" w:color="000000"/>
              <w:right w:val="nil"/>
            </w:tcBorders>
            <w:shd w:val="clear" w:color="auto" w:fill="FFFFFF"/>
          </w:tcPr>
          <w:p w:rsidR="009E60DF" w:rsidRPr="00F24228" w:rsidRDefault="009E60DF" w:rsidP="009E60DF">
            <w:pPr>
              <w:autoSpaceDE w:val="0"/>
              <w:autoSpaceDN w:val="0"/>
              <w:adjustRightInd w:val="0"/>
              <w:spacing w:after="0" w:line="320" w:lineRule="atLeast"/>
              <w:ind w:left="60" w:right="60"/>
              <w:rPr>
                <w:rFonts w:ascii="Arial" w:hAnsi="Arial" w:cs="Arial"/>
                <w:color w:val="000000"/>
                <w:sz w:val="18"/>
                <w:szCs w:val="18"/>
              </w:rPr>
            </w:pPr>
            <w:r w:rsidRPr="00F24228">
              <w:rPr>
                <w:rFonts w:ascii="Arial" w:hAnsi="Arial" w:cs="Arial"/>
                <w:color w:val="000000"/>
                <w:sz w:val="18"/>
                <w:szCs w:val="18"/>
              </w:rPr>
              <w:t>Total</w:t>
            </w:r>
          </w:p>
        </w:tc>
        <w:tc>
          <w:tcPr>
            <w:tcW w:w="1685" w:type="dxa"/>
            <w:tcBorders>
              <w:top w:val="nil"/>
              <w:left w:val="nil"/>
              <w:bottom w:val="nil"/>
              <w:right w:val="single" w:sz="16" w:space="0" w:color="000000"/>
            </w:tcBorders>
            <w:shd w:val="clear" w:color="auto" w:fill="FFFFFF"/>
          </w:tcPr>
          <w:p w:rsidR="009E60DF" w:rsidRPr="00F24228" w:rsidRDefault="009E60DF" w:rsidP="009E60DF">
            <w:pPr>
              <w:autoSpaceDE w:val="0"/>
              <w:autoSpaceDN w:val="0"/>
              <w:adjustRightInd w:val="0"/>
              <w:spacing w:after="0" w:line="320" w:lineRule="atLeast"/>
              <w:ind w:left="60" w:right="60"/>
              <w:rPr>
                <w:rFonts w:ascii="Arial" w:hAnsi="Arial" w:cs="Arial"/>
                <w:color w:val="000000"/>
                <w:sz w:val="18"/>
                <w:szCs w:val="18"/>
              </w:rPr>
            </w:pPr>
            <w:proofErr w:type="spellStart"/>
            <w:r w:rsidRPr="00F24228">
              <w:rPr>
                <w:rFonts w:ascii="Arial" w:hAnsi="Arial" w:cs="Arial"/>
                <w:color w:val="000000"/>
                <w:sz w:val="18"/>
                <w:szCs w:val="18"/>
              </w:rPr>
              <w:t>Count</w:t>
            </w:r>
            <w:proofErr w:type="spellEnd"/>
          </w:p>
        </w:tc>
        <w:tc>
          <w:tcPr>
            <w:tcW w:w="1087" w:type="dxa"/>
            <w:tcBorders>
              <w:top w:val="nil"/>
              <w:left w:val="single" w:sz="16" w:space="0" w:color="000000"/>
              <w:bottom w:val="nil"/>
            </w:tcBorders>
            <w:shd w:val="clear" w:color="auto" w:fill="FFFFFF"/>
            <w:vAlign w:val="center"/>
          </w:tcPr>
          <w:p w:rsidR="009E60DF" w:rsidRPr="00F2422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6</w:t>
            </w:r>
          </w:p>
        </w:tc>
        <w:tc>
          <w:tcPr>
            <w:tcW w:w="1083" w:type="dxa"/>
            <w:tcBorders>
              <w:top w:val="nil"/>
              <w:bottom w:val="nil"/>
            </w:tcBorders>
            <w:shd w:val="clear" w:color="auto" w:fill="FFFFFF"/>
            <w:vAlign w:val="center"/>
          </w:tcPr>
          <w:p w:rsidR="009E60DF" w:rsidRPr="00F2422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13</w:t>
            </w:r>
          </w:p>
        </w:tc>
        <w:tc>
          <w:tcPr>
            <w:tcW w:w="1083" w:type="dxa"/>
            <w:tcBorders>
              <w:top w:val="nil"/>
              <w:bottom w:val="nil"/>
            </w:tcBorders>
            <w:shd w:val="clear" w:color="auto" w:fill="FFFFFF"/>
            <w:vAlign w:val="center"/>
          </w:tcPr>
          <w:p w:rsidR="009E60DF" w:rsidRPr="00F2422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3</w:t>
            </w:r>
          </w:p>
        </w:tc>
        <w:tc>
          <w:tcPr>
            <w:tcW w:w="1083" w:type="dxa"/>
            <w:tcBorders>
              <w:top w:val="nil"/>
              <w:bottom w:val="nil"/>
            </w:tcBorders>
            <w:shd w:val="clear" w:color="auto" w:fill="FFFFFF"/>
            <w:vAlign w:val="center"/>
          </w:tcPr>
          <w:p w:rsidR="009E60DF" w:rsidRPr="00F2422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3</w:t>
            </w:r>
          </w:p>
        </w:tc>
        <w:tc>
          <w:tcPr>
            <w:tcW w:w="1083" w:type="dxa"/>
            <w:tcBorders>
              <w:top w:val="nil"/>
              <w:bottom w:val="nil"/>
            </w:tcBorders>
            <w:shd w:val="clear" w:color="auto" w:fill="FFFFFF"/>
            <w:vAlign w:val="center"/>
          </w:tcPr>
          <w:p w:rsidR="009E60DF" w:rsidRPr="00F2422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2</w:t>
            </w:r>
          </w:p>
        </w:tc>
        <w:tc>
          <w:tcPr>
            <w:tcW w:w="764" w:type="dxa"/>
            <w:tcBorders>
              <w:top w:val="nil"/>
              <w:bottom w:val="nil"/>
              <w:right w:val="single" w:sz="16" w:space="0" w:color="000000"/>
            </w:tcBorders>
            <w:shd w:val="clear" w:color="auto" w:fill="FFFFFF"/>
            <w:vAlign w:val="center"/>
          </w:tcPr>
          <w:p w:rsidR="009E60DF" w:rsidRPr="00F2422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27</w:t>
            </w:r>
          </w:p>
        </w:tc>
      </w:tr>
      <w:tr w:rsidR="009E60DF" w:rsidRPr="00F24228" w:rsidTr="009E60DF">
        <w:trPr>
          <w:cantSplit/>
        </w:trPr>
        <w:tc>
          <w:tcPr>
            <w:tcW w:w="2338" w:type="dxa"/>
            <w:gridSpan w:val="2"/>
            <w:vMerge/>
            <w:tcBorders>
              <w:top w:val="nil"/>
              <w:left w:val="single" w:sz="16" w:space="0" w:color="000000"/>
              <w:bottom w:val="single" w:sz="16" w:space="0" w:color="000000"/>
              <w:right w:val="nil"/>
            </w:tcBorders>
            <w:shd w:val="clear" w:color="auto" w:fill="FFFFFF"/>
          </w:tcPr>
          <w:p w:rsidR="009E60DF" w:rsidRPr="00F24228" w:rsidRDefault="009E60DF" w:rsidP="009E60DF">
            <w:pPr>
              <w:autoSpaceDE w:val="0"/>
              <w:autoSpaceDN w:val="0"/>
              <w:adjustRightInd w:val="0"/>
              <w:spacing w:after="0" w:line="240" w:lineRule="auto"/>
              <w:rPr>
                <w:rFonts w:ascii="Arial" w:hAnsi="Arial" w:cs="Arial"/>
                <w:color w:val="000000"/>
                <w:sz w:val="18"/>
                <w:szCs w:val="18"/>
              </w:rPr>
            </w:pPr>
          </w:p>
        </w:tc>
        <w:tc>
          <w:tcPr>
            <w:tcW w:w="1685" w:type="dxa"/>
            <w:tcBorders>
              <w:top w:val="nil"/>
              <w:left w:val="nil"/>
              <w:bottom w:val="single" w:sz="16" w:space="0" w:color="000000"/>
              <w:right w:val="single" w:sz="16" w:space="0" w:color="000000"/>
            </w:tcBorders>
            <w:shd w:val="clear" w:color="auto" w:fill="FFFFFF"/>
          </w:tcPr>
          <w:p w:rsidR="009E60DF" w:rsidRPr="00F24228" w:rsidRDefault="009E60DF" w:rsidP="009E60DF">
            <w:pPr>
              <w:autoSpaceDE w:val="0"/>
              <w:autoSpaceDN w:val="0"/>
              <w:adjustRightInd w:val="0"/>
              <w:spacing w:after="0" w:line="320" w:lineRule="atLeast"/>
              <w:ind w:left="60" w:right="60"/>
              <w:rPr>
                <w:rFonts w:ascii="Arial" w:hAnsi="Arial" w:cs="Arial"/>
                <w:color w:val="000000"/>
                <w:sz w:val="18"/>
                <w:szCs w:val="18"/>
              </w:rPr>
            </w:pPr>
            <w:r w:rsidRPr="00F24228">
              <w:rPr>
                <w:rFonts w:ascii="Arial" w:hAnsi="Arial" w:cs="Arial"/>
                <w:color w:val="000000"/>
                <w:sz w:val="18"/>
                <w:szCs w:val="18"/>
              </w:rPr>
              <w:t xml:space="preserve">% </w:t>
            </w:r>
            <w:proofErr w:type="spellStart"/>
            <w:r w:rsidRPr="00F24228">
              <w:rPr>
                <w:rFonts w:ascii="Arial" w:hAnsi="Arial" w:cs="Arial"/>
                <w:color w:val="000000"/>
                <w:sz w:val="18"/>
                <w:szCs w:val="18"/>
              </w:rPr>
              <w:t>within</w:t>
            </w:r>
            <w:proofErr w:type="spellEnd"/>
            <w:r w:rsidRPr="00F24228">
              <w:rPr>
                <w:rFonts w:ascii="Arial" w:hAnsi="Arial" w:cs="Arial"/>
                <w:color w:val="000000"/>
                <w:sz w:val="18"/>
                <w:szCs w:val="18"/>
              </w:rPr>
              <w:t xml:space="preserve"> Huidige functie</w:t>
            </w:r>
          </w:p>
        </w:tc>
        <w:tc>
          <w:tcPr>
            <w:tcW w:w="1087" w:type="dxa"/>
            <w:tcBorders>
              <w:top w:val="nil"/>
              <w:left w:val="single" w:sz="16" w:space="0" w:color="000000"/>
              <w:bottom w:val="single" w:sz="16" w:space="0" w:color="000000"/>
            </w:tcBorders>
            <w:shd w:val="clear" w:color="auto" w:fill="FFFFFF"/>
            <w:vAlign w:val="center"/>
          </w:tcPr>
          <w:p w:rsidR="009E60DF" w:rsidRPr="00F2422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100,0%</w:t>
            </w:r>
          </w:p>
        </w:tc>
        <w:tc>
          <w:tcPr>
            <w:tcW w:w="1083" w:type="dxa"/>
            <w:tcBorders>
              <w:top w:val="nil"/>
              <w:bottom w:val="single" w:sz="16" w:space="0" w:color="000000"/>
            </w:tcBorders>
            <w:shd w:val="clear" w:color="auto" w:fill="FFFFFF"/>
            <w:vAlign w:val="center"/>
          </w:tcPr>
          <w:p w:rsidR="009E60DF" w:rsidRPr="00F2422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100,0%</w:t>
            </w:r>
          </w:p>
        </w:tc>
        <w:tc>
          <w:tcPr>
            <w:tcW w:w="1083" w:type="dxa"/>
            <w:tcBorders>
              <w:top w:val="nil"/>
              <w:bottom w:val="single" w:sz="16" w:space="0" w:color="000000"/>
            </w:tcBorders>
            <w:shd w:val="clear" w:color="auto" w:fill="FFFFFF"/>
            <w:vAlign w:val="center"/>
          </w:tcPr>
          <w:p w:rsidR="009E60DF" w:rsidRPr="00F2422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100,0%</w:t>
            </w:r>
          </w:p>
        </w:tc>
        <w:tc>
          <w:tcPr>
            <w:tcW w:w="1083" w:type="dxa"/>
            <w:tcBorders>
              <w:top w:val="nil"/>
              <w:bottom w:val="single" w:sz="16" w:space="0" w:color="000000"/>
            </w:tcBorders>
            <w:shd w:val="clear" w:color="auto" w:fill="FFFFFF"/>
            <w:vAlign w:val="center"/>
          </w:tcPr>
          <w:p w:rsidR="009E60DF" w:rsidRPr="00F2422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100,0%</w:t>
            </w:r>
          </w:p>
        </w:tc>
        <w:tc>
          <w:tcPr>
            <w:tcW w:w="1083" w:type="dxa"/>
            <w:tcBorders>
              <w:top w:val="nil"/>
              <w:bottom w:val="single" w:sz="16" w:space="0" w:color="000000"/>
            </w:tcBorders>
            <w:shd w:val="clear" w:color="auto" w:fill="FFFFFF"/>
            <w:vAlign w:val="center"/>
          </w:tcPr>
          <w:p w:rsidR="009E60DF" w:rsidRPr="00F2422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100,0%</w:t>
            </w:r>
          </w:p>
        </w:tc>
        <w:tc>
          <w:tcPr>
            <w:tcW w:w="764" w:type="dxa"/>
            <w:tcBorders>
              <w:top w:val="nil"/>
              <w:bottom w:val="single" w:sz="16" w:space="0" w:color="000000"/>
              <w:right w:val="single" w:sz="16" w:space="0" w:color="000000"/>
            </w:tcBorders>
            <w:shd w:val="clear" w:color="auto" w:fill="FFFFFF"/>
            <w:vAlign w:val="center"/>
          </w:tcPr>
          <w:p w:rsidR="009E60DF" w:rsidRPr="00F2422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F24228">
              <w:rPr>
                <w:rFonts w:ascii="Arial" w:hAnsi="Arial" w:cs="Arial"/>
                <w:color w:val="000000"/>
                <w:sz w:val="18"/>
                <w:szCs w:val="18"/>
              </w:rPr>
              <w:t>100,0%</w:t>
            </w:r>
          </w:p>
        </w:tc>
      </w:tr>
    </w:tbl>
    <w:p w:rsidR="009E60DF" w:rsidRDefault="009E60DF">
      <w:pPr>
        <w:rPr>
          <w:rFonts w:asciiTheme="majorHAnsi" w:eastAsiaTheme="majorEastAsia" w:hAnsiTheme="majorHAnsi" w:cstheme="majorBidi"/>
          <w:b/>
          <w:bCs/>
          <w:color w:val="365F91" w:themeColor="accent1" w:themeShade="BF"/>
          <w:sz w:val="28"/>
          <w:szCs w:val="28"/>
        </w:rPr>
      </w:pPr>
      <w:r>
        <w:br w:type="page"/>
      </w:r>
    </w:p>
    <w:p w:rsidR="009E60DF" w:rsidRPr="009E60DF" w:rsidRDefault="009E60DF">
      <w:pPr>
        <w:rPr>
          <w:b/>
        </w:rPr>
      </w:pPr>
      <w:r w:rsidRPr="009E60DF">
        <w:rPr>
          <w:b/>
        </w:rPr>
        <w:lastRenderedPageBreak/>
        <w:t>Met betrekking tot werkzame afdeling:</w:t>
      </w:r>
    </w:p>
    <w:tbl>
      <w:tblPr>
        <w:tblpPr w:leftFromText="141" w:rightFromText="141" w:vertAnchor="text" w:horzAnchor="margin" w:tblpXSpec="center" w:tblpY="108"/>
        <w:tblW w:w="105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24"/>
        <w:gridCol w:w="1834"/>
        <w:gridCol w:w="1558"/>
        <w:gridCol w:w="1335"/>
        <w:gridCol w:w="1335"/>
        <w:gridCol w:w="1336"/>
        <w:gridCol w:w="931"/>
      </w:tblGrid>
      <w:tr w:rsidR="009E60DF" w:rsidRPr="00CB5818" w:rsidTr="009E60DF">
        <w:trPr>
          <w:cantSplit/>
          <w:trHeight w:val="26"/>
        </w:trPr>
        <w:tc>
          <w:tcPr>
            <w:tcW w:w="10551" w:type="dxa"/>
            <w:gridSpan w:val="7"/>
            <w:tcBorders>
              <w:top w:val="nil"/>
              <w:left w:val="nil"/>
              <w:bottom w:val="nil"/>
              <w:right w:val="nil"/>
            </w:tcBorders>
            <w:shd w:val="clear" w:color="auto" w:fill="FFFFFF"/>
            <w:vAlign w:val="center"/>
          </w:tcPr>
          <w:p w:rsidR="009E60DF" w:rsidRPr="00CB5818"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CB5818">
              <w:rPr>
                <w:rFonts w:ascii="Arial" w:hAnsi="Arial" w:cs="Arial"/>
                <w:b/>
                <w:bCs/>
                <w:color w:val="000000"/>
                <w:sz w:val="18"/>
                <w:szCs w:val="18"/>
              </w:rPr>
              <w:t xml:space="preserve">Geconcentreerd werken bij uitzetten * Afdeling </w:t>
            </w:r>
            <w:proofErr w:type="spellStart"/>
            <w:r w:rsidRPr="00CB5818">
              <w:rPr>
                <w:rFonts w:ascii="Arial" w:hAnsi="Arial" w:cs="Arial"/>
                <w:b/>
                <w:bCs/>
                <w:color w:val="000000"/>
                <w:sz w:val="18"/>
                <w:szCs w:val="18"/>
              </w:rPr>
              <w:t>Crosstabulation</w:t>
            </w:r>
            <w:proofErr w:type="spellEnd"/>
          </w:p>
        </w:tc>
      </w:tr>
      <w:tr w:rsidR="009E60DF" w:rsidRPr="00CB5818" w:rsidTr="009E60DF">
        <w:trPr>
          <w:cantSplit/>
          <w:trHeight w:val="26"/>
        </w:trPr>
        <w:tc>
          <w:tcPr>
            <w:tcW w:w="5616" w:type="dxa"/>
            <w:gridSpan w:val="3"/>
            <w:vMerge w:val="restart"/>
            <w:tcBorders>
              <w:top w:val="single" w:sz="16" w:space="0" w:color="000000"/>
              <w:left w:val="single" w:sz="16" w:space="0" w:color="000000"/>
              <w:bottom w:val="nil"/>
              <w:right w:val="nil"/>
            </w:tcBorders>
            <w:shd w:val="clear" w:color="auto" w:fill="FFFFFF"/>
            <w:vAlign w:val="bottom"/>
          </w:tcPr>
          <w:p w:rsidR="009E60DF" w:rsidRPr="00CB5818" w:rsidRDefault="009E60DF" w:rsidP="009E60DF">
            <w:pPr>
              <w:autoSpaceDE w:val="0"/>
              <w:autoSpaceDN w:val="0"/>
              <w:adjustRightInd w:val="0"/>
              <w:spacing w:after="0" w:line="240" w:lineRule="auto"/>
              <w:rPr>
                <w:rFonts w:ascii="Times New Roman" w:hAnsi="Times New Roman" w:cs="Times New Roman"/>
                <w:sz w:val="24"/>
                <w:szCs w:val="24"/>
              </w:rPr>
            </w:pPr>
          </w:p>
        </w:tc>
        <w:tc>
          <w:tcPr>
            <w:tcW w:w="4005" w:type="dxa"/>
            <w:gridSpan w:val="3"/>
            <w:tcBorders>
              <w:top w:val="single" w:sz="16" w:space="0" w:color="000000"/>
              <w:left w:val="single" w:sz="16" w:space="0" w:color="000000"/>
            </w:tcBorders>
            <w:shd w:val="clear" w:color="auto" w:fill="FFFFFF"/>
            <w:vAlign w:val="bottom"/>
          </w:tcPr>
          <w:p w:rsidR="009E60DF" w:rsidRPr="00CB5818"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CB5818">
              <w:rPr>
                <w:rFonts w:ascii="Arial" w:hAnsi="Arial" w:cs="Arial"/>
                <w:color w:val="000000"/>
                <w:sz w:val="18"/>
                <w:szCs w:val="18"/>
              </w:rPr>
              <w:t>Afdeling</w:t>
            </w:r>
          </w:p>
        </w:tc>
        <w:tc>
          <w:tcPr>
            <w:tcW w:w="931" w:type="dxa"/>
            <w:vMerge w:val="restart"/>
            <w:tcBorders>
              <w:top w:val="single" w:sz="16" w:space="0" w:color="000000"/>
              <w:right w:val="single" w:sz="16" w:space="0" w:color="000000"/>
            </w:tcBorders>
            <w:shd w:val="clear" w:color="auto" w:fill="FFFFFF"/>
            <w:vAlign w:val="bottom"/>
          </w:tcPr>
          <w:p w:rsidR="009E60DF" w:rsidRPr="00CB5818"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CB5818">
              <w:rPr>
                <w:rFonts w:ascii="Arial" w:hAnsi="Arial" w:cs="Arial"/>
                <w:color w:val="000000"/>
                <w:sz w:val="18"/>
                <w:szCs w:val="18"/>
              </w:rPr>
              <w:t>Total</w:t>
            </w:r>
          </w:p>
        </w:tc>
      </w:tr>
      <w:tr w:rsidR="009E60DF" w:rsidRPr="00CB5818" w:rsidTr="009E60DF">
        <w:trPr>
          <w:cantSplit/>
          <w:trHeight w:val="12"/>
        </w:trPr>
        <w:tc>
          <w:tcPr>
            <w:tcW w:w="5616" w:type="dxa"/>
            <w:gridSpan w:val="3"/>
            <w:vMerge/>
            <w:tcBorders>
              <w:top w:val="single" w:sz="16" w:space="0" w:color="000000"/>
              <w:left w:val="single" w:sz="16" w:space="0" w:color="000000"/>
              <w:bottom w:val="nil"/>
              <w:right w:val="nil"/>
            </w:tcBorders>
            <w:shd w:val="clear" w:color="auto" w:fill="FFFFFF"/>
            <w:vAlign w:val="bottom"/>
          </w:tcPr>
          <w:p w:rsidR="009E60DF" w:rsidRPr="00CB5818" w:rsidRDefault="009E60DF" w:rsidP="009E60DF">
            <w:pPr>
              <w:autoSpaceDE w:val="0"/>
              <w:autoSpaceDN w:val="0"/>
              <w:adjustRightInd w:val="0"/>
              <w:spacing w:after="0" w:line="240" w:lineRule="auto"/>
              <w:rPr>
                <w:rFonts w:ascii="Arial" w:hAnsi="Arial" w:cs="Arial"/>
                <w:color w:val="000000"/>
                <w:sz w:val="18"/>
                <w:szCs w:val="18"/>
              </w:rPr>
            </w:pPr>
          </w:p>
        </w:tc>
        <w:tc>
          <w:tcPr>
            <w:tcW w:w="1335" w:type="dxa"/>
            <w:tcBorders>
              <w:left w:val="single" w:sz="16" w:space="0" w:color="000000"/>
              <w:bottom w:val="single" w:sz="16" w:space="0" w:color="000000"/>
            </w:tcBorders>
            <w:shd w:val="clear" w:color="auto" w:fill="FFFFFF"/>
            <w:vAlign w:val="bottom"/>
          </w:tcPr>
          <w:p w:rsidR="009E60DF" w:rsidRPr="00CB5818"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CB5818">
              <w:rPr>
                <w:rFonts w:ascii="Arial" w:hAnsi="Arial" w:cs="Arial"/>
                <w:color w:val="000000"/>
                <w:sz w:val="18"/>
                <w:szCs w:val="18"/>
              </w:rPr>
              <w:t>Somatische afdeling</w:t>
            </w:r>
          </w:p>
        </w:tc>
        <w:tc>
          <w:tcPr>
            <w:tcW w:w="1335" w:type="dxa"/>
            <w:tcBorders>
              <w:bottom w:val="single" w:sz="16" w:space="0" w:color="000000"/>
            </w:tcBorders>
            <w:shd w:val="clear" w:color="auto" w:fill="FFFFFF"/>
            <w:vAlign w:val="bottom"/>
          </w:tcPr>
          <w:p w:rsidR="009E60DF" w:rsidRPr="00CB5818"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CB5818">
              <w:rPr>
                <w:rFonts w:ascii="Arial" w:hAnsi="Arial" w:cs="Arial"/>
                <w:color w:val="000000"/>
                <w:sz w:val="18"/>
                <w:szCs w:val="18"/>
              </w:rPr>
              <w:t>Psychogeriatrische afdeling</w:t>
            </w:r>
          </w:p>
        </w:tc>
        <w:tc>
          <w:tcPr>
            <w:tcW w:w="1336" w:type="dxa"/>
            <w:tcBorders>
              <w:bottom w:val="single" w:sz="16" w:space="0" w:color="000000"/>
            </w:tcBorders>
            <w:shd w:val="clear" w:color="auto" w:fill="FFFFFF"/>
            <w:vAlign w:val="bottom"/>
          </w:tcPr>
          <w:p w:rsidR="009E60DF" w:rsidRPr="00CB5818"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CB5818">
              <w:rPr>
                <w:rFonts w:ascii="Arial" w:hAnsi="Arial" w:cs="Arial"/>
                <w:color w:val="000000"/>
                <w:sz w:val="18"/>
                <w:szCs w:val="18"/>
              </w:rPr>
              <w:t>Op zowel somatisch als psychogeriatrische afdelingen</w:t>
            </w:r>
          </w:p>
        </w:tc>
        <w:tc>
          <w:tcPr>
            <w:tcW w:w="931" w:type="dxa"/>
            <w:vMerge/>
            <w:tcBorders>
              <w:top w:val="single" w:sz="16" w:space="0" w:color="000000"/>
              <w:right w:val="single" w:sz="16" w:space="0" w:color="000000"/>
            </w:tcBorders>
            <w:shd w:val="clear" w:color="auto" w:fill="FFFFFF"/>
            <w:vAlign w:val="bottom"/>
          </w:tcPr>
          <w:p w:rsidR="009E60DF" w:rsidRPr="00CB5818" w:rsidRDefault="009E60DF" w:rsidP="009E60DF">
            <w:pPr>
              <w:autoSpaceDE w:val="0"/>
              <w:autoSpaceDN w:val="0"/>
              <w:adjustRightInd w:val="0"/>
              <w:spacing w:after="0" w:line="240" w:lineRule="auto"/>
              <w:rPr>
                <w:rFonts w:ascii="Arial" w:hAnsi="Arial" w:cs="Arial"/>
                <w:color w:val="000000"/>
                <w:sz w:val="18"/>
                <w:szCs w:val="18"/>
              </w:rPr>
            </w:pPr>
          </w:p>
        </w:tc>
      </w:tr>
      <w:tr w:rsidR="009E60DF" w:rsidRPr="00CB5818" w:rsidTr="009E60DF">
        <w:trPr>
          <w:cantSplit/>
          <w:trHeight w:val="28"/>
        </w:trPr>
        <w:tc>
          <w:tcPr>
            <w:tcW w:w="2224" w:type="dxa"/>
            <w:vMerge w:val="restart"/>
            <w:tcBorders>
              <w:top w:val="single" w:sz="16" w:space="0" w:color="000000"/>
              <w:left w:val="single" w:sz="16" w:space="0" w:color="000000"/>
              <w:right w:val="nil"/>
            </w:tcBorders>
            <w:shd w:val="clear" w:color="auto" w:fill="FFFFFF"/>
          </w:tcPr>
          <w:p w:rsidR="009E60DF" w:rsidRPr="00CB5818" w:rsidRDefault="009E60DF" w:rsidP="009E60DF">
            <w:pPr>
              <w:autoSpaceDE w:val="0"/>
              <w:autoSpaceDN w:val="0"/>
              <w:adjustRightInd w:val="0"/>
              <w:spacing w:after="0" w:line="320" w:lineRule="atLeast"/>
              <w:ind w:left="60" w:right="60"/>
              <w:rPr>
                <w:rFonts w:ascii="Arial" w:hAnsi="Arial" w:cs="Arial"/>
                <w:color w:val="000000"/>
                <w:sz w:val="18"/>
                <w:szCs w:val="18"/>
              </w:rPr>
            </w:pPr>
            <w:r w:rsidRPr="00CB5818">
              <w:rPr>
                <w:rFonts w:ascii="Arial" w:hAnsi="Arial" w:cs="Arial"/>
                <w:color w:val="000000"/>
                <w:sz w:val="18"/>
                <w:szCs w:val="18"/>
              </w:rPr>
              <w:t>Geconcentreerd werken bij uitzetten</w:t>
            </w:r>
          </w:p>
        </w:tc>
        <w:tc>
          <w:tcPr>
            <w:tcW w:w="1834" w:type="dxa"/>
            <w:vMerge w:val="restart"/>
            <w:tcBorders>
              <w:top w:val="single" w:sz="16" w:space="0" w:color="000000"/>
              <w:left w:val="nil"/>
              <w:right w:val="nil"/>
            </w:tcBorders>
            <w:shd w:val="clear" w:color="auto" w:fill="FFFFFF"/>
          </w:tcPr>
          <w:p w:rsidR="009E60DF" w:rsidRPr="00CB5818" w:rsidRDefault="009E60DF" w:rsidP="009E60DF">
            <w:pPr>
              <w:autoSpaceDE w:val="0"/>
              <w:autoSpaceDN w:val="0"/>
              <w:adjustRightInd w:val="0"/>
              <w:spacing w:after="0" w:line="320" w:lineRule="atLeast"/>
              <w:ind w:left="60" w:right="60"/>
              <w:rPr>
                <w:rFonts w:ascii="Arial" w:hAnsi="Arial" w:cs="Arial"/>
                <w:color w:val="000000"/>
                <w:sz w:val="18"/>
                <w:szCs w:val="18"/>
              </w:rPr>
            </w:pPr>
            <w:r w:rsidRPr="00CB5818">
              <w:rPr>
                <w:rFonts w:ascii="Arial" w:hAnsi="Arial" w:cs="Arial"/>
                <w:color w:val="000000"/>
                <w:sz w:val="18"/>
                <w:szCs w:val="18"/>
              </w:rPr>
              <w:t>Helemaal mee eens</w:t>
            </w:r>
          </w:p>
        </w:tc>
        <w:tc>
          <w:tcPr>
            <w:tcW w:w="1558" w:type="dxa"/>
            <w:tcBorders>
              <w:top w:val="single" w:sz="16" w:space="0" w:color="000000"/>
              <w:left w:val="nil"/>
              <w:bottom w:val="nil"/>
              <w:right w:val="single" w:sz="16" w:space="0" w:color="000000"/>
            </w:tcBorders>
            <w:shd w:val="clear" w:color="auto" w:fill="FFFFFF"/>
          </w:tcPr>
          <w:p w:rsidR="009E60DF" w:rsidRPr="00CB5818" w:rsidRDefault="009E60DF" w:rsidP="009E60DF">
            <w:pPr>
              <w:autoSpaceDE w:val="0"/>
              <w:autoSpaceDN w:val="0"/>
              <w:adjustRightInd w:val="0"/>
              <w:spacing w:after="0" w:line="320" w:lineRule="atLeast"/>
              <w:ind w:left="60" w:right="60"/>
              <w:rPr>
                <w:rFonts w:ascii="Arial" w:hAnsi="Arial" w:cs="Arial"/>
                <w:color w:val="000000"/>
                <w:sz w:val="18"/>
                <w:szCs w:val="18"/>
              </w:rPr>
            </w:pPr>
            <w:proofErr w:type="spellStart"/>
            <w:r w:rsidRPr="00CB5818">
              <w:rPr>
                <w:rFonts w:ascii="Arial" w:hAnsi="Arial" w:cs="Arial"/>
                <w:color w:val="000000"/>
                <w:sz w:val="18"/>
                <w:szCs w:val="18"/>
              </w:rPr>
              <w:t>Count</w:t>
            </w:r>
            <w:proofErr w:type="spellEnd"/>
          </w:p>
        </w:tc>
        <w:tc>
          <w:tcPr>
            <w:tcW w:w="1335" w:type="dxa"/>
            <w:tcBorders>
              <w:top w:val="single" w:sz="16" w:space="0" w:color="000000"/>
              <w:left w:val="single" w:sz="16" w:space="0" w:color="000000"/>
              <w:bottom w:val="nil"/>
            </w:tcBorders>
            <w:shd w:val="clear" w:color="auto" w:fill="FFFFFF"/>
            <w:vAlign w:val="center"/>
          </w:tcPr>
          <w:p w:rsidR="009E60DF" w:rsidRPr="00CB581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CB5818">
              <w:rPr>
                <w:rFonts w:ascii="Arial" w:hAnsi="Arial" w:cs="Arial"/>
                <w:color w:val="000000"/>
                <w:sz w:val="18"/>
                <w:szCs w:val="18"/>
              </w:rPr>
              <w:t>3</w:t>
            </w:r>
          </w:p>
        </w:tc>
        <w:tc>
          <w:tcPr>
            <w:tcW w:w="1335" w:type="dxa"/>
            <w:tcBorders>
              <w:top w:val="single" w:sz="16" w:space="0" w:color="000000"/>
              <w:bottom w:val="nil"/>
            </w:tcBorders>
            <w:shd w:val="clear" w:color="auto" w:fill="FFFFFF"/>
            <w:vAlign w:val="center"/>
          </w:tcPr>
          <w:p w:rsidR="009E60DF" w:rsidRPr="00CB581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CB5818">
              <w:rPr>
                <w:rFonts w:ascii="Arial" w:hAnsi="Arial" w:cs="Arial"/>
                <w:color w:val="000000"/>
                <w:sz w:val="18"/>
                <w:szCs w:val="18"/>
              </w:rPr>
              <w:t>2</w:t>
            </w:r>
          </w:p>
        </w:tc>
        <w:tc>
          <w:tcPr>
            <w:tcW w:w="1336" w:type="dxa"/>
            <w:tcBorders>
              <w:top w:val="single" w:sz="16" w:space="0" w:color="000000"/>
              <w:bottom w:val="nil"/>
            </w:tcBorders>
            <w:shd w:val="clear" w:color="auto" w:fill="FFFFFF"/>
            <w:vAlign w:val="center"/>
          </w:tcPr>
          <w:p w:rsidR="009E60DF" w:rsidRPr="00CB581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CB5818">
              <w:rPr>
                <w:rFonts w:ascii="Arial" w:hAnsi="Arial" w:cs="Arial"/>
                <w:color w:val="000000"/>
                <w:sz w:val="18"/>
                <w:szCs w:val="18"/>
              </w:rPr>
              <w:t>3</w:t>
            </w:r>
          </w:p>
        </w:tc>
        <w:tc>
          <w:tcPr>
            <w:tcW w:w="931" w:type="dxa"/>
            <w:tcBorders>
              <w:top w:val="single" w:sz="16" w:space="0" w:color="000000"/>
              <w:bottom w:val="nil"/>
              <w:right w:val="single" w:sz="16" w:space="0" w:color="000000"/>
            </w:tcBorders>
            <w:shd w:val="clear" w:color="auto" w:fill="FFFFFF"/>
            <w:vAlign w:val="center"/>
          </w:tcPr>
          <w:p w:rsidR="009E60DF" w:rsidRPr="00CB581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CB5818">
              <w:rPr>
                <w:rFonts w:ascii="Arial" w:hAnsi="Arial" w:cs="Arial"/>
                <w:color w:val="000000"/>
                <w:sz w:val="18"/>
                <w:szCs w:val="18"/>
              </w:rPr>
              <w:t>8</w:t>
            </w:r>
          </w:p>
        </w:tc>
      </w:tr>
      <w:tr w:rsidR="009E60DF" w:rsidRPr="00CB5818" w:rsidTr="009E60DF">
        <w:trPr>
          <w:cantSplit/>
          <w:trHeight w:val="12"/>
        </w:trPr>
        <w:tc>
          <w:tcPr>
            <w:tcW w:w="2224" w:type="dxa"/>
            <w:vMerge/>
            <w:tcBorders>
              <w:top w:val="single" w:sz="16" w:space="0" w:color="000000"/>
              <w:left w:val="single" w:sz="16" w:space="0" w:color="000000"/>
              <w:right w:val="nil"/>
            </w:tcBorders>
            <w:shd w:val="clear" w:color="auto" w:fill="FFFFFF"/>
          </w:tcPr>
          <w:p w:rsidR="009E60DF" w:rsidRPr="00CB5818" w:rsidRDefault="009E60DF" w:rsidP="009E60DF">
            <w:pPr>
              <w:autoSpaceDE w:val="0"/>
              <w:autoSpaceDN w:val="0"/>
              <w:adjustRightInd w:val="0"/>
              <w:spacing w:after="0" w:line="240" w:lineRule="auto"/>
              <w:rPr>
                <w:rFonts w:ascii="Arial" w:hAnsi="Arial" w:cs="Arial"/>
                <w:color w:val="000000"/>
                <w:sz w:val="18"/>
                <w:szCs w:val="18"/>
              </w:rPr>
            </w:pPr>
          </w:p>
        </w:tc>
        <w:tc>
          <w:tcPr>
            <w:tcW w:w="1834" w:type="dxa"/>
            <w:vMerge/>
            <w:tcBorders>
              <w:top w:val="single" w:sz="16" w:space="0" w:color="000000"/>
              <w:left w:val="nil"/>
              <w:right w:val="nil"/>
            </w:tcBorders>
            <w:shd w:val="clear" w:color="auto" w:fill="FFFFFF"/>
          </w:tcPr>
          <w:p w:rsidR="009E60DF" w:rsidRPr="00CB5818" w:rsidRDefault="009E60DF" w:rsidP="009E60DF">
            <w:pPr>
              <w:autoSpaceDE w:val="0"/>
              <w:autoSpaceDN w:val="0"/>
              <w:adjustRightInd w:val="0"/>
              <w:spacing w:after="0" w:line="240" w:lineRule="auto"/>
              <w:rPr>
                <w:rFonts w:ascii="Arial" w:hAnsi="Arial" w:cs="Arial"/>
                <w:color w:val="000000"/>
                <w:sz w:val="18"/>
                <w:szCs w:val="18"/>
              </w:rPr>
            </w:pPr>
          </w:p>
        </w:tc>
        <w:tc>
          <w:tcPr>
            <w:tcW w:w="1558" w:type="dxa"/>
            <w:tcBorders>
              <w:top w:val="nil"/>
              <w:left w:val="nil"/>
              <w:right w:val="single" w:sz="16" w:space="0" w:color="000000"/>
            </w:tcBorders>
            <w:shd w:val="clear" w:color="auto" w:fill="FFFFFF"/>
          </w:tcPr>
          <w:p w:rsidR="009E60DF" w:rsidRPr="00CB5818" w:rsidRDefault="009E60DF" w:rsidP="009E60DF">
            <w:pPr>
              <w:autoSpaceDE w:val="0"/>
              <w:autoSpaceDN w:val="0"/>
              <w:adjustRightInd w:val="0"/>
              <w:spacing w:after="0" w:line="320" w:lineRule="atLeast"/>
              <w:ind w:left="60" w:right="60"/>
              <w:rPr>
                <w:rFonts w:ascii="Arial" w:hAnsi="Arial" w:cs="Arial"/>
                <w:color w:val="000000"/>
                <w:sz w:val="18"/>
                <w:szCs w:val="18"/>
              </w:rPr>
            </w:pPr>
            <w:r w:rsidRPr="00CB5818">
              <w:rPr>
                <w:rFonts w:ascii="Arial" w:hAnsi="Arial" w:cs="Arial"/>
                <w:color w:val="000000"/>
                <w:sz w:val="18"/>
                <w:szCs w:val="18"/>
              </w:rPr>
              <w:t xml:space="preserve">% </w:t>
            </w:r>
            <w:proofErr w:type="spellStart"/>
            <w:r w:rsidRPr="00CB5818">
              <w:rPr>
                <w:rFonts w:ascii="Arial" w:hAnsi="Arial" w:cs="Arial"/>
                <w:color w:val="000000"/>
                <w:sz w:val="18"/>
                <w:szCs w:val="18"/>
              </w:rPr>
              <w:t>within</w:t>
            </w:r>
            <w:proofErr w:type="spellEnd"/>
            <w:r w:rsidRPr="00CB5818">
              <w:rPr>
                <w:rFonts w:ascii="Arial" w:hAnsi="Arial" w:cs="Arial"/>
                <w:color w:val="000000"/>
                <w:sz w:val="18"/>
                <w:szCs w:val="18"/>
              </w:rPr>
              <w:t xml:space="preserve"> Afdeling</w:t>
            </w:r>
          </w:p>
        </w:tc>
        <w:tc>
          <w:tcPr>
            <w:tcW w:w="1335" w:type="dxa"/>
            <w:tcBorders>
              <w:top w:val="nil"/>
              <w:left w:val="single" w:sz="16" w:space="0" w:color="000000"/>
            </w:tcBorders>
            <w:shd w:val="clear" w:color="auto" w:fill="FFFFFF"/>
            <w:vAlign w:val="center"/>
          </w:tcPr>
          <w:p w:rsidR="009E60DF" w:rsidRPr="00CB581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CB5818">
              <w:rPr>
                <w:rFonts w:ascii="Arial" w:hAnsi="Arial" w:cs="Arial"/>
                <w:color w:val="000000"/>
                <w:sz w:val="18"/>
                <w:szCs w:val="18"/>
              </w:rPr>
              <w:t>42,9%</w:t>
            </w:r>
          </w:p>
        </w:tc>
        <w:tc>
          <w:tcPr>
            <w:tcW w:w="1335" w:type="dxa"/>
            <w:tcBorders>
              <w:top w:val="nil"/>
            </w:tcBorders>
            <w:shd w:val="clear" w:color="auto" w:fill="FFFFFF"/>
            <w:vAlign w:val="center"/>
          </w:tcPr>
          <w:p w:rsidR="009E60DF" w:rsidRPr="00CB581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CB5818">
              <w:rPr>
                <w:rFonts w:ascii="Arial" w:hAnsi="Arial" w:cs="Arial"/>
                <w:color w:val="000000"/>
                <w:sz w:val="18"/>
                <w:szCs w:val="18"/>
              </w:rPr>
              <w:t>25,0%</w:t>
            </w:r>
          </w:p>
        </w:tc>
        <w:tc>
          <w:tcPr>
            <w:tcW w:w="1336" w:type="dxa"/>
            <w:tcBorders>
              <w:top w:val="nil"/>
            </w:tcBorders>
            <w:shd w:val="clear" w:color="auto" w:fill="FFFFFF"/>
            <w:vAlign w:val="center"/>
          </w:tcPr>
          <w:p w:rsidR="009E60DF" w:rsidRPr="00CB581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CB5818">
              <w:rPr>
                <w:rFonts w:ascii="Arial" w:hAnsi="Arial" w:cs="Arial"/>
                <w:color w:val="000000"/>
                <w:sz w:val="18"/>
                <w:szCs w:val="18"/>
              </w:rPr>
              <w:t>30,0%</w:t>
            </w:r>
          </w:p>
        </w:tc>
        <w:tc>
          <w:tcPr>
            <w:tcW w:w="931" w:type="dxa"/>
            <w:tcBorders>
              <w:top w:val="nil"/>
              <w:right w:val="single" w:sz="16" w:space="0" w:color="000000"/>
            </w:tcBorders>
            <w:shd w:val="clear" w:color="auto" w:fill="FFFFFF"/>
            <w:vAlign w:val="center"/>
          </w:tcPr>
          <w:p w:rsidR="009E60DF" w:rsidRPr="00CB581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CB5818">
              <w:rPr>
                <w:rFonts w:ascii="Arial" w:hAnsi="Arial" w:cs="Arial"/>
                <w:color w:val="000000"/>
                <w:sz w:val="18"/>
                <w:szCs w:val="18"/>
              </w:rPr>
              <w:t>32,0%</w:t>
            </w:r>
          </w:p>
        </w:tc>
      </w:tr>
      <w:tr w:rsidR="009E60DF" w:rsidRPr="00CB5818" w:rsidTr="009E60DF">
        <w:trPr>
          <w:cantSplit/>
          <w:trHeight w:val="12"/>
        </w:trPr>
        <w:tc>
          <w:tcPr>
            <w:tcW w:w="2224" w:type="dxa"/>
            <w:vMerge/>
            <w:tcBorders>
              <w:top w:val="single" w:sz="16" w:space="0" w:color="000000"/>
              <w:left w:val="single" w:sz="16" w:space="0" w:color="000000"/>
              <w:right w:val="nil"/>
            </w:tcBorders>
            <w:shd w:val="clear" w:color="auto" w:fill="FFFFFF"/>
          </w:tcPr>
          <w:p w:rsidR="009E60DF" w:rsidRPr="00CB5818" w:rsidRDefault="009E60DF" w:rsidP="009E60DF">
            <w:pPr>
              <w:autoSpaceDE w:val="0"/>
              <w:autoSpaceDN w:val="0"/>
              <w:adjustRightInd w:val="0"/>
              <w:spacing w:after="0" w:line="240" w:lineRule="auto"/>
              <w:rPr>
                <w:rFonts w:ascii="Arial" w:hAnsi="Arial" w:cs="Arial"/>
                <w:color w:val="000000"/>
                <w:sz w:val="18"/>
                <w:szCs w:val="18"/>
              </w:rPr>
            </w:pPr>
          </w:p>
        </w:tc>
        <w:tc>
          <w:tcPr>
            <w:tcW w:w="1834" w:type="dxa"/>
            <w:vMerge w:val="restart"/>
            <w:tcBorders>
              <w:top w:val="nil"/>
              <w:left w:val="nil"/>
              <w:right w:val="nil"/>
            </w:tcBorders>
            <w:shd w:val="clear" w:color="auto" w:fill="FFFFFF"/>
          </w:tcPr>
          <w:p w:rsidR="009E60DF" w:rsidRPr="00CB5818" w:rsidRDefault="009E60DF" w:rsidP="009E60DF">
            <w:pPr>
              <w:autoSpaceDE w:val="0"/>
              <w:autoSpaceDN w:val="0"/>
              <w:adjustRightInd w:val="0"/>
              <w:spacing w:after="0" w:line="320" w:lineRule="atLeast"/>
              <w:ind w:left="60" w:right="60"/>
              <w:rPr>
                <w:rFonts w:ascii="Arial" w:hAnsi="Arial" w:cs="Arial"/>
                <w:color w:val="000000"/>
                <w:sz w:val="18"/>
                <w:szCs w:val="18"/>
              </w:rPr>
            </w:pPr>
            <w:r w:rsidRPr="00CB5818">
              <w:rPr>
                <w:rFonts w:ascii="Arial" w:hAnsi="Arial" w:cs="Arial"/>
                <w:color w:val="000000"/>
                <w:sz w:val="18"/>
                <w:szCs w:val="18"/>
              </w:rPr>
              <w:t>Mee eens</w:t>
            </w:r>
          </w:p>
        </w:tc>
        <w:tc>
          <w:tcPr>
            <w:tcW w:w="1558" w:type="dxa"/>
            <w:tcBorders>
              <w:top w:val="nil"/>
              <w:left w:val="nil"/>
              <w:bottom w:val="nil"/>
              <w:right w:val="single" w:sz="16" w:space="0" w:color="000000"/>
            </w:tcBorders>
            <w:shd w:val="clear" w:color="auto" w:fill="FFFFFF"/>
          </w:tcPr>
          <w:p w:rsidR="009E60DF" w:rsidRPr="00CB5818" w:rsidRDefault="009E60DF" w:rsidP="009E60DF">
            <w:pPr>
              <w:autoSpaceDE w:val="0"/>
              <w:autoSpaceDN w:val="0"/>
              <w:adjustRightInd w:val="0"/>
              <w:spacing w:after="0" w:line="320" w:lineRule="atLeast"/>
              <w:ind w:left="60" w:right="60"/>
              <w:rPr>
                <w:rFonts w:ascii="Arial" w:hAnsi="Arial" w:cs="Arial"/>
                <w:color w:val="000000"/>
                <w:sz w:val="18"/>
                <w:szCs w:val="18"/>
              </w:rPr>
            </w:pPr>
            <w:proofErr w:type="spellStart"/>
            <w:r w:rsidRPr="00CB5818">
              <w:rPr>
                <w:rFonts w:ascii="Arial" w:hAnsi="Arial" w:cs="Arial"/>
                <w:color w:val="000000"/>
                <w:sz w:val="18"/>
                <w:szCs w:val="18"/>
              </w:rPr>
              <w:t>Count</w:t>
            </w:r>
            <w:proofErr w:type="spellEnd"/>
          </w:p>
        </w:tc>
        <w:tc>
          <w:tcPr>
            <w:tcW w:w="1335" w:type="dxa"/>
            <w:tcBorders>
              <w:top w:val="nil"/>
              <w:left w:val="single" w:sz="16" w:space="0" w:color="000000"/>
              <w:bottom w:val="nil"/>
            </w:tcBorders>
            <w:shd w:val="clear" w:color="auto" w:fill="FFFFFF"/>
            <w:vAlign w:val="center"/>
          </w:tcPr>
          <w:p w:rsidR="009E60DF" w:rsidRPr="00CB581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CB5818">
              <w:rPr>
                <w:rFonts w:ascii="Arial" w:hAnsi="Arial" w:cs="Arial"/>
                <w:color w:val="000000"/>
                <w:sz w:val="18"/>
                <w:szCs w:val="18"/>
              </w:rPr>
              <w:t>3</w:t>
            </w:r>
          </w:p>
        </w:tc>
        <w:tc>
          <w:tcPr>
            <w:tcW w:w="1335" w:type="dxa"/>
            <w:tcBorders>
              <w:top w:val="nil"/>
              <w:bottom w:val="nil"/>
            </w:tcBorders>
            <w:shd w:val="clear" w:color="auto" w:fill="FFFFFF"/>
            <w:vAlign w:val="center"/>
          </w:tcPr>
          <w:p w:rsidR="009E60DF" w:rsidRPr="00CB581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CB5818">
              <w:rPr>
                <w:rFonts w:ascii="Arial" w:hAnsi="Arial" w:cs="Arial"/>
                <w:color w:val="000000"/>
                <w:sz w:val="18"/>
                <w:szCs w:val="18"/>
              </w:rPr>
              <w:t>4</w:t>
            </w:r>
          </w:p>
        </w:tc>
        <w:tc>
          <w:tcPr>
            <w:tcW w:w="1336" w:type="dxa"/>
            <w:tcBorders>
              <w:top w:val="nil"/>
              <w:bottom w:val="nil"/>
            </w:tcBorders>
            <w:shd w:val="clear" w:color="auto" w:fill="FFFFFF"/>
            <w:vAlign w:val="center"/>
          </w:tcPr>
          <w:p w:rsidR="009E60DF" w:rsidRPr="00CB581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CB5818">
              <w:rPr>
                <w:rFonts w:ascii="Arial" w:hAnsi="Arial" w:cs="Arial"/>
                <w:color w:val="000000"/>
                <w:sz w:val="18"/>
                <w:szCs w:val="18"/>
              </w:rPr>
              <w:t>6</w:t>
            </w:r>
          </w:p>
        </w:tc>
        <w:tc>
          <w:tcPr>
            <w:tcW w:w="931" w:type="dxa"/>
            <w:tcBorders>
              <w:top w:val="nil"/>
              <w:bottom w:val="nil"/>
              <w:right w:val="single" w:sz="16" w:space="0" w:color="000000"/>
            </w:tcBorders>
            <w:shd w:val="clear" w:color="auto" w:fill="FFFFFF"/>
            <w:vAlign w:val="center"/>
          </w:tcPr>
          <w:p w:rsidR="009E60DF" w:rsidRPr="00CB581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CB5818">
              <w:rPr>
                <w:rFonts w:ascii="Arial" w:hAnsi="Arial" w:cs="Arial"/>
                <w:color w:val="000000"/>
                <w:sz w:val="18"/>
                <w:szCs w:val="18"/>
              </w:rPr>
              <w:t>13</w:t>
            </w:r>
          </w:p>
        </w:tc>
      </w:tr>
      <w:tr w:rsidR="009E60DF" w:rsidRPr="00CB5818" w:rsidTr="009E60DF">
        <w:trPr>
          <w:cantSplit/>
          <w:trHeight w:val="12"/>
        </w:trPr>
        <w:tc>
          <w:tcPr>
            <w:tcW w:w="2224" w:type="dxa"/>
            <w:vMerge/>
            <w:tcBorders>
              <w:top w:val="single" w:sz="16" w:space="0" w:color="000000"/>
              <w:left w:val="single" w:sz="16" w:space="0" w:color="000000"/>
              <w:right w:val="nil"/>
            </w:tcBorders>
            <w:shd w:val="clear" w:color="auto" w:fill="FFFFFF"/>
          </w:tcPr>
          <w:p w:rsidR="009E60DF" w:rsidRPr="00CB5818" w:rsidRDefault="009E60DF" w:rsidP="009E60DF">
            <w:pPr>
              <w:autoSpaceDE w:val="0"/>
              <w:autoSpaceDN w:val="0"/>
              <w:adjustRightInd w:val="0"/>
              <w:spacing w:after="0" w:line="240" w:lineRule="auto"/>
              <w:rPr>
                <w:rFonts w:ascii="Arial" w:hAnsi="Arial" w:cs="Arial"/>
                <w:color w:val="000000"/>
                <w:sz w:val="18"/>
                <w:szCs w:val="18"/>
              </w:rPr>
            </w:pPr>
          </w:p>
        </w:tc>
        <w:tc>
          <w:tcPr>
            <w:tcW w:w="1834" w:type="dxa"/>
            <w:vMerge/>
            <w:tcBorders>
              <w:top w:val="nil"/>
              <w:left w:val="nil"/>
              <w:right w:val="nil"/>
            </w:tcBorders>
            <w:shd w:val="clear" w:color="auto" w:fill="FFFFFF"/>
          </w:tcPr>
          <w:p w:rsidR="009E60DF" w:rsidRPr="00CB5818" w:rsidRDefault="009E60DF" w:rsidP="009E60DF">
            <w:pPr>
              <w:autoSpaceDE w:val="0"/>
              <w:autoSpaceDN w:val="0"/>
              <w:adjustRightInd w:val="0"/>
              <w:spacing w:after="0" w:line="240" w:lineRule="auto"/>
              <w:rPr>
                <w:rFonts w:ascii="Arial" w:hAnsi="Arial" w:cs="Arial"/>
                <w:color w:val="000000"/>
                <w:sz w:val="18"/>
                <w:szCs w:val="18"/>
              </w:rPr>
            </w:pPr>
          </w:p>
        </w:tc>
        <w:tc>
          <w:tcPr>
            <w:tcW w:w="1558" w:type="dxa"/>
            <w:tcBorders>
              <w:top w:val="nil"/>
              <w:left w:val="nil"/>
              <w:right w:val="single" w:sz="16" w:space="0" w:color="000000"/>
            </w:tcBorders>
            <w:shd w:val="clear" w:color="auto" w:fill="FFFFFF"/>
          </w:tcPr>
          <w:p w:rsidR="009E60DF" w:rsidRPr="00CB5818" w:rsidRDefault="009E60DF" w:rsidP="009E60DF">
            <w:pPr>
              <w:autoSpaceDE w:val="0"/>
              <w:autoSpaceDN w:val="0"/>
              <w:adjustRightInd w:val="0"/>
              <w:spacing w:after="0" w:line="320" w:lineRule="atLeast"/>
              <w:ind w:left="60" w:right="60"/>
              <w:rPr>
                <w:rFonts w:ascii="Arial" w:hAnsi="Arial" w:cs="Arial"/>
                <w:color w:val="000000"/>
                <w:sz w:val="18"/>
                <w:szCs w:val="18"/>
              </w:rPr>
            </w:pPr>
            <w:r w:rsidRPr="00CB5818">
              <w:rPr>
                <w:rFonts w:ascii="Arial" w:hAnsi="Arial" w:cs="Arial"/>
                <w:color w:val="000000"/>
                <w:sz w:val="18"/>
                <w:szCs w:val="18"/>
              </w:rPr>
              <w:t xml:space="preserve">% </w:t>
            </w:r>
            <w:proofErr w:type="spellStart"/>
            <w:r w:rsidRPr="00CB5818">
              <w:rPr>
                <w:rFonts w:ascii="Arial" w:hAnsi="Arial" w:cs="Arial"/>
                <w:color w:val="000000"/>
                <w:sz w:val="18"/>
                <w:szCs w:val="18"/>
              </w:rPr>
              <w:t>within</w:t>
            </w:r>
            <w:proofErr w:type="spellEnd"/>
            <w:r w:rsidRPr="00CB5818">
              <w:rPr>
                <w:rFonts w:ascii="Arial" w:hAnsi="Arial" w:cs="Arial"/>
                <w:color w:val="000000"/>
                <w:sz w:val="18"/>
                <w:szCs w:val="18"/>
              </w:rPr>
              <w:t xml:space="preserve"> Afdeling</w:t>
            </w:r>
          </w:p>
        </w:tc>
        <w:tc>
          <w:tcPr>
            <w:tcW w:w="1335" w:type="dxa"/>
            <w:tcBorders>
              <w:top w:val="nil"/>
              <w:left w:val="single" w:sz="16" w:space="0" w:color="000000"/>
            </w:tcBorders>
            <w:shd w:val="clear" w:color="auto" w:fill="FFFFFF"/>
            <w:vAlign w:val="center"/>
          </w:tcPr>
          <w:p w:rsidR="009E60DF" w:rsidRPr="00CB581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CB5818">
              <w:rPr>
                <w:rFonts w:ascii="Arial" w:hAnsi="Arial" w:cs="Arial"/>
                <w:color w:val="000000"/>
                <w:sz w:val="18"/>
                <w:szCs w:val="18"/>
              </w:rPr>
              <w:t>42,9%</w:t>
            </w:r>
          </w:p>
        </w:tc>
        <w:tc>
          <w:tcPr>
            <w:tcW w:w="1335" w:type="dxa"/>
            <w:tcBorders>
              <w:top w:val="nil"/>
            </w:tcBorders>
            <w:shd w:val="clear" w:color="auto" w:fill="FFFFFF"/>
            <w:vAlign w:val="center"/>
          </w:tcPr>
          <w:p w:rsidR="009E60DF" w:rsidRPr="00CB581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CB5818">
              <w:rPr>
                <w:rFonts w:ascii="Arial" w:hAnsi="Arial" w:cs="Arial"/>
                <w:color w:val="000000"/>
                <w:sz w:val="18"/>
                <w:szCs w:val="18"/>
              </w:rPr>
              <w:t>50,0%</w:t>
            </w:r>
          </w:p>
        </w:tc>
        <w:tc>
          <w:tcPr>
            <w:tcW w:w="1336" w:type="dxa"/>
            <w:tcBorders>
              <w:top w:val="nil"/>
            </w:tcBorders>
            <w:shd w:val="clear" w:color="auto" w:fill="FFFFFF"/>
            <w:vAlign w:val="center"/>
          </w:tcPr>
          <w:p w:rsidR="009E60DF" w:rsidRPr="00CB581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CB5818">
              <w:rPr>
                <w:rFonts w:ascii="Arial" w:hAnsi="Arial" w:cs="Arial"/>
                <w:color w:val="000000"/>
                <w:sz w:val="18"/>
                <w:szCs w:val="18"/>
              </w:rPr>
              <w:t>60,0%</w:t>
            </w:r>
          </w:p>
        </w:tc>
        <w:tc>
          <w:tcPr>
            <w:tcW w:w="931" w:type="dxa"/>
            <w:tcBorders>
              <w:top w:val="nil"/>
              <w:right w:val="single" w:sz="16" w:space="0" w:color="000000"/>
            </w:tcBorders>
            <w:shd w:val="clear" w:color="auto" w:fill="FFFFFF"/>
            <w:vAlign w:val="center"/>
          </w:tcPr>
          <w:p w:rsidR="009E60DF" w:rsidRPr="00CB581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CB5818">
              <w:rPr>
                <w:rFonts w:ascii="Arial" w:hAnsi="Arial" w:cs="Arial"/>
                <w:color w:val="000000"/>
                <w:sz w:val="18"/>
                <w:szCs w:val="18"/>
              </w:rPr>
              <w:t>52,0%</w:t>
            </w:r>
          </w:p>
        </w:tc>
      </w:tr>
      <w:tr w:rsidR="009E60DF" w:rsidRPr="00CB5818" w:rsidTr="009E60DF">
        <w:trPr>
          <w:cantSplit/>
          <w:trHeight w:val="12"/>
        </w:trPr>
        <w:tc>
          <w:tcPr>
            <w:tcW w:w="2224" w:type="dxa"/>
            <w:vMerge/>
            <w:tcBorders>
              <w:top w:val="single" w:sz="16" w:space="0" w:color="000000"/>
              <w:left w:val="single" w:sz="16" w:space="0" w:color="000000"/>
              <w:right w:val="nil"/>
            </w:tcBorders>
            <w:shd w:val="clear" w:color="auto" w:fill="FFFFFF"/>
          </w:tcPr>
          <w:p w:rsidR="009E60DF" w:rsidRPr="00CB5818" w:rsidRDefault="009E60DF" w:rsidP="009E60DF">
            <w:pPr>
              <w:autoSpaceDE w:val="0"/>
              <w:autoSpaceDN w:val="0"/>
              <w:adjustRightInd w:val="0"/>
              <w:spacing w:after="0" w:line="240" w:lineRule="auto"/>
              <w:rPr>
                <w:rFonts w:ascii="Arial" w:hAnsi="Arial" w:cs="Arial"/>
                <w:color w:val="000000"/>
                <w:sz w:val="18"/>
                <w:szCs w:val="18"/>
              </w:rPr>
            </w:pPr>
          </w:p>
        </w:tc>
        <w:tc>
          <w:tcPr>
            <w:tcW w:w="1834" w:type="dxa"/>
            <w:vMerge w:val="restart"/>
            <w:tcBorders>
              <w:top w:val="nil"/>
              <w:left w:val="nil"/>
              <w:right w:val="nil"/>
            </w:tcBorders>
            <w:shd w:val="clear" w:color="auto" w:fill="FFFFFF"/>
          </w:tcPr>
          <w:p w:rsidR="009E60DF" w:rsidRPr="00CB5818" w:rsidRDefault="009E60DF" w:rsidP="009E60DF">
            <w:pPr>
              <w:autoSpaceDE w:val="0"/>
              <w:autoSpaceDN w:val="0"/>
              <w:adjustRightInd w:val="0"/>
              <w:spacing w:after="0" w:line="320" w:lineRule="atLeast"/>
              <w:ind w:left="60" w:right="60"/>
              <w:rPr>
                <w:rFonts w:ascii="Arial" w:hAnsi="Arial" w:cs="Arial"/>
                <w:color w:val="000000"/>
                <w:sz w:val="18"/>
                <w:szCs w:val="18"/>
              </w:rPr>
            </w:pPr>
            <w:r w:rsidRPr="00CB5818">
              <w:rPr>
                <w:rFonts w:ascii="Arial" w:hAnsi="Arial" w:cs="Arial"/>
                <w:color w:val="000000"/>
                <w:sz w:val="18"/>
                <w:szCs w:val="18"/>
              </w:rPr>
              <w:t>Mee oneens</w:t>
            </w:r>
          </w:p>
        </w:tc>
        <w:tc>
          <w:tcPr>
            <w:tcW w:w="1558" w:type="dxa"/>
            <w:tcBorders>
              <w:top w:val="nil"/>
              <w:left w:val="nil"/>
              <w:bottom w:val="nil"/>
              <w:right w:val="single" w:sz="16" w:space="0" w:color="000000"/>
            </w:tcBorders>
            <w:shd w:val="clear" w:color="auto" w:fill="FFFFFF"/>
          </w:tcPr>
          <w:p w:rsidR="009E60DF" w:rsidRPr="00CB5818" w:rsidRDefault="009E60DF" w:rsidP="009E60DF">
            <w:pPr>
              <w:autoSpaceDE w:val="0"/>
              <w:autoSpaceDN w:val="0"/>
              <w:adjustRightInd w:val="0"/>
              <w:spacing w:after="0" w:line="320" w:lineRule="atLeast"/>
              <w:ind w:left="60" w:right="60"/>
              <w:rPr>
                <w:rFonts w:ascii="Arial" w:hAnsi="Arial" w:cs="Arial"/>
                <w:color w:val="000000"/>
                <w:sz w:val="18"/>
                <w:szCs w:val="18"/>
              </w:rPr>
            </w:pPr>
            <w:proofErr w:type="spellStart"/>
            <w:r w:rsidRPr="00CB5818">
              <w:rPr>
                <w:rFonts w:ascii="Arial" w:hAnsi="Arial" w:cs="Arial"/>
                <w:color w:val="000000"/>
                <w:sz w:val="18"/>
                <w:szCs w:val="18"/>
              </w:rPr>
              <w:t>Count</w:t>
            </w:r>
            <w:proofErr w:type="spellEnd"/>
          </w:p>
        </w:tc>
        <w:tc>
          <w:tcPr>
            <w:tcW w:w="1335" w:type="dxa"/>
            <w:tcBorders>
              <w:top w:val="nil"/>
              <w:left w:val="single" w:sz="16" w:space="0" w:color="000000"/>
              <w:bottom w:val="nil"/>
            </w:tcBorders>
            <w:shd w:val="clear" w:color="auto" w:fill="FFFFFF"/>
            <w:vAlign w:val="center"/>
          </w:tcPr>
          <w:p w:rsidR="009E60DF" w:rsidRPr="00CB581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CB5818">
              <w:rPr>
                <w:rFonts w:ascii="Arial" w:hAnsi="Arial" w:cs="Arial"/>
                <w:color w:val="000000"/>
                <w:sz w:val="18"/>
                <w:szCs w:val="18"/>
              </w:rPr>
              <w:t>1</w:t>
            </w:r>
          </w:p>
        </w:tc>
        <w:tc>
          <w:tcPr>
            <w:tcW w:w="1335" w:type="dxa"/>
            <w:tcBorders>
              <w:top w:val="nil"/>
              <w:bottom w:val="nil"/>
            </w:tcBorders>
            <w:shd w:val="clear" w:color="auto" w:fill="FFFFFF"/>
            <w:vAlign w:val="center"/>
          </w:tcPr>
          <w:p w:rsidR="009E60DF" w:rsidRPr="00CB581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CB5818">
              <w:rPr>
                <w:rFonts w:ascii="Arial" w:hAnsi="Arial" w:cs="Arial"/>
                <w:color w:val="000000"/>
                <w:sz w:val="18"/>
                <w:szCs w:val="18"/>
              </w:rPr>
              <w:t>2</w:t>
            </w:r>
          </w:p>
        </w:tc>
        <w:tc>
          <w:tcPr>
            <w:tcW w:w="1336" w:type="dxa"/>
            <w:tcBorders>
              <w:top w:val="nil"/>
              <w:bottom w:val="nil"/>
            </w:tcBorders>
            <w:shd w:val="clear" w:color="auto" w:fill="FFFFFF"/>
            <w:vAlign w:val="center"/>
          </w:tcPr>
          <w:p w:rsidR="009E60DF" w:rsidRPr="00CB581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CB5818">
              <w:rPr>
                <w:rFonts w:ascii="Arial" w:hAnsi="Arial" w:cs="Arial"/>
                <w:color w:val="000000"/>
                <w:sz w:val="18"/>
                <w:szCs w:val="18"/>
              </w:rPr>
              <w:t>1</w:t>
            </w:r>
          </w:p>
        </w:tc>
        <w:tc>
          <w:tcPr>
            <w:tcW w:w="931" w:type="dxa"/>
            <w:tcBorders>
              <w:top w:val="nil"/>
              <w:bottom w:val="nil"/>
              <w:right w:val="single" w:sz="16" w:space="0" w:color="000000"/>
            </w:tcBorders>
            <w:shd w:val="clear" w:color="auto" w:fill="FFFFFF"/>
            <w:vAlign w:val="center"/>
          </w:tcPr>
          <w:p w:rsidR="009E60DF" w:rsidRPr="00CB581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CB5818">
              <w:rPr>
                <w:rFonts w:ascii="Arial" w:hAnsi="Arial" w:cs="Arial"/>
                <w:color w:val="000000"/>
                <w:sz w:val="18"/>
                <w:szCs w:val="18"/>
              </w:rPr>
              <w:t>4</w:t>
            </w:r>
          </w:p>
        </w:tc>
      </w:tr>
      <w:tr w:rsidR="009E60DF" w:rsidRPr="00CB5818" w:rsidTr="009E60DF">
        <w:trPr>
          <w:cantSplit/>
          <w:trHeight w:val="12"/>
        </w:trPr>
        <w:tc>
          <w:tcPr>
            <w:tcW w:w="2224" w:type="dxa"/>
            <w:vMerge/>
            <w:tcBorders>
              <w:top w:val="single" w:sz="16" w:space="0" w:color="000000"/>
              <w:left w:val="single" w:sz="16" w:space="0" w:color="000000"/>
              <w:right w:val="nil"/>
            </w:tcBorders>
            <w:shd w:val="clear" w:color="auto" w:fill="FFFFFF"/>
          </w:tcPr>
          <w:p w:rsidR="009E60DF" w:rsidRPr="00CB5818" w:rsidRDefault="009E60DF" w:rsidP="009E60DF">
            <w:pPr>
              <w:autoSpaceDE w:val="0"/>
              <w:autoSpaceDN w:val="0"/>
              <w:adjustRightInd w:val="0"/>
              <w:spacing w:after="0" w:line="240" w:lineRule="auto"/>
              <w:rPr>
                <w:rFonts w:ascii="Arial" w:hAnsi="Arial" w:cs="Arial"/>
                <w:color w:val="000000"/>
                <w:sz w:val="18"/>
                <w:szCs w:val="18"/>
              </w:rPr>
            </w:pPr>
          </w:p>
        </w:tc>
        <w:tc>
          <w:tcPr>
            <w:tcW w:w="1834" w:type="dxa"/>
            <w:vMerge/>
            <w:tcBorders>
              <w:top w:val="nil"/>
              <w:left w:val="nil"/>
              <w:right w:val="nil"/>
            </w:tcBorders>
            <w:shd w:val="clear" w:color="auto" w:fill="FFFFFF"/>
          </w:tcPr>
          <w:p w:rsidR="009E60DF" w:rsidRPr="00CB5818" w:rsidRDefault="009E60DF" w:rsidP="009E60DF">
            <w:pPr>
              <w:autoSpaceDE w:val="0"/>
              <w:autoSpaceDN w:val="0"/>
              <w:adjustRightInd w:val="0"/>
              <w:spacing w:after="0" w:line="240" w:lineRule="auto"/>
              <w:rPr>
                <w:rFonts w:ascii="Arial" w:hAnsi="Arial" w:cs="Arial"/>
                <w:color w:val="000000"/>
                <w:sz w:val="18"/>
                <w:szCs w:val="18"/>
              </w:rPr>
            </w:pPr>
          </w:p>
        </w:tc>
        <w:tc>
          <w:tcPr>
            <w:tcW w:w="1558" w:type="dxa"/>
            <w:tcBorders>
              <w:top w:val="nil"/>
              <w:left w:val="nil"/>
              <w:right w:val="single" w:sz="16" w:space="0" w:color="000000"/>
            </w:tcBorders>
            <w:shd w:val="clear" w:color="auto" w:fill="FFFFFF"/>
          </w:tcPr>
          <w:p w:rsidR="009E60DF" w:rsidRPr="00CB5818" w:rsidRDefault="009E60DF" w:rsidP="009E60DF">
            <w:pPr>
              <w:autoSpaceDE w:val="0"/>
              <w:autoSpaceDN w:val="0"/>
              <w:adjustRightInd w:val="0"/>
              <w:spacing w:after="0" w:line="320" w:lineRule="atLeast"/>
              <w:ind w:left="60" w:right="60"/>
              <w:rPr>
                <w:rFonts w:ascii="Arial" w:hAnsi="Arial" w:cs="Arial"/>
                <w:color w:val="000000"/>
                <w:sz w:val="18"/>
                <w:szCs w:val="18"/>
              </w:rPr>
            </w:pPr>
            <w:r w:rsidRPr="00CB5818">
              <w:rPr>
                <w:rFonts w:ascii="Arial" w:hAnsi="Arial" w:cs="Arial"/>
                <w:color w:val="000000"/>
                <w:sz w:val="18"/>
                <w:szCs w:val="18"/>
              </w:rPr>
              <w:t xml:space="preserve">% </w:t>
            </w:r>
            <w:proofErr w:type="spellStart"/>
            <w:r w:rsidRPr="00CB5818">
              <w:rPr>
                <w:rFonts w:ascii="Arial" w:hAnsi="Arial" w:cs="Arial"/>
                <w:color w:val="000000"/>
                <w:sz w:val="18"/>
                <w:szCs w:val="18"/>
              </w:rPr>
              <w:t>within</w:t>
            </w:r>
            <w:proofErr w:type="spellEnd"/>
            <w:r w:rsidRPr="00CB5818">
              <w:rPr>
                <w:rFonts w:ascii="Arial" w:hAnsi="Arial" w:cs="Arial"/>
                <w:color w:val="000000"/>
                <w:sz w:val="18"/>
                <w:szCs w:val="18"/>
              </w:rPr>
              <w:t xml:space="preserve"> Afdeling</w:t>
            </w:r>
          </w:p>
        </w:tc>
        <w:tc>
          <w:tcPr>
            <w:tcW w:w="1335" w:type="dxa"/>
            <w:tcBorders>
              <w:top w:val="nil"/>
              <w:left w:val="single" w:sz="16" w:space="0" w:color="000000"/>
            </w:tcBorders>
            <w:shd w:val="clear" w:color="auto" w:fill="FFFFFF"/>
            <w:vAlign w:val="center"/>
          </w:tcPr>
          <w:p w:rsidR="009E60DF" w:rsidRPr="00CB581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CB5818">
              <w:rPr>
                <w:rFonts w:ascii="Arial" w:hAnsi="Arial" w:cs="Arial"/>
                <w:color w:val="000000"/>
                <w:sz w:val="18"/>
                <w:szCs w:val="18"/>
              </w:rPr>
              <w:t>14,3%</w:t>
            </w:r>
          </w:p>
        </w:tc>
        <w:tc>
          <w:tcPr>
            <w:tcW w:w="1335" w:type="dxa"/>
            <w:tcBorders>
              <w:top w:val="nil"/>
            </w:tcBorders>
            <w:shd w:val="clear" w:color="auto" w:fill="FFFFFF"/>
            <w:vAlign w:val="center"/>
          </w:tcPr>
          <w:p w:rsidR="009E60DF" w:rsidRPr="00CB581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CB5818">
              <w:rPr>
                <w:rFonts w:ascii="Arial" w:hAnsi="Arial" w:cs="Arial"/>
                <w:color w:val="000000"/>
                <w:sz w:val="18"/>
                <w:szCs w:val="18"/>
              </w:rPr>
              <w:t>25,0%</w:t>
            </w:r>
          </w:p>
        </w:tc>
        <w:tc>
          <w:tcPr>
            <w:tcW w:w="1336" w:type="dxa"/>
            <w:tcBorders>
              <w:top w:val="nil"/>
            </w:tcBorders>
            <w:shd w:val="clear" w:color="auto" w:fill="FFFFFF"/>
            <w:vAlign w:val="center"/>
          </w:tcPr>
          <w:p w:rsidR="009E60DF" w:rsidRPr="00CB581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CB5818">
              <w:rPr>
                <w:rFonts w:ascii="Arial" w:hAnsi="Arial" w:cs="Arial"/>
                <w:color w:val="000000"/>
                <w:sz w:val="18"/>
                <w:szCs w:val="18"/>
              </w:rPr>
              <w:t>10,0%</w:t>
            </w:r>
          </w:p>
        </w:tc>
        <w:tc>
          <w:tcPr>
            <w:tcW w:w="931" w:type="dxa"/>
            <w:tcBorders>
              <w:top w:val="nil"/>
              <w:right w:val="single" w:sz="16" w:space="0" w:color="000000"/>
            </w:tcBorders>
            <w:shd w:val="clear" w:color="auto" w:fill="FFFFFF"/>
            <w:vAlign w:val="center"/>
          </w:tcPr>
          <w:p w:rsidR="009E60DF" w:rsidRPr="00CB581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CB5818">
              <w:rPr>
                <w:rFonts w:ascii="Arial" w:hAnsi="Arial" w:cs="Arial"/>
                <w:color w:val="000000"/>
                <w:sz w:val="18"/>
                <w:szCs w:val="18"/>
              </w:rPr>
              <w:t>16,0%</w:t>
            </w:r>
          </w:p>
        </w:tc>
      </w:tr>
      <w:tr w:rsidR="009E60DF" w:rsidRPr="00CB5818" w:rsidTr="009E60DF">
        <w:trPr>
          <w:cantSplit/>
          <w:trHeight w:val="26"/>
        </w:trPr>
        <w:tc>
          <w:tcPr>
            <w:tcW w:w="4058" w:type="dxa"/>
            <w:gridSpan w:val="2"/>
            <w:vMerge w:val="restart"/>
            <w:tcBorders>
              <w:top w:val="nil"/>
              <w:left w:val="single" w:sz="16" w:space="0" w:color="000000"/>
              <w:bottom w:val="single" w:sz="16" w:space="0" w:color="000000"/>
              <w:right w:val="nil"/>
            </w:tcBorders>
            <w:shd w:val="clear" w:color="auto" w:fill="FFFFFF"/>
          </w:tcPr>
          <w:p w:rsidR="009E60DF" w:rsidRPr="00CB5818" w:rsidRDefault="009E60DF" w:rsidP="009E60DF">
            <w:pPr>
              <w:autoSpaceDE w:val="0"/>
              <w:autoSpaceDN w:val="0"/>
              <w:adjustRightInd w:val="0"/>
              <w:spacing w:after="0" w:line="320" w:lineRule="atLeast"/>
              <w:ind w:left="60" w:right="60"/>
              <w:rPr>
                <w:rFonts w:ascii="Arial" w:hAnsi="Arial" w:cs="Arial"/>
                <w:color w:val="000000"/>
                <w:sz w:val="18"/>
                <w:szCs w:val="18"/>
              </w:rPr>
            </w:pPr>
            <w:r w:rsidRPr="00CB5818">
              <w:rPr>
                <w:rFonts w:ascii="Arial" w:hAnsi="Arial" w:cs="Arial"/>
                <w:color w:val="000000"/>
                <w:sz w:val="18"/>
                <w:szCs w:val="18"/>
              </w:rPr>
              <w:t>Total</w:t>
            </w:r>
          </w:p>
        </w:tc>
        <w:tc>
          <w:tcPr>
            <w:tcW w:w="1558" w:type="dxa"/>
            <w:tcBorders>
              <w:top w:val="nil"/>
              <w:left w:val="nil"/>
              <w:bottom w:val="nil"/>
              <w:right w:val="single" w:sz="16" w:space="0" w:color="000000"/>
            </w:tcBorders>
            <w:shd w:val="clear" w:color="auto" w:fill="FFFFFF"/>
          </w:tcPr>
          <w:p w:rsidR="009E60DF" w:rsidRPr="00CB5818" w:rsidRDefault="009E60DF" w:rsidP="009E60DF">
            <w:pPr>
              <w:autoSpaceDE w:val="0"/>
              <w:autoSpaceDN w:val="0"/>
              <w:adjustRightInd w:val="0"/>
              <w:spacing w:after="0" w:line="320" w:lineRule="atLeast"/>
              <w:ind w:left="60" w:right="60"/>
              <w:rPr>
                <w:rFonts w:ascii="Arial" w:hAnsi="Arial" w:cs="Arial"/>
                <w:color w:val="000000"/>
                <w:sz w:val="18"/>
                <w:szCs w:val="18"/>
              </w:rPr>
            </w:pPr>
            <w:proofErr w:type="spellStart"/>
            <w:r w:rsidRPr="00CB5818">
              <w:rPr>
                <w:rFonts w:ascii="Arial" w:hAnsi="Arial" w:cs="Arial"/>
                <w:color w:val="000000"/>
                <w:sz w:val="18"/>
                <w:szCs w:val="18"/>
              </w:rPr>
              <w:t>Count</w:t>
            </w:r>
            <w:proofErr w:type="spellEnd"/>
          </w:p>
        </w:tc>
        <w:tc>
          <w:tcPr>
            <w:tcW w:w="1335" w:type="dxa"/>
            <w:tcBorders>
              <w:top w:val="nil"/>
              <w:left w:val="single" w:sz="16" w:space="0" w:color="000000"/>
              <w:bottom w:val="nil"/>
            </w:tcBorders>
            <w:shd w:val="clear" w:color="auto" w:fill="FFFFFF"/>
            <w:vAlign w:val="center"/>
          </w:tcPr>
          <w:p w:rsidR="009E60DF" w:rsidRPr="00CB581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CB5818">
              <w:rPr>
                <w:rFonts w:ascii="Arial" w:hAnsi="Arial" w:cs="Arial"/>
                <w:color w:val="000000"/>
                <w:sz w:val="18"/>
                <w:szCs w:val="18"/>
              </w:rPr>
              <w:t>7</w:t>
            </w:r>
          </w:p>
        </w:tc>
        <w:tc>
          <w:tcPr>
            <w:tcW w:w="1335" w:type="dxa"/>
            <w:tcBorders>
              <w:top w:val="nil"/>
              <w:bottom w:val="nil"/>
            </w:tcBorders>
            <w:shd w:val="clear" w:color="auto" w:fill="FFFFFF"/>
            <w:vAlign w:val="center"/>
          </w:tcPr>
          <w:p w:rsidR="009E60DF" w:rsidRPr="00CB581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CB5818">
              <w:rPr>
                <w:rFonts w:ascii="Arial" w:hAnsi="Arial" w:cs="Arial"/>
                <w:color w:val="000000"/>
                <w:sz w:val="18"/>
                <w:szCs w:val="18"/>
              </w:rPr>
              <w:t>8</w:t>
            </w:r>
          </w:p>
        </w:tc>
        <w:tc>
          <w:tcPr>
            <w:tcW w:w="1336" w:type="dxa"/>
            <w:tcBorders>
              <w:top w:val="nil"/>
              <w:bottom w:val="nil"/>
            </w:tcBorders>
            <w:shd w:val="clear" w:color="auto" w:fill="FFFFFF"/>
            <w:vAlign w:val="center"/>
          </w:tcPr>
          <w:p w:rsidR="009E60DF" w:rsidRPr="00CB581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CB5818">
              <w:rPr>
                <w:rFonts w:ascii="Arial" w:hAnsi="Arial" w:cs="Arial"/>
                <w:color w:val="000000"/>
                <w:sz w:val="18"/>
                <w:szCs w:val="18"/>
              </w:rPr>
              <w:t>10</w:t>
            </w:r>
          </w:p>
        </w:tc>
        <w:tc>
          <w:tcPr>
            <w:tcW w:w="931" w:type="dxa"/>
            <w:tcBorders>
              <w:top w:val="nil"/>
              <w:bottom w:val="nil"/>
              <w:right w:val="single" w:sz="16" w:space="0" w:color="000000"/>
            </w:tcBorders>
            <w:shd w:val="clear" w:color="auto" w:fill="FFFFFF"/>
            <w:vAlign w:val="center"/>
          </w:tcPr>
          <w:p w:rsidR="009E60DF" w:rsidRPr="00CB581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CB5818">
              <w:rPr>
                <w:rFonts w:ascii="Arial" w:hAnsi="Arial" w:cs="Arial"/>
                <w:color w:val="000000"/>
                <w:sz w:val="18"/>
                <w:szCs w:val="18"/>
              </w:rPr>
              <w:t>25</w:t>
            </w:r>
          </w:p>
        </w:tc>
      </w:tr>
      <w:tr w:rsidR="009E60DF" w:rsidRPr="00CB5818" w:rsidTr="009E60DF">
        <w:trPr>
          <w:cantSplit/>
          <w:trHeight w:val="12"/>
        </w:trPr>
        <w:tc>
          <w:tcPr>
            <w:tcW w:w="4058" w:type="dxa"/>
            <w:gridSpan w:val="2"/>
            <w:vMerge/>
            <w:tcBorders>
              <w:top w:val="nil"/>
              <w:left w:val="single" w:sz="16" w:space="0" w:color="000000"/>
              <w:bottom w:val="single" w:sz="16" w:space="0" w:color="000000"/>
              <w:right w:val="nil"/>
            </w:tcBorders>
            <w:shd w:val="clear" w:color="auto" w:fill="FFFFFF"/>
          </w:tcPr>
          <w:p w:rsidR="009E60DF" w:rsidRPr="00CB5818" w:rsidRDefault="009E60DF" w:rsidP="009E60DF">
            <w:pPr>
              <w:autoSpaceDE w:val="0"/>
              <w:autoSpaceDN w:val="0"/>
              <w:adjustRightInd w:val="0"/>
              <w:spacing w:after="0" w:line="240" w:lineRule="auto"/>
              <w:rPr>
                <w:rFonts w:ascii="Arial" w:hAnsi="Arial" w:cs="Arial"/>
                <w:color w:val="000000"/>
                <w:sz w:val="18"/>
                <w:szCs w:val="18"/>
              </w:rPr>
            </w:pPr>
          </w:p>
        </w:tc>
        <w:tc>
          <w:tcPr>
            <w:tcW w:w="1558" w:type="dxa"/>
            <w:tcBorders>
              <w:top w:val="nil"/>
              <w:left w:val="nil"/>
              <w:bottom w:val="single" w:sz="16" w:space="0" w:color="000000"/>
              <w:right w:val="single" w:sz="16" w:space="0" w:color="000000"/>
            </w:tcBorders>
            <w:shd w:val="clear" w:color="auto" w:fill="FFFFFF"/>
          </w:tcPr>
          <w:p w:rsidR="009E60DF" w:rsidRPr="00CB5818" w:rsidRDefault="009E60DF" w:rsidP="009E60DF">
            <w:pPr>
              <w:autoSpaceDE w:val="0"/>
              <w:autoSpaceDN w:val="0"/>
              <w:adjustRightInd w:val="0"/>
              <w:spacing w:after="0" w:line="320" w:lineRule="atLeast"/>
              <w:ind w:left="60" w:right="60"/>
              <w:rPr>
                <w:rFonts w:ascii="Arial" w:hAnsi="Arial" w:cs="Arial"/>
                <w:color w:val="000000"/>
                <w:sz w:val="18"/>
                <w:szCs w:val="18"/>
              </w:rPr>
            </w:pPr>
            <w:r w:rsidRPr="00CB5818">
              <w:rPr>
                <w:rFonts w:ascii="Arial" w:hAnsi="Arial" w:cs="Arial"/>
                <w:color w:val="000000"/>
                <w:sz w:val="18"/>
                <w:szCs w:val="18"/>
              </w:rPr>
              <w:t xml:space="preserve">% </w:t>
            </w:r>
            <w:proofErr w:type="spellStart"/>
            <w:r w:rsidRPr="00CB5818">
              <w:rPr>
                <w:rFonts w:ascii="Arial" w:hAnsi="Arial" w:cs="Arial"/>
                <w:color w:val="000000"/>
                <w:sz w:val="18"/>
                <w:szCs w:val="18"/>
              </w:rPr>
              <w:t>within</w:t>
            </w:r>
            <w:proofErr w:type="spellEnd"/>
            <w:r w:rsidRPr="00CB5818">
              <w:rPr>
                <w:rFonts w:ascii="Arial" w:hAnsi="Arial" w:cs="Arial"/>
                <w:color w:val="000000"/>
                <w:sz w:val="18"/>
                <w:szCs w:val="18"/>
              </w:rPr>
              <w:t xml:space="preserve"> Afdeling</w:t>
            </w:r>
          </w:p>
        </w:tc>
        <w:tc>
          <w:tcPr>
            <w:tcW w:w="1335" w:type="dxa"/>
            <w:tcBorders>
              <w:top w:val="nil"/>
              <w:left w:val="single" w:sz="16" w:space="0" w:color="000000"/>
              <w:bottom w:val="single" w:sz="16" w:space="0" w:color="000000"/>
            </w:tcBorders>
            <w:shd w:val="clear" w:color="auto" w:fill="FFFFFF"/>
            <w:vAlign w:val="center"/>
          </w:tcPr>
          <w:p w:rsidR="009E60DF" w:rsidRPr="00CB581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CB5818">
              <w:rPr>
                <w:rFonts w:ascii="Arial" w:hAnsi="Arial" w:cs="Arial"/>
                <w:color w:val="000000"/>
                <w:sz w:val="18"/>
                <w:szCs w:val="18"/>
              </w:rPr>
              <w:t>100,0%</w:t>
            </w:r>
          </w:p>
        </w:tc>
        <w:tc>
          <w:tcPr>
            <w:tcW w:w="1335" w:type="dxa"/>
            <w:tcBorders>
              <w:top w:val="nil"/>
              <w:bottom w:val="single" w:sz="16" w:space="0" w:color="000000"/>
            </w:tcBorders>
            <w:shd w:val="clear" w:color="auto" w:fill="FFFFFF"/>
            <w:vAlign w:val="center"/>
          </w:tcPr>
          <w:p w:rsidR="009E60DF" w:rsidRPr="00CB581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CB5818">
              <w:rPr>
                <w:rFonts w:ascii="Arial" w:hAnsi="Arial" w:cs="Arial"/>
                <w:color w:val="000000"/>
                <w:sz w:val="18"/>
                <w:szCs w:val="18"/>
              </w:rPr>
              <w:t>100,0%</w:t>
            </w:r>
          </w:p>
        </w:tc>
        <w:tc>
          <w:tcPr>
            <w:tcW w:w="1336" w:type="dxa"/>
            <w:tcBorders>
              <w:top w:val="nil"/>
              <w:bottom w:val="single" w:sz="16" w:space="0" w:color="000000"/>
            </w:tcBorders>
            <w:shd w:val="clear" w:color="auto" w:fill="FFFFFF"/>
            <w:vAlign w:val="center"/>
          </w:tcPr>
          <w:p w:rsidR="009E60DF" w:rsidRPr="00CB581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CB5818">
              <w:rPr>
                <w:rFonts w:ascii="Arial" w:hAnsi="Arial" w:cs="Arial"/>
                <w:color w:val="000000"/>
                <w:sz w:val="18"/>
                <w:szCs w:val="18"/>
              </w:rPr>
              <w:t>100,0%</w:t>
            </w:r>
          </w:p>
        </w:tc>
        <w:tc>
          <w:tcPr>
            <w:tcW w:w="931" w:type="dxa"/>
            <w:tcBorders>
              <w:top w:val="nil"/>
              <w:bottom w:val="single" w:sz="16" w:space="0" w:color="000000"/>
              <w:right w:val="single" w:sz="16" w:space="0" w:color="000000"/>
            </w:tcBorders>
            <w:shd w:val="clear" w:color="auto" w:fill="FFFFFF"/>
            <w:vAlign w:val="center"/>
          </w:tcPr>
          <w:p w:rsidR="009E60DF" w:rsidRPr="00CB581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CB5818">
              <w:rPr>
                <w:rFonts w:ascii="Arial" w:hAnsi="Arial" w:cs="Arial"/>
                <w:color w:val="000000"/>
                <w:sz w:val="18"/>
                <w:szCs w:val="18"/>
              </w:rPr>
              <w:t>100,0%</w:t>
            </w:r>
          </w:p>
        </w:tc>
      </w:tr>
    </w:tbl>
    <w:p w:rsidR="009E60DF" w:rsidRDefault="009E60DF"/>
    <w:tbl>
      <w:tblPr>
        <w:tblW w:w="10773" w:type="dxa"/>
        <w:tblInd w:w="-10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49"/>
        <w:gridCol w:w="2289"/>
        <w:gridCol w:w="1236"/>
        <w:gridCol w:w="2030"/>
        <w:gridCol w:w="1507"/>
        <w:gridCol w:w="1508"/>
        <w:gridCol w:w="1054"/>
      </w:tblGrid>
      <w:tr w:rsidR="009E60DF" w:rsidRPr="008856CA" w:rsidTr="009E60DF">
        <w:trPr>
          <w:cantSplit/>
          <w:trHeight w:val="304"/>
        </w:trPr>
        <w:tc>
          <w:tcPr>
            <w:tcW w:w="10773" w:type="dxa"/>
            <w:gridSpan w:val="7"/>
            <w:tcBorders>
              <w:top w:val="nil"/>
              <w:left w:val="nil"/>
              <w:bottom w:val="nil"/>
              <w:right w:val="nil"/>
            </w:tcBorders>
            <w:shd w:val="clear" w:color="auto" w:fill="FFFFFF"/>
            <w:vAlign w:val="center"/>
          </w:tcPr>
          <w:p w:rsidR="009E60DF" w:rsidRPr="008856CA"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8856CA">
              <w:rPr>
                <w:rFonts w:ascii="Arial" w:hAnsi="Arial" w:cs="Arial"/>
                <w:b/>
                <w:bCs/>
                <w:color w:val="000000"/>
                <w:sz w:val="18"/>
                <w:szCs w:val="18"/>
              </w:rPr>
              <w:t xml:space="preserve">Ongestoord werken bij uitzetten * Afdeling </w:t>
            </w:r>
            <w:proofErr w:type="spellStart"/>
            <w:r w:rsidRPr="008856CA">
              <w:rPr>
                <w:rFonts w:ascii="Arial" w:hAnsi="Arial" w:cs="Arial"/>
                <w:b/>
                <w:bCs/>
                <w:color w:val="000000"/>
                <w:sz w:val="18"/>
                <w:szCs w:val="18"/>
              </w:rPr>
              <w:t>Crosstabulation</w:t>
            </w:r>
            <w:proofErr w:type="spellEnd"/>
          </w:p>
        </w:tc>
      </w:tr>
      <w:tr w:rsidR="009E60DF" w:rsidRPr="008856CA" w:rsidTr="009E60DF">
        <w:trPr>
          <w:cantSplit/>
          <w:trHeight w:val="324"/>
        </w:trPr>
        <w:tc>
          <w:tcPr>
            <w:tcW w:w="4674" w:type="dxa"/>
            <w:gridSpan w:val="3"/>
            <w:vMerge w:val="restart"/>
            <w:tcBorders>
              <w:top w:val="single" w:sz="16" w:space="0" w:color="000000"/>
              <w:left w:val="single" w:sz="16" w:space="0" w:color="000000"/>
              <w:bottom w:val="nil"/>
              <w:right w:val="nil"/>
            </w:tcBorders>
            <w:shd w:val="clear" w:color="auto" w:fill="FFFFFF"/>
            <w:vAlign w:val="bottom"/>
          </w:tcPr>
          <w:p w:rsidR="009E60DF" w:rsidRPr="008856CA" w:rsidRDefault="009E60DF" w:rsidP="009E60DF">
            <w:pPr>
              <w:autoSpaceDE w:val="0"/>
              <w:autoSpaceDN w:val="0"/>
              <w:adjustRightInd w:val="0"/>
              <w:spacing w:after="0" w:line="240" w:lineRule="auto"/>
              <w:rPr>
                <w:rFonts w:ascii="Times New Roman" w:hAnsi="Times New Roman" w:cs="Times New Roman"/>
                <w:sz w:val="24"/>
                <w:szCs w:val="24"/>
              </w:rPr>
            </w:pPr>
          </w:p>
        </w:tc>
        <w:tc>
          <w:tcPr>
            <w:tcW w:w="5045" w:type="dxa"/>
            <w:gridSpan w:val="3"/>
            <w:tcBorders>
              <w:top w:val="single" w:sz="16" w:space="0" w:color="000000"/>
              <w:left w:val="single" w:sz="16" w:space="0" w:color="000000"/>
            </w:tcBorders>
            <w:shd w:val="clear" w:color="auto" w:fill="FFFFFF"/>
            <w:vAlign w:val="bottom"/>
          </w:tcPr>
          <w:p w:rsidR="009E60DF" w:rsidRPr="008856CA"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8856CA">
              <w:rPr>
                <w:rFonts w:ascii="Arial" w:hAnsi="Arial" w:cs="Arial"/>
                <w:color w:val="000000"/>
                <w:sz w:val="18"/>
                <w:szCs w:val="18"/>
              </w:rPr>
              <w:t>Afdeling</w:t>
            </w:r>
          </w:p>
        </w:tc>
        <w:tc>
          <w:tcPr>
            <w:tcW w:w="1054" w:type="dxa"/>
            <w:vMerge w:val="restart"/>
            <w:tcBorders>
              <w:top w:val="single" w:sz="16" w:space="0" w:color="000000"/>
              <w:right w:val="single" w:sz="16" w:space="0" w:color="000000"/>
            </w:tcBorders>
            <w:shd w:val="clear" w:color="auto" w:fill="FFFFFF"/>
            <w:vAlign w:val="bottom"/>
          </w:tcPr>
          <w:p w:rsidR="009E60DF" w:rsidRPr="008856CA"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8856CA">
              <w:rPr>
                <w:rFonts w:ascii="Arial" w:hAnsi="Arial" w:cs="Arial"/>
                <w:color w:val="000000"/>
                <w:sz w:val="18"/>
                <w:szCs w:val="18"/>
              </w:rPr>
              <w:t>Total</w:t>
            </w:r>
          </w:p>
        </w:tc>
      </w:tr>
      <w:tr w:rsidR="009E60DF" w:rsidRPr="008856CA" w:rsidTr="009E60DF">
        <w:trPr>
          <w:cantSplit/>
          <w:trHeight w:val="140"/>
        </w:trPr>
        <w:tc>
          <w:tcPr>
            <w:tcW w:w="4674" w:type="dxa"/>
            <w:gridSpan w:val="3"/>
            <w:vMerge/>
            <w:tcBorders>
              <w:top w:val="single" w:sz="16" w:space="0" w:color="000000"/>
              <w:left w:val="single" w:sz="16" w:space="0" w:color="000000"/>
              <w:bottom w:val="nil"/>
              <w:right w:val="nil"/>
            </w:tcBorders>
            <w:shd w:val="clear" w:color="auto" w:fill="FFFFFF"/>
            <w:vAlign w:val="bottom"/>
          </w:tcPr>
          <w:p w:rsidR="009E60DF" w:rsidRPr="008856CA" w:rsidRDefault="009E60DF" w:rsidP="009E60DF">
            <w:pPr>
              <w:autoSpaceDE w:val="0"/>
              <w:autoSpaceDN w:val="0"/>
              <w:adjustRightInd w:val="0"/>
              <w:spacing w:after="0" w:line="240" w:lineRule="auto"/>
              <w:rPr>
                <w:rFonts w:ascii="Arial" w:hAnsi="Arial" w:cs="Arial"/>
                <w:color w:val="000000"/>
                <w:sz w:val="18"/>
                <w:szCs w:val="18"/>
              </w:rPr>
            </w:pPr>
          </w:p>
        </w:tc>
        <w:tc>
          <w:tcPr>
            <w:tcW w:w="2030" w:type="dxa"/>
            <w:tcBorders>
              <w:left w:val="single" w:sz="16" w:space="0" w:color="000000"/>
              <w:bottom w:val="single" w:sz="16" w:space="0" w:color="000000"/>
            </w:tcBorders>
            <w:shd w:val="clear" w:color="auto" w:fill="FFFFFF"/>
            <w:vAlign w:val="bottom"/>
          </w:tcPr>
          <w:p w:rsidR="009E60DF" w:rsidRPr="008856CA"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8856CA">
              <w:rPr>
                <w:rFonts w:ascii="Arial" w:hAnsi="Arial" w:cs="Arial"/>
                <w:color w:val="000000"/>
                <w:sz w:val="18"/>
                <w:szCs w:val="18"/>
              </w:rPr>
              <w:t>Somatische afdeling</w:t>
            </w:r>
          </w:p>
        </w:tc>
        <w:tc>
          <w:tcPr>
            <w:tcW w:w="1507" w:type="dxa"/>
            <w:tcBorders>
              <w:bottom w:val="single" w:sz="16" w:space="0" w:color="000000"/>
            </w:tcBorders>
            <w:shd w:val="clear" w:color="auto" w:fill="FFFFFF"/>
            <w:vAlign w:val="bottom"/>
          </w:tcPr>
          <w:p w:rsidR="009E60DF" w:rsidRPr="008856CA"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8856CA">
              <w:rPr>
                <w:rFonts w:ascii="Arial" w:hAnsi="Arial" w:cs="Arial"/>
                <w:color w:val="000000"/>
                <w:sz w:val="18"/>
                <w:szCs w:val="18"/>
              </w:rPr>
              <w:t>Psychogeriatrische afdeling</w:t>
            </w:r>
          </w:p>
        </w:tc>
        <w:tc>
          <w:tcPr>
            <w:tcW w:w="1508" w:type="dxa"/>
            <w:tcBorders>
              <w:bottom w:val="single" w:sz="16" w:space="0" w:color="000000"/>
            </w:tcBorders>
            <w:shd w:val="clear" w:color="auto" w:fill="FFFFFF"/>
            <w:vAlign w:val="bottom"/>
          </w:tcPr>
          <w:p w:rsidR="009E60DF" w:rsidRPr="008856CA"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8856CA">
              <w:rPr>
                <w:rFonts w:ascii="Arial" w:hAnsi="Arial" w:cs="Arial"/>
                <w:color w:val="000000"/>
                <w:sz w:val="18"/>
                <w:szCs w:val="18"/>
              </w:rPr>
              <w:t>Op zowel somatisch als psychogeriatrische afdelingen</w:t>
            </w:r>
          </w:p>
        </w:tc>
        <w:tc>
          <w:tcPr>
            <w:tcW w:w="1054" w:type="dxa"/>
            <w:vMerge/>
            <w:tcBorders>
              <w:top w:val="single" w:sz="16" w:space="0" w:color="000000"/>
              <w:right w:val="single" w:sz="16" w:space="0" w:color="000000"/>
            </w:tcBorders>
            <w:shd w:val="clear" w:color="auto" w:fill="FFFFFF"/>
            <w:vAlign w:val="bottom"/>
          </w:tcPr>
          <w:p w:rsidR="009E60DF" w:rsidRPr="008856CA" w:rsidRDefault="009E60DF" w:rsidP="009E60DF">
            <w:pPr>
              <w:autoSpaceDE w:val="0"/>
              <w:autoSpaceDN w:val="0"/>
              <w:adjustRightInd w:val="0"/>
              <w:spacing w:after="0" w:line="240" w:lineRule="auto"/>
              <w:rPr>
                <w:rFonts w:ascii="Arial" w:hAnsi="Arial" w:cs="Arial"/>
                <w:color w:val="000000"/>
                <w:sz w:val="18"/>
                <w:szCs w:val="18"/>
              </w:rPr>
            </w:pPr>
          </w:p>
        </w:tc>
      </w:tr>
      <w:tr w:rsidR="009E60DF" w:rsidRPr="008856CA" w:rsidTr="009E60DF">
        <w:trPr>
          <w:cantSplit/>
          <w:trHeight w:val="304"/>
        </w:trPr>
        <w:tc>
          <w:tcPr>
            <w:tcW w:w="1149" w:type="dxa"/>
            <w:vMerge w:val="restart"/>
            <w:tcBorders>
              <w:top w:val="single" w:sz="16" w:space="0" w:color="000000"/>
              <w:left w:val="single" w:sz="16" w:space="0" w:color="000000"/>
              <w:right w:val="nil"/>
            </w:tcBorders>
            <w:shd w:val="clear" w:color="auto" w:fill="FFFFFF"/>
          </w:tcPr>
          <w:p w:rsidR="009E60DF" w:rsidRPr="008856CA" w:rsidRDefault="009E60DF" w:rsidP="009E60DF">
            <w:pPr>
              <w:autoSpaceDE w:val="0"/>
              <w:autoSpaceDN w:val="0"/>
              <w:adjustRightInd w:val="0"/>
              <w:spacing w:after="0" w:line="320" w:lineRule="atLeast"/>
              <w:ind w:left="60" w:right="60"/>
              <w:rPr>
                <w:rFonts w:ascii="Arial" w:hAnsi="Arial" w:cs="Arial"/>
                <w:color w:val="000000"/>
                <w:sz w:val="18"/>
                <w:szCs w:val="18"/>
              </w:rPr>
            </w:pPr>
            <w:r w:rsidRPr="008856CA">
              <w:rPr>
                <w:rFonts w:ascii="Arial" w:hAnsi="Arial" w:cs="Arial"/>
                <w:color w:val="000000"/>
                <w:sz w:val="18"/>
                <w:szCs w:val="18"/>
              </w:rPr>
              <w:t>Ongestoord werken bij uitzetten</w:t>
            </w:r>
          </w:p>
        </w:tc>
        <w:tc>
          <w:tcPr>
            <w:tcW w:w="2289" w:type="dxa"/>
            <w:vMerge w:val="restart"/>
            <w:tcBorders>
              <w:top w:val="single" w:sz="16" w:space="0" w:color="000000"/>
              <w:left w:val="nil"/>
              <w:right w:val="nil"/>
            </w:tcBorders>
            <w:shd w:val="clear" w:color="auto" w:fill="FFFFFF"/>
          </w:tcPr>
          <w:p w:rsidR="009E60DF" w:rsidRPr="008856CA" w:rsidRDefault="009E60DF" w:rsidP="009E60DF">
            <w:pPr>
              <w:autoSpaceDE w:val="0"/>
              <w:autoSpaceDN w:val="0"/>
              <w:adjustRightInd w:val="0"/>
              <w:spacing w:after="0" w:line="320" w:lineRule="atLeast"/>
              <w:ind w:left="60" w:right="60"/>
              <w:rPr>
                <w:rFonts w:ascii="Arial" w:hAnsi="Arial" w:cs="Arial"/>
                <w:color w:val="000000"/>
                <w:sz w:val="18"/>
                <w:szCs w:val="18"/>
              </w:rPr>
            </w:pPr>
            <w:r w:rsidRPr="008856CA">
              <w:rPr>
                <w:rFonts w:ascii="Arial" w:hAnsi="Arial" w:cs="Arial"/>
                <w:color w:val="000000"/>
                <w:sz w:val="18"/>
                <w:szCs w:val="18"/>
              </w:rPr>
              <w:t>Helemaal mee eens</w:t>
            </w:r>
          </w:p>
        </w:tc>
        <w:tc>
          <w:tcPr>
            <w:tcW w:w="1236" w:type="dxa"/>
            <w:tcBorders>
              <w:top w:val="single" w:sz="16" w:space="0" w:color="000000"/>
              <w:left w:val="nil"/>
              <w:bottom w:val="nil"/>
              <w:right w:val="single" w:sz="16" w:space="0" w:color="000000"/>
            </w:tcBorders>
            <w:shd w:val="clear" w:color="auto" w:fill="FFFFFF"/>
          </w:tcPr>
          <w:p w:rsidR="009E60DF" w:rsidRPr="008856CA" w:rsidRDefault="009E60DF" w:rsidP="009E60DF">
            <w:pPr>
              <w:autoSpaceDE w:val="0"/>
              <w:autoSpaceDN w:val="0"/>
              <w:adjustRightInd w:val="0"/>
              <w:spacing w:after="0" w:line="320" w:lineRule="atLeast"/>
              <w:ind w:left="60" w:right="60"/>
              <w:rPr>
                <w:rFonts w:ascii="Arial" w:hAnsi="Arial" w:cs="Arial"/>
                <w:color w:val="000000"/>
                <w:sz w:val="18"/>
                <w:szCs w:val="18"/>
              </w:rPr>
            </w:pPr>
            <w:proofErr w:type="spellStart"/>
            <w:r w:rsidRPr="008856CA">
              <w:rPr>
                <w:rFonts w:ascii="Arial" w:hAnsi="Arial" w:cs="Arial"/>
                <w:color w:val="000000"/>
                <w:sz w:val="18"/>
                <w:szCs w:val="18"/>
              </w:rPr>
              <w:t>Count</w:t>
            </w:r>
            <w:proofErr w:type="spellEnd"/>
          </w:p>
        </w:tc>
        <w:tc>
          <w:tcPr>
            <w:tcW w:w="2030" w:type="dxa"/>
            <w:tcBorders>
              <w:top w:val="single" w:sz="16" w:space="0" w:color="000000"/>
              <w:left w:val="single" w:sz="16" w:space="0" w:color="000000"/>
              <w:bottom w:val="nil"/>
            </w:tcBorders>
            <w:shd w:val="clear" w:color="auto" w:fill="FFFFFF"/>
            <w:vAlign w:val="center"/>
          </w:tcPr>
          <w:p w:rsidR="009E60DF" w:rsidRPr="008856CA"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1</w:t>
            </w:r>
          </w:p>
        </w:tc>
        <w:tc>
          <w:tcPr>
            <w:tcW w:w="1507" w:type="dxa"/>
            <w:tcBorders>
              <w:top w:val="single" w:sz="16" w:space="0" w:color="000000"/>
              <w:bottom w:val="nil"/>
            </w:tcBorders>
            <w:shd w:val="clear" w:color="auto" w:fill="FFFFFF"/>
            <w:vAlign w:val="center"/>
          </w:tcPr>
          <w:p w:rsidR="009E60DF" w:rsidRPr="008856CA"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0</w:t>
            </w:r>
          </w:p>
        </w:tc>
        <w:tc>
          <w:tcPr>
            <w:tcW w:w="1508" w:type="dxa"/>
            <w:tcBorders>
              <w:top w:val="single" w:sz="16" w:space="0" w:color="000000"/>
              <w:bottom w:val="nil"/>
            </w:tcBorders>
            <w:shd w:val="clear" w:color="auto" w:fill="FFFFFF"/>
            <w:vAlign w:val="center"/>
          </w:tcPr>
          <w:p w:rsidR="009E60DF" w:rsidRPr="008856CA"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1</w:t>
            </w:r>
          </w:p>
        </w:tc>
        <w:tc>
          <w:tcPr>
            <w:tcW w:w="1054" w:type="dxa"/>
            <w:tcBorders>
              <w:top w:val="single" w:sz="16" w:space="0" w:color="000000"/>
              <w:bottom w:val="nil"/>
              <w:right w:val="single" w:sz="16" w:space="0" w:color="000000"/>
            </w:tcBorders>
            <w:shd w:val="clear" w:color="auto" w:fill="FFFFFF"/>
            <w:vAlign w:val="center"/>
          </w:tcPr>
          <w:p w:rsidR="009E60DF" w:rsidRPr="008856CA"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2</w:t>
            </w:r>
          </w:p>
        </w:tc>
      </w:tr>
      <w:tr w:rsidR="009E60DF" w:rsidRPr="008856CA" w:rsidTr="009E60DF">
        <w:trPr>
          <w:cantSplit/>
          <w:trHeight w:val="140"/>
        </w:trPr>
        <w:tc>
          <w:tcPr>
            <w:tcW w:w="1149" w:type="dxa"/>
            <w:vMerge/>
            <w:tcBorders>
              <w:top w:val="single" w:sz="16" w:space="0" w:color="000000"/>
              <w:left w:val="single" w:sz="16" w:space="0" w:color="000000"/>
              <w:right w:val="nil"/>
            </w:tcBorders>
            <w:shd w:val="clear" w:color="auto" w:fill="FFFFFF"/>
          </w:tcPr>
          <w:p w:rsidR="009E60DF" w:rsidRPr="008856CA" w:rsidRDefault="009E60DF" w:rsidP="009E60DF">
            <w:pPr>
              <w:autoSpaceDE w:val="0"/>
              <w:autoSpaceDN w:val="0"/>
              <w:adjustRightInd w:val="0"/>
              <w:spacing w:after="0" w:line="240" w:lineRule="auto"/>
              <w:rPr>
                <w:rFonts w:ascii="Arial" w:hAnsi="Arial" w:cs="Arial"/>
                <w:color w:val="000000"/>
                <w:sz w:val="18"/>
                <w:szCs w:val="18"/>
              </w:rPr>
            </w:pPr>
          </w:p>
        </w:tc>
        <w:tc>
          <w:tcPr>
            <w:tcW w:w="2289" w:type="dxa"/>
            <w:vMerge/>
            <w:tcBorders>
              <w:top w:val="single" w:sz="16" w:space="0" w:color="000000"/>
              <w:left w:val="nil"/>
              <w:right w:val="nil"/>
            </w:tcBorders>
            <w:shd w:val="clear" w:color="auto" w:fill="FFFFFF"/>
          </w:tcPr>
          <w:p w:rsidR="009E60DF" w:rsidRPr="008856CA" w:rsidRDefault="009E60DF" w:rsidP="009E60DF">
            <w:pPr>
              <w:autoSpaceDE w:val="0"/>
              <w:autoSpaceDN w:val="0"/>
              <w:adjustRightInd w:val="0"/>
              <w:spacing w:after="0" w:line="240" w:lineRule="auto"/>
              <w:rPr>
                <w:rFonts w:ascii="Arial" w:hAnsi="Arial" w:cs="Arial"/>
                <w:color w:val="000000"/>
                <w:sz w:val="18"/>
                <w:szCs w:val="18"/>
              </w:rPr>
            </w:pPr>
          </w:p>
        </w:tc>
        <w:tc>
          <w:tcPr>
            <w:tcW w:w="1236" w:type="dxa"/>
            <w:tcBorders>
              <w:top w:val="nil"/>
              <w:left w:val="nil"/>
              <w:right w:val="single" w:sz="16" w:space="0" w:color="000000"/>
            </w:tcBorders>
            <w:shd w:val="clear" w:color="auto" w:fill="FFFFFF"/>
          </w:tcPr>
          <w:p w:rsidR="009E60DF" w:rsidRPr="008856CA" w:rsidRDefault="009E60DF" w:rsidP="009E60DF">
            <w:pPr>
              <w:autoSpaceDE w:val="0"/>
              <w:autoSpaceDN w:val="0"/>
              <w:adjustRightInd w:val="0"/>
              <w:spacing w:after="0" w:line="320" w:lineRule="atLeast"/>
              <w:ind w:left="60" w:right="60"/>
              <w:rPr>
                <w:rFonts w:ascii="Arial" w:hAnsi="Arial" w:cs="Arial"/>
                <w:color w:val="000000"/>
                <w:sz w:val="18"/>
                <w:szCs w:val="18"/>
              </w:rPr>
            </w:pPr>
            <w:r w:rsidRPr="008856CA">
              <w:rPr>
                <w:rFonts w:ascii="Arial" w:hAnsi="Arial" w:cs="Arial"/>
                <w:color w:val="000000"/>
                <w:sz w:val="18"/>
                <w:szCs w:val="18"/>
              </w:rPr>
              <w:t xml:space="preserve">% </w:t>
            </w:r>
            <w:proofErr w:type="spellStart"/>
            <w:r w:rsidRPr="008856CA">
              <w:rPr>
                <w:rFonts w:ascii="Arial" w:hAnsi="Arial" w:cs="Arial"/>
                <w:color w:val="000000"/>
                <w:sz w:val="18"/>
                <w:szCs w:val="18"/>
              </w:rPr>
              <w:t>within</w:t>
            </w:r>
            <w:proofErr w:type="spellEnd"/>
            <w:r w:rsidRPr="008856CA">
              <w:rPr>
                <w:rFonts w:ascii="Arial" w:hAnsi="Arial" w:cs="Arial"/>
                <w:color w:val="000000"/>
                <w:sz w:val="18"/>
                <w:szCs w:val="18"/>
              </w:rPr>
              <w:t xml:space="preserve"> Afdeling</w:t>
            </w:r>
          </w:p>
        </w:tc>
        <w:tc>
          <w:tcPr>
            <w:tcW w:w="2030" w:type="dxa"/>
            <w:tcBorders>
              <w:top w:val="nil"/>
              <w:left w:val="single" w:sz="16" w:space="0" w:color="000000"/>
            </w:tcBorders>
            <w:shd w:val="clear" w:color="auto" w:fill="FFFFFF"/>
            <w:vAlign w:val="center"/>
          </w:tcPr>
          <w:p w:rsidR="009E60DF" w:rsidRPr="008856CA"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12,5%</w:t>
            </w:r>
          </w:p>
        </w:tc>
        <w:tc>
          <w:tcPr>
            <w:tcW w:w="1507" w:type="dxa"/>
            <w:tcBorders>
              <w:top w:val="nil"/>
            </w:tcBorders>
            <w:shd w:val="clear" w:color="auto" w:fill="FFFFFF"/>
            <w:vAlign w:val="center"/>
          </w:tcPr>
          <w:p w:rsidR="009E60DF" w:rsidRPr="008856CA"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0,0%</w:t>
            </w:r>
          </w:p>
        </w:tc>
        <w:tc>
          <w:tcPr>
            <w:tcW w:w="1508" w:type="dxa"/>
            <w:tcBorders>
              <w:top w:val="nil"/>
            </w:tcBorders>
            <w:shd w:val="clear" w:color="auto" w:fill="FFFFFF"/>
            <w:vAlign w:val="center"/>
          </w:tcPr>
          <w:p w:rsidR="009E60DF" w:rsidRPr="008856CA"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10,0%</w:t>
            </w:r>
          </w:p>
        </w:tc>
        <w:tc>
          <w:tcPr>
            <w:tcW w:w="1054" w:type="dxa"/>
            <w:tcBorders>
              <w:top w:val="nil"/>
              <w:right w:val="single" w:sz="16" w:space="0" w:color="000000"/>
            </w:tcBorders>
            <w:shd w:val="clear" w:color="auto" w:fill="FFFFFF"/>
            <w:vAlign w:val="center"/>
          </w:tcPr>
          <w:p w:rsidR="009E60DF" w:rsidRPr="008856CA"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7,7%</w:t>
            </w:r>
          </w:p>
        </w:tc>
      </w:tr>
      <w:tr w:rsidR="009E60DF" w:rsidRPr="008856CA" w:rsidTr="009E60DF">
        <w:trPr>
          <w:cantSplit/>
          <w:trHeight w:val="140"/>
        </w:trPr>
        <w:tc>
          <w:tcPr>
            <w:tcW w:w="1149" w:type="dxa"/>
            <w:vMerge/>
            <w:tcBorders>
              <w:top w:val="single" w:sz="16" w:space="0" w:color="000000"/>
              <w:left w:val="single" w:sz="16" w:space="0" w:color="000000"/>
              <w:right w:val="nil"/>
            </w:tcBorders>
            <w:shd w:val="clear" w:color="auto" w:fill="FFFFFF"/>
          </w:tcPr>
          <w:p w:rsidR="009E60DF" w:rsidRPr="008856CA" w:rsidRDefault="009E60DF" w:rsidP="009E60DF">
            <w:pPr>
              <w:autoSpaceDE w:val="0"/>
              <w:autoSpaceDN w:val="0"/>
              <w:adjustRightInd w:val="0"/>
              <w:spacing w:after="0" w:line="240" w:lineRule="auto"/>
              <w:rPr>
                <w:rFonts w:ascii="Arial" w:hAnsi="Arial" w:cs="Arial"/>
                <w:color w:val="000000"/>
                <w:sz w:val="18"/>
                <w:szCs w:val="18"/>
              </w:rPr>
            </w:pPr>
          </w:p>
        </w:tc>
        <w:tc>
          <w:tcPr>
            <w:tcW w:w="2289" w:type="dxa"/>
            <w:vMerge w:val="restart"/>
            <w:tcBorders>
              <w:top w:val="nil"/>
              <w:left w:val="nil"/>
              <w:right w:val="nil"/>
            </w:tcBorders>
            <w:shd w:val="clear" w:color="auto" w:fill="FFFFFF"/>
          </w:tcPr>
          <w:p w:rsidR="009E60DF" w:rsidRPr="008856CA" w:rsidRDefault="009E60DF" w:rsidP="009E60DF">
            <w:pPr>
              <w:autoSpaceDE w:val="0"/>
              <w:autoSpaceDN w:val="0"/>
              <w:adjustRightInd w:val="0"/>
              <w:spacing w:after="0" w:line="320" w:lineRule="atLeast"/>
              <w:ind w:left="60" w:right="60"/>
              <w:rPr>
                <w:rFonts w:ascii="Arial" w:hAnsi="Arial" w:cs="Arial"/>
                <w:color w:val="000000"/>
                <w:sz w:val="18"/>
                <w:szCs w:val="18"/>
              </w:rPr>
            </w:pPr>
            <w:r w:rsidRPr="008856CA">
              <w:rPr>
                <w:rFonts w:ascii="Arial" w:hAnsi="Arial" w:cs="Arial"/>
                <w:color w:val="000000"/>
                <w:sz w:val="18"/>
                <w:szCs w:val="18"/>
              </w:rPr>
              <w:t>Mee eens</w:t>
            </w:r>
          </w:p>
        </w:tc>
        <w:tc>
          <w:tcPr>
            <w:tcW w:w="1236" w:type="dxa"/>
            <w:tcBorders>
              <w:top w:val="nil"/>
              <w:left w:val="nil"/>
              <w:bottom w:val="nil"/>
              <w:right w:val="single" w:sz="16" w:space="0" w:color="000000"/>
            </w:tcBorders>
            <w:shd w:val="clear" w:color="auto" w:fill="FFFFFF"/>
          </w:tcPr>
          <w:p w:rsidR="009E60DF" w:rsidRPr="008856CA" w:rsidRDefault="009E60DF" w:rsidP="009E60DF">
            <w:pPr>
              <w:autoSpaceDE w:val="0"/>
              <w:autoSpaceDN w:val="0"/>
              <w:adjustRightInd w:val="0"/>
              <w:spacing w:after="0" w:line="320" w:lineRule="atLeast"/>
              <w:ind w:left="60" w:right="60"/>
              <w:rPr>
                <w:rFonts w:ascii="Arial" w:hAnsi="Arial" w:cs="Arial"/>
                <w:color w:val="000000"/>
                <w:sz w:val="18"/>
                <w:szCs w:val="18"/>
              </w:rPr>
            </w:pPr>
            <w:proofErr w:type="spellStart"/>
            <w:r w:rsidRPr="008856CA">
              <w:rPr>
                <w:rFonts w:ascii="Arial" w:hAnsi="Arial" w:cs="Arial"/>
                <w:color w:val="000000"/>
                <w:sz w:val="18"/>
                <w:szCs w:val="18"/>
              </w:rPr>
              <w:t>Count</w:t>
            </w:r>
            <w:proofErr w:type="spellEnd"/>
          </w:p>
        </w:tc>
        <w:tc>
          <w:tcPr>
            <w:tcW w:w="2030" w:type="dxa"/>
            <w:tcBorders>
              <w:top w:val="nil"/>
              <w:left w:val="single" w:sz="16" w:space="0" w:color="000000"/>
              <w:bottom w:val="nil"/>
            </w:tcBorders>
            <w:shd w:val="clear" w:color="auto" w:fill="FFFFFF"/>
            <w:vAlign w:val="center"/>
          </w:tcPr>
          <w:p w:rsidR="009E60DF" w:rsidRPr="008856CA"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2</w:t>
            </w:r>
          </w:p>
        </w:tc>
        <w:tc>
          <w:tcPr>
            <w:tcW w:w="1507" w:type="dxa"/>
            <w:tcBorders>
              <w:top w:val="nil"/>
              <w:bottom w:val="nil"/>
            </w:tcBorders>
            <w:shd w:val="clear" w:color="auto" w:fill="FFFFFF"/>
            <w:vAlign w:val="center"/>
          </w:tcPr>
          <w:p w:rsidR="009E60DF" w:rsidRPr="008856CA"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2</w:t>
            </w:r>
          </w:p>
        </w:tc>
        <w:tc>
          <w:tcPr>
            <w:tcW w:w="1508" w:type="dxa"/>
            <w:tcBorders>
              <w:top w:val="nil"/>
              <w:bottom w:val="nil"/>
            </w:tcBorders>
            <w:shd w:val="clear" w:color="auto" w:fill="FFFFFF"/>
            <w:vAlign w:val="center"/>
          </w:tcPr>
          <w:p w:rsidR="009E60DF" w:rsidRPr="008856CA"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1</w:t>
            </w:r>
          </w:p>
        </w:tc>
        <w:tc>
          <w:tcPr>
            <w:tcW w:w="1054" w:type="dxa"/>
            <w:tcBorders>
              <w:top w:val="nil"/>
              <w:bottom w:val="nil"/>
              <w:right w:val="single" w:sz="16" w:space="0" w:color="000000"/>
            </w:tcBorders>
            <w:shd w:val="clear" w:color="auto" w:fill="FFFFFF"/>
            <w:vAlign w:val="center"/>
          </w:tcPr>
          <w:p w:rsidR="009E60DF" w:rsidRPr="008856CA"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5</w:t>
            </w:r>
          </w:p>
        </w:tc>
      </w:tr>
      <w:tr w:rsidR="009E60DF" w:rsidRPr="008856CA" w:rsidTr="009E60DF">
        <w:trPr>
          <w:cantSplit/>
          <w:trHeight w:val="140"/>
        </w:trPr>
        <w:tc>
          <w:tcPr>
            <w:tcW w:w="1149" w:type="dxa"/>
            <w:vMerge/>
            <w:tcBorders>
              <w:top w:val="single" w:sz="16" w:space="0" w:color="000000"/>
              <w:left w:val="single" w:sz="16" w:space="0" w:color="000000"/>
              <w:right w:val="nil"/>
            </w:tcBorders>
            <w:shd w:val="clear" w:color="auto" w:fill="FFFFFF"/>
          </w:tcPr>
          <w:p w:rsidR="009E60DF" w:rsidRPr="008856CA" w:rsidRDefault="009E60DF" w:rsidP="009E60DF">
            <w:pPr>
              <w:autoSpaceDE w:val="0"/>
              <w:autoSpaceDN w:val="0"/>
              <w:adjustRightInd w:val="0"/>
              <w:spacing w:after="0" w:line="240" w:lineRule="auto"/>
              <w:rPr>
                <w:rFonts w:ascii="Arial" w:hAnsi="Arial" w:cs="Arial"/>
                <w:color w:val="000000"/>
                <w:sz w:val="18"/>
                <w:szCs w:val="18"/>
              </w:rPr>
            </w:pPr>
          </w:p>
        </w:tc>
        <w:tc>
          <w:tcPr>
            <w:tcW w:w="2289" w:type="dxa"/>
            <w:vMerge/>
            <w:tcBorders>
              <w:top w:val="nil"/>
              <w:left w:val="nil"/>
              <w:right w:val="nil"/>
            </w:tcBorders>
            <w:shd w:val="clear" w:color="auto" w:fill="FFFFFF"/>
          </w:tcPr>
          <w:p w:rsidR="009E60DF" w:rsidRPr="008856CA" w:rsidRDefault="009E60DF" w:rsidP="009E60DF">
            <w:pPr>
              <w:autoSpaceDE w:val="0"/>
              <w:autoSpaceDN w:val="0"/>
              <w:adjustRightInd w:val="0"/>
              <w:spacing w:after="0" w:line="240" w:lineRule="auto"/>
              <w:rPr>
                <w:rFonts w:ascii="Arial" w:hAnsi="Arial" w:cs="Arial"/>
                <w:color w:val="000000"/>
                <w:sz w:val="18"/>
                <w:szCs w:val="18"/>
              </w:rPr>
            </w:pPr>
          </w:p>
        </w:tc>
        <w:tc>
          <w:tcPr>
            <w:tcW w:w="1236" w:type="dxa"/>
            <w:tcBorders>
              <w:top w:val="nil"/>
              <w:left w:val="nil"/>
              <w:right w:val="single" w:sz="16" w:space="0" w:color="000000"/>
            </w:tcBorders>
            <w:shd w:val="clear" w:color="auto" w:fill="FFFFFF"/>
          </w:tcPr>
          <w:p w:rsidR="009E60DF" w:rsidRPr="008856CA" w:rsidRDefault="009E60DF" w:rsidP="009E60DF">
            <w:pPr>
              <w:autoSpaceDE w:val="0"/>
              <w:autoSpaceDN w:val="0"/>
              <w:adjustRightInd w:val="0"/>
              <w:spacing w:after="0" w:line="320" w:lineRule="atLeast"/>
              <w:ind w:left="60" w:right="60"/>
              <w:rPr>
                <w:rFonts w:ascii="Arial" w:hAnsi="Arial" w:cs="Arial"/>
                <w:color w:val="000000"/>
                <w:sz w:val="18"/>
                <w:szCs w:val="18"/>
              </w:rPr>
            </w:pPr>
            <w:r w:rsidRPr="008856CA">
              <w:rPr>
                <w:rFonts w:ascii="Arial" w:hAnsi="Arial" w:cs="Arial"/>
                <w:color w:val="000000"/>
                <w:sz w:val="18"/>
                <w:szCs w:val="18"/>
              </w:rPr>
              <w:t xml:space="preserve">% </w:t>
            </w:r>
            <w:proofErr w:type="spellStart"/>
            <w:r w:rsidRPr="008856CA">
              <w:rPr>
                <w:rFonts w:ascii="Arial" w:hAnsi="Arial" w:cs="Arial"/>
                <w:color w:val="000000"/>
                <w:sz w:val="18"/>
                <w:szCs w:val="18"/>
              </w:rPr>
              <w:t>within</w:t>
            </w:r>
            <w:proofErr w:type="spellEnd"/>
            <w:r w:rsidRPr="008856CA">
              <w:rPr>
                <w:rFonts w:ascii="Arial" w:hAnsi="Arial" w:cs="Arial"/>
                <w:color w:val="000000"/>
                <w:sz w:val="18"/>
                <w:szCs w:val="18"/>
              </w:rPr>
              <w:t xml:space="preserve"> Afdeling</w:t>
            </w:r>
          </w:p>
        </w:tc>
        <w:tc>
          <w:tcPr>
            <w:tcW w:w="2030" w:type="dxa"/>
            <w:tcBorders>
              <w:top w:val="nil"/>
              <w:left w:val="single" w:sz="16" w:space="0" w:color="000000"/>
            </w:tcBorders>
            <w:shd w:val="clear" w:color="auto" w:fill="FFFFFF"/>
            <w:vAlign w:val="center"/>
          </w:tcPr>
          <w:p w:rsidR="009E60DF" w:rsidRPr="008856CA"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25,0%</w:t>
            </w:r>
          </w:p>
        </w:tc>
        <w:tc>
          <w:tcPr>
            <w:tcW w:w="1507" w:type="dxa"/>
            <w:tcBorders>
              <w:top w:val="nil"/>
            </w:tcBorders>
            <w:shd w:val="clear" w:color="auto" w:fill="FFFFFF"/>
            <w:vAlign w:val="center"/>
          </w:tcPr>
          <w:p w:rsidR="009E60DF" w:rsidRPr="008856CA"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25,0%</w:t>
            </w:r>
          </w:p>
        </w:tc>
        <w:tc>
          <w:tcPr>
            <w:tcW w:w="1508" w:type="dxa"/>
            <w:tcBorders>
              <w:top w:val="nil"/>
            </w:tcBorders>
            <w:shd w:val="clear" w:color="auto" w:fill="FFFFFF"/>
            <w:vAlign w:val="center"/>
          </w:tcPr>
          <w:p w:rsidR="009E60DF" w:rsidRPr="008856CA"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10,0%</w:t>
            </w:r>
          </w:p>
        </w:tc>
        <w:tc>
          <w:tcPr>
            <w:tcW w:w="1054" w:type="dxa"/>
            <w:tcBorders>
              <w:top w:val="nil"/>
              <w:right w:val="single" w:sz="16" w:space="0" w:color="000000"/>
            </w:tcBorders>
            <w:shd w:val="clear" w:color="auto" w:fill="FFFFFF"/>
            <w:vAlign w:val="center"/>
          </w:tcPr>
          <w:p w:rsidR="009E60DF" w:rsidRPr="008856CA"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19,2%</w:t>
            </w:r>
          </w:p>
        </w:tc>
      </w:tr>
      <w:tr w:rsidR="009E60DF" w:rsidRPr="008856CA" w:rsidTr="009E60DF">
        <w:trPr>
          <w:cantSplit/>
          <w:trHeight w:val="140"/>
        </w:trPr>
        <w:tc>
          <w:tcPr>
            <w:tcW w:w="1149" w:type="dxa"/>
            <w:vMerge/>
            <w:tcBorders>
              <w:top w:val="single" w:sz="16" w:space="0" w:color="000000"/>
              <w:left w:val="single" w:sz="16" w:space="0" w:color="000000"/>
              <w:right w:val="nil"/>
            </w:tcBorders>
            <w:shd w:val="clear" w:color="auto" w:fill="FFFFFF"/>
          </w:tcPr>
          <w:p w:rsidR="009E60DF" w:rsidRPr="008856CA" w:rsidRDefault="009E60DF" w:rsidP="009E60DF">
            <w:pPr>
              <w:autoSpaceDE w:val="0"/>
              <w:autoSpaceDN w:val="0"/>
              <w:adjustRightInd w:val="0"/>
              <w:spacing w:after="0" w:line="240" w:lineRule="auto"/>
              <w:rPr>
                <w:rFonts w:ascii="Arial" w:hAnsi="Arial" w:cs="Arial"/>
                <w:color w:val="000000"/>
                <w:sz w:val="18"/>
                <w:szCs w:val="18"/>
              </w:rPr>
            </w:pPr>
          </w:p>
        </w:tc>
        <w:tc>
          <w:tcPr>
            <w:tcW w:w="2289" w:type="dxa"/>
            <w:vMerge w:val="restart"/>
            <w:tcBorders>
              <w:top w:val="nil"/>
              <w:left w:val="nil"/>
              <w:right w:val="nil"/>
            </w:tcBorders>
            <w:shd w:val="clear" w:color="auto" w:fill="FFFFFF"/>
          </w:tcPr>
          <w:p w:rsidR="009E60DF" w:rsidRPr="008856CA" w:rsidRDefault="009E60DF" w:rsidP="009E60DF">
            <w:pPr>
              <w:autoSpaceDE w:val="0"/>
              <w:autoSpaceDN w:val="0"/>
              <w:adjustRightInd w:val="0"/>
              <w:spacing w:after="0" w:line="320" w:lineRule="atLeast"/>
              <w:ind w:left="60" w:right="60"/>
              <w:rPr>
                <w:rFonts w:ascii="Arial" w:hAnsi="Arial" w:cs="Arial"/>
                <w:color w:val="000000"/>
                <w:sz w:val="18"/>
                <w:szCs w:val="18"/>
              </w:rPr>
            </w:pPr>
            <w:r w:rsidRPr="008856CA">
              <w:rPr>
                <w:rFonts w:ascii="Arial" w:hAnsi="Arial" w:cs="Arial"/>
                <w:color w:val="000000"/>
                <w:sz w:val="18"/>
                <w:szCs w:val="18"/>
              </w:rPr>
              <w:t>Mee oneens</w:t>
            </w:r>
          </w:p>
        </w:tc>
        <w:tc>
          <w:tcPr>
            <w:tcW w:w="1236" w:type="dxa"/>
            <w:tcBorders>
              <w:top w:val="nil"/>
              <w:left w:val="nil"/>
              <w:bottom w:val="nil"/>
              <w:right w:val="single" w:sz="16" w:space="0" w:color="000000"/>
            </w:tcBorders>
            <w:shd w:val="clear" w:color="auto" w:fill="FFFFFF"/>
          </w:tcPr>
          <w:p w:rsidR="009E60DF" w:rsidRPr="008856CA" w:rsidRDefault="009E60DF" w:rsidP="009E60DF">
            <w:pPr>
              <w:autoSpaceDE w:val="0"/>
              <w:autoSpaceDN w:val="0"/>
              <w:adjustRightInd w:val="0"/>
              <w:spacing w:after="0" w:line="320" w:lineRule="atLeast"/>
              <w:ind w:left="60" w:right="60"/>
              <w:rPr>
                <w:rFonts w:ascii="Arial" w:hAnsi="Arial" w:cs="Arial"/>
                <w:color w:val="000000"/>
                <w:sz w:val="18"/>
                <w:szCs w:val="18"/>
              </w:rPr>
            </w:pPr>
            <w:proofErr w:type="spellStart"/>
            <w:r w:rsidRPr="008856CA">
              <w:rPr>
                <w:rFonts w:ascii="Arial" w:hAnsi="Arial" w:cs="Arial"/>
                <w:color w:val="000000"/>
                <w:sz w:val="18"/>
                <w:szCs w:val="18"/>
              </w:rPr>
              <w:t>Count</w:t>
            </w:r>
            <w:proofErr w:type="spellEnd"/>
          </w:p>
        </w:tc>
        <w:tc>
          <w:tcPr>
            <w:tcW w:w="2030" w:type="dxa"/>
            <w:tcBorders>
              <w:top w:val="nil"/>
              <w:left w:val="single" w:sz="16" w:space="0" w:color="000000"/>
              <w:bottom w:val="nil"/>
            </w:tcBorders>
            <w:shd w:val="clear" w:color="auto" w:fill="FFFFFF"/>
            <w:vAlign w:val="center"/>
          </w:tcPr>
          <w:p w:rsidR="009E60DF" w:rsidRPr="008856CA"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5</w:t>
            </w:r>
          </w:p>
        </w:tc>
        <w:tc>
          <w:tcPr>
            <w:tcW w:w="1507" w:type="dxa"/>
            <w:tcBorders>
              <w:top w:val="nil"/>
              <w:bottom w:val="nil"/>
            </w:tcBorders>
            <w:shd w:val="clear" w:color="auto" w:fill="FFFFFF"/>
            <w:vAlign w:val="center"/>
          </w:tcPr>
          <w:p w:rsidR="009E60DF" w:rsidRPr="008856CA"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4</w:t>
            </w:r>
          </w:p>
        </w:tc>
        <w:tc>
          <w:tcPr>
            <w:tcW w:w="1508" w:type="dxa"/>
            <w:tcBorders>
              <w:top w:val="nil"/>
              <w:bottom w:val="nil"/>
            </w:tcBorders>
            <w:shd w:val="clear" w:color="auto" w:fill="FFFFFF"/>
            <w:vAlign w:val="center"/>
          </w:tcPr>
          <w:p w:rsidR="009E60DF" w:rsidRPr="008856CA"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6</w:t>
            </w:r>
          </w:p>
        </w:tc>
        <w:tc>
          <w:tcPr>
            <w:tcW w:w="1054" w:type="dxa"/>
            <w:tcBorders>
              <w:top w:val="nil"/>
              <w:bottom w:val="nil"/>
              <w:right w:val="single" w:sz="16" w:space="0" w:color="000000"/>
            </w:tcBorders>
            <w:shd w:val="clear" w:color="auto" w:fill="FFFFFF"/>
            <w:vAlign w:val="center"/>
          </w:tcPr>
          <w:p w:rsidR="009E60DF" w:rsidRPr="008856CA"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15</w:t>
            </w:r>
          </w:p>
        </w:tc>
      </w:tr>
      <w:tr w:rsidR="009E60DF" w:rsidRPr="008856CA" w:rsidTr="009E60DF">
        <w:trPr>
          <w:cantSplit/>
          <w:trHeight w:val="140"/>
        </w:trPr>
        <w:tc>
          <w:tcPr>
            <w:tcW w:w="1149" w:type="dxa"/>
            <w:vMerge/>
            <w:tcBorders>
              <w:top w:val="single" w:sz="16" w:space="0" w:color="000000"/>
              <w:left w:val="single" w:sz="16" w:space="0" w:color="000000"/>
              <w:right w:val="nil"/>
            </w:tcBorders>
            <w:shd w:val="clear" w:color="auto" w:fill="FFFFFF"/>
          </w:tcPr>
          <w:p w:rsidR="009E60DF" w:rsidRPr="008856CA" w:rsidRDefault="009E60DF" w:rsidP="009E60DF">
            <w:pPr>
              <w:autoSpaceDE w:val="0"/>
              <w:autoSpaceDN w:val="0"/>
              <w:adjustRightInd w:val="0"/>
              <w:spacing w:after="0" w:line="240" w:lineRule="auto"/>
              <w:rPr>
                <w:rFonts w:ascii="Arial" w:hAnsi="Arial" w:cs="Arial"/>
                <w:color w:val="000000"/>
                <w:sz w:val="18"/>
                <w:szCs w:val="18"/>
              </w:rPr>
            </w:pPr>
          </w:p>
        </w:tc>
        <w:tc>
          <w:tcPr>
            <w:tcW w:w="2289" w:type="dxa"/>
            <w:vMerge/>
            <w:tcBorders>
              <w:top w:val="nil"/>
              <w:left w:val="nil"/>
              <w:right w:val="nil"/>
            </w:tcBorders>
            <w:shd w:val="clear" w:color="auto" w:fill="FFFFFF"/>
          </w:tcPr>
          <w:p w:rsidR="009E60DF" w:rsidRPr="008856CA" w:rsidRDefault="009E60DF" w:rsidP="009E60DF">
            <w:pPr>
              <w:autoSpaceDE w:val="0"/>
              <w:autoSpaceDN w:val="0"/>
              <w:adjustRightInd w:val="0"/>
              <w:spacing w:after="0" w:line="240" w:lineRule="auto"/>
              <w:rPr>
                <w:rFonts w:ascii="Arial" w:hAnsi="Arial" w:cs="Arial"/>
                <w:color w:val="000000"/>
                <w:sz w:val="18"/>
                <w:szCs w:val="18"/>
              </w:rPr>
            </w:pPr>
          </w:p>
        </w:tc>
        <w:tc>
          <w:tcPr>
            <w:tcW w:w="1236" w:type="dxa"/>
            <w:tcBorders>
              <w:top w:val="nil"/>
              <w:left w:val="nil"/>
              <w:right w:val="single" w:sz="16" w:space="0" w:color="000000"/>
            </w:tcBorders>
            <w:shd w:val="clear" w:color="auto" w:fill="FFFFFF"/>
          </w:tcPr>
          <w:p w:rsidR="009E60DF" w:rsidRPr="008856CA" w:rsidRDefault="009E60DF" w:rsidP="009E60DF">
            <w:pPr>
              <w:autoSpaceDE w:val="0"/>
              <w:autoSpaceDN w:val="0"/>
              <w:adjustRightInd w:val="0"/>
              <w:spacing w:after="0" w:line="320" w:lineRule="atLeast"/>
              <w:ind w:left="60" w:right="60"/>
              <w:rPr>
                <w:rFonts w:ascii="Arial" w:hAnsi="Arial" w:cs="Arial"/>
                <w:color w:val="000000"/>
                <w:sz w:val="18"/>
                <w:szCs w:val="18"/>
              </w:rPr>
            </w:pPr>
            <w:r w:rsidRPr="008856CA">
              <w:rPr>
                <w:rFonts w:ascii="Arial" w:hAnsi="Arial" w:cs="Arial"/>
                <w:color w:val="000000"/>
                <w:sz w:val="18"/>
                <w:szCs w:val="18"/>
              </w:rPr>
              <w:t xml:space="preserve">% </w:t>
            </w:r>
            <w:proofErr w:type="spellStart"/>
            <w:r w:rsidRPr="008856CA">
              <w:rPr>
                <w:rFonts w:ascii="Arial" w:hAnsi="Arial" w:cs="Arial"/>
                <w:color w:val="000000"/>
                <w:sz w:val="18"/>
                <w:szCs w:val="18"/>
              </w:rPr>
              <w:t>within</w:t>
            </w:r>
            <w:proofErr w:type="spellEnd"/>
            <w:r w:rsidRPr="008856CA">
              <w:rPr>
                <w:rFonts w:ascii="Arial" w:hAnsi="Arial" w:cs="Arial"/>
                <w:color w:val="000000"/>
                <w:sz w:val="18"/>
                <w:szCs w:val="18"/>
              </w:rPr>
              <w:t xml:space="preserve"> Afdeling</w:t>
            </w:r>
          </w:p>
        </w:tc>
        <w:tc>
          <w:tcPr>
            <w:tcW w:w="2030" w:type="dxa"/>
            <w:tcBorders>
              <w:top w:val="nil"/>
              <w:left w:val="single" w:sz="16" w:space="0" w:color="000000"/>
            </w:tcBorders>
            <w:shd w:val="clear" w:color="auto" w:fill="FFFFFF"/>
            <w:vAlign w:val="center"/>
          </w:tcPr>
          <w:p w:rsidR="009E60DF" w:rsidRPr="008856CA"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62,5%</w:t>
            </w:r>
          </w:p>
        </w:tc>
        <w:tc>
          <w:tcPr>
            <w:tcW w:w="1507" w:type="dxa"/>
            <w:tcBorders>
              <w:top w:val="nil"/>
            </w:tcBorders>
            <w:shd w:val="clear" w:color="auto" w:fill="FFFFFF"/>
            <w:vAlign w:val="center"/>
          </w:tcPr>
          <w:p w:rsidR="009E60DF" w:rsidRPr="008856CA"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50,0%</w:t>
            </w:r>
          </w:p>
        </w:tc>
        <w:tc>
          <w:tcPr>
            <w:tcW w:w="1508" w:type="dxa"/>
            <w:tcBorders>
              <w:top w:val="nil"/>
            </w:tcBorders>
            <w:shd w:val="clear" w:color="auto" w:fill="FFFFFF"/>
            <w:vAlign w:val="center"/>
          </w:tcPr>
          <w:p w:rsidR="009E60DF" w:rsidRPr="008856CA"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60,0%</w:t>
            </w:r>
          </w:p>
        </w:tc>
        <w:tc>
          <w:tcPr>
            <w:tcW w:w="1054" w:type="dxa"/>
            <w:tcBorders>
              <w:top w:val="nil"/>
              <w:right w:val="single" w:sz="16" w:space="0" w:color="000000"/>
            </w:tcBorders>
            <w:shd w:val="clear" w:color="auto" w:fill="FFFFFF"/>
            <w:vAlign w:val="center"/>
          </w:tcPr>
          <w:p w:rsidR="009E60DF" w:rsidRPr="008856CA"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57,7%</w:t>
            </w:r>
          </w:p>
        </w:tc>
      </w:tr>
      <w:tr w:rsidR="009E60DF" w:rsidRPr="008856CA" w:rsidTr="009E60DF">
        <w:trPr>
          <w:cantSplit/>
          <w:trHeight w:val="140"/>
        </w:trPr>
        <w:tc>
          <w:tcPr>
            <w:tcW w:w="1149" w:type="dxa"/>
            <w:vMerge/>
            <w:tcBorders>
              <w:top w:val="single" w:sz="16" w:space="0" w:color="000000"/>
              <w:left w:val="single" w:sz="16" w:space="0" w:color="000000"/>
              <w:right w:val="nil"/>
            </w:tcBorders>
            <w:shd w:val="clear" w:color="auto" w:fill="FFFFFF"/>
          </w:tcPr>
          <w:p w:rsidR="009E60DF" w:rsidRPr="008856CA" w:rsidRDefault="009E60DF" w:rsidP="009E60DF">
            <w:pPr>
              <w:autoSpaceDE w:val="0"/>
              <w:autoSpaceDN w:val="0"/>
              <w:adjustRightInd w:val="0"/>
              <w:spacing w:after="0" w:line="240" w:lineRule="auto"/>
              <w:rPr>
                <w:rFonts w:ascii="Arial" w:hAnsi="Arial" w:cs="Arial"/>
                <w:color w:val="000000"/>
                <w:sz w:val="18"/>
                <w:szCs w:val="18"/>
              </w:rPr>
            </w:pPr>
          </w:p>
        </w:tc>
        <w:tc>
          <w:tcPr>
            <w:tcW w:w="2289" w:type="dxa"/>
            <w:vMerge w:val="restart"/>
            <w:tcBorders>
              <w:top w:val="nil"/>
              <w:left w:val="nil"/>
              <w:right w:val="nil"/>
            </w:tcBorders>
            <w:shd w:val="clear" w:color="auto" w:fill="FFFFFF"/>
          </w:tcPr>
          <w:p w:rsidR="009E60DF" w:rsidRPr="008856CA" w:rsidRDefault="009E60DF" w:rsidP="009E60DF">
            <w:pPr>
              <w:autoSpaceDE w:val="0"/>
              <w:autoSpaceDN w:val="0"/>
              <w:adjustRightInd w:val="0"/>
              <w:spacing w:after="0" w:line="320" w:lineRule="atLeast"/>
              <w:ind w:left="60" w:right="60"/>
              <w:rPr>
                <w:rFonts w:ascii="Arial" w:hAnsi="Arial" w:cs="Arial"/>
                <w:color w:val="000000"/>
                <w:sz w:val="18"/>
                <w:szCs w:val="18"/>
              </w:rPr>
            </w:pPr>
            <w:r w:rsidRPr="008856CA">
              <w:rPr>
                <w:rFonts w:ascii="Arial" w:hAnsi="Arial" w:cs="Arial"/>
                <w:color w:val="000000"/>
                <w:sz w:val="18"/>
                <w:szCs w:val="18"/>
              </w:rPr>
              <w:t>Helemaal mee oneens</w:t>
            </w:r>
          </w:p>
        </w:tc>
        <w:tc>
          <w:tcPr>
            <w:tcW w:w="1236" w:type="dxa"/>
            <w:tcBorders>
              <w:top w:val="nil"/>
              <w:left w:val="nil"/>
              <w:bottom w:val="nil"/>
              <w:right w:val="single" w:sz="16" w:space="0" w:color="000000"/>
            </w:tcBorders>
            <w:shd w:val="clear" w:color="auto" w:fill="FFFFFF"/>
          </w:tcPr>
          <w:p w:rsidR="009E60DF" w:rsidRPr="008856CA" w:rsidRDefault="009E60DF" w:rsidP="009E60DF">
            <w:pPr>
              <w:autoSpaceDE w:val="0"/>
              <w:autoSpaceDN w:val="0"/>
              <w:adjustRightInd w:val="0"/>
              <w:spacing w:after="0" w:line="320" w:lineRule="atLeast"/>
              <w:ind w:left="60" w:right="60"/>
              <w:rPr>
                <w:rFonts w:ascii="Arial" w:hAnsi="Arial" w:cs="Arial"/>
                <w:color w:val="000000"/>
                <w:sz w:val="18"/>
                <w:szCs w:val="18"/>
              </w:rPr>
            </w:pPr>
            <w:proofErr w:type="spellStart"/>
            <w:r w:rsidRPr="008856CA">
              <w:rPr>
                <w:rFonts w:ascii="Arial" w:hAnsi="Arial" w:cs="Arial"/>
                <w:color w:val="000000"/>
                <w:sz w:val="18"/>
                <w:szCs w:val="18"/>
              </w:rPr>
              <w:t>Count</w:t>
            </w:r>
            <w:proofErr w:type="spellEnd"/>
          </w:p>
        </w:tc>
        <w:tc>
          <w:tcPr>
            <w:tcW w:w="2030" w:type="dxa"/>
            <w:tcBorders>
              <w:top w:val="nil"/>
              <w:left w:val="single" w:sz="16" w:space="0" w:color="000000"/>
              <w:bottom w:val="nil"/>
            </w:tcBorders>
            <w:shd w:val="clear" w:color="auto" w:fill="FFFFFF"/>
            <w:vAlign w:val="center"/>
          </w:tcPr>
          <w:p w:rsidR="009E60DF" w:rsidRPr="008856CA"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0</w:t>
            </w:r>
          </w:p>
        </w:tc>
        <w:tc>
          <w:tcPr>
            <w:tcW w:w="1507" w:type="dxa"/>
            <w:tcBorders>
              <w:top w:val="nil"/>
              <w:bottom w:val="nil"/>
            </w:tcBorders>
            <w:shd w:val="clear" w:color="auto" w:fill="FFFFFF"/>
            <w:vAlign w:val="center"/>
          </w:tcPr>
          <w:p w:rsidR="009E60DF" w:rsidRPr="008856CA"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2</w:t>
            </w:r>
          </w:p>
        </w:tc>
        <w:tc>
          <w:tcPr>
            <w:tcW w:w="1508" w:type="dxa"/>
            <w:tcBorders>
              <w:top w:val="nil"/>
              <w:bottom w:val="nil"/>
            </w:tcBorders>
            <w:shd w:val="clear" w:color="auto" w:fill="FFFFFF"/>
            <w:vAlign w:val="center"/>
          </w:tcPr>
          <w:p w:rsidR="009E60DF" w:rsidRPr="008856CA"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2</w:t>
            </w:r>
          </w:p>
        </w:tc>
        <w:tc>
          <w:tcPr>
            <w:tcW w:w="1054" w:type="dxa"/>
            <w:tcBorders>
              <w:top w:val="nil"/>
              <w:bottom w:val="nil"/>
              <w:right w:val="single" w:sz="16" w:space="0" w:color="000000"/>
            </w:tcBorders>
            <w:shd w:val="clear" w:color="auto" w:fill="FFFFFF"/>
            <w:vAlign w:val="center"/>
          </w:tcPr>
          <w:p w:rsidR="009E60DF" w:rsidRPr="008856CA"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4</w:t>
            </w:r>
          </w:p>
        </w:tc>
      </w:tr>
      <w:tr w:rsidR="009E60DF" w:rsidRPr="008856CA" w:rsidTr="009E60DF">
        <w:trPr>
          <w:cantSplit/>
          <w:trHeight w:val="140"/>
        </w:trPr>
        <w:tc>
          <w:tcPr>
            <w:tcW w:w="1149" w:type="dxa"/>
            <w:vMerge/>
            <w:tcBorders>
              <w:top w:val="single" w:sz="16" w:space="0" w:color="000000"/>
              <w:left w:val="single" w:sz="16" w:space="0" w:color="000000"/>
              <w:right w:val="nil"/>
            </w:tcBorders>
            <w:shd w:val="clear" w:color="auto" w:fill="FFFFFF"/>
          </w:tcPr>
          <w:p w:rsidR="009E60DF" w:rsidRPr="008856CA" w:rsidRDefault="009E60DF" w:rsidP="009E60DF">
            <w:pPr>
              <w:autoSpaceDE w:val="0"/>
              <w:autoSpaceDN w:val="0"/>
              <w:adjustRightInd w:val="0"/>
              <w:spacing w:after="0" w:line="240" w:lineRule="auto"/>
              <w:rPr>
                <w:rFonts w:ascii="Arial" w:hAnsi="Arial" w:cs="Arial"/>
                <w:color w:val="000000"/>
                <w:sz w:val="18"/>
                <w:szCs w:val="18"/>
              </w:rPr>
            </w:pPr>
          </w:p>
        </w:tc>
        <w:tc>
          <w:tcPr>
            <w:tcW w:w="2289" w:type="dxa"/>
            <w:vMerge/>
            <w:tcBorders>
              <w:top w:val="nil"/>
              <w:left w:val="nil"/>
              <w:right w:val="nil"/>
            </w:tcBorders>
            <w:shd w:val="clear" w:color="auto" w:fill="FFFFFF"/>
          </w:tcPr>
          <w:p w:rsidR="009E60DF" w:rsidRPr="008856CA" w:rsidRDefault="009E60DF" w:rsidP="009E60DF">
            <w:pPr>
              <w:autoSpaceDE w:val="0"/>
              <w:autoSpaceDN w:val="0"/>
              <w:adjustRightInd w:val="0"/>
              <w:spacing w:after="0" w:line="240" w:lineRule="auto"/>
              <w:rPr>
                <w:rFonts w:ascii="Arial" w:hAnsi="Arial" w:cs="Arial"/>
                <w:color w:val="000000"/>
                <w:sz w:val="18"/>
                <w:szCs w:val="18"/>
              </w:rPr>
            </w:pPr>
          </w:p>
        </w:tc>
        <w:tc>
          <w:tcPr>
            <w:tcW w:w="1236" w:type="dxa"/>
            <w:tcBorders>
              <w:top w:val="nil"/>
              <w:left w:val="nil"/>
              <w:right w:val="single" w:sz="16" w:space="0" w:color="000000"/>
            </w:tcBorders>
            <w:shd w:val="clear" w:color="auto" w:fill="FFFFFF"/>
          </w:tcPr>
          <w:p w:rsidR="009E60DF" w:rsidRPr="008856CA" w:rsidRDefault="009E60DF" w:rsidP="009E60DF">
            <w:pPr>
              <w:autoSpaceDE w:val="0"/>
              <w:autoSpaceDN w:val="0"/>
              <w:adjustRightInd w:val="0"/>
              <w:spacing w:after="0" w:line="320" w:lineRule="atLeast"/>
              <w:ind w:left="60" w:right="60"/>
              <w:rPr>
                <w:rFonts w:ascii="Arial" w:hAnsi="Arial" w:cs="Arial"/>
                <w:color w:val="000000"/>
                <w:sz w:val="18"/>
                <w:szCs w:val="18"/>
              </w:rPr>
            </w:pPr>
            <w:r w:rsidRPr="008856CA">
              <w:rPr>
                <w:rFonts w:ascii="Arial" w:hAnsi="Arial" w:cs="Arial"/>
                <w:color w:val="000000"/>
                <w:sz w:val="18"/>
                <w:szCs w:val="18"/>
              </w:rPr>
              <w:t xml:space="preserve">% </w:t>
            </w:r>
            <w:proofErr w:type="spellStart"/>
            <w:r w:rsidRPr="008856CA">
              <w:rPr>
                <w:rFonts w:ascii="Arial" w:hAnsi="Arial" w:cs="Arial"/>
                <w:color w:val="000000"/>
                <w:sz w:val="18"/>
                <w:szCs w:val="18"/>
              </w:rPr>
              <w:t>within</w:t>
            </w:r>
            <w:proofErr w:type="spellEnd"/>
            <w:r w:rsidRPr="008856CA">
              <w:rPr>
                <w:rFonts w:ascii="Arial" w:hAnsi="Arial" w:cs="Arial"/>
                <w:color w:val="000000"/>
                <w:sz w:val="18"/>
                <w:szCs w:val="18"/>
              </w:rPr>
              <w:t xml:space="preserve"> Afdeling</w:t>
            </w:r>
          </w:p>
        </w:tc>
        <w:tc>
          <w:tcPr>
            <w:tcW w:w="2030" w:type="dxa"/>
            <w:tcBorders>
              <w:top w:val="nil"/>
              <w:left w:val="single" w:sz="16" w:space="0" w:color="000000"/>
            </w:tcBorders>
            <w:shd w:val="clear" w:color="auto" w:fill="FFFFFF"/>
            <w:vAlign w:val="center"/>
          </w:tcPr>
          <w:p w:rsidR="009E60DF" w:rsidRPr="008856CA"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0,0%</w:t>
            </w:r>
          </w:p>
        </w:tc>
        <w:tc>
          <w:tcPr>
            <w:tcW w:w="1507" w:type="dxa"/>
            <w:tcBorders>
              <w:top w:val="nil"/>
            </w:tcBorders>
            <w:shd w:val="clear" w:color="auto" w:fill="FFFFFF"/>
            <w:vAlign w:val="center"/>
          </w:tcPr>
          <w:p w:rsidR="009E60DF" w:rsidRPr="008856CA"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25,0%</w:t>
            </w:r>
          </w:p>
        </w:tc>
        <w:tc>
          <w:tcPr>
            <w:tcW w:w="1508" w:type="dxa"/>
            <w:tcBorders>
              <w:top w:val="nil"/>
            </w:tcBorders>
            <w:shd w:val="clear" w:color="auto" w:fill="FFFFFF"/>
            <w:vAlign w:val="center"/>
          </w:tcPr>
          <w:p w:rsidR="009E60DF" w:rsidRPr="008856CA"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20,0%</w:t>
            </w:r>
          </w:p>
        </w:tc>
        <w:tc>
          <w:tcPr>
            <w:tcW w:w="1054" w:type="dxa"/>
            <w:tcBorders>
              <w:top w:val="nil"/>
              <w:right w:val="single" w:sz="16" w:space="0" w:color="000000"/>
            </w:tcBorders>
            <w:shd w:val="clear" w:color="auto" w:fill="FFFFFF"/>
            <w:vAlign w:val="center"/>
          </w:tcPr>
          <w:p w:rsidR="009E60DF" w:rsidRPr="008856CA"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15,4%</w:t>
            </w:r>
          </w:p>
        </w:tc>
      </w:tr>
      <w:tr w:rsidR="009E60DF" w:rsidRPr="008856CA" w:rsidTr="009E60DF">
        <w:trPr>
          <w:cantSplit/>
          <w:trHeight w:val="304"/>
        </w:trPr>
        <w:tc>
          <w:tcPr>
            <w:tcW w:w="3438" w:type="dxa"/>
            <w:gridSpan w:val="2"/>
            <w:vMerge w:val="restart"/>
            <w:tcBorders>
              <w:top w:val="nil"/>
              <w:left w:val="single" w:sz="16" w:space="0" w:color="000000"/>
              <w:bottom w:val="single" w:sz="16" w:space="0" w:color="000000"/>
              <w:right w:val="nil"/>
            </w:tcBorders>
            <w:shd w:val="clear" w:color="auto" w:fill="FFFFFF"/>
          </w:tcPr>
          <w:p w:rsidR="009E60DF" w:rsidRPr="008856CA" w:rsidRDefault="009E60DF" w:rsidP="009E60DF">
            <w:pPr>
              <w:autoSpaceDE w:val="0"/>
              <w:autoSpaceDN w:val="0"/>
              <w:adjustRightInd w:val="0"/>
              <w:spacing w:after="0" w:line="320" w:lineRule="atLeast"/>
              <w:ind w:left="60" w:right="60"/>
              <w:rPr>
                <w:rFonts w:ascii="Arial" w:hAnsi="Arial" w:cs="Arial"/>
                <w:color w:val="000000"/>
                <w:sz w:val="18"/>
                <w:szCs w:val="18"/>
              </w:rPr>
            </w:pPr>
            <w:r w:rsidRPr="008856CA">
              <w:rPr>
                <w:rFonts w:ascii="Arial" w:hAnsi="Arial" w:cs="Arial"/>
                <w:color w:val="000000"/>
                <w:sz w:val="18"/>
                <w:szCs w:val="18"/>
              </w:rPr>
              <w:t>Total</w:t>
            </w:r>
          </w:p>
        </w:tc>
        <w:tc>
          <w:tcPr>
            <w:tcW w:w="1236" w:type="dxa"/>
            <w:tcBorders>
              <w:top w:val="nil"/>
              <w:left w:val="nil"/>
              <w:bottom w:val="nil"/>
              <w:right w:val="single" w:sz="16" w:space="0" w:color="000000"/>
            </w:tcBorders>
            <w:shd w:val="clear" w:color="auto" w:fill="FFFFFF"/>
          </w:tcPr>
          <w:p w:rsidR="009E60DF" w:rsidRPr="008856CA" w:rsidRDefault="009E60DF" w:rsidP="009E60DF">
            <w:pPr>
              <w:autoSpaceDE w:val="0"/>
              <w:autoSpaceDN w:val="0"/>
              <w:adjustRightInd w:val="0"/>
              <w:spacing w:after="0" w:line="320" w:lineRule="atLeast"/>
              <w:ind w:left="60" w:right="60"/>
              <w:rPr>
                <w:rFonts w:ascii="Arial" w:hAnsi="Arial" w:cs="Arial"/>
                <w:color w:val="000000"/>
                <w:sz w:val="18"/>
                <w:szCs w:val="18"/>
              </w:rPr>
            </w:pPr>
            <w:proofErr w:type="spellStart"/>
            <w:r w:rsidRPr="008856CA">
              <w:rPr>
                <w:rFonts w:ascii="Arial" w:hAnsi="Arial" w:cs="Arial"/>
                <w:color w:val="000000"/>
                <w:sz w:val="18"/>
                <w:szCs w:val="18"/>
              </w:rPr>
              <w:t>Count</w:t>
            </w:r>
            <w:proofErr w:type="spellEnd"/>
          </w:p>
        </w:tc>
        <w:tc>
          <w:tcPr>
            <w:tcW w:w="2030" w:type="dxa"/>
            <w:tcBorders>
              <w:top w:val="nil"/>
              <w:left w:val="single" w:sz="16" w:space="0" w:color="000000"/>
              <w:bottom w:val="nil"/>
            </w:tcBorders>
            <w:shd w:val="clear" w:color="auto" w:fill="FFFFFF"/>
            <w:vAlign w:val="center"/>
          </w:tcPr>
          <w:p w:rsidR="009E60DF" w:rsidRPr="008856CA"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8</w:t>
            </w:r>
          </w:p>
        </w:tc>
        <w:tc>
          <w:tcPr>
            <w:tcW w:w="1507" w:type="dxa"/>
            <w:tcBorders>
              <w:top w:val="nil"/>
              <w:bottom w:val="nil"/>
            </w:tcBorders>
            <w:shd w:val="clear" w:color="auto" w:fill="FFFFFF"/>
            <w:vAlign w:val="center"/>
          </w:tcPr>
          <w:p w:rsidR="009E60DF" w:rsidRPr="008856CA"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8</w:t>
            </w:r>
          </w:p>
        </w:tc>
        <w:tc>
          <w:tcPr>
            <w:tcW w:w="1508" w:type="dxa"/>
            <w:tcBorders>
              <w:top w:val="nil"/>
              <w:bottom w:val="nil"/>
            </w:tcBorders>
            <w:shd w:val="clear" w:color="auto" w:fill="FFFFFF"/>
            <w:vAlign w:val="center"/>
          </w:tcPr>
          <w:p w:rsidR="009E60DF" w:rsidRPr="008856CA"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10</w:t>
            </w:r>
          </w:p>
        </w:tc>
        <w:tc>
          <w:tcPr>
            <w:tcW w:w="1054" w:type="dxa"/>
            <w:tcBorders>
              <w:top w:val="nil"/>
              <w:bottom w:val="nil"/>
              <w:right w:val="single" w:sz="16" w:space="0" w:color="000000"/>
            </w:tcBorders>
            <w:shd w:val="clear" w:color="auto" w:fill="FFFFFF"/>
            <w:vAlign w:val="center"/>
          </w:tcPr>
          <w:p w:rsidR="009E60DF" w:rsidRPr="008856CA"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26</w:t>
            </w:r>
          </w:p>
        </w:tc>
      </w:tr>
      <w:tr w:rsidR="009E60DF" w:rsidRPr="008856CA" w:rsidTr="009E60DF">
        <w:trPr>
          <w:cantSplit/>
          <w:trHeight w:val="140"/>
        </w:trPr>
        <w:tc>
          <w:tcPr>
            <w:tcW w:w="3438" w:type="dxa"/>
            <w:gridSpan w:val="2"/>
            <w:vMerge/>
            <w:tcBorders>
              <w:top w:val="nil"/>
              <w:left w:val="single" w:sz="16" w:space="0" w:color="000000"/>
              <w:bottom w:val="single" w:sz="16" w:space="0" w:color="000000"/>
              <w:right w:val="nil"/>
            </w:tcBorders>
            <w:shd w:val="clear" w:color="auto" w:fill="FFFFFF"/>
          </w:tcPr>
          <w:p w:rsidR="009E60DF" w:rsidRPr="008856CA" w:rsidRDefault="009E60DF" w:rsidP="009E60DF">
            <w:pPr>
              <w:autoSpaceDE w:val="0"/>
              <w:autoSpaceDN w:val="0"/>
              <w:adjustRightInd w:val="0"/>
              <w:spacing w:after="0" w:line="240" w:lineRule="auto"/>
              <w:rPr>
                <w:rFonts w:ascii="Arial" w:hAnsi="Arial" w:cs="Arial"/>
                <w:color w:val="000000"/>
                <w:sz w:val="18"/>
                <w:szCs w:val="18"/>
              </w:rPr>
            </w:pPr>
          </w:p>
        </w:tc>
        <w:tc>
          <w:tcPr>
            <w:tcW w:w="1236" w:type="dxa"/>
            <w:tcBorders>
              <w:top w:val="nil"/>
              <w:left w:val="nil"/>
              <w:bottom w:val="single" w:sz="16" w:space="0" w:color="000000"/>
              <w:right w:val="single" w:sz="16" w:space="0" w:color="000000"/>
            </w:tcBorders>
            <w:shd w:val="clear" w:color="auto" w:fill="FFFFFF"/>
          </w:tcPr>
          <w:p w:rsidR="009E60DF" w:rsidRPr="008856CA" w:rsidRDefault="009E60DF" w:rsidP="009E60DF">
            <w:pPr>
              <w:autoSpaceDE w:val="0"/>
              <w:autoSpaceDN w:val="0"/>
              <w:adjustRightInd w:val="0"/>
              <w:spacing w:after="0" w:line="320" w:lineRule="atLeast"/>
              <w:ind w:left="60" w:right="60"/>
              <w:rPr>
                <w:rFonts w:ascii="Arial" w:hAnsi="Arial" w:cs="Arial"/>
                <w:color w:val="000000"/>
                <w:sz w:val="18"/>
                <w:szCs w:val="18"/>
              </w:rPr>
            </w:pPr>
            <w:r w:rsidRPr="008856CA">
              <w:rPr>
                <w:rFonts w:ascii="Arial" w:hAnsi="Arial" w:cs="Arial"/>
                <w:color w:val="000000"/>
                <w:sz w:val="18"/>
                <w:szCs w:val="18"/>
              </w:rPr>
              <w:t xml:space="preserve">% </w:t>
            </w:r>
            <w:proofErr w:type="spellStart"/>
            <w:r w:rsidRPr="008856CA">
              <w:rPr>
                <w:rFonts w:ascii="Arial" w:hAnsi="Arial" w:cs="Arial"/>
                <w:color w:val="000000"/>
                <w:sz w:val="18"/>
                <w:szCs w:val="18"/>
              </w:rPr>
              <w:t>within</w:t>
            </w:r>
            <w:proofErr w:type="spellEnd"/>
            <w:r w:rsidRPr="008856CA">
              <w:rPr>
                <w:rFonts w:ascii="Arial" w:hAnsi="Arial" w:cs="Arial"/>
                <w:color w:val="000000"/>
                <w:sz w:val="18"/>
                <w:szCs w:val="18"/>
              </w:rPr>
              <w:t xml:space="preserve"> Afdeling</w:t>
            </w:r>
          </w:p>
        </w:tc>
        <w:tc>
          <w:tcPr>
            <w:tcW w:w="2030" w:type="dxa"/>
            <w:tcBorders>
              <w:top w:val="nil"/>
              <w:left w:val="single" w:sz="16" w:space="0" w:color="000000"/>
              <w:bottom w:val="single" w:sz="16" w:space="0" w:color="000000"/>
            </w:tcBorders>
            <w:shd w:val="clear" w:color="auto" w:fill="FFFFFF"/>
            <w:vAlign w:val="center"/>
          </w:tcPr>
          <w:p w:rsidR="009E60DF" w:rsidRPr="008856CA"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100,0%</w:t>
            </w:r>
          </w:p>
        </w:tc>
        <w:tc>
          <w:tcPr>
            <w:tcW w:w="1507" w:type="dxa"/>
            <w:tcBorders>
              <w:top w:val="nil"/>
              <w:bottom w:val="single" w:sz="16" w:space="0" w:color="000000"/>
            </w:tcBorders>
            <w:shd w:val="clear" w:color="auto" w:fill="FFFFFF"/>
            <w:vAlign w:val="center"/>
          </w:tcPr>
          <w:p w:rsidR="009E60DF" w:rsidRPr="008856CA"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100,0%</w:t>
            </w:r>
          </w:p>
        </w:tc>
        <w:tc>
          <w:tcPr>
            <w:tcW w:w="1508" w:type="dxa"/>
            <w:tcBorders>
              <w:top w:val="nil"/>
              <w:bottom w:val="single" w:sz="16" w:space="0" w:color="000000"/>
            </w:tcBorders>
            <w:shd w:val="clear" w:color="auto" w:fill="FFFFFF"/>
            <w:vAlign w:val="center"/>
          </w:tcPr>
          <w:p w:rsidR="009E60DF" w:rsidRPr="008856CA"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100,0%</w:t>
            </w:r>
          </w:p>
        </w:tc>
        <w:tc>
          <w:tcPr>
            <w:tcW w:w="1054" w:type="dxa"/>
            <w:tcBorders>
              <w:top w:val="nil"/>
              <w:bottom w:val="single" w:sz="16" w:space="0" w:color="000000"/>
              <w:right w:val="single" w:sz="16" w:space="0" w:color="000000"/>
            </w:tcBorders>
            <w:shd w:val="clear" w:color="auto" w:fill="FFFFFF"/>
            <w:vAlign w:val="center"/>
          </w:tcPr>
          <w:p w:rsidR="009E60DF" w:rsidRPr="008856CA"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8856CA">
              <w:rPr>
                <w:rFonts w:ascii="Arial" w:hAnsi="Arial" w:cs="Arial"/>
                <w:color w:val="000000"/>
                <w:sz w:val="18"/>
                <w:szCs w:val="18"/>
              </w:rPr>
              <w:t>100,0%</w:t>
            </w:r>
          </w:p>
        </w:tc>
      </w:tr>
    </w:tbl>
    <w:p w:rsidR="009E60DF" w:rsidRDefault="009E60DF">
      <w:pPr>
        <w:rPr>
          <w:rFonts w:asciiTheme="majorHAnsi" w:eastAsiaTheme="majorEastAsia" w:hAnsiTheme="majorHAnsi" w:cstheme="majorBidi"/>
          <w:b/>
          <w:bCs/>
          <w:color w:val="365F91" w:themeColor="accent1" w:themeShade="BF"/>
          <w:sz w:val="28"/>
          <w:szCs w:val="28"/>
        </w:rPr>
      </w:pPr>
      <w:r>
        <w:br w:type="page"/>
      </w:r>
    </w:p>
    <w:tbl>
      <w:tblPr>
        <w:tblpPr w:leftFromText="141" w:rightFromText="141" w:vertAnchor="text" w:horzAnchor="margin" w:tblpXSpec="center" w:tblpY="61"/>
        <w:tblW w:w="9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67"/>
        <w:gridCol w:w="1620"/>
        <w:gridCol w:w="1380"/>
        <w:gridCol w:w="1187"/>
        <w:gridCol w:w="1185"/>
        <w:gridCol w:w="1185"/>
        <w:gridCol w:w="832"/>
      </w:tblGrid>
      <w:tr w:rsidR="009E60DF" w:rsidRPr="00997EF8" w:rsidTr="009E60DF">
        <w:trPr>
          <w:cantSplit/>
        </w:trPr>
        <w:tc>
          <w:tcPr>
            <w:tcW w:w="10206" w:type="dxa"/>
            <w:gridSpan w:val="7"/>
            <w:tcBorders>
              <w:top w:val="nil"/>
              <w:left w:val="nil"/>
              <w:bottom w:val="nil"/>
              <w:right w:val="nil"/>
            </w:tcBorders>
            <w:shd w:val="clear" w:color="auto" w:fill="FFFFFF"/>
            <w:vAlign w:val="center"/>
          </w:tcPr>
          <w:p w:rsidR="009E60DF" w:rsidRPr="00997EF8"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997EF8">
              <w:rPr>
                <w:rFonts w:ascii="Arial" w:hAnsi="Arial" w:cs="Arial"/>
                <w:b/>
                <w:bCs/>
                <w:color w:val="000000"/>
                <w:sz w:val="18"/>
                <w:szCs w:val="18"/>
              </w:rPr>
              <w:lastRenderedPageBreak/>
              <w:t xml:space="preserve">Medicatie herkenbaar tot moment toediening * Afdeling </w:t>
            </w:r>
            <w:proofErr w:type="spellStart"/>
            <w:r w:rsidRPr="00997EF8">
              <w:rPr>
                <w:rFonts w:ascii="Arial" w:hAnsi="Arial" w:cs="Arial"/>
                <w:b/>
                <w:bCs/>
                <w:color w:val="000000"/>
                <w:sz w:val="18"/>
                <w:szCs w:val="18"/>
              </w:rPr>
              <w:t>Crosstabulation</w:t>
            </w:r>
            <w:proofErr w:type="spellEnd"/>
          </w:p>
        </w:tc>
      </w:tr>
      <w:tr w:rsidR="009E60DF" w:rsidRPr="00997EF8" w:rsidTr="009E60DF">
        <w:trPr>
          <w:cantSplit/>
        </w:trPr>
        <w:tc>
          <w:tcPr>
            <w:tcW w:w="5424" w:type="dxa"/>
            <w:gridSpan w:val="3"/>
            <w:vMerge w:val="restart"/>
            <w:tcBorders>
              <w:top w:val="single" w:sz="16" w:space="0" w:color="000000"/>
              <w:left w:val="single" w:sz="16" w:space="0" w:color="000000"/>
              <w:bottom w:val="nil"/>
              <w:right w:val="nil"/>
            </w:tcBorders>
            <w:shd w:val="clear" w:color="auto" w:fill="FFFFFF"/>
            <w:vAlign w:val="bottom"/>
          </w:tcPr>
          <w:p w:rsidR="009E60DF" w:rsidRPr="00997EF8" w:rsidRDefault="009E60DF" w:rsidP="009E60DF">
            <w:pPr>
              <w:autoSpaceDE w:val="0"/>
              <w:autoSpaceDN w:val="0"/>
              <w:adjustRightInd w:val="0"/>
              <w:spacing w:after="0" w:line="240" w:lineRule="auto"/>
              <w:rPr>
                <w:rFonts w:ascii="Times New Roman" w:hAnsi="Times New Roman" w:cs="Times New Roman"/>
                <w:sz w:val="24"/>
                <w:szCs w:val="24"/>
              </w:rPr>
            </w:pPr>
          </w:p>
        </w:tc>
        <w:tc>
          <w:tcPr>
            <w:tcW w:w="3877" w:type="dxa"/>
            <w:gridSpan w:val="3"/>
            <w:tcBorders>
              <w:top w:val="single" w:sz="16" w:space="0" w:color="000000"/>
              <w:left w:val="single" w:sz="16" w:space="0" w:color="000000"/>
            </w:tcBorders>
            <w:shd w:val="clear" w:color="auto" w:fill="FFFFFF"/>
            <w:vAlign w:val="bottom"/>
          </w:tcPr>
          <w:p w:rsidR="009E60DF" w:rsidRPr="00997EF8"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997EF8">
              <w:rPr>
                <w:rFonts w:ascii="Arial" w:hAnsi="Arial" w:cs="Arial"/>
                <w:color w:val="000000"/>
                <w:sz w:val="18"/>
                <w:szCs w:val="18"/>
              </w:rPr>
              <w:t>Afdeling</w:t>
            </w:r>
          </w:p>
        </w:tc>
        <w:tc>
          <w:tcPr>
            <w:tcW w:w="905" w:type="dxa"/>
            <w:vMerge w:val="restart"/>
            <w:tcBorders>
              <w:top w:val="single" w:sz="16" w:space="0" w:color="000000"/>
              <w:right w:val="single" w:sz="16" w:space="0" w:color="000000"/>
            </w:tcBorders>
            <w:shd w:val="clear" w:color="auto" w:fill="FFFFFF"/>
            <w:vAlign w:val="bottom"/>
          </w:tcPr>
          <w:p w:rsidR="009E60DF" w:rsidRPr="00997EF8"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997EF8">
              <w:rPr>
                <w:rFonts w:ascii="Arial" w:hAnsi="Arial" w:cs="Arial"/>
                <w:color w:val="000000"/>
                <w:sz w:val="18"/>
                <w:szCs w:val="18"/>
              </w:rPr>
              <w:t>Total</w:t>
            </w:r>
          </w:p>
        </w:tc>
      </w:tr>
      <w:tr w:rsidR="009E60DF" w:rsidRPr="00997EF8" w:rsidTr="009E60DF">
        <w:trPr>
          <w:cantSplit/>
        </w:trPr>
        <w:tc>
          <w:tcPr>
            <w:tcW w:w="5424" w:type="dxa"/>
            <w:gridSpan w:val="3"/>
            <w:vMerge/>
            <w:tcBorders>
              <w:top w:val="single" w:sz="16" w:space="0" w:color="000000"/>
              <w:left w:val="single" w:sz="16" w:space="0" w:color="000000"/>
              <w:bottom w:val="nil"/>
              <w:right w:val="nil"/>
            </w:tcBorders>
            <w:shd w:val="clear" w:color="auto" w:fill="FFFFFF"/>
            <w:vAlign w:val="bottom"/>
          </w:tcPr>
          <w:p w:rsidR="009E60DF" w:rsidRPr="00997EF8" w:rsidRDefault="009E60DF" w:rsidP="009E60DF">
            <w:pPr>
              <w:autoSpaceDE w:val="0"/>
              <w:autoSpaceDN w:val="0"/>
              <w:adjustRightInd w:val="0"/>
              <w:spacing w:after="0" w:line="240" w:lineRule="auto"/>
              <w:rPr>
                <w:rFonts w:ascii="Arial" w:hAnsi="Arial" w:cs="Arial"/>
                <w:color w:val="000000"/>
                <w:sz w:val="18"/>
                <w:szCs w:val="18"/>
              </w:rPr>
            </w:pPr>
          </w:p>
        </w:tc>
        <w:tc>
          <w:tcPr>
            <w:tcW w:w="1293" w:type="dxa"/>
            <w:tcBorders>
              <w:left w:val="single" w:sz="16" w:space="0" w:color="000000"/>
              <w:bottom w:val="single" w:sz="16" w:space="0" w:color="000000"/>
            </w:tcBorders>
            <w:shd w:val="clear" w:color="auto" w:fill="FFFFFF"/>
            <w:vAlign w:val="bottom"/>
          </w:tcPr>
          <w:p w:rsidR="009E60DF" w:rsidRPr="00997EF8"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997EF8">
              <w:rPr>
                <w:rFonts w:ascii="Arial" w:hAnsi="Arial" w:cs="Arial"/>
                <w:color w:val="000000"/>
                <w:sz w:val="18"/>
                <w:szCs w:val="18"/>
              </w:rPr>
              <w:t>Somatische afdeling</w:t>
            </w:r>
          </w:p>
        </w:tc>
        <w:tc>
          <w:tcPr>
            <w:tcW w:w="1292" w:type="dxa"/>
            <w:tcBorders>
              <w:bottom w:val="single" w:sz="16" w:space="0" w:color="000000"/>
            </w:tcBorders>
            <w:shd w:val="clear" w:color="auto" w:fill="FFFFFF"/>
            <w:vAlign w:val="bottom"/>
          </w:tcPr>
          <w:p w:rsidR="009E60DF" w:rsidRPr="00997EF8"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997EF8">
              <w:rPr>
                <w:rFonts w:ascii="Arial" w:hAnsi="Arial" w:cs="Arial"/>
                <w:color w:val="000000"/>
                <w:sz w:val="18"/>
                <w:szCs w:val="18"/>
              </w:rPr>
              <w:t>Psychogeriatrische afdeling</w:t>
            </w:r>
          </w:p>
        </w:tc>
        <w:tc>
          <w:tcPr>
            <w:tcW w:w="1292" w:type="dxa"/>
            <w:tcBorders>
              <w:bottom w:val="single" w:sz="16" w:space="0" w:color="000000"/>
            </w:tcBorders>
            <w:shd w:val="clear" w:color="auto" w:fill="FFFFFF"/>
            <w:vAlign w:val="bottom"/>
          </w:tcPr>
          <w:p w:rsidR="009E60DF" w:rsidRPr="00997EF8" w:rsidRDefault="009E60DF" w:rsidP="009E60DF">
            <w:pPr>
              <w:autoSpaceDE w:val="0"/>
              <w:autoSpaceDN w:val="0"/>
              <w:adjustRightInd w:val="0"/>
              <w:spacing w:after="0" w:line="320" w:lineRule="atLeast"/>
              <w:ind w:left="60" w:right="60"/>
              <w:jc w:val="center"/>
              <w:rPr>
                <w:rFonts w:ascii="Arial" w:hAnsi="Arial" w:cs="Arial"/>
                <w:color w:val="000000"/>
                <w:sz w:val="18"/>
                <w:szCs w:val="18"/>
              </w:rPr>
            </w:pPr>
            <w:r w:rsidRPr="00997EF8">
              <w:rPr>
                <w:rFonts w:ascii="Arial" w:hAnsi="Arial" w:cs="Arial"/>
                <w:color w:val="000000"/>
                <w:sz w:val="18"/>
                <w:szCs w:val="18"/>
              </w:rPr>
              <w:t>Op zowel somatisch als psychogeriatrische afdelingen</w:t>
            </w:r>
          </w:p>
        </w:tc>
        <w:tc>
          <w:tcPr>
            <w:tcW w:w="905" w:type="dxa"/>
            <w:vMerge/>
            <w:tcBorders>
              <w:top w:val="single" w:sz="16" w:space="0" w:color="000000"/>
              <w:right w:val="single" w:sz="16" w:space="0" w:color="000000"/>
            </w:tcBorders>
            <w:shd w:val="clear" w:color="auto" w:fill="FFFFFF"/>
            <w:vAlign w:val="bottom"/>
          </w:tcPr>
          <w:p w:rsidR="009E60DF" w:rsidRPr="00997EF8" w:rsidRDefault="009E60DF" w:rsidP="009E60DF">
            <w:pPr>
              <w:autoSpaceDE w:val="0"/>
              <w:autoSpaceDN w:val="0"/>
              <w:adjustRightInd w:val="0"/>
              <w:spacing w:after="0" w:line="240" w:lineRule="auto"/>
              <w:rPr>
                <w:rFonts w:ascii="Arial" w:hAnsi="Arial" w:cs="Arial"/>
                <w:color w:val="000000"/>
                <w:sz w:val="18"/>
                <w:szCs w:val="18"/>
              </w:rPr>
            </w:pPr>
          </w:p>
        </w:tc>
      </w:tr>
      <w:tr w:rsidR="009E60DF" w:rsidRPr="00997EF8" w:rsidTr="009E60DF">
        <w:trPr>
          <w:cantSplit/>
        </w:trPr>
        <w:tc>
          <w:tcPr>
            <w:tcW w:w="2148" w:type="dxa"/>
            <w:vMerge w:val="restart"/>
            <w:tcBorders>
              <w:top w:val="single" w:sz="16" w:space="0" w:color="000000"/>
              <w:left w:val="single" w:sz="16" w:space="0" w:color="000000"/>
              <w:right w:val="nil"/>
            </w:tcBorders>
            <w:shd w:val="clear" w:color="auto" w:fill="FFFFFF"/>
          </w:tcPr>
          <w:p w:rsidR="009E60DF" w:rsidRPr="00997EF8" w:rsidRDefault="009E60DF" w:rsidP="009E60DF">
            <w:pPr>
              <w:autoSpaceDE w:val="0"/>
              <w:autoSpaceDN w:val="0"/>
              <w:adjustRightInd w:val="0"/>
              <w:spacing w:after="0" w:line="320" w:lineRule="atLeast"/>
              <w:ind w:left="60" w:right="60"/>
              <w:rPr>
                <w:rFonts w:ascii="Arial" w:hAnsi="Arial" w:cs="Arial"/>
                <w:color w:val="000000"/>
                <w:sz w:val="18"/>
                <w:szCs w:val="18"/>
              </w:rPr>
            </w:pPr>
            <w:r w:rsidRPr="00997EF8">
              <w:rPr>
                <w:rFonts w:ascii="Arial" w:hAnsi="Arial" w:cs="Arial"/>
                <w:color w:val="000000"/>
                <w:sz w:val="18"/>
                <w:szCs w:val="18"/>
              </w:rPr>
              <w:t>Medicatie herkenbaar tot moment toediening</w:t>
            </w:r>
          </w:p>
        </w:tc>
        <w:tc>
          <w:tcPr>
            <w:tcW w:w="1770" w:type="dxa"/>
            <w:vMerge w:val="restart"/>
            <w:tcBorders>
              <w:top w:val="single" w:sz="16" w:space="0" w:color="000000"/>
              <w:left w:val="nil"/>
              <w:right w:val="nil"/>
            </w:tcBorders>
            <w:shd w:val="clear" w:color="auto" w:fill="FFFFFF"/>
          </w:tcPr>
          <w:p w:rsidR="009E60DF" w:rsidRPr="00997EF8" w:rsidRDefault="009E60DF" w:rsidP="009E60DF">
            <w:pPr>
              <w:autoSpaceDE w:val="0"/>
              <w:autoSpaceDN w:val="0"/>
              <w:adjustRightInd w:val="0"/>
              <w:spacing w:after="0" w:line="320" w:lineRule="atLeast"/>
              <w:ind w:left="60" w:right="60"/>
              <w:rPr>
                <w:rFonts w:ascii="Arial" w:hAnsi="Arial" w:cs="Arial"/>
                <w:color w:val="000000"/>
                <w:sz w:val="18"/>
                <w:szCs w:val="18"/>
              </w:rPr>
            </w:pPr>
            <w:r w:rsidRPr="00997EF8">
              <w:rPr>
                <w:rFonts w:ascii="Arial" w:hAnsi="Arial" w:cs="Arial"/>
                <w:color w:val="000000"/>
                <w:sz w:val="18"/>
                <w:szCs w:val="18"/>
              </w:rPr>
              <w:t>Helemaal mee eens</w:t>
            </w:r>
          </w:p>
        </w:tc>
        <w:tc>
          <w:tcPr>
            <w:tcW w:w="1506" w:type="dxa"/>
            <w:tcBorders>
              <w:top w:val="single" w:sz="16" w:space="0" w:color="000000"/>
              <w:left w:val="nil"/>
              <w:bottom w:val="nil"/>
              <w:right w:val="single" w:sz="16" w:space="0" w:color="000000"/>
            </w:tcBorders>
            <w:shd w:val="clear" w:color="auto" w:fill="FFFFFF"/>
          </w:tcPr>
          <w:p w:rsidR="009E60DF" w:rsidRPr="00997EF8" w:rsidRDefault="009E60DF" w:rsidP="009E60DF">
            <w:pPr>
              <w:autoSpaceDE w:val="0"/>
              <w:autoSpaceDN w:val="0"/>
              <w:adjustRightInd w:val="0"/>
              <w:spacing w:after="0" w:line="320" w:lineRule="atLeast"/>
              <w:ind w:left="60" w:right="60"/>
              <w:rPr>
                <w:rFonts w:ascii="Arial" w:hAnsi="Arial" w:cs="Arial"/>
                <w:color w:val="000000"/>
                <w:sz w:val="18"/>
                <w:szCs w:val="18"/>
              </w:rPr>
            </w:pPr>
            <w:proofErr w:type="spellStart"/>
            <w:r w:rsidRPr="00997EF8">
              <w:rPr>
                <w:rFonts w:ascii="Arial" w:hAnsi="Arial" w:cs="Arial"/>
                <w:color w:val="000000"/>
                <w:sz w:val="18"/>
                <w:szCs w:val="18"/>
              </w:rPr>
              <w:t>Count</w:t>
            </w:r>
            <w:proofErr w:type="spellEnd"/>
          </w:p>
        </w:tc>
        <w:tc>
          <w:tcPr>
            <w:tcW w:w="1293" w:type="dxa"/>
            <w:tcBorders>
              <w:top w:val="single" w:sz="16" w:space="0" w:color="000000"/>
              <w:left w:val="single" w:sz="16" w:space="0" w:color="000000"/>
              <w:bottom w:val="nil"/>
            </w:tcBorders>
            <w:shd w:val="clear" w:color="auto" w:fill="FFFFFF"/>
            <w:vAlign w:val="center"/>
          </w:tcPr>
          <w:p w:rsidR="009E60DF" w:rsidRPr="00997EF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3</w:t>
            </w:r>
          </w:p>
        </w:tc>
        <w:tc>
          <w:tcPr>
            <w:tcW w:w="1292" w:type="dxa"/>
            <w:tcBorders>
              <w:top w:val="single" w:sz="16" w:space="0" w:color="000000"/>
              <w:bottom w:val="nil"/>
            </w:tcBorders>
            <w:shd w:val="clear" w:color="auto" w:fill="FFFFFF"/>
            <w:vAlign w:val="center"/>
          </w:tcPr>
          <w:p w:rsidR="009E60DF" w:rsidRPr="00997EF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0</w:t>
            </w:r>
          </w:p>
        </w:tc>
        <w:tc>
          <w:tcPr>
            <w:tcW w:w="1292" w:type="dxa"/>
            <w:tcBorders>
              <w:top w:val="single" w:sz="16" w:space="0" w:color="000000"/>
              <w:bottom w:val="nil"/>
            </w:tcBorders>
            <w:shd w:val="clear" w:color="auto" w:fill="FFFFFF"/>
            <w:vAlign w:val="center"/>
          </w:tcPr>
          <w:p w:rsidR="009E60DF" w:rsidRPr="00997EF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2</w:t>
            </w:r>
          </w:p>
        </w:tc>
        <w:tc>
          <w:tcPr>
            <w:tcW w:w="905" w:type="dxa"/>
            <w:tcBorders>
              <w:top w:val="single" w:sz="16" w:space="0" w:color="000000"/>
              <w:bottom w:val="nil"/>
              <w:right w:val="single" w:sz="16" w:space="0" w:color="000000"/>
            </w:tcBorders>
            <w:shd w:val="clear" w:color="auto" w:fill="FFFFFF"/>
            <w:vAlign w:val="center"/>
          </w:tcPr>
          <w:p w:rsidR="009E60DF" w:rsidRPr="00997EF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5</w:t>
            </w:r>
          </w:p>
        </w:tc>
      </w:tr>
      <w:tr w:rsidR="009E60DF" w:rsidRPr="00997EF8" w:rsidTr="009E60DF">
        <w:trPr>
          <w:cantSplit/>
        </w:trPr>
        <w:tc>
          <w:tcPr>
            <w:tcW w:w="2148" w:type="dxa"/>
            <w:vMerge/>
            <w:tcBorders>
              <w:top w:val="single" w:sz="16" w:space="0" w:color="000000"/>
              <w:left w:val="single" w:sz="16" w:space="0" w:color="000000"/>
              <w:right w:val="nil"/>
            </w:tcBorders>
            <w:shd w:val="clear" w:color="auto" w:fill="FFFFFF"/>
          </w:tcPr>
          <w:p w:rsidR="009E60DF" w:rsidRPr="00997EF8" w:rsidRDefault="009E60DF" w:rsidP="009E60DF">
            <w:pPr>
              <w:autoSpaceDE w:val="0"/>
              <w:autoSpaceDN w:val="0"/>
              <w:adjustRightInd w:val="0"/>
              <w:spacing w:after="0" w:line="240" w:lineRule="auto"/>
              <w:rPr>
                <w:rFonts w:ascii="Arial" w:hAnsi="Arial" w:cs="Arial"/>
                <w:color w:val="000000"/>
                <w:sz w:val="18"/>
                <w:szCs w:val="18"/>
              </w:rPr>
            </w:pPr>
          </w:p>
        </w:tc>
        <w:tc>
          <w:tcPr>
            <w:tcW w:w="1770" w:type="dxa"/>
            <w:vMerge/>
            <w:tcBorders>
              <w:top w:val="single" w:sz="16" w:space="0" w:color="000000"/>
              <w:left w:val="nil"/>
              <w:right w:val="nil"/>
            </w:tcBorders>
            <w:shd w:val="clear" w:color="auto" w:fill="FFFFFF"/>
          </w:tcPr>
          <w:p w:rsidR="009E60DF" w:rsidRPr="00997EF8" w:rsidRDefault="009E60DF" w:rsidP="009E60DF">
            <w:pPr>
              <w:autoSpaceDE w:val="0"/>
              <w:autoSpaceDN w:val="0"/>
              <w:adjustRightInd w:val="0"/>
              <w:spacing w:after="0" w:line="240" w:lineRule="auto"/>
              <w:rPr>
                <w:rFonts w:ascii="Arial" w:hAnsi="Arial" w:cs="Arial"/>
                <w:color w:val="000000"/>
                <w:sz w:val="18"/>
                <w:szCs w:val="18"/>
              </w:rPr>
            </w:pPr>
          </w:p>
        </w:tc>
        <w:tc>
          <w:tcPr>
            <w:tcW w:w="1506" w:type="dxa"/>
            <w:tcBorders>
              <w:top w:val="nil"/>
              <w:left w:val="nil"/>
              <w:right w:val="single" w:sz="16" w:space="0" w:color="000000"/>
            </w:tcBorders>
            <w:shd w:val="clear" w:color="auto" w:fill="FFFFFF"/>
          </w:tcPr>
          <w:p w:rsidR="009E60DF" w:rsidRPr="00997EF8" w:rsidRDefault="009E60DF" w:rsidP="009E60DF">
            <w:pPr>
              <w:autoSpaceDE w:val="0"/>
              <w:autoSpaceDN w:val="0"/>
              <w:adjustRightInd w:val="0"/>
              <w:spacing w:after="0" w:line="320" w:lineRule="atLeast"/>
              <w:ind w:left="60" w:right="60"/>
              <w:rPr>
                <w:rFonts w:ascii="Arial" w:hAnsi="Arial" w:cs="Arial"/>
                <w:color w:val="000000"/>
                <w:sz w:val="18"/>
                <w:szCs w:val="18"/>
              </w:rPr>
            </w:pPr>
            <w:r w:rsidRPr="00997EF8">
              <w:rPr>
                <w:rFonts w:ascii="Arial" w:hAnsi="Arial" w:cs="Arial"/>
                <w:color w:val="000000"/>
                <w:sz w:val="18"/>
                <w:szCs w:val="18"/>
              </w:rPr>
              <w:t xml:space="preserve">% </w:t>
            </w:r>
            <w:proofErr w:type="spellStart"/>
            <w:r w:rsidRPr="00997EF8">
              <w:rPr>
                <w:rFonts w:ascii="Arial" w:hAnsi="Arial" w:cs="Arial"/>
                <w:color w:val="000000"/>
                <w:sz w:val="18"/>
                <w:szCs w:val="18"/>
              </w:rPr>
              <w:t>within</w:t>
            </w:r>
            <w:proofErr w:type="spellEnd"/>
            <w:r w:rsidRPr="00997EF8">
              <w:rPr>
                <w:rFonts w:ascii="Arial" w:hAnsi="Arial" w:cs="Arial"/>
                <w:color w:val="000000"/>
                <w:sz w:val="18"/>
                <w:szCs w:val="18"/>
              </w:rPr>
              <w:t xml:space="preserve"> Afdeling</w:t>
            </w:r>
          </w:p>
        </w:tc>
        <w:tc>
          <w:tcPr>
            <w:tcW w:w="1293" w:type="dxa"/>
            <w:tcBorders>
              <w:top w:val="nil"/>
              <w:left w:val="single" w:sz="16" w:space="0" w:color="000000"/>
            </w:tcBorders>
            <w:shd w:val="clear" w:color="auto" w:fill="FFFFFF"/>
            <w:vAlign w:val="center"/>
          </w:tcPr>
          <w:p w:rsidR="009E60DF" w:rsidRPr="00997EF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37,5%</w:t>
            </w:r>
          </w:p>
        </w:tc>
        <w:tc>
          <w:tcPr>
            <w:tcW w:w="1292" w:type="dxa"/>
            <w:tcBorders>
              <w:top w:val="nil"/>
            </w:tcBorders>
            <w:shd w:val="clear" w:color="auto" w:fill="FFFFFF"/>
            <w:vAlign w:val="center"/>
          </w:tcPr>
          <w:p w:rsidR="009E60DF" w:rsidRPr="00997EF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0,0%</w:t>
            </w:r>
          </w:p>
        </w:tc>
        <w:tc>
          <w:tcPr>
            <w:tcW w:w="1292" w:type="dxa"/>
            <w:tcBorders>
              <w:top w:val="nil"/>
            </w:tcBorders>
            <w:shd w:val="clear" w:color="auto" w:fill="FFFFFF"/>
            <w:vAlign w:val="center"/>
          </w:tcPr>
          <w:p w:rsidR="009E60DF" w:rsidRPr="00997EF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20,0%</w:t>
            </w:r>
          </w:p>
        </w:tc>
        <w:tc>
          <w:tcPr>
            <w:tcW w:w="905" w:type="dxa"/>
            <w:tcBorders>
              <w:top w:val="nil"/>
              <w:right w:val="single" w:sz="16" w:space="0" w:color="000000"/>
            </w:tcBorders>
            <w:shd w:val="clear" w:color="auto" w:fill="FFFFFF"/>
            <w:vAlign w:val="center"/>
          </w:tcPr>
          <w:p w:rsidR="009E60DF" w:rsidRPr="00997EF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18,5%</w:t>
            </w:r>
          </w:p>
        </w:tc>
      </w:tr>
      <w:tr w:rsidR="009E60DF" w:rsidRPr="00997EF8" w:rsidTr="009E60DF">
        <w:trPr>
          <w:cantSplit/>
        </w:trPr>
        <w:tc>
          <w:tcPr>
            <w:tcW w:w="2148" w:type="dxa"/>
            <w:vMerge/>
            <w:tcBorders>
              <w:top w:val="single" w:sz="16" w:space="0" w:color="000000"/>
              <w:left w:val="single" w:sz="16" w:space="0" w:color="000000"/>
              <w:right w:val="nil"/>
            </w:tcBorders>
            <w:shd w:val="clear" w:color="auto" w:fill="FFFFFF"/>
          </w:tcPr>
          <w:p w:rsidR="009E60DF" w:rsidRPr="00997EF8" w:rsidRDefault="009E60DF" w:rsidP="009E60DF">
            <w:pPr>
              <w:autoSpaceDE w:val="0"/>
              <w:autoSpaceDN w:val="0"/>
              <w:adjustRightInd w:val="0"/>
              <w:spacing w:after="0" w:line="240" w:lineRule="auto"/>
              <w:rPr>
                <w:rFonts w:ascii="Arial" w:hAnsi="Arial" w:cs="Arial"/>
                <w:color w:val="000000"/>
                <w:sz w:val="18"/>
                <w:szCs w:val="18"/>
              </w:rPr>
            </w:pPr>
          </w:p>
        </w:tc>
        <w:tc>
          <w:tcPr>
            <w:tcW w:w="1770" w:type="dxa"/>
            <w:vMerge w:val="restart"/>
            <w:tcBorders>
              <w:top w:val="nil"/>
              <w:left w:val="nil"/>
              <w:right w:val="nil"/>
            </w:tcBorders>
            <w:shd w:val="clear" w:color="auto" w:fill="FFFFFF"/>
          </w:tcPr>
          <w:p w:rsidR="009E60DF" w:rsidRPr="00997EF8" w:rsidRDefault="009E60DF" w:rsidP="009E60DF">
            <w:pPr>
              <w:autoSpaceDE w:val="0"/>
              <w:autoSpaceDN w:val="0"/>
              <w:adjustRightInd w:val="0"/>
              <w:spacing w:after="0" w:line="320" w:lineRule="atLeast"/>
              <w:ind w:left="60" w:right="60"/>
              <w:rPr>
                <w:rFonts w:ascii="Arial" w:hAnsi="Arial" w:cs="Arial"/>
                <w:color w:val="000000"/>
                <w:sz w:val="18"/>
                <w:szCs w:val="18"/>
              </w:rPr>
            </w:pPr>
            <w:r w:rsidRPr="00997EF8">
              <w:rPr>
                <w:rFonts w:ascii="Arial" w:hAnsi="Arial" w:cs="Arial"/>
                <w:color w:val="000000"/>
                <w:sz w:val="18"/>
                <w:szCs w:val="18"/>
              </w:rPr>
              <w:t>Mee eens</w:t>
            </w:r>
          </w:p>
        </w:tc>
        <w:tc>
          <w:tcPr>
            <w:tcW w:w="1506" w:type="dxa"/>
            <w:tcBorders>
              <w:top w:val="nil"/>
              <w:left w:val="nil"/>
              <w:bottom w:val="nil"/>
              <w:right w:val="single" w:sz="16" w:space="0" w:color="000000"/>
            </w:tcBorders>
            <w:shd w:val="clear" w:color="auto" w:fill="FFFFFF"/>
          </w:tcPr>
          <w:p w:rsidR="009E60DF" w:rsidRPr="00997EF8" w:rsidRDefault="009E60DF" w:rsidP="009E60DF">
            <w:pPr>
              <w:autoSpaceDE w:val="0"/>
              <w:autoSpaceDN w:val="0"/>
              <w:adjustRightInd w:val="0"/>
              <w:spacing w:after="0" w:line="320" w:lineRule="atLeast"/>
              <w:ind w:left="60" w:right="60"/>
              <w:rPr>
                <w:rFonts w:ascii="Arial" w:hAnsi="Arial" w:cs="Arial"/>
                <w:color w:val="000000"/>
                <w:sz w:val="18"/>
                <w:szCs w:val="18"/>
              </w:rPr>
            </w:pPr>
            <w:proofErr w:type="spellStart"/>
            <w:r w:rsidRPr="00997EF8">
              <w:rPr>
                <w:rFonts w:ascii="Arial" w:hAnsi="Arial" w:cs="Arial"/>
                <w:color w:val="000000"/>
                <w:sz w:val="18"/>
                <w:szCs w:val="18"/>
              </w:rPr>
              <w:t>Count</w:t>
            </w:r>
            <w:proofErr w:type="spellEnd"/>
          </w:p>
        </w:tc>
        <w:tc>
          <w:tcPr>
            <w:tcW w:w="1293" w:type="dxa"/>
            <w:tcBorders>
              <w:top w:val="nil"/>
              <w:left w:val="single" w:sz="16" w:space="0" w:color="000000"/>
              <w:bottom w:val="nil"/>
            </w:tcBorders>
            <w:shd w:val="clear" w:color="auto" w:fill="FFFFFF"/>
            <w:vAlign w:val="center"/>
          </w:tcPr>
          <w:p w:rsidR="009E60DF" w:rsidRPr="00997EF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4</w:t>
            </w:r>
          </w:p>
        </w:tc>
        <w:tc>
          <w:tcPr>
            <w:tcW w:w="1292" w:type="dxa"/>
            <w:tcBorders>
              <w:top w:val="nil"/>
              <w:bottom w:val="nil"/>
            </w:tcBorders>
            <w:shd w:val="clear" w:color="auto" w:fill="FFFFFF"/>
            <w:vAlign w:val="center"/>
          </w:tcPr>
          <w:p w:rsidR="009E60DF" w:rsidRPr="00997EF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5</w:t>
            </w:r>
          </w:p>
        </w:tc>
        <w:tc>
          <w:tcPr>
            <w:tcW w:w="1292" w:type="dxa"/>
            <w:tcBorders>
              <w:top w:val="nil"/>
              <w:bottom w:val="nil"/>
            </w:tcBorders>
            <w:shd w:val="clear" w:color="auto" w:fill="FFFFFF"/>
            <w:vAlign w:val="center"/>
          </w:tcPr>
          <w:p w:rsidR="009E60DF" w:rsidRPr="00997EF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7</w:t>
            </w:r>
          </w:p>
        </w:tc>
        <w:tc>
          <w:tcPr>
            <w:tcW w:w="905" w:type="dxa"/>
            <w:tcBorders>
              <w:top w:val="nil"/>
              <w:bottom w:val="nil"/>
              <w:right w:val="single" w:sz="16" w:space="0" w:color="000000"/>
            </w:tcBorders>
            <w:shd w:val="clear" w:color="auto" w:fill="FFFFFF"/>
            <w:vAlign w:val="center"/>
          </w:tcPr>
          <w:p w:rsidR="009E60DF" w:rsidRPr="00997EF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16</w:t>
            </w:r>
          </w:p>
        </w:tc>
      </w:tr>
      <w:tr w:rsidR="009E60DF" w:rsidRPr="00997EF8" w:rsidTr="009E60DF">
        <w:trPr>
          <w:cantSplit/>
        </w:trPr>
        <w:tc>
          <w:tcPr>
            <w:tcW w:w="2148" w:type="dxa"/>
            <w:vMerge/>
            <w:tcBorders>
              <w:top w:val="single" w:sz="16" w:space="0" w:color="000000"/>
              <w:left w:val="single" w:sz="16" w:space="0" w:color="000000"/>
              <w:right w:val="nil"/>
            </w:tcBorders>
            <w:shd w:val="clear" w:color="auto" w:fill="FFFFFF"/>
          </w:tcPr>
          <w:p w:rsidR="009E60DF" w:rsidRPr="00997EF8" w:rsidRDefault="009E60DF" w:rsidP="009E60DF">
            <w:pPr>
              <w:autoSpaceDE w:val="0"/>
              <w:autoSpaceDN w:val="0"/>
              <w:adjustRightInd w:val="0"/>
              <w:spacing w:after="0" w:line="240" w:lineRule="auto"/>
              <w:rPr>
                <w:rFonts w:ascii="Arial" w:hAnsi="Arial" w:cs="Arial"/>
                <w:color w:val="000000"/>
                <w:sz w:val="18"/>
                <w:szCs w:val="18"/>
              </w:rPr>
            </w:pPr>
          </w:p>
        </w:tc>
        <w:tc>
          <w:tcPr>
            <w:tcW w:w="1770" w:type="dxa"/>
            <w:vMerge/>
            <w:tcBorders>
              <w:top w:val="nil"/>
              <w:left w:val="nil"/>
              <w:right w:val="nil"/>
            </w:tcBorders>
            <w:shd w:val="clear" w:color="auto" w:fill="FFFFFF"/>
          </w:tcPr>
          <w:p w:rsidR="009E60DF" w:rsidRPr="00997EF8" w:rsidRDefault="009E60DF" w:rsidP="009E60DF">
            <w:pPr>
              <w:autoSpaceDE w:val="0"/>
              <w:autoSpaceDN w:val="0"/>
              <w:adjustRightInd w:val="0"/>
              <w:spacing w:after="0" w:line="240" w:lineRule="auto"/>
              <w:rPr>
                <w:rFonts w:ascii="Arial" w:hAnsi="Arial" w:cs="Arial"/>
                <w:color w:val="000000"/>
                <w:sz w:val="18"/>
                <w:szCs w:val="18"/>
              </w:rPr>
            </w:pPr>
          </w:p>
        </w:tc>
        <w:tc>
          <w:tcPr>
            <w:tcW w:w="1506" w:type="dxa"/>
            <w:tcBorders>
              <w:top w:val="nil"/>
              <w:left w:val="nil"/>
              <w:right w:val="single" w:sz="16" w:space="0" w:color="000000"/>
            </w:tcBorders>
            <w:shd w:val="clear" w:color="auto" w:fill="FFFFFF"/>
          </w:tcPr>
          <w:p w:rsidR="009E60DF" w:rsidRPr="00997EF8" w:rsidRDefault="009E60DF" w:rsidP="009E60DF">
            <w:pPr>
              <w:autoSpaceDE w:val="0"/>
              <w:autoSpaceDN w:val="0"/>
              <w:adjustRightInd w:val="0"/>
              <w:spacing w:after="0" w:line="320" w:lineRule="atLeast"/>
              <w:ind w:left="60" w:right="60"/>
              <w:rPr>
                <w:rFonts w:ascii="Arial" w:hAnsi="Arial" w:cs="Arial"/>
                <w:color w:val="000000"/>
                <w:sz w:val="18"/>
                <w:szCs w:val="18"/>
              </w:rPr>
            </w:pPr>
            <w:r w:rsidRPr="00997EF8">
              <w:rPr>
                <w:rFonts w:ascii="Arial" w:hAnsi="Arial" w:cs="Arial"/>
                <w:color w:val="000000"/>
                <w:sz w:val="18"/>
                <w:szCs w:val="18"/>
              </w:rPr>
              <w:t xml:space="preserve">% </w:t>
            </w:r>
            <w:proofErr w:type="spellStart"/>
            <w:r w:rsidRPr="00997EF8">
              <w:rPr>
                <w:rFonts w:ascii="Arial" w:hAnsi="Arial" w:cs="Arial"/>
                <w:color w:val="000000"/>
                <w:sz w:val="18"/>
                <w:szCs w:val="18"/>
              </w:rPr>
              <w:t>within</w:t>
            </w:r>
            <w:proofErr w:type="spellEnd"/>
            <w:r w:rsidRPr="00997EF8">
              <w:rPr>
                <w:rFonts w:ascii="Arial" w:hAnsi="Arial" w:cs="Arial"/>
                <w:color w:val="000000"/>
                <w:sz w:val="18"/>
                <w:szCs w:val="18"/>
              </w:rPr>
              <w:t xml:space="preserve"> Afdeling</w:t>
            </w:r>
          </w:p>
        </w:tc>
        <w:tc>
          <w:tcPr>
            <w:tcW w:w="1293" w:type="dxa"/>
            <w:tcBorders>
              <w:top w:val="nil"/>
              <w:left w:val="single" w:sz="16" w:space="0" w:color="000000"/>
            </w:tcBorders>
            <w:shd w:val="clear" w:color="auto" w:fill="FFFFFF"/>
            <w:vAlign w:val="center"/>
          </w:tcPr>
          <w:p w:rsidR="009E60DF" w:rsidRPr="00997EF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50,0%</w:t>
            </w:r>
          </w:p>
        </w:tc>
        <w:tc>
          <w:tcPr>
            <w:tcW w:w="1292" w:type="dxa"/>
            <w:tcBorders>
              <w:top w:val="nil"/>
            </w:tcBorders>
            <w:shd w:val="clear" w:color="auto" w:fill="FFFFFF"/>
            <w:vAlign w:val="center"/>
          </w:tcPr>
          <w:p w:rsidR="009E60DF" w:rsidRPr="00997EF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55,6%</w:t>
            </w:r>
          </w:p>
        </w:tc>
        <w:tc>
          <w:tcPr>
            <w:tcW w:w="1292" w:type="dxa"/>
            <w:tcBorders>
              <w:top w:val="nil"/>
            </w:tcBorders>
            <w:shd w:val="clear" w:color="auto" w:fill="FFFFFF"/>
            <w:vAlign w:val="center"/>
          </w:tcPr>
          <w:p w:rsidR="009E60DF" w:rsidRPr="00997EF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70,0%</w:t>
            </w:r>
          </w:p>
        </w:tc>
        <w:tc>
          <w:tcPr>
            <w:tcW w:w="905" w:type="dxa"/>
            <w:tcBorders>
              <w:top w:val="nil"/>
              <w:right w:val="single" w:sz="16" w:space="0" w:color="000000"/>
            </w:tcBorders>
            <w:shd w:val="clear" w:color="auto" w:fill="FFFFFF"/>
            <w:vAlign w:val="center"/>
          </w:tcPr>
          <w:p w:rsidR="009E60DF" w:rsidRPr="00997EF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59,3%</w:t>
            </w:r>
          </w:p>
        </w:tc>
      </w:tr>
      <w:tr w:rsidR="009E60DF" w:rsidRPr="00997EF8" w:rsidTr="009E60DF">
        <w:trPr>
          <w:cantSplit/>
        </w:trPr>
        <w:tc>
          <w:tcPr>
            <w:tcW w:w="2148" w:type="dxa"/>
            <w:vMerge/>
            <w:tcBorders>
              <w:top w:val="single" w:sz="16" w:space="0" w:color="000000"/>
              <w:left w:val="single" w:sz="16" w:space="0" w:color="000000"/>
              <w:right w:val="nil"/>
            </w:tcBorders>
            <w:shd w:val="clear" w:color="auto" w:fill="FFFFFF"/>
          </w:tcPr>
          <w:p w:rsidR="009E60DF" w:rsidRPr="00997EF8" w:rsidRDefault="009E60DF" w:rsidP="009E60DF">
            <w:pPr>
              <w:autoSpaceDE w:val="0"/>
              <w:autoSpaceDN w:val="0"/>
              <w:adjustRightInd w:val="0"/>
              <w:spacing w:after="0" w:line="240" w:lineRule="auto"/>
              <w:rPr>
                <w:rFonts w:ascii="Arial" w:hAnsi="Arial" w:cs="Arial"/>
                <w:color w:val="000000"/>
                <w:sz w:val="18"/>
                <w:szCs w:val="18"/>
              </w:rPr>
            </w:pPr>
          </w:p>
        </w:tc>
        <w:tc>
          <w:tcPr>
            <w:tcW w:w="1770" w:type="dxa"/>
            <w:vMerge w:val="restart"/>
            <w:tcBorders>
              <w:top w:val="nil"/>
              <w:left w:val="nil"/>
              <w:right w:val="nil"/>
            </w:tcBorders>
            <w:shd w:val="clear" w:color="auto" w:fill="FFFFFF"/>
          </w:tcPr>
          <w:p w:rsidR="009E60DF" w:rsidRPr="00997EF8" w:rsidRDefault="009E60DF" w:rsidP="009E60DF">
            <w:pPr>
              <w:autoSpaceDE w:val="0"/>
              <w:autoSpaceDN w:val="0"/>
              <w:adjustRightInd w:val="0"/>
              <w:spacing w:after="0" w:line="320" w:lineRule="atLeast"/>
              <w:ind w:left="60" w:right="60"/>
              <w:rPr>
                <w:rFonts w:ascii="Arial" w:hAnsi="Arial" w:cs="Arial"/>
                <w:color w:val="000000"/>
                <w:sz w:val="18"/>
                <w:szCs w:val="18"/>
              </w:rPr>
            </w:pPr>
            <w:r w:rsidRPr="00997EF8">
              <w:rPr>
                <w:rFonts w:ascii="Arial" w:hAnsi="Arial" w:cs="Arial"/>
                <w:color w:val="000000"/>
                <w:sz w:val="18"/>
                <w:szCs w:val="18"/>
              </w:rPr>
              <w:t>Mee oneens</w:t>
            </w:r>
          </w:p>
        </w:tc>
        <w:tc>
          <w:tcPr>
            <w:tcW w:w="1506" w:type="dxa"/>
            <w:tcBorders>
              <w:top w:val="nil"/>
              <w:left w:val="nil"/>
              <w:bottom w:val="nil"/>
              <w:right w:val="single" w:sz="16" w:space="0" w:color="000000"/>
            </w:tcBorders>
            <w:shd w:val="clear" w:color="auto" w:fill="FFFFFF"/>
          </w:tcPr>
          <w:p w:rsidR="009E60DF" w:rsidRPr="00997EF8" w:rsidRDefault="009E60DF" w:rsidP="009E60DF">
            <w:pPr>
              <w:autoSpaceDE w:val="0"/>
              <w:autoSpaceDN w:val="0"/>
              <w:adjustRightInd w:val="0"/>
              <w:spacing w:after="0" w:line="320" w:lineRule="atLeast"/>
              <w:ind w:left="60" w:right="60"/>
              <w:rPr>
                <w:rFonts w:ascii="Arial" w:hAnsi="Arial" w:cs="Arial"/>
                <w:color w:val="000000"/>
                <w:sz w:val="18"/>
                <w:szCs w:val="18"/>
              </w:rPr>
            </w:pPr>
            <w:proofErr w:type="spellStart"/>
            <w:r w:rsidRPr="00997EF8">
              <w:rPr>
                <w:rFonts w:ascii="Arial" w:hAnsi="Arial" w:cs="Arial"/>
                <w:color w:val="000000"/>
                <w:sz w:val="18"/>
                <w:szCs w:val="18"/>
              </w:rPr>
              <w:t>Count</w:t>
            </w:r>
            <w:proofErr w:type="spellEnd"/>
          </w:p>
        </w:tc>
        <w:tc>
          <w:tcPr>
            <w:tcW w:w="1293" w:type="dxa"/>
            <w:tcBorders>
              <w:top w:val="nil"/>
              <w:left w:val="single" w:sz="16" w:space="0" w:color="000000"/>
              <w:bottom w:val="nil"/>
            </w:tcBorders>
            <w:shd w:val="clear" w:color="auto" w:fill="FFFFFF"/>
            <w:vAlign w:val="center"/>
          </w:tcPr>
          <w:p w:rsidR="009E60DF" w:rsidRPr="00997EF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1</w:t>
            </w:r>
          </w:p>
        </w:tc>
        <w:tc>
          <w:tcPr>
            <w:tcW w:w="1292" w:type="dxa"/>
            <w:tcBorders>
              <w:top w:val="nil"/>
              <w:bottom w:val="nil"/>
            </w:tcBorders>
            <w:shd w:val="clear" w:color="auto" w:fill="FFFFFF"/>
            <w:vAlign w:val="center"/>
          </w:tcPr>
          <w:p w:rsidR="009E60DF" w:rsidRPr="00997EF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4</w:t>
            </w:r>
          </w:p>
        </w:tc>
        <w:tc>
          <w:tcPr>
            <w:tcW w:w="1292" w:type="dxa"/>
            <w:tcBorders>
              <w:top w:val="nil"/>
              <w:bottom w:val="nil"/>
            </w:tcBorders>
            <w:shd w:val="clear" w:color="auto" w:fill="FFFFFF"/>
            <w:vAlign w:val="center"/>
          </w:tcPr>
          <w:p w:rsidR="009E60DF" w:rsidRPr="00997EF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1</w:t>
            </w:r>
          </w:p>
        </w:tc>
        <w:tc>
          <w:tcPr>
            <w:tcW w:w="905" w:type="dxa"/>
            <w:tcBorders>
              <w:top w:val="nil"/>
              <w:bottom w:val="nil"/>
              <w:right w:val="single" w:sz="16" w:space="0" w:color="000000"/>
            </w:tcBorders>
            <w:shd w:val="clear" w:color="auto" w:fill="FFFFFF"/>
            <w:vAlign w:val="center"/>
          </w:tcPr>
          <w:p w:rsidR="009E60DF" w:rsidRPr="00997EF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6</w:t>
            </w:r>
          </w:p>
        </w:tc>
      </w:tr>
      <w:tr w:rsidR="009E60DF" w:rsidRPr="00997EF8" w:rsidTr="009E60DF">
        <w:trPr>
          <w:cantSplit/>
        </w:trPr>
        <w:tc>
          <w:tcPr>
            <w:tcW w:w="2148" w:type="dxa"/>
            <w:vMerge/>
            <w:tcBorders>
              <w:top w:val="single" w:sz="16" w:space="0" w:color="000000"/>
              <w:left w:val="single" w:sz="16" w:space="0" w:color="000000"/>
              <w:right w:val="nil"/>
            </w:tcBorders>
            <w:shd w:val="clear" w:color="auto" w:fill="FFFFFF"/>
          </w:tcPr>
          <w:p w:rsidR="009E60DF" w:rsidRPr="00997EF8" w:rsidRDefault="009E60DF" w:rsidP="009E60DF">
            <w:pPr>
              <w:autoSpaceDE w:val="0"/>
              <w:autoSpaceDN w:val="0"/>
              <w:adjustRightInd w:val="0"/>
              <w:spacing w:after="0" w:line="240" w:lineRule="auto"/>
              <w:rPr>
                <w:rFonts w:ascii="Arial" w:hAnsi="Arial" w:cs="Arial"/>
                <w:color w:val="000000"/>
                <w:sz w:val="18"/>
                <w:szCs w:val="18"/>
              </w:rPr>
            </w:pPr>
          </w:p>
        </w:tc>
        <w:tc>
          <w:tcPr>
            <w:tcW w:w="1770" w:type="dxa"/>
            <w:vMerge/>
            <w:tcBorders>
              <w:top w:val="nil"/>
              <w:left w:val="nil"/>
              <w:right w:val="nil"/>
            </w:tcBorders>
            <w:shd w:val="clear" w:color="auto" w:fill="FFFFFF"/>
          </w:tcPr>
          <w:p w:rsidR="009E60DF" w:rsidRPr="00997EF8" w:rsidRDefault="009E60DF" w:rsidP="009E60DF">
            <w:pPr>
              <w:autoSpaceDE w:val="0"/>
              <w:autoSpaceDN w:val="0"/>
              <w:adjustRightInd w:val="0"/>
              <w:spacing w:after="0" w:line="240" w:lineRule="auto"/>
              <w:rPr>
                <w:rFonts w:ascii="Arial" w:hAnsi="Arial" w:cs="Arial"/>
                <w:color w:val="000000"/>
                <w:sz w:val="18"/>
                <w:szCs w:val="18"/>
              </w:rPr>
            </w:pPr>
          </w:p>
        </w:tc>
        <w:tc>
          <w:tcPr>
            <w:tcW w:w="1506" w:type="dxa"/>
            <w:tcBorders>
              <w:top w:val="nil"/>
              <w:left w:val="nil"/>
              <w:right w:val="single" w:sz="16" w:space="0" w:color="000000"/>
            </w:tcBorders>
            <w:shd w:val="clear" w:color="auto" w:fill="FFFFFF"/>
          </w:tcPr>
          <w:p w:rsidR="009E60DF" w:rsidRPr="00997EF8" w:rsidRDefault="009E60DF" w:rsidP="009E60DF">
            <w:pPr>
              <w:autoSpaceDE w:val="0"/>
              <w:autoSpaceDN w:val="0"/>
              <w:adjustRightInd w:val="0"/>
              <w:spacing w:after="0" w:line="320" w:lineRule="atLeast"/>
              <w:ind w:left="60" w:right="60"/>
              <w:rPr>
                <w:rFonts w:ascii="Arial" w:hAnsi="Arial" w:cs="Arial"/>
                <w:color w:val="000000"/>
                <w:sz w:val="18"/>
                <w:szCs w:val="18"/>
              </w:rPr>
            </w:pPr>
            <w:r w:rsidRPr="00997EF8">
              <w:rPr>
                <w:rFonts w:ascii="Arial" w:hAnsi="Arial" w:cs="Arial"/>
                <w:color w:val="000000"/>
                <w:sz w:val="18"/>
                <w:szCs w:val="18"/>
              </w:rPr>
              <w:t xml:space="preserve">% </w:t>
            </w:r>
            <w:proofErr w:type="spellStart"/>
            <w:r w:rsidRPr="00997EF8">
              <w:rPr>
                <w:rFonts w:ascii="Arial" w:hAnsi="Arial" w:cs="Arial"/>
                <w:color w:val="000000"/>
                <w:sz w:val="18"/>
                <w:szCs w:val="18"/>
              </w:rPr>
              <w:t>within</w:t>
            </w:r>
            <w:proofErr w:type="spellEnd"/>
            <w:r w:rsidRPr="00997EF8">
              <w:rPr>
                <w:rFonts w:ascii="Arial" w:hAnsi="Arial" w:cs="Arial"/>
                <w:color w:val="000000"/>
                <w:sz w:val="18"/>
                <w:szCs w:val="18"/>
              </w:rPr>
              <w:t xml:space="preserve"> Afdeling</w:t>
            </w:r>
          </w:p>
        </w:tc>
        <w:tc>
          <w:tcPr>
            <w:tcW w:w="1293" w:type="dxa"/>
            <w:tcBorders>
              <w:top w:val="nil"/>
              <w:left w:val="single" w:sz="16" w:space="0" w:color="000000"/>
            </w:tcBorders>
            <w:shd w:val="clear" w:color="auto" w:fill="FFFFFF"/>
            <w:vAlign w:val="center"/>
          </w:tcPr>
          <w:p w:rsidR="009E60DF" w:rsidRPr="00997EF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12,5%</w:t>
            </w:r>
          </w:p>
        </w:tc>
        <w:tc>
          <w:tcPr>
            <w:tcW w:w="1292" w:type="dxa"/>
            <w:tcBorders>
              <w:top w:val="nil"/>
            </w:tcBorders>
            <w:shd w:val="clear" w:color="auto" w:fill="FFFFFF"/>
            <w:vAlign w:val="center"/>
          </w:tcPr>
          <w:p w:rsidR="009E60DF" w:rsidRPr="00997EF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44,4%</w:t>
            </w:r>
          </w:p>
        </w:tc>
        <w:tc>
          <w:tcPr>
            <w:tcW w:w="1292" w:type="dxa"/>
            <w:tcBorders>
              <w:top w:val="nil"/>
            </w:tcBorders>
            <w:shd w:val="clear" w:color="auto" w:fill="FFFFFF"/>
            <w:vAlign w:val="center"/>
          </w:tcPr>
          <w:p w:rsidR="009E60DF" w:rsidRPr="00997EF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10,0%</w:t>
            </w:r>
          </w:p>
        </w:tc>
        <w:tc>
          <w:tcPr>
            <w:tcW w:w="905" w:type="dxa"/>
            <w:tcBorders>
              <w:top w:val="nil"/>
              <w:right w:val="single" w:sz="16" w:space="0" w:color="000000"/>
            </w:tcBorders>
            <w:shd w:val="clear" w:color="auto" w:fill="FFFFFF"/>
            <w:vAlign w:val="center"/>
          </w:tcPr>
          <w:p w:rsidR="009E60DF" w:rsidRPr="00997EF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22,2%</w:t>
            </w:r>
          </w:p>
        </w:tc>
      </w:tr>
      <w:tr w:rsidR="009E60DF" w:rsidRPr="00997EF8" w:rsidTr="009E60DF">
        <w:trPr>
          <w:cantSplit/>
        </w:trPr>
        <w:tc>
          <w:tcPr>
            <w:tcW w:w="3918" w:type="dxa"/>
            <w:gridSpan w:val="2"/>
            <w:vMerge w:val="restart"/>
            <w:tcBorders>
              <w:top w:val="nil"/>
              <w:left w:val="single" w:sz="16" w:space="0" w:color="000000"/>
              <w:bottom w:val="single" w:sz="16" w:space="0" w:color="000000"/>
              <w:right w:val="nil"/>
            </w:tcBorders>
            <w:shd w:val="clear" w:color="auto" w:fill="FFFFFF"/>
          </w:tcPr>
          <w:p w:rsidR="009E60DF" w:rsidRPr="00997EF8" w:rsidRDefault="009E60DF" w:rsidP="009E60DF">
            <w:pPr>
              <w:autoSpaceDE w:val="0"/>
              <w:autoSpaceDN w:val="0"/>
              <w:adjustRightInd w:val="0"/>
              <w:spacing w:after="0" w:line="320" w:lineRule="atLeast"/>
              <w:ind w:left="60" w:right="60"/>
              <w:rPr>
                <w:rFonts w:ascii="Arial" w:hAnsi="Arial" w:cs="Arial"/>
                <w:color w:val="000000"/>
                <w:sz w:val="18"/>
                <w:szCs w:val="18"/>
              </w:rPr>
            </w:pPr>
            <w:r w:rsidRPr="00997EF8">
              <w:rPr>
                <w:rFonts w:ascii="Arial" w:hAnsi="Arial" w:cs="Arial"/>
                <w:color w:val="000000"/>
                <w:sz w:val="18"/>
                <w:szCs w:val="18"/>
              </w:rPr>
              <w:t>Total</w:t>
            </w:r>
          </w:p>
        </w:tc>
        <w:tc>
          <w:tcPr>
            <w:tcW w:w="1506" w:type="dxa"/>
            <w:tcBorders>
              <w:top w:val="nil"/>
              <w:left w:val="nil"/>
              <w:bottom w:val="nil"/>
              <w:right w:val="single" w:sz="16" w:space="0" w:color="000000"/>
            </w:tcBorders>
            <w:shd w:val="clear" w:color="auto" w:fill="FFFFFF"/>
          </w:tcPr>
          <w:p w:rsidR="009E60DF" w:rsidRPr="00997EF8" w:rsidRDefault="009E60DF" w:rsidP="009E60DF">
            <w:pPr>
              <w:autoSpaceDE w:val="0"/>
              <w:autoSpaceDN w:val="0"/>
              <w:adjustRightInd w:val="0"/>
              <w:spacing w:after="0" w:line="320" w:lineRule="atLeast"/>
              <w:ind w:left="60" w:right="60"/>
              <w:rPr>
                <w:rFonts w:ascii="Arial" w:hAnsi="Arial" w:cs="Arial"/>
                <w:color w:val="000000"/>
                <w:sz w:val="18"/>
                <w:szCs w:val="18"/>
              </w:rPr>
            </w:pPr>
            <w:proofErr w:type="spellStart"/>
            <w:r w:rsidRPr="00997EF8">
              <w:rPr>
                <w:rFonts w:ascii="Arial" w:hAnsi="Arial" w:cs="Arial"/>
                <w:color w:val="000000"/>
                <w:sz w:val="18"/>
                <w:szCs w:val="18"/>
              </w:rPr>
              <w:t>Count</w:t>
            </w:r>
            <w:proofErr w:type="spellEnd"/>
          </w:p>
        </w:tc>
        <w:tc>
          <w:tcPr>
            <w:tcW w:w="1293" w:type="dxa"/>
            <w:tcBorders>
              <w:top w:val="nil"/>
              <w:left w:val="single" w:sz="16" w:space="0" w:color="000000"/>
              <w:bottom w:val="nil"/>
            </w:tcBorders>
            <w:shd w:val="clear" w:color="auto" w:fill="FFFFFF"/>
            <w:vAlign w:val="center"/>
          </w:tcPr>
          <w:p w:rsidR="009E60DF" w:rsidRPr="00997EF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8</w:t>
            </w:r>
          </w:p>
        </w:tc>
        <w:tc>
          <w:tcPr>
            <w:tcW w:w="1292" w:type="dxa"/>
            <w:tcBorders>
              <w:top w:val="nil"/>
              <w:bottom w:val="nil"/>
            </w:tcBorders>
            <w:shd w:val="clear" w:color="auto" w:fill="FFFFFF"/>
            <w:vAlign w:val="center"/>
          </w:tcPr>
          <w:p w:rsidR="009E60DF" w:rsidRPr="00997EF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9</w:t>
            </w:r>
          </w:p>
        </w:tc>
        <w:tc>
          <w:tcPr>
            <w:tcW w:w="1292" w:type="dxa"/>
            <w:tcBorders>
              <w:top w:val="nil"/>
              <w:bottom w:val="nil"/>
            </w:tcBorders>
            <w:shd w:val="clear" w:color="auto" w:fill="FFFFFF"/>
            <w:vAlign w:val="center"/>
          </w:tcPr>
          <w:p w:rsidR="009E60DF" w:rsidRPr="00997EF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10</w:t>
            </w:r>
          </w:p>
        </w:tc>
        <w:tc>
          <w:tcPr>
            <w:tcW w:w="905" w:type="dxa"/>
            <w:tcBorders>
              <w:top w:val="nil"/>
              <w:bottom w:val="nil"/>
              <w:right w:val="single" w:sz="16" w:space="0" w:color="000000"/>
            </w:tcBorders>
            <w:shd w:val="clear" w:color="auto" w:fill="FFFFFF"/>
            <w:vAlign w:val="center"/>
          </w:tcPr>
          <w:p w:rsidR="009E60DF" w:rsidRPr="00997EF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27</w:t>
            </w:r>
          </w:p>
        </w:tc>
      </w:tr>
      <w:tr w:rsidR="009E60DF" w:rsidRPr="00997EF8" w:rsidTr="009E60DF">
        <w:trPr>
          <w:cantSplit/>
        </w:trPr>
        <w:tc>
          <w:tcPr>
            <w:tcW w:w="3918" w:type="dxa"/>
            <w:gridSpan w:val="2"/>
            <w:vMerge/>
            <w:tcBorders>
              <w:top w:val="nil"/>
              <w:left w:val="single" w:sz="16" w:space="0" w:color="000000"/>
              <w:bottom w:val="single" w:sz="16" w:space="0" w:color="000000"/>
              <w:right w:val="nil"/>
            </w:tcBorders>
            <w:shd w:val="clear" w:color="auto" w:fill="FFFFFF"/>
          </w:tcPr>
          <w:p w:rsidR="009E60DF" w:rsidRPr="00997EF8" w:rsidRDefault="009E60DF" w:rsidP="009E60DF">
            <w:pPr>
              <w:autoSpaceDE w:val="0"/>
              <w:autoSpaceDN w:val="0"/>
              <w:adjustRightInd w:val="0"/>
              <w:spacing w:after="0" w:line="240" w:lineRule="auto"/>
              <w:rPr>
                <w:rFonts w:ascii="Arial" w:hAnsi="Arial" w:cs="Arial"/>
                <w:color w:val="000000"/>
                <w:sz w:val="18"/>
                <w:szCs w:val="18"/>
              </w:rPr>
            </w:pPr>
          </w:p>
        </w:tc>
        <w:tc>
          <w:tcPr>
            <w:tcW w:w="1506" w:type="dxa"/>
            <w:tcBorders>
              <w:top w:val="nil"/>
              <w:left w:val="nil"/>
              <w:bottom w:val="single" w:sz="16" w:space="0" w:color="000000"/>
              <w:right w:val="single" w:sz="16" w:space="0" w:color="000000"/>
            </w:tcBorders>
            <w:shd w:val="clear" w:color="auto" w:fill="FFFFFF"/>
          </w:tcPr>
          <w:p w:rsidR="009E60DF" w:rsidRPr="00997EF8" w:rsidRDefault="009E60DF" w:rsidP="009E60DF">
            <w:pPr>
              <w:autoSpaceDE w:val="0"/>
              <w:autoSpaceDN w:val="0"/>
              <w:adjustRightInd w:val="0"/>
              <w:spacing w:after="0" w:line="320" w:lineRule="atLeast"/>
              <w:ind w:left="60" w:right="60"/>
              <w:rPr>
                <w:rFonts w:ascii="Arial" w:hAnsi="Arial" w:cs="Arial"/>
                <w:color w:val="000000"/>
                <w:sz w:val="18"/>
                <w:szCs w:val="18"/>
              </w:rPr>
            </w:pPr>
            <w:r w:rsidRPr="00997EF8">
              <w:rPr>
                <w:rFonts w:ascii="Arial" w:hAnsi="Arial" w:cs="Arial"/>
                <w:color w:val="000000"/>
                <w:sz w:val="18"/>
                <w:szCs w:val="18"/>
              </w:rPr>
              <w:t xml:space="preserve">% </w:t>
            </w:r>
            <w:proofErr w:type="spellStart"/>
            <w:r w:rsidRPr="00997EF8">
              <w:rPr>
                <w:rFonts w:ascii="Arial" w:hAnsi="Arial" w:cs="Arial"/>
                <w:color w:val="000000"/>
                <w:sz w:val="18"/>
                <w:szCs w:val="18"/>
              </w:rPr>
              <w:t>within</w:t>
            </w:r>
            <w:proofErr w:type="spellEnd"/>
            <w:r w:rsidRPr="00997EF8">
              <w:rPr>
                <w:rFonts w:ascii="Arial" w:hAnsi="Arial" w:cs="Arial"/>
                <w:color w:val="000000"/>
                <w:sz w:val="18"/>
                <w:szCs w:val="18"/>
              </w:rPr>
              <w:t xml:space="preserve"> Afdeling</w:t>
            </w:r>
          </w:p>
        </w:tc>
        <w:tc>
          <w:tcPr>
            <w:tcW w:w="1293" w:type="dxa"/>
            <w:tcBorders>
              <w:top w:val="nil"/>
              <w:left w:val="single" w:sz="16" w:space="0" w:color="000000"/>
              <w:bottom w:val="single" w:sz="16" w:space="0" w:color="000000"/>
            </w:tcBorders>
            <w:shd w:val="clear" w:color="auto" w:fill="FFFFFF"/>
            <w:vAlign w:val="center"/>
          </w:tcPr>
          <w:p w:rsidR="009E60DF" w:rsidRPr="00997EF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100,0%</w:t>
            </w:r>
          </w:p>
        </w:tc>
        <w:tc>
          <w:tcPr>
            <w:tcW w:w="1292" w:type="dxa"/>
            <w:tcBorders>
              <w:top w:val="nil"/>
              <w:bottom w:val="single" w:sz="16" w:space="0" w:color="000000"/>
            </w:tcBorders>
            <w:shd w:val="clear" w:color="auto" w:fill="FFFFFF"/>
            <w:vAlign w:val="center"/>
          </w:tcPr>
          <w:p w:rsidR="009E60DF" w:rsidRPr="00997EF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100,0%</w:t>
            </w:r>
          </w:p>
        </w:tc>
        <w:tc>
          <w:tcPr>
            <w:tcW w:w="1292" w:type="dxa"/>
            <w:tcBorders>
              <w:top w:val="nil"/>
              <w:bottom w:val="single" w:sz="16" w:space="0" w:color="000000"/>
            </w:tcBorders>
            <w:shd w:val="clear" w:color="auto" w:fill="FFFFFF"/>
            <w:vAlign w:val="center"/>
          </w:tcPr>
          <w:p w:rsidR="009E60DF" w:rsidRPr="00997EF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100,0%</w:t>
            </w:r>
          </w:p>
        </w:tc>
        <w:tc>
          <w:tcPr>
            <w:tcW w:w="905" w:type="dxa"/>
            <w:tcBorders>
              <w:top w:val="nil"/>
              <w:bottom w:val="single" w:sz="16" w:space="0" w:color="000000"/>
              <w:right w:val="single" w:sz="16" w:space="0" w:color="000000"/>
            </w:tcBorders>
            <w:shd w:val="clear" w:color="auto" w:fill="FFFFFF"/>
            <w:vAlign w:val="center"/>
          </w:tcPr>
          <w:p w:rsidR="009E60DF" w:rsidRPr="00997EF8" w:rsidRDefault="009E60DF" w:rsidP="009E60DF">
            <w:pPr>
              <w:autoSpaceDE w:val="0"/>
              <w:autoSpaceDN w:val="0"/>
              <w:adjustRightInd w:val="0"/>
              <w:spacing w:after="0" w:line="320" w:lineRule="atLeast"/>
              <w:ind w:left="60" w:right="60"/>
              <w:jc w:val="right"/>
              <w:rPr>
                <w:rFonts w:ascii="Arial" w:hAnsi="Arial" w:cs="Arial"/>
                <w:color w:val="000000"/>
                <w:sz w:val="18"/>
                <w:szCs w:val="18"/>
              </w:rPr>
            </w:pPr>
            <w:r w:rsidRPr="00997EF8">
              <w:rPr>
                <w:rFonts w:ascii="Arial" w:hAnsi="Arial" w:cs="Arial"/>
                <w:color w:val="000000"/>
                <w:sz w:val="18"/>
                <w:szCs w:val="18"/>
              </w:rPr>
              <w:t>100,0%</w:t>
            </w:r>
          </w:p>
        </w:tc>
      </w:tr>
    </w:tbl>
    <w:p w:rsidR="009E60DF" w:rsidRDefault="009E60DF"/>
    <w:tbl>
      <w:tblPr>
        <w:tblpPr w:leftFromText="141" w:rightFromText="141" w:vertAnchor="text" w:horzAnchor="margin" w:tblpXSpec="center" w:tblpY="108"/>
        <w:tblW w:w="102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48"/>
        <w:gridCol w:w="1770"/>
        <w:gridCol w:w="1506"/>
        <w:gridCol w:w="1293"/>
        <w:gridCol w:w="1292"/>
        <w:gridCol w:w="1292"/>
        <w:gridCol w:w="905"/>
      </w:tblGrid>
      <w:tr w:rsidR="009E60DF" w:rsidRPr="000039B1" w:rsidTr="003A51F0">
        <w:trPr>
          <w:cantSplit/>
        </w:trPr>
        <w:tc>
          <w:tcPr>
            <w:tcW w:w="10206" w:type="dxa"/>
            <w:gridSpan w:val="7"/>
            <w:tcBorders>
              <w:top w:val="nil"/>
              <w:left w:val="nil"/>
              <w:bottom w:val="nil"/>
              <w:right w:val="nil"/>
            </w:tcBorders>
            <w:shd w:val="clear" w:color="auto" w:fill="FFFFFF"/>
            <w:vAlign w:val="center"/>
          </w:tcPr>
          <w:p w:rsidR="009E60DF" w:rsidRPr="000039B1" w:rsidRDefault="009E60DF" w:rsidP="003A51F0">
            <w:pPr>
              <w:autoSpaceDE w:val="0"/>
              <w:autoSpaceDN w:val="0"/>
              <w:adjustRightInd w:val="0"/>
              <w:spacing w:after="0" w:line="320" w:lineRule="atLeast"/>
              <w:ind w:left="60" w:right="60"/>
              <w:jc w:val="center"/>
              <w:rPr>
                <w:rFonts w:ascii="Arial" w:hAnsi="Arial" w:cs="Arial"/>
                <w:color w:val="000000"/>
                <w:sz w:val="18"/>
                <w:szCs w:val="18"/>
              </w:rPr>
            </w:pPr>
            <w:r w:rsidRPr="000039B1">
              <w:rPr>
                <w:rFonts w:ascii="Arial" w:hAnsi="Arial" w:cs="Arial"/>
                <w:b/>
                <w:bCs/>
                <w:color w:val="000000"/>
                <w:sz w:val="18"/>
                <w:szCs w:val="18"/>
              </w:rPr>
              <w:t xml:space="preserve">Medicatie malen na toestemming arts * Afdeling </w:t>
            </w:r>
            <w:proofErr w:type="spellStart"/>
            <w:r w:rsidRPr="000039B1">
              <w:rPr>
                <w:rFonts w:ascii="Arial" w:hAnsi="Arial" w:cs="Arial"/>
                <w:b/>
                <w:bCs/>
                <w:color w:val="000000"/>
                <w:sz w:val="18"/>
                <w:szCs w:val="18"/>
              </w:rPr>
              <w:t>Crosstabulation</w:t>
            </w:r>
            <w:proofErr w:type="spellEnd"/>
          </w:p>
        </w:tc>
      </w:tr>
      <w:tr w:rsidR="009E60DF" w:rsidRPr="000039B1" w:rsidTr="003A51F0">
        <w:trPr>
          <w:cantSplit/>
        </w:trPr>
        <w:tc>
          <w:tcPr>
            <w:tcW w:w="5424" w:type="dxa"/>
            <w:gridSpan w:val="3"/>
            <w:vMerge w:val="restart"/>
            <w:tcBorders>
              <w:top w:val="single" w:sz="16" w:space="0" w:color="000000"/>
              <w:left w:val="single" w:sz="16" w:space="0" w:color="000000"/>
              <w:bottom w:val="nil"/>
              <w:right w:val="nil"/>
            </w:tcBorders>
            <w:shd w:val="clear" w:color="auto" w:fill="FFFFFF"/>
            <w:vAlign w:val="bottom"/>
          </w:tcPr>
          <w:p w:rsidR="009E60DF" w:rsidRPr="000039B1" w:rsidRDefault="009E60DF" w:rsidP="003A51F0">
            <w:pPr>
              <w:autoSpaceDE w:val="0"/>
              <w:autoSpaceDN w:val="0"/>
              <w:adjustRightInd w:val="0"/>
              <w:spacing w:after="0" w:line="240" w:lineRule="auto"/>
              <w:rPr>
                <w:rFonts w:ascii="Times New Roman" w:hAnsi="Times New Roman" w:cs="Times New Roman"/>
                <w:sz w:val="24"/>
                <w:szCs w:val="24"/>
              </w:rPr>
            </w:pPr>
          </w:p>
        </w:tc>
        <w:tc>
          <w:tcPr>
            <w:tcW w:w="3877" w:type="dxa"/>
            <w:gridSpan w:val="3"/>
            <w:tcBorders>
              <w:top w:val="single" w:sz="16" w:space="0" w:color="000000"/>
              <w:left w:val="single" w:sz="16" w:space="0" w:color="000000"/>
            </w:tcBorders>
            <w:shd w:val="clear" w:color="auto" w:fill="FFFFFF"/>
            <w:vAlign w:val="bottom"/>
          </w:tcPr>
          <w:p w:rsidR="009E60DF" w:rsidRPr="000039B1" w:rsidRDefault="009E60DF" w:rsidP="003A51F0">
            <w:pPr>
              <w:autoSpaceDE w:val="0"/>
              <w:autoSpaceDN w:val="0"/>
              <w:adjustRightInd w:val="0"/>
              <w:spacing w:after="0" w:line="320" w:lineRule="atLeast"/>
              <w:ind w:left="60" w:right="60"/>
              <w:jc w:val="center"/>
              <w:rPr>
                <w:rFonts w:ascii="Arial" w:hAnsi="Arial" w:cs="Arial"/>
                <w:color w:val="000000"/>
                <w:sz w:val="18"/>
                <w:szCs w:val="18"/>
              </w:rPr>
            </w:pPr>
            <w:r w:rsidRPr="000039B1">
              <w:rPr>
                <w:rFonts w:ascii="Arial" w:hAnsi="Arial" w:cs="Arial"/>
                <w:color w:val="000000"/>
                <w:sz w:val="18"/>
                <w:szCs w:val="18"/>
              </w:rPr>
              <w:t>Afdeling</w:t>
            </w:r>
          </w:p>
        </w:tc>
        <w:tc>
          <w:tcPr>
            <w:tcW w:w="905" w:type="dxa"/>
            <w:vMerge w:val="restart"/>
            <w:tcBorders>
              <w:top w:val="single" w:sz="16" w:space="0" w:color="000000"/>
              <w:right w:val="single" w:sz="16" w:space="0" w:color="000000"/>
            </w:tcBorders>
            <w:shd w:val="clear" w:color="auto" w:fill="FFFFFF"/>
            <w:vAlign w:val="bottom"/>
          </w:tcPr>
          <w:p w:rsidR="009E60DF" w:rsidRPr="000039B1" w:rsidRDefault="009E60DF" w:rsidP="003A51F0">
            <w:pPr>
              <w:autoSpaceDE w:val="0"/>
              <w:autoSpaceDN w:val="0"/>
              <w:adjustRightInd w:val="0"/>
              <w:spacing w:after="0" w:line="320" w:lineRule="atLeast"/>
              <w:ind w:left="60" w:right="60"/>
              <w:jc w:val="center"/>
              <w:rPr>
                <w:rFonts w:ascii="Arial" w:hAnsi="Arial" w:cs="Arial"/>
                <w:color w:val="000000"/>
                <w:sz w:val="18"/>
                <w:szCs w:val="18"/>
              </w:rPr>
            </w:pPr>
            <w:r w:rsidRPr="000039B1">
              <w:rPr>
                <w:rFonts w:ascii="Arial" w:hAnsi="Arial" w:cs="Arial"/>
                <w:color w:val="000000"/>
                <w:sz w:val="18"/>
                <w:szCs w:val="18"/>
              </w:rPr>
              <w:t>Total</w:t>
            </w:r>
          </w:p>
        </w:tc>
      </w:tr>
      <w:tr w:rsidR="009E60DF" w:rsidRPr="000039B1" w:rsidTr="003A51F0">
        <w:trPr>
          <w:cantSplit/>
        </w:trPr>
        <w:tc>
          <w:tcPr>
            <w:tcW w:w="5424" w:type="dxa"/>
            <w:gridSpan w:val="3"/>
            <w:vMerge/>
            <w:tcBorders>
              <w:top w:val="single" w:sz="16" w:space="0" w:color="000000"/>
              <w:left w:val="single" w:sz="16" w:space="0" w:color="000000"/>
              <w:bottom w:val="nil"/>
              <w:right w:val="nil"/>
            </w:tcBorders>
            <w:shd w:val="clear" w:color="auto" w:fill="FFFFFF"/>
            <w:vAlign w:val="bottom"/>
          </w:tcPr>
          <w:p w:rsidR="009E60DF" w:rsidRPr="000039B1" w:rsidRDefault="009E60DF" w:rsidP="003A51F0">
            <w:pPr>
              <w:autoSpaceDE w:val="0"/>
              <w:autoSpaceDN w:val="0"/>
              <w:adjustRightInd w:val="0"/>
              <w:spacing w:after="0" w:line="240" w:lineRule="auto"/>
              <w:rPr>
                <w:rFonts w:ascii="Arial" w:hAnsi="Arial" w:cs="Arial"/>
                <w:color w:val="000000"/>
                <w:sz w:val="18"/>
                <w:szCs w:val="18"/>
              </w:rPr>
            </w:pPr>
          </w:p>
        </w:tc>
        <w:tc>
          <w:tcPr>
            <w:tcW w:w="1293" w:type="dxa"/>
            <w:tcBorders>
              <w:left w:val="single" w:sz="16" w:space="0" w:color="000000"/>
              <w:bottom w:val="single" w:sz="16" w:space="0" w:color="000000"/>
            </w:tcBorders>
            <w:shd w:val="clear" w:color="auto" w:fill="FFFFFF"/>
            <w:vAlign w:val="bottom"/>
          </w:tcPr>
          <w:p w:rsidR="009E60DF" w:rsidRPr="000039B1" w:rsidRDefault="009E60DF" w:rsidP="003A51F0">
            <w:pPr>
              <w:autoSpaceDE w:val="0"/>
              <w:autoSpaceDN w:val="0"/>
              <w:adjustRightInd w:val="0"/>
              <w:spacing w:after="0" w:line="320" w:lineRule="atLeast"/>
              <w:ind w:left="60" w:right="60"/>
              <w:jc w:val="center"/>
              <w:rPr>
                <w:rFonts w:ascii="Arial" w:hAnsi="Arial" w:cs="Arial"/>
                <w:color w:val="000000"/>
                <w:sz w:val="18"/>
                <w:szCs w:val="18"/>
              </w:rPr>
            </w:pPr>
            <w:r w:rsidRPr="000039B1">
              <w:rPr>
                <w:rFonts w:ascii="Arial" w:hAnsi="Arial" w:cs="Arial"/>
                <w:color w:val="000000"/>
                <w:sz w:val="18"/>
                <w:szCs w:val="18"/>
              </w:rPr>
              <w:t>Somatische afdeling</w:t>
            </w:r>
          </w:p>
        </w:tc>
        <w:tc>
          <w:tcPr>
            <w:tcW w:w="1292" w:type="dxa"/>
            <w:tcBorders>
              <w:bottom w:val="single" w:sz="16" w:space="0" w:color="000000"/>
            </w:tcBorders>
            <w:shd w:val="clear" w:color="auto" w:fill="FFFFFF"/>
            <w:vAlign w:val="bottom"/>
          </w:tcPr>
          <w:p w:rsidR="009E60DF" w:rsidRPr="000039B1" w:rsidRDefault="009E60DF" w:rsidP="003A51F0">
            <w:pPr>
              <w:autoSpaceDE w:val="0"/>
              <w:autoSpaceDN w:val="0"/>
              <w:adjustRightInd w:val="0"/>
              <w:spacing w:after="0" w:line="320" w:lineRule="atLeast"/>
              <w:ind w:left="60" w:right="60"/>
              <w:jc w:val="center"/>
              <w:rPr>
                <w:rFonts w:ascii="Arial" w:hAnsi="Arial" w:cs="Arial"/>
                <w:color w:val="000000"/>
                <w:sz w:val="18"/>
                <w:szCs w:val="18"/>
              </w:rPr>
            </w:pPr>
            <w:r w:rsidRPr="000039B1">
              <w:rPr>
                <w:rFonts w:ascii="Arial" w:hAnsi="Arial" w:cs="Arial"/>
                <w:color w:val="000000"/>
                <w:sz w:val="18"/>
                <w:szCs w:val="18"/>
              </w:rPr>
              <w:t>Psychogeriatrische afdeling</w:t>
            </w:r>
          </w:p>
        </w:tc>
        <w:tc>
          <w:tcPr>
            <w:tcW w:w="1292" w:type="dxa"/>
            <w:tcBorders>
              <w:bottom w:val="single" w:sz="16" w:space="0" w:color="000000"/>
            </w:tcBorders>
            <w:shd w:val="clear" w:color="auto" w:fill="FFFFFF"/>
            <w:vAlign w:val="bottom"/>
          </w:tcPr>
          <w:p w:rsidR="009E60DF" w:rsidRPr="000039B1" w:rsidRDefault="009E60DF" w:rsidP="003A51F0">
            <w:pPr>
              <w:autoSpaceDE w:val="0"/>
              <w:autoSpaceDN w:val="0"/>
              <w:adjustRightInd w:val="0"/>
              <w:spacing w:after="0" w:line="320" w:lineRule="atLeast"/>
              <w:ind w:left="60" w:right="60"/>
              <w:jc w:val="center"/>
              <w:rPr>
                <w:rFonts w:ascii="Arial" w:hAnsi="Arial" w:cs="Arial"/>
                <w:color w:val="000000"/>
                <w:sz w:val="18"/>
                <w:szCs w:val="18"/>
              </w:rPr>
            </w:pPr>
            <w:r w:rsidRPr="000039B1">
              <w:rPr>
                <w:rFonts w:ascii="Arial" w:hAnsi="Arial" w:cs="Arial"/>
                <w:color w:val="000000"/>
                <w:sz w:val="18"/>
                <w:szCs w:val="18"/>
              </w:rPr>
              <w:t>Op zowel somatisch als psychogeriatrische afdelingen</w:t>
            </w:r>
          </w:p>
        </w:tc>
        <w:tc>
          <w:tcPr>
            <w:tcW w:w="905" w:type="dxa"/>
            <w:vMerge/>
            <w:tcBorders>
              <w:top w:val="single" w:sz="16" w:space="0" w:color="000000"/>
              <w:right w:val="single" w:sz="16" w:space="0" w:color="000000"/>
            </w:tcBorders>
            <w:shd w:val="clear" w:color="auto" w:fill="FFFFFF"/>
            <w:vAlign w:val="bottom"/>
          </w:tcPr>
          <w:p w:rsidR="009E60DF" w:rsidRPr="000039B1" w:rsidRDefault="009E60DF" w:rsidP="003A51F0">
            <w:pPr>
              <w:autoSpaceDE w:val="0"/>
              <w:autoSpaceDN w:val="0"/>
              <w:adjustRightInd w:val="0"/>
              <w:spacing w:after="0" w:line="240" w:lineRule="auto"/>
              <w:rPr>
                <w:rFonts w:ascii="Arial" w:hAnsi="Arial" w:cs="Arial"/>
                <w:color w:val="000000"/>
                <w:sz w:val="18"/>
                <w:szCs w:val="18"/>
              </w:rPr>
            </w:pPr>
          </w:p>
        </w:tc>
      </w:tr>
      <w:tr w:rsidR="009E60DF" w:rsidRPr="000039B1" w:rsidTr="003A51F0">
        <w:trPr>
          <w:cantSplit/>
        </w:trPr>
        <w:tc>
          <w:tcPr>
            <w:tcW w:w="2148" w:type="dxa"/>
            <w:vMerge w:val="restart"/>
            <w:tcBorders>
              <w:top w:val="single" w:sz="16" w:space="0" w:color="000000"/>
              <w:left w:val="single" w:sz="16" w:space="0" w:color="000000"/>
              <w:right w:val="nil"/>
            </w:tcBorders>
            <w:shd w:val="clear" w:color="auto" w:fill="FFFFFF"/>
          </w:tcPr>
          <w:p w:rsidR="009E60DF" w:rsidRPr="000039B1" w:rsidRDefault="009E60DF" w:rsidP="003A51F0">
            <w:pPr>
              <w:autoSpaceDE w:val="0"/>
              <w:autoSpaceDN w:val="0"/>
              <w:adjustRightInd w:val="0"/>
              <w:spacing w:after="0" w:line="320" w:lineRule="atLeast"/>
              <w:ind w:left="60" w:right="60"/>
              <w:rPr>
                <w:rFonts w:ascii="Arial" w:hAnsi="Arial" w:cs="Arial"/>
                <w:color w:val="000000"/>
                <w:sz w:val="18"/>
                <w:szCs w:val="18"/>
              </w:rPr>
            </w:pPr>
            <w:r w:rsidRPr="000039B1">
              <w:rPr>
                <w:rFonts w:ascii="Arial" w:hAnsi="Arial" w:cs="Arial"/>
                <w:color w:val="000000"/>
                <w:sz w:val="18"/>
                <w:szCs w:val="18"/>
              </w:rPr>
              <w:t>Medicatie malen na toestemming arts</w:t>
            </w:r>
          </w:p>
        </w:tc>
        <w:tc>
          <w:tcPr>
            <w:tcW w:w="1770" w:type="dxa"/>
            <w:vMerge w:val="restart"/>
            <w:tcBorders>
              <w:top w:val="single" w:sz="16" w:space="0" w:color="000000"/>
              <w:left w:val="nil"/>
              <w:right w:val="nil"/>
            </w:tcBorders>
            <w:shd w:val="clear" w:color="auto" w:fill="FFFFFF"/>
          </w:tcPr>
          <w:p w:rsidR="009E60DF" w:rsidRPr="000039B1" w:rsidRDefault="009E60DF" w:rsidP="003A51F0">
            <w:pPr>
              <w:autoSpaceDE w:val="0"/>
              <w:autoSpaceDN w:val="0"/>
              <w:adjustRightInd w:val="0"/>
              <w:spacing w:after="0" w:line="320" w:lineRule="atLeast"/>
              <w:ind w:left="60" w:right="60"/>
              <w:rPr>
                <w:rFonts w:ascii="Arial" w:hAnsi="Arial" w:cs="Arial"/>
                <w:color w:val="000000"/>
                <w:sz w:val="18"/>
                <w:szCs w:val="18"/>
              </w:rPr>
            </w:pPr>
            <w:r w:rsidRPr="000039B1">
              <w:rPr>
                <w:rFonts w:ascii="Arial" w:hAnsi="Arial" w:cs="Arial"/>
                <w:color w:val="000000"/>
                <w:sz w:val="18"/>
                <w:szCs w:val="18"/>
              </w:rPr>
              <w:t>Helemaal mee eens</w:t>
            </w:r>
          </w:p>
        </w:tc>
        <w:tc>
          <w:tcPr>
            <w:tcW w:w="1506" w:type="dxa"/>
            <w:tcBorders>
              <w:top w:val="single" w:sz="16" w:space="0" w:color="000000"/>
              <w:left w:val="nil"/>
              <w:bottom w:val="nil"/>
              <w:right w:val="single" w:sz="16" w:space="0" w:color="000000"/>
            </w:tcBorders>
            <w:shd w:val="clear" w:color="auto" w:fill="FFFFFF"/>
          </w:tcPr>
          <w:p w:rsidR="009E60DF" w:rsidRPr="000039B1" w:rsidRDefault="009E60DF" w:rsidP="003A51F0">
            <w:pPr>
              <w:autoSpaceDE w:val="0"/>
              <w:autoSpaceDN w:val="0"/>
              <w:adjustRightInd w:val="0"/>
              <w:spacing w:after="0" w:line="320" w:lineRule="atLeast"/>
              <w:ind w:left="60" w:right="60"/>
              <w:rPr>
                <w:rFonts w:ascii="Arial" w:hAnsi="Arial" w:cs="Arial"/>
                <w:color w:val="000000"/>
                <w:sz w:val="18"/>
                <w:szCs w:val="18"/>
              </w:rPr>
            </w:pPr>
            <w:proofErr w:type="spellStart"/>
            <w:r w:rsidRPr="000039B1">
              <w:rPr>
                <w:rFonts w:ascii="Arial" w:hAnsi="Arial" w:cs="Arial"/>
                <w:color w:val="000000"/>
                <w:sz w:val="18"/>
                <w:szCs w:val="18"/>
              </w:rPr>
              <w:t>Count</w:t>
            </w:r>
            <w:proofErr w:type="spellEnd"/>
          </w:p>
        </w:tc>
        <w:tc>
          <w:tcPr>
            <w:tcW w:w="1293" w:type="dxa"/>
            <w:tcBorders>
              <w:top w:val="single" w:sz="16" w:space="0" w:color="000000"/>
              <w:left w:val="single" w:sz="16" w:space="0" w:color="000000"/>
              <w:bottom w:val="nil"/>
            </w:tcBorders>
            <w:shd w:val="clear" w:color="auto" w:fill="FFFFFF"/>
            <w:vAlign w:val="center"/>
          </w:tcPr>
          <w:p w:rsidR="009E60DF" w:rsidRPr="000039B1" w:rsidRDefault="009E60DF" w:rsidP="003A51F0">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6</w:t>
            </w:r>
          </w:p>
        </w:tc>
        <w:tc>
          <w:tcPr>
            <w:tcW w:w="1292" w:type="dxa"/>
            <w:tcBorders>
              <w:top w:val="single" w:sz="16" w:space="0" w:color="000000"/>
              <w:bottom w:val="nil"/>
            </w:tcBorders>
            <w:shd w:val="clear" w:color="auto" w:fill="FFFFFF"/>
            <w:vAlign w:val="center"/>
          </w:tcPr>
          <w:p w:rsidR="009E60DF" w:rsidRPr="000039B1" w:rsidRDefault="009E60DF" w:rsidP="003A51F0">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6</w:t>
            </w:r>
          </w:p>
        </w:tc>
        <w:tc>
          <w:tcPr>
            <w:tcW w:w="1292" w:type="dxa"/>
            <w:tcBorders>
              <w:top w:val="single" w:sz="16" w:space="0" w:color="000000"/>
              <w:bottom w:val="nil"/>
            </w:tcBorders>
            <w:shd w:val="clear" w:color="auto" w:fill="FFFFFF"/>
            <w:vAlign w:val="center"/>
          </w:tcPr>
          <w:p w:rsidR="009E60DF" w:rsidRPr="000039B1" w:rsidRDefault="009E60DF" w:rsidP="003A51F0">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5</w:t>
            </w:r>
          </w:p>
        </w:tc>
        <w:tc>
          <w:tcPr>
            <w:tcW w:w="905" w:type="dxa"/>
            <w:tcBorders>
              <w:top w:val="single" w:sz="16" w:space="0" w:color="000000"/>
              <w:bottom w:val="nil"/>
              <w:right w:val="single" w:sz="16" w:space="0" w:color="000000"/>
            </w:tcBorders>
            <w:shd w:val="clear" w:color="auto" w:fill="FFFFFF"/>
            <w:vAlign w:val="center"/>
          </w:tcPr>
          <w:p w:rsidR="009E60DF" w:rsidRPr="000039B1" w:rsidRDefault="009E60DF" w:rsidP="003A51F0">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17</w:t>
            </w:r>
          </w:p>
        </w:tc>
      </w:tr>
      <w:tr w:rsidR="009E60DF" w:rsidRPr="000039B1" w:rsidTr="003A51F0">
        <w:trPr>
          <w:cantSplit/>
        </w:trPr>
        <w:tc>
          <w:tcPr>
            <w:tcW w:w="2148" w:type="dxa"/>
            <w:vMerge/>
            <w:tcBorders>
              <w:top w:val="single" w:sz="16" w:space="0" w:color="000000"/>
              <w:left w:val="single" w:sz="16" w:space="0" w:color="000000"/>
              <w:right w:val="nil"/>
            </w:tcBorders>
            <w:shd w:val="clear" w:color="auto" w:fill="FFFFFF"/>
          </w:tcPr>
          <w:p w:rsidR="009E60DF" w:rsidRPr="000039B1" w:rsidRDefault="009E60DF" w:rsidP="003A51F0">
            <w:pPr>
              <w:autoSpaceDE w:val="0"/>
              <w:autoSpaceDN w:val="0"/>
              <w:adjustRightInd w:val="0"/>
              <w:spacing w:after="0" w:line="240" w:lineRule="auto"/>
              <w:rPr>
                <w:rFonts w:ascii="Arial" w:hAnsi="Arial" w:cs="Arial"/>
                <w:color w:val="000000"/>
                <w:sz w:val="18"/>
                <w:szCs w:val="18"/>
              </w:rPr>
            </w:pPr>
          </w:p>
        </w:tc>
        <w:tc>
          <w:tcPr>
            <w:tcW w:w="1770" w:type="dxa"/>
            <w:vMerge/>
            <w:tcBorders>
              <w:top w:val="single" w:sz="16" w:space="0" w:color="000000"/>
              <w:left w:val="nil"/>
              <w:right w:val="nil"/>
            </w:tcBorders>
            <w:shd w:val="clear" w:color="auto" w:fill="FFFFFF"/>
          </w:tcPr>
          <w:p w:rsidR="009E60DF" w:rsidRPr="000039B1" w:rsidRDefault="009E60DF" w:rsidP="003A51F0">
            <w:pPr>
              <w:autoSpaceDE w:val="0"/>
              <w:autoSpaceDN w:val="0"/>
              <w:adjustRightInd w:val="0"/>
              <w:spacing w:after="0" w:line="240" w:lineRule="auto"/>
              <w:rPr>
                <w:rFonts w:ascii="Arial" w:hAnsi="Arial" w:cs="Arial"/>
                <w:color w:val="000000"/>
                <w:sz w:val="18"/>
                <w:szCs w:val="18"/>
              </w:rPr>
            </w:pPr>
          </w:p>
        </w:tc>
        <w:tc>
          <w:tcPr>
            <w:tcW w:w="1506" w:type="dxa"/>
            <w:tcBorders>
              <w:top w:val="nil"/>
              <w:left w:val="nil"/>
              <w:right w:val="single" w:sz="16" w:space="0" w:color="000000"/>
            </w:tcBorders>
            <w:shd w:val="clear" w:color="auto" w:fill="FFFFFF"/>
          </w:tcPr>
          <w:p w:rsidR="009E60DF" w:rsidRPr="000039B1" w:rsidRDefault="009E60DF" w:rsidP="003A51F0">
            <w:pPr>
              <w:autoSpaceDE w:val="0"/>
              <w:autoSpaceDN w:val="0"/>
              <w:adjustRightInd w:val="0"/>
              <w:spacing w:after="0" w:line="320" w:lineRule="atLeast"/>
              <w:ind w:left="60" w:right="60"/>
              <w:rPr>
                <w:rFonts w:ascii="Arial" w:hAnsi="Arial" w:cs="Arial"/>
                <w:color w:val="000000"/>
                <w:sz w:val="18"/>
                <w:szCs w:val="18"/>
              </w:rPr>
            </w:pPr>
            <w:r w:rsidRPr="000039B1">
              <w:rPr>
                <w:rFonts w:ascii="Arial" w:hAnsi="Arial" w:cs="Arial"/>
                <w:color w:val="000000"/>
                <w:sz w:val="18"/>
                <w:szCs w:val="18"/>
              </w:rPr>
              <w:t xml:space="preserve">% </w:t>
            </w:r>
            <w:proofErr w:type="spellStart"/>
            <w:r w:rsidRPr="000039B1">
              <w:rPr>
                <w:rFonts w:ascii="Arial" w:hAnsi="Arial" w:cs="Arial"/>
                <w:color w:val="000000"/>
                <w:sz w:val="18"/>
                <w:szCs w:val="18"/>
              </w:rPr>
              <w:t>within</w:t>
            </w:r>
            <w:proofErr w:type="spellEnd"/>
            <w:r w:rsidRPr="000039B1">
              <w:rPr>
                <w:rFonts w:ascii="Arial" w:hAnsi="Arial" w:cs="Arial"/>
                <w:color w:val="000000"/>
                <w:sz w:val="18"/>
                <w:szCs w:val="18"/>
              </w:rPr>
              <w:t xml:space="preserve"> Afdeling</w:t>
            </w:r>
          </w:p>
        </w:tc>
        <w:tc>
          <w:tcPr>
            <w:tcW w:w="1293" w:type="dxa"/>
            <w:tcBorders>
              <w:top w:val="nil"/>
              <w:left w:val="single" w:sz="16" w:space="0" w:color="000000"/>
            </w:tcBorders>
            <w:shd w:val="clear" w:color="auto" w:fill="FFFFFF"/>
            <w:vAlign w:val="center"/>
          </w:tcPr>
          <w:p w:rsidR="009E60DF" w:rsidRPr="000039B1" w:rsidRDefault="009E60DF" w:rsidP="003A51F0">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75,0%</w:t>
            </w:r>
          </w:p>
        </w:tc>
        <w:tc>
          <w:tcPr>
            <w:tcW w:w="1292" w:type="dxa"/>
            <w:tcBorders>
              <w:top w:val="nil"/>
            </w:tcBorders>
            <w:shd w:val="clear" w:color="auto" w:fill="FFFFFF"/>
            <w:vAlign w:val="center"/>
          </w:tcPr>
          <w:p w:rsidR="009E60DF" w:rsidRPr="000039B1" w:rsidRDefault="009E60DF" w:rsidP="003A51F0">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66,7%</w:t>
            </w:r>
          </w:p>
        </w:tc>
        <w:tc>
          <w:tcPr>
            <w:tcW w:w="1292" w:type="dxa"/>
            <w:tcBorders>
              <w:top w:val="nil"/>
            </w:tcBorders>
            <w:shd w:val="clear" w:color="auto" w:fill="FFFFFF"/>
            <w:vAlign w:val="center"/>
          </w:tcPr>
          <w:p w:rsidR="009E60DF" w:rsidRPr="000039B1" w:rsidRDefault="009E60DF" w:rsidP="003A51F0">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50,0%</w:t>
            </w:r>
          </w:p>
        </w:tc>
        <w:tc>
          <w:tcPr>
            <w:tcW w:w="905" w:type="dxa"/>
            <w:tcBorders>
              <w:top w:val="nil"/>
              <w:right w:val="single" w:sz="16" w:space="0" w:color="000000"/>
            </w:tcBorders>
            <w:shd w:val="clear" w:color="auto" w:fill="FFFFFF"/>
            <w:vAlign w:val="center"/>
          </w:tcPr>
          <w:p w:rsidR="009E60DF" w:rsidRPr="000039B1" w:rsidRDefault="009E60DF" w:rsidP="003A51F0">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63,0%</w:t>
            </w:r>
          </w:p>
        </w:tc>
      </w:tr>
      <w:tr w:rsidR="009E60DF" w:rsidRPr="000039B1" w:rsidTr="003A51F0">
        <w:trPr>
          <w:cantSplit/>
        </w:trPr>
        <w:tc>
          <w:tcPr>
            <w:tcW w:w="2148" w:type="dxa"/>
            <w:vMerge/>
            <w:tcBorders>
              <w:top w:val="single" w:sz="16" w:space="0" w:color="000000"/>
              <w:left w:val="single" w:sz="16" w:space="0" w:color="000000"/>
              <w:right w:val="nil"/>
            </w:tcBorders>
            <w:shd w:val="clear" w:color="auto" w:fill="FFFFFF"/>
          </w:tcPr>
          <w:p w:rsidR="009E60DF" w:rsidRPr="000039B1" w:rsidRDefault="009E60DF" w:rsidP="003A51F0">
            <w:pPr>
              <w:autoSpaceDE w:val="0"/>
              <w:autoSpaceDN w:val="0"/>
              <w:adjustRightInd w:val="0"/>
              <w:spacing w:after="0" w:line="240" w:lineRule="auto"/>
              <w:rPr>
                <w:rFonts w:ascii="Arial" w:hAnsi="Arial" w:cs="Arial"/>
                <w:color w:val="000000"/>
                <w:sz w:val="18"/>
                <w:szCs w:val="18"/>
              </w:rPr>
            </w:pPr>
          </w:p>
        </w:tc>
        <w:tc>
          <w:tcPr>
            <w:tcW w:w="1770" w:type="dxa"/>
            <w:vMerge w:val="restart"/>
            <w:tcBorders>
              <w:top w:val="nil"/>
              <w:left w:val="nil"/>
              <w:right w:val="nil"/>
            </w:tcBorders>
            <w:shd w:val="clear" w:color="auto" w:fill="FFFFFF"/>
          </w:tcPr>
          <w:p w:rsidR="009E60DF" w:rsidRPr="000039B1" w:rsidRDefault="009E60DF" w:rsidP="003A51F0">
            <w:pPr>
              <w:autoSpaceDE w:val="0"/>
              <w:autoSpaceDN w:val="0"/>
              <w:adjustRightInd w:val="0"/>
              <w:spacing w:after="0" w:line="320" w:lineRule="atLeast"/>
              <w:ind w:left="60" w:right="60"/>
              <w:rPr>
                <w:rFonts w:ascii="Arial" w:hAnsi="Arial" w:cs="Arial"/>
                <w:color w:val="000000"/>
                <w:sz w:val="18"/>
                <w:szCs w:val="18"/>
              </w:rPr>
            </w:pPr>
            <w:r w:rsidRPr="000039B1">
              <w:rPr>
                <w:rFonts w:ascii="Arial" w:hAnsi="Arial" w:cs="Arial"/>
                <w:color w:val="000000"/>
                <w:sz w:val="18"/>
                <w:szCs w:val="18"/>
              </w:rPr>
              <w:t>Mee eens</w:t>
            </w:r>
          </w:p>
        </w:tc>
        <w:tc>
          <w:tcPr>
            <w:tcW w:w="1506" w:type="dxa"/>
            <w:tcBorders>
              <w:top w:val="nil"/>
              <w:left w:val="nil"/>
              <w:bottom w:val="nil"/>
              <w:right w:val="single" w:sz="16" w:space="0" w:color="000000"/>
            </w:tcBorders>
            <w:shd w:val="clear" w:color="auto" w:fill="FFFFFF"/>
          </w:tcPr>
          <w:p w:rsidR="009E60DF" w:rsidRPr="000039B1" w:rsidRDefault="009E60DF" w:rsidP="003A51F0">
            <w:pPr>
              <w:autoSpaceDE w:val="0"/>
              <w:autoSpaceDN w:val="0"/>
              <w:adjustRightInd w:val="0"/>
              <w:spacing w:after="0" w:line="320" w:lineRule="atLeast"/>
              <w:ind w:left="60" w:right="60"/>
              <w:rPr>
                <w:rFonts w:ascii="Arial" w:hAnsi="Arial" w:cs="Arial"/>
                <w:color w:val="000000"/>
                <w:sz w:val="18"/>
                <w:szCs w:val="18"/>
              </w:rPr>
            </w:pPr>
            <w:proofErr w:type="spellStart"/>
            <w:r w:rsidRPr="000039B1">
              <w:rPr>
                <w:rFonts w:ascii="Arial" w:hAnsi="Arial" w:cs="Arial"/>
                <w:color w:val="000000"/>
                <w:sz w:val="18"/>
                <w:szCs w:val="18"/>
              </w:rPr>
              <w:t>Count</w:t>
            </w:r>
            <w:proofErr w:type="spellEnd"/>
          </w:p>
        </w:tc>
        <w:tc>
          <w:tcPr>
            <w:tcW w:w="1293" w:type="dxa"/>
            <w:tcBorders>
              <w:top w:val="nil"/>
              <w:left w:val="single" w:sz="16" w:space="0" w:color="000000"/>
              <w:bottom w:val="nil"/>
            </w:tcBorders>
            <w:shd w:val="clear" w:color="auto" w:fill="FFFFFF"/>
            <w:vAlign w:val="center"/>
          </w:tcPr>
          <w:p w:rsidR="009E60DF" w:rsidRPr="000039B1" w:rsidRDefault="009E60DF" w:rsidP="003A51F0">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2</w:t>
            </w:r>
          </w:p>
        </w:tc>
        <w:tc>
          <w:tcPr>
            <w:tcW w:w="1292" w:type="dxa"/>
            <w:tcBorders>
              <w:top w:val="nil"/>
              <w:bottom w:val="nil"/>
            </w:tcBorders>
            <w:shd w:val="clear" w:color="auto" w:fill="FFFFFF"/>
            <w:vAlign w:val="center"/>
          </w:tcPr>
          <w:p w:rsidR="009E60DF" w:rsidRPr="000039B1" w:rsidRDefault="009E60DF" w:rsidP="003A51F0">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3</w:t>
            </w:r>
          </w:p>
        </w:tc>
        <w:tc>
          <w:tcPr>
            <w:tcW w:w="1292" w:type="dxa"/>
            <w:tcBorders>
              <w:top w:val="nil"/>
              <w:bottom w:val="nil"/>
            </w:tcBorders>
            <w:shd w:val="clear" w:color="auto" w:fill="FFFFFF"/>
            <w:vAlign w:val="center"/>
          </w:tcPr>
          <w:p w:rsidR="009E60DF" w:rsidRPr="000039B1" w:rsidRDefault="009E60DF" w:rsidP="003A51F0">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4</w:t>
            </w:r>
          </w:p>
        </w:tc>
        <w:tc>
          <w:tcPr>
            <w:tcW w:w="905" w:type="dxa"/>
            <w:tcBorders>
              <w:top w:val="nil"/>
              <w:bottom w:val="nil"/>
              <w:right w:val="single" w:sz="16" w:space="0" w:color="000000"/>
            </w:tcBorders>
            <w:shd w:val="clear" w:color="auto" w:fill="FFFFFF"/>
            <w:vAlign w:val="center"/>
          </w:tcPr>
          <w:p w:rsidR="009E60DF" w:rsidRPr="000039B1" w:rsidRDefault="009E60DF" w:rsidP="003A51F0">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9</w:t>
            </w:r>
          </w:p>
        </w:tc>
      </w:tr>
      <w:tr w:rsidR="009E60DF" w:rsidRPr="000039B1" w:rsidTr="003A51F0">
        <w:trPr>
          <w:cantSplit/>
        </w:trPr>
        <w:tc>
          <w:tcPr>
            <w:tcW w:w="2148" w:type="dxa"/>
            <w:vMerge/>
            <w:tcBorders>
              <w:top w:val="single" w:sz="16" w:space="0" w:color="000000"/>
              <w:left w:val="single" w:sz="16" w:space="0" w:color="000000"/>
              <w:right w:val="nil"/>
            </w:tcBorders>
            <w:shd w:val="clear" w:color="auto" w:fill="FFFFFF"/>
          </w:tcPr>
          <w:p w:rsidR="009E60DF" w:rsidRPr="000039B1" w:rsidRDefault="009E60DF" w:rsidP="003A51F0">
            <w:pPr>
              <w:autoSpaceDE w:val="0"/>
              <w:autoSpaceDN w:val="0"/>
              <w:adjustRightInd w:val="0"/>
              <w:spacing w:after="0" w:line="240" w:lineRule="auto"/>
              <w:rPr>
                <w:rFonts w:ascii="Arial" w:hAnsi="Arial" w:cs="Arial"/>
                <w:color w:val="000000"/>
                <w:sz w:val="18"/>
                <w:szCs w:val="18"/>
              </w:rPr>
            </w:pPr>
          </w:p>
        </w:tc>
        <w:tc>
          <w:tcPr>
            <w:tcW w:w="1770" w:type="dxa"/>
            <w:vMerge/>
            <w:tcBorders>
              <w:top w:val="nil"/>
              <w:left w:val="nil"/>
              <w:right w:val="nil"/>
            </w:tcBorders>
            <w:shd w:val="clear" w:color="auto" w:fill="FFFFFF"/>
          </w:tcPr>
          <w:p w:rsidR="009E60DF" w:rsidRPr="000039B1" w:rsidRDefault="009E60DF" w:rsidP="003A51F0">
            <w:pPr>
              <w:autoSpaceDE w:val="0"/>
              <w:autoSpaceDN w:val="0"/>
              <w:adjustRightInd w:val="0"/>
              <w:spacing w:after="0" w:line="240" w:lineRule="auto"/>
              <w:rPr>
                <w:rFonts w:ascii="Arial" w:hAnsi="Arial" w:cs="Arial"/>
                <w:color w:val="000000"/>
                <w:sz w:val="18"/>
                <w:szCs w:val="18"/>
              </w:rPr>
            </w:pPr>
          </w:p>
        </w:tc>
        <w:tc>
          <w:tcPr>
            <w:tcW w:w="1506" w:type="dxa"/>
            <w:tcBorders>
              <w:top w:val="nil"/>
              <w:left w:val="nil"/>
              <w:right w:val="single" w:sz="16" w:space="0" w:color="000000"/>
            </w:tcBorders>
            <w:shd w:val="clear" w:color="auto" w:fill="FFFFFF"/>
          </w:tcPr>
          <w:p w:rsidR="009E60DF" w:rsidRPr="000039B1" w:rsidRDefault="009E60DF" w:rsidP="003A51F0">
            <w:pPr>
              <w:autoSpaceDE w:val="0"/>
              <w:autoSpaceDN w:val="0"/>
              <w:adjustRightInd w:val="0"/>
              <w:spacing w:after="0" w:line="320" w:lineRule="atLeast"/>
              <w:ind w:left="60" w:right="60"/>
              <w:rPr>
                <w:rFonts w:ascii="Arial" w:hAnsi="Arial" w:cs="Arial"/>
                <w:color w:val="000000"/>
                <w:sz w:val="18"/>
                <w:szCs w:val="18"/>
              </w:rPr>
            </w:pPr>
            <w:r w:rsidRPr="000039B1">
              <w:rPr>
                <w:rFonts w:ascii="Arial" w:hAnsi="Arial" w:cs="Arial"/>
                <w:color w:val="000000"/>
                <w:sz w:val="18"/>
                <w:szCs w:val="18"/>
              </w:rPr>
              <w:t xml:space="preserve">% </w:t>
            </w:r>
            <w:proofErr w:type="spellStart"/>
            <w:r w:rsidRPr="000039B1">
              <w:rPr>
                <w:rFonts w:ascii="Arial" w:hAnsi="Arial" w:cs="Arial"/>
                <w:color w:val="000000"/>
                <w:sz w:val="18"/>
                <w:szCs w:val="18"/>
              </w:rPr>
              <w:t>within</w:t>
            </w:r>
            <w:proofErr w:type="spellEnd"/>
            <w:r w:rsidRPr="000039B1">
              <w:rPr>
                <w:rFonts w:ascii="Arial" w:hAnsi="Arial" w:cs="Arial"/>
                <w:color w:val="000000"/>
                <w:sz w:val="18"/>
                <w:szCs w:val="18"/>
              </w:rPr>
              <w:t xml:space="preserve"> Afdeling</w:t>
            </w:r>
          </w:p>
        </w:tc>
        <w:tc>
          <w:tcPr>
            <w:tcW w:w="1293" w:type="dxa"/>
            <w:tcBorders>
              <w:top w:val="nil"/>
              <w:left w:val="single" w:sz="16" w:space="0" w:color="000000"/>
            </w:tcBorders>
            <w:shd w:val="clear" w:color="auto" w:fill="FFFFFF"/>
            <w:vAlign w:val="center"/>
          </w:tcPr>
          <w:p w:rsidR="009E60DF" w:rsidRPr="000039B1" w:rsidRDefault="009E60DF" w:rsidP="003A51F0">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25,0%</w:t>
            </w:r>
          </w:p>
        </w:tc>
        <w:tc>
          <w:tcPr>
            <w:tcW w:w="1292" w:type="dxa"/>
            <w:tcBorders>
              <w:top w:val="nil"/>
            </w:tcBorders>
            <w:shd w:val="clear" w:color="auto" w:fill="FFFFFF"/>
            <w:vAlign w:val="center"/>
          </w:tcPr>
          <w:p w:rsidR="009E60DF" w:rsidRPr="000039B1" w:rsidRDefault="009E60DF" w:rsidP="003A51F0">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33,3%</w:t>
            </w:r>
          </w:p>
        </w:tc>
        <w:tc>
          <w:tcPr>
            <w:tcW w:w="1292" w:type="dxa"/>
            <w:tcBorders>
              <w:top w:val="nil"/>
            </w:tcBorders>
            <w:shd w:val="clear" w:color="auto" w:fill="FFFFFF"/>
            <w:vAlign w:val="center"/>
          </w:tcPr>
          <w:p w:rsidR="009E60DF" w:rsidRPr="000039B1" w:rsidRDefault="009E60DF" w:rsidP="003A51F0">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40,0%</w:t>
            </w:r>
          </w:p>
        </w:tc>
        <w:tc>
          <w:tcPr>
            <w:tcW w:w="905" w:type="dxa"/>
            <w:tcBorders>
              <w:top w:val="nil"/>
              <w:right w:val="single" w:sz="16" w:space="0" w:color="000000"/>
            </w:tcBorders>
            <w:shd w:val="clear" w:color="auto" w:fill="FFFFFF"/>
            <w:vAlign w:val="center"/>
          </w:tcPr>
          <w:p w:rsidR="009E60DF" w:rsidRPr="000039B1" w:rsidRDefault="009E60DF" w:rsidP="003A51F0">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33,3%</w:t>
            </w:r>
          </w:p>
        </w:tc>
      </w:tr>
      <w:tr w:rsidR="009E60DF" w:rsidRPr="000039B1" w:rsidTr="003A51F0">
        <w:trPr>
          <w:cantSplit/>
        </w:trPr>
        <w:tc>
          <w:tcPr>
            <w:tcW w:w="2148" w:type="dxa"/>
            <w:vMerge/>
            <w:tcBorders>
              <w:top w:val="single" w:sz="16" w:space="0" w:color="000000"/>
              <w:left w:val="single" w:sz="16" w:space="0" w:color="000000"/>
              <w:right w:val="nil"/>
            </w:tcBorders>
            <w:shd w:val="clear" w:color="auto" w:fill="FFFFFF"/>
          </w:tcPr>
          <w:p w:rsidR="009E60DF" w:rsidRPr="000039B1" w:rsidRDefault="009E60DF" w:rsidP="003A51F0">
            <w:pPr>
              <w:autoSpaceDE w:val="0"/>
              <w:autoSpaceDN w:val="0"/>
              <w:adjustRightInd w:val="0"/>
              <w:spacing w:after="0" w:line="240" w:lineRule="auto"/>
              <w:rPr>
                <w:rFonts w:ascii="Arial" w:hAnsi="Arial" w:cs="Arial"/>
                <w:color w:val="000000"/>
                <w:sz w:val="18"/>
                <w:szCs w:val="18"/>
              </w:rPr>
            </w:pPr>
          </w:p>
        </w:tc>
        <w:tc>
          <w:tcPr>
            <w:tcW w:w="1770" w:type="dxa"/>
            <w:vMerge w:val="restart"/>
            <w:tcBorders>
              <w:top w:val="nil"/>
              <w:left w:val="nil"/>
              <w:right w:val="nil"/>
            </w:tcBorders>
            <w:shd w:val="clear" w:color="auto" w:fill="FFFFFF"/>
          </w:tcPr>
          <w:p w:rsidR="009E60DF" w:rsidRPr="000039B1" w:rsidRDefault="009E60DF" w:rsidP="003A51F0">
            <w:pPr>
              <w:autoSpaceDE w:val="0"/>
              <w:autoSpaceDN w:val="0"/>
              <w:adjustRightInd w:val="0"/>
              <w:spacing w:after="0" w:line="320" w:lineRule="atLeast"/>
              <w:ind w:left="60" w:right="60"/>
              <w:rPr>
                <w:rFonts w:ascii="Arial" w:hAnsi="Arial" w:cs="Arial"/>
                <w:color w:val="000000"/>
                <w:sz w:val="18"/>
                <w:szCs w:val="18"/>
              </w:rPr>
            </w:pPr>
            <w:r w:rsidRPr="000039B1">
              <w:rPr>
                <w:rFonts w:ascii="Arial" w:hAnsi="Arial" w:cs="Arial"/>
                <w:color w:val="000000"/>
                <w:sz w:val="18"/>
                <w:szCs w:val="18"/>
              </w:rPr>
              <w:t>Mee oneens</w:t>
            </w:r>
          </w:p>
        </w:tc>
        <w:tc>
          <w:tcPr>
            <w:tcW w:w="1506" w:type="dxa"/>
            <w:tcBorders>
              <w:top w:val="nil"/>
              <w:left w:val="nil"/>
              <w:bottom w:val="nil"/>
              <w:right w:val="single" w:sz="16" w:space="0" w:color="000000"/>
            </w:tcBorders>
            <w:shd w:val="clear" w:color="auto" w:fill="FFFFFF"/>
          </w:tcPr>
          <w:p w:rsidR="009E60DF" w:rsidRPr="000039B1" w:rsidRDefault="009E60DF" w:rsidP="003A51F0">
            <w:pPr>
              <w:autoSpaceDE w:val="0"/>
              <w:autoSpaceDN w:val="0"/>
              <w:adjustRightInd w:val="0"/>
              <w:spacing w:after="0" w:line="320" w:lineRule="atLeast"/>
              <w:ind w:left="60" w:right="60"/>
              <w:rPr>
                <w:rFonts w:ascii="Arial" w:hAnsi="Arial" w:cs="Arial"/>
                <w:color w:val="000000"/>
                <w:sz w:val="18"/>
                <w:szCs w:val="18"/>
              </w:rPr>
            </w:pPr>
            <w:proofErr w:type="spellStart"/>
            <w:r w:rsidRPr="000039B1">
              <w:rPr>
                <w:rFonts w:ascii="Arial" w:hAnsi="Arial" w:cs="Arial"/>
                <w:color w:val="000000"/>
                <w:sz w:val="18"/>
                <w:szCs w:val="18"/>
              </w:rPr>
              <w:t>Count</w:t>
            </w:r>
            <w:proofErr w:type="spellEnd"/>
          </w:p>
        </w:tc>
        <w:tc>
          <w:tcPr>
            <w:tcW w:w="1293" w:type="dxa"/>
            <w:tcBorders>
              <w:top w:val="nil"/>
              <w:left w:val="single" w:sz="16" w:space="0" w:color="000000"/>
              <w:bottom w:val="nil"/>
            </w:tcBorders>
            <w:shd w:val="clear" w:color="auto" w:fill="FFFFFF"/>
            <w:vAlign w:val="center"/>
          </w:tcPr>
          <w:p w:rsidR="009E60DF" w:rsidRPr="000039B1" w:rsidRDefault="009E60DF" w:rsidP="003A51F0">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0</w:t>
            </w:r>
          </w:p>
        </w:tc>
        <w:tc>
          <w:tcPr>
            <w:tcW w:w="1292" w:type="dxa"/>
            <w:tcBorders>
              <w:top w:val="nil"/>
              <w:bottom w:val="nil"/>
            </w:tcBorders>
            <w:shd w:val="clear" w:color="auto" w:fill="FFFFFF"/>
            <w:vAlign w:val="center"/>
          </w:tcPr>
          <w:p w:rsidR="009E60DF" w:rsidRPr="000039B1" w:rsidRDefault="009E60DF" w:rsidP="003A51F0">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0</w:t>
            </w:r>
          </w:p>
        </w:tc>
        <w:tc>
          <w:tcPr>
            <w:tcW w:w="1292" w:type="dxa"/>
            <w:tcBorders>
              <w:top w:val="nil"/>
              <w:bottom w:val="nil"/>
            </w:tcBorders>
            <w:shd w:val="clear" w:color="auto" w:fill="FFFFFF"/>
            <w:vAlign w:val="center"/>
          </w:tcPr>
          <w:p w:rsidR="009E60DF" w:rsidRPr="000039B1" w:rsidRDefault="009E60DF" w:rsidP="003A51F0">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1</w:t>
            </w:r>
          </w:p>
        </w:tc>
        <w:tc>
          <w:tcPr>
            <w:tcW w:w="905" w:type="dxa"/>
            <w:tcBorders>
              <w:top w:val="nil"/>
              <w:bottom w:val="nil"/>
              <w:right w:val="single" w:sz="16" w:space="0" w:color="000000"/>
            </w:tcBorders>
            <w:shd w:val="clear" w:color="auto" w:fill="FFFFFF"/>
            <w:vAlign w:val="center"/>
          </w:tcPr>
          <w:p w:rsidR="009E60DF" w:rsidRPr="000039B1" w:rsidRDefault="009E60DF" w:rsidP="003A51F0">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1</w:t>
            </w:r>
          </w:p>
        </w:tc>
      </w:tr>
      <w:tr w:rsidR="009E60DF" w:rsidRPr="000039B1" w:rsidTr="003A51F0">
        <w:trPr>
          <w:cantSplit/>
        </w:trPr>
        <w:tc>
          <w:tcPr>
            <w:tcW w:w="2148" w:type="dxa"/>
            <w:vMerge/>
            <w:tcBorders>
              <w:top w:val="single" w:sz="16" w:space="0" w:color="000000"/>
              <w:left w:val="single" w:sz="16" w:space="0" w:color="000000"/>
              <w:right w:val="nil"/>
            </w:tcBorders>
            <w:shd w:val="clear" w:color="auto" w:fill="FFFFFF"/>
          </w:tcPr>
          <w:p w:rsidR="009E60DF" w:rsidRPr="000039B1" w:rsidRDefault="009E60DF" w:rsidP="003A51F0">
            <w:pPr>
              <w:autoSpaceDE w:val="0"/>
              <w:autoSpaceDN w:val="0"/>
              <w:adjustRightInd w:val="0"/>
              <w:spacing w:after="0" w:line="240" w:lineRule="auto"/>
              <w:rPr>
                <w:rFonts w:ascii="Arial" w:hAnsi="Arial" w:cs="Arial"/>
                <w:color w:val="000000"/>
                <w:sz w:val="18"/>
                <w:szCs w:val="18"/>
              </w:rPr>
            </w:pPr>
          </w:p>
        </w:tc>
        <w:tc>
          <w:tcPr>
            <w:tcW w:w="1770" w:type="dxa"/>
            <w:vMerge/>
            <w:tcBorders>
              <w:top w:val="nil"/>
              <w:left w:val="nil"/>
              <w:right w:val="nil"/>
            </w:tcBorders>
            <w:shd w:val="clear" w:color="auto" w:fill="FFFFFF"/>
          </w:tcPr>
          <w:p w:rsidR="009E60DF" w:rsidRPr="000039B1" w:rsidRDefault="009E60DF" w:rsidP="003A51F0">
            <w:pPr>
              <w:autoSpaceDE w:val="0"/>
              <w:autoSpaceDN w:val="0"/>
              <w:adjustRightInd w:val="0"/>
              <w:spacing w:after="0" w:line="240" w:lineRule="auto"/>
              <w:rPr>
                <w:rFonts w:ascii="Arial" w:hAnsi="Arial" w:cs="Arial"/>
                <w:color w:val="000000"/>
                <w:sz w:val="18"/>
                <w:szCs w:val="18"/>
              </w:rPr>
            </w:pPr>
          </w:p>
        </w:tc>
        <w:tc>
          <w:tcPr>
            <w:tcW w:w="1506" w:type="dxa"/>
            <w:tcBorders>
              <w:top w:val="nil"/>
              <w:left w:val="nil"/>
              <w:right w:val="single" w:sz="16" w:space="0" w:color="000000"/>
            </w:tcBorders>
            <w:shd w:val="clear" w:color="auto" w:fill="FFFFFF"/>
          </w:tcPr>
          <w:p w:rsidR="009E60DF" w:rsidRPr="000039B1" w:rsidRDefault="009E60DF" w:rsidP="003A51F0">
            <w:pPr>
              <w:autoSpaceDE w:val="0"/>
              <w:autoSpaceDN w:val="0"/>
              <w:adjustRightInd w:val="0"/>
              <w:spacing w:after="0" w:line="320" w:lineRule="atLeast"/>
              <w:ind w:left="60" w:right="60"/>
              <w:rPr>
                <w:rFonts w:ascii="Arial" w:hAnsi="Arial" w:cs="Arial"/>
                <w:color w:val="000000"/>
                <w:sz w:val="18"/>
                <w:szCs w:val="18"/>
              </w:rPr>
            </w:pPr>
            <w:r w:rsidRPr="000039B1">
              <w:rPr>
                <w:rFonts w:ascii="Arial" w:hAnsi="Arial" w:cs="Arial"/>
                <w:color w:val="000000"/>
                <w:sz w:val="18"/>
                <w:szCs w:val="18"/>
              </w:rPr>
              <w:t xml:space="preserve">% </w:t>
            </w:r>
            <w:proofErr w:type="spellStart"/>
            <w:r w:rsidRPr="000039B1">
              <w:rPr>
                <w:rFonts w:ascii="Arial" w:hAnsi="Arial" w:cs="Arial"/>
                <w:color w:val="000000"/>
                <w:sz w:val="18"/>
                <w:szCs w:val="18"/>
              </w:rPr>
              <w:t>within</w:t>
            </w:r>
            <w:proofErr w:type="spellEnd"/>
            <w:r w:rsidRPr="000039B1">
              <w:rPr>
                <w:rFonts w:ascii="Arial" w:hAnsi="Arial" w:cs="Arial"/>
                <w:color w:val="000000"/>
                <w:sz w:val="18"/>
                <w:szCs w:val="18"/>
              </w:rPr>
              <w:t xml:space="preserve"> Afdeling</w:t>
            </w:r>
          </w:p>
        </w:tc>
        <w:tc>
          <w:tcPr>
            <w:tcW w:w="1293" w:type="dxa"/>
            <w:tcBorders>
              <w:top w:val="nil"/>
              <w:left w:val="single" w:sz="16" w:space="0" w:color="000000"/>
            </w:tcBorders>
            <w:shd w:val="clear" w:color="auto" w:fill="FFFFFF"/>
            <w:vAlign w:val="center"/>
          </w:tcPr>
          <w:p w:rsidR="009E60DF" w:rsidRPr="000039B1" w:rsidRDefault="009E60DF" w:rsidP="003A51F0">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0,0%</w:t>
            </w:r>
          </w:p>
        </w:tc>
        <w:tc>
          <w:tcPr>
            <w:tcW w:w="1292" w:type="dxa"/>
            <w:tcBorders>
              <w:top w:val="nil"/>
            </w:tcBorders>
            <w:shd w:val="clear" w:color="auto" w:fill="FFFFFF"/>
            <w:vAlign w:val="center"/>
          </w:tcPr>
          <w:p w:rsidR="009E60DF" w:rsidRPr="000039B1" w:rsidRDefault="009E60DF" w:rsidP="003A51F0">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0,0%</w:t>
            </w:r>
          </w:p>
        </w:tc>
        <w:tc>
          <w:tcPr>
            <w:tcW w:w="1292" w:type="dxa"/>
            <w:tcBorders>
              <w:top w:val="nil"/>
            </w:tcBorders>
            <w:shd w:val="clear" w:color="auto" w:fill="FFFFFF"/>
            <w:vAlign w:val="center"/>
          </w:tcPr>
          <w:p w:rsidR="009E60DF" w:rsidRPr="000039B1" w:rsidRDefault="009E60DF" w:rsidP="003A51F0">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10,0%</w:t>
            </w:r>
          </w:p>
        </w:tc>
        <w:tc>
          <w:tcPr>
            <w:tcW w:w="905" w:type="dxa"/>
            <w:tcBorders>
              <w:top w:val="nil"/>
              <w:right w:val="single" w:sz="16" w:space="0" w:color="000000"/>
            </w:tcBorders>
            <w:shd w:val="clear" w:color="auto" w:fill="FFFFFF"/>
            <w:vAlign w:val="center"/>
          </w:tcPr>
          <w:p w:rsidR="009E60DF" w:rsidRPr="000039B1" w:rsidRDefault="009E60DF" w:rsidP="003A51F0">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3,7%</w:t>
            </w:r>
          </w:p>
        </w:tc>
      </w:tr>
      <w:tr w:rsidR="009E60DF" w:rsidRPr="000039B1" w:rsidTr="003A51F0">
        <w:trPr>
          <w:cantSplit/>
        </w:trPr>
        <w:tc>
          <w:tcPr>
            <w:tcW w:w="3918" w:type="dxa"/>
            <w:gridSpan w:val="2"/>
            <w:vMerge w:val="restart"/>
            <w:tcBorders>
              <w:top w:val="nil"/>
              <w:left w:val="single" w:sz="16" w:space="0" w:color="000000"/>
              <w:bottom w:val="single" w:sz="16" w:space="0" w:color="000000"/>
              <w:right w:val="nil"/>
            </w:tcBorders>
            <w:shd w:val="clear" w:color="auto" w:fill="FFFFFF"/>
          </w:tcPr>
          <w:p w:rsidR="009E60DF" w:rsidRPr="000039B1" w:rsidRDefault="009E60DF" w:rsidP="003A51F0">
            <w:pPr>
              <w:autoSpaceDE w:val="0"/>
              <w:autoSpaceDN w:val="0"/>
              <w:adjustRightInd w:val="0"/>
              <w:spacing w:after="0" w:line="320" w:lineRule="atLeast"/>
              <w:ind w:left="60" w:right="60"/>
              <w:rPr>
                <w:rFonts w:ascii="Arial" w:hAnsi="Arial" w:cs="Arial"/>
                <w:color w:val="000000"/>
                <w:sz w:val="18"/>
                <w:szCs w:val="18"/>
              </w:rPr>
            </w:pPr>
            <w:r w:rsidRPr="000039B1">
              <w:rPr>
                <w:rFonts w:ascii="Arial" w:hAnsi="Arial" w:cs="Arial"/>
                <w:color w:val="000000"/>
                <w:sz w:val="18"/>
                <w:szCs w:val="18"/>
              </w:rPr>
              <w:t>Total</w:t>
            </w:r>
          </w:p>
        </w:tc>
        <w:tc>
          <w:tcPr>
            <w:tcW w:w="1506" w:type="dxa"/>
            <w:tcBorders>
              <w:top w:val="nil"/>
              <w:left w:val="nil"/>
              <w:bottom w:val="nil"/>
              <w:right w:val="single" w:sz="16" w:space="0" w:color="000000"/>
            </w:tcBorders>
            <w:shd w:val="clear" w:color="auto" w:fill="FFFFFF"/>
          </w:tcPr>
          <w:p w:rsidR="009E60DF" w:rsidRPr="000039B1" w:rsidRDefault="009E60DF" w:rsidP="003A51F0">
            <w:pPr>
              <w:autoSpaceDE w:val="0"/>
              <w:autoSpaceDN w:val="0"/>
              <w:adjustRightInd w:val="0"/>
              <w:spacing w:after="0" w:line="320" w:lineRule="atLeast"/>
              <w:ind w:left="60" w:right="60"/>
              <w:rPr>
                <w:rFonts w:ascii="Arial" w:hAnsi="Arial" w:cs="Arial"/>
                <w:color w:val="000000"/>
                <w:sz w:val="18"/>
                <w:szCs w:val="18"/>
              </w:rPr>
            </w:pPr>
            <w:proofErr w:type="spellStart"/>
            <w:r w:rsidRPr="000039B1">
              <w:rPr>
                <w:rFonts w:ascii="Arial" w:hAnsi="Arial" w:cs="Arial"/>
                <w:color w:val="000000"/>
                <w:sz w:val="18"/>
                <w:szCs w:val="18"/>
              </w:rPr>
              <w:t>Count</w:t>
            </w:r>
            <w:proofErr w:type="spellEnd"/>
          </w:p>
        </w:tc>
        <w:tc>
          <w:tcPr>
            <w:tcW w:w="1293" w:type="dxa"/>
            <w:tcBorders>
              <w:top w:val="nil"/>
              <w:left w:val="single" w:sz="16" w:space="0" w:color="000000"/>
              <w:bottom w:val="nil"/>
            </w:tcBorders>
            <w:shd w:val="clear" w:color="auto" w:fill="FFFFFF"/>
            <w:vAlign w:val="center"/>
          </w:tcPr>
          <w:p w:rsidR="009E60DF" w:rsidRPr="000039B1" w:rsidRDefault="009E60DF" w:rsidP="003A51F0">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8</w:t>
            </w:r>
          </w:p>
        </w:tc>
        <w:tc>
          <w:tcPr>
            <w:tcW w:w="1292" w:type="dxa"/>
            <w:tcBorders>
              <w:top w:val="nil"/>
              <w:bottom w:val="nil"/>
            </w:tcBorders>
            <w:shd w:val="clear" w:color="auto" w:fill="FFFFFF"/>
            <w:vAlign w:val="center"/>
          </w:tcPr>
          <w:p w:rsidR="009E60DF" w:rsidRPr="000039B1" w:rsidRDefault="009E60DF" w:rsidP="003A51F0">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9</w:t>
            </w:r>
          </w:p>
        </w:tc>
        <w:tc>
          <w:tcPr>
            <w:tcW w:w="1292" w:type="dxa"/>
            <w:tcBorders>
              <w:top w:val="nil"/>
              <w:bottom w:val="nil"/>
            </w:tcBorders>
            <w:shd w:val="clear" w:color="auto" w:fill="FFFFFF"/>
            <w:vAlign w:val="center"/>
          </w:tcPr>
          <w:p w:rsidR="009E60DF" w:rsidRPr="000039B1" w:rsidRDefault="009E60DF" w:rsidP="003A51F0">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10</w:t>
            </w:r>
          </w:p>
        </w:tc>
        <w:tc>
          <w:tcPr>
            <w:tcW w:w="905" w:type="dxa"/>
            <w:tcBorders>
              <w:top w:val="nil"/>
              <w:bottom w:val="nil"/>
              <w:right w:val="single" w:sz="16" w:space="0" w:color="000000"/>
            </w:tcBorders>
            <w:shd w:val="clear" w:color="auto" w:fill="FFFFFF"/>
            <w:vAlign w:val="center"/>
          </w:tcPr>
          <w:p w:rsidR="009E60DF" w:rsidRPr="000039B1" w:rsidRDefault="009E60DF" w:rsidP="003A51F0">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27</w:t>
            </w:r>
          </w:p>
        </w:tc>
      </w:tr>
      <w:tr w:rsidR="009E60DF" w:rsidRPr="000039B1" w:rsidTr="003A51F0">
        <w:trPr>
          <w:cantSplit/>
        </w:trPr>
        <w:tc>
          <w:tcPr>
            <w:tcW w:w="3918" w:type="dxa"/>
            <w:gridSpan w:val="2"/>
            <w:vMerge/>
            <w:tcBorders>
              <w:top w:val="nil"/>
              <w:left w:val="single" w:sz="16" w:space="0" w:color="000000"/>
              <w:bottom w:val="single" w:sz="16" w:space="0" w:color="000000"/>
              <w:right w:val="nil"/>
            </w:tcBorders>
            <w:shd w:val="clear" w:color="auto" w:fill="FFFFFF"/>
          </w:tcPr>
          <w:p w:rsidR="009E60DF" w:rsidRPr="000039B1" w:rsidRDefault="009E60DF" w:rsidP="003A51F0">
            <w:pPr>
              <w:autoSpaceDE w:val="0"/>
              <w:autoSpaceDN w:val="0"/>
              <w:adjustRightInd w:val="0"/>
              <w:spacing w:after="0" w:line="240" w:lineRule="auto"/>
              <w:rPr>
                <w:rFonts w:ascii="Arial" w:hAnsi="Arial" w:cs="Arial"/>
                <w:color w:val="000000"/>
                <w:sz w:val="18"/>
                <w:szCs w:val="18"/>
              </w:rPr>
            </w:pPr>
          </w:p>
        </w:tc>
        <w:tc>
          <w:tcPr>
            <w:tcW w:w="1506" w:type="dxa"/>
            <w:tcBorders>
              <w:top w:val="nil"/>
              <w:left w:val="nil"/>
              <w:bottom w:val="single" w:sz="16" w:space="0" w:color="000000"/>
              <w:right w:val="single" w:sz="16" w:space="0" w:color="000000"/>
            </w:tcBorders>
            <w:shd w:val="clear" w:color="auto" w:fill="FFFFFF"/>
          </w:tcPr>
          <w:p w:rsidR="009E60DF" w:rsidRPr="000039B1" w:rsidRDefault="009E60DF" w:rsidP="003A51F0">
            <w:pPr>
              <w:autoSpaceDE w:val="0"/>
              <w:autoSpaceDN w:val="0"/>
              <w:adjustRightInd w:val="0"/>
              <w:spacing w:after="0" w:line="320" w:lineRule="atLeast"/>
              <w:ind w:left="60" w:right="60"/>
              <w:rPr>
                <w:rFonts w:ascii="Arial" w:hAnsi="Arial" w:cs="Arial"/>
                <w:color w:val="000000"/>
                <w:sz w:val="18"/>
                <w:szCs w:val="18"/>
              </w:rPr>
            </w:pPr>
            <w:r w:rsidRPr="000039B1">
              <w:rPr>
                <w:rFonts w:ascii="Arial" w:hAnsi="Arial" w:cs="Arial"/>
                <w:color w:val="000000"/>
                <w:sz w:val="18"/>
                <w:szCs w:val="18"/>
              </w:rPr>
              <w:t xml:space="preserve">% </w:t>
            </w:r>
            <w:proofErr w:type="spellStart"/>
            <w:r w:rsidRPr="000039B1">
              <w:rPr>
                <w:rFonts w:ascii="Arial" w:hAnsi="Arial" w:cs="Arial"/>
                <w:color w:val="000000"/>
                <w:sz w:val="18"/>
                <w:szCs w:val="18"/>
              </w:rPr>
              <w:t>within</w:t>
            </w:r>
            <w:proofErr w:type="spellEnd"/>
            <w:r w:rsidRPr="000039B1">
              <w:rPr>
                <w:rFonts w:ascii="Arial" w:hAnsi="Arial" w:cs="Arial"/>
                <w:color w:val="000000"/>
                <w:sz w:val="18"/>
                <w:szCs w:val="18"/>
              </w:rPr>
              <w:t xml:space="preserve"> Afdeling</w:t>
            </w:r>
          </w:p>
        </w:tc>
        <w:tc>
          <w:tcPr>
            <w:tcW w:w="1293" w:type="dxa"/>
            <w:tcBorders>
              <w:top w:val="nil"/>
              <w:left w:val="single" w:sz="16" w:space="0" w:color="000000"/>
              <w:bottom w:val="single" w:sz="16" w:space="0" w:color="000000"/>
            </w:tcBorders>
            <w:shd w:val="clear" w:color="auto" w:fill="FFFFFF"/>
            <w:vAlign w:val="center"/>
          </w:tcPr>
          <w:p w:rsidR="009E60DF" w:rsidRPr="000039B1" w:rsidRDefault="009E60DF" w:rsidP="003A51F0">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100,0%</w:t>
            </w:r>
          </w:p>
        </w:tc>
        <w:tc>
          <w:tcPr>
            <w:tcW w:w="1292" w:type="dxa"/>
            <w:tcBorders>
              <w:top w:val="nil"/>
              <w:bottom w:val="single" w:sz="16" w:space="0" w:color="000000"/>
            </w:tcBorders>
            <w:shd w:val="clear" w:color="auto" w:fill="FFFFFF"/>
            <w:vAlign w:val="center"/>
          </w:tcPr>
          <w:p w:rsidR="009E60DF" w:rsidRPr="000039B1" w:rsidRDefault="009E60DF" w:rsidP="003A51F0">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100,0%</w:t>
            </w:r>
          </w:p>
        </w:tc>
        <w:tc>
          <w:tcPr>
            <w:tcW w:w="1292" w:type="dxa"/>
            <w:tcBorders>
              <w:top w:val="nil"/>
              <w:bottom w:val="single" w:sz="16" w:space="0" w:color="000000"/>
            </w:tcBorders>
            <w:shd w:val="clear" w:color="auto" w:fill="FFFFFF"/>
            <w:vAlign w:val="center"/>
          </w:tcPr>
          <w:p w:rsidR="009E60DF" w:rsidRPr="000039B1" w:rsidRDefault="009E60DF" w:rsidP="003A51F0">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100,0%</w:t>
            </w:r>
          </w:p>
        </w:tc>
        <w:tc>
          <w:tcPr>
            <w:tcW w:w="905" w:type="dxa"/>
            <w:tcBorders>
              <w:top w:val="nil"/>
              <w:bottom w:val="single" w:sz="16" w:space="0" w:color="000000"/>
              <w:right w:val="single" w:sz="16" w:space="0" w:color="000000"/>
            </w:tcBorders>
            <w:shd w:val="clear" w:color="auto" w:fill="FFFFFF"/>
            <w:vAlign w:val="center"/>
          </w:tcPr>
          <w:p w:rsidR="009E60DF" w:rsidRPr="000039B1" w:rsidRDefault="009E60DF" w:rsidP="003A51F0">
            <w:pPr>
              <w:autoSpaceDE w:val="0"/>
              <w:autoSpaceDN w:val="0"/>
              <w:adjustRightInd w:val="0"/>
              <w:spacing w:after="0" w:line="320" w:lineRule="atLeast"/>
              <w:ind w:left="60" w:right="60"/>
              <w:jc w:val="right"/>
              <w:rPr>
                <w:rFonts w:ascii="Arial" w:hAnsi="Arial" w:cs="Arial"/>
                <w:color w:val="000000"/>
                <w:sz w:val="18"/>
                <w:szCs w:val="18"/>
              </w:rPr>
            </w:pPr>
            <w:r w:rsidRPr="000039B1">
              <w:rPr>
                <w:rFonts w:ascii="Arial" w:hAnsi="Arial" w:cs="Arial"/>
                <w:color w:val="000000"/>
                <w:sz w:val="18"/>
                <w:szCs w:val="18"/>
              </w:rPr>
              <w:t>100,0%</w:t>
            </w:r>
          </w:p>
        </w:tc>
      </w:tr>
    </w:tbl>
    <w:tbl>
      <w:tblPr>
        <w:tblW w:w="8565" w:type="dxa"/>
        <w:tblInd w:w="-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03"/>
        <w:gridCol w:w="1490"/>
        <w:gridCol w:w="1260"/>
        <w:gridCol w:w="1085"/>
        <w:gridCol w:w="1082"/>
        <w:gridCol w:w="1083"/>
        <w:gridCol w:w="762"/>
      </w:tblGrid>
      <w:tr w:rsidR="003104B4" w:rsidRPr="00FD3D81" w:rsidTr="003104B4">
        <w:trPr>
          <w:cantSplit/>
        </w:trPr>
        <w:tc>
          <w:tcPr>
            <w:tcW w:w="8565" w:type="dxa"/>
            <w:gridSpan w:val="7"/>
            <w:tcBorders>
              <w:top w:val="nil"/>
              <w:left w:val="nil"/>
              <w:bottom w:val="nil"/>
              <w:right w:val="nil"/>
            </w:tcBorders>
            <w:shd w:val="clear" w:color="auto" w:fill="FFFFFF"/>
            <w:vAlign w:val="center"/>
          </w:tcPr>
          <w:p w:rsidR="003104B4" w:rsidRPr="00FD3D81" w:rsidRDefault="003104B4" w:rsidP="003A51F0">
            <w:pPr>
              <w:autoSpaceDE w:val="0"/>
              <w:autoSpaceDN w:val="0"/>
              <w:adjustRightInd w:val="0"/>
              <w:spacing w:after="0" w:line="320" w:lineRule="atLeast"/>
              <w:ind w:left="60" w:right="60"/>
              <w:jc w:val="center"/>
              <w:rPr>
                <w:rFonts w:ascii="Arial" w:hAnsi="Arial" w:cs="Arial"/>
                <w:color w:val="000000"/>
                <w:sz w:val="18"/>
                <w:szCs w:val="18"/>
              </w:rPr>
            </w:pPr>
            <w:r w:rsidRPr="00FD3D81">
              <w:rPr>
                <w:rFonts w:ascii="Arial" w:hAnsi="Arial" w:cs="Arial"/>
                <w:b/>
                <w:bCs/>
                <w:color w:val="000000"/>
                <w:sz w:val="18"/>
                <w:szCs w:val="18"/>
              </w:rPr>
              <w:lastRenderedPageBreak/>
              <w:t xml:space="preserve">Op juiste tijd medicatie </w:t>
            </w:r>
            <w:proofErr w:type="spellStart"/>
            <w:r w:rsidRPr="00FD3D81">
              <w:rPr>
                <w:rFonts w:ascii="Arial" w:hAnsi="Arial" w:cs="Arial"/>
                <w:b/>
                <w:bCs/>
                <w:color w:val="000000"/>
                <w:sz w:val="18"/>
                <w:szCs w:val="18"/>
              </w:rPr>
              <w:t>toendienen</w:t>
            </w:r>
            <w:proofErr w:type="spellEnd"/>
            <w:r w:rsidRPr="00FD3D81">
              <w:rPr>
                <w:rFonts w:ascii="Arial" w:hAnsi="Arial" w:cs="Arial"/>
                <w:b/>
                <w:bCs/>
                <w:color w:val="000000"/>
                <w:sz w:val="18"/>
                <w:szCs w:val="18"/>
              </w:rPr>
              <w:t xml:space="preserve"> * Afdeling </w:t>
            </w:r>
            <w:proofErr w:type="spellStart"/>
            <w:r w:rsidRPr="00FD3D81">
              <w:rPr>
                <w:rFonts w:ascii="Arial" w:hAnsi="Arial" w:cs="Arial"/>
                <w:b/>
                <w:bCs/>
                <w:color w:val="000000"/>
                <w:sz w:val="18"/>
                <w:szCs w:val="18"/>
              </w:rPr>
              <w:t>Crosstabulation</w:t>
            </w:r>
            <w:proofErr w:type="spellEnd"/>
          </w:p>
        </w:tc>
      </w:tr>
      <w:tr w:rsidR="003104B4" w:rsidRPr="00FD3D81" w:rsidTr="003104B4">
        <w:trPr>
          <w:cantSplit/>
        </w:trPr>
        <w:tc>
          <w:tcPr>
            <w:tcW w:w="4553" w:type="dxa"/>
            <w:gridSpan w:val="3"/>
            <w:vMerge w:val="restart"/>
            <w:tcBorders>
              <w:top w:val="single" w:sz="16" w:space="0" w:color="000000"/>
              <w:left w:val="single" w:sz="16" w:space="0" w:color="000000"/>
              <w:bottom w:val="nil"/>
              <w:right w:val="nil"/>
            </w:tcBorders>
            <w:shd w:val="clear" w:color="auto" w:fill="FFFFFF"/>
            <w:vAlign w:val="bottom"/>
          </w:tcPr>
          <w:p w:rsidR="003104B4" w:rsidRPr="00FD3D81" w:rsidRDefault="003104B4" w:rsidP="003A51F0">
            <w:pPr>
              <w:autoSpaceDE w:val="0"/>
              <w:autoSpaceDN w:val="0"/>
              <w:adjustRightInd w:val="0"/>
              <w:spacing w:after="0" w:line="240" w:lineRule="auto"/>
              <w:rPr>
                <w:rFonts w:ascii="Times New Roman" w:hAnsi="Times New Roman" w:cs="Times New Roman"/>
                <w:sz w:val="24"/>
                <w:szCs w:val="24"/>
              </w:rPr>
            </w:pPr>
          </w:p>
        </w:tc>
        <w:tc>
          <w:tcPr>
            <w:tcW w:w="3250" w:type="dxa"/>
            <w:gridSpan w:val="3"/>
            <w:tcBorders>
              <w:top w:val="single" w:sz="16" w:space="0" w:color="000000"/>
              <w:left w:val="single" w:sz="16" w:space="0" w:color="000000"/>
            </w:tcBorders>
            <w:shd w:val="clear" w:color="auto" w:fill="FFFFFF"/>
            <w:vAlign w:val="bottom"/>
          </w:tcPr>
          <w:p w:rsidR="003104B4" w:rsidRPr="00FD3D81" w:rsidRDefault="003104B4" w:rsidP="003A51F0">
            <w:pPr>
              <w:autoSpaceDE w:val="0"/>
              <w:autoSpaceDN w:val="0"/>
              <w:adjustRightInd w:val="0"/>
              <w:spacing w:after="0" w:line="320" w:lineRule="atLeast"/>
              <w:ind w:left="60" w:right="60"/>
              <w:jc w:val="center"/>
              <w:rPr>
                <w:rFonts w:ascii="Arial" w:hAnsi="Arial" w:cs="Arial"/>
                <w:color w:val="000000"/>
                <w:sz w:val="18"/>
                <w:szCs w:val="18"/>
              </w:rPr>
            </w:pPr>
            <w:r w:rsidRPr="00FD3D81">
              <w:rPr>
                <w:rFonts w:ascii="Arial" w:hAnsi="Arial" w:cs="Arial"/>
                <w:color w:val="000000"/>
                <w:sz w:val="18"/>
                <w:szCs w:val="18"/>
              </w:rPr>
              <w:t>Afdeling</w:t>
            </w:r>
          </w:p>
        </w:tc>
        <w:tc>
          <w:tcPr>
            <w:tcW w:w="762" w:type="dxa"/>
            <w:vMerge w:val="restart"/>
            <w:tcBorders>
              <w:top w:val="single" w:sz="16" w:space="0" w:color="000000"/>
              <w:right w:val="single" w:sz="16" w:space="0" w:color="000000"/>
            </w:tcBorders>
            <w:shd w:val="clear" w:color="auto" w:fill="FFFFFF"/>
            <w:vAlign w:val="bottom"/>
          </w:tcPr>
          <w:p w:rsidR="003104B4" w:rsidRPr="00FD3D81" w:rsidRDefault="003104B4" w:rsidP="003A51F0">
            <w:pPr>
              <w:autoSpaceDE w:val="0"/>
              <w:autoSpaceDN w:val="0"/>
              <w:adjustRightInd w:val="0"/>
              <w:spacing w:after="0" w:line="320" w:lineRule="atLeast"/>
              <w:ind w:left="60" w:right="60"/>
              <w:jc w:val="center"/>
              <w:rPr>
                <w:rFonts w:ascii="Arial" w:hAnsi="Arial" w:cs="Arial"/>
                <w:color w:val="000000"/>
                <w:sz w:val="18"/>
                <w:szCs w:val="18"/>
              </w:rPr>
            </w:pPr>
            <w:r w:rsidRPr="00FD3D81">
              <w:rPr>
                <w:rFonts w:ascii="Arial" w:hAnsi="Arial" w:cs="Arial"/>
                <w:color w:val="000000"/>
                <w:sz w:val="18"/>
                <w:szCs w:val="18"/>
              </w:rPr>
              <w:t>Total</w:t>
            </w:r>
          </w:p>
        </w:tc>
      </w:tr>
      <w:tr w:rsidR="003104B4" w:rsidRPr="00FD3D81" w:rsidTr="003104B4">
        <w:trPr>
          <w:cantSplit/>
        </w:trPr>
        <w:tc>
          <w:tcPr>
            <w:tcW w:w="4553" w:type="dxa"/>
            <w:gridSpan w:val="3"/>
            <w:vMerge/>
            <w:tcBorders>
              <w:top w:val="single" w:sz="16" w:space="0" w:color="000000"/>
              <w:left w:val="single" w:sz="16" w:space="0" w:color="000000"/>
              <w:bottom w:val="nil"/>
              <w:right w:val="nil"/>
            </w:tcBorders>
            <w:shd w:val="clear" w:color="auto" w:fill="FFFFFF"/>
            <w:vAlign w:val="bottom"/>
          </w:tcPr>
          <w:p w:rsidR="003104B4" w:rsidRPr="00FD3D81" w:rsidRDefault="003104B4" w:rsidP="003A51F0">
            <w:pPr>
              <w:autoSpaceDE w:val="0"/>
              <w:autoSpaceDN w:val="0"/>
              <w:adjustRightInd w:val="0"/>
              <w:spacing w:after="0" w:line="240" w:lineRule="auto"/>
              <w:rPr>
                <w:rFonts w:ascii="Arial" w:hAnsi="Arial" w:cs="Arial"/>
                <w:color w:val="000000"/>
                <w:sz w:val="18"/>
                <w:szCs w:val="18"/>
              </w:rPr>
            </w:pPr>
          </w:p>
        </w:tc>
        <w:tc>
          <w:tcPr>
            <w:tcW w:w="1085" w:type="dxa"/>
            <w:tcBorders>
              <w:left w:val="single" w:sz="16" w:space="0" w:color="000000"/>
              <w:bottom w:val="single" w:sz="16" w:space="0" w:color="000000"/>
            </w:tcBorders>
            <w:shd w:val="clear" w:color="auto" w:fill="FFFFFF"/>
            <w:vAlign w:val="bottom"/>
          </w:tcPr>
          <w:p w:rsidR="003104B4" w:rsidRPr="00FD3D81" w:rsidRDefault="003104B4" w:rsidP="003A51F0">
            <w:pPr>
              <w:autoSpaceDE w:val="0"/>
              <w:autoSpaceDN w:val="0"/>
              <w:adjustRightInd w:val="0"/>
              <w:spacing w:after="0" w:line="320" w:lineRule="atLeast"/>
              <w:ind w:left="60" w:right="60"/>
              <w:jc w:val="center"/>
              <w:rPr>
                <w:rFonts w:ascii="Arial" w:hAnsi="Arial" w:cs="Arial"/>
                <w:color w:val="000000"/>
                <w:sz w:val="18"/>
                <w:szCs w:val="18"/>
              </w:rPr>
            </w:pPr>
            <w:r w:rsidRPr="00FD3D81">
              <w:rPr>
                <w:rFonts w:ascii="Arial" w:hAnsi="Arial" w:cs="Arial"/>
                <w:color w:val="000000"/>
                <w:sz w:val="18"/>
                <w:szCs w:val="18"/>
              </w:rPr>
              <w:t>Somatische afdeling</w:t>
            </w:r>
          </w:p>
        </w:tc>
        <w:tc>
          <w:tcPr>
            <w:tcW w:w="1082" w:type="dxa"/>
            <w:tcBorders>
              <w:bottom w:val="single" w:sz="16" w:space="0" w:color="000000"/>
            </w:tcBorders>
            <w:shd w:val="clear" w:color="auto" w:fill="FFFFFF"/>
            <w:vAlign w:val="bottom"/>
          </w:tcPr>
          <w:p w:rsidR="003104B4" w:rsidRPr="00FD3D81" w:rsidRDefault="003104B4" w:rsidP="003A51F0">
            <w:pPr>
              <w:autoSpaceDE w:val="0"/>
              <w:autoSpaceDN w:val="0"/>
              <w:adjustRightInd w:val="0"/>
              <w:spacing w:after="0" w:line="320" w:lineRule="atLeast"/>
              <w:ind w:left="60" w:right="60"/>
              <w:jc w:val="center"/>
              <w:rPr>
                <w:rFonts w:ascii="Arial" w:hAnsi="Arial" w:cs="Arial"/>
                <w:color w:val="000000"/>
                <w:sz w:val="18"/>
                <w:szCs w:val="18"/>
              </w:rPr>
            </w:pPr>
            <w:r w:rsidRPr="00FD3D81">
              <w:rPr>
                <w:rFonts w:ascii="Arial" w:hAnsi="Arial" w:cs="Arial"/>
                <w:color w:val="000000"/>
                <w:sz w:val="18"/>
                <w:szCs w:val="18"/>
              </w:rPr>
              <w:t>Psychogeriatrische afdeling</w:t>
            </w:r>
          </w:p>
        </w:tc>
        <w:tc>
          <w:tcPr>
            <w:tcW w:w="1083" w:type="dxa"/>
            <w:tcBorders>
              <w:bottom w:val="single" w:sz="16" w:space="0" w:color="000000"/>
            </w:tcBorders>
            <w:shd w:val="clear" w:color="auto" w:fill="FFFFFF"/>
            <w:vAlign w:val="bottom"/>
          </w:tcPr>
          <w:p w:rsidR="003104B4" w:rsidRPr="00FD3D81" w:rsidRDefault="003104B4" w:rsidP="003A51F0">
            <w:pPr>
              <w:autoSpaceDE w:val="0"/>
              <w:autoSpaceDN w:val="0"/>
              <w:adjustRightInd w:val="0"/>
              <w:spacing w:after="0" w:line="320" w:lineRule="atLeast"/>
              <w:ind w:left="60" w:right="60"/>
              <w:jc w:val="center"/>
              <w:rPr>
                <w:rFonts w:ascii="Arial" w:hAnsi="Arial" w:cs="Arial"/>
                <w:color w:val="000000"/>
                <w:sz w:val="18"/>
                <w:szCs w:val="18"/>
              </w:rPr>
            </w:pPr>
            <w:r w:rsidRPr="00FD3D81">
              <w:rPr>
                <w:rFonts w:ascii="Arial" w:hAnsi="Arial" w:cs="Arial"/>
                <w:color w:val="000000"/>
                <w:sz w:val="18"/>
                <w:szCs w:val="18"/>
              </w:rPr>
              <w:t>Op zowel somatisch als psychogeriatrische afdelingen</w:t>
            </w:r>
          </w:p>
        </w:tc>
        <w:tc>
          <w:tcPr>
            <w:tcW w:w="762" w:type="dxa"/>
            <w:vMerge/>
            <w:tcBorders>
              <w:top w:val="single" w:sz="16" w:space="0" w:color="000000"/>
              <w:right w:val="single" w:sz="16" w:space="0" w:color="000000"/>
            </w:tcBorders>
            <w:shd w:val="clear" w:color="auto" w:fill="FFFFFF"/>
            <w:vAlign w:val="bottom"/>
          </w:tcPr>
          <w:p w:rsidR="003104B4" w:rsidRPr="00FD3D81" w:rsidRDefault="003104B4" w:rsidP="003A51F0">
            <w:pPr>
              <w:autoSpaceDE w:val="0"/>
              <w:autoSpaceDN w:val="0"/>
              <w:adjustRightInd w:val="0"/>
              <w:spacing w:after="0" w:line="240" w:lineRule="auto"/>
              <w:rPr>
                <w:rFonts w:ascii="Arial" w:hAnsi="Arial" w:cs="Arial"/>
                <w:color w:val="000000"/>
                <w:sz w:val="18"/>
                <w:szCs w:val="18"/>
              </w:rPr>
            </w:pPr>
          </w:p>
        </w:tc>
      </w:tr>
      <w:tr w:rsidR="003104B4" w:rsidRPr="00FD3D81" w:rsidTr="003104B4">
        <w:trPr>
          <w:cantSplit/>
        </w:trPr>
        <w:tc>
          <w:tcPr>
            <w:tcW w:w="1803" w:type="dxa"/>
            <w:vMerge w:val="restart"/>
            <w:tcBorders>
              <w:top w:val="single" w:sz="16" w:space="0" w:color="000000"/>
              <w:left w:val="single" w:sz="16" w:space="0" w:color="000000"/>
              <w:right w:val="nil"/>
            </w:tcBorders>
            <w:shd w:val="clear" w:color="auto" w:fill="FFFFFF"/>
          </w:tcPr>
          <w:p w:rsidR="003104B4" w:rsidRPr="00FD3D81" w:rsidRDefault="003104B4" w:rsidP="003A51F0">
            <w:pPr>
              <w:autoSpaceDE w:val="0"/>
              <w:autoSpaceDN w:val="0"/>
              <w:adjustRightInd w:val="0"/>
              <w:spacing w:after="0" w:line="320" w:lineRule="atLeast"/>
              <w:ind w:left="60" w:right="60"/>
              <w:rPr>
                <w:rFonts w:ascii="Arial" w:hAnsi="Arial" w:cs="Arial"/>
                <w:color w:val="000000"/>
                <w:sz w:val="18"/>
                <w:szCs w:val="18"/>
              </w:rPr>
            </w:pPr>
            <w:r w:rsidRPr="00FD3D81">
              <w:rPr>
                <w:rFonts w:ascii="Arial" w:hAnsi="Arial" w:cs="Arial"/>
                <w:color w:val="000000"/>
                <w:sz w:val="18"/>
                <w:szCs w:val="18"/>
              </w:rPr>
              <w:t xml:space="preserve">Op juiste tijd medicatie </w:t>
            </w:r>
            <w:proofErr w:type="spellStart"/>
            <w:r w:rsidRPr="00FD3D81">
              <w:rPr>
                <w:rFonts w:ascii="Arial" w:hAnsi="Arial" w:cs="Arial"/>
                <w:color w:val="000000"/>
                <w:sz w:val="18"/>
                <w:szCs w:val="18"/>
              </w:rPr>
              <w:t>toendienen</w:t>
            </w:r>
            <w:proofErr w:type="spellEnd"/>
          </w:p>
        </w:tc>
        <w:tc>
          <w:tcPr>
            <w:tcW w:w="1490" w:type="dxa"/>
            <w:vMerge w:val="restart"/>
            <w:tcBorders>
              <w:top w:val="single" w:sz="16" w:space="0" w:color="000000"/>
              <w:left w:val="nil"/>
              <w:right w:val="nil"/>
            </w:tcBorders>
            <w:shd w:val="clear" w:color="auto" w:fill="FFFFFF"/>
          </w:tcPr>
          <w:p w:rsidR="003104B4" w:rsidRPr="00FD3D81" w:rsidRDefault="003104B4" w:rsidP="003A51F0">
            <w:pPr>
              <w:autoSpaceDE w:val="0"/>
              <w:autoSpaceDN w:val="0"/>
              <w:adjustRightInd w:val="0"/>
              <w:spacing w:after="0" w:line="320" w:lineRule="atLeast"/>
              <w:ind w:left="60" w:right="60"/>
              <w:rPr>
                <w:rFonts w:ascii="Arial" w:hAnsi="Arial" w:cs="Arial"/>
                <w:color w:val="000000"/>
                <w:sz w:val="18"/>
                <w:szCs w:val="18"/>
              </w:rPr>
            </w:pPr>
            <w:r w:rsidRPr="00FD3D81">
              <w:rPr>
                <w:rFonts w:ascii="Arial" w:hAnsi="Arial" w:cs="Arial"/>
                <w:color w:val="000000"/>
                <w:sz w:val="18"/>
                <w:szCs w:val="18"/>
              </w:rPr>
              <w:t>Helemaal mee eens</w:t>
            </w:r>
          </w:p>
        </w:tc>
        <w:tc>
          <w:tcPr>
            <w:tcW w:w="1260" w:type="dxa"/>
            <w:tcBorders>
              <w:top w:val="single" w:sz="16" w:space="0" w:color="000000"/>
              <w:left w:val="nil"/>
              <w:bottom w:val="nil"/>
              <w:right w:val="single" w:sz="16" w:space="0" w:color="000000"/>
            </w:tcBorders>
            <w:shd w:val="clear" w:color="auto" w:fill="FFFFFF"/>
          </w:tcPr>
          <w:p w:rsidR="003104B4" w:rsidRPr="00FD3D81" w:rsidRDefault="003104B4" w:rsidP="003A51F0">
            <w:pPr>
              <w:autoSpaceDE w:val="0"/>
              <w:autoSpaceDN w:val="0"/>
              <w:adjustRightInd w:val="0"/>
              <w:spacing w:after="0" w:line="320" w:lineRule="atLeast"/>
              <w:ind w:left="60" w:right="60"/>
              <w:rPr>
                <w:rFonts w:ascii="Arial" w:hAnsi="Arial" w:cs="Arial"/>
                <w:color w:val="000000"/>
                <w:sz w:val="18"/>
                <w:szCs w:val="18"/>
              </w:rPr>
            </w:pPr>
            <w:proofErr w:type="spellStart"/>
            <w:r w:rsidRPr="00FD3D81">
              <w:rPr>
                <w:rFonts w:ascii="Arial" w:hAnsi="Arial" w:cs="Arial"/>
                <w:color w:val="000000"/>
                <w:sz w:val="18"/>
                <w:szCs w:val="18"/>
              </w:rPr>
              <w:t>Count</w:t>
            </w:r>
            <w:proofErr w:type="spellEnd"/>
          </w:p>
        </w:tc>
        <w:tc>
          <w:tcPr>
            <w:tcW w:w="1085" w:type="dxa"/>
            <w:tcBorders>
              <w:top w:val="single" w:sz="16" w:space="0" w:color="000000"/>
              <w:left w:val="single" w:sz="16" w:space="0" w:color="000000"/>
              <w:bottom w:val="nil"/>
            </w:tcBorders>
            <w:shd w:val="clear" w:color="auto" w:fill="FFFFFF"/>
            <w:vAlign w:val="center"/>
          </w:tcPr>
          <w:p w:rsidR="003104B4" w:rsidRPr="00FD3D8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FD3D81">
              <w:rPr>
                <w:rFonts w:ascii="Arial" w:hAnsi="Arial" w:cs="Arial"/>
                <w:color w:val="000000"/>
                <w:sz w:val="18"/>
                <w:szCs w:val="18"/>
              </w:rPr>
              <w:t>2</w:t>
            </w:r>
          </w:p>
        </w:tc>
        <w:tc>
          <w:tcPr>
            <w:tcW w:w="1082" w:type="dxa"/>
            <w:tcBorders>
              <w:top w:val="single" w:sz="16" w:space="0" w:color="000000"/>
              <w:bottom w:val="nil"/>
            </w:tcBorders>
            <w:shd w:val="clear" w:color="auto" w:fill="FFFFFF"/>
            <w:vAlign w:val="center"/>
          </w:tcPr>
          <w:p w:rsidR="003104B4" w:rsidRPr="00FD3D8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FD3D81">
              <w:rPr>
                <w:rFonts w:ascii="Arial" w:hAnsi="Arial" w:cs="Arial"/>
                <w:color w:val="000000"/>
                <w:sz w:val="18"/>
                <w:szCs w:val="18"/>
              </w:rPr>
              <w:t>5</w:t>
            </w:r>
          </w:p>
        </w:tc>
        <w:tc>
          <w:tcPr>
            <w:tcW w:w="1083" w:type="dxa"/>
            <w:tcBorders>
              <w:top w:val="single" w:sz="16" w:space="0" w:color="000000"/>
              <w:bottom w:val="nil"/>
            </w:tcBorders>
            <w:shd w:val="clear" w:color="auto" w:fill="FFFFFF"/>
            <w:vAlign w:val="center"/>
          </w:tcPr>
          <w:p w:rsidR="003104B4" w:rsidRPr="00FD3D8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FD3D81">
              <w:rPr>
                <w:rFonts w:ascii="Arial" w:hAnsi="Arial" w:cs="Arial"/>
                <w:color w:val="000000"/>
                <w:sz w:val="18"/>
                <w:szCs w:val="18"/>
              </w:rPr>
              <w:t>3</w:t>
            </w:r>
          </w:p>
        </w:tc>
        <w:tc>
          <w:tcPr>
            <w:tcW w:w="762" w:type="dxa"/>
            <w:tcBorders>
              <w:top w:val="single" w:sz="16" w:space="0" w:color="000000"/>
              <w:bottom w:val="nil"/>
              <w:right w:val="single" w:sz="16" w:space="0" w:color="000000"/>
            </w:tcBorders>
            <w:shd w:val="clear" w:color="auto" w:fill="FFFFFF"/>
            <w:vAlign w:val="center"/>
          </w:tcPr>
          <w:p w:rsidR="003104B4" w:rsidRPr="00FD3D8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FD3D81">
              <w:rPr>
                <w:rFonts w:ascii="Arial" w:hAnsi="Arial" w:cs="Arial"/>
                <w:color w:val="000000"/>
                <w:sz w:val="18"/>
                <w:szCs w:val="18"/>
              </w:rPr>
              <w:t>10</w:t>
            </w:r>
          </w:p>
        </w:tc>
      </w:tr>
      <w:tr w:rsidR="003104B4" w:rsidRPr="00FD3D81" w:rsidTr="003104B4">
        <w:trPr>
          <w:cantSplit/>
        </w:trPr>
        <w:tc>
          <w:tcPr>
            <w:tcW w:w="1803" w:type="dxa"/>
            <w:vMerge/>
            <w:tcBorders>
              <w:top w:val="single" w:sz="16" w:space="0" w:color="000000"/>
              <w:left w:val="single" w:sz="16" w:space="0" w:color="000000"/>
              <w:right w:val="nil"/>
            </w:tcBorders>
            <w:shd w:val="clear" w:color="auto" w:fill="FFFFFF"/>
          </w:tcPr>
          <w:p w:rsidR="003104B4" w:rsidRPr="00FD3D81" w:rsidRDefault="003104B4" w:rsidP="003A51F0">
            <w:pPr>
              <w:autoSpaceDE w:val="0"/>
              <w:autoSpaceDN w:val="0"/>
              <w:adjustRightInd w:val="0"/>
              <w:spacing w:after="0" w:line="240" w:lineRule="auto"/>
              <w:rPr>
                <w:rFonts w:ascii="Arial" w:hAnsi="Arial" w:cs="Arial"/>
                <w:color w:val="000000"/>
                <w:sz w:val="18"/>
                <w:szCs w:val="18"/>
              </w:rPr>
            </w:pPr>
          </w:p>
        </w:tc>
        <w:tc>
          <w:tcPr>
            <w:tcW w:w="1490" w:type="dxa"/>
            <w:vMerge/>
            <w:tcBorders>
              <w:top w:val="single" w:sz="16" w:space="0" w:color="000000"/>
              <w:left w:val="nil"/>
              <w:right w:val="nil"/>
            </w:tcBorders>
            <w:shd w:val="clear" w:color="auto" w:fill="FFFFFF"/>
          </w:tcPr>
          <w:p w:rsidR="003104B4" w:rsidRPr="00FD3D81" w:rsidRDefault="003104B4" w:rsidP="003A51F0">
            <w:pPr>
              <w:autoSpaceDE w:val="0"/>
              <w:autoSpaceDN w:val="0"/>
              <w:adjustRightInd w:val="0"/>
              <w:spacing w:after="0" w:line="240" w:lineRule="auto"/>
              <w:rPr>
                <w:rFonts w:ascii="Arial" w:hAnsi="Arial" w:cs="Arial"/>
                <w:color w:val="000000"/>
                <w:sz w:val="18"/>
                <w:szCs w:val="18"/>
              </w:rPr>
            </w:pPr>
          </w:p>
        </w:tc>
        <w:tc>
          <w:tcPr>
            <w:tcW w:w="1260" w:type="dxa"/>
            <w:tcBorders>
              <w:top w:val="nil"/>
              <w:left w:val="nil"/>
              <w:right w:val="single" w:sz="16" w:space="0" w:color="000000"/>
            </w:tcBorders>
            <w:shd w:val="clear" w:color="auto" w:fill="FFFFFF"/>
          </w:tcPr>
          <w:p w:rsidR="003104B4" w:rsidRPr="00FD3D81" w:rsidRDefault="003104B4" w:rsidP="003A51F0">
            <w:pPr>
              <w:autoSpaceDE w:val="0"/>
              <w:autoSpaceDN w:val="0"/>
              <w:adjustRightInd w:val="0"/>
              <w:spacing w:after="0" w:line="320" w:lineRule="atLeast"/>
              <w:ind w:left="60" w:right="60"/>
              <w:rPr>
                <w:rFonts w:ascii="Arial" w:hAnsi="Arial" w:cs="Arial"/>
                <w:color w:val="000000"/>
                <w:sz w:val="18"/>
                <w:szCs w:val="18"/>
              </w:rPr>
            </w:pPr>
            <w:r w:rsidRPr="00FD3D81">
              <w:rPr>
                <w:rFonts w:ascii="Arial" w:hAnsi="Arial" w:cs="Arial"/>
                <w:color w:val="000000"/>
                <w:sz w:val="18"/>
                <w:szCs w:val="18"/>
              </w:rPr>
              <w:t xml:space="preserve">% </w:t>
            </w:r>
            <w:proofErr w:type="spellStart"/>
            <w:r w:rsidRPr="00FD3D81">
              <w:rPr>
                <w:rFonts w:ascii="Arial" w:hAnsi="Arial" w:cs="Arial"/>
                <w:color w:val="000000"/>
                <w:sz w:val="18"/>
                <w:szCs w:val="18"/>
              </w:rPr>
              <w:t>within</w:t>
            </w:r>
            <w:proofErr w:type="spellEnd"/>
            <w:r w:rsidRPr="00FD3D81">
              <w:rPr>
                <w:rFonts w:ascii="Arial" w:hAnsi="Arial" w:cs="Arial"/>
                <w:color w:val="000000"/>
                <w:sz w:val="18"/>
                <w:szCs w:val="18"/>
              </w:rPr>
              <w:t xml:space="preserve"> Afdeling</w:t>
            </w:r>
          </w:p>
        </w:tc>
        <w:tc>
          <w:tcPr>
            <w:tcW w:w="1085" w:type="dxa"/>
            <w:tcBorders>
              <w:top w:val="nil"/>
              <w:left w:val="single" w:sz="16" w:space="0" w:color="000000"/>
            </w:tcBorders>
            <w:shd w:val="clear" w:color="auto" w:fill="FFFFFF"/>
            <w:vAlign w:val="center"/>
          </w:tcPr>
          <w:p w:rsidR="003104B4" w:rsidRPr="00FD3D8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FD3D81">
              <w:rPr>
                <w:rFonts w:ascii="Arial" w:hAnsi="Arial" w:cs="Arial"/>
                <w:color w:val="000000"/>
                <w:sz w:val="18"/>
                <w:szCs w:val="18"/>
              </w:rPr>
              <w:t>25,0%</w:t>
            </w:r>
          </w:p>
        </w:tc>
        <w:tc>
          <w:tcPr>
            <w:tcW w:w="1082" w:type="dxa"/>
            <w:tcBorders>
              <w:top w:val="nil"/>
            </w:tcBorders>
            <w:shd w:val="clear" w:color="auto" w:fill="FFFFFF"/>
            <w:vAlign w:val="center"/>
          </w:tcPr>
          <w:p w:rsidR="003104B4" w:rsidRPr="00FD3D8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FD3D81">
              <w:rPr>
                <w:rFonts w:ascii="Arial" w:hAnsi="Arial" w:cs="Arial"/>
                <w:color w:val="000000"/>
                <w:sz w:val="18"/>
                <w:szCs w:val="18"/>
              </w:rPr>
              <w:t>55,6%</w:t>
            </w:r>
          </w:p>
        </w:tc>
        <w:tc>
          <w:tcPr>
            <w:tcW w:w="1083" w:type="dxa"/>
            <w:tcBorders>
              <w:top w:val="nil"/>
            </w:tcBorders>
            <w:shd w:val="clear" w:color="auto" w:fill="FFFFFF"/>
            <w:vAlign w:val="center"/>
          </w:tcPr>
          <w:p w:rsidR="003104B4" w:rsidRPr="00FD3D8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FD3D81">
              <w:rPr>
                <w:rFonts w:ascii="Arial" w:hAnsi="Arial" w:cs="Arial"/>
                <w:color w:val="000000"/>
                <w:sz w:val="18"/>
                <w:szCs w:val="18"/>
              </w:rPr>
              <w:t>30,0%</w:t>
            </w:r>
          </w:p>
        </w:tc>
        <w:tc>
          <w:tcPr>
            <w:tcW w:w="762" w:type="dxa"/>
            <w:tcBorders>
              <w:top w:val="nil"/>
              <w:right w:val="single" w:sz="16" w:space="0" w:color="000000"/>
            </w:tcBorders>
            <w:shd w:val="clear" w:color="auto" w:fill="FFFFFF"/>
            <w:vAlign w:val="center"/>
          </w:tcPr>
          <w:p w:rsidR="003104B4" w:rsidRPr="00FD3D8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FD3D81">
              <w:rPr>
                <w:rFonts w:ascii="Arial" w:hAnsi="Arial" w:cs="Arial"/>
                <w:color w:val="000000"/>
                <w:sz w:val="18"/>
                <w:szCs w:val="18"/>
              </w:rPr>
              <w:t>37,0%</w:t>
            </w:r>
          </w:p>
        </w:tc>
      </w:tr>
      <w:tr w:rsidR="003104B4" w:rsidRPr="00FD3D81" w:rsidTr="003104B4">
        <w:trPr>
          <w:cantSplit/>
        </w:trPr>
        <w:tc>
          <w:tcPr>
            <w:tcW w:w="1803" w:type="dxa"/>
            <w:vMerge/>
            <w:tcBorders>
              <w:top w:val="single" w:sz="16" w:space="0" w:color="000000"/>
              <w:left w:val="single" w:sz="16" w:space="0" w:color="000000"/>
              <w:right w:val="nil"/>
            </w:tcBorders>
            <w:shd w:val="clear" w:color="auto" w:fill="FFFFFF"/>
          </w:tcPr>
          <w:p w:rsidR="003104B4" w:rsidRPr="00FD3D81" w:rsidRDefault="003104B4" w:rsidP="003A51F0">
            <w:pPr>
              <w:autoSpaceDE w:val="0"/>
              <w:autoSpaceDN w:val="0"/>
              <w:adjustRightInd w:val="0"/>
              <w:spacing w:after="0" w:line="240" w:lineRule="auto"/>
              <w:rPr>
                <w:rFonts w:ascii="Arial" w:hAnsi="Arial" w:cs="Arial"/>
                <w:color w:val="000000"/>
                <w:sz w:val="18"/>
                <w:szCs w:val="18"/>
              </w:rPr>
            </w:pPr>
          </w:p>
        </w:tc>
        <w:tc>
          <w:tcPr>
            <w:tcW w:w="1490" w:type="dxa"/>
            <w:vMerge w:val="restart"/>
            <w:tcBorders>
              <w:top w:val="nil"/>
              <w:left w:val="nil"/>
              <w:right w:val="nil"/>
            </w:tcBorders>
            <w:shd w:val="clear" w:color="auto" w:fill="FFFFFF"/>
          </w:tcPr>
          <w:p w:rsidR="003104B4" w:rsidRPr="00FD3D81" w:rsidRDefault="003104B4" w:rsidP="003A51F0">
            <w:pPr>
              <w:autoSpaceDE w:val="0"/>
              <w:autoSpaceDN w:val="0"/>
              <w:adjustRightInd w:val="0"/>
              <w:spacing w:after="0" w:line="320" w:lineRule="atLeast"/>
              <w:ind w:left="60" w:right="60"/>
              <w:rPr>
                <w:rFonts w:ascii="Arial" w:hAnsi="Arial" w:cs="Arial"/>
                <w:color w:val="000000"/>
                <w:sz w:val="18"/>
                <w:szCs w:val="18"/>
              </w:rPr>
            </w:pPr>
            <w:r w:rsidRPr="00FD3D81">
              <w:rPr>
                <w:rFonts w:ascii="Arial" w:hAnsi="Arial" w:cs="Arial"/>
                <w:color w:val="000000"/>
                <w:sz w:val="18"/>
                <w:szCs w:val="18"/>
              </w:rPr>
              <w:t>Mee eens</w:t>
            </w:r>
          </w:p>
        </w:tc>
        <w:tc>
          <w:tcPr>
            <w:tcW w:w="1260" w:type="dxa"/>
            <w:tcBorders>
              <w:top w:val="nil"/>
              <w:left w:val="nil"/>
              <w:bottom w:val="nil"/>
              <w:right w:val="single" w:sz="16" w:space="0" w:color="000000"/>
            </w:tcBorders>
            <w:shd w:val="clear" w:color="auto" w:fill="FFFFFF"/>
          </w:tcPr>
          <w:p w:rsidR="003104B4" w:rsidRPr="00FD3D81" w:rsidRDefault="003104B4" w:rsidP="003A51F0">
            <w:pPr>
              <w:autoSpaceDE w:val="0"/>
              <w:autoSpaceDN w:val="0"/>
              <w:adjustRightInd w:val="0"/>
              <w:spacing w:after="0" w:line="320" w:lineRule="atLeast"/>
              <w:ind w:left="60" w:right="60"/>
              <w:rPr>
                <w:rFonts w:ascii="Arial" w:hAnsi="Arial" w:cs="Arial"/>
                <w:color w:val="000000"/>
                <w:sz w:val="18"/>
                <w:szCs w:val="18"/>
              </w:rPr>
            </w:pPr>
            <w:proofErr w:type="spellStart"/>
            <w:r w:rsidRPr="00FD3D81">
              <w:rPr>
                <w:rFonts w:ascii="Arial" w:hAnsi="Arial" w:cs="Arial"/>
                <w:color w:val="000000"/>
                <w:sz w:val="18"/>
                <w:szCs w:val="18"/>
              </w:rPr>
              <w:t>Count</w:t>
            </w:r>
            <w:proofErr w:type="spellEnd"/>
          </w:p>
        </w:tc>
        <w:tc>
          <w:tcPr>
            <w:tcW w:w="1085" w:type="dxa"/>
            <w:tcBorders>
              <w:top w:val="nil"/>
              <w:left w:val="single" w:sz="16" w:space="0" w:color="000000"/>
              <w:bottom w:val="nil"/>
            </w:tcBorders>
            <w:shd w:val="clear" w:color="auto" w:fill="FFFFFF"/>
            <w:vAlign w:val="center"/>
          </w:tcPr>
          <w:p w:rsidR="003104B4" w:rsidRPr="00FD3D8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FD3D81">
              <w:rPr>
                <w:rFonts w:ascii="Arial" w:hAnsi="Arial" w:cs="Arial"/>
                <w:color w:val="000000"/>
                <w:sz w:val="18"/>
                <w:szCs w:val="18"/>
              </w:rPr>
              <w:t>4</w:t>
            </w:r>
          </w:p>
        </w:tc>
        <w:tc>
          <w:tcPr>
            <w:tcW w:w="1082" w:type="dxa"/>
            <w:tcBorders>
              <w:top w:val="nil"/>
              <w:bottom w:val="nil"/>
            </w:tcBorders>
            <w:shd w:val="clear" w:color="auto" w:fill="FFFFFF"/>
            <w:vAlign w:val="center"/>
          </w:tcPr>
          <w:p w:rsidR="003104B4" w:rsidRPr="00FD3D8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FD3D81">
              <w:rPr>
                <w:rFonts w:ascii="Arial" w:hAnsi="Arial" w:cs="Arial"/>
                <w:color w:val="000000"/>
                <w:sz w:val="18"/>
                <w:szCs w:val="18"/>
              </w:rPr>
              <w:t>4</w:t>
            </w:r>
          </w:p>
        </w:tc>
        <w:tc>
          <w:tcPr>
            <w:tcW w:w="1083" w:type="dxa"/>
            <w:tcBorders>
              <w:top w:val="nil"/>
              <w:bottom w:val="nil"/>
            </w:tcBorders>
            <w:shd w:val="clear" w:color="auto" w:fill="FFFFFF"/>
            <w:vAlign w:val="center"/>
          </w:tcPr>
          <w:p w:rsidR="003104B4" w:rsidRPr="00FD3D8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FD3D81">
              <w:rPr>
                <w:rFonts w:ascii="Arial" w:hAnsi="Arial" w:cs="Arial"/>
                <w:color w:val="000000"/>
                <w:sz w:val="18"/>
                <w:szCs w:val="18"/>
              </w:rPr>
              <w:t>6</w:t>
            </w:r>
          </w:p>
        </w:tc>
        <w:tc>
          <w:tcPr>
            <w:tcW w:w="762" w:type="dxa"/>
            <w:tcBorders>
              <w:top w:val="nil"/>
              <w:bottom w:val="nil"/>
              <w:right w:val="single" w:sz="16" w:space="0" w:color="000000"/>
            </w:tcBorders>
            <w:shd w:val="clear" w:color="auto" w:fill="FFFFFF"/>
            <w:vAlign w:val="center"/>
          </w:tcPr>
          <w:p w:rsidR="003104B4" w:rsidRPr="00FD3D8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FD3D81">
              <w:rPr>
                <w:rFonts w:ascii="Arial" w:hAnsi="Arial" w:cs="Arial"/>
                <w:color w:val="000000"/>
                <w:sz w:val="18"/>
                <w:szCs w:val="18"/>
              </w:rPr>
              <w:t>14</w:t>
            </w:r>
          </w:p>
        </w:tc>
      </w:tr>
      <w:tr w:rsidR="003104B4" w:rsidRPr="00FD3D81" w:rsidTr="003104B4">
        <w:trPr>
          <w:cantSplit/>
        </w:trPr>
        <w:tc>
          <w:tcPr>
            <w:tcW w:w="1803" w:type="dxa"/>
            <w:vMerge/>
            <w:tcBorders>
              <w:top w:val="single" w:sz="16" w:space="0" w:color="000000"/>
              <w:left w:val="single" w:sz="16" w:space="0" w:color="000000"/>
              <w:right w:val="nil"/>
            </w:tcBorders>
            <w:shd w:val="clear" w:color="auto" w:fill="FFFFFF"/>
          </w:tcPr>
          <w:p w:rsidR="003104B4" w:rsidRPr="00FD3D81" w:rsidRDefault="003104B4" w:rsidP="003A51F0">
            <w:pPr>
              <w:autoSpaceDE w:val="0"/>
              <w:autoSpaceDN w:val="0"/>
              <w:adjustRightInd w:val="0"/>
              <w:spacing w:after="0" w:line="240" w:lineRule="auto"/>
              <w:rPr>
                <w:rFonts w:ascii="Arial" w:hAnsi="Arial" w:cs="Arial"/>
                <w:color w:val="000000"/>
                <w:sz w:val="18"/>
                <w:szCs w:val="18"/>
              </w:rPr>
            </w:pPr>
          </w:p>
        </w:tc>
        <w:tc>
          <w:tcPr>
            <w:tcW w:w="1490" w:type="dxa"/>
            <w:vMerge/>
            <w:tcBorders>
              <w:top w:val="nil"/>
              <w:left w:val="nil"/>
              <w:right w:val="nil"/>
            </w:tcBorders>
            <w:shd w:val="clear" w:color="auto" w:fill="FFFFFF"/>
          </w:tcPr>
          <w:p w:rsidR="003104B4" w:rsidRPr="00FD3D81" w:rsidRDefault="003104B4" w:rsidP="003A51F0">
            <w:pPr>
              <w:autoSpaceDE w:val="0"/>
              <w:autoSpaceDN w:val="0"/>
              <w:adjustRightInd w:val="0"/>
              <w:spacing w:after="0" w:line="240" w:lineRule="auto"/>
              <w:rPr>
                <w:rFonts w:ascii="Arial" w:hAnsi="Arial" w:cs="Arial"/>
                <w:color w:val="000000"/>
                <w:sz w:val="18"/>
                <w:szCs w:val="18"/>
              </w:rPr>
            </w:pPr>
          </w:p>
        </w:tc>
        <w:tc>
          <w:tcPr>
            <w:tcW w:w="1260" w:type="dxa"/>
            <w:tcBorders>
              <w:top w:val="nil"/>
              <w:left w:val="nil"/>
              <w:right w:val="single" w:sz="16" w:space="0" w:color="000000"/>
            </w:tcBorders>
            <w:shd w:val="clear" w:color="auto" w:fill="FFFFFF"/>
          </w:tcPr>
          <w:p w:rsidR="003104B4" w:rsidRPr="00FD3D81" w:rsidRDefault="003104B4" w:rsidP="003A51F0">
            <w:pPr>
              <w:autoSpaceDE w:val="0"/>
              <w:autoSpaceDN w:val="0"/>
              <w:adjustRightInd w:val="0"/>
              <w:spacing w:after="0" w:line="320" w:lineRule="atLeast"/>
              <w:ind w:left="60" w:right="60"/>
              <w:rPr>
                <w:rFonts w:ascii="Arial" w:hAnsi="Arial" w:cs="Arial"/>
                <w:color w:val="000000"/>
                <w:sz w:val="18"/>
                <w:szCs w:val="18"/>
              </w:rPr>
            </w:pPr>
            <w:r w:rsidRPr="00FD3D81">
              <w:rPr>
                <w:rFonts w:ascii="Arial" w:hAnsi="Arial" w:cs="Arial"/>
                <w:color w:val="000000"/>
                <w:sz w:val="18"/>
                <w:szCs w:val="18"/>
              </w:rPr>
              <w:t xml:space="preserve">% </w:t>
            </w:r>
            <w:proofErr w:type="spellStart"/>
            <w:r w:rsidRPr="00FD3D81">
              <w:rPr>
                <w:rFonts w:ascii="Arial" w:hAnsi="Arial" w:cs="Arial"/>
                <w:color w:val="000000"/>
                <w:sz w:val="18"/>
                <w:szCs w:val="18"/>
              </w:rPr>
              <w:t>within</w:t>
            </w:r>
            <w:proofErr w:type="spellEnd"/>
            <w:r w:rsidRPr="00FD3D81">
              <w:rPr>
                <w:rFonts w:ascii="Arial" w:hAnsi="Arial" w:cs="Arial"/>
                <w:color w:val="000000"/>
                <w:sz w:val="18"/>
                <w:szCs w:val="18"/>
              </w:rPr>
              <w:t xml:space="preserve"> Afdeling</w:t>
            </w:r>
          </w:p>
        </w:tc>
        <w:tc>
          <w:tcPr>
            <w:tcW w:w="1085" w:type="dxa"/>
            <w:tcBorders>
              <w:top w:val="nil"/>
              <w:left w:val="single" w:sz="16" w:space="0" w:color="000000"/>
            </w:tcBorders>
            <w:shd w:val="clear" w:color="auto" w:fill="FFFFFF"/>
            <w:vAlign w:val="center"/>
          </w:tcPr>
          <w:p w:rsidR="003104B4" w:rsidRPr="00FD3D8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FD3D81">
              <w:rPr>
                <w:rFonts w:ascii="Arial" w:hAnsi="Arial" w:cs="Arial"/>
                <w:color w:val="000000"/>
                <w:sz w:val="18"/>
                <w:szCs w:val="18"/>
              </w:rPr>
              <w:t>50,0%</w:t>
            </w:r>
          </w:p>
        </w:tc>
        <w:tc>
          <w:tcPr>
            <w:tcW w:w="1082" w:type="dxa"/>
            <w:tcBorders>
              <w:top w:val="nil"/>
            </w:tcBorders>
            <w:shd w:val="clear" w:color="auto" w:fill="FFFFFF"/>
            <w:vAlign w:val="center"/>
          </w:tcPr>
          <w:p w:rsidR="003104B4" w:rsidRPr="00FD3D8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FD3D81">
              <w:rPr>
                <w:rFonts w:ascii="Arial" w:hAnsi="Arial" w:cs="Arial"/>
                <w:color w:val="000000"/>
                <w:sz w:val="18"/>
                <w:szCs w:val="18"/>
              </w:rPr>
              <w:t>44,4%</w:t>
            </w:r>
          </w:p>
        </w:tc>
        <w:tc>
          <w:tcPr>
            <w:tcW w:w="1083" w:type="dxa"/>
            <w:tcBorders>
              <w:top w:val="nil"/>
            </w:tcBorders>
            <w:shd w:val="clear" w:color="auto" w:fill="FFFFFF"/>
            <w:vAlign w:val="center"/>
          </w:tcPr>
          <w:p w:rsidR="003104B4" w:rsidRPr="00FD3D8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FD3D81">
              <w:rPr>
                <w:rFonts w:ascii="Arial" w:hAnsi="Arial" w:cs="Arial"/>
                <w:color w:val="000000"/>
                <w:sz w:val="18"/>
                <w:szCs w:val="18"/>
              </w:rPr>
              <w:t>60,0%</w:t>
            </w:r>
          </w:p>
        </w:tc>
        <w:tc>
          <w:tcPr>
            <w:tcW w:w="762" w:type="dxa"/>
            <w:tcBorders>
              <w:top w:val="nil"/>
              <w:right w:val="single" w:sz="16" w:space="0" w:color="000000"/>
            </w:tcBorders>
            <w:shd w:val="clear" w:color="auto" w:fill="FFFFFF"/>
            <w:vAlign w:val="center"/>
          </w:tcPr>
          <w:p w:rsidR="003104B4" w:rsidRPr="00FD3D8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FD3D81">
              <w:rPr>
                <w:rFonts w:ascii="Arial" w:hAnsi="Arial" w:cs="Arial"/>
                <w:color w:val="000000"/>
                <w:sz w:val="18"/>
                <w:szCs w:val="18"/>
              </w:rPr>
              <w:t>51,9%</w:t>
            </w:r>
          </w:p>
        </w:tc>
      </w:tr>
      <w:tr w:rsidR="003104B4" w:rsidRPr="00FD3D81" w:rsidTr="003104B4">
        <w:trPr>
          <w:cantSplit/>
        </w:trPr>
        <w:tc>
          <w:tcPr>
            <w:tcW w:w="1803" w:type="dxa"/>
            <w:vMerge/>
            <w:tcBorders>
              <w:top w:val="single" w:sz="16" w:space="0" w:color="000000"/>
              <w:left w:val="single" w:sz="16" w:space="0" w:color="000000"/>
              <w:right w:val="nil"/>
            </w:tcBorders>
            <w:shd w:val="clear" w:color="auto" w:fill="FFFFFF"/>
          </w:tcPr>
          <w:p w:rsidR="003104B4" w:rsidRPr="00FD3D81" w:rsidRDefault="003104B4" w:rsidP="003A51F0">
            <w:pPr>
              <w:autoSpaceDE w:val="0"/>
              <w:autoSpaceDN w:val="0"/>
              <w:adjustRightInd w:val="0"/>
              <w:spacing w:after="0" w:line="240" w:lineRule="auto"/>
              <w:rPr>
                <w:rFonts w:ascii="Arial" w:hAnsi="Arial" w:cs="Arial"/>
                <w:color w:val="000000"/>
                <w:sz w:val="18"/>
                <w:szCs w:val="18"/>
              </w:rPr>
            </w:pPr>
          </w:p>
        </w:tc>
        <w:tc>
          <w:tcPr>
            <w:tcW w:w="1490" w:type="dxa"/>
            <w:vMerge w:val="restart"/>
            <w:tcBorders>
              <w:top w:val="nil"/>
              <w:left w:val="nil"/>
              <w:right w:val="nil"/>
            </w:tcBorders>
            <w:shd w:val="clear" w:color="auto" w:fill="FFFFFF"/>
          </w:tcPr>
          <w:p w:rsidR="003104B4" w:rsidRPr="00FD3D81" w:rsidRDefault="003104B4" w:rsidP="003A51F0">
            <w:pPr>
              <w:autoSpaceDE w:val="0"/>
              <w:autoSpaceDN w:val="0"/>
              <w:adjustRightInd w:val="0"/>
              <w:spacing w:after="0" w:line="320" w:lineRule="atLeast"/>
              <w:ind w:left="60" w:right="60"/>
              <w:rPr>
                <w:rFonts w:ascii="Arial" w:hAnsi="Arial" w:cs="Arial"/>
                <w:color w:val="000000"/>
                <w:sz w:val="18"/>
                <w:szCs w:val="18"/>
              </w:rPr>
            </w:pPr>
            <w:r w:rsidRPr="00FD3D81">
              <w:rPr>
                <w:rFonts w:ascii="Arial" w:hAnsi="Arial" w:cs="Arial"/>
                <w:color w:val="000000"/>
                <w:sz w:val="18"/>
                <w:szCs w:val="18"/>
              </w:rPr>
              <w:t>Mee oneens</w:t>
            </w:r>
          </w:p>
        </w:tc>
        <w:tc>
          <w:tcPr>
            <w:tcW w:w="1260" w:type="dxa"/>
            <w:tcBorders>
              <w:top w:val="nil"/>
              <w:left w:val="nil"/>
              <w:bottom w:val="nil"/>
              <w:right w:val="single" w:sz="16" w:space="0" w:color="000000"/>
            </w:tcBorders>
            <w:shd w:val="clear" w:color="auto" w:fill="FFFFFF"/>
          </w:tcPr>
          <w:p w:rsidR="003104B4" w:rsidRPr="00FD3D81" w:rsidRDefault="003104B4" w:rsidP="003A51F0">
            <w:pPr>
              <w:autoSpaceDE w:val="0"/>
              <w:autoSpaceDN w:val="0"/>
              <w:adjustRightInd w:val="0"/>
              <w:spacing w:after="0" w:line="320" w:lineRule="atLeast"/>
              <w:ind w:left="60" w:right="60"/>
              <w:rPr>
                <w:rFonts w:ascii="Arial" w:hAnsi="Arial" w:cs="Arial"/>
                <w:color w:val="000000"/>
                <w:sz w:val="18"/>
                <w:szCs w:val="18"/>
              </w:rPr>
            </w:pPr>
            <w:proofErr w:type="spellStart"/>
            <w:r w:rsidRPr="00FD3D81">
              <w:rPr>
                <w:rFonts w:ascii="Arial" w:hAnsi="Arial" w:cs="Arial"/>
                <w:color w:val="000000"/>
                <w:sz w:val="18"/>
                <w:szCs w:val="18"/>
              </w:rPr>
              <w:t>Count</w:t>
            </w:r>
            <w:proofErr w:type="spellEnd"/>
          </w:p>
        </w:tc>
        <w:tc>
          <w:tcPr>
            <w:tcW w:w="1085" w:type="dxa"/>
            <w:tcBorders>
              <w:top w:val="nil"/>
              <w:left w:val="single" w:sz="16" w:space="0" w:color="000000"/>
              <w:bottom w:val="nil"/>
            </w:tcBorders>
            <w:shd w:val="clear" w:color="auto" w:fill="FFFFFF"/>
            <w:vAlign w:val="center"/>
          </w:tcPr>
          <w:p w:rsidR="003104B4" w:rsidRPr="00FD3D8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FD3D81">
              <w:rPr>
                <w:rFonts w:ascii="Arial" w:hAnsi="Arial" w:cs="Arial"/>
                <w:color w:val="000000"/>
                <w:sz w:val="18"/>
                <w:szCs w:val="18"/>
              </w:rPr>
              <w:t>2</w:t>
            </w:r>
          </w:p>
        </w:tc>
        <w:tc>
          <w:tcPr>
            <w:tcW w:w="1082" w:type="dxa"/>
            <w:tcBorders>
              <w:top w:val="nil"/>
              <w:bottom w:val="nil"/>
            </w:tcBorders>
            <w:shd w:val="clear" w:color="auto" w:fill="FFFFFF"/>
            <w:vAlign w:val="center"/>
          </w:tcPr>
          <w:p w:rsidR="003104B4" w:rsidRPr="00FD3D8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FD3D81">
              <w:rPr>
                <w:rFonts w:ascii="Arial" w:hAnsi="Arial" w:cs="Arial"/>
                <w:color w:val="000000"/>
                <w:sz w:val="18"/>
                <w:szCs w:val="18"/>
              </w:rPr>
              <w:t>0</w:t>
            </w:r>
          </w:p>
        </w:tc>
        <w:tc>
          <w:tcPr>
            <w:tcW w:w="1083" w:type="dxa"/>
            <w:tcBorders>
              <w:top w:val="nil"/>
              <w:bottom w:val="nil"/>
            </w:tcBorders>
            <w:shd w:val="clear" w:color="auto" w:fill="FFFFFF"/>
            <w:vAlign w:val="center"/>
          </w:tcPr>
          <w:p w:rsidR="003104B4" w:rsidRPr="00FD3D8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FD3D81">
              <w:rPr>
                <w:rFonts w:ascii="Arial" w:hAnsi="Arial" w:cs="Arial"/>
                <w:color w:val="000000"/>
                <w:sz w:val="18"/>
                <w:szCs w:val="18"/>
              </w:rPr>
              <w:t>1</w:t>
            </w:r>
          </w:p>
        </w:tc>
        <w:tc>
          <w:tcPr>
            <w:tcW w:w="762" w:type="dxa"/>
            <w:tcBorders>
              <w:top w:val="nil"/>
              <w:bottom w:val="nil"/>
              <w:right w:val="single" w:sz="16" w:space="0" w:color="000000"/>
            </w:tcBorders>
            <w:shd w:val="clear" w:color="auto" w:fill="FFFFFF"/>
            <w:vAlign w:val="center"/>
          </w:tcPr>
          <w:p w:rsidR="003104B4" w:rsidRPr="00FD3D8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FD3D81">
              <w:rPr>
                <w:rFonts w:ascii="Arial" w:hAnsi="Arial" w:cs="Arial"/>
                <w:color w:val="000000"/>
                <w:sz w:val="18"/>
                <w:szCs w:val="18"/>
              </w:rPr>
              <w:t>3</w:t>
            </w:r>
          </w:p>
        </w:tc>
      </w:tr>
      <w:tr w:rsidR="003104B4" w:rsidRPr="00FD3D81" w:rsidTr="003104B4">
        <w:trPr>
          <w:cantSplit/>
        </w:trPr>
        <w:tc>
          <w:tcPr>
            <w:tcW w:w="1803" w:type="dxa"/>
            <w:vMerge/>
            <w:tcBorders>
              <w:top w:val="single" w:sz="16" w:space="0" w:color="000000"/>
              <w:left w:val="single" w:sz="16" w:space="0" w:color="000000"/>
              <w:right w:val="nil"/>
            </w:tcBorders>
            <w:shd w:val="clear" w:color="auto" w:fill="FFFFFF"/>
          </w:tcPr>
          <w:p w:rsidR="003104B4" w:rsidRPr="00FD3D81" w:rsidRDefault="003104B4" w:rsidP="003A51F0">
            <w:pPr>
              <w:autoSpaceDE w:val="0"/>
              <w:autoSpaceDN w:val="0"/>
              <w:adjustRightInd w:val="0"/>
              <w:spacing w:after="0" w:line="240" w:lineRule="auto"/>
              <w:rPr>
                <w:rFonts w:ascii="Arial" w:hAnsi="Arial" w:cs="Arial"/>
                <w:color w:val="000000"/>
                <w:sz w:val="18"/>
                <w:szCs w:val="18"/>
              </w:rPr>
            </w:pPr>
          </w:p>
        </w:tc>
        <w:tc>
          <w:tcPr>
            <w:tcW w:w="1490" w:type="dxa"/>
            <w:vMerge/>
            <w:tcBorders>
              <w:top w:val="nil"/>
              <w:left w:val="nil"/>
              <w:right w:val="nil"/>
            </w:tcBorders>
            <w:shd w:val="clear" w:color="auto" w:fill="FFFFFF"/>
          </w:tcPr>
          <w:p w:rsidR="003104B4" w:rsidRPr="00FD3D81" w:rsidRDefault="003104B4" w:rsidP="003A51F0">
            <w:pPr>
              <w:autoSpaceDE w:val="0"/>
              <w:autoSpaceDN w:val="0"/>
              <w:adjustRightInd w:val="0"/>
              <w:spacing w:after="0" w:line="240" w:lineRule="auto"/>
              <w:rPr>
                <w:rFonts w:ascii="Arial" w:hAnsi="Arial" w:cs="Arial"/>
                <w:color w:val="000000"/>
                <w:sz w:val="18"/>
                <w:szCs w:val="18"/>
              </w:rPr>
            </w:pPr>
          </w:p>
        </w:tc>
        <w:tc>
          <w:tcPr>
            <w:tcW w:w="1260" w:type="dxa"/>
            <w:tcBorders>
              <w:top w:val="nil"/>
              <w:left w:val="nil"/>
              <w:right w:val="single" w:sz="16" w:space="0" w:color="000000"/>
            </w:tcBorders>
            <w:shd w:val="clear" w:color="auto" w:fill="FFFFFF"/>
          </w:tcPr>
          <w:p w:rsidR="003104B4" w:rsidRPr="00FD3D81" w:rsidRDefault="003104B4" w:rsidP="003A51F0">
            <w:pPr>
              <w:autoSpaceDE w:val="0"/>
              <w:autoSpaceDN w:val="0"/>
              <w:adjustRightInd w:val="0"/>
              <w:spacing w:after="0" w:line="320" w:lineRule="atLeast"/>
              <w:ind w:left="60" w:right="60"/>
              <w:rPr>
                <w:rFonts w:ascii="Arial" w:hAnsi="Arial" w:cs="Arial"/>
                <w:color w:val="000000"/>
                <w:sz w:val="18"/>
                <w:szCs w:val="18"/>
              </w:rPr>
            </w:pPr>
            <w:r w:rsidRPr="00FD3D81">
              <w:rPr>
                <w:rFonts w:ascii="Arial" w:hAnsi="Arial" w:cs="Arial"/>
                <w:color w:val="000000"/>
                <w:sz w:val="18"/>
                <w:szCs w:val="18"/>
              </w:rPr>
              <w:t xml:space="preserve">% </w:t>
            </w:r>
            <w:proofErr w:type="spellStart"/>
            <w:r w:rsidRPr="00FD3D81">
              <w:rPr>
                <w:rFonts w:ascii="Arial" w:hAnsi="Arial" w:cs="Arial"/>
                <w:color w:val="000000"/>
                <w:sz w:val="18"/>
                <w:szCs w:val="18"/>
              </w:rPr>
              <w:t>within</w:t>
            </w:r>
            <w:proofErr w:type="spellEnd"/>
            <w:r w:rsidRPr="00FD3D81">
              <w:rPr>
                <w:rFonts w:ascii="Arial" w:hAnsi="Arial" w:cs="Arial"/>
                <w:color w:val="000000"/>
                <w:sz w:val="18"/>
                <w:szCs w:val="18"/>
              </w:rPr>
              <w:t xml:space="preserve"> Afdeling</w:t>
            </w:r>
          </w:p>
        </w:tc>
        <w:tc>
          <w:tcPr>
            <w:tcW w:w="1085" w:type="dxa"/>
            <w:tcBorders>
              <w:top w:val="nil"/>
              <w:left w:val="single" w:sz="16" w:space="0" w:color="000000"/>
            </w:tcBorders>
            <w:shd w:val="clear" w:color="auto" w:fill="FFFFFF"/>
            <w:vAlign w:val="center"/>
          </w:tcPr>
          <w:p w:rsidR="003104B4" w:rsidRPr="00FD3D8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FD3D81">
              <w:rPr>
                <w:rFonts w:ascii="Arial" w:hAnsi="Arial" w:cs="Arial"/>
                <w:color w:val="000000"/>
                <w:sz w:val="18"/>
                <w:szCs w:val="18"/>
              </w:rPr>
              <w:t>25,0%</w:t>
            </w:r>
          </w:p>
        </w:tc>
        <w:tc>
          <w:tcPr>
            <w:tcW w:w="1082" w:type="dxa"/>
            <w:tcBorders>
              <w:top w:val="nil"/>
            </w:tcBorders>
            <w:shd w:val="clear" w:color="auto" w:fill="FFFFFF"/>
            <w:vAlign w:val="center"/>
          </w:tcPr>
          <w:p w:rsidR="003104B4" w:rsidRPr="00FD3D8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FD3D81">
              <w:rPr>
                <w:rFonts w:ascii="Arial" w:hAnsi="Arial" w:cs="Arial"/>
                <w:color w:val="000000"/>
                <w:sz w:val="18"/>
                <w:szCs w:val="18"/>
              </w:rPr>
              <w:t>0,0%</w:t>
            </w:r>
          </w:p>
        </w:tc>
        <w:tc>
          <w:tcPr>
            <w:tcW w:w="1083" w:type="dxa"/>
            <w:tcBorders>
              <w:top w:val="nil"/>
            </w:tcBorders>
            <w:shd w:val="clear" w:color="auto" w:fill="FFFFFF"/>
            <w:vAlign w:val="center"/>
          </w:tcPr>
          <w:p w:rsidR="003104B4" w:rsidRPr="00FD3D8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FD3D81">
              <w:rPr>
                <w:rFonts w:ascii="Arial" w:hAnsi="Arial" w:cs="Arial"/>
                <w:color w:val="000000"/>
                <w:sz w:val="18"/>
                <w:szCs w:val="18"/>
              </w:rPr>
              <w:t>10,0%</w:t>
            </w:r>
          </w:p>
        </w:tc>
        <w:tc>
          <w:tcPr>
            <w:tcW w:w="762" w:type="dxa"/>
            <w:tcBorders>
              <w:top w:val="nil"/>
              <w:right w:val="single" w:sz="16" w:space="0" w:color="000000"/>
            </w:tcBorders>
            <w:shd w:val="clear" w:color="auto" w:fill="FFFFFF"/>
            <w:vAlign w:val="center"/>
          </w:tcPr>
          <w:p w:rsidR="003104B4" w:rsidRPr="00FD3D8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FD3D81">
              <w:rPr>
                <w:rFonts w:ascii="Arial" w:hAnsi="Arial" w:cs="Arial"/>
                <w:color w:val="000000"/>
                <w:sz w:val="18"/>
                <w:szCs w:val="18"/>
              </w:rPr>
              <w:t>11,1%</w:t>
            </w:r>
          </w:p>
        </w:tc>
      </w:tr>
      <w:tr w:rsidR="003104B4" w:rsidRPr="00FD3D81" w:rsidTr="003104B4">
        <w:trPr>
          <w:cantSplit/>
        </w:trPr>
        <w:tc>
          <w:tcPr>
            <w:tcW w:w="3293" w:type="dxa"/>
            <w:gridSpan w:val="2"/>
            <w:vMerge w:val="restart"/>
            <w:tcBorders>
              <w:top w:val="nil"/>
              <w:left w:val="single" w:sz="16" w:space="0" w:color="000000"/>
              <w:bottom w:val="single" w:sz="16" w:space="0" w:color="000000"/>
              <w:right w:val="nil"/>
            </w:tcBorders>
            <w:shd w:val="clear" w:color="auto" w:fill="FFFFFF"/>
          </w:tcPr>
          <w:p w:rsidR="003104B4" w:rsidRPr="00FD3D81" w:rsidRDefault="003104B4" w:rsidP="003A51F0">
            <w:pPr>
              <w:autoSpaceDE w:val="0"/>
              <w:autoSpaceDN w:val="0"/>
              <w:adjustRightInd w:val="0"/>
              <w:spacing w:after="0" w:line="320" w:lineRule="atLeast"/>
              <w:ind w:left="60" w:right="60"/>
              <w:rPr>
                <w:rFonts w:ascii="Arial" w:hAnsi="Arial" w:cs="Arial"/>
                <w:color w:val="000000"/>
                <w:sz w:val="18"/>
                <w:szCs w:val="18"/>
              </w:rPr>
            </w:pPr>
            <w:r w:rsidRPr="00FD3D81">
              <w:rPr>
                <w:rFonts w:ascii="Arial" w:hAnsi="Arial" w:cs="Arial"/>
                <w:color w:val="000000"/>
                <w:sz w:val="18"/>
                <w:szCs w:val="18"/>
              </w:rPr>
              <w:t>Total</w:t>
            </w:r>
          </w:p>
        </w:tc>
        <w:tc>
          <w:tcPr>
            <w:tcW w:w="1260" w:type="dxa"/>
            <w:tcBorders>
              <w:top w:val="nil"/>
              <w:left w:val="nil"/>
              <w:bottom w:val="nil"/>
              <w:right w:val="single" w:sz="16" w:space="0" w:color="000000"/>
            </w:tcBorders>
            <w:shd w:val="clear" w:color="auto" w:fill="FFFFFF"/>
          </w:tcPr>
          <w:p w:rsidR="003104B4" w:rsidRPr="00FD3D81" w:rsidRDefault="003104B4" w:rsidP="003A51F0">
            <w:pPr>
              <w:autoSpaceDE w:val="0"/>
              <w:autoSpaceDN w:val="0"/>
              <w:adjustRightInd w:val="0"/>
              <w:spacing w:after="0" w:line="320" w:lineRule="atLeast"/>
              <w:ind w:left="60" w:right="60"/>
              <w:rPr>
                <w:rFonts w:ascii="Arial" w:hAnsi="Arial" w:cs="Arial"/>
                <w:color w:val="000000"/>
                <w:sz w:val="18"/>
                <w:szCs w:val="18"/>
              </w:rPr>
            </w:pPr>
            <w:proofErr w:type="spellStart"/>
            <w:r w:rsidRPr="00FD3D81">
              <w:rPr>
                <w:rFonts w:ascii="Arial" w:hAnsi="Arial" w:cs="Arial"/>
                <w:color w:val="000000"/>
                <w:sz w:val="18"/>
                <w:szCs w:val="18"/>
              </w:rPr>
              <w:t>Count</w:t>
            </w:r>
            <w:proofErr w:type="spellEnd"/>
          </w:p>
        </w:tc>
        <w:tc>
          <w:tcPr>
            <w:tcW w:w="1085" w:type="dxa"/>
            <w:tcBorders>
              <w:top w:val="nil"/>
              <w:left w:val="single" w:sz="16" w:space="0" w:color="000000"/>
              <w:bottom w:val="nil"/>
            </w:tcBorders>
            <w:shd w:val="clear" w:color="auto" w:fill="FFFFFF"/>
            <w:vAlign w:val="center"/>
          </w:tcPr>
          <w:p w:rsidR="003104B4" w:rsidRPr="00FD3D8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FD3D81">
              <w:rPr>
                <w:rFonts w:ascii="Arial" w:hAnsi="Arial" w:cs="Arial"/>
                <w:color w:val="000000"/>
                <w:sz w:val="18"/>
                <w:szCs w:val="18"/>
              </w:rPr>
              <w:t>8</w:t>
            </w:r>
          </w:p>
        </w:tc>
        <w:tc>
          <w:tcPr>
            <w:tcW w:w="1082" w:type="dxa"/>
            <w:tcBorders>
              <w:top w:val="nil"/>
              <w:bottom w:val="nil"/>
            </w:tcBorders>
            <w:shd w:val="clear" w:color="auto" w:fill="FFFFFF"/>
            <w:vAlign w:val="center"/>
          </w:tcPr>
          <w:p w:rsidR="003104B4" w:rsidRPr="00FD3D8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FD3D81">
              <w:rPr>
                <w:rFonts w:ascii="Arial" w:hAnsi="Arial" w:cs="Arial"/>
                <w:color w:val="000000"/>
                <w:sz w:val="18"/>
                <w:szCs w:val="18"/>
              </w:rPr>
              <w:t>9</w:t>
            </w:r>
          </w:p>
        </w:tc>
        <w:tc>
          <w:tcPr>
            <w:tcW w:w="1083" w:type="dxa"/>
            <w:tcBorders>
              <w:top w:val="nil"/>
              <w:bottom w:val="nil"/>
            </w:tcBorders>
            <w:shd w:val="clear" w:color="auto" w:fill="FFFFFF"/>
            <w:vAlign w:val="center"/>
          </w:tcPr>
          <w:p w:rsidR="003104B4" w:rsidRPr="00FD3D8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FD3D81">
              <w:rPr>
                <w:rFonts w:ascii="Arial" w:hAnsi="Arial" w:cs="Arial"/>
                <w:color w:val="000000"/>
                <w:sz w:val="18"/>
                <w:szCs w:val="18"/>
              </w:rPr>
              <w:t>10</w:t>
            </w:r>
          </w:p>
        </w:tc>
        <w:tc>
          <w:tcPr>
            <w:tcW w:w="762" w:type="dxa"/>
            <w:tcBorders>
              <w:top w:val="nil"/>
              <w:bottom w:val="nil"/>
              <w:right w:val="single" w:sz="16" w:space="0" w:color="000000"/>
            </w:tcBorders>
            <w:shd w:val="clear" w:color="auto" w:fill="FFFFFF"/>
            <w:vAlign w:val="center"/>
          </w:tcPr>
          <w:p w:rsidR="003104B4" w:rsidRPr="00FD3D8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FD3D81">
              <w:rPr>
                <w:rFonts w:ascii="Arial" w:hAnsi="Arial" w:cs="Arial"/>
                <w:color w:val="000000"/>
                <w:sz w:val="18"/>
                <w:szCs w:val="18"/>
              </w:rPr>
              <w:t>27</w:t>
            </w:r>
          </w:p>
        </w:tc>
      </w:tr>
      <w:tr w:rsidR="003104B4" w:rsidRPr="00FD3D81" w:rsidTr="003104B4">
        <w:trPr>
          <w:cantSplit/>
        </w:trPr>
        <w:tc>
          <w:tcPr>
            <w:tcW w:w="3293" w:type="dxa"/>
            <w:gridSpan w:val="2"/>
            <w:vMerge/>
            <w:tcBorders>
              <w:top w:val="nil"/>
              <w:left w:val="single" w:sz="16" w:space="0" w:color="000000"/>
              <w:bottom w:val="single" w:sz="16" w:space="0" w:color="000000"/>
              <w:right w:val="nil"/>
            </w:tcBorders>
            <w:shd w:val="clear" w:color="auto" w:fill="FFFFFF"/>
          </w:tcPr>
          <w:p w:rsidR="003104B4" w:rsidRPr="00FD3D81" w:rsidRDefault="003104B4" w:rsidP="003A51F0">
            <w:pPr>
              <w:autoSpaceDE w:val="0"/>
              <w:autoSpaceDN w:val="0"/>
              <w:adjustRightInd w:val="0"/>
              <w:spacing w:after="0" w:line="240" w:lineRule="auto"/>
              <w:rPr>
                <w:rFonts w:ascii="Arial" w:hAnsi="Arial" w:cs="Arial"/>
                <w:color w:val="000000"/>
                <w:sz w:val="18"/>
                <w:szCs w:val="18"/>
              </w:rPr>
            </w:pPr>
          </w:p>
        </w:tc>
        <w:tc>
          <w:tcPr>
            <w:tcW w:w="1260" w:type="dxa"/>
            <w:tcBorders>
              <w:top w:val="nil"/>
              <w:left w:val="nil"/>
              <w:bottom w:val="single" w:sz="16" w:space="0" w:color="000000"/>
              <w:right w:val="single" w:sz="16" w:space="0" w:color="000000"/>
            </w:tcBorders>
            <w:shd w:val="clear" w:color="auto" w:fill="FFFFFF"/>
          </w:tcPr>
          <w:p w:rsidR="003104B4" w:rsidRPr="00FD3D81" w:rsidRDefault="003104B4" w:rsidP="003A51F0">
            <w:pPr>
              <w:autoSpaceDE w:val="0"/>
              <w:autoSpaceDN w:val="0"/>
              <w:adjustRightInd w:val="0"/>
              <w:spacing w:after="0" w:line="320" w:lineRule="atLeast"/>
              <w:ind w:left="60" w:right="60"/>
              <w:rPr>
                <w:rFonts w:ascii="Arial" w:hAnsi="Arial" w:cs="Arial"/>
                <w:color w:val="000000"/>
                <w:sz w:val="18"/>
                <w:szCs w:val="18"/>
              </w:rPr>
            </w:pPr>
            <w:r w:rsidRPr="00FD3D81">
              <w:rPr>
                <w:rFonts w:ascii="Arial" w:hAnsi="Arial" w:cs="Arial"/>
                <w:color w:val="000000"/>
                <w:sz w:val="18"/>
                <w:szCs w:val="18"/>
              </w:rPr>
              <w:t xml:space="preserve">% </w:t>
            </w:r>
            <w:proofErr w:type="spellStart"/>
            <w:r w:rsidRPr="00FD3D81">
              <w:rPr>
                <w:rFonts w:ascii="Arial" w:hAnsi="Arial" w:cs="Arial"/>
                <w:color w:val="000000"/>
                <w:sz w:val="18"/>
                <w:szCs w:val="18"/>
              </w:rPr>
              <w:t>within</w:t>
            </w:r>
            <w:proofErr w:type="spellEnd"/>
            <w:r w:rsidRPr="00FD3D81">
              <w:rPr>
                <w:rFonts w:ascii="Arial" w:hAnsi="Arial" w:cs="Arial"/>
                <w:color w:val="000000"/>
                <w:sz w:val="18"/>
                <w:szCs w:val="18"/>
              </w:rPr>
              <w:t xml:space="preserve"> Afdeling</w:t>
            </w:r>
          </w:p>
        </w:tc>
        <w:tc>
          <w:tcPr>
            <w:tcW w:w="1085" w:type="dxa"/>
            <w:tcBorders>
              <w:top w:val="nil"/>
              <w:left w:val="single" w:sz="16" w:space="0" w:color="000000"/>
              <w:bottom w:val="single" w:sz="16" w:space="0" w:color="000000"/>
            </w:tcBorders>
            <w:shd w:val="clear" w:color="auto" w:fill="FFFFFF"/>
            <w:vAlign w:val="center"/>
          </w:tcPr>
          <w:p w:rsidR="003104B4" w:rsidRPr="00FD3D8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FD3D81">
              <w:rPr>
                <w:rFonts w:ascii="Arial" w:hAnsi="Arial" w:cs="Arial"/>
                <w:color w:val="000000"/>
                <w:sz w:val="18"/>
                <w:szCs w:val="18"/>
              </w:rPr>
              <w:t>100,0%</w:t>
            </w:r>
          </w:p>
        </w:tc>
        <w:tc>
          <w:tcPr>
            <w:tcW w:w="1082" w:type="dxa"/>
            <w:tcBorders>
              <w:top w:val="nil"/>
              <w:bottom w:val="single" w:sz="16" w:space="0" w:color="000000"/>
            </w:tcBorders>
            <w:shd w:val="clear" w:color="auto" w:fill="FFFFFF"/>
            <w:vAlign w:val="center"/>
          </w:tcPr>
          <w:p w:rsidR="003104B4" w:rsidRPr="00FD3D8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FD3D81">
              <w:rPr>
                <w:rFonts w:ascii="Arial" w:hAnsi="Arial" w:cs="Arial"/>
                <w:color w:val="000000"/>
                <w:sz w:val="18"/>
                <w:szCs w:val="18"/>
              </w:rPr>
              <w:t>100,0%</w:t>
            </w:r>
          </w:p>
        </w:tc>
        <w:tc>
          <w:tcPr>
            <w:tcW w:w="1083" w:type="dxa"/>
            <w:tcBorders>
              <w:top w:val="nil"/>
              <w:bottom w:val="single" w:sz="16" w:space="0" w:color="000000"/>
            </w:tcBorders>
            <w:shd w:val="clear" w:color="auto" w:fill="FFFFFF"/>
            <w:vAlign w:val="center"/>
          </w:tcPr>
          <w:p w:rsidR="003104B4" w:rsidRPr="00FD3D8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FD3D81">
              <w:rPr>
                <w:rFonts w:ascii="Arial" w:hAnsi="Arial" w:cs="Arial"/>
                <w:color w:val="000000"/>
                <w:sz w:val="18"/>
                <w:szCs w:val="18"/>
              </w:rPr>
              <w:t>100,0%</w:t>
            </w:r>
          </w:p>
        </w:tc>
        <w:tc>
          <w:tcPr>
            <w:tcW w:w="762" w:type="dxa"/>
            <w:tcBorders>
              <w:top w:val="nil"/>
              <w:bottom w:val="single" w:sz="16" w:space="0" w:color="000000"/>
              <w:right w:val="single" w:sz="16" w:space="0" w:color="000000"/>
            </w:tcBorders>
            <w:shd w:val="clear" w:color="auto" w:fill="FFFFFF"/>
            <w:vAlign w:val="center"/>
          </w:tcPr>
          <w:p w:rsidR="003104B4" w:rsidRPr="00FD3D8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FD3D81">
              <w:rPr>
                <w:rFonts w:ascii="Arial" w:hAnsi="Arial" w:cs="Arial"/>
                <w:color w:val="000000"/>
                <w:sz w:val="18"/>
                <w:szCs w:val="18"/>
              </w:rPr>
              <w:t>100,0%</w:t>
            </w:r>
          </w:p>
        </w:tc>
      </w:tr>
    </w:tbl>
    <w:p w:rsidR="003104B4" w:rsidRDefault="003104B4">
      <w:r>
        <w:br w:type="page"/>
      </w:r>
    </w:p>
    <w:tbl>
      <w:tblPr>
        <w:tblW w:w="9342" w:type="dxa"/>
        <w:tblInd w:w="-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34"/>
        <w:gridCol w:w="1763"/>
        <w:gridCol w:w="1351"/>
        <w:gridCol w:w="1161"/>
        <w:gridCol w:w="1159"/>
        <w:gridCol w:w="1161"/>
        <w:gridCol w:w="813"/>
      </w:tblGrid>
      <w:tr w:rsidR="003104B4" w:rsidRPr="00971911" w:rsidTr="003104B4">
        <w:trPr>
          <w:cantSplit/>
        </w:trPr>
        <w:tc>
          <w:tcPr>
            <w:tcW w:w="9342" w:type="dxa"/>
            <w:gridSpan w:val="7"/>
            <w:tcBorders>
              <w:top w:val="nil"/>
              <w:left w:val="nil"/>
              <w:bottom w:val="nil"/>
              <w:right w:val="nil"/>
            </w:tcBorders>
            <w:shd w:val="clear" w:color="auto" w:fill="FFFFFF"/>
            <w:vAlign w:val="center"/>
          </w:tcPr>
          <w:p w:rsidR="003104B4" w:rsidRPr="00971911" w:rsidRDefault="003104B4" w:rsidP="003A51F0">
            <w:pPr>
              <w:autoSpaceDE w:val="0"/>
              <w:autoSpaceDN w:val="0"/>
              <w:adjustRightInd w:val="0"/>
              <w:spacing w:after="0" w:line="320" w:lineRule="atLeast"/>
              <w:ind w:left="60" w:right="60"/>
              <w:jc w:val="center"/>
              <w:rPr>
                <w:rFonts w:ascii="Arial" w:hAnsi="Arial" w:cs="Arial"/>
                <w:color w:val="000000"/>
                <w:sz w:val="18"/>
                <w:szCs w:val="18"/>
              </w:rPr>
            </w:pPr>
            <w:r w:rsidRPr="00971911">
              <w:rPr>
                <w:rFonts w:ascii="Arial" w:hAnsi="Arial" w:cs="Arial"/>
                <w:b/>
                <w:bCs/>
                <w:color w:val="000000"/>
                <w:sz w:val="18"/>
                <w:szCs w:val="18"/>
              </w:rPr>
              <w:lastRenderedPageBreak/>
              <w:t xml:space="preserve">Aftekenen na toediening medicatie * Afdeling </w:t>
            </w:r>
            <w:proofErr w:type="spellStart"/>
            <w:r w:rsidRPr="00971911">
              <w:rPr>
                <w:rFonts w:ascii="Arial" w:hAnsi="Arial" w:cs="Arial"/>
                <w:b/>
                <w:bCs/>
                <w:color w:val="000000"/>
                <w:sz w:val="18"/>
                <w:szCs w:val="18"/>
              </w:rPr>
              <w:t>Crosstabulation</w:t>
            </w:r>
            <w:proofErr w:type="spellEnd"/>
          </w:p>
        </w:tc>
      </w:tr>
      <w:tr w:rsidR="003104B4" w:rsidRPr="00971911" w:rsidTr="003104B4">
        <w:trPr>
          <w:cantSplit/>
        </w:trPr>
        <w:tc>
          <w:tcPr>
            <w:tcW w:w="5048" w:type="dxa"/>
            <w:gridSpan w:val="3"/>
            <w:vMerge w:val="restart"/>
            <w:tcBorders>
              <w:top w:val="single" w:sz="16" w:space="0" w:color="000000"/>
              <w:left w:val="single" w:sz="16" w:space="0" w:color="000000"/>
              <w:bottom w:val="nil"/>
              <w:right w:val="nil"/>
            </w:tcBorders>
            <w:shd w:val="clear" w:color="auto" w:fill="FFFFFF"/>
            <w:vAlign w:val="bottom"/>
          </w:tcPr>
          <w:p w:rsidR="003104B4" w:rsidRPr="00971911" w:rsidRDefault="003104B4" w:rsidP="003A51F0">
            <w:pPr>
              <w:autoSpaceDE w:val="0"/>
              <w:autoSpaceDN w:val="0"/>
              <w:adjustRightInd w:val="0"/>
              <w:spacing w:after="0" w:line="240" w:lineRule="auto"/>
              <w:rPr>
                <w:rFonts w:ascii="Times New Roman" w:hAnsi="Times New Roman" w:cs="Times New Roman"/>
                <w:sz w:val="24"/>
                <w:szCs w:val="24"/>
              </w:rPr>
            </w:pPr>
          </w:p>
        </w:tc>
        <w:tc>
          <w:tcPr>
            <w:tcW w:w="3481" w:type="dxa"/>
            <w:gridSpan w:val="3"/>
            <w:tcBorders>
              <w:top w:val="single" w:sz="16" w:space="0" w:color="000000"/>
              <w:left w:val="single" w:sz="16" w:space="0" w:color="000000"/>
            </w:tcBorders>
            <w:shd w:val="clear" w:color="auto" w:fill="FFFFFF"/>
            <w:vAlign w:val="bottom"/>
          </w:tcPr>
          <w:p w:rsidR="003104B4" w:rsidRPr="00971911" w:rsidRDefault="003104B4" w:rsidP="003A51F0">
            <w:pPr>
              <w:autoSpaceDE w:val="0"/>
              <w:autoSpaceDN w:val="0"/>
              <w:adjustRightInd w:val="0"/>
              <w:spacing w:after="0" w:line="320" w:lineRule="atLeast"/>
              <w:ind w:left="60" w:right="60"/>
              <w:jc w:val="center"/>
              <w:rPr>
                <w:rFonts w:ascii="Arial" w:hAnsi="Arial" w:cs="Arial"/>
                <w:color w:val="000000"/>
                <w:sz w:val="18"/>
                <w:szCs w:val="18"/>
              </w:rPr>
            </w:pPr>
            <w:r w:rsidRPr="00971911">
              <w:rPr>
                <w:rFonts w:ascii="Arial" w:hAnsi="Arial" w:cs="Arial"/>
                <w:color w:val="000000"/>
                <w:sz w:val="18"/>
                <w:szCs w:val="18"/>
              </w:rPr>
              <w:t>Afdeling</w:t>
            </w:r>
          </w:p>
        </w:tc>
        <w:tc>
          <w:tcPr>
            <w:tcW w:w="813" w:type="dxa"/>
            <w:vMerge w:val="restart"/>
            <w:tcBorders>
              <w:top w:val="single" w:sz="16" w:space="0" w:color="000000"/>
              <w:right w:val="single" w:sz="16" w:space="0" w:color="000000"/>
            </w:tcBorders>
            <w:shd w:val="clear" w:color="auto" w:fill="FFFFFF"/>
            <w:vAlign w:val="bottom"/>
          </w:tcPr>
          <w:p w:rsidR="003104B4" w:rsidRPr="00971911" w:rsidRDefault="003104B4" w:rsidP="003A51F0">
            <w:pPr>
              <w:autoSpaceDE w:val="0"/>
              <w:autoSpaceDN w:val="0"/>
              <w:adjustRightInd w:val="0"/>
              <w:spacing w:after="0" w:line="320" w:lineRule="atLeast"/>
              <w:ind w:left="60" w:right="60"/>
              <w:jc w:val="center"/>
              <w:rPr>
                <w:rFonts w:ascii="Arial" w:hAnsi="Arial" w:cs="Arial"/>
                <w:color w:val="000000"/>
                <w:sz w:val="18"/>
                <w:szCs w:val="18"/>
              </w:rPr>
            </w:pPr>
            <w:r w:rsidRPr="00971911">
              <w:rPr>
                <w:rFonts w:ascii="Arial" w:hAnsi="Arial" w:cs="Arial"/>
                <w:color w:val="000000"/>
                <w:sz w:val="18"/>
                <w:szCs w:val="18"/>
              </w:rPr>
              <w:t>Total</w:t>
            </w:r>
          </w:p>
        </w:tc>
      </w:tr>
      <w:tr w:rsidR="003104B4" w:rsidRPr="00971911" w:rsidTr="003104B4">
        <w:trPr>
          <w:cantSplit/>
        </w:trPr>
        <w:tc>
          <w:tcPr>
            <w:tcW w:w="5048" w:type="dxa"/>
            <w:gridSpan w:val="3"/>
            <w:vMerge/>
            <w:tcBorders>
              <w:top w:val="single" w:sz="16" w:space="0" w:color="000000"/>
              <w:left w:val="single" w:sz="16" w:space="0" w:color="000000"/>
              <w:bottom w:val="nil"/>
              <w:right w:val="nil"/>
            </w:tcBorders>
            <w:shd w:val="clear" w:color="auto" w:fill="FFFFFF"/>
            <w:vAlign w:val="bottom"/>
          </w:tcPr>
          <w:p w:rsidR="003104B4" w:rsidRPr="00971911" w:rsidRDefault="003104B4" w:rsidP="003A51F0">
            <w:pPr>
              <w:autoSpaceDE w:val="0"/>
              <w:autoSpaceDN w:val="0"/>
              <w:adjustRightInd w:val="0"/>
              <w:spacing w:after="0" w:line="240" w:lineRule="auto"/>
              <w:rPr>
                <w:rFonts w:ascii="Arial" w:hAnsi="Arial" w:cs="Arial"/>
                <w:color w:val="000000"/>
                <w:sz w:val="18"/>
                <w:szCs w:val="18"/>
              </w:rPr>
            </w:pPr>
          </w:p>
        </w:tc>
        <w:tc>
          <w:tcPr>
            <w:tcW w:w="1161" w:type="dxa"/>
            <w:tcBorders>
              <w:left w:val="single" w:sz="16" w:space="0" w:color="000000"/>
              <w:bottom w:val="single" w:sz="16" w:space="0" w:color="000000"/>
            </w:tcBorders>
            <w:shd w:val="clear" w:color="auto" w:fill="FFFFFF"/>
            <w:vAlign w:val="bottom"/>
          </w:tcPr>
          <w:p w:rsidR="003104B4" w:rsidRPr="00971911" w:rsidRDefault="003104B4" w:rsidP="003A51F0">
            <w:pPr>
              <w:autoSpaceDE w:val="0"/>
              <w:autoSpaceDN w:val="0"/>
              <w:adjustRightInd w:val="0"/>
              <w:spacing w:after="0" w:line="320" w:lineRule="atLeast"/>
              <w:ind w:left="60" w:right="60"/>
              <w:jc w:val="center"/>
              <w:rPr>
                <w:rFonts w:ascii="Arial" w:hAnsi="Arial" w:cs="Arial"/>
                <w:color w:val="000000"/>
                <w:sz w:val="18"/>
                <w:szCs w:val="18"/>
              </w:rPr>
            </w:pPr>
            <w:r w:rsidRPr="00971911">
              <w:rPr>
                <w:rFonts w:ascii="Arial" w:hAnsi="Arial" w:cs="Arial"/>
                <w:color w:val="000000"/>
                <w:sz w:val="18"/>
                <w:szCs w:val="18"/>
              </w:rPr>
              <w:t>Somatische afdeling</w:t>
            </w:r>
          </w:p>
        </w:tc>
        <w:tc>
          <w:tcPr>
            <w:tcW w:w="1159" w:type="dxa"/>
            <w:tcBorders>
              <w:bottom w:val="single" w:sz="16" w:space="0" w:color="000000"/>
            </w:tcBorders>
            <w:shd w:val="clear" w:color="auto" w:fill="FFFFFF"/>
            <w:vAlign w:val="bottom"/>
          </w:tcPr>
          <w:p w:rsidR="003104B4" w:rsidRPr="00971911" w:rsidRDefault="003104B4" w:rsidP="003A51F0">
            <w:pPr>
              <w:autoSpaceDE w:val="0"/>
              <w:autoSpaceDN w:val="0"/>
              <w:adjustRightInd w:val="0"/>
              <w:spacing w:after="0" w:line="320" w:lineRule="atLeast"/>
              <w:ind w:left="60" w:right="60"/>
              <w:jc w:val="center"/>
              <w:rPr>
                <w:rFonts w:ascii="Arial" w:hAnsi="Arial" w:cs="Arial"/>
                <w:color w:val="000000"/>
                <w:sz w:val="18"/>
                <w:szCs w:val="18"/>
              </w:rPr>
            </w:pPr>
            <w:r w:rsidRPr="00971911">
              <w:rPr>
                <w:rFonts w:ascii="Arial" w:hAnsi="Arial" w:cs="Arial"/>
                <w:color w:val="000000"/>
                <w:sz w:val="18"/>
                <w:szCs w:val="18"/>
              </w:rPr>
              <w:t>Psychogeriatrische afdeling</w:t>
            </w:r>
          </w:p>
        </w:tc>
        <w:tc>
          <w:tcPr>
            <w:tcW w:w="1161" w:type="dxa"/>
            <w:tcBorders>
              <w:bottom w:val="single" w:sz="16" w:space="0" w:color="000000"/>
            </w:tcBorders>
            <w:shd w:val="clear" w:color="auto" w:fill="FFFFFF"/>
            <w:vAlign w:val="bottom"/>
          </w:tcPr>
          <w:p w:rsidR="003104B4" w:rsidRPr="00971911" w:rsidRDefault="003104B4" w:rsidP="003A51F0">
            <w:pPr>
              <w:autoSpaceDE w:val="0"/>
              <w:autoSpaceDN w:val="0"/>
              <w:adjustRightInd w:val="0"/>
              <w:spacing w:after="0" w:line="320" w:lineRule="atLeast"/>
              <w:ind w:left="60" w:right="60"/>
              <w:jc w:val="center"/>
              <w:rPr>
                <w:rFonts w:ascii="Arial" w:hAnsi="Arial" w:cs="Arial"/>
                <w:color w:val="000000"/>
                <w:sz w:val="18"/>
                <w:szCs w:val="18"/>
              </w:rPr>
            </w:pPr>
            <w:r w:rsidRPr="00971911">
              <w:rPr>
                <w:rFonts w:ascii="Arial" w:hAnsi="Arial" w:cs="Arial"/>
                <w:color w:val="000000"/>
                <w:sz w:val="18"/>
                <w:szCs w:val="18"/>
              </w:rPr>
              <w:t>Op zowel somatisch als psychogeriatrische afdelingen</w:t>
            </w:r>
          </w:p>
        </w:tc>
        <w:tc>
          <w:tcPr>
            <w:tcW w:w="813" w:type="dxa"/>
            <w:vMerge/>
            <w:tcBorders>
              <w:top w:val="single" w:sz="16" w:space="0" w:color="000000"/>
              <w:right w:val="single" w:sz="16" w:space="0" w:color="000000"/>
            </w:tcBorders>
            <w:shd w:val="clear" w:color="auto" w:fill="FFFFFF"/>
            <w:vAlign w:val="bottom"/>
          </w:tcPr>
          <w:p w:rsidR="003104B4" w:rsidRPr="00971911" w:rsidRDefault="003104B4" w:rsidP="003A51F0">
            <w:pPr>
              <w:autoSpaceDE w:val="0"/>
              <w:autoSpaceDN w:val="0"/>
              <w:adjustRightInd w:val="0"/>
              <w:spacing w:after="0" w:line="240" w:lineRule="auto"/>
              <w:rPr>
                <w:rFonts w:ascii="Arial" w:hAnsi="Arial" w:cs="Arial"/>
                <w:color w:val="000000"/>
                <w:sz w:val="18"/>
                <w:szCs w:val="18"/>
              </w:rPr>
            </w:pPr>
          </w:p>
        </w:tc>
      </w:tr>
      <w:tr w:rsidR="003104B4" w:rsidRPr="00971911" w:rsidTr="003104B4">
        <w:trPr>
          <w:cantSplit/>
        </w:trPr>
        <w:tc>
          <w:tcPr>
            <w:tcW w:w="1934" w:type="dxa"/>
            <w:vMerge w:val="restart"/>
            <w:tcBorders>
              <w:top w:val="single" w:sz="16" w:space="0" w:color="000000"/>
              <w:left w:val="single" w:sz="16" w:space="0" w:color="000000"/>
              <w:right w:val="nil"/>
            </w:tcBorders>
            <w:shd w:val="clear" w:color="auto" w:fill="FFFFFF"/>
          </w:tcPr>
          <w:p w:rsidR="003104B4" w:rsidRPr="00971911" w:rsidRDefault="003104B4" w:rsidP="003A51F0">
            <w:pPr>
              <w:autoSpaceDE w:val="0"/>
              <w:autoSpaceDN w:val="0"/>
              <w:adjustRightInd w:val="0"/>
              <w:spacing w:after="0" w:line="320" w:lineRule="atLeast"/>
              <w:ind w:left="60" w:right="60"/>
              <w:rPr>
                <w:rFonts w:ascii="Arial" w:hAnsi="Arial" w:cs="Arial"/>
                <w:color w:val="000000"/>
                <w:sz w:val="18"/>
                <w:szCs w:val="18"/>
              </w:rPr>
            </w:pPr>
            <w:r w:rsidRPr="00971911">
              <w:rPr>
                <w:rFonts w:ascii="Arial" w:hAnsi="Arial" w:cs="Arial"/>
                <w:color w:val="000000"/>
                <w:sz w:val="18"/>
                <w:szCs w:val="18"/>
              </w:rPr>
              <w:t>Aftekenen na toediening medicatie</w:t>
            </w:r>
          </w:p>
        </w:tc>
        <w:tc>
          <w:tcPr>
            <w:tcW w:w="1763" w:type="dxa"/>
            <w:vMerge w:val="restart"/>
            <w:tcBorders>
              <w:top w:val="single" w:sz="16" w:space="0" w:color="000000"/>
              <w:left w:val="nil"/>
              <w:right w:val="nil"/>
            </w:tcBorders>
            <w:shd w:val="clear" w:color="auto" w:fill="FFFFFF"/>
          </w:tcPr>
          <w:p w:rsidR="003104B4" w:rsidRPr="00971911" w:rsidRDefault="003104B4" w:rsidP="003A51F0">
            <w:pPr>
              <w:autoSpaceDE w:val="0"/>
              <w:autoSpaceDN w:val="0"/>
              <w:adjustRightInd w:val="0"/>
              <w:spacing w:after="0" w:line="320" w:lineRule="atLeast"/>
              <w:ind w:left="60" w:right="60"/>
              <w:rPr>
                <w:rFonts w:ascii="Arial" w:hAnsi="Arial" w:cs="Arial"/>
                <w:color w:val="000000"/>
                <w:sz w:val="18"/>
                <w:szCs w:val="18"/>
              </w:rPr>
            </w:pPr>
            <w:r w:rsidRPr="00971911">
              <w:rPr>
                <w:rFonts w:ascii="Arial" w:hAnsi="Arial" w:cs="Arial"/>
                <w:color w:val="000000"/>
                <w:sz w:val="18"/>
                <w:szCs w:val="18"/>
              </w:rPr>
              <w:t>Helemaal mee eens</w:t>
            </w:r>
          </w:p>
        </w:tc>
        <w:tc>
          <w:tcPr>
            <w:tcW w:w="1351" w:type="dxa"/>
            <w:tcBorders>
              <w:top w:val="single" w:sz="16" w:space="0" w:color="000000"/>
              <w:left w:val="nil"/>
              <w:bottom w:val="nil"/>
              <w:right w:val="single" w:sz="16" w:space="0" w:color="000000"/>
            </w:tcBorders>
            <w:shd w:val="clear" w:color="auto" w:fill="FFFFFF"/>
          </w:tcPr>
          <w:p w:rsidR="003104B4" w:rsidRPr="00971911" w:rsidRDefault="003104B4" w:rsidP="003A51F0">
            <w:pPr>
              <w:autoSpaceDE w:val="0"/>
              <w:autoSpaceDN w:val="0"/>
              <w:adjustRightInd w:val="0"/>
              <w:spacing w:after="0" w:line="320" w:lineRule="atLeast"/>
              <w:ind w:left="60" w:right="60"/>
              <w:rPr>
                <w:rFonts w:ascii="Arial" w:hAnsi="Arial" w:cs="Arial"/>
                <w:color w:val="000000"/>
                <w:sz w:val="18"/>
                <w:szCs w:val="18"/>
              </w:rPr>
            </w:pPr>
            <w:proofErr w:type="spellStart"/>
            <w:r w:rsidRPr="00971911">
              <w:rPr>
                <w:rFonts w:ascii="Arial" w:hAnsi="Arial" w:cs="Arial"/>
                <w:color w:val="000000"/>
                <w:sz w:val="18"/>
                <w:szCs w:val="18"/>
              </w:rPr>
              <w:t>Count</w:t>
            </w:r>
            <w:proofErr w:type="spellEnd"/>
          </w:p>
        </w:tc>
        <w:tc>
          <w:tcPr>
            <w:tcW w:w="1161" w:type="dxa"/>
            <w:tcBorders>
              <w:top w:val="single" w:sz="16" w:space="0" w:color="000000"/>
              <w:left w:val="single" w:sz="16" w:space="0" w:color="000000"/>
              <w:bottom w:val="nil"/>
            </w:tcBorders>
            <w:shd w:val="clear" w:color="auto" w:fill="FFFFFF"/>
            <w:vAlign w:val="center"/>
          </w:tcPr>
          <w:p w:rsidR="003104B4" w:rsidRPr="0097191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0</w:t>
            </w:r>
          </w:p>
        </w:tc>
        <w:tc>
          <w:tcPr>
            <w:tcW w:w="1159" w:type="dxa"/>
            <w:tcBorders>
              <w:top w:val="single" w:sz="16" w:space="0" w:color="000000"/>
              <w:bottom w:val="nil"/>
            </w:tcBorders>
            <w:shd w:val="clear" w:color="auto" w:fill="FFFFFF"/>
            <w:vAlign w:val="center"/>
          </w:tcPr>
          <w:p w:rsidR="003104B4" w:rsidRPr="0097191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4</w:t>
            </w:r>
          </w:p>
        </w:tc>
        <w:tc>
          <w:tcPr>
            <w:tcW w:w="1161" w:type="dxa"/>
            <w:tcBorders>
              <w:top w:val="single" w:sz="16" w:space="0" w:color="000000"/>
              <w:bottom w:val="nil"/>
            </w:tcBorders>
            <w:shd w:val="clear" w:color="auto" w:fill="FFFFFF"/>
            <w:vAlign w:val="center"/>
          </w:tcPr>
          <w:p w:rsidR="003104B4" w:rsidRPr="0097191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2</w:t>
            </w:r>
          </w:p>
        </w:tc>
        <w:tc>
          <w:tcPr>
            <w:tcW w:w="813" w:type="dxa"/>
            <w:tcBorders>
              <w:top w:val="single" w:sz="16" w:space="0" w:color="000000"/>
              <w:bottom w:val="nil"/>
              <w:right w:val="single" w:sz="16" w:space="0" w:color="000000"/>
            </w:tcBorders>
            <w:shd w:val="clear" w:color="auto" w:fill="FFFFFF"/>
            <w:vAlign w:val="center"/>
          </w:tcPr>
          <w:p w:rsidR="003104B4" w:rsidRPr="0097191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6</w:t>
            </w:r>
          </w:p>
        </w:tc>
      </w:tr>
      <w:tr w:rsidR="003104B4" w:rsidRPr="00971911" w:rsidTr="003104B4">
        <w:trPr>
          <w:cantSplit/>
        </w:trPr>
        <w:tc>
          <w:tcPr>
            <w:tcW w:w="1934" w:type="dxa"/>
            <w:vMerge/>
            <w:tcBorders>
              <w:top w:val="single" w:sz="16" w:space="0" w:color="000000"/>
              <w:left w:val="single" w:sz="16" w:space="0" w:color="000000"/>
              <w:right w:val="nil"/>
            </w:tcBorders>
            <w:shd w:val="clear" w:color="auto" w:fill="FFFFFF"/>
          </w:tcPr>
          <w:p w:rsidR="003104B4" w:rsidRPr="00971911" w:rsidRDefault="003104B4" w:rsidP="003A51F0">
            <w:pPr>
              <w:autoSpaceDE w:val="0"/>
              <w:autoSpaceDN w:val="0"/>
              <w:adjustRightInd w:val="0"/>
              <w:spacing w:after="0" w:line="240" w:lineRule="auto"/>
              <w:rPr>
                <w:rFonts w:ascii="Arial" w:hAnsi="Arial" w:cs="Arial"/>
                <w:color w:val="000000"/>
                <w:sz w:val="18"/>
                <w:szCs w:val="18"/>
              </w:rPr>
            </w:pPr>
          </w:p>
        </w:tc>
        <w:tc>
          <w:tcPr>
            <w:tcW w:w="1763" w:type="dxa"/>
            <w:vMerge/>
            <w:tcBorders>
              <w:top w:val="single" w:sz="16" w:space="0" w:color="000000"/>
              <w:left w:val="nil"/>
              <w:right w:val="nil"/>
            </w:tcBorders>
            <w:shd w:val="clear" w:color="auto" w:fill="FFFFFF"/>
          </w:tcPr>
          <w:p w:rsidR="003104B4" w:rsidRPr="00971911" w:rsidRDefault="003104B4" w:rsidP="003A51F0">
            <w:pPr>
              <w:autoSpaceDE w:val="0"/>
              <w:autoSpaceDN w:val="0"/>
              <w:adjustRightInd w:val="0"/>
              <w:spacing w:after="0" w:line="240" w:lineRule="auto"/>
              <w:rPr>
                <w:rFonts w:ascii="Arial" w:hAnsi="Arial" w:cs="Arial"/>
                <w:color w:val="000000"/>
                <w:sz w:val="18"/>
                <w:szCs w:val="18"/>
              </w:rPr>
            </w:pPr>
          </w:p>
        </w:tc>
        <w:tc>
          <w:tcPr>
            <w:tcW w:w="1351" w:type="dxa"/>
            <w:tcBorders>
              <w:top w:val="nil"/>
              <w:left w:val="nil"/>
              <w:right w:val="single" w:sz="16" w:space="0" w:color="000000"/>
            </w:tcBorders>
            <w:shd w:val="clear" w:color="auto" w:fill="FFFFFF"/>
          </w:tcPr>
          <w:p w:rsidR="003104B4" w:rsidRPr="00971911" w:rsidRDefault="003104B4" w:rsidP="003A51F0">
            <w:pPr>
              <w:autoSpaceDE w:val="0"/>
              <w:autoSpaceDN w:val="0"/>
              <w:adjustRightInd w:val="0"/>
              <w:spacing w:after="0" w:line="320" w:lineRule="atLeast"/>
              <w:ind w:left="60" w:right="60"/>
              <w:rPr>
                <w:rFonts w:ascii="Arial" w:hAnsi="Arial" w:cs="Arial"/>
                <w:color w:val="000000"/>
                <w:sz w:val="18"/>
                <w:szCs w:val="18"/>
              </w:rPr>
            </w:pPr>
            <w:r w:rsidRPr="00971911">
              <w:rPr>
                <w:rFonts w:ascii="Arial" w:hAnsi="Arial" w:cs="Arial"/>
                <w:color w:val="000000"/>
                <w:sz w:val="18"/>
                <w:szCs w:val="18"/>
              </w:rPr>
              <w:t xml:space="preserve">% </w:t>
            </w:r>
            <w:proofErr w:type="spellStart"/>
            <w:r w:rsidRPr="00971911">
              <w:rPr>
                <w:rFonts w:ascii="Arial" w:hAnsi="Arial" w:cs="Arial"/>
                <w:color w:val="000000"/>
                <w:sz w:val="18"/>
                <w:szCs w:val="18"/>
              </w:rPr>
              <w:t>within</w:t>
            </w:r>
            <w:proofErr w:type="spellEnd"/>
            <w:r w:rsidRPr="00971911">
              <w:rPr>
                <w:rFonts w:ascii="Arial" w:hAnsi="Arial" w:cs="Arial"/>
                <w:color w:val="000000"/>
                <w:sz w:val="18"/>
                <w:szCs w:val="18"/>
              </w:rPr>
              <w:t xml:space="preserve"> Afdeling</w:t>
            </w:r>
          </w:p>
        </w:tc>
        <w:tc>
          <w:tcPr>
            <w:tcW w:w="1161" w:type="dxa"/>
            <w:tcBorders>
              <w:top w:val="nil"/>
              <w:left w:val="single" w:sz="16" w:space="0" w:color="000000"/>
            </w:tcBorders>
            <w:shd w:val="clear" w:color="auto" w:fill="FFFFFF"/>
            <w:vAlign w:val="center"/>
          </w:tcPr>
          <w:p w:rsidR="003104B4" w:rsidRPr="0097191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0,0%</w:t>
            </w:r>
          </w:p>
        </w:tc>
        <w:tc>
          <w:tcPr>
            <w:tcW w:w="1159" w:type="dxa"/>
            <w:tcBorders>
              <w:top w:val="nil"/>
            </w:tcBorders>
            <w:shd w:val="clear" w:color="auto" w:fill="FFFFFF"/>
            <w:vAlign w:val="center"/>
          </w:tcPr>
          <w:p w:rsidR="003104B4" w:rsidRPr="0097191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44,4%</w:t>
            </w:r>
          </w:p>
        </w:tc>
        <w:tc>
          <w:tcPr>
            <w:tcW w:w="1161" w:type="dxa"/>
            <w:tcBorders>
              <w:top w:val="nil"/>
            </w:tcBorders>
            <w:shd w:val="clear" w:color="auto" w:fill="FFFFFF"/>
            <w:vAlign w:val="center"/>
          </w:tcPr>
          <w:p w:rsidR="003104B4" w:rsidRPr="0097191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20,0%</w:t>
            </w:r>
          </w:p>
        </w:tc>
        <w:tc>
          <w:tcPr>
            <w:tcW w:w="813" w:type="dxa"/>
            <w:tcBorders>
              <w:top w:val="nil"/>
              <w:right w:val="single" w:sz="16" w:space="0" w:color="000000"/>
            </w:tcBorders>
            <w:shd w:val="clear" w:color="auto" w:fill="FFFFFF"/>
            <w:vAlign w:val="center"/>
          </w:tcPr>
          <w:p w:rsidR="003104B4" w:rsidRPr="0097191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22,2%</w:t>
            </w:r>
          </w:p>
        </w:tc>
      </w:tr>
      <w:tr w:rsidR="003104B4" w:rsidRPr="00971911" w:rsidTr="003104B4">
        <w:trPr>
          <w:cantSplit/>
        </w:trPr>
        <w:tc>
          <w:tcPr>
            <w:tcW w:w="1934" w:type="dxa"/>
            <w:vMerge/>
            <w:tcBorders>
              <w:top w:val="single" w:sz="16" w:space="0" w:color="000000"/>
              <w:left w:val="single" w:sz="16" w:space="0" w:color="000000"/>
              <w:right w:val="nil"/>
            </w:tcBorders>
            <w:shd w:val="clear" w:color="auto" w:fill="FFFFFF"/>
          </w:tcPr>
          <w:p w:rsidR="003104B4" w:rsidRPr="00971911" w:rsidRDefault="003104B4" w:rsidP="003A51F0">
            <w:pPr>
              <w:autoSpaceDE w:val="0"/>
              <w:autoSpaceDN w:val="0"/>
              <w:adjustRightInd w:val="0"/>
              <w:spacing w:after="0" w:line="240" w:lineRule="auto"/>
              <w:rPr>
                <w:rFonts w:ascii="Arial" w:hAnsi="Arial" w:cs="Arial"/>
                <w:color w:val="000000"/>
                <w:sz w:val="18"/>
                <w:szCs w:val="18"/>
              </w:rPr>
            </w:pPr>
          </w:p>
        </w:tc>
        <w:tc>
          <w:tcPr>
            <w:tcW w:w="1763" w:type="dxa"/>
            <w:vMerge w:val="restart"/>
            <w:tcBorders>
              <w:top w:val="nil"/>
              <w:left w:val="nil"/>
              <w:right w:val="nil"/>
            </w:tcBorders>
            <w:shd w:val="clear" w:color="auto" w:fill="FFFFFF"/>
          </w:tcPr>
          <w:p w:rsidR="003104B4" w:rsidRPr="00971911" w:rsidRDefault="003104B4" w:rsidP="003A51F0">
            <w:pPr>
              <w:autoSpaceDE w:val="0"/>
              <w:autoSpaceDN w:val="0"/>
              <w:adjustRightInd w:val="0"/>
              <w:spacing w:after="0" w:line="320" w:lineRule="atLeast"/>
              <w:ind w:left="60" w:right="60"/>
              <w:rPr>
                <w:rFonts w:ascii="Arial" w:hAnsi="Arial" w:cs="Arial"/>
                <w:color w:val="000000"/>
                <w:sz w:val="18"/>
                <w:szCs w:val="18"/>
              </w:rPr>
            </w:pPr>
            <w:r w:rsidRPr="00971911">
              <w:rPr>
                <w:rFonts w:ascii="Arial" w:hAnsi="Arial" w:cs="Arial"/>
                <w:color w:val="000000"/>
                <w:sz w:val="18"/>
                <w:szCs w:val="18"/>
              </w:rPr>
              <w:t>Mee eens</w:t>
            </w:r>
          </w:p>
        </w:tc>
        <w:tc>
          <w:tcPr>
            <w:tcW w:w="1351" w:type="dxa"/>
            <w:tcBorders>
              <w:top w:val="nil"/>
              <w:left w:val="nil"/>
              <w:bottom w:val="nil"/>
              <w:right w:val="single" w:sz="16" w:space="0" w:color="000000"/>
            </w:tcBorders>
            <w:shd w:val="clear" w:color="auto" w:fill="FFFFFF"/>
          </w:tcPr>
          <w:p w:rsidR="003104B4" w:rsidRPr="00971911" w:rsidRDefault="003104B4" w:rsidP="003A51F0">
            <w:pPr>
              <w:autoSpaceDE w:val="0"/>
              <w:autoSpaceDN w:val="0"/>
              <w:adjustRightInd w:val="0"/>
              <w:spacing w:after="0" w:line="320" w:lineRule="atLeast"/>
              <w:ind w:left="60" w:right="60"/>
              <w:rPr>
                <w:rFonts w:ascii="Arial" w:hAnsi="Arial" w:cs="Arial"/>
                <w:color w:val="000000"/>
                <w:sz w:val="18"/>
                <w:szCs w:val="18"/>
              </w:rPr>
            </w:pPr>
            <w:proofErr w:type="spellStart"/>
            <w:r w:rsidRPr="00971911">
              <w:rPr>
                <w:rFonts w:ascii="Arial" w:hAnsi="Arial" w:cs="Arial"/>
                <w:color w:val="000000"/>
                <w:sz w:val="18"/>
                <w:szCs w:val="18"/>
              </w:rPr>
              <w:t>Count</w:t>
            </w:r>
            <w:proofErr w:type="spellEnd"/>
          </w:p>
        </w:tc>
        <w:tc>
          <w:tcPr>
            <w:tcW w:w="1161" w:type="dxa"/>
            <w:tcBorders>
              <w:top w:val="nil"/>
              <w:left w:val="single" w:sz="16" w:space="0" w:color="000000"/>
              <w:bottom w:val="nil"/>
            </w:tcBorders>
            <w:shd w:val="clear" w:color="auto" w:fill="FFFFFF"/>
            <w:vAlign w:val="center"/>
          </w:tcPr>
          <w:p w:rsidR="003104B4" w:rsidRPr="0097191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3</w:t>
            </w:r>
          </w:p>
        </w:tc>
        <w:tc>
          <w:tcPr>
            <w:tcW w:w="1159" w:type="dxa"/>
            <w:tcBorders>
              <w:top w:val="nil"/>
              <w:bottom w:val="nil"/>
            </w:tcBorders>
            <w:shd w:val="clear" w:color="auto" w:fill="FFFFFF"/>
            <w:vAlign w:val="center"/>
          </w:tcPr>
          <w:p w:rsidR="003104B4" w:rsidRPr="0097191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4</w:t>
            </w:r>
          </w:p>
        </w:tc>
        <w:tc>
          <w:tcPr>
            <w:tcW w:w="1161" w:type="dxa"/>
            <w:tcBorders>
              <w:top w:val="nil"/>
              <w:bottom w:val="nil"/>
            </w:tcBorders>
            <w:shd w:val="clear" w:color="auto" w:fill="FFFFFF"/>
            <w:vAlign w:val="center"/>
          </w:tcPr>
          <w:p w:rsidR="003104B4" w:rsidRPr="0097191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1</w:t>
            </w:r>
          </w:p>
        </w:tc>
        <w:tc>
          <w:tcPr>
            <w:tcW w:w="813" w:type="dxa"/>
            <w:tcBorders>
              <w:top w:val="nil"/>
              <w:bottom w:val="nil"/>
              <w:right w:val="single" w:sz="16" w:space="0" w:color="000000"/>
            </w:tcBorders>
            <w:shd w:val="clear" w:color="auto" w:fill="FFFFFF"/>
            <w:vAlign w:val="center"/>
          </w:tcPr>
          <w:p w:rsidR="003104B4" w:rsidRPr="0097191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8</w:t>
            </w:r>
          </w:p>
        </w:tc>
      </w:tr>
      <w:tr w:rsidR="003104B4" w:rsidRPr="00971911" w:rsidTr="003104B4">
        <w:trPr>
          <w:cantSplit/>
        </w:trPr>
        <w:tc>
          <w:tcPr>
            <w:tcW w:w="1934" w:type="dxa"/>
            <w:vMerge/>
            <w:tcBorders>
              <w:top w:val="single" w:sz="16" w:space="0" w:color="000000"/>
              <w:left w:val="single" w:sz="16" w:space="0" w:color="000000"/>
              <w:right w:val="nil"/>
            </w:tcBorders>
            <w:shd w:val="clear" w:color="auto" w:fill="FFFFFF"/>
          </w:tcPr>
          <w:p w:rsidR="003104B4" w:rsidRPr="00971911" w:rsidRDefault="003104B4" w:rsidP="003A51F0">
            <w:pPr>
              <w:autoSpaceDE w:val="0"/>
              <w:autoSpaceDN w:val="0"/>
              <w:adjustRightInd w:val="0"/>
              <w:spacing w:after="0" w:line="240" w:lineRule="auto"/>
              <w:rPr>
                <w:rFonts w:ascii="Arial" w:hAnsi="Arial" w:cs="Arial"/>
                <w:color w:val="000000"/>
                <w:sz w:val="18"/>
                <w:szCs w:val="18"/>
              </w:rPr>
            </w:pPr>
          </w:p>
        </w:tc>
        <w:tc>
          <w:tcPr>
            <w:tcW w:w="1763" w:type="dxa"/>
            <w:vMerge/>
            <w:tcBorders>
              <w:top w:val="nil"/>
              <w:left w:val="nil"/>
              <w:right w:val="nil"/>
            </w:tcBorders>
            <w:shd w:val="clear" w:color="auto" w:fill="FFFFFF"/>
          </w:tcPr>
          <w:p w:rsidR="003104B4" w:rsidRPr="00971911" w:rsidRDefault="003104B4" w:rsidP="003A51F0">
            <w:pPr>
              <w:autoSpaceDE w:val="0"/>
              <w:autoSpaceDN w:val="0"/>
              <w:adjustRightInd w:val="0"/>
              <w:spacing w:after="0" w:line="240" w:lineRule="auto"/>
              <w:rPr>
                <w:rFonts w:ascii="Arial" w:hAnsi="Arial" w:cs="Arial"/>
                <w:color w:val="000000"/>
                <w:sz w:val="18"/>
                <w:szCs w:val="18"/>
              </w:rPr>
            </w:pPr>
          </w:p>
        </w:tc>
        <w:tc>
          <w:tcPr>
            <w:tcW w:w="1351" w:type="dxa"/>
            <w:tcBorders>
              <w:top w:val="nil"/>
              <w:left w:val="nil"/>
              <w:right w:val="single" w:sz="16" w:space="0" w:color="000000"/>
            </w:tcBorders>
            <w:shd w:val="clear" w:color="auto" w:fill="FFFFFF"/>
          </w:tcPr>
          <w:p w:rsidR="003104B4" w:rsidRPr="00971911" w:rsidRDefault="003104B4" w:rsidP="003A51F0">
            <w:pPr>
              <w:autoSpaceDE w:val="0"/>
              <w:autoSpaceDN w:val="0"/>
              <w:adjustRightInd w:val="0"/>
              <w:spacing w:after="0" w:line="320" w:lineRule="atLeast"/>
              <w:ind w:left="60" w:right="60"/>
              <w:rPr>
                <w:rFonts w:ascii="Arial" w:hAnsi="Arial" w:cs="Arial"/>
                <w:color w:val="000000"/>
                <w:sz w:val="18"/>
                <w:szCs w:val="18"/>
              </w:rPr>
            </w:pPr>
            <w:r w:rsidRPr="00971911">
              <w:rPr>
                <w:rFonts w:ascii="Arial" w:hAnsi="Arial" w:cs="Arial"/>
                <w:color w:val="000000"/>
                <w:sz w:val="18"/>
                <w:szCs w:val="18"/>
              </w:rPr>
              <w:t xml:space="preserve">% </w:t>
            </w:r>
            <w:proofErr w:type="spellStart"/>
            <w:r w:rsidRPr="00971911">
              <w:rPr>
                <w:rFonts w:ascii="Arial" w:hAnsi="Arial" w:cs="Arial"/>
                <w:color w:val="000000"/>
                <w:sz w:val="18"/>
                <w:szCs w:val="18"/>
              </w:rPr>
              <w:t>within</w:t>
            </w:r>
            <w:proofErr w:type="spellEnd"/>
            <w:r w:rsidRPr="00971911">
              <w:rPr>
                <w:rFonts w:ascii="Arial" w:hAnsi="Arial" w:cs="Arial"/>
                <w:color w:val="000000"/>
                <w:sz w:val="18"/>
                <w:szCs w:val="18"/>
              </w:rPr>
              <w:t xml:space="preserve"> Afdeling</w:t>
            </w:r>
          </w:p>
        </w:tc>
        <w:tc>
          <w:tcPr>
            <w:tcW w:w="1161" w:type="dxa"/>
            <w:tcBorders>
              <w:top w:val="nil"/>
              <w:left w:val="single" w:sz="16" w:space="0" w:color="000000"/>
            </w:tcBorders>
            <w:shd w:val="clear" w:color="auto" w:fill="FFFFFF"/>
            <w:vAlign w:val="center"/>
          </w:tcPr>
          <w:p w:rsidR="003104B4" w:rsidRPr="0097191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37,5%</w:t>
            </w:r>
          </w:p>
        </w:tc>
        <w:tc>
          <w:tcPr>
            <w:tcW w:w="1159" w:type="dxa"/>
            <w:tcBorders>
              <w:top w:val="nil"/>
            </w:tcBorders>
            <w:shd w:val="clear" w:color="auto" w:fill="FFFFFF"/>
            <w:vAlign w:val="center"/>
          </w:tcPr>
          <w:p w:rsidR="003104B4" w:rsidRPr="0097191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44,4%</w:t>
            </w:r>
          </w:p>
        </w:tc>
        <w:tc>
          <w:tcPr>
            <w:tcW w:w="1161" w:type="dxa"/>
            <w:tcBorders>
              <w:top w:val="nil"/>
            </w:tcBorders>
            <w:shd w:val="clear" w:color="auto" w:fill="FFFFFF"/>
            <w:vAlign w:val="center"/>
          </w:tcPr>
          <w:p w:rsidR="003104B4" w:rsidRPr="0097191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10,0%</w:t>
            </w:r>
          </w:p>
        </w:tc>
        <w:tc>
          <w:tcPr>
            <w:tcW w:w="813" w:type="dxa"/>
            <w:tcBorders>
              <w:top w:val="nil"/>
              <w:right w:val="single" w:sz="16" w:space="0" w:color="000000"/>
            </w:tcBorders>
            <w:shd w:val="clear" w:color="auto" w:fill="FFFFFF"/>
            <w:vAlign w:val="center"/>
          </w:tcPr>
          <w:p w:rsidR="003104B4" w:rsidRPr="0097191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29,6%</w:t>
            </w:r>
          </w:p>
        </w:tc>
      </w:tr>
      <w:tr w:rsidR="003104B4" w:rsidRPr="00971911" w:rsidTr="003104B4">
        <w:trPr>
          <w:cantSplit/>
        </w:trPr>
        <w:tc>
          <w:tcPr>
            <w:tcW w:w="1934" w:type="dxa"/>
            <w:vMerge/>
            <w:tcBorders>
              <w:top w:val="single" w:sz="16" w:space="0" w:color="000000"/>
              <w:left w:val="single" w:sz="16" w:space="0" w:color="000000"/>
              <w:right w:val="nil"/>
            </w:tcBorders>
            <w:shd w:val="clear" w:color="auto" w:fill="FFFFFF"/>
          </w:tcPr>
          <w:p w:rsidR="003104B4" w:rsidRPr="00971911" w:rsidRDefault="003104B4" w:rsidP="003A51F0">
            <w:pPr>
              <w:autoSpaceDE w:val="0"/>
              <w:autoSpaceDN w:val="0"/>
              <w:adjustRightInd w:val="0"/>
              <w:spacing w:after="0" w:line="240" w:lineRule="auto"/>
              <w:rPr>
                <w:rFonts w:ascii="Arial" w:hAnsi="Arial" w:cs="Arial"/>
                <w:color w:val="000000"/>
                <w:sz w:val="18"/>
                <w:szCs w:val="18"/>
              </w:rPr>
            </w:pPr>
          </w:p>
        </w:tc>
        <w:tc>
          <w:tcPr>
            <w:tcW w:w="1763" w:type="dxa"/>
            <w:vMerge w:val="restart"/>
            <w:tcBorders>
              <w:top w:val="nil"/>
              <w:left w:val="nil"/>
              <w:right w:val="nil"/>
            </w:tcBorders>
            <w:shd w:val="clear" w:color="auto" w:fill="FFFFFF"/>
          </w:tcPr>
          <w:p w:rsidR="003104B4" w:rsidRPr="00971911" w:rsidRDefault="003104B4" w:rsidP="003A51F0">
            <w:pPr>
              <w:autoSpaceDE w:val="0"/>
              <w:autoSpaceDN w:val="0"/>
              <w:adjustRightInd w:val="0"/>
              <w:spacing w:after="0" w:line="320" w:lineRule="atLeast"/>
              <w:ind w:left="60" w:right="60"/>
              <w:rPr>
                <w:rFonts w:ascii="Arial" w:hAnsi="Arial" w:cs="Arial"/>
                <w:color w:val="000000"/>
                <w:sz w:val="18"/>
                <w:szCs w:val="18"/>
              </w:rPr>
            </w:pPr>
            <w:r w:rsidRPr="00971911">
              <w:rPr>
                <w:rFonts w:ascii="Arial" w:hAnsi="Arial" w:cs="Arial"/>
                <w:color w:val="000000"/>
                <w:sz w:val="18"/>
                <w:szCs w:val="18"/>
              </w:rPr>
              <w:t>Mee oneens</w:t>
            </w:r>
          </w:p>
        </w:tc>
        <w:tc>
          <w:tcPr>
            <w:tcW w:w="1351" w:type="dxa"/>
            <w:tcBorders>
              <w:top w:val="nil"/>
              <w:left w:val="nil"/>
              <w:bottom w:val="nil"/>
              <w:right w:val="single" w:sz="16" w:space="0" w:color="000000"/>
            </w:tcBorders>
            <w:shd w:val="clear" w:color="auto" w:fill="FFFFFF"/>
          </w:tcPr>
          <w:p w:rsidR="003104B4" w:rsidRPr="00971911" w:rsidRDefault="003104B4" w:rsidP="003A51F0">
            <w:pPr>
              <w:autoSpaceDE w:val="0"/>
              <w:autoSpaceDN w:val="0"/>
              <w:adjustRightInd w:val="0"/>
              <w:spacing w:after="0" w:line="320" w:lineRule="atLeast"/>
              <w:ind w:left="60" w:right="60"/>
              <w:rPr>
                <w:rFonts w:ascii="Arial" w:hAnsi="Arial" w:cs="Arial"/>
                <w:color w:val="000000"/>
                <w:sz w:val="18"/>
                <w:szCs w:val="18"/>
              </w:rPr>
            </w:pPr>
            <w:proofErr w:type="spellStart"/>
            <w:r w:rsidRPr="00971911">
              <w:rPr>
                <w:rFonts w:ascii="Arial" w:hAnsi="Arial" w:cs="Arial"/>
                <w:color w:val="000000"/>
                <w:sz w:val="18"/>
                <w:szCs w:val="18"/>
              </w:rPr>
              <w:t>Count</w:t>
            </w:r>
            <w:proofErr w:type="spellEnd"/>
          </w:p>
        </w:tc>
        <w:tc>
          <w:tcPr>
            <w:tcW w:w="1161" w:type="dxa"/>
            <w:tcBorders>
              <w:top w:val="nil"/>
              <w:left w:val="single" w:sz="16" w:space="0" w:color="000000"/>
              <w:bottom w:val="nil"/>
            </w:tcBorders>
            <w:shd w:val="clear" w:color="auto" w:fill="FFFFFF"/>
            <w:vAlign w:val="center"/>
          </w:tcPr>
          <w:p w:rsidR="003104B4" w:rsidRPr="0097191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3</w:t>
            </w:r>
          </w:p>
        </w:tc>
        <w:tc>
          <w:tcPr>
            <w:tcW w:w="1159" w:type="dxa"/>
            <w:tcBorders>
              <w:top w:val="nil"/>
              <w:bottom w:val="nil"/>
            </w:tcBorders>
            <w:shd w:val="clear" w:color="auto" w:fill="FFFFFF"/>
            <w:vAlign w:val="center"/>
          </w:tcPr>
          <w:p w:rsidR="003104B4" w:rsidRPr="0097191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1</w:t>
            </w:r>
          </w:p>
        </w:tc>
        <w:tc>
          <w:tcPr>
            <w:tcW w:w="1161" w:type="dxa"/>
            <w:tcBorders>
              <w:top w:val="nil"/>
              <w:bottom w:val="nil"/>
            </w:tcBorders>
            <w:shd w:val="clear" w:color="auto" w:fill="FFFFFF"/>
            <w:vAlign w:val="center"/>
          </w:tcPr>
          <w:p w:rsidR="003104B4" w:rsidRPr="0097191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6</w:t>
            </w:r>
          </w:p>
        </w:tc>
        <w:tc>
          <w:tcPr>
            <w:tcW w:w="813" w:type="dxa"/>
            <w:tcBorders>
              <w:top w:val="nil"/>
              <w:bottom w:val="nil"/>
              <w:right w:val="single" w:sz="16" w:space="0" w:color="000000"/>
            </w:tcBorders>
            <w:shd w:val="clear" w:color="auto" w:fill="FFFFFF"/>
            <w:vAlign w:val="center"/>
          </w:tcPr>
          <w:p w:rsidR="003104B4" w:rsidRPr="0097191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10</w:t>
            </w:r>
          </w:p>
        </w:tc>
      </w:tr>
      <w:tr w:rsidR="003104B4" w:rsidRPr="00971911" w:rsidTr="003104B4">
        <w:trPr>
          <w:cantSplit/>
        </w:trPr>
        <w:tc>
          <w:tcPr>
            <w:tcW w:w="1934" w:type="dxa"/>
            <w:vMerge/>
            <w:tcBorders>
              <w:top w:val="single" w:sz="16" w:space="0" w:color="000000"/>
              <w:left w:val="single" w:sz="16" w:space="0" w:color="000000"/>
              <w:right w:val="nil"/>
            </w:tcBorders>
            <w:shd w:val="clear" w:color="auto" w:fill="FFFFFF"/>
          </w:tcPr>
          <w:p w:rsidR="003104B4" w:rsidRPr="00971911" w:rsidRDefault="003104B4" w:rsidP="003A51F0">
            <w:pPr>
              <w:autoSpaceDE w:val="0"/>
              <w:autoSpaceDN w:val="0"/>
              <w:adjustRightInd w:val="0"/>
              <w:spacing w:after="0" w:line="240" w:lineRule="auto"/>
              <w:rPr>
                <w:rFonts w:ascii="Arial" w:hAnsi="Arial" w:cs="Arial"/>
                <w:color w:val="000000"/>
                <w:sz w:val="18"/>
                <w:szCs w:val="18"/>
              </w:rPr>
            </w:pPr>
          </w:p>
        </w:tc>
        <w:tc>
          <w:tcPr>
            <w:tcW w:w="1763" w:type="dxa"/>
            <w:vMerge/>
            <w:tcBorders>
              <w:top w:val="nil"/>
              <w:left w:val="nil"/>
              <w:right w:val="nil"/>
            </w:tcBorders>
            <w:shd w:val="clear" w:color="auto" w:fill="FFFFFF"/>
          </w:tcPr>
          <w:p w:rsidR="003104B4" w:rsidRPr="00971911" w:rsidRDefault="003104B4" w:rsidP="003A51F0">
            <w:pPr>
              <w:autoSpaceDE w:val="0"/>
              <w:autoSpaceDN w:val="0"/>
              <w:adjustRightInd w:val="0"/>
              <w:spacing w:after="0" w:line="240" w:lineRule="auto"/>
              <w:rPr>
                <w:rFonts w:ascii="Arial" w:hAnsi="Arial" w:cs="Arial"/>
                <w:color w:val="000000"/>
                <w:sz w:val="18"/>
                <w:szCs w:val="18"/>
              </w:rPr>
            </w:pPr>
          </w:p>
        </w:tc>
        <w:tc>
          <w:tcPr>
            <w:tcW w:w="1351" w:type="dxa"/>
            <w:tcBorders>
              <w:top w:val="nil"/>
              <w:left w:val="nil"/>
              <w:right w:val="single" w:sz="16" w:space="0" w:color="000000"/>
            </w:tcBorders>
            <w:shd w:val="clear" w:color="auto" w:fill="FFFFFF"/>
          </w:tcPr>
          <w:p w:rsidR="003104B4" w:rsidRPr="00971911" w:rsidRDefault="003104B4" w:rsidP="003A51F0">
            <w:pPr>
              <w:autoSpaceDE w:val="0"/>
              <w:autoSpaceDN w:val="0"/>
              <w:adjustRightInd w:val="0"/>
              <w:spacing w:after="0" w:line="320" w:lineRule="atLeast"/>
              <w:ind w:left="60" w:right="60"/>
              <w:rPr>
                <w:rFonts w:ascii="Arial" w:hAnsi="Arial" w:cs="Arial"/>
                <w:color w:val="000000"/>
                <w:sz w:val="18"/>
                <w:szCs w:val="18"/>
              </w:rPr>
            </w:pPr>
            <w:r w:rsidRPr="00971911">
              <w:rPr>
                <w:rFonts w:ascii="Arial" w:hAnsi="Arial" w:cs="Arial"/>
                <w:color w:val="000000"/>
                <w:sz w:val="18"/>
                <w:szCs w:val="18"/>
              </w:rPr>
              <w:t xml:space="preserve">% </w:t>
            </w:r>
            <w:proofErr w:type="spellStart"/>
            <w:r w:rsidRPr="00971911">
              <w:rPr>
                <w:rFonts w:ascii="Arial" w:hAnsi="Arial" w:cs="Arial"/>
                <w:color w:val="000000"/>
                <w:sz w:val="18"/>
                <w:szCs w:val="18"/>
              </w:rPr>
              <w:t>within</w:t>
            </w:r>
            <w:proofErr w:type="spellEnd"/>
            <w:r w:rsidRPr="00971911">
              <w:rPr>
                <w:rFonts w:ascii="Arial" w:hAnsi="Arial" w:cs="Arial"/>
                <w:color w:val="000000"/>
                <w:sz w:val="18"/>
                <w:szCs w:val="18"/>
              </w:rPr>
              <w:t xml:space="preserve"> Afdeling</w:t>
            </w:r>
          </w:p>
        </w:tc>
        <w:tc>
          <w:tcPr>
            <w:tcW w:w="1161" w:type="dxa"/>
            <w:tcBorders>
              <w:top w:val="nil"/>
              <w:left w:val="single" w:sz="16" w:space="0" w:color="000000"/>
            </w:tcBorders>
            <w:shd w:val="clear" w:color="auto" w:fill="FFFFFF"/>
            <w:vAlign w:val="center"/>
          </w:tcPr>
          <w:p w:rsidR="003104B4" w:rsidRPr="0097191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37,5%</w:t>
            </w:r>
          </w:p>
        </w:tc>
        <w:tc>
          <w:tcPr>
            <w:tcW w:w="1159" w:type="dxa"/>
            <w:tcBorders>
              <w:top w:val="nil"/>
            </w:tcBorders>
            <w:shd w:val="clear" w:color="auto" w:fill="FFFFFF"/>
            <w:vAlign w:val="center"/>
          </w:tcPr>
          <w:p w:rsidR="003104B4" w:rsidRPr="0097191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11,1%</w:t>
            </w:r>
          </w:p>
        </w:tc>
        <w:tc>
          <w:tcPr>
            <w:tcW w:w="1161" w:type="dxa"/>
            <w:tcBorders>
              <w:top w:val="nil"/>
            </w:tcBorders>
            <w:shd w:val="clear" w:color="auto" w:fill="FFFFFF"/>
            <w:vAlign w:val="center"/>
          </w:tcPr>
          <w:p w:rsidR="003104B4" w:rsidRPr="0097191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60,0%</w:t>
            </w:r>
          </w:p>
        </w:tc>
        <w:tc>
          <w:tcPr>
            <w:tcW w:w="813" w:type="dxa"/>
            <w:tcBorders>
              <w:top w:val="nil"/>
              <w:right w:val="single" w:sz="16" w:space="0" w:color="000000"/>
            </w:tcBorders>
            <w:shd w:val="clear" w:color="auto" w:fill="FFFFFF"/>
            <w:vAlign w:val="center"/>
          </w:tcPr>
          <w:p w:rsidR="003104B4" w:rsidRPr="0097191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37,0%</w:t>
            </w:r>
          </w:p>
        </w:tc>
      </w:tr>
      <w:tr w:rsidR="003104B4" w:rsidRPr="00971911" w:rsidTr="003104B4">
        <w:trPr>
          <w:cantSplit/>
        </w:trPr>
        <w:tc>
          <w:tcPr>
            <w:tcW w:w="1934" w:type="dxa"/>
            <w:vMerge/>
            <w:tcBorders>
              <w:top w:val="single" w:sz="16" w:space="0" w:color="000000"/>
              <w:left w:val="single" w:sz="16" w:space="0" w:color="000000"/>
              <w:right w:val="nil"/>
            </w:tcBorders>
            <w:shd w:val="clear" w:color="auto" w:fill="FFFFFF"/>
          </w:tcPr>
          <w:p w:rsidR="003104B4" w:rsidRPr="00971911" w:rsidRDefault="003104B4" w:rsidP="003A51F0">
            <w:pPr>
              <w:autoSpaceDE w:val="0"/>
              <w:autoSpaceDN w:val="0"/>
              <w:adjustRightInd w:val="0"/>
              <w:spacing w:after="0" w:line="240" w:lineRule="auto"/>
              <w:rPr>
                <w:rFonts w:ascii="Arial" w:hAnsi="Arial" w:cs="Arial"/>
                <w:color w:val="000000"/>
                <w:sz w:val="18"/>
                <w:szCs w:val="18"/>
              </w:rPr>
            </w:pPr>
          </w:p>
        </w:tc>
        <w:tc>
          <w:tcPr>
            <w:tcW w:w="1763" w:type="dxa"/>
            <w:vMerge w:val="restart"/>
            <w:tcBorders>
              <w:top w:val="nil"/>
              <w:left w:val="nil"/>
              <w:right w:val="nil"/>
            </w:tcBorders>
            <w:shd w:val="clear" w:color="auto" w:fill="FFFFFF"/>
          </w:tcPr>
          <w:p w:rsidR="003104B4" w:rsidRPr="00971911" w:rsidRDefault="003104B4" w:rsidP="003A51F0">
            <w:pPr>
              <w:autoSpaceDE w:val="0"/>
              <w:autoSpaceDN w:val="0"/>
              <w:adjustRightInd w:val="0"/>
              <w:spacing w:after="0" w:line="320" w:lineRule="atLeast"/>
              <w:ind w:left="60" w:right="60"/>
              <w:rPr>
                <w:rFonts w:ascii="Arial" w:hAnsi="Arial" w:cs="Arial"/>
                <w:color w:val="000000"/>
                <w:sz w:val="18"/>
                <w:szCs w:val="18"/>
              </w:rPr>
            </w:pPr>
            <w:r w:rsidRPr="00971911">
              <w:rPr>
                <w:rFonts w:ascii="Arial" w:hAnsi="Arial" w:cs="Arial"/>
                <w:color w:val="000000"/>
                <w:sz w:val="18"/>
                <w:szCs w:val="18"/>
              </w:rPr>
              <w:t>Helemaal mee oneens</w:t>
            </w:r>
          </w:p>
        </w:tc>
        <w:tc>
          <w:tcPr>
            <w:tcW w:w="1351" w:type="dxa"/>
            <w:tcBorders>
              <w:top w:val="nil"/>
              <w:left w:val="nil"/>
              <w:bottom w:val="nil"/>
              <w:right w:val="single" w:sz="16" w:space="0" w:color="000000"/>
            </w:tcBorders>
            <w:shd w:val="clear" w:color="auto" w:fill="FFFFFF"/>
          </w:tcPr>
          <w:p w:rsidR="003104B4" w:rsidRPr="00971911" w:rsidRDefault="003104B4" w:rsidP="003A51F0">
            <w:pPr>
              <w:autoSpaceDE w:val="0"/>
              <w:autoSpaceDN w:val="0"/>
              <w:adjustRightInd w:val="0"/>
              <w:spacing w:after="0" w:line="320" w:lineRule="atLeast"/>
              <w:ind w:left="60" w:right="60"/>
              <w:rPr>
                <w:rFonts w:ascii="Arial" w:hAnsi="Arial" w:cs="Arial"/>
                <w:color w:val="000000"/>
                <w:sz w:val="18"/>
                <w:szCs w:val="18"/>
              </w:rPr>
            </w:pPr>
            <w:proofErr w:type="spellStart"/>
            <w:r w:rsidRPr="00971911">
              <w:rPr>
                <w:rFonts w:ascii="Arial" w:hAnsi="Arial" w:cs="Arial"/>
                <w:color w:val="000000"/>
                <w:sz w:val="18"/>
                <w:szCs w:val="18"/>
              </w:rPr>
              <w:t>Count</w:t>
            </w:r>
            <w:proofErr w:type="spellEnd"/>
          </w:p>
        </w:tc>
        <w:tc>
          <w:tcPr>
            <w:tcW w:w="1161" w:type="dxa"/>
            <w:tcBorders>
              <w:top w:val="nil"/>
              <w:left w:val="single" w:sz="16" w:space="0" w:color="000000"/>
              <w:bottom w:val="nil"/>
            </w:tcBorders>
            <w:shd w:val="clear" w:color="auto" w:fill="FFFFFF"/>
            <w:vAlign w:val="center"/>
          </w:tcPr>
          <w:p w:rsidR="003104B4" w:rsidRPr="0097191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2</w:t>
            </w:r>
          </w:p>
        </w:tc>
        <w:tc>
          <w:tcPr>
            <w:tcW w:w="1159" w:type="dxa"/>
            <w:tcBorders>
              <w:top w:val="nil"/>
              <w:bottom w:val="nil"/>
            </w:tcBorders>
            <w:shd w:val="clear" w:color="auto" w:fill="FFFFFF"/>
            <w:vAlign w:val="center"/>
          </w:tcPr>
          <w:p w:rsidR="003104B4" w:rsidRPr="0097191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0</w:t>
            </w:r>
          </w:p>
        </w:tc>
        <w:tc>
          <w:tcPr>
            <w:tcW w:w="1161" w:type="dxa"/>
            <w:tcBorders>
              <w:top w:val="nil"/>
              <w:bottom w:val="nil"/>
            </w:tcBorders>
            <w:shd w:val="clear" w:color="auto" w:fill="FFFFFF"/>
            <w:vAlign w:val="center"/>
          </w:tcPr>
          <w:p w:rsidR="003104B4" w:rsidRPr="0097191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1</w:t>
            </w:r>
          </w:p>
        </w:tc>
        <w:tc>
          <w:tcPr>
            <w:tcW w:w="813" w:type="dxa"/>
            <w:tcBorders>
              <w:top w:val="nil"/>
              <w:bottom w:val="nil"/>
              <w:right w:val="single" w:sz="16" w:space="0" w:color="000000"/>
            </w:tcBorders>
            <w:shd w:val="clear" w:color="auto" w:fill="FFFFFF"/>
            <w:vAlign w:val="center"/>
          </w:tcPr>
          <w:p w:rsidR="003104B4" w:rsidRPr="0097191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3</w:t>
            </w:r>
          </w:p>
        </w:tc>
      </w:tr>
      <w:tr w:rsidR="003104B4" w:rsidRPr="00971911" w:rsidTr="003104B4">
        <w:trPr>
          <w:cantSplit/>
        </w:trPr>
        <w:tc>
          <w:tcPr>
            <w:tcW w:w="1934" w:type="dxa"/>
            <w:vMerge/>
            <w:tcBorders>
              <w:top w:val="single" w:sz="16" w:space="0" w:color="000000"/>
              <w:left w:val="single" w:sz="16" w:space="0" w:color="000000"/>
              <w:right w:val="nil"/>
            </w:tcBorders>
            <w:shd w:val="clear" w:color="auto" w:fill="FFFFFF"/>
          </w:tcPr>
          <w:p w:rsidR="003104B4" w:rsidRPr="00971911" w:rsidRDefault="003104B4" w:rsidP="003A51F0">
            <w:pPr>
              <w:autoSpaceDE w:val="0"/>
              <w:autoSpaceDN w:val="0"/>
              <w:adjustRightInd w:val="0"/>
              <w:spacing w:after="0" w:line="240" w:lineRule="auto"/>
              <w:rPr>
                <w:rFonts w:ascii="Arial" w:hAnsi="Arial" w:cs="Arial"/>
                <w:color w:val="000000"/>
                <w:sz w:val="18"/>
                <w:szCs w:val="18"/>
              </w:rPr>
            </w:pPr>
          </w:p>
        </w:tc>
        <w:tc>
          <w:tcPr>
            <w:tcW w:w="1763" w:type="dxa"/>
            <w:vMerge/>
            <w:tcBorders>
              <w:top w:val="nil"/>
              <w:left w:val="nil"/>
              <w:right w:val="nil"/>
            </w:tcBorders>
            <w:shd w:val="clear" w:color="auto" w:fill="FFFFFF"/>
          </w:tcPr>
          <w:p w:rsidR="003104B4" w:rsidRPr="00971911" w:rsidRDefault="003104B4" w:rsidP="003A51F0">
            <w:pPr>
              <w:autoSpaceDE w:val="0"/>
              <w:autoSpaceDN w:val="0"/>
              <w:adjustRightInd w:val="0"/>
              <w:spacing w:after="0" w:line="240" w:lineRule="auto"/>
              <w:rPr>
                <w:rFonts w:ascii="Arial" w:hAnsi="Arial" w:cs="Arial"/>
                <w:color w:val="000000"/>
                <w:sz w:val="18"/>
                <w:szCs w:val="18"/>
              </w:rPr>
            </w:pPr>
          </w:p>
        </w:tc>
        <w:tc>
          <w:tcPr>
            <w:tcW w:w="1351" w:type="dxa"/>
            <w:tcBorders>
              <w:top w:val="nil"/>
              <w:left w:val="nil"/>
              <w:right w:val="single" w:sz="16" w:space="0" w:color="000000"/>
            </w:tcBorders>
            <w:shd w:val="clear" w:color="auto" w:fill="FFFFFF"/>
          </w:tcPr>
          <w:p w:rsidR="003104B4" w:rsidRPr="00971911" w:rsidRDefault="003104B4" w:rsidP="003A51F0">
            <w:pPr>
              <w:autoSpaceDE w:val="0"/>
              <w:autoSpaceDN w:val="0"/>
              <w:adjustRightInd w:val="0"/>
              <w:spacing w:after="0" w:line="320" w:lineRule="atLeast"/>
              <w:ind w:left="60" w:right="60"/>
              <w:rPr>
                <w:rFonts w:ascii="Arial" w:hAnsi="Arial" w:cs="Arial"/>
                <w:color w:val="000000"/>
                <w:sz w:val="18"/>
                <w:szCs w:val="18"/>
              </w:rPr>
            </w:pPr>
            <w:r w:rsidRPr="00971911">
              <w:rPr>
                <w:rFonts w:ascii="Arial" w:hAnsi="Arial" w:cs="Arial"/>
                <w:color w:val="000000"/>
                <w:sz w:val="18"/>
                <w:szCs w:val="18"/>
              </w:rPr>
              <w:t xml:space="preserve">% </w:t>
            </w:r>
            <w:proofErr w:type="spellStart"/>
            <w:r w:rsidRPr="00971911">
              <w:rPr>
                <w:rFonts w:ascii="Arial" w:hAnsi="Arial" w:cs="Arial"/>
                <w:color w:val="000000"/>
                <w:sz w:val="18"/>
                <w:szCs w:val="18"/>
              </w:rPr>
              <w:t>within</w:t>
            </w:r>
            <w:proofErr w:type="spellEnd"/>
            <w:r w:rsidRPr="00971911">
              <w:rPr>
                <w:rFonts w:ascii="Arial" w:hAnsi="Arial" w:cs="Arial"/>
                <w:color w:val="000000"/>
                <w:sz w:val="18"/>
                <w:szCs w:val="18"/>
              </w:rPr>
              <w:t xml:space="preserve"> Afdeling</w:t>
            </w:r>
          </w:p>
        </w:tc>
        <w:tc>
          <w:tcPr>
            <w:tcW w:w="1161" w:type="dxa"/>
            <w:tcBorders>
              <w:top w:val="nil"/>
              <w:left w:val="single" w:sz="16" w:space="0" w:color="000000"/>
            </w:tcBorders>
            <w:shd w:val="clear" w:color="auto" w:fill="FFFFFF"/>
            <w:vAlign w:val="center"/>
          </w:tcPr>
          <w:p w:rsidR="003104B4" w:rsidRPr="0097191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25,0%</w:t>
            </w:r>
          </w:p>
        </w:tc>
        <w:tc>
          <w:tcPr>
            <w:tcW w:w="1159" w:type="dxa"/>
            <w:tcBorders>
              <w:top w:val="nil"/>
            </w:tcBorders>
            <w:shd w:val="clear" w:color="auto" w:fill="FFFFFF"/>
            <w:vAlign w:val="center"/>
          </w:tcPr>
          <w:p w:rsidR="003104B4" w:rsidRPr="0097191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0,0%</w:t>
            </w:r>
          </w:p>
        </w:tc>
        <w:tc>
          <w:tcPr>
            <w:tcW w:w="1161" w:type="dxa"/>
            <w:tcBorders>
              <w:top w:val="nil"/>
            </w:tcBorders>
            <w:shd w:val="clear" w:color="auto" w:fill="FFFFFF"/>
            <w:vAlign w:val="center"/>
          </w:tcPr>
          <w:p w:rsidR="003104B4" w:rsidRPr="0097191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10,0%</w:t>
            </w:r>
          </w:p>
        </w:tc>
        <w:tc>
          <w:tcPr>
            <w:tcW w:w="813" w:type="dxa"/>
            <w:tcBorders>
              <w:top w:val="nil"/>
              <w:right w:val="single" w:sz="16" w:space="0" w:color="000000"/>
            </w:tcBorders>
            <w:shd w:val="clear" w:color="auto" w:fill="FFFFFF"/>
            <w:vAlign w:val="center"/>
          </w:tcPr>
          <w:p w:rsidR="003104B4" w:rsidRPr="0097191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11,1%</w:t>
            </w:r>
          </w:p>
        </w:tc>
      </w:tr>
      <w:tr w:rsidR="003104B4" w:rsidRPr="00971911" w:rsidTr="003104B4">
        <w:trPr>
          <w:cantSplit/>
        </w:trPr>
        <w:tc>
          <w:tcPr>
            <w:tcW w:w="3697" w:type="dxa"/>
            <w:gridSpan w:val="2"/>
            <w:vMerge w:val="restart"/>
            <w:tcBorders>
              <w:top w:val="nil"/>
              <w:left w:val="single" w:sz="16" w:space="0" w:color="000000"/>
              <w:bottom w:val="single" w:sz="16" w:space="0" w:color="000000"/>
              <w:right w:val="nil"/>
            </w:tcBorders>
            <w:shd w:val="clear" w:color="auto" w:fill="FFFFFF"/>
          </w:tcPr>
          <w:p w:rsidR="003104B4" w:rsidRPr="00971911" w:rsidRDefault="003104B4" w:rsidP="003A51F0">
            <w:pPr>
              <w:autoSpaceDE w:val="0"/>
              <w:autoSpaceDN w:val="0"/>
              <w:adjustRightInd w:val="0"/>
              <w:spacing w:after="0" w:line="320" w:lineRule="atLeast"/>
              <w:ind w:left="60" w:right="60"/>
              <w:rPr>
                <w:rFonts w:ascii="Arial" w:hAnsi="Arial" w:cs="Arial"/>
                <w:color w:val="000000"/>
                <w:sz w:val="18"/>
                <w:szCs w:val="18"/>
              </w:rPr>
            </w:pPr>
            <w:r w:rsidRPr="00971911">
              <w:rPr>
                <w:rFonts w:ascii="Arial" w:hAnsi="Arial" w:cs="Arial"/>
                <w:color w:val="000000"/>
                <w:sz w:val="18"/>
                <w:szCs w:val="18"/>
              </w:rPr>
              <w:t>Total</w:t>
            </w:r>
          </w:p>
        </w:tc>
        <w:tc>
          <w:tcPr>
            <w:tcW w:w="1351" w:type="dxa"/>
            <w:tcBorders>
              <w:top w:val="nil"/>
              <w:left w:val="nil"/>
              <w:bottom w:val="nil"/>
              <w:right w:val="single" w:sz="16" w:space="0" w:color="000000"/>
            </w:tcBorders>
            <w:shd w:val="clear" w:color="auto" w:fill="FFFFFF"/>
          </w:tcPr>
          <w:p w:rsidR="003104B4" w:rsidRPr="00971911" w:rsidRDefault="003104B4" w:rsidP="003A51F0">
            <w:pPr>
              <w:autoSpaceDE w:val="0"/>
              <w:autoSpaceDN w:val="0"/>
              <w:adjustRightInd w:val="0"/>
              <w:spacing w:after="0" w:line="320" w:lineRule="atLeast"/>
              <w:ind w:left="60" w:right="60"/>
              <w:rPr>
                <w:rFonts w:ascii="Arial" w:hAnsi="Arial" w:cs="Arial"/>
                <w:color w:val="000000"/>
                <w:sz w:val="18"/>
                <w:szCs w:val="18"/>
              </w:rPr>
            </w:pPr>
            <w:proofErr w:type="spellStart"/>
            <w:r w:rsidRPr="00971911">
              <w:rPr>
                <w:rFonts w:ascii="Arial" w:hAnsi="Arial" w:cs="Arial"/>
                <w:color w:val="000000"/>
                <w:sz w:val="18"/>
                <w:szCs w:val="18"/>
              </w:rPr>
              <w:t>Count</w:t>
            </w:r>
            <w:proofErr w:type="spellEnd"/>
          </w:p>
        </w:tc>
        <w:tc>
          <w:tcPr>
            <w:tcW w:w="1161" w:type="dxa"/>
            <w:tcBorders>
              <w:top w:val="nil"/>
              <w:left w:val="single" w:sz="16" w:space="0" w:color="000000"/>
              <w:bottom w:val="nil"/>
            </w:tcBorders>
            <w:shd w:val="clear" w:color="auto" w:fill="FFFFFF"/>
            <w:vAlign w:val="center"/>
          </w:tcPr>
          <w:p w:rsidR="003104B4" w:rsidRPr="0097191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8</w:t>
            </w:r>
          </w:p>
        </w:tc>
        <w:tc>
          <w:tcPr>
            <w:tcW w:w="1159" w:type="dxa"/>
            <w:tcBorders>
              <w:top w:val="nil"/>
              <w:bottom w:val="nil"/>
            </w:tcBorders>
            <w:shd w:val="clear" w:color="auto" w:fill="FFFFFF"/>
            <w:vAlign w:val="center"/>
          </w:tcPr>
          <w:p w:rsidR="003104B4" w:rsidRPr="0097191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9</w:t>
            </w:r>
          </w:p>
        </w:tc>
        <w:tc>
          <w:tcPr>
            <w:tcW w:w="1161" w:type="dxa"/>
            <w:tcBorders>
              <w:top w:val="nil"/>
              <w:bottom w:val="nil"/>
            </w:tcBorders>
            <w:shd w:val="clear" w:color="auto" w:fill="FFFFFF"/>
            <w:vAlign w:val="center"/>
          </w:tcPr>
          <w:p w:rsidR="003104B4" w:rsidRPr="0097191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10</w:t>
            </w:r>
          </w:p>
        </w:tc>
        <w:tc>
          <w:tcPr>
            <w:tcW w:w="813" w:type="dxa"/>
            <w:tcBorders>
              <w:top w:val="nil"/>
              <w:bottom w:val="nil"/>
              <w:right w:val="single" w:sz="16" w:space="0" w:color="000000"/>
            </w:tcBorders>
            <w:shd w:val="clear" w:color="auto" w:fill="FFFFFF"/>
            <w:vAlign w:val="center"/>
          </w:tcPr>
          <w:p w:rsidR="003104B4" w:rsidRPr="0097191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27</w:t>
            </w:r>
          </w:p>
        </w:tc>
      </w:tr>
      <w:tr w:rsidR="003104B4" w:rsidRPr="00971911" w:rsidTr="003104B4">
        <w:trPr>
          <w:cantSplit/>
        </w:trPr>
        <w:tc>
          <w:tcPr>
            <w:tcW w:w="3697" w:type="dxa"/>
            <w:gridSpan w:val="2"/>
            <w:vMerge/>
            <w:tcBorders>
              <w:top w:val="nil"/>
              <w:left w:val="single" w:sz="16" w:space="0" w:color="000000"/>
              <w:bottom w:val="single" w:sz="16" w:space="0" w:color="000000"/>
              <w:right w:val="nil"/>
            </w:tcBorders>
            <w:shd w:val="clear" w:color="auto" w:fill="FFFFFF"/>
          </w:tcPr>
          <w:p w:rsidR="003104B4" w:rsidRPr="00971911" w:rsidRDefault="003104B4" w:rsidP="003A51F0">
            <w:pPr>
              <w:autoSpaceDE w:val="0"/>
              <w:autoSpaceDN w:val="0"/>
              <w:adjustRightInd w:val="0"/>
              <w:spacing w:after="0" w:line="240" w:lineRule="auto"/>
              <w:rPr>
                <w:rFonts w:ascii="Arial" w:hAnsi="Arial" w:cs="Arial"/>
                <w:color w:val="000000"/>
                <w:sz w:val="18"/>
                <w:szCs w:val="18"/>
              </w:rPr>
            </w:pPr>
          </w:p>
        </w:tc>
        <w:tc>
          <w:tcPr>
            <w:tcW w:w="1351" w:type="dxa"/>
            <w:tcBorders>
              <w:top w:val="nil"/>
              <w:left w:val="nil"/>
              <w:bottom w:val="single" w:sz="16" w:space="0" w:color="000000"/>
              <w:right w:val="single" w:sz="16" w:space="0" w:color="000000"/>
            </w:tcBorders>
            <w:shd w:val="clear" w:color="auto" w:fill="FFFFFF"/>
          </w:tcPr>
          <w:p w:rsidR="003104B4" w:rsidRPr="00971911" w:rsidRDefault="003104B4" w:rsidP="003A51F0">
            <w:pPr>
              <w:autoSpaceDE w:val="0"/>
              <w:autoSpaceDN w:val="0"/>
              <w:adjustRightInd w:val="0"/>
              <w:spacing w:after="0" w:line="320" w:lineRule="atLeast"/>
              <w:ind w:left="60" w:right="60"/>
              <w:rPr>
                <w:rFonts w:ascii="Arial" w:hAnsi="Arial" w:cs="Arial"/>
                <w:color w:val="000000"/>
                <w:sz w:val="18"/>
                <w:szCs w:val="18"/>
              </w:rPr>
            </w:pPr>
            <w:r w:rsidRPr="00971911">
              <w:rPr>
                <w:rFonts w:ascii="Arial" w:hAnsi="Arial" w:cs="Arial"/>
                <w:color w:val="000000"/>
                <w:sz w:val="18"/>
                <w:szCs w:val="18"/>
              </w:rPr>
              <w:t xml:space="preserve">% </w:t>
            </w:r>
            <w:proofErr w:type="spellStart"/>
            <w:r w:rsidRPr="00971911">
              <w:rPr>
                <w:rFonts w:ascii="Arial" w:hAnsi="Arial" w:cs="Arial"/>
                <w:color w:val="000000"/>
                <w:sz w:val="18"/>
                <w:szCs w:val="18"/>
              </w:rPr>
              <w:t>within</w:t>
            </w:r>
            <w:proofErr w:type="spellEnd"/>
            <w:r w:rsidRPr="00971911">
              <w:rPr>
                <w:rFonts w:ascii="Arial" w:hAnsi="Arial" w:cs="Arial"/>
                <w:color w:val="000000"/>
                <w:sz w:val="18"/>
                <w:szCs w:val="18"/>
              </w:rPr>
              <w:t xml:space="preserve"> Afdeling</w:t>
            </w:r>
          </w:p>
        </w:tc>
        <w:tc>
          <w:tcPr>
            <w:tcW w:w="1161" w:type="dxa"/>
            <w:tcBorders>
              <w:top w:val="nil"/>
              <w:left w:val="single" w:sz="16" w:space="0" w:color="000000"/>
              <w:bottom w:val="single" w:sz="16" w:space="0" w:color="000000"/>
            </w:tcBorders>
            <w:shd w:val="clear" w:color="auto" w:fill="FFFFFF"/>
            <w:vAlign w:val="center"/>
          </w:tcPr>
          <w:p w:rsidR="003104B4" w:rsidRPr="0097191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100,0%</w:t>
            </w:r>
          </w:p>
        </w:tc>
        <w:tc>
          <w:tcPr>
            <w:tcW w:w="1159" w:type="dxa"/>
            <w:tcBorders>
              <w:top w:val="nil"/>
              <w:bottom w:val="single" w:sz="16" w:space="0" w:color="000000"/>
            </w:tcBorders>
            <w:shd w:val="clear" w:color="auto" w:fill="FFFFFF"/>
            <w:vAlign w:val="center"/>
          </w:tcPr>
          <w:p w:rsidR="003104B4" w:rsidRPr="0097191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100,0%</w:t>
            </w:r>
          </w:p>
        </w:tc>
        <w:tc>
          <w:tcPr>
            <w:tcW w:w="1161" w:type="dxa"/>
            <w:tcBorders>
              <w:top w:val="nil"/>
              <w:bottom w:val="single" w:sz="16" w:space="0" w:color="000000"/>
            </w:tcBorders>
            <w:shd w:val="clear" w:color="auto" w:fill="FFFFFF"/>
            <w:vAlign w:val="center"/>
          </w:tcPr>
          <w:p w:rsidR="003104B4" w:rsidRPr="0097191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100,0%</w:t>
            </w:r>
          </w:p>
        </w:tc>
        <w:tc>
          <w:tcPr>
            <w:tcW w:w="813" w:type="dxa"/>
            <w:tcBorders>
              <w:top w:val="nil"/>
              <w:bottom w:val="single" w:sz="16" w:space="0" w:color="000000"/>
              <w:right w:val="single" w:sz="16" w:space="0" w:color="000000"/>
            </w:tcBorders>
            <w:shd w:val="clear" w:color="auto" w:fill="FFFFFF"/>
            <w:vAlign w:val="center"/>
          </w:tcPr>
          <w:p w:rsidR="003104B4" w:rsidRPr="00971911" w:rsidRDefault="003104B4" w:rsidP="003A51F0">
            <w:pPr>
              <w:autoSpaceDE w:val="0"/>
              <w:autoSpaceDN w:val="0"/>
              <w:adjustRightInd w:val="0"/>
              <w:spacing w:after="0" w:line="320" w:lineRule="atLeast"/>
              <w:ind w:left="60" w:right="60"/>
              <w:jc w:val="right"/>
              <w:rPr>
                <w:rFonts w:ascii="Arial" w:hAnsi="Arial" w:cs="Arial"/>
                <w:color w:val="000000"/>
                <w:sz w:val="18"/>
                <w:szCs w:val="18"/>
              </w:rPr>
            </w:pPr>
            <w:r w:rsidRPr="00971911">
              <w:rPr>
                <w:rFonts w:ascii="Arial" w:hAnsi="Arial" w:cs="Arial"/>
                <w:color w:val="000000"/>
                <w:sz w:val="18"/>
                <w:szCs w:val="18"/>
              </w:rPr>
              <w:t>100,0%</w:t>
            </w:r>
          </w:p>
        </w:tc>
      </w:tr>
    </w:tbl>
    <w:p w:rsidR="003104B4" w:rsidRDefault="003104B4" w:rsidP="00450919">
      <w:pPr>
        <w:pStyle w:val="Kop1"/>
      </w:pPr>
    </w:p>
    <w:p w:rsidR="003104B4" w:rsidRDefault="003104B4">
      <w:pPr>
        <w:rPr>
          <w:rFonts w:asciiTheme="majorHAnsi" w:eastAsiaTheme="majorEastAsia" w:hAnsiTheme="majorHAnsi" w:cstheme="majorBidi"/>
          <w:b/>
          <w:bCs/>
          <w:color w:val="365F91" w:themeColor="accent1" w:themeShade="BF"/>
          <w:sz w:val="28"/>
          <w:szCs w:val="28"/>
        </w:rPr>
      </w:pPr>
      <w:r>
        <w:br w:type="page"/>
      </w:r>
    </w:p>
    <w:p w:rsidR="009D0472" w:rsidRDefault="009D0472" w:rsidP="00450919">
      <w:pPr>
        <w:pStyle w:val="Kop1"/>
      </w:pPr>
      <w:bookmarkStart w:id="86" w:name="_Toc451263876"/>
      <w:r>
        <w:lastRenderedPageBreak/>
        <w:t xml:space="preserve">Bijlage </w:t>
      </w:r>
      <w:r w:rsidR="00900F0C">
        <w:t>7</w:t>
      </w:r>
      <w:r>
        <w:t xml:space="preserve"> </w:t>
      </w:r>
      <w:proofErr w:type="spellStart"/>
      <w:r>
        <w:t>Cronbach’</w:t>
      </w:r>
      <w:r w:rsidR="00450919">
        <w:t>s</w:t>
      </w:r>
      <w:proofErr w:type="spellEnd"/>
      <w:r w:rsidR="00450919">
        <w:t xml:space="preserve"> </w:t>
      </w:r>
      <w:proofErr w:type="spellStart"/>
      <w:r w:rsidR="00450919">
        <w:t>alpha</w:t>
      </w:r>
      <w:bookmarkEnd w:id="86"/>
      <w:proofErr w:type="spellEnd"/>
    </w:p>
    <w:p w:rsidR="009D0472" w:rsidRPr="009D0472" w:rsidRDefault="009D0472" w:rsidP="009D0472">
      <w:pPr>
        <w:autoSpaceDE w:val="0"/>
        <w:autoSpaceDN w:val="0"/>
        <w:adjustRightInd w:val="0"/>
        <w:spacing w:after="0" w:line="240" w:lineRule="auto"/>
        <w:rPr>
          <w:rFonts w:ascii="Times New Roman" w:hAnsi="Times New Roman" w:cs="Times New Roman"/>
          <w:sz w:val="24"/>
          <w:szCs w:val="24"/>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9D0472" w:rsidRPr="009D0472">
        <w:trPr>
          <w:cantSplit/>
        </w:trPr>
        <w:tc>
          <w:tcPr>
            <w:tcW w:w="2704" w:type="dxa"/>
            <w:gridSpan w:val="2"/>
            <w:tcBorders>
              <w:top w:val="nil"/>
              <w:left w:val="nil"/>
              <w:bottom w:val="nil"/>
              <w:right w:val="nil"/>
            </w:tcBorders>
            <w:shd w:val="clear" w:color="auto" w:fill="FFFFFF"/>
            <w:vAlign w:val="center"/>
          </w:tcPr>
          <w:p w:rsidR="009D0472" w:rsidRPr="009D0472" w:rsidRDefault="009D0472" w:rsidP="009D0472">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9D0472">
              <w:rPr>
                <w:rFonts w:ascii="Arial" w:hAnsi="Arial" w:cs="Arial"/>
                <w:b/>
                <w:bCs/>
                <w:color w:val="000000"/>
                <w:sz w:val="18"/>
                <w:szCs w:val="18"/>
              </w:rPr>
              <w:t>Reliability</w:t>
            </w:r>
            <w:proofErr w:type="spellEnd"/>
            <w:r w:rsidRPr="009D0472">
              <w:rPr>
                <w:rFonts w:ascii="Arial" w:hAnsi="Arial" w:cs="Arial"/>
                <w:b/>
                <w:bCs/>
                <w:color w:val="000000"/>
                <w:sz w:val="18"/>
                <w:szCs w:val="18"/>
              </w:rPr>
              <w:t xml:space="preserve"> </w:t>
            </w:r>
            <w:proofErr w:type="spellStart"/>
            <w:r w:rsidRPr="009D0472">
              <w:rPr>
                <w:rFonts w:ascii="Arial" w:hAnsi="Arial" w:cs="Arial"/>
                <w:b/>
                <w:bCs/>
                <w:color w:val="000000"/>
                <w:sz w:val="18"/>
                <w:szCs w:val="18"/>
              </w:rPr>
              <w:t>Statistics</w:t>
            </w:r>
            <w:proofErr w:type="spellEnd"/>
          </w:p>
        </w:tc>
      </w:tr>
      <w:tr w:rsidR="009D0472" w:rsidRPr="009D0472">
        <w:trPr>
          <w:cantSplit/>
        </w:trPr>
        <w:tc>
          <w:tcPr>
            <w:tcW w:w="1518" w:type="dxa"/>
            <w:tcBorders>
              <w:top w:val="single" w:sz="16" w:space="0" w:color="000000"/>
              <w:left w:val="single" w:sz="16" w:space="0" w:color="000000"/>
              <w:bottom w:val="single" w:sz="16" w:space="0" w:color="000000"/>
            </w:tcBorders>
            <w:shd w:val="clear" w:color="auto" w:fill="FFFFFF"/>
            <w:vAlign w:val="bottom"/>
          </w:tcPr>
          <w:p w:rsidR="009D0472" w:rsidRPr="009D0472" w:rsidRDefault="009D0472" w:rsidP="009D0472">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9D0472">
              <w:rPr>
                <w:rFonts w:ascii="Arial" w:hAnsi="Arial" w:cs="Arial"/>
                <w:color w:val="000000"/>
                <w:sz w:val="18"/>
                <w:szCs w:val="18"/>
              </w:rPr>
              <w:t>Cronbach's</w:t>
            </w:r>
            <w:proofErr w:type="spellEnd"/>
            <w:r w:rsidRPr="009D0472">
              <w:rPr>
                <w:rFonts w:ascii="Arial" w:hAnsi="Arial" w:cs="Arial"/>
                <w:color w:val="000000"/>
                <w:sz w:val="18"/>
                <w:szCs w:val="18"/>
              </w:rPr>
              <w:t xml:space="preserve"> </w:t>
            </w:r>
            <w:proofErr w:type="spellStart"/>
            <w:r w:rsidRPr="009D0472">
              <w:rPr>
                <w:rFonts w:ascii="Arial" w:hAnsi="Arial" w:cs="Arial"/>
                <w:color w:val="000000"/>
                <w:sz w:val="18"/>
                <w:szCs w:val="18"/>
              </w:rPr>
              <w:t>Alpha</w:t>
            </w:r>
            <w:proofErr w:type="spellEnd"/>
          </w:p>
        </w:tc>
        <w:tc>
          <w:tcPr>
            <w:tcW w:w="1186" w:type="dxa"/>
            <w:tcBorders>
              <w:top w:val="single" w:sz="16" w:space="0" w:color="000000"/>
              <w:bottom w:val="single" w:sz="16" w:space="0" w:color="000000"/>
              <w:right w:val="single" w:sz="16" w:space="0" w:color="000000"/>
            </w:tcBorders>
            <w:shd w:val="clear" w:color="auto" w:fill="FFFFFF"/>
            <w:vAlign w:val="bottom"/>
          </w:tcPr>
          <w:p w:rsidR="009D0472" w:rsidRPr="009D0472" w:rsidRDefault="009D0472" w:rsidP="009D0472">
            <w:pPr>
              <w:autoSpaceDE w:val="0"/>
              <w:autoSpaceDN w:val="0"/>
              <w:adjustRightInd w:val="0"/>
              <w:spacing w:after="0" w:line="320" w:lineRule="atLeast"/>
              <w:ind w:left="60" w:right="60"/>
              <w:jc w:val="center"/>
              <w:rPr>
                <w:rFonts w:ascii="Arial" w:hAnsi="Arial" w:cs="Arial"/>
                <w:color w:val="000000"/>
                <w:sz w:val="18"/>
                <w:szCs w:val="18"/>
              </w:rPr>
            </w:pPr>
            <w:r w:rsidRPr="009D0472">
              <w:rPr>
                <w:rFonts w:ascii="Arial" w:hAnsi="Arial" w:cs="Arial"/>
                <w:color w:val="000000"/>
                <w:sz w:val="18"/>
                <w:szCs w:val="18"/>
              </w:rPr>
              <w:t>N of Items</w:t>
            </w:r>
          </w:p>
        </w:tc>
      </w:tr>
      <w:tr w:rsidR="009D0472" w:rsidRPr="009D0472">
        <w:trPr>
          <w:cantSplit/>
        </w:trPr>
        <w:tc>
          <w:tcPr>
            <w:tcW w:w="1518" w:type="dxa"/>
            <w:tcBorders>
              <w:top w:val="single" w:sz="16" w:space="0" w:color="000000"/>
              <w:left w:val="single" w:sz="16" w:space="0" w:color="000000"/>
              <w:bottom w:val="single" w:sz="16" w:space="0" w:color="000000"/>
            </w:tcBorders>
            <w:shd w:val="clear" w:color="auto" w:fill="FFFFFF"/>
            <w:vAlign w:val="center"/>
          </w:tcPr>
          <w:p w:rsidR="009D0472" w:rsidRPr="009D0472" w:rsidRDefault="009D0472" w:rsidP="009D0472">
            <w:pPr>
              <w:autoSpaceDE w:val="0"/>
              <w:autoSpaceDN w:val="0"/>
              <w:adjustRightInd w:val="0"/>
              <w:spacing w:after="0" w:line="320" w:lineRule="atLeast"/>
              <w:ind w:left="60" w:right="60"/>
              <w:jc w:val="right"/>
              <w:rPr>
                <w:rFonts w:ascii="Arial" w:hAnsi="Arial" w:cs="Arial"/>
                <w:color w:val="000000"/>
                <w:sz w:val="18"/>
                <w:szCs w:val="18"/>
              </w:rPr>
            </w:pPr>
            <w:r w:rsidRPr="009D0472">
              <w:rPr>
                <w:rFonts w:ascii="Arial" w:hAnsi="Arial" w:cs="Arial"/>
                <w:color w:val="000000"/>
                <w:sz w:val="18"/>
                <w:szCs w:val="18"/>
              </w:rPr>
              <w:t>,833</w:t>
            </w:r>
          </w:p>
        </w:tc>
        <w:tc>
          <w:tcPr>
            <w:tcW w:w="1186" w:type="dxa"/>
            <w:tcBorders>
              <w:top w:val="single" w:sz="16" w:space="0" w:color="000000"/>
              <w:bottom w:val="single" w:sz="16" w:space="0" w:color="000000"/>
              <w:right w:val="single" w:sz="16" w:space="0" w:color="000000"/>
            </w:tcBorders>
            <w:shd w:val="clear" w:color="auto" w:fill="FFFFFF"/>
            <w:vAlign w:val="center"/>
          </w:tcPr>
          <w:p w:rsidR="009D0472" w:rsidRPr="009D0472" w:rsidRDefault="009D0472" w:rsidP="009D0472">
            <w:pPr>
              <w:autoSpaceDE w:val="0"/>
              <w:autoSpaceDN w:val="0"/>
              <w:adjustRightInd w:val="0"/>
              <w:spacing w:after="0" w:line="320" w:lineRule="atLeast"/>
              <w:ind w:left="60" w:right="60"/>
              <w:jc w:val="right"/>
              <w:rPr>
                <w:rFonts w:ascii="Arial" w:hAnsi="Arial" w:cs="Arial"/>
                <w:color w:val="000000"/>
                <w:sz w:val="18"/>
                <w:szCs w:val="18"/>
              </w:rPr>
            </w:pPr>
            <w:r w:rsidRPr="009D0472">
              <w:rPr>
                <w:rFonts w:ascii="Arial" w:hAnsi="Arial" w:cs="Arial"/>
                <w:color w:val="000000"/>
                <w:sz w:val="18"/>
                <w:szCs w:val="18"/>
              </w:rPr>
              <w:t>19</w:t>
            </w:r>
          </w:p>
        </w:tc>
      </w:tr>
    </w:tbl>
    <w:p w:rsidR="009D0472" w:rsidRPr="009D0472" w:rsidRDefault="009D0472" w:rsidP="009D0472">
      <w:pPr>
        <w:autoSpaceDE w:val="0"/>
        <w:autoSpaceDN w:val="0"/>
        <w:adjustRightInd w:val="0"/>
        <w:spacing w:after="0" w:line="240" w:lineRule="auto"/>
        <w:rPr>
          <w:rFonts w:ascii="Times New Roman" w:hAnsi="Times New Roman" w:cs="Times New Roman"/>
          <w:sz w:val="24"/>
          <w:szCs w:val="24"/>
        </w:rPr>
      </w:pPr>
    </w:p>
    <w:tbl>
      <w:tblPr>
        <w:tblW w:w="7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04"/>
        <w:gridCol w:w="1382"/>
        <w:gridCol w:w="1383"/>
        <w:gridCol w:w="1383"/>
        <w:gridCol w:w="1385"/>
      </w:tblGrid>
      <w:tr w:rsidR="009D0472" w:rsidRPr="009D0472" w:rsidTr="00450919">
        <w:trPr>
          <w:cantSplit/>
          <w:trHeight w:val="292"/>
        </w:trPr>
        <w:tc>
          <w:tcPr>
            <w:tcW w:w="7836" w:type="dxa"/>
            <w:gridSpan w:val="5"/>
            <w:tcBorders>
              <w:top w:val="nil"/>
              <w:left w:val="nil"/>
              <w:bottom w:val="nil"/>
              <w:right w:val="nil"/>
            </w:tcBorders>
            <w:shd w:val="clear" w:color="auto" w:fill="FFFFFF"/>
            <w:vAlign w:val="center"/>
          </w:tcPr>
          <w:p w:rsidR="009D0472" w:rsidRPr="009D0472" w:rsidRDefault="009D0472" w:rsidP="009D0472">
            <w:pPr>
              <w:autoSpaceDE w:val="0"/>
              <w:autoSpaceDN w:val="0"/>
              <w:adjustRightInd w:val="0"/>
              <w:spacing w:after="0" w:line="320" w:lineRule="atLeast"/>
              <w:ind w:left="60" w:right="60"/>
              <w:jc w:val="center"/>
              <w:rPr>
                <w:rFonts w:ascii="Arial" w:hAnsi="Arial" w:cs="Arial"/>
                <w:color w:val="000000"/>
                <w:sz w:val="18"/>
                <w:szCs w:val="18"/>
              </w:rPr>
            </w:pPr>
            <w:r w:rsidRPr="009D0472">
              <w:rPr>
                <w:rFonts w:ascii="Arial" w:hAnsi="Arial" w:cs="Arial"/>
                <w:b/>
                <w:bCs/>
                <w:color w:val="000000"/>
                <w:sz w:val="18"/>
                <w:szCs w:val="18"/>
              </w:rPr>
              <w:t xml:space="preserve">Item-Total </w:t>
            </w:r>
            <w:proofErr w:type="spellStart"/>
            <w:r w:rsidRPr="009D0472">
              <w:rPr>
                <w:rFonts w:ascii="Arial" w:hAnsi="Arial" w:cs="Arial"/>
                <w:b/>
                <w:bCs/>
                <w:color w:val="000000"/>
                <w:sz w:val="18"/>
                <w:szCs w:val="18"/>
              </w:rPr>
              <w:t>Statistics</w:t>
            </w:r>
            <w:proofErr w:type="spellEnd"/>
          </w:p>
        </w:tc>
      </w:tr>
      <w:tr w:rsidR="009D0472" w:rsidRPr="00650918" w:rsidTr="00450919">
        <w:trPr>
          <w:cantSplit/>
          <w:trHeight w:val="837"/>
        </w:trPr>
        <w:tc>
          <w:tcPr>
            <w:tcW w:w="2304"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9D0472" w:rsidRPr="009D0472" w:rsidRDefault="009D0472" w:rsidP="009D0472">
            <w:pPr>
              <w:autoSpaceDE w:val="0"/>
              <w:autoSpaceDN w:val="0"/>
              <w:adjustRightInd w:val="0"/>
              <w:spacing w:after="0" w:line="240" w:lineRule="auto"/>
              <w:rPr>
                <w:rFonts w:ascii="Times New Roman" w:hAnsi="Times New Roman" w:cs="Times New Roman"/>
                <w:sz w:val="24"/>
                <w:szCs w:val="24"/>
              </w:rPr>
            </w:pPr>
          </w:p>
        </w:tc>
        <w:tc>
          <w:tcPr>
            <w:tcW w:w="1382" w:type="dxa"/>
            <w:tcBorders>
              <w:top w:val="single" w:sz="16" w:space="0" w:color="000000"/>
              <w:left w:val="single" w:sz="16" w:space="0" w:color="000000"/>
              <w:bottom w:val="single" w:sz="16" w:space="0" w:color="000000"/>
            </w:tcBorders>
            <w:shd w:val="clear" w:color="auto" w:fill="FFFFFF"/>
            <w:vAlign w:val="bottom"/>
          </w:tcPr>
          <w:p w:rsidR="009D0472" w:rsidRPr="009D0472" w:rsidRDefault="009D0472" w:rsidP="009D0472">
            <w:pPr>
              <w:autoSpaceDE w:val="0"/>
              <w:autoSpaceDN w:val="0"/>
              <w:adjustRightInd w:val="0"/>
              <w:spacing w:after="0" w:line="320" w:lineRule="atLeast"/>
              <w:ind w:left="60" w:right="60"/>
              <w:jc w:val="center"/>
              <w:rPr>
                <w:rFonts w:ascii="Arial" w:hAnsi="Arial" w:cs="Arial"/>
                <w:color w:val="000000"/>
                <w:sz w:val="18"/>
                <w:szCs w:val="18"/>
                <w:lang w:val="en-US"/>
              </w:rPr>
            </w:pPr>
            <w:r w:rsidRPr="009D0472">
              <w:rPr>
                <w:rFonts w:ascii="Arial" w:hAnsi="Arial" w:cs="Arial"/>
                <w:color w:val="000000"/>
                <w:sz w:val="18"/>
                <w:szCs w:val="18"/>
                <w:lang w:val="en-US"/>
              </w:rPr>
              <w:t>Scale Mean if Item Deleted</w:t>
            </w:r>
          </w:p>
        </w:tc>
        <w:tc>
          <w:tcPr>
            <w:tcW w:w="1383" w:type="dxa"/>
            <w:tcBorders>
              <w:top w:val="single" w:sz="16" w:space="0" w:color="000000"/>
              <w:bottom w:val="single" w:sz="16" w:space="0" w:color="000000"/>
            </w:tcBorders>
            <w:shd w:val="clear" w:color="auto" w:fill="FFFFFF"/>
            <w:vAlign w:val="bottom"/>
          </w:tcPr>
          <w:p w:rsidR="009D0472" w:rsidRPr="009D0472" w:rsidRDefault="009D0472" w:rsidP="009D0472">
            <w:pPr>
              <w:autoSpaceDE w:val="0"/>
              <w:autoSpaceDN w:val="0"/>
              <w:adjustRightInd w:val="0"/>
              <w:spacing w:after="0" w:line="320" w:lineRule="atLeast"/>
              <w:ind w:left="60" w:right="60"/>
              <w:jc w:val="center"/>
              <w:rPr>
                <w:rFonts w:ascii="Arial" w:hAnsi="Arial" w:cs="Arial"/>
                <w:color w:val="000000"/>
                <w:sz w:val="18"/>
                <w:szCs w:val="18"/>
                <w:lang w:val="en-US"/>
              </w:rPr>
            </w:pPr>
            <w:r w:rsidRPr="009D0472">
              <w:rPr>
                <w:rFonts w:ascii="Arial" w:hAnsi="Arial" w:cs="Arial"/>
                <w:color w:val="000000"/>
                <w:sz w:val="18"/>
                <w:szCs w:val="18"/>
                <w:lang w:val="en-US"/>
              </w:rPr>
              <w:t>Scale Variance if Item Deleted</w:t>
            </w:r>
          </w:p>
        </w:tc>
        <w:tc>
          <w:tcPr>
            <w:tcW w:w="1383" w:type="dxa"/>
            <w:tcBorders>
              <w:top w:val="single" w:sz="16" w:space="0" w:color="000000"/>
              <w:bottom w:val="single" w:sz="16" w:space="0" w:color="000000"/>
            </w:tcBorders>
            <w:shd w:val="clear" w:color="auto" w:fill="FFFFFF"/>
            <w:vAlign w:val="bottom"/>
          </w:tcPr>
          <w:p w:rsidR="009D0472" w:rsidRPr="009D0472" w:rsidRDefault="009D0472" w:rsidP="009D0472">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9D0472">
              <w:rPr>
                <w:rFonts w:ascii="Arial" w:hAnsi="Arial" w:cs="Arial"/>
                <w:color w:val="000000"/>
                <w:sz w:val="18"/>
                <w:szCs w:val="18"/>
              </w:rPr>
              <w:t>Corrected</w:t>
            </w:r>
            <w:proofErr w:type="spellEnd"/>
            <w:r w:rsidRPr="009D0472">
              <w:rPr>
                <w:rFonts w:ascii="Arial" w:hAnsi="Arial" w:cs="Arial"/>
                <w:color w:val="000000"/>
                <w:sz w:val="18"/>
                <w:szCs w:val="18"/>
              </w:rPr>
              <w:t xml:space="preserve"> Item-Total </w:t>
            </w:r>
            <w:proofErr w:type="spellStart"/>
            <w:r w:rsidRPr="009D0472">
              <w:rPr>
                <w:rFonts w:ascii="Arial" w:hAnsi="Arial" w:cs="Arial"/>
                <w:color w:val="000000"/>
                <w:sz w:val="18"/>
                <w:szCs w:val="18"/>
              </w:rPr>
              <w:t>Correlation</w:t>
            </w:r>
            <w:proofErr w:type="spellEnd"/>
          </w:p>
        </w:tc>
        <w:tc>
          <w:tcPr>
            <w:tcW w:w="1385" w:type="dxa"/>
            <w:tcBorders>
              <w:top w:val="single" w:sz="16" w:space="0" w:color="000000"/>
              <w:bottom w:val="single" w:sz="16" w:space="0" w:color="000000"/>
              <w:right w:val="single" w:sz="16" w:space="0" w:color="000000"/>
            </w:tcBorders>
            <w:shd w:val="clear" w:color="auto" w:fill="FFFFFF"/>
            <w:vAlign w:val="bottom"/>
          </w:tcPr>
          <w:p w:rsidR="009D0472" w:rsidRPr="009D0472" w:rsidRDefault="009D0472" w:rsidP="009D0472">
            <w:pPr>
              <w:autoSpaceDE w:val="0"/>
              <w:autoSpaceDN w:val="0"/>
              <w:adjustRightInd w:val="0"/>
              <w:spacing w:after="0" w:line="320" w:lineRule="atLeast"/>
              <w:ind w:left="60" w:right="60"/>
              <w:jc w:val="center"/>
              <w:rPr>
                <w:rFonts w:ascii="Arial" w:hAnsi="Arial" w:cs="Arial"/>
                <w:color w:val="000000"/>
                <w:sz w:val="18"/>
                <w:szCs w:val="18"/>
                <w:lang w:val="en-US"/>
              </w:rPr>
            </w:pPr>
            <w:r w:rsidRPr="009D0472">
              <w:rPr>
                <w:rFonts w:ascii="Arial" w:hAnsi="Arial" w:cs="Arial"/>
                <w:color w:val="000000"/>
                <w:sz w:val="18"/>
                <w:szCs w:val="18"/>
                <w:lang w:val="en-US"/>
              </w:rPr>
              <w:t>Cronbach's Alpha if Item Deleted</w:t>
            </w:r>
          </w:p>
        </w:tc>
      </w:tr>
      <w:tr w:rsidR="009D0472" w:rsidRPr="009D0472" w:rsidTr="00450919">
        <w:trPr>
          <w:cantSplit/>
          <w:trHeight w:val="571"/>
        </w:trPr>
        <w:tc>
          <w:tcPr>
            <w:tcW w:w="2304" w:type="dxa"/>
            <w:tcBorders>
              <w:top w:val="single" w:sz="16" w:space="0" w:color="000000"/>
              <w:left w:val="single" w:sz="16" w:space="0" w:color="000000"/>
              <w:bottom w:val="nil"/>
              <w:right w:val="single" w:sz="16" w:space="0" w:color="000000"/>
            </w:tcBorders>
            <w:shd w:val="clear" w:color="auto" w:fill="FFFFFF"/>
          </w:tcPr>
          <w:p w:rsidR="009D0472" w:rsidRPr="009D0472" w:rsidRDefault="009D0472" w:rsidP="00450919">
            <w:pPr>
              <w:autoSpaceDE w:val="0"/>
              <w:autoSpaceDN w:val="0"/>
              <w:adjustRightInd w:val="0"/>
              <w:spacing w:after="0" w:line="240" w:lineRule="auto"/>
              <w:ind w:left="60" w:right="60"/>
              <w:rPr>
                <w:rFonts w:ascii="Arial" w:hAnsi="Arial" w:cs="Arial"/>
                <w:color w:val="000000"/>
                <w:sz w:val="18"/>
                <w:szCs w:val="18"/>
              </w:rPr>
            </w:pPr>
            <w:r w:rsidRPr="009D0472">
              <w:rPr>
                <w:rFonts w:ascii="Arial" w:hAnsi="Arial" w:cs="Arial"/>
                <w:color w:val="000000"/>
                <w:sz w:val="18"/>
                <w:szCs w:val="18"/>
              </w:rPr>
              <w:t>Werken volgens toedienlijst apotheek</w:t>
            </w:r>
          </w:p>
        </w:tc>
        <w:tc>
          <w:tcPr>
            <w:tcW w:w="1382" w:type="dxa"/>
            <w:tcBorders>
              <w:top w:val="single" w:sz="16" w:space="0" w:color="000000"/>
              <w:left w:val="single" w:sz="16" w:space="0" w:color="000000"/>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29,83</w:t>
            </w:r>
          </w:p>
        </w:tc>
        <w:tc>
          <w:tcPr>
            <w:tcW w:w="1383" w:type="dxa"/>
            <w:tcBorders>
              <w:top w:val="single" w:sz="16" w:space="0" w:color="000000"/>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29,787</w:t>
            </w:r>
          </w:p>
        </w:tc>
        <w:tc>
          <w:tcPr>
            <w:tcW w:w="1383" w:type="dxa"/>
            <w:tcBorders>
              <w:top w:val="single" w:sz="16" w:space="0" w:color="000000"/>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,366</w:t>
            </w:r>
          </w:p>
        </w:tc>
        <w:tc>
          <w:tcPr>
            <w:tcW w:w="1385" w:type="dxa"/>
            <w:tcBorders>
              <w:top w:val="single" w:sz="16" w:space="0" w:color="000000"/>
              <w:bottom w:val="nil"/>
              <w:right w:val="single" w:sz="16" w:space="0" w:color="000000"/>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,831</w:t>
            </w:r>
          </w:p>
        </w:tc>
      </w:tr>
      <w:tr w:rsidR="009D0472" w:rsidRPr="009D0472" w:rsidTr="00450919">
        <w:trPr>
          <w:cantSplit/>
          <w:trHeight w:val="558"/>
        </w:trPr>
        <w:tc>
          <w:tcPr>
            <w:tcW w:w="2304" w:type="dxa"/>
            <w:tcBorders>
              <w:top w:val="nil"/>
              <w:left w:val="single" w:sz="16" w:space="0" w:color="000000"/>
              <w:bottom w:val="nil"/>
              <w:right w:val="single" w:sz="16" w:space="0" w:color="000000"/>
            </w:tcBorders>
            <w:shd w:val="clear" w:color="auto" w:fill="FFFFFF"/>
          </w:tcPr>
          <w:p w:rsidR="009D0472" w:rsidRPr="009D0472" w:rsidRDefault="009D0472" w:rsidP="00450919">
            <w:pPr>
              <w:autoSpaceDE w:val="0"/>
              <w:autoSpaceDN w:val="0"/>
              <w:adjustRightInd w:val="0"/>
              <w:spacing w:after="0" w:line="240" w:lineRule="auto"/>
              <w:ind w:left="60" w:right="60"/>
              <w:rPr>
                <w:rFonts w:ascii="Arial" w:hAnsi="Arial" w:cs="Arial"/>
                <w:color w:val="000000"/>
                <w:sz w:val="18"/>
                <w:szCs w:val="18"/>
              </w:rPr>
            </w:pPr>
            <w:r w:rsidRPr="009D0472">
              <w:rPr>
                <w:rFonts w:ascii="Arial" w:hAnsi="Arial" w:cs="Arial"/>
                <w:color w:val="000000"/>
                <w:sz w:val="18"/>
                <w:szCs w:val="18"/>
              </w:rPr>
              <w:t>Gereedmaken volgens voorschriften</w:t>
            </w:r>
          </w:p>
        </w:tc>
        <w:tc>
          <w:tcPr>
            <w:tcW w:w="1382" w:type="dxa"/>
            <w:tcBorders>
              <w:top w:val="nil"/>
              <w:left w:val="single" w:sz="16" w:space="0" w:color="000000"/>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29,57</w:t>
            </w:r>
          </w:p>
        </w:tc>
        <w:tc>
          <w:tcPr>
            <w:tcW w:w="1383" w:type="dxa"/>
            <w:tcBorders>
              <w:top w:val="nil"/>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26,348</w:t>
            </w:r>
          </w:p>
        </w:tc>
        <w:tc>
          <w:tcPr>
            <w:tcW w:w="1383" w:type="dxa"/>
            <w:tcBorders>
              <w:top w:val="nil"/>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,698</w:t>
            </w:r>
          </w:p>
        </w:tc>
        <w:tc>
          <w:tcPr>
            <w:tcW w:w="1385" w:type="dxa"/>
            <w:tcBorders>
              <w:top w:val="nil"/>
              <w:bottom w:val="nil"/>
              <w:right w:val="single" w:sz="16" w:space="0" w:color="000000"/>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,812</w:t>
            </w:r>
          </w:p>
        </w:tc>
      </w:tr>
      <w:tr w:rsidR="009D0472" w:rsidRPr="009D0472" w:rsidTr="00450919">
        <w:trPr>
          <w:cantSplit/>
          <w:trHeight w:val="571"/>
        </w:trPr>
        <w:tc>
          <w:tcPr>
            <w:tcW w:w="2304" w:type="dxa"/>
            <w:tcBorders>
              <w:top w:val="nil"/>
              <w:left w:val="single" w:sz="16" w:space="0" w:color="000000"/>
              <w:bottom w:val="nil"/>
              <w:right w:val="single" w:sz="16" w:space="0" w:color="000000"/>
            </w:tcBorders>
            <w:shd w:val="clear" w:color="auto" w:fill="FFFFFF"/>
          </w:tcPr>
          <w:p w:rsidR="009D0472" w:rsidRPr="009D0472" w:rsidRDefault="009D0472" w:rsidP="00450919">
            <w:pPr>
              <w:autoSpaceDE w:val="0"/>
              <w:autoSpaceDN w:val="0"/>
              <w:adjustRightInd w:val="0"/>
              <w:spacing w:after="0" w:line="240" w:lineRule="auto"/>
              <w:ind w:left="60" w:right="60"/>
              <w:rPr>
                <w:rFonts w:ascii="Arial" w:hAnsi="Arial" w:cs="Arial"/>
                <w:color w:val="000000"/>
                <w:sz w:val="18"/>
                <w:szCs w:val="18"/>
              </w:rPr>
            </w:pPr>
            <w:r w:rsidRPr="009D0472">
              <w:rPr>
                <w:rFonts w:ascii="Arial" w:hAnsi="Arial" w:cs="Arial"/>
                <w:color w:val="000000"/>
                <w:sz w:val="18"/>
                <w:szCs w:val="18"/>
              </w:rPr>
              <w:t>Geconcentreerd werken bij uitzetten</w:t>
            </w:r>
          </w:p>
        </w:tc>
        <w:tc>
          <w:tcPr>
            <w:tcW w:w="1382" w:type="dxa"/>
            <w:tcBorders>
              <w:top w:val="nil"/>
              <w:left w:val="single" w:sz="16" w:space="0" w:color="000000"/>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29,04</w:t>
            </w:r>
          </w:p>
        </w:tc>
        <w:tc>
          <w:tcPr>
            <w:tcW w:w="1383" w:type="dxa"/>
            <w:tcBorders>
              <w:top w:val="nil"/>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26,680</w:t>
            </w:r>
          </w:p>
        </w:tc>
        <w:tc>
          <w:tcPr>
            <w:tcW w:w="1383" w:type="dxa"/>
            <w:tcBorders>
              <w:top w:val="nil"/>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,469</w:t>
            </w:r>
          </w:p>
        </w:tc>
        <w:tc>
          <w:tcPr>
            <w:tcW w:w="1385" w:type="dxa"/>
            <w:tcBorders>
              <w:top w:val="nil"/>
              <w:bottom w:val="nil"/>
              <w:right w:val="single" w:sz="16" w:space="0" w:color="000000"/>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,823</w:t>
            </w:r>
          </w:p>
        </w:tc>
      </w:tr>
      <w:tr w:rsidR="009D0472" w:rsidRPr="009D0472" w:rsidTr="00450919">
        <w:trPr>
          <w:cantSplit/>
          <w:trHeight w:val="571"/>
        </w:trPr>
        <w:tc>
          <w:tcPr>
            <w:tcW w:w="2304" w:type="dxa"/>
            <w:tcBorders>
              <w:top w:val="nil"/>
              <w:left w:val="single" w:sz="16" w:space="0" w:color="000000"/>
              <w:bottom w:val="nil"/>
              <w:right w:val="single" w:sz="16" w:space="0" w:color="000000"/>
            </w:tcBorders>
            <w:shd w:val="clear" w:color="auto" w:fill="FFFFFF"/>
          </w:tcPr>
          <w:p w:rsidR="009D0472" w:rsidRPr="009D0472" w:rsidRDefault="009D0472" w:rsidP="00450919">
            <w:pPr>
              <w:autoSpaceDE w:val="0"/>
              <w:autoSpaceDN w:val="0"/>
              <w:adjustRightInd w:val="0"/>
              <w:spacing w:after="0" w:line="240" w:lineRule="auto"/>
              <w:ind w:left="60" w:right="60"/>
              <w:rPr>
                <w:rFonts w:ascii="Arial" w:hAnsi="Arial" w:cs="Arial"/>
                <w:color w:val="000000"/>
                <w:sz w:val="18"/>
                <w:szCs w:val="18"/>
              </w:rPr>
            </w:pPr>
            <w:r w:rsidRPr="009D0472">
              <w:rPr>
                <w:rFonts w:ascii="Arial" w:hAnsi="Arial" w:cs="Arial"/>
                <w:color w:val="000000"/>
                <w:sz w:val="18"/>
                <w:szCs w:val="18"/>
              </w:rPr>
              <w:t>Ongestoord werken bij uitzetten</w:t>
            </w:r>
          </w:p>
        </w:tc>
        <w:tc>
          <w:tcPr>
            <w:tcW w:w="1382" w:type="dxa"/>
            <w:tcBorders>
              <w:top w:val="nil"/>
              <w:left w:val="single" w:sz="16" w:space="0" w:color="000000"/>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28,09</w:t>
            </w:r>
          </w:p>
        </w:tc>
        <w:tc>
          <w:tcPr>
            <w:tcW w:w="1383" w:type="dxa"/>
            <w:tcBorders>
              <w:top w:val="nil"/>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28,447</w:t>
            </w:r>
          </w:p>
        </w:tc>
        <w:tc>
          <w:tcPr>
            <w:tcW w:w="1383" w:type="dxa"/>
            <w:tcBorders>
              <w:top w:val="nil"/>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,187</w:t>
            </w:r>
          </w:p>
        </w:tc>
        <w:tc>
          <w:tcPr>
            <w:tcW w:w="1385" w:type="dxa"/>
            <w:tcBorders>
              <w:top w:val="nil"/>
              <w:bottom w:val="nil"/>
              <w:right w:val="single" w:sz="16" w:space="0" w:color="000000"/>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,842</w:t>
            </w:r>
          </w:p>
        </w:tc>
      </w:tr>
      <w:tr w:rsidR="009D0472" w:rsidRPr="009D0472" w:rsidTr="00450919">
        <w:trPr>
          <w:cantSplit/>
          <w:trHeight w:val="558"/>
        </w:trPr>
        <w:tc>
          <w:tcPr>
            <w:tcW w:w="2304" w:type="dxa"/>
            <w:tcBorders>
              <w:top w:val="nil"/>
              <w:left w:val="single" w:sz="16" w:space="0" w:color="000000"/>
              <w:bottom w:val="nil"/>
              <w:right w:val="single" w:sz="16" w:space="0" w:color="000000"/>
            </w:tcBorders>
            <w:shd w:val="clear" w:color="auto" w:fill="FFFFFF"/>
          </w:tcPr>
          <w:p w:rsidR="009D0472" w:rsidRPr="009D0472" w:rsidRDefault="009D0472" w:rsidP="00450919">
            <w:pPr>
              <w:autoSpaceDE w:val="0"/>
              <w:autoSpaceDN w:val="0"/>
              <w:adjustRightInd w:val="0"/>
              <w:spacing w:after="0" w:line="240" w:lineRule="auto"/>
              <w:ind w:left="60" w:right="60"/>
              <w:rPr>
                <w:rFonts w:ascii="Arial" w:hAnsi="Arial" w:cs="Arial"/>
                <w:color w:val="000000"/>
                <w:sz w:val="18"/>
                <w:szCs w:val="18"/>
              </w:rPr>
            </w:pPr>
            <w:r w:rsidRPr="009D0472">
              <w:rPr>
                <w:rFonts w:ascii="Arial" w:hAnsi="Arial" w:cs="Arial"/>
                <w:color w:val="000000"/>
                <w:sz w:val="18"/>
                <w:szCs w:val="18"/>
              </w:rPr>
              <w:t>Medicatie herkenbaar tot moment toediening</w:t>
            </w:r>
          </w:p>
        </w:tc>
        <w:tc>
          <w:tcPr>
            <w:tcW w:w="1382" w:type="dxa"/>
            <w:tcBorders>
              <w:top w:val="nil"/>
              <w:left w:val="single" w:sz="16" w:space="0" w:color="000000"/>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28,83</w:t>
            </w:r>
          </w:p>
        </w:tc>
        <w:tc>
          <w:tcPr>
            <w:tcW w:w="1383" w:type="dxa"/>
            <w:tcBorders>
              <w:top w:val="nil"/>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30,968</w:t>
            </w:r>
          </w:p>
        </w:tc>
        <w:tc>
          <w:tcPr>
            <w:tcW w:w="1383" w:type="dxa"/>
            <w:tcBorders>
              <w:top w:val="nil"/>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-,102</w:t>
            </w:r>
          </w:p>
        </w:tc>
        <w:tc>
          <w:tcPr>
            <w:tcW w:w="1385" w:type="dxa"/>
            <w:tcBorders>
              <w:top w:val="nil"/>
              <w:bottom w:val="nil"/>
              <w:right w:val="single" w:sz="16" w:space="0" w:color="000000"/>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,855</w:t>
            </w:r>
          </w:p>
        </w:tc>
      </w:tr>
      <w:tr w:rsidR="009D0472" w:rsidRPr="009D0472" w:rsidTr="00450919">
        <w:trPr>
          <w:cantSplit/>
          <w:trHeight w:val="571"/>
        </w:trPr>
        <w:tc>
          <w:tcPr>
            <w:tcW w:w="2304" w:type="dxa"/>
            <w:tcBorders>
              <w:top w:val="nil"/>
              <w:left w:val="single" w:sz="16" w:space="0" w:color="000000"/>
              <w:bottom w:val="nil"/>
              <w:right w:val="single" w:sz="16" w:space="0" w:color="000000"/>
            </w:tcBorders>
            <w:shd w:val="clear" w:color="auto" w:fill="FFFFFF"/>
          </w:tcPr>
          <w:p w:rsidR="009D0472" w:rsidRPr="009D0472" w:rsidRDefault="009D0472" w:rsidP="00450919">
            <w:pPr>
              <w:autoSpaceDE w:val="0"/>
              <w:autoSpaceDN w:val="0"/>
              <w:adjustRightInd w:val="0"/>
              <w:spacing w:after="0" w:line="240" w:lineRule="auto"/>
              <w:ind w:left="60" w:right="60"/>
              <w:rPr>
                <w:rFonts w:ascii="Arial" w:hAnsi="Arial" w:cs="Arial"/>
                <w:color w:val="000000"/>
                <w:sz w:val="18"/>
                <w:szCs w:val="18"/>
              </w:rPr>
            </w:pPr>
            <w:r w:rsidRPr="009D0472">
              <w:rPr>
                <w:rFonts w:ascii="Arial" w:hAnsi="Arial" w:cs="Arial"/>
                <w:color w:val="000000"/>
                <w:sz w:val="18"/>
                <w:szCs w:val="18"/>
              </w:rPr>
              <w:t>Medicatie malen na toestemming arts</w:t>
            </w:r>
          </w:p>
        </w:tc>
        <w:tc>
          <w:tcPr>
            <w:tcW w:w="1382" w:type="dxa"/>
            <w:tcBorders>
              <w:top w:val="nil"/>
              <w:left w:val="single" w:sz="16" w:space="0" w:color="000000"/>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29,48</w:t>
            </w:r>
          </w:p>
        </w:tc>
        <w:tc>
          <w:tcPr>
            <w:tcW w:w="1383" w:type="dxa"/>
            <w:tcBorders>
              <w:top w:val="nil"/>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28,806</w:t>
            </w:r>
          </w:p>
        </w:tc>
        <w:tc>
          <w:tcPr>
            <w:tcW w:w="1383" w:type="dxa"/>
            <w:tcBorders>
              <w:top w:val="nil"/>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,300</w:t>
            </w:r>
          </w:p>
        </w:tc>
        <w:tc>
          <w:tcPr>
            <w:tcW w:w="1385" w:type="dxa"/>
            <w:tcBorders>
              <w:top w:val="nil"/>
              <w:bottom w:val="nil"/>
              <w:right w:val="single" w:sz="16" w:space="0" w:color="000000"/>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,831</w:t>
            </w:r>
          </w:p>
        </w:tc>
      </w:tr>
      <w:tr w:rsidR="009D0472" w:rsidRPr="009D0472" w:rsidTr="00450919">
        <w:trPr>
          <w:cantSplit/>
          <w:trHeight w:val="571"/>
        </w:trPr>
        <w:tc>
          <w:tcPr>
            <w:tcW w:w="2304" w:type="dxa"/>
            <w:tcBorders>
              <w:top w:val="nil"/>
              <w:left w:val="single" w:sz="16" w:space="0" w:color="000000"/>
              <w:bottom w:val="nil"/>
              <w:right w:val="single" w:sz="16" w:space="0" w:color="000000"/>
            </w:tcBorders>
            <w:shd w:val="clear" w:color="auto" w:fill="FFFFFF"/>
          </w:tcPr>
          <w:p w:rsidR="009D0472" w:rsidRPr="009D0472" w:rsidRDefault="009D0472" w:rsidP="00450919">
            <w:pPr>
              <w:autoSpaceDE w:val="0"/>
              <w:autoSpaceDN w:val="0"/>
              <w:adjustRightInd w:val="0"/>
              <w:spacing w:after="0" w:line="240" w:lineRule="auto"/>
              <w:ind w:left="60" w:right="60"/>
              <w:rPr>
                <w:rFonts w:ascii="Arial" w:hAnsi="Arial" w:cs="Arial"/>
                <w:color w:val="000000"/>
                <w:sz w:val="18"/>
                <w:szCs w:val="18"/>
              </w:rPr>
            </w:pPr>
            <w:r w:rsidRPr="009D0472">
              <w:rPr>
                <w:rFonts w:ascii="Arial" w:hAnsi="Arial" w:cs="Arial"/>
                <w:color w:val="000000"/>
                <w:sz w:val="18"/>
                <w:szCs w:val="18"/>
              </w:rPr>
              <w:t>Bevoegd en bekwaam bij toedienen medicatie</w:t>
            </w:r>
          </w:p>
        </w:tc>
        <w:tc>
          <w:tcPr>
            <w:tcW w:w="1382" w:type="dxa"/>
            <w:tcBorders>
              <w:top w:val="nil"/>
              <w:left w:val="single" w:sz="16" w:space="0" w:color="000000"/>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29,70</w:t>
            </w:r>
          </w:p>
        </w:tc>
        <w:tc>
          <w:tcPr>
            <w:tcW w:w="1383" w:type="dxa"/>
            <w:tcBorders>
              <w:top w:val="nil"/>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28,130</w:t>
            </w:r>
          </w:p>
        </w:tc>
        <w:tc>
          <w:tcPr>
            <w:tcW w:w="1383" w:type="dxa"/>
            <w:tcBorders>
              <w:top w:val="nil"/>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,580</w:t>
            </w:r>
          </w:p>
        </w:tc>
        <w:tc>
          <w:tcPr>
            <w:tcW w:w="1385" w:type="dxa"/>
            <w:tcBorders>
              <w:top w:val="nil"/>
              <w:bottom w:val="nil"/>
              <w:right w:val="single" w:sz="16" w:space="0" w:color="000000"/>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,821</w:t>
            </w:r>
          </w:p>
        </w:tc>
      </w:tr>
      <w:tr w:rsidR="009D0472" w:rsidRPr="009D0472" w:rsidTr="00450919">
        <w:trPr>
          <w:cantSplit/>
          <w:trHeight w:val="279"/>
        </w:trPr>
        <w:tc>
          <w:tcPr>
            <w:tcW w:w="2304" w:type="dxa"/>
            <w:tcBorders>
              <w:top w:val="nil"/>
              <w:left w:val="single" w:sz="16" w:space="0" w:color="000000"/>
              <w:bottom w:val="nil"/>
              <w:right w:val="single" w:sz="16" w:space="0" w:color="000000"/>
            </w:tcBorders>
            <w:shd w:val="clear" w:color="auto" w:fill="FFFFFF"/>
          </w:tcPr>
          <w:p w:rsidR="009D0472" w:rsidRPr="009D0472" w:rsidRDefault="009D0472" w:rsidP="00450919">
            <w:pPr>
              <w:autoSpaceDE w:val="0"/>
              <w:autoSpaceDN w:val="0"/>
              <w:adjustRightInd w:val="0"/>
              <w:spacing w:after="0" w:line="240" w:lineRule="auto"/>
              <w:ind w:left="60" w:right="60"/>
              <w:rPr>
                <w:rFonts w:ascii="Arial" w:hAnsi="Arial" w:cs="Arial"/>
                <w:color w:val="000000"/>
                <w:sz w:val="18"/>
                <w:szCs w:val="18"/>
              </w:rPr>
            </w:pPr>
            <w:r w:rsidRPr="009D0472">
              <w:rPr>
                <w:rFonts w:ascii="Arial" w:hAnsi="Arial" w:cs="Arial"/>
                <w:color w:val="000000"/>
                <w:sz w:val="18"/>
                <w:szCs w:val="18"/>
              </w:rPr>
              <w:t>Geconcentreerd werken</w:t>
            </w:r>
          </w:p>
        </w:tc>
        <w:tc>
          <w:tcPr>
            <w:tcW w:w="1382" w:type="dxa"/>
            <w:tcBorders>
              <w:top w:val="nil"/>
              <w:left w:val="single" w:sz="16" w:space="0" w:color="000000"/>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29,26</w:t>
            </w:r>
          </w:p>
        </w:tc>
        <w:tc>
          <w:tcPr>
            <w:tcW w:w="1383" w:type="dxa"/>
            <w:tcBorders>
              <w:top w:val="nil"/>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27,111</w:t>
            </w:r>
          </w:p>
        </w:tc>
        <w:tc>
          <w:tcPr>
            <w:tcW w:w="1383" w:type="dxa"/>
            <w:tcBorders>
              <w:top w:val="nil"/>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,636</w:t>
            </w:r>
          </w:p>
        </w:tc>
        <w:tc>
          <w:tcPr>
            <w:tcW w:w="1385" w:type="dxa"/>
            <w:tcBorders>
              <w:top w:val="nil"/>
              <w:bottom w:val="nil"/>
              <w:right w:val="single" w:sz="16" w:space="0" w:color="000000"/>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,816</w:t>
            </w:r>
          </w:p>
        </w:tc>
      </w:tr>
      <w:tr w:rsidR="009D0472" w:rsidRPr="009D0472" w:rsidTr="00450919">
        <w:trPr>
          <w:cantSplit/>
          <w:trHeight w:val="571"/>
        </w:trPr>
        <w:tc>
          <w:tcPr>
            <w:tcW w:w="2304" w:type="dxa"/>
            <w:tcBorders>
              <w:top w:val="nil"/>
              <w:left w:val="single" w:sz="16" w:space="0" w:color="000000"/>
              <w:bottom w:val="nil"/>
              <w:right w:val="single" w:sz="16" w:space="0" w:color="000000"/>
            </w:tcBorders>
            <w:shd w:val="clear" w:color="auto" w:fill="FFFFFF"/>
          </w:tcPr>
          <w:p w:rsidR="009D0472" w:rsidRPr="009D0472" w:rsidRDefault="009D0472" w:rsidP="00450919">
            <w:pPr>
              <w:autoSpaceDE w:val="0"/>
              <w:autoSpaceDN w:val="0"/>
              <w:adjustRightInd w:val="0"/>
              <w:spacing w:after="0" w:line="240" w:lineRule="auto"/>
              <w:ind w:left="60" w:right="60"/>
              <w:rPr>
                <w:rFonts w:ascii="Arial" w:hAnsi="Arial" w:cs="Arial"/>
                <w:color w:val="000000"/>
                <w:sz w:val="18"/>
                <w:szCs w:val="18"/>
              </w:rPr>
            </w:pPr>
            <w:r w:rsidRPr="009D0472">
              <w:rPr>
                <w:rFonts w:ascii="Arial" w:hAnsi="Arial" w:cs="Arial"/>
                <w:color w:val="000000"/>
                <w:sz w:val="18"/>
                <w:szCs w:val="18"/>
              </w:rPr>
              <w:t>Medicatie bijschrijven op toedienlijst</w:t>
            </w:r>
          </w:p>
        </w:tc>
        <w:tc>
          <w:tcPr>
            <w:tcW w:w="1382" w:type="dxa"/>
            <w:tcBorders>
              <w:top w:val="nil"/>
              <w:left w:val="single" w:sz="16" w:space="0" w:color="000000"/>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27,61</w:t>
            </w:r>
          </w:p>
        </w:tc>
        <w:tc>
          <w:tcPr>
            <w:tcW w:w="1383" w:type="dxa"/>
            <w:tcBorders>
              <w:top w:val="nil"/>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32,067</w:t>
            </w:r>
          </w:p>
        </w:tc>
        <w:tc>
          <w:tcPr>
            <w:tcW w:w="1383" w:type="dxa"/>
            <w:tcBorders>
              <w:top w:val="nil"/>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-,220</w:t>
            </w:r>
          </w:p>
        </w:tc>
        <w:tc>
          <w:tcPr>
            <w:tcW w:w="1385" w:type="dxa"/>
            <w:tcBorders>
              <w:top w:val="nil"/>
              <w:bottom w:val="nil"/>
              <w:right w:val="single" w:sz="16" w:space="0" w:color="000000"/>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,870</w:t>
            </w:r>
          </w:p>
        </w:tc>
      </w:tr>
      <w:tr w:rsidR="009D0472" w:rsidRPr="009D0472" w:rsidTr="00450919">
        <w:trPr>
          <w:cantSplit/>
          <w:trHeight w:val="558"/>
        </w:trPr>
        <w:tc>
          <w:tcPr>
            <w:tcW w:w="2304" w:type="dxa"/>
            <w:tcBorders>
              <w:top w:val="nil"/>
              <w:left w:val="single" w:sz="16" w:space="0" w:color="000000"/>
              <w:bottom w:val="nil"/>
              <w:right w:val="single" w:sz="16" w:space="0" w:color="000000"/>
            </w:tcBorders>
            <w:shd w:val="clear" w:color="auto" w:fill="FFFFFF"/>
          </w:tcPr>
          <w:p w:rsidR="009D0472" w:rsidRPr="009D0472" w:rsidRDefault="009D0472" w:rsidP="00450919">
            <w:pPr>
              <w:autoSpaceDE w:val="0"/>
              <w:autoSpaceDN w:val="0"/>
              <w:adjustRightInd w:val="0"/>
              <w:spacing w:after="0" w:line="240" w:lineRule="auto"/>
              <w:ind w:left="60" w:right="60"/>
              <w:rPr>
                <w:rFonts w:ascii="Arial" w:hAnsi="Arial" w:cs="Arial"/>
                <w:color w:val="000000"/>
                <w:sz w:val="18"/>
                <w:szCs w:val="18"/>
              </w:rPr>
            </w:pPr>
            <w:r w:rsidRPr="009D0472">
              <w:rPr>
                <w:rFonts w:ascii="Arial" w:hAnsi="Arial" w:cs="Arial"/>
                <w:color w:val="000000"/>
                <w:sz w:val="18"/>
                <w:szCs w:val="18"/>
              </w:rPr>
              <w:t>Controleren tekst baxter met toedienlijst</w:t>
            </w:r>
          </w:p>
        </w:tc>
        <w:tc>
          <w:tcPr>
            <w:tcW w:w="1382" w:type="dxa"/>
            <w:tcBorders>
              <w:top w:val="nil"/>
              <w:left w:val="single" w:sz="16" w:space="0" w:color="000000"/>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29,57</w:t>
            </w:r>
          </w:p>
        </w:tc>
        <w:tc>
          <w:tcPr>
            <w:tcW w:w="1383" w:type="dxa"/>
            <w:tcBorders>
              <w:top w:val="nil"/>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28,075</w:t>
            </w:r>
          </w:p>
        </w:tc>
        <w:tc>
          <w:tcPr>
            <w:tcW w:w="1383" w:type="dxa"/>
            <w:tcBorders>
              <w:top w:val="nil"/>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,475</w:t>
            </w:r>
          </w:p>
        </w:tc>
        <w:tc>
          <w:tcPr>
            <w:tcW w:w="1385" w:type="dxa"/>
            <w:tcBorders>
              <w:top w:val="nil"/>
              <w:bottom w:val="nil"/>
              <w:right w:val="single" w:sz="16" w:space="0" w:color="000000"/>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,824</w:t>
            </w:r>
          </w:p>
        </w:tc>
      </w:tr>
      <w:tr w:rsidR="009D0472" w:rsidRPr="009D0472" w:rsidTr="00450919">
        <w:trPr>
          <w:cantSplit/>
          <w:trHeight w:val="571"/>
        </w:trPr>
        <w:tc>
          <w:tcPr>
            <w:tcW w:w="2304" w:type="dxa"/>
            <w:tcBorders>
              <w:top w:val="nil"/>
              <w:left w:val="single" w:sz="16" w:space="0" w:color="000000"/>
              <w:bottom w:val="nil"/>
              <w:right w:val="single" w:sz="16" w:space="0" w:color="000000"/>
            </w:tcBorders>
            <w:shd w:val="clear" w:color="auto" w:fill="FFFFFF"/>
          </w:tcPr>
          <w:p w:rsidR="009D0472" w:rsidRPr="009D0472" w:rsidRDefault="009D0472" w:rsidP="00450919">
            <w:pPr>
              <w:autoSpaceDE w:val="0"/>
              <w:autoSpaceDN w:val="0"/>
              <w:adjustRightInd w:val="0"/>
              <w:spacing w:after="0" w:line="240" w:lineRule="auto"/>
              <w:ind w:left="60" w:right="60"/>
              <w:rPr>
                <w:rFonts w:ascii="Arial" w:hAnsi="Arial" w:cs="Arial"/>
                <w:color w:val="000000"/>
                <w:sz w:val="18"/>
                <w:szCs w:val="18"/>
              </w:rPr>
            </w:pPr>
            <w:r w:rsidRPr="009D0472">
              <w:rPr>
                <w:rFonts w:ascii="Arial" w:hAnsi="Arial" w:cs="Arial"/>
                <w:color w:val="000000"/>
                <w:sz w:val="18"/>
                <w:szCs w:val="18"/>
              </w:rPr>
              <w:t>Controleren aantal baxter met toedienlijst</w:t>
            </w:r>
          </w:p>
        </w:tc>
        <w:tc>
          <w:tcPr>
            <w:tcW w:w="1382" w:type="dxa"/>
            <w:tcBorders>
              <w:top w:val="nil"/>
              <w:left w:val="single" w:sz="16" w:space="0" w:color="000000"/>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29,61</w:t>
            </w:r>
          </w:p>
        </w:tc>
        <w:tc>
          <w:tcPr>
            <w:tcW w:w="1383" w:type="dxa"/>
            <w:tcBorders>
              <w:top w:val="nil"/>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26,885</w:t>
            </w:r>
          </w:p>
        </w:tc>
        <w:tc>
          <w:tcPr>
            <w:tcW w:w="1383" w:type="dxa"/>
            <w:tcBorders>
              <w:top w:val="nil"/>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,622</w:t>
            </w:r>
          </w:p>
        </w:tc>
        <w:tc>
          <w:tcPr>
            <w:tcW w:w="1385" w:type="dxa"/>
            <w:tcBorders>
              <w:top w:val="nil"/>
              <w:bottom w:val="nil"/>
              <w:right w:val="single" w:sz="16" w:space="0" w:color="000000"/>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,816</w:t>
            </w:r>
          </w:p>
        </w:tc>
      </w:tr>
      <w:tr w:rsidR="009D0472" w:rsidRPr="009D0472" w:rsidTr="00450919">
        <w:trPr>
          <w:cantSplit/>
          <w:trHeight w:val="279"/>
        </w:trPr>
        <w:tc>
          <w:tcPr>
            <w:tcW w:w="2304" w:type="dxa"/>
            <w:tcBorders>
              <w:top w:val="nil"/>
              <w:left w:val="single" w:sz="16" w:space="0" w:color="000000"/>
              <w:bottom w:val="nil"/>
              <w:right w:val="single" w:sz="16" w:space="0" w:color="000000"/>
            </w:tcBorders>
            <w:shd w:val="clear" w:color="auto" w:fill="FFFFFF"/>
          </w:tcPr>
          <w:p w:rsidR="009D0472" w:rsidRPr="009D0472" w:rsidRDefault="009D0472" w:rsidP="00450919">
            <w:pPr>
              <w:autoSpaceDE w:val="0"/>
              <w:autoSpaceDN w:val="0"/>
              <w:adjustRightInd w:val="0"/>
              <w:spacing w:after="0" w:line="240" w:lineRule="auto"/>
              <w:ind w:left="60" w:right="60"/>
              <w:rPr>
                <w:rFonts w:ascii="Arial" w:hAnsi="Arial" w:cs="Arial"/>
                <w:color w:val="000000"/>
                <w:sz w:val="18"/>
                <w:szCs w:val="18"/>
              </w:rPr>
            </w:pPr>
            <w:r w:rsidRPr="009D0472">
              <w:rPr>
                <w:rFonts w:ascii="Arial" w:hAnsi="Arial" w:cs="Arial"/>
                <w:color w:val="000000"/>
                <w:sz w:val="18"/>
                <w:szCs w:val="18"/>
              </w:rPr>
              <w:t>Juiste medicatie toedienen</w:t>
            </w:r>
          </w:p>
        </w:tc>
        <w:tc>
          <w:tcPr>
            <w:tcW w:w="1382" w:type="dxa"/>
            <w:tcBorders>
              <w:top w:val="nil"/>
              <w:left w:val="single" w:sz="16" w:space="0" w:color="000000"/>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29,65</w:t>
            </w:r>
          </w:p>
        </w:tc>
        <w:tc>
          <w:tcPr>
            <w:tcW w:w="1383" w:type="dxa"/>
            <w:tcBorders>
              <w:top w:val="nil"/>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26,964</w:t>
            </w:r>
          </w:p>
        </w:tc>
        <w:tc>
          <w:tcPr>
            <w:tcW w:w="1383" w:type="dxa"/>
            <w:tcBorders>
              <w:top w:val="nil"/>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,804</w:t>
            </w:r>
          </w:p>
        </w:tc>
        <w:tc>
          <w:tcPr>
            <w:tcW w:w="1385" w:type="dxa"/>
            <w:tcBorders>
              <w:top w:val="nil"/>
              <w:bottom w:val="nil"/>
              <w:right w:val="single" w:sz="16" w:space="0" w:color="000000"/>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,812</w:t>
            </w:r>
          </w:p>
        </w:tc>
      </w:tr>
      <w:tr w:rsidR="009D0472" w:rsidRPr="009D0472" w:rsidTr="00450919">
        <w:trPr>
          <w:cantSplit/>
          <w:trHeight w:val="571"/>
        </w:trPr>
        <w:tc>
          <w:tcPr>
            <w:tcW w:w="2304" w:type="dxa"/>
            <w:tcBorders>
              <w:top w:val="nil"/>
              <w:left w:val="single" w:sz="16" w:space="0" w:color="000000"/>
              <w:bottom w:val="nil"/>
              <w:right w:val="single" w:sz="16" w:space="0" w:color="000000"/>
            </w:tcBorders>
            <w:shd w:val="clear" w:color="auto" w:fill="FFFFFF"/>
          </w:tcPr>
          <w:p w:rsidR="009D0472" w:rsidRPr="009D0472" w:rsidRDefault="009D0472" w:rsidP="00450919">
            <w:pPr>
              <w:autoSpaceDE w:val="0"/>
              <w:autoSpaceDN w:val="0"/>
              <w:adjustRightInd w:val="0"/>
              <w:spacing w:after="0" w:line="240" w:lineRule="auto"/>
              <w:ind w:left="60" w:right="60"/>
              <w:rPr>
                <w:rFonts w:ascii="Arial" w:hAnsi="Arial" w:cs="Arial"/>
                <w:color w:val="000000"/>
                <w:sz w:val="18"/>
                <w:szCs w:val="18"/>
              </w:rPr>
            </w:pPr>
            <w:r w:rsidRPr="009D0472">
              <w:rPr>
                <w:rFonts w:ascii="Arial" w:hAnsi="Arial" w:cs="Arial"/>
                <w:color w:val="000000"/>
                <w:sz w:val="18"/>
                <w:szCs w:val="18"/>
              </w:rPr>
              <w:t>Juiste dosis medicatie toedienen</w:t>
            </w:r>
          </w:p>
        </w:tc>
        <w:tc>
          <w:tcPr>
            <w:tcW w:w="1382" w:type="dxa"/>
            <w:tcBorders>
              <w:top w:val="nil"/>
              <w:left w:val="single" w:sz="16" w:space="0" w:color="000000"/>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29,65</w:t>
            </w:r>
          </w:p>
        </w:tc>
        <w:tc>
          <w:tcPr>
            <w:tcW w:w="1383" w:type="dxa"/>
            <w:tcBorders>
              <w:top w:val="nil"/>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26,964</w:t>
            </w:r>
          </w:p>
        </w:tc>
        <w:tc>
          <w:tcPr>
            <w:tcW w:w="1383" w:type="dxa"/>
            <w:tcBorders>
              <w:top w:val="nil"/>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,804</w:t>
            </w:r>
          </w:p>
        </w:tc>
        <w:tc>
          <w:tcPr>
            <w:tcW w:w="1385" w:type="dxa"/>
            <w:tcBorders>
              <w:top w:val="nil"/>
              <w:bottom w:val="nil"/>
              <w:right w:val="single" w:sz="16" w:space="0" w:color="000000"/>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,812</w:t>
            </w:r>
          </w:p>
        </w:tc>
      </w:tr>
      <w:tr w:rsidR="009D0472" w:rsidRPr="009D0472" w:rsidTr="00450919">
        <w:trPr>
          <w:cantSplit/>
          <w:trHeight w:val="571"/>
        </w:trPr>
        <w:tc>
          <w:tcPr>
            <w:tcW w:w="2304" w:type="dxa"/>
            <w:tcBorders>
              <w:top w:val="nil"/>
              <w:left w:val="single" w:sz="16" w:space="0" w:color="000000"/>
              <w:bottom w:val="nil"/>
              <w:right w:val="single" w:sz="16" w:space="0" w:color="000000"/>
            </w:tcBorders>
            <w:shd w:val="clear" w:color="auto" w:fill="FFFFFF"/>
          </w:tcPr>
          <w:p w:rsidR="009D0472" w:rsidRPr="009D0472" w:rsidRDefault="009D0472" w:rsidP="00450919">
            <w:pPr>
              <w:autoSpaceDE w:val="0"/>
              <w:autoSpaceDN w:val="0"/>
              <w:adjustRightInd w:val="0"/>
              <w:spacing w:after="0" w:line="240" w:lineRule="auto"/>
              <w:ind w:left="60" w:right="60"/>
              <w:rPr>
                <w:rFonts w:ascii="Arial" w:hAnsi="Arial" w:cs="Arial"/>
                <w:color w:val="000000"/>
                <w:sz w:val="18"/>
                <w:szCs w:val="18"/>
              </w:rPr>
            </w:pPr>
            <w:r w:rsidRPr="009D0472">
              <w:rPr>
                <w:rFonts w:ascii="Arial" w:hAnsi="Arial" w:cs="Arial"/>
                <w:color w:val="000000"/>
                <w:sz w:val="18"/>
                <w:szCs w:val="18"/>
              </w:rPr>
              <w:t>Op juiste wijze medicatie toedienen</w:t>
            </w:r>
          </w:p>
        </w:tc>
        <w:tc>
          <w:tcPr>
            <w:tcW w:w="1382" w:type="dxa"/>
            <w:tcBorders>
              <w:top w:val="nil"/>
              <w:left w:val="single" w:sz="16" w:space="0" w:color="000000"/>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29,52</w:t>
            </w:r>
          </w:p>
        </w:tc>
        <w:tc>
          <w:tcPr>
            <w:tcW w:w="1383" w:type="dxa"/>
            <w:tcBorders>
              <w:top w:val="nil"/>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26,715</w:t>
            </w:r>
          </w:p>
        </w:tc>
        <w:tc>
          <w:tcPr>
            <w:tcW w:w="1383" w:type="dxa"/>
            <w:tcBorders>
              <w:top w:val="nil"/>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,737</w:t>
            </w:r>
          </w:p>
        </w:tc>
        <w:tc>
          <w:tcPr>
            <w:tcW w:w="1385" w:type="dxa"/>
            <w:tcBorders>
              <w:top w:val="nil"/>
              <w:bottom w:val="nil"/>
              <w:right w:val="single" w:sz="16" w:space="0" w:color="000000"/>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,812</w:t>
            </w:r>
          </w:p>
        </w:tc>
      </w:tr>
      <w:tr w:rsidR="009D0472" w:rsidRPr="009D0472" w:rsidTr="00450919">
        <w:trPr>
          <w:cantSplit/>
          <w:trHeight w:val="558"/>
        </w:trPr>
        <w:tc>
          <w:tcPr>
            <w:tcW w:w="2304" w:type="dxa"/>
            <w:tcBorders>
              <w:top w:val="nil"/>
              <w:left w:val="single" w:sz="16" w:space="0" w:color="000000"/>
              <w:bottom w:val="nil"/>
              <w:right w:val="single" w:sz="16" w:space="0" w:color="000000"/>
            </w:tcBorders>
            <w:shd w:val="clear" w:color="auto" w:fill="FFFFFF"/>
          </w:tcPr>
          <w:p w:rsidR="009D0472" w:rsidRPr="009D0472" w:rsidRDefault="009D0472" w:rsidP="00450919">
            <w:pPr>
              <w:autoSpaceDE w:val="0"/>
              <w:autoSpaceDN w:val="0"/>
              <w:adjustRightInd w:val="0"/>
              <w:spacing w:after="0" w:line="240" w:lineRule="auto"/>
              <w:ind w:left="60" w:right="60"/>
              <w:rPr>
                <w:rFonts w:ascii="Arial" w:hAnsi="Arial" w:cs="Arial"/>
                <w:color w:val="000000"/>
                <w:sz w:val="18"/>
                <w:szCs w:val="18"/>
              </w:rPr>
            </w:pPr>
            <w:r w:rsidRPr="009D0472">
              <w:rPr>
                <w:rFonts w:ascii="Arial" w:hAnsi="Arial" w:cs="Arial"/>
                <w:color w:val="000000"/>
                <w:sz w:val="18"/>
                <w:szCs w:val="18"/>
              </w:rPr>
              <w:t xml:space="preserve">Op juiste tijd medicatie </w:t>
            </w:r>
            <w:proofErr w:type="spellStart"/>
            <w:r w:rsidRPr="009D0472">
              <w:rPr>
                <w:rFonts w:ascii="Arial" w:hAnsi="Arial" w:cs="Arial"/>
                <w:color w:val="000000"/>
                <w:sz w:val="18"/>
                <w:szCs w:val="18"/>
              </w:rPr>
              <w:t>toendienen</w:t>
            </w:r>
            <w:proofErr w:type="spellEnd"/>
          </w:p>
        </w:tc>
        <w:tc>
          <w:tcPr>
            <w:tcW w:w="1382" w:type="dxa"/>
            <w:tcBorders>
              <w:top w:val="nil"/>
              <w:left w:val="single" w:sz="16" w:space="0" w:color="000000"/>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29,09</w:t>
            </w:r>
          </w:p>
        </w:tc>
        <w:tc>
          <w:tcPr>
            <w:tcW w:w="1383" w:type="dxa"/>
            <w:tcBorders>
              <w:top w:val="nil"/>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26,083</w:t>
            </w:r>
          </w:p>
        </w:tc>
        <w:tc>
          <w:tcPr>
            <w:tcW w:w="1383" w:type="dxa"/>
            <w:tcBorders>
              <w:top w:val="nil"/>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,602</w:t>
            </w:r>
          </w:p>
        </w:tc>
        <w:tc>
          <w:tcPr>
            <w:tcW w:w="1385" w:type="dxa"/>
            <w:tcBorders>
              <w:top w:val="nil"/>
              <w:bottom w:val="nil"/>
              <w:right w:val="single" w:sz="16" w:space="0" w:color="000000"/>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,815</w:t>
            </w:r>
          </w:p>
        </w:tc>
      </w:tr>
      <w:tr w:rsidR="009D0472" w:rsidRPr="009D0472" w:rsidTr="00450919">
        <w:trPr>
          <w:cantSplit/>
          <w:trHeight w:val="571"/>
        </w:trPr>
        <w:tc>
          <w:tcPr>
            <w:tcW w:w="2304" w:type="dxa"/>
            <w:tcBorders>
              <w:top w:val="nil"/>
              <w:left w:val="single" w:sz="16" w:space="0" w:color="000000"/>
              <w:bottom w:val="nil"/>
              <w:right w:val="single" w:sz="16" w:space="0" w:color="000000"/>
            </w:tcBorders>
            <w:shd w:val="clear" w:color="auto" w:fill="FFFFFF"/>
          </w:tcPr>
          <w:p w:rsidR="009D0472" w:rsidRPr="009D0472" w:rsidRDefault="009D0472" w:rsidP="00450919">
            <w:pPr>
              <w:autoSpaceDE w:val="0"/>
              <w:autoSpaceDN w:val="0"/>
              <w:adjustRightInd w:val="0"/>
              <w:spacing w:after="0" w:line="240" w:lineRule="auto"/>
              <w:ind w:left="60" w:right="60"/>
              <w:rPr>
                <w:rFonts w:ascii="Arial" w:hAnsi="Arial" w:cs="Arial"/>
                <w:color w:val="000000"/>
                <w:sz w:val="18"/>
                <w:szCs w:val="18"/>
              </w:rPr>
            </w:pPr>
            <w:r w:rsidRPr="009D0472">
              <w:rPr>
                <w:rFonts w:ascii="Arial" w:hAnsi="Arial" w:cs="Arial"/>
                <w:color w:val="000000"/>
                <w:sz w:val="18"/>
                <w:szCs w:val="18"/>
              </w:rPr>
              <w:t>Medicatie toedienen aan juiste cliënt</w:t>
            </w:r>
          </w:p>
        </w:tc>
        <w:tc>
          <w:tcPr>
            <w:tcW w:w="1382" w:type="dxa"/>
            <w:tcBorders>
              <w:top w:val="nil"/>
              <w:left w:val="single" w:sz="16" w:space="0" w:color="000000"/>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29,70</w:t>
            </w:r>
          </w:p>
        </w:tc>
        <w:tc>
          <w:tcPr>
            <w:tcW w:w="1383" w:type="dxa"/>
            <w:tcBorders>
              <w:top w:val="nil"/>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27,585</w:t>
            </w:r>
          </w:p>
        </w:tc>
        <w:tc>
          <w:tcPr>
            <w:tcW w:w="1383" w:type="dxa"/>
            <w:tcBorders>
              <w:top w:val="nil"/>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,719</w:t>
            </w:r>
          </w:p>
        </w:tc>
        <w:tc>
          <w:tcPr>
            <w:tcW w:w="1385" w:type="dxa"/>
            <w:tcBorders>
              <w:top w:val="nil"/>
              <w:bottom w:val="nil"/>
              <w:right w:val="single" w:sz="16" w:space="0" w:color="000000"/>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,817</w:t>
            </w:r>
          </w:p>
        </w:tc>
      </w:tr>
      <w:tr w:rsidR="009D0472" w:rsidRPr="009D0472" w:rsidTr="00450919">
        <w:trPr>
          <w:cantSplit/>
          <w:trHeight w:val="571"/>
        </w:trPr>
        <w:tc>
          <w:tcPr>
            <w:tcW w:w="2304" w:type="dxa"/>
            <w:tcBorders>
              <w:top w:val="nil"/>
              <w:left w:val="single" w:sz="16" w:space="0" w:color="000000"/>
              <w:bottom w:val="nil"/>
              <w:right w:val="single" w:sz="16" w:space="0" w:color="000000"/>
            </w:tcBorders>
            <w:shd w:val="clear" w:color="auto" w:fill="FFFFFF"/>
          </w:tcPr>
          <w:p w:rsidR="009D0472" w:rsidRPr="009D0472" w:rsidRDefault="009D0472" w:rsidP="00450919">
            <w:pPr>
              <w:autoSpaceDE w:val="0"/>
              <w:autoSpaceDN w:val="0"/>
              <w:adjustRightInd w:val="0"/>
              <w:spacing w:after="0" w:line="240" w:lineRule="auto"/>
              <w:ind w:left="60" w:right="60"/>
              <w:rPr>
                <w:rFonts w:ascii="Arial" w:hAnsi="Arial" w:cs="Arial"/>
                <w:color w:val="000000"/>
                <w:sz w:val="18"/>
                <w:szCs w:val="18"/>
              </w:rPr>
            </w:pPr>
            <w:r w:rsidRPr="009D0472">
              <w:rPr>
                <w:rFonts w:ascii="Arial" w:hAnsi="Arial" w:cs="Arial"/>
                <w:color w:val="000000"/>
                <w:sz w:val="18"/>
                <w:szCs w:val="18"/>
              </w:rPr>
              <w:t>Bij onjuiste inhoud baxter contact opnemen</w:t>
            </w:r>
          </w:p>
        </w:tc>
        <w:tc>
          <w:tcPr>
            <w:tcW w:w="1382" w:type="dxa"/>
            <w:tcBorders>
              <w:top w:val="nil"/>
              <w:left w:val="single" w:sz="16" w:space="0" w:color="000000"/>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29,57</w:t>
            </w:r>
          </w:p>
        </w:tc>
        <w:tc>
          <w:tcPr>
            <w:tcW w:w="1383" w:type="dxa"/>
            <w:tcBorders>
              <w:top w:val="nil"/>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27,166</w:t>
            </w:r>
          </w:p>
        </w:tc>
        <w:tc>
          <w:tcPr>
            <w:tcW w:w="1383" w:type="dxa"/>
            <w:tcBorders>
              <w:top w:val="nil"/>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,668</w:t>
            </w:r>
          </w:p>
        </w:tc>
        <w:tc>
          <w:tcPr>
            <w:tcW w:w="1385" w:type="dxa"/>
            <w:tcBorders>
              <w:top w:val="nil"/>
              <w:bottom w:val="nil"/>
              <w:right w:val="single" w:sz="16" w:space="0" w:color="000000"/>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,816</w:t>
            </w:r>
          </w:p>
        </w:tc>
      </w:tr>
      <w:tr w:rsidR="009D0472" w:rsidRPr="009D0472" w:rsidTr="00450919">
        <w:trPr>
          <w:cantSplit/>
          <w:trHeight w:val="571"/>
        </w:trPr>
        <w:tc>
          <w:tcPr>
            <w:tcW w:w="2304" w:type="dxa"/>
            <w:tcBorders>
              <w:top w:val="nil"/>
              <w:left w:val="single" w:sz="16" w:space="0" w:color="000000"/>
              <w:bottom w:val="nil"/>
              <w:right w:val="single" w:sz="16" w:space="0" w:color="000000"/>
            </w:tcBorders>
            <w:shd w:val="clear" w:color="auto" w:fill="FFFFFF"/>
          </w:tcPr>
          <w:p w:rsidR="009D0472" w:rsidRPr="009D0472" w:rsidRDefault="009D0472" w:rsidP="00450919">
            <w:pPr>
              <w:autoSpaceDE w:val="0"/>
              <w:autoSpaceDN w:val="0"/>
              <w:adjustRightInd w:val="0"/>
              <w:spacing w:after="0" w:line="240" w:lineRule="auto"/>
              <w:ind w:left="60" w:right="60"/>
              <w:rPr>
                <w:rFonts w:ascii="Arial" w:hAnsi="Arial" w:cs="Arial"/>
                <w:color w:val="000000"/>
                <w:sz w:val="18"/>
                <w:szCs w:val="18"/>
              </w:rPr>
            </w:pPr>
            <w:r w:rsidRPr="009D0472">
              <w:rPr>
                <w:rFonts w:ascii="Arial" w:hAnsi="Arial" w:cs="Arial"/>
                <w:color w:val="000000"/>
                <w:sz w:val="18"/>
                <w:szCs w:val="18"/>
              </w:rPr>
              <w:t>Aftekenen na toediening medicatie</w:t>
            </w:r>
          </w:p>
        </w:tc>
        <w:tc>
          <w:tcPr>
            <w:tcW w:w="1382" w:type="dxa"/>
            <w:tcBorders>
              <w:top w:val="nil"/>
              <w:left w:val="single" w:sz="16" w:space="0" w:color="000000"/>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28,39</w:t>
            </w:r>
          </w:p>
        </w:tc>
        <w:tc>
          <w:tcPr>
            <w:tcW w:w="1383" w:type="dxa"/>
            <w:tcBorders>
              <w:top w:val="nil"/>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26,158</w:t>
            </w:r>
          </w:p>
        </w:tc>
        <w:tc>
          <w:tcPr>
            <w:tcW w:w="1383" w:type="dxa"/>
            <w:tcBorders>
              <w:top w:val="nil"/>
              <w:bottom w:val="nil"/>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,372</w:t>
            </w:r>
          </w:p>
        </w:tc>
        <w:tc>
          <w:tcPr>
            <w:tcW w:w="1385" w:type="dxa"/>
            <w:tcBorders>
              <w:top w:val="nil"/>
              <w:bottom w:val="nil"/>
              <w:right w:val="single" w:sz="16" w:space="0" w:color="000000"/>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,834</w:t>
            </w:r>
          </w:p>
        </w:tc>
      </w:tr>
      <w:tr w:rsidR="009D0472" w:rsidRPr="009D0472" w:rsidTr="00450919">
        <w:trPr>
          <w:cantSplit/>
          <w:trHeight w:val="344"/>
        </w:trPr>
        <w:tc>
          <w:tcPr>
            <w:tcW w:w="2304" w:type="dxa"/>
            <w:tcBorders>
              <w:top w:val="nil"/>
              <w:left w:val="single" w:sz="16" w:space="0" w:color="000000"/>
              <w:bottom w:val="single" w:sz="16" w:space="0" w:color="000000"/>
              <w:right w:val="single" w:sz="16" w:space="0" w:color="000000"/>
            </w:tcBorders>
            <w:shd w:val="clear" w:color="auto" w:fill="FFFFFF"/>
          </w:tcPr>
          <w:p w:rsidR="009D0472" w:rsidRPr="009D0472" w:rsidRDefault="009D0472" w:rsidP="00450919">
            <w:pPr>
              <w:autoSpaceDE w:val="0"/>
              <w:autoSpaceDN w:val="0"/>
              <w:adjustRightInd w:val="0"/>
              <w:spacing w:after="0" w:line="240" w:lineRule="auto"/>
              <w:ind w:left="60" w:right="60"/>
              <w:rPr>
                <w:rFonts w:ascii="Arial" w:hAnsi="Arial" w:cs="Arial"/>
                <w:color w:val="000000"/>
                <w:sz w:val="18"/>
                <w:szCs w:val="18"/>
              </w:rPr>
            </w:pPr>
            <w:r w:rsidRPr="009D0472">
              <w:rPr>
                <w:rFonts w:ascii="Arial" w:hAnsi="Arial" w:cs="Arial"/>
                <w:color w:val="000000"/>
                <w:sz w:val="18"/>
                <w:szCs w:val="18"/>
              </w:rPr>
              <w:t>Verantwoording afleggen bij niet innemen medicatie</w:t>
            </w:r>
          </w:p>
        </w:tc>
        <w:tc>
          <w:tcPr>
            <w:tcW w:w="1382" w:type="dxa"/>
            <w:tcBorders>
              <w:top w:val="nil"/>
              <w:left w:val="single" w:sz="16" w:space="0" w:color="000000"/>
              <w:bottom w:val="single" w:sz="16" w:space="0" w:color="000000"/>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29,52</w:t>
            </w:r>
          </w:p>
        </w:tc>
        <w:tc>
          <w:tcPr>
            <w:tcW w:w="1383" w:type="dxa"/>
            <w:tcBorders>
              <w:top w:val="nil"/>
              <w:bottom w:val="single" w:sz="16" w:space="0" w:color="000000"/>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26,806</w:t>
            </w:r>
          </w:p>
        </w:tc>
        <w:tc>
          <w:tcPr>
            <w:tcW w:w="1383" w:type="dxa"/>
            <w:tcBorders>
              <w:top w:val="nil"/>
              <w:bottom w:val="single" w:sz="16" w:space="0" w:color="000000"/>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,718</w:t>
            </w:r>
          </w:p>
        </w:tc>
        <w:tc>
          <w:tcPr>
            <w:tcW w:w="1385" w:type="dxa"/>
            <w:tcBorders>
              <w:top w:val="nil"/>
              <w:bottom w:val="single" w:sz="16" w:space="0" w:color="000000"/>
              <w:right w:val="single" w:sz="16" w:space="0" w:color="000000"/>
            </w:tcBorders>
            <w:shd w:val="clear" w:color="auto" w:fill="FFFFFF"/>
            <w:vAlign w:val="center"/>
          </w:tcPr>
          <w:p w:rsidR="009D0472" w:rsidRPr="009D0472" w:rsidRDefault="009D0472" w:rsidP="00450919">
            <w:pPr>
              <w:autoSpaceDE w:val="0"/>
              <w:autoSpaceDN w:val="0"/>
              <w:adjustRightInd w:val="0"/>
              <w:spacing w:after="0" w:line="240" w:lineRule="auto"/>
              <w:ind w:left="60" w:right="60"/>
              <w:jc w:val="right"/>
              <w:rPr>
                <w:rFonts w:ascii="Arial" w:hAnsi="Arial" w:cs="Arial"/>
                <w:color w:val="000000"/>
                <w:sz w:val="18"/>
                <w:szCs w:val="18"/>
              </w:rPr>
            </w:pPr>
            <w:r w:rsidRPr="009D0472">
              <w:rPr>
                <w:rFonts w:ascii="Arial" w:hAnsi="Arial" w:cs="Arial"/>
                <w:color w:val="000000"/>
                <w:sz w:val="18"/>
                <w:szCs w:val="18"/>
              </w:rPr>
              <w:t>,813</w:t>
            </w:r>
          </w:p>
        </w:tc>
      </w:tr>
    </w:tbl>
    <w:p w:rsidR="00724717" w:rsidRPr="00450919" w:rsidRDefault="009D0472" w:rsidP="00450919">
      <w:pPr>
        <w:pStyle w:val="Kop1"/>
      </w:pPr>
      <w:bookmarkStart w:id="87" w:name="_Toc451263877"/>
      <w:r>
        <w:lastRenderedPageBreak/>
        <w:t xml:space="preserve">Bijlage </w:t>
      </w:r>
      <w:r w:rsidR="00900F0C">
        <w:t>8</w:t>
      </w:r>
      <w:r w:rsidR="00724717">
        <w:t xml:space="preserve"> Overzicht antwoorden open vragen</w:t>
      </w:r>
      <w:bookmarkEnd w:id="87"/>
    </w:p>
    <w:p w:rsidR="00FC13F0" w:rsidRDefault="00FC13F0"/>
    <w:tbl>
      <w:tblPr>
        <w:tblStyle w:val="Tabelraster2"/>
        <w:tblW w:w="9606" w:type="dxa"/>
        <w:tblLayout w:type="fixed"/>
        <w:tblLook w:val="04A0" w:firstRow="1" w:lastRow="0" w:firstColumn="1" w:lastColumn="0" w:noHBand="0" w:noVBand="1"/>
      </w:tblPr>
      <w:tblGrid>
        <w:gridCol w:w="1242"/>
        <w:gridCol w:w="2552"/>
        <w:gridCol w:w="2977"/>
        <w:gridCol w:w="2835"/>
      </w:tblGrid>
      <w:tr w:rsidR="00FC13F0" w:rsidRPr="00FC13F0" w:rsidTr="008F29DE">
        <w:trPr>
          <w:trHeight w:val="1133"/>
        </w:trPr>
        <w:tc>
          <w:tcPr>
            <w:tcW w:w="1242" w:type="dxa"/>
          </w:tcPr>
          <w:p w:rsidR="00FC13F0" w:rsidRPr="00FC13F0" w:rsidRDefault="00FC13F0" w:rsidP="00FC13F0">
            <w:pPr>
              <w:rPr>
                <w:rFonts w:ascii="Calibri" w:eastAsia="Calibri" w:hAnsi="Calibri" w:cs="Times New Roman"/>
                <w:b/>
              </w:rPr>
            </w:pPr>
            <w:proofErr w:type="spellStart"/>
            <w:r w:rsidRPr="00FC13F0">
              <w:rPr>
                <w:rFonts w:ascii="Calibri" w:eastAsia="Calibri" w:hAnsi="Calibri" w:cs="Times New Roman"/>
                <w:b/>
              </w:rPr>
              <w:t>Respon</w:t>
            </w:r>
            <w:proofErr w:type="spellEnd"/>
            <w:r w:rsidRPr="00FC13F0">
              <w:rPr>
                <w:rFonts w:ascii="Calibri" w:eastAsia="Calibri" w:hAnsi="Calibri" w:cs="Times New Roman"/>
                <w:b/>
              </w:rPr>
              <w:br/>
            </w:r>
            <w:proofErr w:type="spellStart"/>
            <w:r w:rsidRPr="00FC13F0">
              <w:rPr>
                <w:rFonts w:ascii="Calibri" w:eastAsia="Calibri" w:hAnsi="Calibri" w:cs="Times New Roman"/>
                <w:b/>
              </w:rPr>
              <w:t>dent</w:t>
            </w:r>
            <w:proofErr w:type="spellEnd"/>
            <w:r w:rsidRPr="00FC13F0">
              <w:rPr>
                <w:rFonts w:ascii="Calibri" w:eastAsia="Calibri" w:hAnsi="Calibri" w:cs="Times New Roman"/>
                <w:b/>
              </w:rPr>
              <w:br/>
              <w:t>nummer</w:t>
            </w:r>
          </w:p>
        </w:tc>
        <w:tc>
          <w:tcPr>
            <w:tcW w:w="2552" w:type="dxa"/>
          </w:tcPr>
          <w:p w:rsidR="00FC13F0" w:rsidRPr="00FC13F0" w:rsidRDefault="00FC13F0" w:rsidP="00FC13F0">
            <w:pPr>
              <w:rPr>
                <w:rFonts w:ascii="Calibri" w:eastAsia="Calibri" w:hAnsi="Calibri" w:cs="Times New Roman"/>
                <w:b/>
              </w:rPr>
            </w:pPr>
            <w:r w:rsidRPr="00FC13F0">
              <w:rPr>
                <w:rFonts w:ascii="Calibri" w:eastAsia="Calibri" w:hAnsi="Calibri" w:cs="Times New Roman"/>
                <w:b/>
              </w:rPr>
              <w:t>Wat doet u zelf om de medicatieveiligheid van de cliënten te waarborgen?</w:t>
            </w:r>
          </w:p>
        </w:tc>
        <w:tc>
          <w:tcPr>
            <w:tcW w:w="2977" w:type="dxa"/>
          </w:tcPr>
          <w:p w:rsidR="00FC13F0" w:rsidRDefault="00FC13F0" w:rsidP="00FC13F0">
            <w:pPr>
              <w:rPr>
                <w:rFonts w:ascii="Calibri" w:eastAsia="Calibri" w:hAnsi="Calibri" w:cs="Times New Roman"/>
                <w:b/>
              </w:rPr>
            </w:pPr>
            <w:r w:rsidRPr="00FC13F0">
              <w:rPr>
                <w:rFonts w:ascii="Calibri" w:eastAsia="Calibri" w:hAnsi="Calibri" w:cs="Times New Roman"/>
                <w:b/>
              </w:rPr>
              <w:t>Kunt u een of meerdere complimenten benoemen ten aanzien van de medicatieveiligheid binnen Ter Weel Krabbendijke?</w:t>
            </w:r>
          </w:p>
          <w:p w:rsidR="008F29DE" w:rsidRPr="00FC13F0" w:rsidRDefault="008F29DE" w:rsidP="00FC13F0">
            <w:pPr>
              <w:rPr>
                <w:rFonts w:ascii="Calibri" w:eastAsia="Calibri" w:hAnsi="Calibri" w:cs="Times New Roman"/>
                <w:b/>
              </w:rPr>
            </w:pPr>
          </w:p>
        </w:tc>
        <w:tc>
          <w:tcPr>
            <w:tcW w:w="2835" w:type="dxa"/>
          </w:tcPr>
          <w:p w:rsidR="00FC13F0" w:rsidRPr="00FC13F0" w:rsidRDefault="00FC13F0" w:rsidP="00FC13F0">
            <w:pPr>
              <w:rPr>
                <w:rFonts w:ascii="Calibri" w:eastAsia="Calibri" w:hAnsi="Calibri" w:cs="Times New Roman"/>
                <w:b/>
              </w:rPr>
            </w:pPr>
            <w:r w:rsidRPr="00FC13F0">
              <w:rPr>
                <w:rFonts w:ascii="Calibri" w:eastAsia="Calibri" w:hAnsi="Calibri" w:cs="Times New Roman"/>
                <w:b/>
              </w:rPr>
              <w:t>Heeft u nog tips ter verbetering van de medicatieveiligheid?</w:t>
            </w:r>
          </w:p>
        </w:tc>
      </w:tr>
      <w:tr w:rsidR="00FC13F0" w:rsidRPr="00FC13F0" w:rsidTr="008F29DE">
        <w:trPr>
          <w:trHeight w:val="271"/>
        </w:trPr>
        <w:tc>
          <w:tcPr>
            <w:tcW w:w="1242" w:type="dxa"/>
          </w:tcPr>
          <w:p w:rsidR="00FC13F0" w:rsidRPr="00FC13F0" w:rsidRDefault="00FC13F0" w:rsidP="00FC13F0">
            <w:pPr>
              <w:rPr>
                <w:rFonts w:ascii="Calibri" w:eastAsia="Calibri" w:hAnsi="Calibri" w:cs="Times New Roman"/>
              </w:rPr>
            </w:pPr>
            <w:r w:rsidRPr="00FC13F0">
              <w:rPr>
                <w:rFonts w:ascii="Calibri" w:eastAsia="Calibri" w:hAnsi="Calibri" w:cs="Times New Roman"/>
              </w:rPr>
              <w:t>1</w:t>
            </w:r>
          </w:p>
        </w:tc>
        <w:tc>
          <w:tcPr>
            <w:tcW w:w="2552"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Proberen mezelf zo goed mogelijk te concentreren tijdens het delen van medicatie.</w:t>
            </w:r>
          </w:p>
        </w:tc>
        <w:tc>
          <w:tcPr>
            <w:tcW w:w="2977"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Er wordt gewerkt met baxterrol, zijn er wijzigingen tijdens DV dan wordt hier goed </w:t>
            </w:r>
            <w:proofErr w:type="spellStart"/>
            <w:r w:rsidRPr="00FC13F0">
              <w:rPr>
                <w:rFonts w:ascii="Calibri" w:eastAsia="Calibri" w:hAnsi="Calibri" w:cs="Times New Roman"/>
                <w:sz w:val="20"/>
              </w:rPr>
              <w:t>aangewerkt</w:t>
            </w:r>
            <w:proofErr w:type="spellEnd"/>
            <w:r w:rsidRPr="00FC13F0">
              <w:rPr>
                <w:rFonts w:ascii="Calibri" w:eastAsia="Calibri" w:hAnsi="Calibri" w:cs="Times New Roman"/>
                <w:sz w:val="20"/>
              </w:rPr>
              <w:t xml:space="preserve"> en wordt duidelijk aangegeven. </w:t>
            </w:r>
          </w:p>
        </w:tc>
        <w:tc>
          <w:tcPr>
            <w:tcW w:w="2835"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Tijdens delen van medicatie moet/mag je eigenlijk geen telefoon op zak hebben waarbij je gepiept kan worden.</w:t>
            </w:r>
          </w:p>
        </w:tc>
      </w:tr>
      <w:tr w:rsidR="00FC13F0" w:rsidRPr="00FC13F0" w:rsidTr="008F29DE">
        <w:trPr>
          <w:trHeight w:val="271"/>
        </w:trPr>
        <w:tc>
          <w:tcPr>
            <w:tcW w:w="1242" w:type="dxa"/>
          </w:tcPr>
          <w:p w:rsidR="00FC13F0" w:rsidRPr="00FC13F0" w:rsidRDefault="00FC13F0" w:rsidP="00FC13F0">
            <w:pPr>
              <w:rPr>
                <w:rFonts w:ascii="Calibri" w:eastAsia="Calibri" w:hAnsi="Calibri" w:cs="Times New Roman"/>
              </w:rPr>
            </w:pPr>
            <w:r w:rsidRPr="00FC13F0">
              <w:rPr>
                <w:rFonts w:ascii="Calibri" w:eastAsia="Calibri" w:hAnsi="Calibri" w:cs="Times New Roman"/>
              </w:rPr>
              <w:t>2</w:t>
            </w:r>
          </w:p>
        </w:tc>
        <w:tc>
          <w:tcPr>
            <w:tcW w:w="2552"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Proberen geen andere dingen te doen tijdens medicatie delen / op de juiste wijze medicatie toedienen / bij twijfel: vragen aan collega. </w:t>
            </w:r>
          </w:p>
        </w:tc>
        <w:tc>
          <w:tcPr>
            <w:tcW w:w="2977"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Duidelijke toedieningslijsten, baxter, hesjes aanwezig voor medicatie delen. </w:t>
            </w:r>
          </w:p>
        </w:tc>
        <w:tc>
          <w:tcPr>
            <w:tcW w:w="2835"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Hesjes gebruiken, 1 lijn trekken betreffend manier van toedienen (bijv. bij niet malen van medicatie).</w:t>
            </w:r>
          </w:p>
        </w:tc>
      </w:tr>
      <w:tr w:rsidR="00FC13F0" w:rsidRPr="00FC13F0" w:rsidTr="008F29DE">
        <w:trPr>
          <w:trHeight w:val="256"/>
        </w:trPr>
        <w:tc>
          <w:tcPr>
            <w:tcW w:w="1242" w:type="dxa"/>
          </w:tcPr>
          <w:p w:rsidR="00FC13F0" w:rsidRPr="00FC13F0" w:rsidRDefault="00FC13F0" w:rsidP="00FC13F0">
            <w:pPr>
              <w:rPr>
                <w:rFonts w:ascii="Calibri" w:eastAsia="Calibri" w:hAnsi="Calibri" w:cs="Times New Roman"/>
              </w:rPr>
            </w:pPr>
            <w:r w:rsidRPr="00FC13F0">
              <w:rPr>
                <w:rFonts w:ascii="Calibri" w:eastAsia="Calibri" w:hAnsi="Calibri" w:cs="Times New Roman"/>
              </w:rPr>
              <w:t>3</w:t>
            </w:r>
          </w:p>
        </w:tc>
        <w:tc>
          <w:tcPr>
            <w:tcW w:w="2552"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Ik probeer me af te sluiten van de omgeving bij het gereed maken. </w:t>
            </w:r>
          </w:p>
        </w:tc>
        <w:tc>
          <w:tcPr>
            <w:tcW w:w="2977"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Regels t.a.v. de baxter zijn strikt en duidelijk. </w:t>
            </w:r>
          </w:p>
        </w:tc>
        <w:tc>
          <w:tcPr>
            <w:tcW w:w="2835"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Paar jaar geleden medicatie uitleg gehad van apotheek. Zou verplicht moeten zijn voor ieder die medicatie toedient!! En om de x aantal jaren herhalen. </w:t>
            </w:r>
          </w:p>
        </w:tc>
      </w:tr>
      <w:tr w:rsidR="00FC13F0" w:rsidRPr="00FC13F0" w:rsidTr="008F29DE">
        <w:trPr>
          <w:trHeight w:val="271"/>
        </w:trPr>
        <w:tc>
          <w:tcPr>
            <w:tcW w:w="1242" w:type="dxa"/>
          </w:tcPr>
          <w:p w:rsidR="00FC13F0" w:rsidRPr="00FC13F0" w:rsidRDefault="00FC13F0" w:rsidP="00FC13F0">
            <w:pPr>
              <w:rPr>
                <w:rFonts w:ascii="Calibri" w:eastAsia="Calibri" w:hAnsi="Calibri" w:cs="Times New Roman"/>
              </w:rPr>
            </w:pPr>
            <w:r w:rsidRPr="00FC13F0">
              <w:rPr>
                <w:rFonts w:ascii="Calibri" w:eastAsia="Calibri" w:hAnsi="Calibri" w:cs="Times New Roman"/>
              </w:rPr>
              <w:t>4</w:t>
            </w:r>
          </w:p>
        </w:tc>
        <w:tc>
          <w:tcPr>
            <w:tcW w:w="2552"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Wachten totdat cliënt medicatie heeft ingenomen en ruime hoeveelheid vocht of appelmoes geven. Niet alle medicatie op 1 lepel. </w:t>
            </w:r>
          </w:p>
        </w:tc>
        <w:tc>
          <w:tcPr>
            <w:tcW w:w="2977"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Medicatie zit achter slot en grendel. Medicatie ‘geven’ wordt door collega gecontroleerd. Insuline of andere medicatie als </w:t>
            </w:r>
            <w:proofErr w:type="spellStart"/>
            <w:r w:rsidRPr="00FC13F0">
              <w:rPr>
                <w:rFonts w:ascii="Calibri" w:eastAsia="Calibri" w:hAnsi="Calibri" w:cs="Times New Roman"/>
                <w:sz w:val="20"/>
              </w:rPr>
              <w:t>anti-stolling</w:t>
            </w:r>
            <w:proofErr w:type="spellEnd"/>
            <w:r w:rsidRPr="00FC13F0">
              <w:rPr>
                <w:rFonts w:ascii="Calibri" w:eastAsia="Calibri" w:hAnsi="Calibri" w:cs="Times New Roman"/>
                <w:sz w:val="20"/>
              </w:rPr>
              <w:t xml:space="preserve"> wordt gecontroleerd door collega vóór de gift. </w:t>
            </w:r>
          </w:p>
        </w:tc>
        <w:tc>
          <w:tcPr>
            <w:tcW w:w="2835"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Meer herkenbaarheid dat iemand met medicatie delen bezig is. </w:t>
            </w:r>
          </w:p>
        </w:tc>
      </w:tr>
      <w:tr w:rsidR="00FC13F0" w:rsidRPr="00FC13F0" w:rsidTr="008F29DE">
        <w:trPr>
          <w:trHeight w:val="256"/>
        </w:trPr>
        <w:tc>
          <w:tcPr>
            <w:tcW w:w="1242" w:type="dxa"/>
          </w:tcPr>
          <w:p w:rsidR="00FC13F0" w:rsidRPr="00FC13F0" w:rsidRDefault="00FC13F0" w:rsidP="00FC13F0">
            <w:pPr>
              <w:rPr>
                <w:rFonts w:ascii="Calibri" w:eastAsia="Calibri" w:hAnsi="Calibri" w:cs="Times New Roman"/>
              </w:rPr>
            </w:pPr>
            <w:r w:rsidRPr="00FC13F0">
              <w:rPr>
                <w:rFonts w:ascii="Calibri" w:eastAsia="Calibri" w:hAnsi="Calibri" w:cs="Times New Roman"/>
              </w:rPr>
              <w:t>5</w:t>
            </w:r>
          </w:p>
        </w:tc>
        <w:tc>
          <w:tcPr>
            <w:tcW w:w="2552" w:type="dxa"/>
          </w:tcPr>
          <w:p w:rsidR="00FC13F0" w:rsidRPr="00FC13F0" w:rsidRDefault="00FC13F0" w:rsidP="00FC13F0">
            <w:pPr>
              <w:rPr>
                <w:rFonts w:ascii="Calibri" w:eastAsia="Calibri" w:hAnsi="Calibri" w:cs="Times New Roman"/>
                <w:sz w:val="20"/>
              </w:rPr>
            </w:pPr>
          </w:p>
        </w:tc>
        <w:tc>
          <w:tcPr>
            <w:tcW w:w="2977" w:type="dxa"/>
          </w:tcPr>
          <w:p w:rsidR="00FC13F0" w:rsidRPr="00FC13F0" w:rsidRDefault="00FC13F0" w:rsidP="00FC13F0">
            <w:pPr>
              <w:rPr>
                <w:rFonts w:ascii="Calibri" w:eastAsia="Calibri" w:hAnsi="Calibri" w:cs="Times New Roman"/>
                <w:sz w:val="20"/>
              </w:rPr>
            </w:pPr>
          </w:p>
        </w:tc>
        <w:tc>
          <w:tcPr>
            <w:tcW w:w="2835" w:type="dxa"/>
          </w:tcPr>
          <w:p w:rsidR="00FC13F0" w:rsidRPr="00FC13F0" w:rsidRDefault="00FC13F0" w:rsidP="00FC13F0">
            <w:pPr>
              <w:rPr>
                <w:rFonts w:ascii="Calibri" w:eastAsia="Calibri" w:hAnsi="Calibri" w:cs="Times New Roman"/>
                <w:sz w:val="20"/>
              </w:rPr>
            </w:pPr>
          </w:p>
        </w:tc>
      </w:tr>
      <w:tr w:rsidR="00FC13F0" w:rsidRPr="00FC13F0" w:rsidTr="008F29DE">
        <w:trPr>
          <w:trHeight w:val="271"/>
        </w:trPr>
        <w:tc>
          <w:tcPr>
            <w:tcW w:w="1242" w:type="dxa"/>
          </w:tcPr>
          <w:p w:rsidR="00FC13F0" w:rsidRPr="00FC13F0" w:rsidRDefault="00FC13F0" w:rsidP="00FC13F0">
            <w:pPr>
              <w:rPr>
                <w:rFonts w:ascii="Calibri" w:eastAsia="Calibri" w:hAnsi="Calibri" w:cs="Times New Roman"/>
              </w:rPr>
            </w:pPr>
            <w:r w:rsidRPr="00FC13F0">
              <w:rPr>
                <w:rFonts w:ascii="Calibri" w:eastAsia="Calibri" w:hAnsi="Calibri" w:cs="Times New Roman"/>
              </w:rPr>
              <w:t>6</w:t>
            </w:r>
          </w:p>
        </w:tc>
        <w:tc>
          <w:tcPr>
            <w:tcW w:w="2552"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Veelvuldig controleren.</w:t>
            </w:r>
          </w:p>
        </w:tc>
        <w:tc>
          <w:tcPr>
            <w:tcW w:w="2977" w:type="dxa"/>
          </w:tcPr>
          <w:p w:rsidR="00FC13F0" w:rsidRPr="00FC13F0" w:rsidRDefault="00FC13F0" w:rsidP="00FC13F0">
            <w:pPr>
              <w:rPr>
                <w:rFonts w:ascii="Calibri" w:eastAsia="Calibri" w:hAnsi="Calibri" w:cs="Times New Roman"/>
                <w:sz w:val="20"/>
              </w:rPr>
            </w:pPr>
          </w:p>
        </w:tc>
        <w:tc>
          <w:tcPr>
            <w:tcW w:w="2835"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Dat we minder gestoord worden  als we met medicatie bezig zijn, maar dat is moeilijk op een PG afdeling. </w:t>
            </w:r>
          </w:p>
        </w:tc>
      </w:tr>
      <w:tr w:rsidR="00FC13F0" w:rsidRPr="00FC13F0" w:rsidTr="008F29DE">
        <w:trPr>
          <w:trHeight w:val="256"/>
        </w:trPr>
        <w:tc>
          <w:tcPr>
            <w:tcW w:w="1242" w:type="dxa"/>
          </w:tcPr>
          <w:p w:rsidR="00FC13F0" w:rsidRPr="00FC13F0" w:rsidRDefault="00FC13F0" w:rsidP="00FC13F0">
            <w:pPr>
              <w:rPr>
                <w:rFonts w:ascii="Calibri" w:eastAsia="Calibri" w:hAnsi="Calibri" w:cs="Times New Roman"/>
              </w:rPr>
            </w:pPr>
            <w:r w:rsidRPr="00FC13F0">
              <w:rPr>
                <w:rFonts w:ascii="Calibri" w:eastAsia="Calibri" w:hAnsi="Calibri" w:cs="Times New Roman"/>
              </w:rPr>
              <w:t>7</w:t>
            </w:r>
          </w:p>
        </w:tc>
        <w:tc>
          <w:tcPr>
            <w:tcW w:w="2552"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Mijn medicijnen die ik gedeeld heb, gelijk laten controleren en medicatie als insuline laat ik van te voren controleren. </w:t>
            </w:r>
          </w:p>
        </w:tc>
        <w:tc>
          <w:tcPr>
            <w:tcW w:w="2977"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Het baxtersysteem is behoorlijk betrouwbaar. </w:t>
            </w:r>
          </w:p>
        </w:tc>
        <w:tc>
          <w:tcPr>
            <w:tcW w:w="2835"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Ja, het zou fijn zijn als je meer tijd zou hebben om de medicatie te delen, zodat je het rustiger kan doen en minder gauw fouten maakt. </w:t>
            </w:r>
          </w:p>
        </w:tc>
      </w:tr>
      <w:tr w:rsidR="00FC13F0" w:rsidRPr="00FC13F0" w:rsidTr="008F29DE">
        <w:trPr>
          <w:trHeight w:val="271"/>
        </w:trPr>
        <w:tc>
          <w:tcPr>
            <w:tcW w:w="1242" w:type="dxa"/>
          </w:tcPr>
          <w:p w:rsidR="00FC13F0" w:rsidRPr="00FC13F0" w:rsidRDefault="00FC13F0" w:rsidP="00FC13F0">
            <w:pPr>
              <w:rPr>
                <w:rFonts w:ascii="Calibri" w:eastAsia="Calibri" w:hAnsi="Calibri" w:cs="Times New Roman"/>
              </w:rPr>
            </w:pPr>
            <w:r w:rsidRPr="00FC13F0">
              <w:rPr>
                <w:rFonts w:ascii="Calibri" w:eastAsia="Calibri" w:hAnsi="Calibri" w:cs="Times New Roman"/>
              </w:rPr>
              <w:t>8</w:t>
            </w:r>
          </w:p>
        </w:tc>
        <w:tc>
          <w:tcPr>
            <w:tcW w:w="2552"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Tijdig controleren, rapporteren bij weigering, bijwerkingen of overgevoeligheid. </w:t>
            </w:r>
          </w:p>
        </w:tc>
        <w:tc>
          <w:tcPr>
            <w:tcW w:w="2977"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Geïntroduceerde baxtersysteem, dubbelcheck bij risicovolle medicatie, notities in de </w:t>
            </w:r>
            <w:proofErr w:type="spellStart"/>
            <w:r w:rsidRPr="00FC13F0">
              <w:rPr>
                <w:rFonts w:ascii="Calibri" w:eastAsia="Calibri" w:hAnsi="Calibri" w:cs="Times New Roman"/>
                <w:sz w:val="20"/>
              </w:rPr>
              <w:t>cardex</w:t>
            </w:r>
            <w:proofErr w:type="spellEnd"/>
            <w:r w:rsidRPr="00FC13F0">
              <w:rPr>
                <w:rFonts w:ascii="Calibri" w:eastAsia="Calibri" w:hAnsi="Calibri" w:cs="Times New Roman"/>
                <w:sz w:val="20"/>
              </w:rPr>
              <w:t xml:space="preserve"> met wel/niet fijnmalen, vernieuwde (veilige) insuline naalden </w:t>
            </w:r>
            <w:r w:rsidRPr="00FC13F0">
              <w:rPr>
                <w:rFonts w:ascii="Calibri" w:eastAsia="Calibri" w:hAnsi="Calibri" w:cs="Times New Roman"/>
                <w:sz w:val="20"/>
              </w:rPr>
              <w:sym w:font="Wingdings" w:char="F0E0"/>
            </w:r>
            <w:r w:rsidRPr="00FC13F0">
              <w:rPr>
                <w:rFonts w:ascii="Calibri" w:eastAsia="Calibri" w:hAnsi="Calibri" w:cs="Times New Roman"/>
                <w:sz w:val="20"/>
              </w:rPr>
              <w:t xml:space="preserve"> trekken zichzelf terug. </w:t>
            </w:r>
          </w:p>
        </w:tc>
        <w:tc>
          <w:tcPr>
            <w:tcW w:w="2835"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Controle door bevoegde medewerkers (alle </w:t>
            </w:r>
            <w:proofErr w:type="spellStart"/>
            <w:r w:rsidRPr="00FC13F0">
              <w:rPr>
                <w:rFonts w:ascii="Calibri" w:eastAsia="Calibri" w:hAnsi="Calibri" w:cs="Times New Roman"/>
                <w:sz w:val="20"/>
              </w:rPr>
              <w:t>cardex</w:t>
            </w:r>
            <w:proofErr w:type="spellEnd"/>
            <w:r w:rsidRPr="00FC13F0">
              <w:rPr>
                <w:rFonts w:ascii="Calibri" w:eastAsia="Calibri" w:hAnsi="Calibri" w:cs="Times New Roman"/>
                <w:sz w:val="20"/>
              </w:rPr>
              <w:t xml:space="preserve"> medicatie). </w:t>
            </w:r>
          </w:p>
        </w:tc>
      </w:tr>
      <w:tr w:rsidR="00FC13F0" w:rsidRPr="00FC13F0" w:rsidTr="008F29DE">
        <w:trPr>
          <w:trHeight w:val="256"/>
        </w:trPr>
        <w:tc>
          <w:tcPr>
            <w:tcW w:w="1242" w:type="dxa"/>
          </w:tcPr>
          <w:p w:rsidR="00FC13F0" w:rsidRPr="00FC13F0" w:rsidRDefault="00FC13F0" w:rsidP="00FC13F0">
            <w:pPr>
              <w:rPr>
                <w:rFonts w:ascii="Calibri" w:eastAsia="Calibri" w:hAnsi="Calibri" w:cs="Times New Roman"/>
              </w:rPr>
            </w:pPr>
            <w:r w:rsidRPr="00FC13F0">
              <w:rPr>
                <w:rFonts w:ascii="Calibri" w:eastAsia="Calibri" w:hAnsi="Calibri" w:cs="Times New Roman"/>
              </w:rPr>
              <w:t>9</w:t>
            </w:r>
          </w:p>
        </w:tc>
        <w:tc>
          <w:tcPr>
            <w:tcW w:w="2552"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Volgens protocol werken.</w:t>
            </w:r>
          </w:p>
        </w:tc>
        <w:tc>
          <w:tcPr>
            <w:tcW w:w="2977"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2x per jaar controle van externe en </w:t>
            </w:r>
            <w:proofErr w:type="spellStart"/>
            <w:r w:rsidRPr="00FC13F0">
              <w:rPr>
                <w:rFonts w:ascii="Calibri" w:eastAsia="Calibri" w:hAnsi="Calibri" w:cs="Times New Roman"/>
                <w:sz w:val="20"/>
              </w:rPr>
              <w:t>doktersass</w:t>
            </w:r>
            <w:proofErr w:type="spellEnd"/>
            <w:r w:rsidRPr="00FC13F0">
              <w:rPr>
                <w:rFonts w:ascii="Calibri" w:eastAsia="Calibri" w:hAnsi="Calibri" w:cs="Times New Roman"/>
                <w:sz w:val="20"/>
              </w:rPr>
              <w:t xml:space="preserve"> altijd bereid tot helpen. </w:t>
            </w:r>
          </w:p>
        </w:tc>
        <w:tc>
          <w:tcPr>
            <w:tcW w:w="2835"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w:t>
            </w:r>
          </w:p>
        </w:tc>
      </w:tr>
      <w:tr w:rsidR="00FC13F0" w:rsidRPr="00FC13F0" w:rsidTr="008F29DE">
        <w:trPr>
          <w:trHeight w:val="271"/>
        </w:trPr>
        <w:tc>
          <w:tcPr>
            <w:tcW w:w="1242" w:type="dxa"/>
          </w:tcPr>
          <w:p w:rsidR="00FC13F0" w:rsidRPr="00FC13F0" w:rsidRDefault="00FC13F0" w:rsidP="00FC13F0">
            <w:pPr>
              <w:rPr>
                <w:rFonts w:ascii="Calibri" w:eastAsia="Calibri" w:hAnsi="Calibri" w:cs="Times New Roman"/>
              </w:rPr>
            </w:pPr>
            <w:r w:rsidRPr="00FC13F0">
              <w:rPr>
                <w:rFonts w:ascii="Calibri" w:eastAsia="Calibri" w:hAnsi="Calibri" w:cs="Times New Roman"/>
              </w:rPr>
              <w:t>10</w:t>
            </w:r>
          </w:p>
        </w:tc>
        <w:tc>
          <w:tcPr>
            <w:tcW w:w="2552"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Ik houd mij aan de regels. Laat me zo min mogelijk afleiden. </w:t>
            </w:r>
          </w:p>
        </w:tc>
        <w:tc>
          <w:tcPr>
            <w:tcW w:w="2977"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De toekomst is digitaal aftekenen en Ter Weel stapt daar niet zomaar in. Er wordt vooraf heel goed getest. </w:t>
            </w:r>
          </w:p>
        </w:tc>
        <w:tc>
          <w:tcPr>
            <w:tcW w:w="2835"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Bewuster geven. Eerder melden aan de arts als medicatie moeilijk </w:t>
            </w:r>
            <w:proofErr w:type="spellStart"/>
            <w:r w:rsidRPr="00FC13F0">
              <w:rPr>
                <w:rFonts w:ascii="Calibri" w:eastAsia="Calibri" w:hAnsi="Calibri" w:cs="Times New Roman"/>
                <w:sz w:val="20"/>
              </w:rPr>
              <w:t>inneembaar</w:t>
            </w:r>
            <w:proofErr w:type="spellEnd"/>
            <w:r w:rsidRPr="00FC13F0">
              <w:rPr>
                <w:rFonts w:ascii="Calibri" w:eastAsia="Calibri" w:hAnsi="Calibri" w:cs="Times New Roman"/>
                <w:sz w:val="20"/>
              </w:rPr>
              <w:t xml:space="preserve"> is. Er wordt te lang ‘gerommeld’. De artsen werken ook niet altijd even goed mee. </w:t>
            </w:r>
          </w:p>
        </w:tc>
      </w:tr>
      <w:tr w:rsidR="00FC13F0" w:rsidRPr="00FC13F0" w:rsidTr="008F29DE">
        <w:trPr>
          <w:trHeight w:val="271"/>
        </w:trPr>
        <w:tc>
          <w:tcPr>
            <w:tcW w:w="1242" w:type="dxa"/>
          </w:tcPr>
          <w:p w:rsidR="00FC13F0" w:rsidRPr="00FC13F0" w:rsidRDefault="00FC13F0" w:rsidP="00FC13F0">
            <w:pPr>
              <w:rPr>
                <w:rFonts w:ascii="Calibri" w:eastAsia="Calibri" w:hAnsi="Calibri" w:cs="Times New Roman"/>
              </w:rPr>
            </w:pPr>
            <w:r w:rsidRPr="00FC13F0">
              <w:rPr>
                <w:rFonts w:ascii="Calibri" w:eastAsia="Calibri" w:hAnsi="Calibri" w:cs="Times New Roman"/>
              </w:rPr>
              <w:lastRenderedPageBreak/>
              <w:t>11</w:t>
            </w:r>
          </w:p>
        </w:tc>
        <w:tc>
          <w:tcPr>
            <w:tcW w:w="2552"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Volgens protocol werken. </w:t>
            </w:r>
          </w:p>
        </w:tc>
        <w:tc>
          <w:tcPr>
            <w:tcW w:w="2977"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Controle binnen voorschrijfsysteem. Controle 2x per jaar door apotheker. </w:t>
            </w:r>
          </w:p>
        </w:tc>
        <w:tc>
          <w:tcPr>
            <w:tcW w:w="2835"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Cyclische scholing van medewerkers. </w:t>
            </w:r>
          </w:p>
        </w:tc>
      </w:tr>
      <w:tr w:rsidR="00FC13F0" w:rsidRPr="00FC13F0" w:rsidTr="008F29DE">
        <w:trPr>
          <w:trHeight w:val="256"/>
        </w:trPr>
        <w:tc>
          <w:tcPr>
            <w:tcW w:w="1242" w:type="dxa"/>
          </w:tcPr>
          <w:p w:rsidR="00FC13F0" w:rsidRPr="00FC13F0" w:rsidRDefault="00FC13F0" w:rsidP="00FC13F0">
            <w:pPr>
              <w:rPr>
                <w:rFonts w:ascii="Calibri" w:eastAsia="Calibri" w:hAnsi="Calibri" w:cs="Times New Roman"/>
              </w:rPr>
            </w:pPr>
            <w:r w:rsidRPr="00FC13F0">
              <w:rPr>
                <w:rFonts w:ascii="Calibri" w:eastAsia="Calibri" w:hAnsi="Calibri" w:cs="Times New Roman"/>
              </w:rPr>
              <w:t>12</w:t>
            </w:r>
          </w:p>
        </w:tc>
        <w:tc>
          <w:tcPr>
            <w:tcW w:w="2552"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Altijd goed opletten, juiste datum, tijd, cliënt en medicijn. </w:t>
            </w:r>
          </w:p>
        </w:tc>
        <w:tc>
          <w:tcPr>
            <w:tcW w:w="2977"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Nee</w:t>
            </w:r>
          </w:p>
        </w:tc>
        <w:tc>
          <w:tcPr>
            <w:tcW w:w="2835"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Nee</w:t>
            </w:r>
          </w:p>
        </w:tc>
      </w:tr>
      <w:tr w:rsidR="00FC13F0" w:rsidRPr="00FC13F0" w:rsidTr="008F29DE">
        <w:trPr>
          <w:trHeight w:val="271"/>
        </w:trPr>
        <w:tc>
          <w:tcPr>
            <w:tcW w:w="1242" w:type="dxa"/>
          </w:tcPr>
          <w:p w:rsidR="00FC13F0" w:rsidRPr="00FC13F0" w:rsidRDefault="00FC13F0" w:rsidP="00FC13F0">
            <w:pPr>
              <w:rPr>
                <w:rFonts w:ascii="Calibri" w:eastAsia="Calibri" w:hAnsi="Calibri" w:cs="Times New Roman"/>
              </w:rPr>
            </w:pPr>
            <w:r w:rsidRPr="00FC13F0">
              <w:rPr>
                <w:rFonts w:ascii="Calibri" w:eastAsia="Calibri" w:hAnsi="Calibri" w:cs="Times New Roman"/>
              </w:rPr>
              <w:t>13</w:t>
            </w:r>
          </w:p>
        </w:tc>
        <w:tc>
          <w:tcPr>
            <w:tcW w:w="2552"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Erbij blijven tijdens toediening en wel/niet de inname.</w:t>
            </w:r>
          </w:p>
        </w:tc>
        <w:tc>
          <w:tcPr>
            <w:tcW w:w="2977"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Bijna alles nu via de baxterrol. </w:t>
            </w:r>
          </w:p>
        </w:tc>
        <w:tc>
          <w:tcPr>
            <w:tcW w:w="2835"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Meer personeel zodat je in alle rust kan concentreren. Geen personeel van andere afdelingen medicijnen laten delen (met voor hun onbekende bewoners). </w:t>
            </w:r>
          </w:p>
        </w:tc>
      </w:tr>
      <w:tr w:rsidR="00FC13F0" w:rsidRPr="00FC13F0" w:rsidTr="008F29DE">
        <w:trPr>
          <w:trHeight w:val="256"/>
        </w:trPr>
        <w:tc>
          <w:tcPr>
            <w:tcW w:w="1242" w:type="dxa"/>
          </w:tcPr>
          <w:p w:rsidR="00FC13F0" w:rsidRPr="00FC13F0" w:rsidRDefault="00FC13F0" w:rsidP="00FC13F0">
            <w:pPr>
              <w:rPr>
                <w:rFonts w:ascii="Calibri" w:eastAsia="Calibri" w:hAnsi="Calibri" w:cs="Times New Roman"/>
              </w:rPr>
            </w:pPr>
            <w:r w:rsidRPr="00FC13F0">
              <w:rPr>
                <w:rFonts w:ascii="Calibri" w:eastAsia="Calibri" w:hAnsi="Calibri" w:cs="Times New Roman"/>
              </w:rPr>
              <w:t>14</w:t>
            </w:r>
          </w:p>
        </w:tc>
        <w:tc>
          <w:tcPr>
            <w:tcW w:w="2552"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Goede controle. Goede concentratie. Collega vragen medicatie te controleren. </w:t>
            </w:r>
          </w:p>
        </w:tc>
        <w:tc>
          <w:tcPr>
            <w:tcW w:w="2977" w:type="dxa"/>
          </w:tcPr>
          <w:p w:rsidR="00FC13F0" w:rsidRPr="00FC13F0" w:rsidRDefault="00FC13F0" w:rsidP="00FC13F0">
            <w:pPr>
              <w:rPr>
                <w:rFonts w:ascii="Calibri" w:eastAsia="Calibri" w:hAnsi="Calibri" w:cs="Times New Roman"/>
                <w:sz w:val="20"/>
              </w:rPr>
            </w:pPr>
            <w:proofErr w:type="spellStart"/>
            <w:r w:rsidRPr="00FC13F0">
              <w:rPr>
                <w:rFonts w:ascii="Calibri" w:eastAsia="Calibri" w:hAnsi="Calibri" w:cs="Times New Roman"/>
                <w:sz w:val="20"/>
              </w:rPr>
              <w:t>Hinkelehof</w:t>
            </w:r>
            <w:proofErr w:type="spellEnd"/>
            <w:r w:rsidRPr="00FC13F0">
              <w:rPr>
                <w:rFonts w:ascii="Calibri" w:eastAsia="Calibri" w:hAnsi="Calibri" w:cs="Times New Roman"/>
                <w:sz w:val="20"/>
              </w:rPr>
              <w:t xml:space="preserve"> heeft een medicijnkar (</w:t>
            </w:r>
            <w:proofErr w:type="spellStart"/>
            <w:r w:rsidRPr="00FC13F0">
              <w:rPr>
                <w:rFonts w:ascii="Calibri" w:eastAsia="Calibri" w:hAnsi="Calibri" w:cs="Times New Roman"/>
                <w:sz w:val="20"/>
              </w:rPr>
              <w:t>cardex</w:t>
            </w:r>
            <w:proofErr w:type="spellEnd"/>
            <w:r w:rsidRPr="00FC13F0">
              <w:rPr>
                <w:rFonts w:ascii="Calibri" w:eastAsia="Calibri" w:hAnsi="Calibri" w:cs="Times New Roman"/>
                <w:sz w:val="20"/>
              </w:rPr>
              <w:t xml:space="preserve">). Dit bevorderd de veilige toediening van medicatie. </w:t>
            </w:r>
          </w:p>
        </w:tc>
        <w:tc>
          <w:tcPr>
            <w:tcW w:w="2835"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Rustige omgeving tijdens medicatie delen. </w:t>
            </w:r>
          </w:p>
        </w:tc>
      </w:tr>
      <w:tr w:rsidR="00FC13F0" w:rsidRPr="00FC13F0" w:rsidTr="008F29DE">
        <w:trPr>
          <w:trHeight w:val="271"/>
        </w:trPr>
        <w:tc>
          <w:tcPr>
            <w:tcW w:w="1242" w:type="dxa"/>
          </w:tcPr>
          <w:p w:rsidR="00FC13F0" w:rsidRPr="00FC13F0" w:rsidRDefault="00FC13F0" w:rsidP="00FC13F0">
            <w:pPr>
              <w:rPr>
                <w:rFonts w:ascii="Calibri" w:eastAsia="Calibri" w:hAnsi="Calibri" w:cs="Times New Roman"/>
              </w:rPr>
            </w:pPr>
            <w:r w:rsidRPr="00FC13F0">
              <w:rPr>
                <w:rFonts w:ascii="Calibri" w:eastAsia="Calibri" w:hAnsi="Calibri" w:cs="Times New Roman"/>
              </w:rPr>
              <w:t>15</w:t>
            </w:r>
          </w:p>
        </w:tc>
        <w:tc>
          <w:tcPr>
            <w:tcW w:w="2552"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Goed opletten. </w:t>
            </w:r>
          </w:p>
        </w:tc>
        <w:tc>
          <w:tcPr>
            <w:tcW w:w="2977"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Gedeeld door mensen die bekwaam/bevoegd zijn. Controle door collega. </w:t>
            </w:r>
          </w:p>
        </w:tc>
        <w:tc>
          <w:tcPr>
            <w:tcW w:w="2835"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w:t>
            </w:r>
          </w:p>
        </w:tc>
      </w:tr>
      <w:tr w:rsidR="00FC13F0" w:rsidRPr="00FC13F0" w:rsidTr="008F29DE">
        <w:trPr>
          <w:trHeight w:val="256"/>
        </w:trPr>
        <w:tc>
          <w:tcPr>
            <w:tcW w:w="1242" w:type="dxa"/>
          </w:tcPr>
          <w:p w:rsidR="00FC13F0" w:rsidRPr="00FC13F0" w:rsidRDefault="00FC13F0" w:rsidP="00FC13F0">
            <w:pPr>
              <w:rPr>
                <w:rFonts w:ascii="Calibri" w:eastAsia="Calibri" w:hAnsi="Calibri" w:cs="Times New Roman"/>
              </w:rPr>
            </w:pPr>
            <w:r w:rsidRPr="00FC13F0">
              <w:rPr>
                <w:rFonts w:ascii="Calibri" w:eastAsia="Calibri" w:hAnsi="Calibri" w:cs="Times New Roman"/>
              </w:rPr>
              <w:t>16</w:t>
            </w:r>
          </w:p>
        </w:tc>
        <w:tc>
          <w:tcPr>
            <w:tcW w:w="2552"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Ik probeer zo geconcentreerd mogelijk te werken, rust te creëren. </w:t>
            </w:r>
          </w:p>
        </w:tc>
        <w:tc>
          <w:tcPr>
            <w:tcW w:w="2977"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Medicijnwagen, baxtersysteem, controles van collega’s na het delen. </w:t>
            </w:r>
          </w:p>
        </w:tc>
        <w:tc>
          <w:tcPr>
            <w:tcW w:w="2835"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Meer rust, medicijnwagen blijven hanteren. </w:t>
            </w:r>
          </w:p>
        </w:tc>
      </w:tr>
      <w:tr w:rsidR="00FC13F0" w:rsidRPr="00FC13F0" w:rsidTr="008F29DE">
        <w:trPr>
          <w:trHeight w:val="271"/>
        </w:trPr>
        <w:tc>
          <w:tcPr>
            <w:tcW w:w="1242" w:type="dxa"/>
          </w:tcPr>
          <w:p w:rsidR="00FC13F0" w:rsidRPr="00FC13F0" w:rsidRDefault="00FC13F0" w:rsidP="00FC13F0">
            <w:pPr>
              <w:rPr>
                <w:rFonts w:ascii="Calibri" w:eastAsia="Calibri" w:hAnsi="Calibri" w:cs="Times New Roman"/>
              </w:rPr>
            </w:pPr>
            <w:r w:rsidRPr="00FC13F0">
              <w:rPr>
                <w:rFonts w:ascii="Calibri" w:eastAsia="Calibri" w:hAnsi="Calibri" w:cs="Times New Roman"/>
              </w:rPr>
              <w:t>17</w:t>
            </w:r>
          </w:p>
        </w:tc>
        <w:tc>
          <w:tcPr>
            <w:tcW w:w="2552"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Goed opletten, geconcentreerd werken, toezien op inname van de medicijnen. </w:t>
            </w:r>
          </w:p>
        </w:tc>
        <w:tc>
          <w:tcPr>
            <w:tcW w:w="2977" w:type="dxa"/>
          </w:tcPr>
          <w:p w:rsidR="00FC13F0" w:rsidRPr="00FC13F0" w:rsidRDefault="00FC13F0" w:rsidP="00FC13F0">
            <w:pPr>
              <w:rPr>
                <w:rFonts w:ascii="Calibri" w:eastAsia="Calibri" w:hAnsi="Calibri" w:cs="Times New Roman"/>
                <w:sz w:val="20"/>
              </w:rPr>
            </w:pPr>
          </w:p>
        </w:tc>
        <w:tc>
          <w:tcPr>
            <w:tcW w:w="2835" w:type="dxa"/>
          </w:tcPr>
          <w:p w:rsidR="00FC13F0" w:rsidRPr="00FC13F0" w:rsidRDefault="00FC13F0" w:rsidP="00FC13F0">
            <w:pPr>
              <w:rPr>
                <w:rFonts w:ascii="Calibri" w:eastAsia="Calibri" w:hAnsi="Calibri" w:cs="Times New Roman"/>
                <w:sz w:val="20"/>
              </w:rPr>
            </w:pPr>
          </w:p>
        </w:tc>
      </w:tr>
      <w:tr w:rsidR="00FC13F0" w:rsidRPr="00FC13F0" w:rsidTr="008F29DE">
        <w:trPr>
          <w:trHeight w:val="271"/>
        </w:trPr>
        <w:tc>
          <w:tcPr>
            <w:tcW w:w="1242" w:type="dxa"/>
          </w:tcPr>
          <w:p w:rsidR="00FC13F0" w:rsidRPr="00FC13F0" w:rsidRDefault="00FC13F0" w:rsidP="00FC13F0">
            <w:pPr>
              <w:rPr>
                <w:rFonts w:ascii="Calibri" w:eastAsia="Calibri" w:hAnsi="Calibri" w:cs="Times New Roman"/>
              </w:rPr>
            </w:pPr>
            <w:r w:rsidRPr="00FC13F0">
              <w:rPr>
                <w:rFonts w:ascii="Calibri" w:eastAsia="Calibri" w:hAnsi="Calibri" w:cs="Times New Roman"/>
              </w:rPr>
              <w:t>18</w:t>
            </w:r>
          </w:p>
        </w:tc>
        <w:tc>
          <w:tcPr>
            <w:tcW w:w="2552"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Goed opletten. </w:t>
            </w:r>
          </w:p>
        </w:tc>
        <w:tc>
          <w:tcPr>
            <w:tcW w:w="2977" w:type="dxa"/>
          </w:tcPr>
          <w:p w:rsidR="00FC13F0" w:rsidRPr="00FC13F0" w:rsidRDefault="00FC13F0" w:rsidP="00FC13F0">
            <w:pPr>
              <w:rPr>
                <w:rFonts w:ascii="Calibri" w:eastAsia="Calibri" w:hAnsi="Calibri" w:cs="Times New Roman"/>
                <w:sz w:val="20"/>
              </w:rPr>
            </w:pPr>
          </w:p>
        </w:tc>
        <w:tc>
          <w:tcPr>
            <w:tcW w:w="2835"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Medicatie op kar weer zodat je bij bewoner kan staan. Altijd met 2 personeel als je medicatie deelt, zodat je echt bij medicatie kan blijven.</w:t>
            </w:r>
          </w:p>
        </w:tc>
      </w:tr>
      <w:tr w:rsidR="00FC13F0" w:rsidRPr="00FC13F0" w:rsidTr="008F29DE">
        <w:trPr>
          <w:trHeight w:val="256"/>
        </w:trPr>
        <w:tc>
          <w:tcPr>
            <w:tcW w:w="1242" w:type="dxa"/>
          </w:tcPr>
          <w:p w:rsidR="00FC13F0" w:rsidRPr="00FC13F0" w:rsidRDefault="00FC13F0" w:rsidP="00FC13F0">
            <w:pPr>
              <w:rPr>
                <w:rFonts w:ascii="Calibri" w:eastAsia="Calibri" w:hAnsi="Calibri" w:cs="Times New Roman"/>
              </w:rPr>
            </w:pPr>
            <w:r w:rsidRPr="00FC13F0">
              <w:rPr>
                <w:rFonts w:ascii="Calibri" w:eastAsia="Calibri" w:hAnsi="Calibri" w:cs="Times New Roman"/>
              </w:rPr>
              <w:t>19</w:t>
            </w:r>
          </w:p>
        </w:tc>
        <w:tc>
          <w:tcPr>
            <w:tcW w:w="2552"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Concentreren/niet laten afleiden. Bij onduidelijkheid/twijfel aan voorschrift </w:t>
            </w:r>
            <w:r w:rsidRPr="00FC13F0">
              <w:rPr>
                <w:rFonts w:ascii="Calibri" w:eastAsia="Calibri" w:hAnsi="Calibri" w:cs="Times New Roman"/>
                <w:sz w:val="20"/>
              </w:rPr>
              <w:sym w:font="Wingdings" w:char="F0E0"/>
            </w:r>
            <w:r w:rsidRPr="00FC13F0">
              <w:rPr>
                <w:rFonts w:ascii="Calibri" w:eastAsia="Calibri" w:hAnsi="Calibri" w:cs="Times New Roman"/>
                <w:sz w:val="20"/>
              </w:rPr>
              <w:t xml:space="preserve"> checken. </w:t>
            </w:r>
          </w:p>
        </w:tc>
        <w:tc>
          <w:tcPr>
            <w:tcW w:w="2977"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Medicatieoverzichten zijn duidelijk/overzichtelijk/compleet. Achtergrond info over betreffende medicatie: doorklikken op </w:t>
            </w:r>
            <w:proofErr w:type="spellStart"/>
            <w:r w:rsidRPr="00FC13F0">
              <w:rPr>
                <w:rFonts w:ascii="Calibri" w:eastAsia="Calibri" w:hAnsi="Calibri" w:cs="Times New Roman"/>
                <w:sz w:val="20"/>
              </w:rPr>
              <w:t>farmed</w:t>
            </w:r>
            <w:proofErr w:type="spellEnd"/>
            <w:r w:rsidRPr="00FC13F0">
              <w:rPr>
                <w:rFonts w:ascii="Calibri" w:eastAsia="Calibri" w:hAnsi="Calibri" w:cs="Times New Roman"/>
                <w:sz w:val="20"/>
              </w:rPr>
              <w:t xml:space="preserve"> (</w:t>
            </w:r>
            <w:proofErr w:type="spellStart"/>
            <w:r w:rsidRPr="00FC13F0">
              <w:rPr>
                <w:rFonts w:ascii="Calibri" w:eastAsia="Calibri" w:hAnsi="Calibri" w:cs="Times New Roman"/>
                <w:sz w:val="20"/>
              </w:rPr>
              <w:t>plancare</w:t>
            </w:r>
            <w:proofErr w:type="spellEnd"/>
            <w:r w:rsidRPr="00FC13F0">
              <w:rPr>
                <w:rFonts w:ascii="Calibri" w:eastAsia="Calibri" w:hAnsi="Calibri" w:cs="Times New Roman"/>
                <w:sz w:val="20"/>
              </w:rPr>
              <w:t>).</w:t>
            </w:r>
          </w:p>
        </w:tc>
        <w:tc>
          <w:tcPr>
            <w:tcW w:w="2835" w:type="dxa"/>
          </w:tcPr>
          <w:p w:rsidR="00FC13F0" w:rsidRPr="00FC13F0" w:rsidRDefault="00FC13F0" w:rsidP="00FC13F0">
            <w:pPr>
              <w:rPr>
                <w:rFonts w:ascii="Calibri" w:eastAsia="Calibri" w:hAnsi="Calibri" w:cs="Times New Roman"/>
                <w:sz w:val="20"/>
              </w:rPr>
            </w:pPr>
          </w:p>
        </w:tc>
      </w:tr>
      <w:tr w:rsidR="00FC13F0" w:rsidRPr="00FC13F0" w:rsidTr="008F29DE">
        <w:trPr>
          <w:trHeight w:val="271"/>
        </w:trPr>
        <w:tc>
          <w:tcPr>
            <w:tcW w:w="1242" w:type="dxa"/>
          </w:tcPr>
          <w:p w:rsidR="00FC13F0" w:rsidRPr="00FC13F0" w:rsidRDefault="00FC13F0" w:rsidP="00FC13F0">
            <w:pPr>
              <w:rPr>
                <w:rFonts w:ascii="Calibri" w:eastAsia="Calibri" w:hAnsi="Calibri" w:cs="Times New Roman"/>
              </w:rPr>
            </w:pPr>
            <w:r w:rsidRPr="00FC13F0">
              <w:rPr>
                <w:rFonts w:ascii="Calibri" w:eastAsia="Calibri" w:hAnsi="Calibri" w:cs="Times New Roman"/>
              </w:rPr>
              <w:t>20</w:t>
            </w:r>
          </w:p>
        </w:tc>
        <w:tc>
          <w:tcPr>
            <w:tcW w:w="2552"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Alles op slot doen. </w:t>
            </w:r>
          </w:p>
        </w:tc>
        <w:tc>
          <w:tcPr>
            <w:tcW w:w="2977"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Wordt veel gecontroleerd voordat het gegeven wordt. </w:t>
            </w:r>
          </w:p>
        </w:tc>
        <w:tc>
          <w:tcPr>
            <w:tcW w:w="2835"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Probeer niet afgeleid te worden. </w:t>
            </w:r>
          </w:p>
        </w:tc>
      </w:tr>
      <w:tr w:rsidR="00FC13F0" w:rsidRPr="00FC13F0" w:rsidTr="008F29DE">
        <w:trPr>
          <w:trHeight w:val="256"/>
        </w:trPr>
        <w:tc>
          <w:tcPr>
            <w:tcW w:w="1242" w:type="dxa"/>
          </w:tcPr>
          <w:p w:rsidR="00FC13F0" w:rsidRPr="00FC13F0" w:rsidRDefault="00FC13F0" w:rsidP="00FC13F0">
            <w:pPr>
              <w:rPr>
                <w:rFonts w:ascii="Calibri" w:eastAsia="Calibri" w:hAnsi="Calibri" w:cs="Times New Roman"/>
              </w:rPr>
            </w:pPr>
            <w:r w:rsidRPr="00FC13F0">
              <w:rPr>
                <w:rFonts w:ascii="Calibri" w:eastAsia="Calibri" w:hAnsi="Calibri" w:cs="Times New Roman"/>
              </w:rPr>
              <w:t>21</w:t>
            </w:r>
          </w:p>
        </w:tc>
        <w:tc>
          <w:tcPr>
            <w:tcW w:w="2552"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Door goed te controleren van de baxterzakjes. Proberen er bij te zijn als de cliënt zijn medicatie. </w:t>
            </w:r>
          </w:p>
        </w:tc>
        <w:tc>
          <w:tcPr>
            <w:tcW w:w="2977"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Het behouden van de medicijnkar was een goede beslissing. </w:t>
            </w:r>
          </w:p>
        </w:tc>
        <w:tc>
          <w:tcPr>
            <w:tcW w:w="2835"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Het behouden van de medicijnkar. Meer rust kunnen creëren om de medicatie te delen. </w:t>
            </w:r>
          </w:p>
        </w:tc>
      </w:tr>
      <w:tr w:rsidR="00FC13F0" w:rsidRPr="00FC13F0" w:rsidTr="008F29DE">
        <w:trPr>
          <w:trHeight w:val="271"/>
        </w:trPr>
        <w:tc>
          <w:tcPr>
            <w:tcW w:w="1242" w:type="dxa"/>
          </w:tcPr>
          <w:p w:rsidR="00FC13F0" w:rsidRPr="00FC13F0" w:rsidRDefault="00FC13F0" w:rsidP="00FC13F0">
            <w:pPr>
              <w:rPr>
                <w:rFonts w:ascii="Calibri" w:eastAsia="Calibri" w:hAnsi="Calibri" w:cs="Times New Roman"/>
              </w:rPr>
            </w:pPr>
            <w:r w:rsidRPr="00FC13F0">
              <w:rPr>
                <w:rFonts w:ascii="Calibri" w:eastAsia="Calibri" w:hAnsi="Calibri" w:cs="Times New Roman"/>
              </w:rPr>
              <w:t>22</w:t>
            </w:r>
          </w:p>
        </w:tc>
        <w:tc>
          <w:tcPr>
            <w:tcW w:w="2552"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Volgens protocol werken en voorschriften. </w:t>
            </w:r>
          </w:p>
        </w:tc>
        <w:tc>
          <w:tcPr>
            <w:tcW w:w="2977" w:type="dxa"/>
          </w:tcPr>
          <w:p w:rsidR="00FC13F0" w:rsidRPr="00FC13F0" w:rsidRDefault="00FC13F0" w:rsidP="00FC13F0">
            <w:pPr>
              <w:rPr>
                <w:rFonts w:ascii="Calibri" w:eastAsia="Calibri" w:hAnsi="Calibri" w:cs="Times New Roman"/>
                <w:sz w:val="20"/>
              </w:rPr>
            </w:pPr>
          </w:p>
        </w:tc>
        <w:tc>
          <w:tcPr>
            <w:tcW w:w="2835" w:type="dxa"/>
          </w:tcPr>
          <w:p w:rsidR="00FC13F0" w:rsidRPr="00FC13F0" w:rsidRDefault="00FC13F0" w:rsidP="00FC13F0">
            <w:pPr>
              <w:rPr>
                <w:rFonts w:ascii="Calibri" w:eastAsia="Calibri" w:hAnsi="Calibri" w:cs="Times New Roman"/>
                <w:sz w:val="20"/>
              </w:rPr>
            </w:pPr>
          </w:p>
        </w:tc>
      </w:tr>
      <w:tr w:rsidR="00FC13F0" w:rsidRPr="00FC13F0" w:rsidTr="008F29DE">
        <w:trPr>
          <w:trHeight w:val="712"/>
        </w:trPr>
        <w:tc>
          <w:tcPr>
            <w:tcW w:w="1242" w:type="dxa"/>
          </w:tcPr>
          <w:p w:rsidR="00FC13F0" w:rsidRPr="00FC13F0" w:rsidRDefault="00FC13F0" w:rsidP="00FC13F0">
            <w:pPr>
              <w:rPr>
                <w:rFonts w:ascii="Calibri" w:eastAsia="Calibri" w:hAnsi="Calibri" w:cs="Times New Roman"/>
              </w:rPr>
            </w:pPr>
            <w:r w:rsidRPr="00FC13F0">
              <w:rPr>
                <w:rFonts w:ascii="Calibri" w:eastAsia="Calibri" w:hAnsi="Calibri" w:cs="Times New Roman"/>
              </w:rPr>
              <w:t>23</w:t>
            </w:r>
          </w:p>
        </w:tc>
        <w:tc>
          <w:tcPr>
            <w:tcW w:w="2552"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Medicatie in het zakje laten. Naam en tijdstip op het medicijnbekertje. </w:t>
            </w:r>
          </w:p>
        </w:tc>
        <w:tc>
          <w:tcPr>
            <w:tcW w:w="2977"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Baxterrol. Dubbele controle losse medicatie. </w:t>
            </w:r>
          </w:p>
        </w:tc>
        <w:tc>
          <w:tcPr>
            <w:tcW w:w="2835"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Medicijnkar op alle units. </w:t>
            </w:r>
          </w:p>
        </w:tc>
      </w:tr>
      <w:tr w:rsidR="00FC13F0" w:rsidRPr="00FC13F0" w:rsidTr="008F29DE">
        <w:trPr>
          <w:trHeight w:val="286"/>
        </w:trPr>
        <w:tc>
          <w:tcPr>
            <w:tcW w:w="1242" w:type="dxa"/>
          </w:tcPr>
          <w:p w:rsidR="00FC13F0" w:rsidRPr="00FC13F0" w:rsidRDefault="00FC13F0" w:rsidP="00FC13F0">
            <w:pPr>
              <w:rPr>
                <w:rFonts w:ascii="Calibri" w:eastAsia="Calibri" w:hAnsi="Calibri" w:cs="Times New Roman"/>
              </w:rPr>
            </w:pPr>
            <w:r w:rsidRPr="00FC13F0">
              <w:rPr>
                <w:rFonts w:ascii="Calibri" w:eastAsia="Calibri" w:hAnsi="Calibri" w:cs="Times New Roman"/>
              </w:rPr>
              <w:t>24</w:t>
            </w:r>
          </w:p>
        </w:tc>
        <w:tc>
          <w:tcPr>
            <w:tcW w:w="2552"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Goed opletten bij het delen van de medicatie. </w:t>
            </w:r>
          </w:p>
        </w:tc>
        <w:tc>
          <w:tcPr>
            <w:tcW w:w="2977"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Baxtersysteem, veilig injecteren, dubbele controle medicatie. </w:t>
            </w:r>
          </w:p>
        </w:tc>
        <w:tc>
          <w:tcPr>
            <w:tcW w:w="2835"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Nee. </w:t>
            </w:r>
          </w:p>
        </w:tc>
      </w:tr>
      <w:tr w:rsidR="00FC13F0" w:rsidRPr="00FC13F0" w:rsidTr="008F29DE">
        <w:trPr>
          <w:trHeight w:val="145"/>
        </w:trPr>
        <w:tc>
          <w:tcPr>
            <w:tcW w:w="1242" w:type="dxa"/>
          </w:tcPr>
          <w:p w:rsidR="00FC13F0" w:rsidRPr="00FC13F0" w:rsidRDefault="00FC13F0" w:rsidP="00FC13F0">
            <w:pPr>
              <w:rPr>
                <w:rFonts w:ascii="Calibri" w:eastAsia="Calibri" w:hAnsi="Calibri" w:cs="Times New Roman"/>
              </w:rPr>
            </w:pPr>
            <w:r w:rsidRPr="00FC13F0">
              <w:rPr>
                <w:rFonts w:ascii="Calibri" w:eastAsia="Calibri" w:hAnsi="Calibri" w:cs="Times New Roman"/>
              </w:rPr>
              <w:t>25</w:t>
            </w:r>
          </w:p>
        </w:tc>
        <w:tc>
          <w:tcPr>
            <w:tcW w:w="2552"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Goed op te letten bij het geven. </w:t>
            </w:r>
          </w:p>
        </w:tc>
        <w:tc>
          <w:tcPr>
            <w:tcW w:w="2977"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Duidelijkheid bij het veranderen van medicijnen in baxterrol, dit is alleen toegestaan voor doktersassistente en TL, VHOD. </w:t>
            </w:r>
          </w:p>
        </w:tc>
        <w:tc>
          <w:tcPr>
            <w:tcW w:w="2835"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Medicatie alleen laten geven door bevoegd personeel gebeurt niet altijd. Ook de controle na het geven van de medicatie door personeel die weten wat ze controleren!</w:t>
            </w:r>
          </w:p>
        </w:tc>
      </w:tr>
      <w:tr w:rsidR="00FC13F0" w:rsidRPr="00FC13F0" w:rsidTr="008F29DE">
        <w:trPr>
          <w:trHeight w:val="145"/>
        </w:trPr>
        <w:tc>
          <w:tcPr>
            <w:tcW w:w="1242" w:type="dxa"/>
          </w:tcPr>
          <w:p w:rsidR="00FC13F0" w:rsidRPr="00FC13F0" w:rsidRDefault="00FC13F0" w:rsidP="00FC13F0">
            <w:pPr>
              <w:rPr>
                <w:rFonts w:ascii="Calibri" w:eastAsia="Calibri" w:hAnsi="Calibri" w:cs="Times New Roman"/>
              </w:rPr>
            </w:pPr>
            <w:r w:rsidRPr="00FC13F0">
              <w:rPr>
                <w:rFonts w:ascii="Calibri" w:eastAsia="Calibri" w:hAnsi="Calibri" w:cs="Times New Roman"/>
              </w:rPr>
              <w:t>26</w:t>
            </w:r>
          </w:p>
        </w:tc>
        <w:tc>
          <w:tcPr>
            <w:tcW w:w="2552" w:type="dxa"/>
          </w:tcPr>
          <w:p w:rsidR="008F29DE"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Medicatie delen wanneer je </w:t>
            </w:r>
            <w:r w:rsidRPr="00FC13F0">
              <w:rPr>
                <w:rFonts w:ascii="Calibri" w:eastAsia="Calibri" w:hAnsi="Calibri" w:cs="Times New Roman"/>
                <w:sz w:val="20"/>
              </w:rPr>
              <w:lastRenderedPageBreak/>
              <w:t xml:space="preserve">ongestoord kunt uitdelen, aftekenen wanneer cliënt medicatie ingenomen heeft, toezien op medicatie inname. </w:t>
            </w:r>
          </w:p>
        </w:tc>
        <w:tc>
          <w:tcPr>
            <w:tcW w:w="2977"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lastRenderedPageBreak/>
              <w:t xml:space="preserve">Dubbele controle / </w:t>
            </w:r>
            <w:r w:rsidRPr="00FC13F0">
              <w:rPr>
                <w:rFonts w:ascii="Calibri" w:eastAsia="Calibri" w:hAnsi="Calibri" w:cs="Times New Roman"/>
                <w:sz w:val="20"/>
              </w:rPr>
              <w:lastRenderedPageBreak/>
              <w:t xml:space="preserve">baxtersysteem. </w:t>
            </w:r>
          </w:p>
        </w:tc>
        <w:tc>
          <w:tcPr>
            <w:tcW w:w="2835" w:type="dxa"/>
          </w:tcPr>
          <w:p w:rsidR="00FC13F0" w:rsidRPr="00FC13F0" w:rsidRDefault="00FC13F0" w:rsidP="00FC13F0">
            <w:pPr>
              <w:rPr>
                <w:rFonts w:ascii="Calibri" w:eastAsia="Calibri" w:hAnsi="Calibri" w:cs="Times New Roman"/>
                <w:sz w:val="20"/>
              </w:rPr>
            </w:pPr>
          </w:p>
        </w:tc>
      </w:tr>
      <w:tr w:rsidR="00FC13F0" w:rsidRPr="00FC13F0" w:rsidTr="008F29DE">
        <w:trPr>
          <w:trHeight w:val="145"/>
        </w:trPr>
        <w:tc>
          <w:tcPr>
            <w:tcW w:w="1242" w:type="dxa"/>
          </w:tcPr>
          <w:p w:rsidR="00FC13F0" w:rsidRPr="00FC13F0" w:rsidRDefault="00FC13F0" w:rsidP="00FC13F0">
            <w:pPr>
              <w:rPr>
                <w:rFonts w:ascii="Calibri" w:eastAsia="Calibri" w:hAnsi="Calibri" w:cs="Times New Roman"/>
              </w:rPr>
            </w:pPr>
            <w:r w:rsidRPr="00FC13F0">
              <w:rPr>
                <w:rFonts w:ascii="Calibri" w:eastAsia="Calibri" w:hAnsi="Calibri" w:cs="Times New Roman"/>
              </w:rPr>
              <w:lastRenderedPageBreak/>
              <w:t>27</w:t>
            </w:r>
          </w:p>
        </w:tc>
        <w:tc>
          <w:tcPr>
            <w:tcW w:w="2552"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Weet wat je geeft, wie je het geeft, waarom je het geeft en waar. </w:t>
            </w:r>
          </w:p>
        </w:tc>
        <w:tc>
          <w:tcPr>
            <w:tcW w:w="2977" w:type="dxa"/>
          </w:tcPr>
          <w:p w:rsidR="00FC13F0" w:rsidRPr="00FC13F0" w:rsidRDefault="00FC13F0" w:rsidP="00FC13F0">
            <w:pPr>
              <w:rPr>
                <w:rFonts w:ascii="Calibri" w:eastAsia="Calibri" w:hAnsi="Calibri" w:cs="Times New Roman"/>
                <w:sz w:val="20"/>
              </w:rPr>
            </w:pPr>
          </w:p>
        </w:tc>
        <w:tc>
          <w:tcPr>
            <w:tcW w:w="2835" w:type="dxa"/>
          </w:tcPr>
          <w:p w:rsidR="00FC13F0" w:rsidRPr="00FC13F0" w:rsidRDefault="00FC13F0" w:rsidP="00FC13F0">
            <w:pPr>
              <w:rPr>
                <w:rFonts w:ascii="Calibri" w:eastAsia="Calibri" w:hAnsi="Calibri" w:cs="Times New Roman"/>
                <w:sz w:val="20"/>
              </w:rPr>
            </w:pPr>
            <w:r w:rsidRPr="00FC13F0">
              <w:rPr>
                <w:rFonts w:ascii="Calibri" w:eastAsia="Calibri" w:hAnsi="Calibri" w:cs="Times New Roman"/>
                <w:sz w:val="20"/>
              </w:rPr>
              <w:t xml:space="preserve">Minder afleiding. Dus bij voorkeur niet medicatie delen in huiskamer tussen bewoners, dit leidt af. </w:t>
            </w:r>
          </w:p>
        </w:tc>
      </w:tr>
    </w:tbl>
    <w:p w:rsidR="00724717" w:rsidRDefault="00724717">
      <w:pPr>
        <w:rPr>
          <w:rFonts w:asciiTheme="majorHAnsi" w:eastAsiaTheme="majorEastAsia" w:hAnsiTheme="majorHAnsi" w:cstheme="majorBidi"/>
          <w:b/>
          <w:bCs/>
          <w:color w:val="365F91" w:themeColor="accent1" w:themeShade="BF"/>
          <w:sz w:val="28"/>
          <w:szCs w:val="28"/>
        </w:rPr>
      </w:pPr>
      <w:r>
        <w:br w:type="page"/>
      </w:r>
    </w:p>
    <w:p w:rsidR="00677EE4" w:rsidRPr="00724717" w:rsidRDefault="00724717" w:rsidP="00724717">
      <w:pPr>
        <w:pStyle w:val="Kop1"/>
      </w:pPr>
      <w:bookmarkStart w:id="88" w:name="_Toc451263878"/>
      <w:r>
        <w:lastRenderedPageBreak/>
        <w:t xml:space="preserve">Bijlage </w:t>
      </w:r>
      <w:r w:rsidR="00900F0C">
        <w:t>9</w:t>
      </w:r>
      <w:r>
        <w:t xml:space="preserve"> </w:t>
      </w:r>
      <w:r w:rsidR="00F333B3">
        <w:t>Beoordelingsformulier onderzoeksverslag</w:t>
      </w:r>
      <w:bookmarkEnd w:id="88"/>
    </w:p>
    <w:p w:rsidR="00F333B3" w:rsidRPr="00F333B3" w:rsidRDefault="00F333B3" w:rsidP="00F333B3">
      <w:pPr>
        <w:spacing w:after="0" w:line="240" w:lineRule="auto"/>
        <w:rPr>
          <w:rFonts w:ascii="Calibri" w:eastAsia="Times New Roman" w:hAnsi="Calibri" w:cs="Calibri"/>
        </w:rPr>
      </w:pPr>
      <w:r>
        <w:rPr>
          <w:rFonts w:ascii="Calibri" w:eastAsia="Times New Roman" w:hAnsi="Calibri" w:cs="Calibri"/>
        </w:rPr>
        <w:br/>
      </w:r>
      <w:r w:rsidRPr="00F333B3">
        <w:rPr>
          <w:rFonts w:ascii="Calibri" w:eastAsia="Times New Roman" w:hAnsi="Calibri" w:cs="Calibri"/>
        </w:rPr>
        <w:t>Naam student:</w:t>
      </w:r>
      <w:r w:rsidRPr="00F333B3">
        <w:rPr>
          <w:rFonts w:ascii="Calibri" w:eastAsia="Times New Roman" w:hAnsi="Calibri" w:cs="Calibri"/>
        </w:rPr>
        <w:tab/>
      </w:r>
      <w:r w:rsidRPr="00F333B3">
        <w:rPr>
          <w:rFonts w:ascii="Calibri" w:eastAsia="Times New Roman" w:hAnsi="Calibri" w:cs="Calibri"/>
        </w:rPr>
        <w:tab/>
      </w:r>
      <w:r w:rsidRPr="00F333B3">
        <w:rPr>
          <w:rFonts w:ascii="Calibri" w:eastAsia="Times New Roman" w:hAnsi="Calibri" w:cs="Calibri"/>
        </w:rPr>
        <w:tab/>
      </w:r>
      <w:r w:rsidRPr="00F333B3">
        <w:rPr>
          <w:rFonts w:ascii="Calibri" w:eastAsia="Times New Roman" w:hAnsi="Calibri" w:cs="Calibri"/>
        </w:rPr>
        <w:tab/>
      </w:r>
      <w:r w:rsidRPr="00F333B3">
        <w:rPr>
          <w:rFonts w:ascii="Calibri" w:eastAsia="Times New Roman" w:hAnsi="Calibri" w:cs="Calibri"/>
        </w:rPr>
        <w:tab/>
      </w:r>
      <w:r w:rsidRPr="00F333B3">
        <w:rPr>
          <w:rFonts w:ascii="Calibri" w:eastAsia="Times New Roman" w:hAnsi="Calibri" w:cs="Calibri"/>
        </w:rPr>
        <w:tab/>
        <w:t>Studentnummer:</w:t>
      </w:r>
    </w:p>
    <w:p w:rsidR="00F333B3" w:rsidRPr="00F333B3" w:rsidRDefault="00F333B3" w:rsidP="00F333B3">
      <w:pPr>
        <w:spacing w:after="0" w:line="240" w:lineRule="auto"/>
        <w:rPr>
          <w:rFonts w:ascii="Calibri" w:eastAsia="Times New Roman" w:hAnsi="Calibri" w:cs="Calibri"/>
        </w:rPr>
      </w:pPr>
      <w:r w:rsidRPr="00F333B3">
        <w:rPr>
          <w:rFonts w:ascii="Calibri" w:eastAsia="Times New Roman" w:hAnsi="Calibri" w:cs="Calibri"/>
        </w:rPr>
        <w:tab/>
      </w:r>
      <w:r w:rsidRPr="00F333B3">
        <w:rPr>
          <w:rFonts w:ascii="Calibri" w:eastAsia="Times New Roman" w:hAnsi="Calibri" w:cs="Calibri"/>
        </w:rPr>
        <w:tab/>
      </w:r>
      <w:r w:rsidRPr="00F333B3">
        <w:rPr>
          <w:rFonts w:ascii="Calibri" w:eastAsia="Times New Roman" w:hAnsi="Calibri" w:cs="Calibri"/>
        </w:rPr>
        <w:tab/>
      </w:r>
    </w:p>
    <w:p w:rsidR="00F333B3" w:rsidRPr="00F333B3" w:rsidRDefault="00F333B3" w:rsidP="00F333B3">
      <w:pPr>
        <w:spacing w:after="0" w:line="240" w:lineRule="auto"/>
        <w:rPr>
          <w:rFonts w:ascii="Calibri" w:eastAsia="Times New Roman" w:hAnsi="Calibri" w:cs="Calibri"/>
        </w:rPr>
      </w:pPr>
      <w:r w:rsidRPr="00F333B3">
        <w:rPr>
          <w:rFonts w:ascii="Calibri" w:eastAsia="Times New Roman" w:hAnsi="Calibri" w:cs="Calibri"/>
        </w:rPr>
        <w:t>Differentiatie:</w:t>
      </w:r>
      <w:r w:rsidRPr="00F333B3">
        <w:rPr>
          <w:rFonts w:ascii="Calibri" w:eastAsia="Times New Roman" w:hAnsi="Calibri" w:cs="Calibri"/>
        </w:rPr>
        <w:tab/>
      </w:r>
      <w:r w:rsidRPr="00F333B3">
        <w:rPr>
          <w:rFonts w:ascii="Calibri" w:eastAsia="Times New Roman" w:hAnsi="Calibri" w:cs="Calibri"/>
        </w:rPr>
        <w:tab/>
      </w:r>
      <w:r w:rsidRPr="00F333B3">
        <w:rPr>
          <w:rFonts w:ascii="Calibri" w:eastAsia="Times New Roman" w:hAnsi="Calibri" w:cs="Calibri"/>
        </w:rPr>
        <w:tab/>
      </w:r>
      <w:r w:rsidRPr="00F333B3">
        <w:rPr>
          <w:rFonts w:ascii="Calibri" w:eastAsia="Times New Roman" w:hAnsi="Calibri" w:cs="Calibri"/>
        </w:rPr>
        <w:tab/>
      </w:r>
      <w:r w:rsidRPr="00F333B3">
        <w:rPr>
          <w:rFonts w:ascii="Calibri" w:eastAsia="Times New Roman" w:hAnsi="Calibri" w:cs="Calibri"/>
        </w:rPr>
        <w:tab/>
      </w:r>
      <w:r w:rsidRPr="00F333B3">
        <w:rPr>
          <w:rFonts w:ascii="Calibri" w:eastAsia="Times New Roman" w:hAnsi="Calibri" w:cs="Calibri"/>
        </w:rPr>
        <w:tab/>
        <w:t>Datum:</w:t>
      </w:r>
      <w:r w:rsidRPr="00F333B3">
        <w:rPr>
          <w:rFonts w:ascii="Calibri" w:eastAsia="Times New Roman" w:hAnsi="Calibri" w:cs="Calibri"/>
        </w:rPr>
        <w:tab/>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8"/>
        <w:gridCol w:w="1715"/>
        <w:gridCol w:w="3118"/>
        <w:gridCol w:w="1107"/>
        <w:gridCol w:w="2012"/>
        <w:gridCol w:w="958"/>
      </w:tblGrid>
      <w:tr w:rsidR="00F333B3" w:rsidRPr="00F333B3" w:rsidTr="004A37BB">
        <w:tc>
          <w:tcPr>
            <w:tcW w:w="378" w:type="dxa"/>
            <w:shd w:val="clear" w:color="auto" w:fill="D9D9D9"/>
          </w:tcPr>
          <w:p w:rsidR="00F333B3" w:rsidRPr="00F333B3" w:rsidRDefault="00F333B3" w:rsidP="00F333B3">
            <w:pPr>
              <w:spacing w:after="0" w:line="240" w:lineRule="auto"/>
              <w:rPr>
                <w:rFonts w:ascii="Calibri" w:eastAsia="Times New Roman" w:hAnsi="Calibri" w:cs="Calibri"/>
                <w:sz w:val="18"/>
                <w:szCs w:val="18"/>
              </w:rPr>
            </w:pPr>
          </w:p>
        </w:tc>
        <w:tc>
          <w:tcPr>
            <w:tcW w:w="7952" w:type="dxa"/>
            <w:gridSpan w:val="4"/>
            <w:shd w:val="clear" w:color="auto" w:fill="D9D9D9"/>
          </w:tcPr>
          <w:p w:rsidR="00F333B3" w:rsidRPr="00F333B3" w:rsidRDefault="00F333B3" w:rsidP="00F333B3">
            <w:pPr>
              <w:spacing w:after="0" w:line="240" w:lineRule="auto"/>
              <w:rPr>
                <w:rFonts w:ascii="Calibri" w:eastAsia="Times New Roman" w:hAnsi="Calibri" w:cs="Calibri"/>
              </w:rPr>
            </w:pPr>
            <w:r w:rsidRPr="00F333B3">
              <w:rPr>
                <w:rFonts w:ascii="Calibri" w:eastAsia="Times New Roman" w:hAnsi="Calibri" w:cs="Calibri"/>
              </w:rPr>
              <w:t>Elk item wordt beoordeeld op een 10-puntsschaal: 5 is onvoldoende en 6 is voldoende. Score 3  mag in de beoordeling niet voorkomen.</w:t>
            </w:r>
          </w:p>
        </w:tc>
        <w:tc>
          <w:tcPr>
            <w:tcW w:w="958" w:type="dxa"/>
            <w:shd w:val="clear" w:color="auto" w:fill="D9D9D9"/>
          </w:tcPr>
          <w:p w:rsidR="00F333B3" w:rsidRPr="00F333B3" w:rsidRDefault="00F333B3" w:rsidP="00F333B3">
            <w:pPr>
              <w:spacing w:after="0" w:line="240" w:lineRule="auto"/>
              <w:rPr>
                <w:rFonts w:ascii="Calibri" w:eastAsia="Times New Roman" w:hAnsi="Calibri" w:cs="Calibri"/>
                <w:b/>
              </w:rPr>
            </w:pPr>
            <w:r w:rsidRPr="00F333B3">
              <w:rPr>
                <w:rFonts w:ascii="Calibri" w:eastAsia="Times New Roman" w:hAnsi="Calibri" w:cs="Calibri"/>
                <w:b/>
              </w:rPr>
              <w:t>Aantal punten</w:t>
            </w:r>
          </w:p>
        </w:tc>
      </w:tr>
      <w:tr w:rsidR="00F333B3" w:rsidRPr="00F333B3" w:rsidTr="004A37BB">
        <w:trPr>
          <w:trHeight w:val="1618"/>
        </w:trPr>
        <w:tc>
          <w:tcPr>
            <w:tcW w:w="378" w:type="dxa"/>
          </w:tcPr>
          <w:p w:rsidR="00F333B3" w:rsidRPr="00F333B3" w:rsidRDefault="00F333B3" w:rsidP="00F333B3">
            <w:pPr>
              <w:spacing w:after="0" w:line="240" w:lineRule="auto"/>
              <w:jc w:val="both"/>
              <w:rPr>
                <w:rFonts w:ascii="Calibri" w:eastAsia="Times New Roman" w:hAnsi="Calibri" w:cs="Calibri"/>
                <w:sz w:val="18"/>
                <w:szCs w:val="18"/>
              </w:rPr>
            </w:pPr>
            <w:r w:rsidRPr="00F333B3">
              <w:rPr>
                <w:rFonts w:ascii="Calibri" w:eastAsia="Times New Roman" w:hAnsi="Calibri" w:cs="Calibri"/>
                <w:sz w:val="18"/>
                <w:szCs w:val="18"/>
              </w:rPr>
              <w:t>0</w:t>
            </w:r>
          </w:p>
        </w:tc>
        <w:tc>
          <w:tcPr>
            <w:tcW w:w="1715" w:type="dxa"/>
          </w:tcPr>
          <w:p w:rsidR="00F333B3" w:rsidRPr="00F333B3" w:rsidRDefault="00F333B3" w:rsidP="00F333B3">
            <w:pPr>
              <w:spacing w:after="0" w:line="240" w:lineRule="auto"/>
              <w:rPr>
                <w:rFonts w:ascii="Calibri" w:eastAsia="Times New Roman" w:hAnsi="Calibri" w:cs="Calibri"/>
                <w:b/>
                <w:sz w:val="20"/>
                <w:szCs w:val="20"/>
              </w:rPr>
            </w:pPr>
            <w:r w:rsidRPr="00F333B3">
              <w:rPr>
                <w:rFonts w:ascii="Calibri" w:eastAsia="Times New Roman" w:hAnsi="Calibri" w:cs="Calibri"/>
                <w:b/>
                <w:sz w:val="20"/>
                <w:szCs w:val="20"/>
              </w:rPr>
              <w:t>Rapportage</w:t>
            </w:r>
          </w:p>
          <w:p w:rsidR="00F333B3" w:rsidRPr="00F333B3" w:rsidRDefault="00F333B3" w:rsidP="00F333B3">
            <w:pPr>
              <w:spacing w:after="0" w:line="240" w:lineRule="auto"/>
              <w:rPr>
                <w:rFonts w:ascii="Calibri" w:eastAsia="Times New Roman" w:hAnsi="Calibri" w:cs="Calibri"/>
                <w:i/>
                <w:sz w:val="18"/>
                <w:szCs w:val="18"/>
              </w:rPr>
            </w:pPr>
            <w:r w:rsidRPr="00F333B3">
              <w:rPr>
                <w:rFonts w:ascii="Calibri" w:eastAsia="Times New Roman" w:hAnsi="Calibri" w:cs="Calibri"/>
                <w:i/>
                <w:sz w:val="18"/>
                <w:szCs w:val="18"/>
              </w:rPr>
              <w:t>Indicatoren HZ kader: 1 – 4</w:t>
            </w:r>
          </w:p>
          <w:p w:rsidR="00F333B3" w:rsidRPr="00F333B3" w:rsidRDefault="00F333B3" w:rsidP="00F333B3">
            <w:pPr>
              <w:spacing w:after="0" w:line="240" w:lineRule="auto"/>
              <w:rPr>
                <w:rFonts w:ascii="Calibri" w:eastAsia="Times New Roman" w:hAnsi="Calibri" w:cs="Calibri"/>
                <w:b/>
                <w:sz w:val="20"/>
                <w:szCs w:val="20"/>
              </w:rPr>
            </w:pPr>
            <w:r w:rsidRPr="00F333B3">
              <w:rPr>
                <w:rFonts w:ascii="Calibri" w:eastAsia="Times New Roman" w:hAnsi="Calibri" w:cs="Calibri"/>
                <w:b/>
                <w:bCs/>
                <w:sz w:val="20"/>
                <w:szCs w:val="20"/>
              </w:rPr>
              <w:t>(</w:t>
            </w:r>
            <w:r w:rsidRPr="00F333B3">
              <w:rPr>
                <w:rFonts w:ascii="Calibri" w:eastAsia="Times New Roman" w:hAnsi="Calibri" w:cs="Calibri"/>
                <w:b/>
                <w:bCs/>
                <w:sz w:val="16"/>
                <w:szCs w:val="16"/>
              </w:rPr>
              <w:t>LET OP</w:t>
            </w:r>
            <w:r w:rsidRPr="00F333B3">
              <w:rPr>
                <w:rFonts w:ascii="Calibri" w:eastAsia="Times New Roman" w:hAnsi="Calibri" w:cs="Calibri"/>
                <w:b/>
                <w:bCs/>
                <w:sz w:val="20"/>
                <w:szCs w:val="20"/>
              </w:rPr>
              <w:t xml:space="preserve">, </w:t>
            </w:r>
            <w:r w:rsidRPr="00F333B3">
              <w:rPr>
                <w:rFonts w:ascii="Calibri" w:eastAsia="Times New Roman" w:hAnsi="Calibri" w:cs="Calibri"/>
                <w:b/>
                <w:bCs/>
                <w:sz w:val="16"/>
                <w:szCs w:val="16"/>
              </w:rPr>
              <w:t>moet minimaal zes zijn anders geen verdere beoordeling</w:t>
            </w:r>
            <w:r w:rsidRPr="00F333B3">
              <w:rPr>
                <w:rFonts w:ascii="Calibri" w:eastAsia="Times New Roman" w:hAnsi="Calibri" w:cs="Calibri"/>
                <w:bCs/>
                <w:i/>
                <w:sz w:val="16"/>
                <w:szCs w:val="16"/>
              </w:rPr>
              <w:t>)</w:t>
            </w:r>
          </w:p>
        </w:tc>
        <w:tc>
          <w:tcPr>
            <w:tcW w:w="6237" w:type="dxa"/>
            <w:gridSpan w:val="3"/>
          </w:tcPr>
          <w:p w:rsidR="00F333B3" w:rsidRPr="00F333B3" w:rsidRDefault="00F333B3" w:rsidP="00F333B3">
            <w:pPr>
              <w:spacing w:after="0" w:line="240" w:lineRule="auto"/>
              <w:rPr>
                <w:rFonts w:ascii="Calibri" w:eastAsia="Times New Roman" w:hAnsi="Calibri" w:cs="Times New Roman"/>
                <w:sz w:val="20"/>
                <w:szCs w:val="20"/>
              </w:rPr>
            </w:pPr>
            <w:r w:rsidRPr="00F333B3">
              <w:rPr>
                <w:rFonts w:ascii="Calibri" w:eastAsia="Times New Roman" w:hAnsi="Calibri" w:cs="Times New Roman"/>
                <w:sz w:val="20"/>
                <w:szCs w:val="20"/>
              </w:rPr>
              <w:t>Onderzoeksverslag is geschreven in eigen woorden. Verslag ziet er netjes en verzorgd uit, inclusief voorwerk. Lettergrootte klopt. Alle hoofdstukken zijn opgenomen. Taalgebruik is objectief, correct en zakelijk. Bronvermelding en literatuurlijst zijn volgens de APA-normen.</w:t>
            </w:r>
          </w:p>
          <w:p w:rsidR="00F333B3" w:rsidRPr="00F333B3" w:rsidRDefault="00F333B3" w:rsidP="00F333B3">
            <w:pPr>
              <w:spacing w:after="0" w:line="240" w:lineRule="auto"/>
              <w:contextualSpacing/>
              <w:rPr>
                <w:rFonts w:ascii="Calibri" w:eastAsia="Calibri" w:hAnsi="Calibri" w:cs="Calibri"/>
                <w:sz w:val="20"/>
                <w:szCs w:val="20"/>
              </w:rPr>
            </w:pPr>
            <w:r w:rsidRPr="00F333B3">
              <w:rPr>
                <w:rFonts w:ascii="Calibri" w:eastAsia="Calibri" w:hAnsi="Calibri" w:cs="Calibri"/>
                <w:sz w:val="20"/>
                <w:szCs w:val="20"/>
              </w:rPr>
              <w:t>Voor spel</w:t>
            </w:r>
            <w:r w:rsidRPr="00F333B3">
              <w:rPr>
                <w:rFonts w:ascii="Calibri" w:eastAsia="Calibri" w:hAnsi="Calibri" w:cs="Calibri"/>
                <w:spacing w:val="-1"/>
                <w:sz w:val="20"/>
                <w:szCs w:val="20"/>
              </w:rPr>
              <w:t>l</w:t>
            </w:r>
            <w:r w:rsidRPr="00F333B3">
              <w:rPr>
                <w:rFonts w:ascii="Calibri" w:eastAsia="Calibri" w:hAnsi="Calibri" w:cs="Calibri"/>
                <w:sz w:val="20"/>
                <w:szCs w:val="20"/>
              </w:rPr>
              <w:t>i</w:t>
            </w:r>
            <w:r w:rsidRPr="00F333B3">
              <w:rPr>
                <w:rFonts w:ascii="Calibri" w:eastAsia="Calibri" w:hAnsi="Calibri" w:cs="Calibri"/>
                <w:spacing w:val="-1"/>
                <w:sz w:val="20"/>
                <w:szCs w:val="20"/>
              </w:rPr>
              <w:t>ng</w:t>
            </w:r>
            <w:r w:rsidRPr="00F333B3">
              <w:rPr>
                <w:rFonts w:ascii="Calibri" w:eastAsia="Calibri" w:hAnsi="Calibri" w:cs="Calibri"/>
                <w:sz w:val="20"/>
                <w:szCs w:val="20"/>
              </w:rPr>
              <w:t>, gr</w:t>
            </w:r>
            <w:r w:rsidRPr="00F333B3">
              <w:rPr>
                <w:rFonts w:ascii="Calibri" w:eastAsia="Calibri" w:hAnsi="Calibri" w:cs="Calibri"/>
                <w:spacing w:val="-3"/>
                <w:sz w:val="20"/>
                <w:szCs w:val="20"/>
              </w:rPr>
              <w:t>a</w:t>
            </w:r>
            <w:r w:rsidRPr="00F333B3">
              <w:rPr>
                <w:rFonts w:ascii="Calibri" w:eastAsia="Calibri" w:hAnsi="Calibri" w:cs="Calibri"/>
                <w:spacing w:val="1"/>
                <w:sz w:val="20"/>
                <w:szCs w:val="20"/>
              </w:rPr>
              <w:t>m</w:t>
            </w:r>
            <w:r w:rsidRPr="00F333B3">
              <w:rPr>
                <w:rFonts w:ascii="Calibri" w:eastAsia="Calibri" w:hAnsi="Calibri" w:cs="Calibri"/>
                <w:spacing w:val="-1"/>
                <w:sz w:val="20"/>
                <w:szCs w:val="20"/>
              </w:rPr>
              <w:t>m</w:t>
            </w:r>
            <w:r w:rsidRPr="00F333B3">
              <w:rPr>
                <w:rFonts w:ascii="Calibri" w:eastAsia="Calibri" w:hAnsi="Calibri" w:cs="Calibri"/>
                <w:sz w:val="20"/>
                <w:szCs w:val="20"/>
              </w:rPr>
              <w:t>atica,</w:t>
            </w:r>
            <w:r w:rsidRPr="00F333B3">
              <w:rPr>
                <w:rFonts w:ascii="Calibri" w:eastAsia="Calibri" w:hAnsi="Calibri" w:cs="Calibri"/>
                <w:spacing w:val="-2"/>
                <w:sz w:val="20"/>
                <w:szCs w:val="20"/>
              </w:rPr>
              <w:t xml:space="preserve"> </w:t>
            </w:r>
            <w:r w:rsidRPr="00F333B3">
              <w:rPr>
                <w:rFonts w:ascii="Calibri" w:eastAsia="Calibri" w:hAnsi="Calibri" w:cs="Calibri"/>
                <w:sz w:val="20"/>
                <w:szCs w:val="20"/>
              </w:rPr>
              <w:t>z</w:t>
            </w:r>
            <w:r w:rsidRPr="00F333B3">
              <w:rPr>
                <w:rFonts w:ascii="Calibri" w:eastAsia="Calibri" w:hAnsi="Calibri" w:cs="Calibri"/>
                <w:spacing w:val="-1"/>
                <w:sz w:val="20"/>
                <w:szCs w:val="20"/>
              </w:rPr>
              <w:t>in</w:t>
            </w:r>
            <w:r w:rsidRPr="00F333B3">
              <w:rPr>
                <w:rFonts w:ascii="Calibri" w:eastAsia="Calibri" w:hAnsi="Calibri" w:cs="Calibri"/>
                <w:sz w:val="20"/>
                <w:szCs w:val="20"/>
              </w:rPr>
              <w:t>s</w:t>
            </w:r>
            <w:r w:rsidRPr="00F333B3">
              <w:rPr>
                <w:rFonts w:ascii="Calibri" w:eastAsia="Calibri" w:hAnsi="Calibri" w:cs="Calibri"/>
                <w:spacing w:val="1"/>
                <w:sz w:val="20"/>
                <w:szCs w:val="20"/>
              </w:rPr>
              <w:t>o</w:t>
            </w:r>
            <w:r w:rsidRPr="00F333B3">
              <w:rPr>
                <w:rFonts w:ascii="Calibri" w:eastAsia="Calibri" w:hAnsi="Calibri" w:cs="Calibri"/>
                <w:spacing w:val="-1"/>
                <w:sz w:val="20"/>
                <w:szCs w:val="20"/>
              </w:rPr>
              <w:t>pb</w:t>
            </w:r>
            <w:r w:rsidRPr="00F333B3">
              <w:rPr>
                <w:rFonts w:ascii="Calibri" w:eastAsia="Calibri" w:hAnsi="Calibri" w:cs="Calibri"/>
                <w:spacing w:val="1"/>
                <w:sz w:val="20"/>
                <w:szCs w:val="20"/>
              </w:rPr>
              <w:t>o</w:t>
            </w:r>
            <w:r w:rsidRPr="00F333B3">
              <w:rPr>
                <w:rFonts w:ascii="Calibri" w:eastAsia="Calibri" w:hAnsi="Calibri" w:cs="Calibri"/>
                <w:spacing w:val="-1"/>
                <w:sz w:val="20"/>
                <w:szCs w:val="20"/>
              </w:rPr>
              <w:t>u</w:t>
            </w:r>
            <w:r w:rsidRPr="00F333B3">
              <w:rPr>
                <w:rFonts w:ascii="Calibri" w:eastAsia="Calibri" w:hAnsi="Calibri" w:cs="Calibri"/>
                <w:sz w:val="20"/>
                <w:szCs w:val="20"/>
              </w:rPr>
              <w:t>w en st</w:t>
            </w:r>
            <w:r w:rsidRPr="00F333B3">
              <w:rPr>
                <w:rFonts w:ascii="Calibri" w:eastAsia="Calibri" w:hAnsi="Calibri" w:cs="Calibri"/>
                <w:spacing w:val="-3"/>
                <w:sz w:val="20"/>
                <w:szCs w:val="20"/>
              </w:rPr>
              <w:t>i</w:t>
            </w:r>
            <w:r w:rsidRPr="00F333B3">
              <w:rPr>
                <w:rFonts w:ascii="Calibri" w:eastAsia="Calibri" w:hAnsi="Calibri" w:cs="Calibri"/>
                <w:sz w:val="20"/>
                <w:szCs w:val="20"/>
              </w:rPr>
              <w:t>jl geldt: maximaal 3 fouten per pagina!</w:t>
            </w:r>
          </w:p>
        </w:tc>
        <w:tc>
          <w:tcPr>
            <w:tcW w:w="958" w:type="dxa"/>
          </w:tcPr>
          <w:p w:rsidR="00F333B3" w:rsidRPr="00F333B3" w:rsidRDefault="00F333B3" w:rsidP="00F333B3">
            <w:pPr>
              <w:spacing w:after="0" w:line="240" w:lineRule="auto"/>
              <w:rPr>
                <w:rFonts w:ascii="Calibri" w:eastAsia="Times New Roman" w:hAnsi="Calibri" w:cs="Calibri"/>
                <w:b/>
              </w:rPr>
            </w:pPr>
          </w:p>
        </w:tc>
      </w:tr>
      <w:tr w:rsidR="00F333B3" w:rsidRPr="00F333B3" w:rsidTr="004A37BB">
        <w:tc>
          <w:tcPr>
            <w:tcW w:w="378" w:type="dxa"/>
          </w:tcPr>
          <w:p w:rsidR="00F333B3" w:rsidRPr="00F333B3" w:rsidRDefault="00F333B3" w:rsidP="00F333B3">
            <w:pPr>
              <w:spacing w:after="0" w:line="240" w:lineRule="auto"/>
              <w:jc w:val="both"/>
              <w:rPr>
                <w:rFonts w:ascii="Calibri" w:eastAsia="Times New Roman" w:hAnsi="Calibri" w:cs="Calibri"/>
                <w:sz w:val="18"/>
                <w:szCs w:val="18"/>
              </w:rPr>
            </w:pPr>
            <w:r w:rsidRPr="00F333B3">
              <w:rPr>
                <w:rFonts w:ascii="Calibri" w:eastAsia="Times New Roman" w:hAnsi="Calibri" w:cs="Calibri"/>
                <w:sz w:val="18"/>
                <w:szCs w:val="18"/>
              </w:rPr>
              <w:t>1</w:t>
            </w:r>
          </w:p>
        </w:tc>
        <w:tc>
          <w:tcPr>
            <w:tcW w:w="1715" w:type="dxa"/>
          </w:tcPr>
          <w:p w:rsidR="00F333B3" w:rsidRPr="00F333B3" w:rsidRDefault="00F333B3" w:rsidP="00F333B3">
            <w:pPr>
              <w:spacing w:after="0" w:line="240" w:lineRule="auto"/>
              <w:rPr>
                <w:rFonts w:ascii="Calibri" w:eastAsia="Times New Roman" w:hAnsi="Calibri" w:cs="Calibri"/>
                <w:b/>
                <w:sz w:val="20"/>
                <w:szCs w:val="20"/>
              </w:rPr>
            </w:pPr>
            <w:r w:rsidRPr="00F333B3">
              <w:rPr>
                <w:rFonts w:ascii="Calibri" w:eastAsia="Times New Roman" w:hAnsi="Calibri" w:cs="Calibri"/>
                <w:b/>
                <w:sz w:val="20"/>
                <w:szCs w:val="20"/>
              </w:rPr>
              <w:t>Inleiding</w:t>
            </w:r>
          </w:p>
          <w:p w:rsidR="00F333B3" w:rsidRPr="00F333B3" w:rsidRDefault="00F333B3" w:rsidP="00F333B3">
            <w:pPr>
              <w:spacing w:after="0" w:line="240" w:lineRule="auto"/>
              <w:rPr>
                <w:rFonts w:ascii="Calibri" w:eastAsia="Times New Roman" w:hAnsi="Calibri" w:cs="Calibri"/>
                <w:i/>
                <w:sz w:val="16"/>
                <w:szCs w:val="16"/>
              </w:rPr>
            </w:pPr>
            <w:r w:rsidRPr="00F333B3">
              <w:rPr>
                <w:rFonts w:ascii="Calibri" w:eastAsia="Times New Roman" w:hAnsi="Calibri" w:cs="Calibri"/>
                <w:i/>
                <w:sz w:val="16"/>
                <w:szCs w:val="16"/>
              </w:rPr>
              <w:t xml:space="preserve">Indicatoren HZ kader: </w:t>
            </w:r>
          </w:p>
          <w:p w:rsidR="00F333B3" w:rsidRPr="00F333B3" w:rsidRDefault="00F333B3" w:rsidP="00F333B3">
            <w:pPr>
              <w:spacing w:after="0" w:line="240" w:lineRule="auto"/>
              <w:rPr>
                <w:rFonts w:ascii="Calibri" w:eastAsia="Times New Roman" w:hAnsi="Calibri" w:cs="Calibri"/>
                <w:sz w:val="20"/>
                <w:szCs w:val="20"/>
              </w:rPr>
            </w:pPr>
            <w:r w:rsidRPr="00F333B3">
              <w:rPr>
                <w:rFonts w:ascii="Calibri" w:eastAsia="Times New Roman" w:hAnsi="Calibri" w:cs="Calibri"/>
                <w:i/>
                <w:sz w:val="16"/>
                <w:szCs w:val="16"/>
              </w:rPr>
              <w:t>5 – 7</w:t>
            </w:r>
          </w:p>
        </w:tc>
        <w:tc>
          <w:tcPr>
            <w:tcW w:w="6237" w:type="dxa"/>
            <w:gridSpan w:val="3"/>
          </w:tcPr>
          <w:p w:rsidR="00F333B3" w:rsidRPr="00F333B3" w:rsidRDefault="00F333B3" w:rsidP="00F333B3">
            <w:pPr>
              <w:spacing w:after="0" w:line="240" w:lineRule="auto"/>
              <w:rPr>
                <w:rFonts w:ascii="Calibri" w:eastAsia="Times New Roman" w:hAnsi="Calibri" w:cs="Times New Roman"/>
                <w:sz w:val="20"/>
                <w:szCs w:val="20"/>
              </w:rPr>
            </w:pPr>
            <w:r w:rsidRPr="00F333B3">
              <w:rPr>
                <w:rFonts w:ascii="Calibri" w:eastAsia="Times New Roman" w:hAnsi="Calibri" w:cs="Times New Roman"/>
                <w:sz w:val="20"/>
                <w:szCs w:val="20"/>
              </w:rPr>
              <w:t>De student noemt de aanleiding en achtergronden van het onderzoek. De student beschrijft zorgvuldig, logisch en helder het praktijkprobleem. De student beschrijft de relevantie voor Verpleegkunde/vroedkunde. De student noemt de doelstelling van het onderzoek. De student noemt de centrale onderzoeksvraag en de deelvragen. Er is een leeswijzer aanwezig.</w:t>
            </w:r>
          </w:p>
        </w:tc>
        <w:tc>
          <w:tcPr>
            <w:tcW w:w="958" w:type="dxa"/>
          </w:tcPr>
          <w:p w:rsidR="00F333B3" w:rsidRPr="00F333B3" w:rsidRDefault="00F333B3" w:rsidP="00F333B3">
            <w:pPr>
              <w:spacing w:after="0" w:line="240" w:lineRule="auto"/>
              <w:rPr>
                <w:rFonts w:ascii="Calibri" w:eastAsia="Times New Roman" w:hAnsi="Calibri" w:cs="Calibri"/>
                <w:b/>
              </w:rPr>
            </w:pPr>
          </w:p>
        </w:tc>
      </w:tr>
      <w:tr w:rsidR="00F333B3" w:rsidRPr="00F333B3" w:rsidTr="004A37BB">
        <w:trPr>
          <w:trHeight w:val="1286"/>
        </w:trPr>
        <w:tc>
          <w:tcPr>
            <w:tcW w:w="378" w:type="dxa"/>
          </w:tcPr>
          <w:p w:rsidR="00F333B3" w:rsidRPr="00F333B3" w:rsidRDefault="00F333B3" w:rsidP="00F333B3">
            <w:pPr>
              <w:spacing w:after="0" w:line="240" w:lineRule="auto"/>
              <w:rPr>
                <w:rFonts w:ascii="Calibri" w:eastAsia="Times New Roman" w:hAnsi="Calibri" w:cs="Calibri"/>
                <w:sz w:val="18"/>
                <w:szCs w:val="18"/>
              </w:rPr>
            </w:pPr>
            <w:r w:rsidRPr="00F333B3">
              <w:rPr>
                <w:rFonts w:ascii="Calibri" w:eastAsia="Times New Roman" w:hAnsi="Calibri" w:cs="Calibri"/>
                <w:sz w:val="18"/>
                <w:szCs w:val="18"/>
              </w:rPr>
              <w:t>2</w:t>
            </w:r>
          </w:p>
        </w:tc>
        <w:tc>
          <w:tcPr>
            <w:tcW w:w="1715" w:type="dxa"/>
          </w:tcPr>
          <w:p w:rsidR="00F333B3" w:rsidRPr="00F333B3" w:rsidRDefault="00F333B3" w:rsidP="00F333B3">
            <w:pPr>
              <w:spacing w:after="0" w:line="240" w:lineRule="auto"/>
              <w:rPr>
                <w:rFonts w:ascii="Calibri" w:eastAsia="Times New Roman" w:hAnsi="Calibri" w:cs="Calibri"/>
                <w:b/>
                <w:bCs/>
                <w:sz w:val="20"/>
                <w:szCs w:val="20"/>
              </w:rPr>
            </w:pPr>
            <w:r w:rsidRPr="00F333B3">
              <w:rPr>
                <w:rFonts w:ascii="Calibri" w:eastAsia="Times New Roman" w:hAnsi="Calibri" w:cs="Calibri"/>
                <w:b/>
                <w:bCs/>
                <w:sz w:val="20"/>
                <w:szCs w:val="20"/>
              </w:rPr>
              <w:t>Theoretisch kader</w:t>
            </w:r>
          </w:p>
          <w:p w:rsidR="00F333B3" w:rsidRPr="00F333B3" w:rsidRDefault="00F333B3" w:rsidP="00F333B3">
            <w:pPr>
              <w:spacing w:after="0" w:line="240" w:lineRule="auto"/>
              <w:rPr>
                <w:rFonts w:ascii="Calibri" w:eastAsia="Times New Roman" w:hAnsi="Calibri" w:cs="Calibri"/>
                <w:bCs/>
                <w:i/>
                <w:sz w:val="16"/>
                <w:szCs w:val="16"/>
              </w:rPr>
            </w:pPr>
            <w:r w:rsidRPr="00F333B3">
              <w:rPr>
                <w:rFonts w:ascii="Calibri" w:eastAsia="Times New Roman" w:hAnsi="Calibri" w:cs="Calibri"/>
                <w:bCs/>
                <w:i/>
                <w:sz w:val="16"/>
                <w:szCs w:val="16"/>
              </w:rPr>
              <w:t xml:space="preserve">Indicatoren HZ kader: </w:t>
            </w:r>
          </w:p>
          <w:p w:rsidR="00F333B3" w:rsidRPr="00F333B3" w:rsidRDefault="00F333B3" w:rsidP="00F333B3">
            <w:pPr>
              <w:spacing w:after="0" w:line="240" w:lineRule="auto"/>
              <w:rPr>
                <w:rFonts w:ascii="Calibri" w:eastAsia="Times New Roman" w:hAnsi="Calibri" w:cs="Calibri"/>
                <w:bCs/>
                <w:i/>
                <w:sz w:val="16"/>
                <w:szCs w:val="16"/>
              </w:rPr>
            </w:pPr>
            <w:r w:rsidRPr="00F333B3">
              <w:rPr>
                <w:rFonts w:ascii="Calibri" w:eastAsia="Times New Roman" w:hAnsi="Calibri" w:cs="Calibri"/>
                <w:bCs/>
                <w:i/>
                <w:sz w:val="16"/>
                <w:szCs w:val="16"/>
              </w:rPr>
              <w:t xml:space="preserve">8 -10 </w:t>
            </w:r>
          </w:p>
          <w:p w:rsidR="00F333B3" w:rsidRPr="00F333B3" w:rsidRDefault="00F333B3" w:rsidP="00F333B3">
            <w:pPr>
              <w:spacing w:after="0" w:line="240" w:lineRule="auto"/>
              <w:rPr>
                <w:rFonts w:ascii="Calibri" w:eastAsia="Times New Roman" w:hAnsi="Calibri" w:cs="Calibri"/>
                <w:bCs/>
                <w:i/>
                <w:sz w:val="20"/>
                <w:szCs w:val="20"/>
              </w:rPr>
            </w:pPr>
            <w:r w:rsidRPr="00F333B3">
              <w:rPr>
                <w:rFonts w:ascii="Calibri" w:eastAsia="Times New Roman" w:hAnsi="Calibri" w:cs="Calibri"/>
                <w:bCs/>
                <w:i/>
                <w:sz w:val="16"/>
                <w:szCs w:val="16"/>
              </w:rPr>
              <w:t>DD 1*</w:t>
            </w:r>
          </w:p>
        </w:tc>
        <w:tc>
          <w:tcPr>
            <w:tcW w:w="6237" w:type="dxa"/>
            <w:gridSpan w:val="3"/>
          </w:tcPr>
          <w:p w:rsidR="00F333B3" w:rsidRPr="00F333B3" w:rsidRDefault="00F333B3" w:rsidP="00F333B3">
            <w:pPr>
              <w:spacing w:after="0" w:line="240" w:lineRule="auto"/>
              <w:rPr>
                <w:rFonts w:ascii="Calibri" w:eastAsia="Times New Roman" w:hAnsi="Calibri" w:cs="Calibri"/>
                <w:sz w:val="20"/>
                <w:szCs w:val="20"/>
              </w:rPr>
            </w:pPr>
            <w:r w:rsidRPr="00F333B3">
              <w:rPr>
                <w:rFonts w:ascii="Calibri" w:eastAsia="Times New Roman" w:hAnsi="Calibri" w:cs="Calibri"/>
                <w:sz w:val="20"/>
                <w:szCs w:val="20"/>
              </w:rPr>
              <w:t xml:space="preserve">Zoekplan (zoekvraag +zoekstrategie+ zoekboom) wordt beschreven. In het theoretisch kader worden de kernbegrippen beschreven in eigen woorden. De bestudeerde literatuur is hierbij leidend. Er is een logische opbouw. Aantal bronnen en relevantie van bronnen is voldoende. </w:t>
            </w:r>
          </w:p>
        </w:tc>
        <w:tc>
          <w:tcPr>
            <w:tcW w:w="958" w:type="dxa"/>
          </w:tcPr>
          <w:p w:rsidR="00F333B3" w:rsidRPr="00F333B3" w:rsidRDefault="00F333B3" w:rsidP="00F333B3">
            <w:pPr>
              <w:spacing w:after="0" w:line="240" w:lineRule="auto"/>
              <w:rPr>
                <w:rFonts w:ascii="Calibri" w:eastAsia="Times New Roman" w:hAnsi="Calibri" w:cs="Calibri"/>
                <w:b/>
              </w:rPr>
            </w:pPr>
          </w:p>
        </w:tc>
      </w:tr>
      <w:tr w:rsidR="00F333B3" w:rsidRPr="00F333B3" w:rsidTr="004A37BB">
        <w:tc>
          <w:tcPr>
            <w:tcW w:w="378" w:type="dxa"/>
          </w:tcPr>
          <w:p w:rsidR="00F333B3" w:rsidRPr="00F333B3" w:rsidRDefault="00F333B3" w:rsidP="00F333B3">
            <w:pPr>
              <w:spacing w:after="0" w:line="240" w:lineRule="auto"/>
              <w:rPr>
                <w:rFonts w:ascii="Calibri" w:eastAsia="Times New Roman" w:hAnsi="Calibri" w:cs="Calibri"/>
                <w:sz w:val="18"/>
                <w:szCs w:val="18"/>
              </w:rPr>
            </w:pPr>
            <w:r w:rsidRPr="00F333B3">
              <w:rPr>
                <w:rFonts w:ascii="Calibri" w:eastAsia="Times New Roman" w:hAnsi="Calibri" w:cs="Calibri"/>
                <w:sz w:val="18"/>
                <w:szCs w:val="18"/>
              </w:rPr>
              <w:t>3</w:t>
            </w:r>
          </w:p>
        </w:tc>
        <w:tc>
          <w:tcPr>
            <w:tcW w:w="1715" w:type="dxa"/>
          </w:tcPr>
          <w:p w:rsidR="00F333B3" w:rsidRPr="00F333B3" w:rsidRDefault="00F333B3" w:rsidP="00F333B3">
            <w:pPr>
              <w:spacing w:after="0" w:line="240" w:lineRule="auto"/>
              <w:rPr>
                <w:rFonts w:ascii="Calibri" w:eastAsia="Times New Roman" w:hAnsi="Calibri" w:cs="Calibri"/>
                <w:b/>
                <w:sz w:val="20"/>
                <w:szCs w:val="20"/>
              </w:rPr>
            </w:pPr>
            <w:r w:rsidRPr="00F333B3">
              <w:rPr>
                <w:rFonts w:ascii="Calibri" w:eastAsia="Times New Roman" w:hAnsi="Calibri" w:cs="Calibri"/>
                <w:b/>
                <w:sz w:val="20"/>
                <w:szCs w:val="20"/>
              </w:rPr>
              <w:t>Methode</w:t>
            </w:r>
          </w:p>
          <w:p w:rsidR="00F333B3" w:rsidRPr="00F333B3" w:rsidRDefault="00F333B3" w:rsidP="00F333B3">
            <w:pPr>
              <w:spacing w:after="0" w:line="240" w:lineRule="auto"/>
              <w:rPr>
                <w:rFonts w:ascii="Calibri" w:eastAsia="Times New Roman" w:hAnsi="Calibri" w:cs="Calibri"/>
                <w:i/>
                <w:sz w:val="16"/>
                <w:szCs w:val="16"/>
              </w:rPr>
            </w:pPr>
            <w:r w:rsidRPr="00F333B3">
              <w:rPr>
                <w:rFonts w:ascii="Calibri" w:eastAsia="Times New Roman" w:hAnsi="Calibri" w:cs="Calibri"/>
                <w:i/>
                <w:sz w:val="16"/>
                <w:szCs w:val="16"/>
              </w:rPr>
              <w:t>Indicatoren HZ kader:</w:t>
            </w:r>
          </w:p>
          <w:p w:rsidR="00F333B3" w:rsidRPr="00F333B3" w:rsidRDefault="00F333B3" w:rsidP="00F333B3">
            <w:pPr>
              <w:spacing w:after="0" w:line="240" w:lineRule="auto"/>
              <w:rPr>
                <w:rFonts w:ascii="Calibri" w:eastAsia="Times New Roman" w:hAnsi="Calibri" w:cs="Calibri"/>
                <w:b/>
                <w:sz w:val="20"/>
                <w:szCs w:val="20"/>
              </w:rPr>
            </w:pPr>
            <w:r w:rsidRPr="00F333B3">
              <w:rPr>
                <w:rFonts w:ascii="Calibri" w:eastAsia="Times New Roman" w:hAnsi="Calibri" w:cs="Calibri"/>
                <w:i/>
                <w:sz w:val="16"/>
                <w:szCs w:val="16"/>
              </w:rPr>
              <w:t xml:space="preserve"> 11-13</w:t>
            </w:r>
          </w:p>
        </w:tc>
        <w:tc>
          <w:tcPr>
            <w:tcW w:w="6237" w:type="dxa"/>
            <w:gridSpan w:val="3"/>
          </w:tcPr>
          <w:p w:rsidR="00F333B3" w:rsidRPr="00F333B3" w:rsidRDefault="00F333B3" w:rsidP="00F333B3">
            <w:pPr>
              <w:spacing w:after="0" w:line="240" w:lineRule="auto"/>
              <w:rPr>
                <w:rFonts w:ascii="Calibri" w:eastAsia="Times New Roman" w:hAnsi="Calibri" w:cs="Calibri"/>
                <w:sz w:val="20"/>
                <w:szCs w:val="20"/>
              </w:rPr>
            </w:pPr>
            <w:r w:rsidRPr="00F333B3">
              <w:rPr>
                <w:rFonts w:ascii="Calibri" w:eastAsia="Times New Roman" w:hAnsi="Calibri" w:cs="Calibri"/>
                <w:sz w:val="20"/>
                <w:szCs w:val="20"/>
              </w:rPr>
              <w:t xml:space="preserve">De student noemt </w:t>
            </w:r>
            <w:proofErr w:type="spellStart"/>
            <w:r w:rsidRPr="00F333B3">
              <w:rPr>
                <w:rFonts w:ascii="Calibri" w:eastAsia="Times New Roman" w:hAnsi="Calibri" w:cs="Calibri"/>
                <w:sz w:val="20"/>
                <w:szCs w:val="20"/>
              </w:rPr>
              <w:t>onderzoekstype</w:t>
            </w:r>
            <w:proofErr w:type="spellEnd"/>
            <w:r w:rsidRPr="00F333B3">
              <w:rPr>
                <w:rFonts w:ascii="Calibri" w:eastAsia="Times New Roman" w:hAnsi="Calibri" w:cs="Calibri"/>
                <w:sz w:val="20"/>
                <w:szCs w:val="20"/>
              </w:rPr>
              <w:t xml:space="preserve">, </w:t>
            </w:r>
            <w:proofErr w:type="spellStart"/>
            <w:r w:rsidRPr="00F333B3">
              <w:rPr>
                <w:rFonts w:ascii="Calibri" w:eastAsia="Times New Roman" w:hAnsi="Calibri" w:cs="Calibri"/>
                <w:sz w:val="20"/>
                <w:szCs w:val="20"/>
              </w:rPr>
              <w:t>onderzoeksontwerp</w:t>
            </w:r>
            <w:proofErr w:type="spellEnd"/>
            <w:r w:rsidRPr="00F333B3">
              <w:rPr>
                <w:rFonts w:ascii="Calibri" w:eastAsia="Times New Roman" w:hAnsi="Calibri" w:cs="Calibri"/>
                <w:sz w:val="20"/>
                <w:szCs w:val="20"/>
              </w:rPr>
              <w:t>,  onderzoekspopulatie, Plaats en tijd.  De student bespreekt de betrouwbaarheid en validiteit. Verloop van de dataverzameling, verwerking en analyse is beschreven. De student verantwoordt elke keuze vanuit onderzoeksliteratuur.</w:t>
            </w:r>
          </w:p>
        </w:tc>
        <w:tc>
          <w:tcPr>
            <w:tcW w:w="958" w:type="dxa"/>
          </w:tcPr>
          <w:p w:rsidR="00F333B3" w:rsidRPr="00F333B3" w:rsidRDefault="00F333B3" w:rsidP="00F333B3">
            <w:pPr>
              <w:spacing w:after="0" w:line="240" w:lineRule="auto"/>
              <w:rPr>
                <w:rFonts w:ascii="Calibri" w:eastAsia="Times New Roman" w:hAnsi="Calibri" w:cs="Calibri"/>
              </w:rPr>
            </w:pPr>
          </w:p>
        </w:tc>
      </w:tr>
      <w:tr w:rsidR="00F333B3" w:rsidRPr="00F333B3" w:rsidTr="004A37BB">
        <w:tc>
          <w:tcPr>
            <w:tcW w:w="378" w:type="dxa"/>
          </w:tcPr>
          <w:p w:rsidR="00F333B3" w:rsidRPr="00F333B3" w:rsidRDefault="00F333B3" w:rsidP="00F333B3">
            <w:pPr>
              <w:spacing w:after="0" w:line="240" w:lineRule="auto"/>
              <w:rPr>
                <w:rFonts w:ascii="Calibri" w:eastAsia="Times New Roman" w:hAnsi="Calibri" w:cs="Calibri"/>
                <w:sz w:val="18"/>
                <w:szCs w:val="18"/>
              </w:rPr>
            </w:pPr>
            <w:r w:rsidRPr="00F333B3">
              <w:rPr>
                <w:rFonts w:ascii="Calibri" w:eastAsia="Times New Roman" w:hAnsi="Calibri" w:cs="Calibri"/>
                <w:sz w:val="18"/>
                <w:szCs w:val="18"/>
              </w:rPr>
              <w:t>4</w:t>
            </w:r>
          </w:p>
        </w:tc>
        <w:tc>
          <w:tcPr>
            <w:tcW w:w="1715" w:type="dxa"/>
          </w:tcPr>
          <w:p w:rsidR="00F333B3" w:rsidRPr="00F333B3" w:rsidRDefault="00F333B3" w:rsidP="00F333B3">
            <w:pPr>
              <w:spacing w:after="0" w:line="240" w:lineRule="auto"/>
              <w:rPr>
                <w:rFonts w:ascii="Calibri" w:eastAsia="Times New Roman" w:hAnsi="Calibri" w:cs="Calibri"/>
                <w:b/>
                <w:sz w:val="20"/>
                <w:szCs w:val="20"/>
              </w:rPr>
            </w:pPr>
            <w:r w:rsidRPr="00F333B3">
              <w:rPr>
                <w:rFonts w:ascii="Calibri" w:eastAsia="Times New Roman" w:hAnsi="Calibri" w:cs="Calibri"/>
                <w:b/>
                <w:sz w:val="20"/>
                <w:szCs w:val="20"/>
              </w:rPr>
              <w:t>Resultaten</w:t>
            </w:r>
          </w:p>
          <w:p w:rsidR="00F333B3" w:rsidRPr="00F333B3" w:rsidRDefault="00F333B3" w:rsidP="00F333B3">
            <w:pPr>
              <w:spacing w:after="0" w:line="240" w:lineRule="auto"/>
              <w:rPr>
                <w:rFonts w:ascii="Calibri" w:eastAsia="Times New Roman" w:hAnsi="Calibri" w:cs="Calibri"/>
                <w:i/>
                <w:sz w:val="16"/>
                <w:szCs w:val="16"/>
              </w:rPr>
            </w:pPr>
            <w:r w:rsidRPr="00F333B3">
              <w:rPr>
                <w:rFonts w:ascii="Calibri" w:eastAsia="Times New Roman" w:hAnsi="Calibri" w:cs="Calibri"/>
                <w:i/>
                <w:sz w:val="16"/>
                <w:szCs w:val="16"/>
              </w:rPr>
              <w:t>Indicatoren HZ kader:</w:t>
            </w:r>
          </w:p>
          <w:p w:rsidR="00F333B3" w:rsidRPr="00F333B3" w:rsidRDefault="00F333B3" w:rsidP="00F333B3">
            <w:pPr>
              <w:spacing w:after="0" w:line="240" w:lineRule="auto"/>
              <w:rPr>
                <w:rFonts w:ascii="Calibri" w:eastAsia="Times New Roman" w:hAnsi="Calibri" w:cs="Calibri"/>
                <w:sz w:val="20"/>
                <w:szCs w:val="20"/>
              </w:rPr>
            </w:pPr>
            <w:r w:rsidRPr="00F333B3">
              <w:rPr>
                <w:rFonts w:ascii="Calibri" w:eastAsia="Times New Roman" w:hAnsi="Calibri" w:cs="Calibri"/>
                <w:i/>
                <w:sz w:val="16"/>
                <w:szCs w:val="16"/>
              </w:rPr>
              <w:t xml:space="preserve"> 14 -16</w:t>
            </w:r>
          </w:p>
        </w:tc>
        <w:tc>
          <w:tcPr>
            <w:tcW w:w="6237" w:type="dxa"/>
            <w:gridSpan w:val="3"/>
          </w:tcPr>
          <w:p w:rsidR="00F333B3" w:rsidRPr="00F333B3" w:rsidRDefault="00F333B3" w:rsidP="00F333B3">
            <w:pPr>
              <w:spacing w:after="0" w:line="240" w:lineRule="auto"/>
              <w:rPr>
                <w:rFonts w:ascii="Calibri" w:eastAsia="Times New Roman" w:hAnsi="Calibri" w:cs="Calibri"/>
                <w:sz w:val="20"/>
                <w:szCs w:val="20"/>
              </w:rPr>
            </w:pPr>
            <w:r w:rsidRPr="00F333B3">
              <w:rPr>
                <w:rFonts w:ascii="Calibri" w:eastAsia="Times New Roman" w:hAnsi="Calibri" w:cs="Calibri"/>
                <w:sz w:val="20"/>
                <w:szCs w:val="20"/>
              </w:rPr>
              <w:t>Resultaten worden zonder interpretatie benoemd en duidelijk weergegeven met behulp van tabellen, grafieken en/of schema’s.</w:t>
            </w:r>
          </w:p>
        </w:tc>
        <w:tc>
          <w:tcPr>
            <w:tcW w:w="958" w:type="dxa"/>
          </w:tcPr>
          <w:p w:rsidR="00F333B3" w:rsidRPr="00F333B3" w:rsidRDefault="00F333B3" w:rsidP="00F333B3">
            <w:pPr>
              <w:spacing w:after="0" w:line="240" w:lineRule="auto"/>
              <w:rPr>
                <w:rFonts w:ascii="Calibri" w:eastAsia="Times New Roman" w:hAnsi="Calibri" w:cs="Calibri"/>
              </w:rPr>
            </w:pPr>
          </w:p>
        </w:tc>
      </w:tr>
      <w:tr w:rsidR="00F333B3" w:rsidRPr="00F333B3" w:rsidTr="004A37BB">
        <w:trPr>
          <w:trHeight w:val="737"/>
        </w:trPr>
        <w:tc>
          <w:tcPr>
            <w:tcW w:w="378" w:type="dxa"/>
          </w:tcPr>
          <w:p w:rsidR="00F333B3" w:rsidRPr="00F333B3" w:rsidRDefault="00F333B3" w:rsidP="00F333B3">
            <w:pPr>
              <w:spacing w:after="0" w:line="240" w:lineRule="auto"/>
              <w:rPr>
                <w:rFonts w:ascii="Calibri" w:eastAsia="Times New Roman" w:hAnsi="Calibri" w:cs="Calibri"/>
                <w:sz w:val="18"/>
                <w:szCs w:val="18"/>
              </w:rPr>
            </w:pPr>
            <w:r w:rsidRPr="00F333B3">
              <w:rPr>
                <w:rFonts w:ascii="Calibri" w:eastAsia="Times New Roman" w:hAnsi="Calibri" w:cs="Calibri"/>
                <w:sz w:val="18"/>
                <w:szCs w:val="18"/>
              </w:rPr>
              <w:t>5</w:t>
            </w:r>
          </w:p>
        </w:tc>
        <w:tc>
          <w:tcPr>
            <w:tcW w:w="1715" w:type="dxa"/>
          </w:tcPr>
          <w:p w:rsidR="00F333B3" w:rsidRPr="00F333B3" w:rsidRDefault="00F333B3" w:rsidP="00F333B3">
            <w:pPr>
              <w:spacing w:after="0" w:line="240" w:lineRule="auto"/>
              <w:rPr>
                <w:rFonts w:ascii="Calibri" w:eastAsia="Times New Roman" w:hAnsi="Calibri" w:cs="Calibri"/>
                <w:b/>
                <w:sz w:val="20"/>
                <w:szCs w:val="20"/>
              </w:rPr>
            </w:pPr>
            <w:r w:rsidRPr="00F333B3">
              <w:rPr>
                <w:rFonts w:ascii="Calibri" w:eastAsia="Times New Roman" w:hAnsi="Calibri" w:cs="Calibri"/>
                <w:b/>
                <w:sz w:val="20"/>
                <w:szCs w:val="20"/>
              </w:rPr>
              <w:t>Discussie</w:t>
            </w:r>
          </w:p>
          <w:p w:rsidR="00F333B3" w:rsidRPr="00F333B3" w:rsidRDefault="00F333B3" w:rsidP="00F333B3">
            <w:pPr>
              <w:spacing w:after="0" w:line="240" w:lineRule="auto"/>
              <w:rPr>
                <w:rFonts w:ascii="Calibri" w:eastAsia="Times New Roman" w:hAnsi="Calibri" w:cs="Calibri"/>
                <w:i/>
                <w:sz w:val="16"/>
                <w:szCs w:val="16"/>
              </w:rPr>
            </w:pPr>
            <w:r w:rsidRPr="00F333B3">
              <w:rPr>
                <w:rFonts w:ascii="Calibri" w:eastAsia="Times New Roman" w:hAnsi="Calibri" w:cs="Calibri"/>
                <w:i/>
                <w:sz w:val="16"/>
                <w:szCs w:val="16"/>
              </w:rPr>
              <w:t>Indicatoren HZ kader:</w:t>
            </w:r>
          </w:p>
          <w:p w:rsidR="00F333B3" w:rsidRPr="00F333B3" w:rsidRDefault="00F333B3" w:rsidP="00F333B3">
            <w:pPr>
              <w:spacing w:after="0" w:line="240" w:lineRule="auto"/>
              <w:rPr>
                <w:rFonts w:ascii="Calibri" w:eastAsia="Times New Roman" w:hAnsi="Calibri" w:cs="Calibri"/>
                <w:sz w:val="16"/>
                <w:szCs w:val="16"/>
              </w:rPr>
            </w:pPr>
            <w:r w:rsidRPr="00F333B3">
              <w:rPr>
                <w:rFonts w:ascii="Calibri" w:eastAsia="Times New Roman" w:hAnsi="Calibri" w:cs="Calibri"/>
                <w:sz w:val="16"/>
                <w:szCs w:val="16"/>
              </w:rPr>
              <w:t>17-18, 20</w:t>
            </w:r>
          </w:p>
          <w:p w:rsidR="00F333B3" w:rsidRPr="00F333B3" w:rsidRDefault="00F333B3" w:rsidP="00F333B3">
            <w:pPr>
              <w:spacing w:after="0" w:line="240" w:lineRule="auto"/>
              <w:rPr>
                <w:rFonts w:ascii="Calibri" w:eastAsia="Times New Roman" w:hAnsi="Calibri" w:cs="Calibri"/>
                <w:i/>
                <w:sz w:val="20"/>
                <w:szCs w:val="20"/>
              </w:rPr>
            </w:pPr>
            <w:r w:rsidRPr="00F333B3">
              <w:rPr>
                <w:rFonts w:ascii="Calibri" w:eastAsia="Times New Roman" w:hAnsi="Calibri" w:cs="Calibri"/>
                <w:i/>
                <w:sz w:val="16"/>
                <w:szCs w:val="16"/>
              </w:rPr>
              <w:t>DD3*</w:t>
            </w:r>
          </w:p>
        </w:tc>
        <w:tc>
          <w:tcPr>
            <w:tcW w:w="6237" w:type="dxa"/>
            <w:gridSpan w:val="3"/>
          </w:tcPr>
          <w:p w:rsidR="00F333B3" w:rsidRPr="00F333B3" w:rsidRDefault="00F333B3" w:rsidP="00F333B3">
            <w:pPr>
              <w:spacing w:after="0" w:line="240" w:lineRule="auto"/>
              <w:rPr>
                <w:rFonts w:ascii="Calibri" w:eastAsia="Times New Roman" w:hAnsi="Calibri" w:cs="Calibri"/>
                <w:sz w:val="20"/>
                <w:szCs w:val="20"/>
              </w:rPr>
            </w:pPr>
            <w:r w:rsidRPr="00F333B3">
              <w:rPr>
                <w:rFonts w:ascii="Calibri" w:eastAsia="Times New Roman" w:hAnsi="Calibri" w:cs="Calibri"/>
                <w:sz w:val="20"/>
                <w:szCs w:val="20"/>
              </w:rPr>
              <w:t>Resultaten zijn geanalyseerd. Student laat zien kritisch te kunnen zijn, verbanden te leggen tussen bevindingen en koppeling te maken met theoretische kader. Sterke en zwakke kanten van het onderzoek worden benoemt en de gevolgen daarvan voor de betrouwbaarheid en externe en interne validiteit.</w:t>
            </w:r>
          </w:p>
        </w:tc>
        <w:tc>
          <w:tcPr>
            <w:tcW w:w="958" w:type="dxa"/>
          </w:tcPr>
          <w:p w:rsidR="00F333B3" w:rsidRPr="00F333B3" w:rsidRDefault="00F333B3" w:rsidP="00F333B3">
            <w:pPr>
              <w:spacing w:after="0" w:line="240" w:lineRule="auto"/>
              <w:rPr>
                <w:rFonts w:ascii="Calibri" w:eastAsia="Times New Roman" w:hAnsi="Calibri" w:cs="Calibri"/>
                <w:b/>
              </w:rPr>
            </w:pPr>
          </w:p>
        </w:tc>
      </w:tr>
      <w:tr w:rsidR="00F333B3" w:rsidRPr="00F333B3" w:rsidTr="004A37BB">
        <w:trPr>
          <w:trHeight w:val="588"/>
        </w:trPr>
        <w:tc>
          <w:tcPr>
            <w:tcW w:w="378" w:type="dxa"/>
          </w:tcPr>
          <w:p w:rsidR="00F333B3" w:rsidRPr="00F333B3" w:rsidRDefault="00F333B3" w:rsidP="00F333B3">
            <w:pPr>
              <w:spacing w:after="0" w:line="240" w:lineRule="auto"/>
              <w:rPr>
                <w:rFonts w:ascii="Calibri" w:eastAsia="Times New Roman" w:hAnsi="Calibri" w:cs="Calibri"/>
                <w:sz w:val="18"/>
                <w:szCs w:val="18"/>
              </w:rPr>
            </w:pPr>
            <w:r w:rsidRPr="00F333B3">
              <w:rPr>
                <w:rFonts w:ascii="Calibri" w:eastAsia="Times New Roman" w:hAnsi="Calibri" w:cs="Calibri"/>
                <w:sz w:val="18"/>
                <w:szCs w:val="18"/>
              </w:rPr>
              <w:t>6</w:t>
            </w:r>
          </w:p>
        </w:tc>
        <w:tc>
          <w:tcPr>
            <w:tcW w:w="1715" w:type="dxa"/>
          </w:tcPr>
          <w:p w:rsidR="00F333B3" w:rsidRPr="00F333B3" w:rsidRDefault="00F333B3" w:rsidP="00F333B3">
            <w:pPr>
              <w:spacing w:after="0" w:line="240" w:lineRule="auto"/>
              <w:rPr>
                <w:rFonts w:ascii="Calibri" w:eastAsia="Times New Roman" w:hAnsi="Calibri" w:cs="Calibri"/>
                <w:b/>
                <w:sz w:val="20"/>
                <w:szCs w:val="20"/>
              </w:rPr>
            </w:pPr>
            <w:r w:rsidRPr="00F333B3">
              <w:rPr>
                <w:rFonts w:ascii="Calibri" w:eastAsia="Times New Roman" w:hAnsi="Calibri" w:cs="Calibri"/>
                <w:b/>
                <w:sz w:val="20"/>
                <w:szCs w:val="20"/>
              </w:rPr>
              <w:t>Conclusies</w:t>
            </w:r>
          </w:p>
          <w:p w:rsidR="00F333B3" w:rsidRPr="00F333B3" w:rsidRDefault="00F333B3" w:rsidP="00F333B3">
            <w:pPr>
              <w:spacing w:after="0" w:line="240" w:lineRule="auto"/>
              <w:rPr>
                <w:rFonts w:ascii="Calibri" w:eastAsia="Times New Roman" w:hAnsi="Calibri" w:cs="Calibri"/>
                <w:i/>
                <w:sz w:val="16"/>
                <w:szCs w:val="16"/>
              </w:rPr>
            </w:pPr>
            <w:r w:rsidRPr="00F333B3">
              <w:rPr>
                <w:rFonts w:ascii="Calibri" w:eastAsia="Times New Roman" w:hAnsi="Calibri" w:cs="Calibri"/>
                <w:i/>
                <w:sz w:val="16"/>
                <w:szCs w:val="16"/>
              </w:rPr>
              <w:t>Indicator HZ kader: 19</w:t>
            </w:r>
          </w:p>
        </w:tc>
        <w:tc>
          <w:tcPr>
            <w:tcW w:w="6237" w:type="dxa"/>
            <w:gridSpan w:val="3"/>
          </w:tcPr>
          <w:p w:rsidR="00F333B3" w:rsidRPr="00F333B3" w:rsidRDefault="00F333B3" w:rsidP="00F333B3">
            <w:pPr>
              <w:spacing w:after="0" w:line="240" w:lineRule="auto"/>
              <w:rPr>
                <w:rFonts w:ascii="Calibri" w:eastAsia="Times New Roman" w:hAnsi="Calibri" w:cs="Calibri"/>
                <w:sz w:val="20"/>
                <w:szCs w:val="20"/>
              </w:rPr>
            </w:pPr>
            <w:r w:rsidRPr="00F333B3">
              <w:rPr>
                <w:rFonts w:ascii="Calibri" w:eastAsia="Times New Roman" w:hAnsi="Calibri" w:cs="Calibri"/>
                <w:sz w:val="20"/>
                <w:szCs w:val="20"/>
              </w:rPr>
              <w:t>Hoofd en deelvragen worden beantwoord, logisch en aansluitend vervolg op resultaten en discussie.</w:t>
            </w:r>
          </w:p>
        </w:tc>
        <w:tc>
          <w:tcPr>
            <w:tcW w:w="958" w:type="dxa"/>
          </w:tcPr>
          <w:p w:rsidR="00F333B3" w:rsidRPr="00F333B3" w:rsidRDefault="00F333B3" w:rsidP="00F333B3">
            <w:pPr>
              <w:spacing w:after="0" w:line="240" w:lineRule="auto"/>
              <w:rPr>
                <w:rFonts w:ascii="Calibri" w:eastAsia="Times New Roman" w:hAnsi="Calibri" w:cs="Calibri"/>
                <w:b/>
              </w:rPr>
            </w:pPr>
          </w:p>
        </w:tc>
      </w:tr>
      <w:tr w:rsidR="00F333B3" w:rsidRPr="00F333B3" w:rsidTr="004A37BB">
        <w:tc>
          <w:tcPr>
            <w:tcW w:w="378" w:type="dxa"/>
          </w:tcPr>
          <w:p w:rsidR="00F333B3" w:rsidRPr="00F333B3" w:rsidRDefault="00F333B3" w:rsidP="00F333B3">
            <w:pPr>
              <w:spacing w:after="0" w:line="240" w:lineRule="auto"/>
              <w:rPr>
                <w:rFonts w:ascii="Calibri" w:eastAsia="Times New Roman" w:hAnsi="Calibri" w:cs="Calibri"/>
                <w:sz w:val="18"/>
                <w:szCs w:val="18"/>
              </w:rPr>
            </w:pPr>
            <w:r w:rsidRPr="00F333B3">
              <w:rPr>
                <w:rFonts w:ascii="Calibri" w:eastAsia="Times New Roman" w:hAnsi="Calibri" w:cs="Calibri"/>
                <w:sz w:val="18"/>
                <w:szCs w:val="18"/>
              </w:rPr>
              <w:t>7</w:t>
            </w:r>
          </w:p>
        </w:tc>
        <w:tc>
          <w:tcPr>
            <w:tcW w:w="1715" w:type="dxa"/>
          </w:tcPr>
          <w:p w:rsidR="00F333B3" w:rsidRPr="00F333B3" w:rsidRDefault="00F333B3" w:rsidP="00F333B3">
            <w:pPr>
              <w:spacing w:after="0" w:line="240" w:lineRule="auto"/>
              <w:rPr>
                <w:rFonts w:ascii="Calibri" w:eastAsia="Times New Roman" w:hAnsi="Calibri" w:cs="Calibri"/>
                <w:b/>
                <w:bCs/>
                <w:sz w:val="20"/>
                <w:szCs w:val="20"/>
              </w:rPr>
            </w:pPr>
            <w:r w:rsidRPr="00F333B3">
              <w:rPr>
                <w:rFonts w:ascii="Calibri" w:eastAsia="Times New Roman" w:hAnsi="Calibri" w:cs="Calibri"/>
                <w:b/>
                <w:bCs/>
                <w:sz w:val="20"/>
                <w:szCs w:val="20"/>
              </w:rPr>
              <w:t>Aanbevelingen</w:t>
            </w:r>
          </w:p>
          <w:p w:rsidR="00F333B3" w:rsidRPr="00F333B3" w:rsidRDefault="00F333B3" w:rsidP="00F333B3">
            <w:pPr>
              <w:spacing w:after="0" w:line="240" w:lineRule="auto"/>
              <w:rPr>
                <w:rFonts w:ascii="Calibri" w:eastAsia="Times New Roman" w:hAnsi="Calibri" w:cs="Calibri"/>
                <w:bCs/>
                <w:i/>
                <w:sz w:val="16"/>
                <w:szCs w:val="16"/>
              </w:rPr>
            </w:pPr>
            <w:proofErr w:type="spellStart"/>
            <w:r w:rsidRPr="00F333B3">
              <w:rPr>
                <w:rFonts w:ascii="Calibri" w:eastAsia="Times New Roman" w:hAnsi="Calibri" w:cs="Calibri"/>
                <w:bCs/>
                <w:i/>
                <w:sz w:val="16"/>
                <w:szCs w:val="16"/>
              </w:rPr>
              <w:t>Indic</w:t>
            </w:r>
            <w:proofErr w:type="spellEnd"/>
            <w:r w:rsidRPr="00F333B3">
              <w:rPr>
                <w:rFonts w:ascii="Calibri" w:eastAsia="Times New Roman" w:hAnsi="Calibri" w:cs="Calibri"/>
                <w:bCs/>
                <w:i/>
                <w:sz w:val="16"/>
                <w:szCs w:val="16"/>
              </w:rPr>
              <w:t xml:space="preserve"> HZ kader 21 – 24</w:t>
            </w:r>
          </w:p>
          <w:p w:rsidR="00F333B3" w:rsidRPr="00F333B3" w:rsidRDefault="00F333B3" w:rsidP="00F333B3">
            <w:pPr>
              <w:spacing w:after="0" w:line="240" w:lineRule="auto"/>
              <w:rPr>
                <w:rFonts w:ascii="Calibri" w:eastAsia="Times New Roman" w:hAnsi="Calibri" w:cs="Calibri"/>
                <w:bCs/>
                <w:i/>
                <w:sz w:val="16"/>
                <w:szCs w:val="16"/>
              </w:rPr>
            </w:pPr>
            <w:r w:rsidRPr="00F333B3">
              <w:rPr>
                <w:rFonts w:ascii="Calibri" w:eastAsia="Times New Roman" w:hAnsi="Calibri" w:cs="Calibri"/>
                <w:bCs/>
                <w:i/>
                <w:sz w:val="16"/>
                <w:szCs w:val="16"/>
              </w:rPr>
              <w:t>DD2*</w:t>
            </w:r>
          </w:p>
        </w:tc>
        <w:tc>
          <w:tcPr>
            <w:tcW w:w="6237" w:type="dxa"/>
            <w:gridSpan w:val="3"/>
          </w:tcPr>
          <w:p w:rsidR="00F333B3" w:rsidRPr="00F333B3" w:rsidRDefault="00F333B3" w:rsidP="00F333B3">
            <w:pPr>
              <w:spacing w:after="0" w:line="240" w:lineRule="auto"/>
              <w:rPr>
                <w:rFonts w:ascii="Calibri" w:eastAsia="Times New Roman" w:hAnsi="Calibri" w:cs="Calibri"/>
                <w:bCs/>
                <w:sz w:val="20"/>
                <w:szCs w:val="20"/>
              </w:rPr>
            </w:pPr>
            <w:r w:rsidRPr="00F333B3">
              <w:rPr>
                <w:rFonts w:ascii="Calibri" w:eastAsia="Times New Roman" w:hAnsi="Calibri" w:cs="Calibri"/>
                <w:bCs/>
                <w:sz w:val="20"/>
                <w:szCs w:val="20"/>
              </w:rPr>
              <w:t>Aanbevelingen volgen logisch uit onderzoek, zijn concreet en realistisch, dragen bij aan een daadwerkelijke en duurzame oplossing</w:t>
            </w:r>
          </w:p>
        </w:tc>
        <w:tc>
          <w:tcPr>
            <w:tcW w:w="958" w:type="dxa"/>
          </w:tcPr>
          <w:p w:rsidR="00F333B3" w:rsidRPr="00F333B3" w:rsidRDefault="00F333B3" w:rsidP="00F333B3">
            <w:pPr>
              <w:spacing w:after="0" w:line="240" w:lineRule="auto"/>
              <w:rPr>
                <w:rFonts w:ascii="Calibri" w:eastAsia="Times New Roman" w:hAnsi="Calibri" w:cs="Calibri"/>
                <w:b/>
              </w:rPr>
            </w:pPr>
          </w:p>
        </w:tc>
      </w:tr>
      <w:tr w:rsidR="00F333B3" w:rsidRPr="00F333B3" w:rsidTr="004A37BB">
        <w:tc>
          <w:tcPr>
            <w:tcW w:w="378" w:type="dxa"/>
          </w:tcPr>
          <w:p w:rsidR="00F333B3" w:rsidRPr="00F333B3" w:rsidRDefault="00F333B3" w:rsidP="00F333B3">
            <w:pPr>
              <w:spacing w:after="0" w:line="240" w:lineRule="auto"/>
              <w:rPr>
                <w:rFonts w:ascii="Calibri" w:eastAsia="Times New Roman" w:hAnsi="Calibri" w:cs="Calibri"/>
                <w:sz w:val="18"/>
                <w:szCs w:val="18"/>
              </w:rPr>
            </w:pPr>
            <w:r w:rsidRPr="00F333B3">
              <w:rPr>
                <w:rFonts w:ascii="Calibri" w:eastAsia="Times New Roman" w:hAnsi="Calibri" w:cs="Calibri"/>
                <w:sz w:val="18"/>
                <w:szCs w:val="18"/>
              </w:rPr>
              <w:t>6</w:t>
            </w:r>
          </w:p>
        </w:tc>
        <w:tc>
          <w:tcPr>
            <w:tcW w:w="1715" w:type="dxa"/>
          </w:tcPr>
          <w:p w:rsidR="00F333B3" w:rsidRPr="00F333B3" w:rsidRDefault="00F333B3" w:rsidP="00F333B3">
            <w:pPr>
              <w:spacing w:after="0" w:line="240" w:lineRule="auto"/>
              <w:rPr>
                <w:rFonts w:ascii="Calibri" w:eastAsia="Times New Roman" w:hAnsi="Calibri" w:cs="Calibri"/>
                <w:b/>
                <w:bCs/>
                <w:sz w:val="20"/>
                <w:szCs w:val="20"/>
              </w:rPr>
            </w:pPr>
            <w:r w:rsidRPr="00F333B3">
              <w:rPr>
                <w:rFonts w:ascii="Calibri" w:eastAsia="Times New Roman" w:hAnsi="Calibri" w:cs="Calibri"/>
                <w:b/>
                <w:bCs/>
                <w:sz w:val="20"/>
                <w:szCs w:val="20"/>
              </w:rPr>
              <w:t>Evaluatie</w:t>
            </w:r>
          </w:p>
          <w:p w:rsidR="00F333B3" w:rsidRPr="00F333B3" w:rsidRDefault="00F333B3" w:rsidP="00F333B3">
            <w:pPr>
              <w:spacing w:after="0" w:line="240" w:lineRule="auto"/>
              <w:rPr>
                <w:rFonts w:ascii="Calibri" w:eastAsia="Times New Roman" w:hAnsi="Calibri" w:cs="Calibri"/>
                <w:bCs/>
                <w:i/>
                <w:sz w:val="16"/>
                <w:szCs w:val="16"/>
              </w:rPr>
            </w:pPr>
            <w:r w:rsidRPr="00F333B3">
              <w:rPr>
                <w:rFonts w:ascii="Calibri" w:eastAsia="Times New Roman" w:hAnsi="Calibri" w:cs="Calibri"/>
                <w:bCs/>
                <w:i/>
                <w:sz w:val="16"/>
                <w:szCs w:val="16"/>
              </w:rPr>
              <w:t>Indicatoren HZ kader: 28-30</w:t>
            </w:r>
          </w:p>
          <w:p w:rsidR="00F333B3" w:rsidRPr="00F333B3" w:rsidRDefault="00F333B3" w:rsidP="00F333B3">
            <w:pPr>
              <w:spacing w:after="0" w:line="240" w:lineRule="auto"/>
              <w:rPr>
                <w:rFonts w:ascii="Calibri" w:eastAsia="Times New Roman" w:hAnsi="Calibri" w:cs="Calibri"/>
                <w:bCs/>
                <w:i/>
                <w:sz w:val="16"/>
                <w:szCs w:val="16"/>
              </w:rPr>
            </w:pPr>
            <w:r w:rsidRPr="00F333B3">
              <w:rPr>
                <w:rFonts w:ascii="Calibri" w:eastAsia="Times New Roman" w:hAnsi="Calibri" w:cs="Calibri"/>
                <w:bCs/>
                <w:i/>
                <w:sz w:val="16"/>
                <w:szCs w:val="16"/>
              </w:rPr>
              <w:t>DD2, DD5*</w:t>
            </w:r>
          </w:p>
          <w:p w:rsidR="00F333B3" w:rsidRPr="00F333B3" w:rsidRDefault="00F333B3" w:rsidP="00F333B3">
            <w:pPr>
              <w:spacing w:after="0" w:line="240" w:lineRule="auto"/>
              <w:rPr>
                <w:rFonts w:ascii="Calibri" w:eastAsia="Times New Roman" w:hAnsi="Calibri" w:cs="Calibri"/>
                <w:b/>
                <w:bCs/>
                <w:i/>
                <w:sz w:val="20"/>
                <w:szCs w:val="20"/>
              </w:rPr>
            </w:pPr>
            <w:r w:rsidRPr="00F333B3">
              <w:rPr>
                <w:rFonts w:ascii="Calibri" w:eastAsia="Times New Roman" w:hAnsi="Calibri" w:cs="Calibri"/>
                <w:b/>
                <w:bCs/>
                <w:i/>
                <w:sz w:val="20"/>
                <w:szCs w:val="20"/>
              </w:rPr>
              <w:t>Alleen in te vullen door 1</w:t>
            </w:r>
            <w:r w:rsidRPr="00F333B3">
              <w:rPr>
                <w:rFonts w:ascii="Calibri" w:eastAsia="Times New Roman" w:hAnsi="Calibri" w:cs="Calibri"/>
                <w:b/>
                <w:bCs/>
                <w:i/>
                <w:sz w:val="20"/>
                <w:szCs w:val="20"/>
                <w:vertAlign w:val="superscript"/>
              </w:rPr>
              <w:t>e</w:t>
            </w:r>
            <w:r w:rsidRPr="00F333B3">
              <w:rPr>
                <w:rFonts w:ascii="Calibri" w:eastAsia="Times New Roman" w:hAnsi="Calibri" w:cs="Calibri"/>
                <w:b/>
                <w:bCs/>
                <w:i/>
                <w:sz w:val="20"/>
                <w:szCs w:val="20"/>
              </w:rPr>
              <w:t xml:space="preserve"> begeleider!</w:t>
            </w:r>
          </w:p>
        </w:tc>
        <w:tc>
          <w:tcPr>
            <w:tcW w:w="6237" w:type="dxa"/>
            <w:gridSpan w:val="3"/>
          </w:tcPr>
          <w:p w:rsidR="00F333B3" w:rsidRPr="00F333B3" w:rsidRDefault="00F333B3" w:rsidP="00F333B3">
            <w:pPr>
              <w:spacing w:after="0" w:line="240" w:lineRule="auto"/>
              <w:rPr>
                <w:rFonts w:ascii="Calibri" w:eastAsia="Times New Roman" w:hAnsi="Calibri" w:cs="Calibri"/>
                <w:bCs/>
                <w:sz w:val="20"/>
                <w:szCs w:val="20"/>
              </w:rPr>
            </w:pPr>
            <w:r w:rsidRPr="00F333B3">
              <w:rPr>
                <w:rFonts w:ascii="Calibri" w:eastAsia="Times New Roman" w:hAnsi="Calibri" w:cs="Calibri"/>
                <w:bCs/>
                <w:sz w:val="20"/>
                <w:szCs w:val="20"/>
              </w:rPr>
              <w:t xml:space="preserve">Toont professioneel gedrag tijdens onderzoek. </w:t>
            </w:r>
            <w:r w:rsidRPr="00F333B3">
              <w:rPr>
                <w:rFonts w:ascii="Calibri" w:eastAsia="Times New Roman" w:hAnsi="Calibri" w:cs="Calibri"/>
                <w:color w:val="000000"/>
                <w:sz w:val="20"/>
                <w:szCs w:val="20"/>
                <w:lang w:eastAsia="nl-NL"/>
              </w:rPr>
              <w:t>Hieronder valt: Planmatig werken (volgens de tijdsplanning van het concept en definitieve versie);  Zelfstandigheid (eigen keuzes gemaakt en eigen invulling; binnen begeleidingsuren gebleven; feedback adequaat opgepakt); Samenwerking met 1</w:t>
            </w:r>
            <w:r w:rsidRPr="00F333B3">
              <w:rPr>
                <w:rFonts w:ascii="Calibri" w:eastAsia="Times New Roman" w:hAnsi="Calibri" w:cs="Calibri"/>
                <w:color w:val="000000"/>
                <w:sz w:val="20"/>
                <w:szCs w:val="20"/>
                <w:vertAlign w:val="superscript"/>
                <w:lang w:eastAsia="nl-NL"/>
              </w:rPr>
              <w:t>ste</w:t>
            </w:r>
            <w:r w:rsidRPr="00F333B3">
              <w:rPr>
                <w:rFonts w:ascii="Calibri" w:eastAsia="Times New Roman" w:hAnsi="Calibri" w:cs="Calibri"/>
                <w:color w:val="000000"/>
                <w:sz w:val="20"/>
                <w:szCs w:val="20"/>
                <w:lang w:eastAsia="nl-NL"/>
              </w:rPr>
              <w:t> begeleider (tijdig geïnformeerd over problemen en belangrijke keuzes, openstaan voor suggesties en kritiek).</w:t>
            </w:r>
          </w:p>
        </w:tc>
        <w:tc>
          <w:tcPr>
            <w:tcW w:w="958" w:type="dxa"/>
          </w:tcPr>
          <w:p w:rsidR="00F333B3" w:rsidRPr="00F333B3" w:rsidRDefault="00F333B3" w:rsidP="00F333B3">
            <w:pPr>
              <w:spacing w:after="0" w:line="240" w:lineRule="auto"/>
              <w:rPr>
                <w:rFonts w:ascii="Calibri" w:eastAsia="Times New Roman" w:hAnsi="Calibri" w:cs="Calibri"/>
                <w:b/>
              </w:rPr>
            </w:pPr>
          </w:p>
        </w:tc>
      </w:tr>
      <w:tr w:rsidR="00F333B3" w:rsidRPr="00F333B3" w:rsidTr="004A37BB">
        <w:tc>
          <w:tcPr>
            <w:tcW w:w="378" w:type="dxa"/>
            <w:shd w:val="clear" w:color="auto" w:fill="FFFFFF"/>
          </w:tcPr>
          <w:p w:rsidR="00F333B3" w:rsidRPr="00F333B3" w:rsidRDefault="00F333B3" w:rsidP="00F333B3">
            <w:pPr>
              <w:spacing w:after="0" w:line="240" w:lineRule="auto"/>
              <w:rPr>
                <w:rFonts w:ascii="Calibri" w:eastAsia="Times New Roman" w:hAnsi="Calibri" w:cs="Calibri"/>
                <w:b/>
                <w:sz w:val="20"/>
                <w:szCs w:val="20"/>
              </w:rPr>
            </w:pPr>
          </w:p>
        </w:tc>
        <w:tc>
          <w:tcPr>
            <w:tcW w:w="1715" w:type="dxa"/>
            <w:shd w:val="clear" w:color="auto" w:fill="FFFFFF"/>
          </w:tcPr>
          <w:p w:rsidR="00F333B3" w:rsidRPr="00F333B3" w:rsidRDefault="00F333B3" w:rsidP="00F333B3">
            <w:pPr>
              <w:spacing w:after="0" w:line="240" w:lineRule="auto"/>
              <w:rPr>
                <w:rFonts w:ascii="Calibri" w:eastAsia="Times New Roman" w:hAnsi="Calibri" w:cs="Calibri"/>
                <w:b/>
                <w:bCs/>
                <w:sz w:val="20"/>
                <w:szCs w:val="20"/>
              </w:rPr>
            </w:pPr>
          </w:p>
        </w:tc>
        <w:tc>
          <w:tcPr>
            <w:tcW w:w="3118" w:type="dxa"/>
            <w:shd w:val="clear" w:color="auto" w:fill="FFFFFF"/>
          </w:tcPr>
          <w:p w:rsidR="00F333B3" w:rsidRPr="00F333B3" w:rsidRDefault="00F333B3" w:rsidP="00F333B3">
            <w:pPr>
              <w:spacing w:after="0" w:line="240" w:lineRule="auto"/>
              <w:rPr>
                <w:rFonts w:ascii="Calibri" w:eastAsia="Times New Roman" w:hAnsi="Calibri" w:cs="Calibri"/>
                <w:b/>
                <w:sz w:val="20"/>
                <w:szCs w:val="20"/>
              </w:rPr>
            </w:pPr>
            <w:r w:rsidRPr="00F333B3">
              <w:rPr>
                <w:rFonts w:ascii="Calibri" w:eastAsia="Times New Roman" w:hAnsi="Calibri" w:cs="Calibri"/>
                <w:b/>
                <w:sz w:val="20"/>
                <w:szCs w:val="20"/>
              </w:rPr>
              <w:t>Max aantal te halen punten</w:t>
            </w:r>
          </w:p>
        </w:tc>
        <w:tc>
          <w:tcPr>
            <w:tcW w:w="1107" w:type="dxa"/>
            <w:shd w:val="clear" w:color="auto" w:fill="FFFFFF"/>
          </w:tcPr>
          <w:p w:rsidR="00F333B3" w:rsidRPr="00F333B3" w:rsidRDefault="00F333B3" w:rsidP="00F333B3">
            <w:pPr>
              <w:spacing w:after="0" w:line="240" w:lineRule="auto"/>
              <w:rPr>
                <w:rFonts w:ascii="Calibri" w:eastAsia="Times New Roman" w:hAnsi="Calibri" w:cs="Calibri"/>
                <w:b/>
                <w:sz w:val="20"/>
                <w:szCs w:val="20"/>
              </w:rPr>
            </w:pPr>
            <w:r w:rsidRPr="00F333B3">
              <w:rPr>
                <w:rFonts w:ascii="Calibri" w:eastAsia="Times New Roman" w:hAnsi="Calibri" w:cs="Calibri"/>
                <w:b/>
                <w:sz w:val="20"/>
                <w:szCs w:val="20"/>
              </w:rPr>
              <w:t>80 of 90*</w:t>
            </w:r>
          </w:p>
        </w:tc>
        <w:tc>
          <w:tcPr>
            <w:tcW w:w="2012" w:type="dxa"/>
            <w:shd w:val="clear" w:color="auto" w:fill="FFFFFF"/>
          </w:tcPr>
          <w:p w:rsidR="00F333B3" w:rsidRPr="00F333B3" w:rsidRDefault="00F333B3" w:rsidP="00F333B3">
            <w:pPr>
              <w:spacing w:after="0" w:line="240" w:lineRule="auto"/>
              <w:rPr>
                <w:rFonts w:ascii="Calibri" w:eastAsia="Times New Roman" w:hAnsi="Calibri" w:cs="Calibri"/>
                <w:b/>
                <w:sz w:val="20"/>
                <w:szCs w:val="20"/>
              </w:rPr>
            </w:pPr>
            <w:r w:rsidRPr="00F333B3">
              <w:rPr>
                <w:rFonts w:ascii="Calibri" w:eastAsia="Times New Roman" w:hAnsi="Calibri" w:cs="Calibri"/>
                <w:b/>
                <w:sz w:val="20"/>
                <w:szCs w:val="20"/>
              </w:rPr>
              <w:t>Behaalde punten</w:t>
            </w:r>
          </w:p>
        </w:tc>
        <w:tc>
          <w:tcPr>
            <w:tcW w:w="958" w:type="dxa"/>
            <w:shd w:val="clear" w:color="auto" w:fill="FFFFFF"/>
          </w:tcPr>
          <w:p w:rsidR="00F333B3" w:rsidRPr="00F333B3" w:rsidRDefault="00F333B3" w:rsidP="00F333B3">
            <w:pPr>
              <w:spacing w:after="0" w:line="240" w:lineRule="auto"/>
              <w:rPr>
                <w:rFonts w:ascii="Calibri" w:eastAsia="Times New Roman" w:hAnsi="Calibri" w:cs="Calibri"/>
                <w:b/>
                <w:sz w:val="20"/>
                <w:szCs w:val="20"/>
              </w:rPr>
            </w:pPr>
          </w:p>
        </w:tc>
      </w:tr>
      <w:tr w:rsidR="00F333B3" w:rsidRPr="00F333B3" w:rsidTr="004A37BB">
        <w:trPr>
          <w:trHeight w:val="525"/>
        </w:trPr>
        <w:tc>
          <w:tcPr>
            <w:tcW w:w="378" w:type="dxa"/>
            <w:shd w:val="clear" w:color="auto" w:fill="D9D9D9"/>
          </w:tcPr>
          <w:p w:rsidR="00F333B3" w:rsidRPr="00F333B3" w:rsidRDefault="00F333B3" w:rsidP="00F333B3">
            <w:pPr>
              <w:spacing w:after="0" w:line="240" w:lineRule="auto"/>
              <w:rPr>
                <w:rFonts w:ascii="Calibri" w:eastAsia="Times New Roman" w:hAnsi="Calibri" w:cs="Calibri"/>
                <w:b/>
                <w:sz w:val="20"/>
                <w:szCs w:val="20"/>
              </w:rPr>
            </w:pPr>
          </w:p>
        </w:tc>
        <w:tc>
          <w:tcPr>
            <w:tcW w:w="1715" w:type="dxa"/>
            <w:shd w:val="clear" w:color="auto" w:fill="D9D9D9"/>
          </w:tcPr>
          <w:p w:rsidR="00F333B3" w:rsidRPr="00F333B3" w:rsidRDefault="00F333B3" w:rsidP="00F333B3">
            <w:pPr>
              <w:spacing w:after="0" w:line="240" w:lineRule="auto"/>
              <w:rPr>
                <w:rFonts w:ascii="Calibri" w:eastAsia="Times New Roman" w:hAnsi="Calibri" w:cs="Calibri"/>
                <w:b/>
                <w:bCs/>
                <w:sz w:val="20"/>
                <w:szCs w:val="20"/>
              </w:rPr>
            </w:pPr>
            <w:r w:rsidRPr="00F333B3">
              <w:rPr>
                <w:rFonts w:ascii="Calibri" w:eastAsia="Times New Roman" w:hAnsi="Calibri" w:cs="Calibri"/>
                <w:b/>
                <w:bCs/>
                <w:sz w:val="20"/>
                <w:szCs w:val="20"/>
              </w:rPr>
              <w:t>Toegekend cijfer</w:t>
            </w:r>
          </w:p>
          <w:p w:rsidR="00F333B3" w:rsidRPr="00F333B3" w:rsidRDefault="00F333B3" w:rsidP="00F333B3">
            <w:pPr>
              <w:spacing w:after="0" w:line="240" w:lineRule="auto"/>
              <w:rPr>
                <w:rFonts w:ascii="Calibri" w:eastAsia="Times New Roman" w:hAnsi="Calibri" w:cs="Calibri"/>
                <w:b/>
                <w:bCs/>
                <w:sz w:val="20"/>
                <w:szCs w:val="20"/>
              </w:rPr>
            </w:pPr>
          </w:p>
        </w:tc>
        <w:tc>
          <w:tcPr>
            <w:tcW w:w="6237" w:type="dxa"/>
            <w:gridSpan w:val="3"/>
            <w:shd w:val="clear" w:color="auto" w:fill="D9D9D9"/>
          </w:tcPr>
          <w:p w:rsidR="00F333B3" w:rsidRPr="00F333B3" w:rsidRDefault="00F333B3" w:rsidP="00F333B3">
            <w:pPr>
              <w:spacing w:after="0" w:line="240" w:lineRule="auto"/>
              <w:rPr>
                <w:rFonts w:ascii="Calibri" w:eastAsia="Times New Roman" w:hAnsi="Calibri" w:cs="Calibri"/>
                <w:b/>
                <w:sz w:val="20"/>
                <w:szCs w:val="20"/>
              </w:rPr>
            </w:pPr>
            <w:r w:rsidRPr="00F333B3">
              <w:rPr>
                <w:rFonts w:ascii="Calibri" w:eastAsia="Times New Roman" w:hAnsi="Calibri" w:cs="Calibri"/>
                <w:b/>
                <w:sz w:val="20"/>
                <w:szCs w:val="20"/>
              </w:rPr>
              <w:t>Behaalde punten / 8 of 9*</w:t>
            </w:r>
          </w:p>
          <w:p w:rsidR="00F333B3" w:rsidRPr="00F333B3" w:rsidRDefault="00F333B3" w:rsidP="00F333B3">
            <w:pPr>
              <w:spacing w:after="0" w:line="240" w:lineRule="auto"/>
              <w:rPr>
                <w:rFonts w:ascii="Calibri" w:eastAsia="Times New Roman" w:hAnsi="Calibri" w:cs="Calibri"/>
                <w:b/>
                <w:sz w:val="20"/>
                <w:szCs w:val="20"/>
              </w:rPr>
            </w:pPr>
            <w:r w:rsidRPr="00F333B3">
              <w:rPr>
                <w:rFonts w:ascii="Calibri" w:eastAsia="Times New Roman" w:hAnsi="Calibri" w:cs="Calibri"/>
                <w:b/>
                <w:sz w:val="20"/>
                <w:szCs w:val="20"/>
              </w:rPr>
              <w:t>*2</w:t>
            </w:r>
            <w:r w:rsidRPr="00F333B3">
              <w:rPr>
                <w:rFonts w:ascii="Calibri" w:eastAsia="Times New Roman" w:hAnsi="Calibri" w:cs="Calibri"/>
                <w:b/>
                <w:sz w:val="20"/>
                <w:szCs w:val="20"/>
                <w:vertAlign w:val="superscript"/>
              </w:rPr>
              <w:t>e</w:t>
            </w:r>
            <w:r w:rsidRPr="00F333B3">
              <w:rPr>
                <w:rFonts w:ascii="Calibri" w:eastAsia="Times New Roman" w:hAnsi="Calibri" w:cs="Calibri"/>
                <w:b/>
                <w:sz w:val="20"/>
                <w:szCs w:val="20"/>
              </w:rPr>
              <w:t xml:space="preserve"> beoordelaar vult onderdeel 8 niet in! </w:t>
            </w:r>
          </w:p>
        </w:tc>
        <w:tc>
          <w:tcPr>
            <w:tcW w:w="958" w:type="dxa"/>
            <w:shd w:val="clear" w:color="auto" w:fill="D9D9D9"/>
          </w:tcPr>
          <w:p w:rsidR="00F333B3" w:rsidRPr="00F333B3" w:rsidRDefault="00F333B3" w:rsidP="00F333B3">
            <w:pPr>
              <w:spacing w:after="0" w:line="240" w:lineRule="auto"/>
              <w:rPr>
                <w:rFonts w:ascii="Calibri" w:eastAsia="Times New Roman" w:hAnsi="Calibri" w:cs="Calibri"/>
                <w:b/>
                <w:sz w:val="20"/>
                <w:szCs w:val="20"/>
              </w:rPr>
            </w:pPr>
          </w:p>
        </w:tc>
      </w:tr>
      <w:tr w:rsidR="00F333B3" w:rsidRPr="00F333B3" w:rsidTr="004A37BB">
        <w:trPr>
          <w:trHeight w:val="289"/>
        </w:trPr>
        <w:tc>
          <w:tcPr>
            <w:tcW w:w="378" w:type="dxa"/>
            <w:shd w:val="clear" w:color="auto" w:fill="D9D9D9"/>
          </w:tcPr>
          <w:p w:rsidR="00F333B3" w:rsidRPr="00F333B3" w:rsidRDefault="00F333B3" w:rsidP="00F333B3">
            <w:pPr>
              <w:spacing w:after="0" w:line="240" w:lineRule="auto"/>
              <w:rPr>
                <w:rFonts w:ascii="Calibri" w:eastAsia="Times New Roman" w:hAnsi="Calibri" w:cs="Calibri"/>
                <w:b/>
                <w:sz w:val="20"/>
                <w:szCs w:val="20"/>
              </w:rPr>
            </w:pPr>
          </w:p>
        </w:tc>
        <w:tc>
          <w:tcPr>
            <w:tcW w:w="8910" w:type="dxa"/>
            <w:gridSpan w:val="5"/>
            <w:shd w:val="clear" w:color="auto" w:fill="D9D9D9"/>
          </w:tcPr>
          <w:p w:rsidR="00F333B3" w:rsidRPr="00F333B3" w:rsidRDefault="00F333B3" w:rsidP="00F333B3">
            <w:pPr>
              <w:spacing w:after="0" w:line="240" w:lineRule="auto"/>
              <w:rPr>
                <w:rFonts w:ascii="Calibri" w:eastAsia="Times New Roman" w:hAnsi="Calibri" w:cs="Calibri"/>
                <w:b/>
                <w:sz w:val="20"/>
                <w:szCs w:val="20"/>
              </w:rPr>
            </w:pPr>
            <w:r w:rsidRPr="00F333B3">
              <w:rPr>
                <w:rFonts w:ascii="Calibri" w:eastAsia="Times New Roman" w:hAnsi="Calibri" w:cs="Calibri"/>
                <w:b/>
                <w:sz w:val="20"/>
                <w:szCs w:val="20"/>
              </w:rPr>
              <w:t>Wanneer rapportage onvoldoende is wordt Niet Deelgenomen op de VLD ingevoerd.</w:t>
            </w:r>
          </w:p>
        </w:tc>
      </w:tr>
    </w:tbl>
    <w:p w:rsidR="00F333B3" w:rsidRPr="00F333B3" w:rsidRDefault="00F333B3" w:rsidP="00F333B3">
      <w:pPr>
        <w:spacing w:after="0" w:line="240" w:lineRule="auto"/>
        <w:rPr>
          <w:rFonts w:ascii="Calibri" w:eastAsia="Times New Roman" w:hAnsi="Calibri" w:cs="Calibri"/>
          <w:sz w:val="16"/>
          <w:szCs w:val="16"/>
        </w:rPr>
      </w:pPr>
      <w:r w:rsidRPr="00F333B3">
        <w:rPr>
          <w:rFonts w:ascii="Calibri" w:eastAsia="Times New Roman" w:hAnsi="Calibri" w:cs="Calibri"/>
          <w:sz w:val="16"/>
          <w:szCs w:val="16"/>
        </w:rPr>
        <w:t>*Dublindescriptoren zie bijlage 9</w:t>
      </w:r>
    </w:p>
    <w:p w:rsidR="00677EE4" w:rsidRPr="001E4AF9" w:rsidRDefault="00F333B3" w:rsidP="00F333B3">
      <w:pPr>
        <w:spacing w:after="0" w:line="240" w:lineRule="auto"/>
        <w:rPr>
          <w:b/>
        </w:rPr>
      </w:pPr>
      <w:r w:rsidRPr="00F333B3">
        <w:rPr>
          <w:rFonts w:ascii="Calibri" w:eastAsia="Times New Roman" w:hAnsi="Calibri" w:cs="Calibri"/>
          <w:sz w:val="20"/>
          <w:szCs w:val="20"/>
        </w:rPr>
        <w:t>Naam eerste beoordelaar:</w:t>
      </w:r>
      <w:r w:rsidRPr="00F333B3">
        <w:rPr>
          <w:rFonts w:ascii="Calibri" w:eastAsia="Times New Roman" w:hAnsi="Calibri" w:cs="Calibri"/>
          <w:sz w:val="20"/>
          <w:szCs w:val="20"/>
        </w:rPr>
        <w:tab/>
      </w:r>
      <w:r w:rsidRPr="00F333B3">
        <w:rPr>
          <w:rFonts w:ascii="Calibri" w:eastAsia="Times New Roman" w:hAnsi="Calibri" w:cs="Calibri"/>
          <w:sz w:val="20"/>
          <w:szCs w:val="20"/>
        </w:rPr>
        <w:tab/>
      </w:r>
      <w:r w:rsidRPr="00F333B3">
        <w:rPr>
          <w:rFonts w:ascii="Calibri" w:eastAsia="Times New Roman" w:hAnsi="Calibri" w:cs="Calibri"/>
          <w:sz w:val="20"/>
          <w:szCs w:val="20"/>
        </w:rPr>
        <w:tab/>
      </w:r>
      <w:r w:rsidRPr="00F333B3">
        <w:rPr>
          <w:rFonts w:ascii="Calibri" w:eastAsia="Times New Roman" w:hAnsi="Calibri" w:cs="Calibri"/>
          <w:sz w:val="20"/>
          <w:szCs w:val="20"/>
        </w:rPr>
        <w:tab/>
        <w:t>Naam tweede beoordelaar:</w:t>
      </w:r>
    </w:p>
    <w:sectPr w:rsidR="00677EE4" w:rsidRPr="001E4AF9" w:rsidSect="00937DBE">
      <w:footerReference w:type="default" r:id="rId39"/>
      <w:footerReference w:type="first" r:id="rId4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1992" w:rsidRDefault="005A1992" w:rsidP="00BA0DEB">
      <w:pPr>
        <w:spacing w:after="0" w:line="240" w:lineRule="auto"/>
      </w:pPr>
      <w:r>
        <w:separator/>
      </w:r>
    </w:p>
  </w:endnote>
  <w:endnote w:type="continuationSeparator" w:id="0">
    <w:p w:rsidR="005A1992" w:rsidRDefault="005A1992" w:rsidP="00BA0D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918" w:rsidRDefault="00650918">
    <w:pPr>
      <w:pStyle w:val="Voettekst"/>
      <w:jc w:val="right"/>
    </w:pPr>
  </w:p>
  <w:p w:rsidR="00650918" w:rsidRDefault="00650918">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8622542"/>
      <w:docPartObj>
        <w:docPartGallery w:val="Page Numbers (Bottom of Page)"/>
        <w:docPartUnique/>
      </w:docPartObj>
    </w:sdtPr>
    <w:sdtEndPr/>
    <w:sdtContent>
      <w:p w:rsidR="00650918" w:rsidRDefault="00650918">
        <w:pPr>
          <w:pStyle w:val="Voettekst"/>
          <w:jc w:val="right"/>
        </w:pPr>
        <w:r>
          <w:fldChar w:fldCharType="begin"/>
        </w:r>
        <w:r>
          <w:instrText>PAGE   \* MERGEFORMAT</w:instrText>
        </w:r>
        <w:r>
          <w:fldChar w:fldCharType="separate"/>
        </w:r>
        <w:r w:rsidR="008A2C2E">
          <w:rPr>
            <w:noProof/>
          </w:rPr>
          <w:t>75</w:t>
        </w:r>
        <w:r>
          <w:fldChar w:fldCharType="end"/>
        </w:r>
      </w:p>
    </w:sdtContent>
  </w:sdt>
  <w:p w:rsidR="00650918" w:rsidRDefault="00650918">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918" w:rsidRDefault="00650918">
    <w:pPr>
      <w:pStyle w:val="Voettekst"/>
    </w:pPr>
  </w:p>
  <w:p w:rsidR="00650918" w:rsidRDefault="0065091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1992" w:rsidRDefault="005A1992" w:rsidP="00BA0DEB">
      <w:pPr>
        <w:spacing w:after="0" w:line="240" w:lineRule="auto"/>
      </w:pPr>
      <w:r>
        <w:separator/>
      </w:r>
    </w:p>
  </w:footnote>
  <w:footnote w:type="continuationSeparator" w:id="0">
    <w:p w:rsidR="005A1992" w:rsidRDefault="005A1992" w:rsidP="00BA0D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D66C7"/>
    <w:multiLevelType w:val="hybridMultilevel"/>
    <w:tmpl w:val="B3A2FF76"/>
    <w:lvl w:ilvl="0" w:tplc="28825C6A">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A3A0152"/>
    <w:multiLevelType w:val="hybridMultilevel"/>
    <w:tmpl w:val="74263F0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1A062A9"/>
    <w:multiLevelType w:val="hybridMultilevel"/>
    <w:tmpl w:val="7B2EF4B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3BD7F73"/>
    <w:multiLevelType w:val="hybridMultilevel"/>
    <w:tmpl w:val="7072607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B971389"/>
    <w:multiLevelType w:val="hybridMultilevel"/>
    <w:tmpl w:val="B14E8992"/>
    <w:lvl w:ilvl="0" w:tplc="448C01EA">
      <w:start w:val="1"/>
      <w:numFmt w:val="decimal"/>
      <w:lvlText w:val="%1."/>
      <w:lvlJc w:val="left"/>
      <w:pPr>
        <w:ind w:left="360" w:hanging="360"/>
      </w:pPr>
      <w:rPr>
        <w:rFonts w:hint="default"/>
        <w:i w:val="0"/>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2107322A"/>
    <w:multiLevelType w:val="hybridMultilevel"/>
    <w:tmpl w:val="4AD6494A"/>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21CE0ED6"/>
    <w:multiLevelType w:val="hybridMultilevel"/>
    <w:tmpl w:val="04CC6222"/>
    <w:lvl w:ilvl="0" w:tplc="0409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27454E11"/>
    <w:multiLevelType w:val="hybridMultilevel"/>
    <w:tmpl w:val="FBFA602E"/>
    <w:lvl w:ilvl="0" w:tplc="07BE80C8">
      <w:start w:val="29"/>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8AA4025"/>
    <w:multiLevelType w:val="hybridMultilevel"/>
    <w:tmpl w:val="06DA28C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2A1B012C"/>
    <w:multiLevelType w:val="hybridMultilevel"/>
    <w:tmpl w:val="4C1056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35E008E2"/>
    <w:multiLevelType w:val="hybridMultilevel"/>
    <w:tmpl w:val="10A6310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3984483F"/>
    <w:multiLevelType w:val="multilevel"/>
    <w:tmpl w:val="63ECB68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nsid w:val="45133D6C"/>
    <w:multiLevelType w:val="hybridMultilevel"/>
    <w:tmpl w:val="15F47F6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45DC5BDD"/>
    <w:multiLevelType w:val="hybridMultilevel"/>
    <w:tmpl w:val="B8D40E3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471B2A00"/>
    <w:multiLevelType w:val="hybridMultilevel"/>
    <w:tmpl w:val="EABCCE5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481340F2"/>
    <w:multiLevelType w:val="multilevel"/>
    <w:tmpl w:val="63ECB68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nsid w:val="51FC79D0"/>
    <w:multiLevelType w:val="hybridMultilevel"/>
    <w:tmpl w:val="EE9EBAF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55CC4D29"/>
    <w:multiLevelType w:val="hybridMultilevel"/>
    <w:tmpl w:val="B00076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576A3D0A"/>
    <w:multiLevelType w:val="hybridMultilevel"/>
    <w:tmpl w:val="B002B63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nsid w:val="57FF11F7"/>
    <w:multiLevelType w:val="hybridMultilevel"/>
    <w:tmpl w:val="3522D5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64317175"/>
    <w:multiLevelType w:val="multilevel"/>
    <w:tmpl w:val="B000763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67B60109"/>
    <w:multiLevelType w:val="hybridMultilevel"/>
    <w:tmpl w:val="7F9871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74FE1179"/>
    <w:multiLevelType w:val="hybridMultilevel"/>
    <w:tmpl w:val="1EC24F5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9"/>
  </w:num>
  <w:num w:numId="2">
    <w:abstractNumId w:val="15"/>
  </w:num>
  <w:num w:numId="3">
    <w:abstractNumId w:val="14"/>
  </w:num>
  <w:num w:numId="4">
    <w:abstractNumId w:val="11"/>
  </w:num>
  <w:num w:numId="5">
    <w:abstractNumId w:val="0"/>
  </w:num>
  <w:num w:numId="6">
    <w:abstractNumId w:val="10"/>
  </w:num>
  <w:num w:numId="7">
    <w:abstractNumId w:val="9"/>
  </w:num>
  <w:num w:numId="8">
    <w:abstractNumId w:val="8"/>
  </w:num>
  <w:num w:numId="9">
    <w:abstractNumId w:val="16"/>
  </w:num>
  <w:num w:numId="10">
    <w:abstractNumId w:val="4"/>
  </w:num>
  <w:num w:numId="11">
    <w:abstractNumId w:val="17"/>
  </w:num>
  <w:num w:numId="12">
    <w:abstractNumId w:val="18"/>
  </w:num>
  <w:num w:numId="13">
    <w:abstractNumId w:val="6"/>
  </w:num>
  <w:num w:numId="14">
    <w:abstractNumId w:val="21"/>
  </w:num>
  <w:num w:numId="15">
    <w:abstractNumId w:val="12"/>
  </w:num>
  <w:num w:numId="16">
    <w:abstractNumId w:val="22"/>
  </w:num>
  <w:num w:numId="17">
    <w:abstractNumId w:val="13"/>
  </w:num>
  <w:num w:numId="18">
    <w:abstractNumId w:val="1"/>
  </w:num>
  <w:num w:numId="19">
    <w:abstractNumId w:val="3"/>
  </w:num>
  <w:num w:numId="20">
    <w:abstractNumId w:val="2"/>
  </w:num>
  <w:num w:numId="21">
    <w:abstractNumId w:val="7"/>
  </w:num>
  <w:num w:numId="22">
    <w:abstractNumId w:val="5"/>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54C"/>
    <w:rsid w:val="00004F7F"/>
    <w:rsid w:val="00006436"/>
    <w:rsid w:val="00010627"/>
    <w:rsid w:val="00016966"/>
    <w:rsid w:val="00024156"/>
    <w:rsid w:val="00025666"/>
    <w:rsid w:val="000307E8"/>
    <w:rsid w:val="00035D0C"/>
    <w:rsid w:val="00037455"/>
    <w:rsid w:val="00041372"/>
    <w:rsid w:val="000444EE"/>
    <w:rsid w:val="00047FB2"/>
    <w:rsid w:val="00051841"/>
    <w:rsid w:val="000530F7"/>
    <w:rsid w:val="000547D9"/>
    <w:rsid w:val="00057013"/>
    <w:rsid w:val="00060995"/>
    <w:rsid w:val="00062274"/>
    <w:rsid w:val="00062B1B"/>
    <w:rsid w:val="00067B2D"/>
    <w:rsid w:val="00081657"/>
    <w:rsid w:val="00081BDE"/>
    <w:rsid w:val="00082F72"/>
    <w:rsid w:val="00083EAF"/>
    <w:rsid w:val="0008467D"/>
    <w:rsid w:val="000846C5"/>
    <w:rsid w:val="00085179"/>
    <w:rsid w:val="00092669"/>
    <w:rsid w:val="00092F30"/>
    <w:rsid w:val="00096F0E"/>
    <w:rsid w:val="000A49C1"/>
    <w:rsid w:val="000A5A93"/>
    <w:rsid w:val="000A6BB6"/>
    <w:rsid w:val="000A7B26"/>
    <w:rsid w:val="000B3ADE"/>
    <w:rsid w:val="000B7797"/>
    <w:rsid w:val="000C0577"/>
    <w:rsid w:val="000C3D33"/>
    <w:rsid w:val="000C424D"/>
    <w:rsid w:val="000C556C"/>
    <w:rsid w:val="000D226F"/>
    <w:rsid w:val="000D2AA5"/>
    <w:rsid w:val="000D3DCD"/>
    <w:rsid w:val="000E3BC3"/>
    <w:rsid w:val="000F3AA3"/>
    <w:rsid w:val="001045B6"/>
    <w:rsid w:val="00110AC7"/>
    <w:rsid w:val="001125DE"/>
    <w:rsid w:val="0012094D"/>
    <w:rsid w:val="00136D36"/>
    <w:rsid w:val="0014010E"/>
    <w:rsid w:val="001418F9"/>
    <w:rsid w:val="00142A53"/>
    <w:rsid w:val="001434BB"/>
    <w:rsid w:val="00144B6B"/>
    <w:rsid w:val="00144F9F"/>
    <w:rsid w:val="001503FD"/>
    <w:rsid w:val="001517E7"/>
    <w:rsid w:val="00153832"/>
    <w:rsid w:val="00153AE0"/>
    <w:rsid w:val="00154A80"/>
    <w:rsid w:val="00163E33"/>
    <w:rsid w:val="00170C3E"/>
    <w:rsid w:val="00172C63"/>
    <w:rsid w:val="00172CB0"/>
    <w:rsid w:val="001750A6"/>
    <w:rsid w:val="0017696A"/>
    <w:rsid w:val="00182583"/>
    <w:rsid w:val="0018268F"/>
    <w:rsid w:val="00185578"/>
    <w:rsid w:val="00187079"/>
    <w:rsid w:val="00187504"/>
    <w:rsid w:val="001920CF"/>
    <w:rsid w:val="00193C3B"/>
    <w:rsid w:val="001947B8"/>
    <w:rsid w:val="00195B5D"/>
    <w:rsid w:val="001A06C6"/>
    <w:rsid w:val="001B156E"/>
    <w:rsid w:val="001B1D93"/>
    <w:rsid w:val="001B3761"/>
    <w:rsid w:val="001B7472"/>
    <w:rsid w:val="001C3F7E"/>
    <w:rsid w:val="001C6530"/>
    <w:rsid w:val="001C65F2"/>
    <w:rsid w:val="001D2A68"/>
    <w:rsid w:val="001D42A0"/>
    <w:rsid w:val="001D461E"/>
    <w:rsid w:val="001E180B"/>
    <w:rsid w:val="001E4AF9"/>
    <w:rsid w:val="001E5FAB"/>
    <w:rsid w:val="001F0BB9"/>
    <w:rsid w:val="001F674A"/>
    <w:rsid w:val="002104AB"/>
    <w:rsid w:val="002121C3"/>
    <w:rsid w:val="002157CD"/>
    <w:rsid w:val="00220A2A"/>
    <w:rsid w:val="00221220"/>
    <w:rsid w:val="00222C5B"/>
    <w:rsid w:val="0024389D"/>
    <w:rsid w:val="002445E5"/>
    <w:rsid w:val="002477B9"/>
    <w:rsid w:val="00250E8D"/>
    <w:rsid w:val="00253AD0"/>
    <w:rsid w:val="00254899"/>
    <w:rsid w:val="00262841"/>
    <w:rsid w:val="002628BA"/>
    <w:rsid w:val="00263EB3"/>
    <w:rsid w:val="002652FB"/>
    <w:rsid w:val="00266F8B"/>
    <w:rsid w:val="002675D4"/>
    <w:rsid w:val="00267E21"/>
    <w:rsid w:val="00272C75"/>
    <w:rsid w:val="00272D0B"/>
    <w:rsid w:val="00273104"/>
    <w:rsid w:val="0027349C"/>
    <w:rsid w:val="0028404B"/>
    <w:rsid w:val="00284CB0"/>
    <w:rsid w:val="00284F2B"/>
    <w:rsid w:val="002860C7"/>
    <w:rsid w:val="00286E03"/>
    <w:rsid w:val="00290329"/>
    <w:rsid w:val="00290CF1"/>
    <w:rsid w:val="00292B31"/>
    <w:rsid w:val="00297353"/>
    <w:rsid w:val="00297709"/>
    <w:rsid w:val="002A4035"/>
    <w:rsid w:val="002A5E7B"/>
    <w:rsid w:val="002A61E5"/>
    <w:rsid w:val="002B04C2"/>
    <w:rsid w:val="002B181F"/>
    <w:rsid w:val="002B2711"/>
    <w:rsid w:val="002B2DFB"/>
    <w:rsid w:val="002B3F91"/>
    <w:rsid w:val="002B7EDC"/>
    <w:rsid w:val="002C1429"/>
    <w:rsid w:val="002C2067"/>
    <w:rsid w:val="002C55FE"/>
    <w:rsid w:val="002C7C28"/>
    <w:rsid w:val="002D0399"/>
    <w:rsid w:val="002D2BAD"/>
    <w:rsid w:val="002D5207"/>
    <w:rsid w:val="002E0753"/>
    <w:rsid w:val="002E0CB5"/>
    <w:rsid w:val="002E1246"/>
    <w:rsid w:val="002E173E"/>
    <w:rsid w:val="002E57B5"/>
    <w:rsid w:val="002F2921"/>
    <w:rsid w:val="002F31CB"/>
    <w:rsid w:val="002F509F"/>
    <w:rsid w:val="00303EF2"/>
    <w:rsid w:val="00305F35"/>
    <w:rsid w:val="003104B4"/>
    <w:rsid w:val="00311B09"/>
    <w:rsid w:val="00312FFF"/>
    <w:rsid w:val="0031521B"/>
    <w:rsid w:val="00317F56"/>
    <w:rsid w:val="00320664"/>
    <w:rsid w:val="00321822"/>
    <w:rsid w:val="003218B1"/>
    <w:rsid w:val="00324332"/>
    <w:rsid w:val="00325454"/>
    <w:rsid w:val="003258BD"/>
    <w:rsid w:val="0032708A"/>
    <w:rsid w:val="00331AD0"/>
    <w:rsid w:val="00346913"/>
    <w:rsid w:val="00346C1A"/>
    <w:rsid w:val="00352693"/>
    <w:rsid w:val="003618C8"/>
    <w:rsid w:val="003665F0"/>
    <w:rsid w:val="003739E4"/>
    <w:rsid w:val="00386478"/>
    <w:rsid w:val="00386B46"/>
    <w:rsid w:val="0039095B"/>
    <w:rsid w:val="003A51F0"/>
    <w:rsid w:val="003A7E91"/>
    <w:rsid w:val="003B3C12"/>
    <w:rsid w:val="003B4650"/>
    <w:rsid w:val="003B4733"/>
    <w:rsid w:val="003B75FA"/>
    <w:rsid w:val="003D6FDB"/>
    <w:rsid w:val="003D75B6"/>
    <w:rsid w:val="003E0566"/>
    <w:rsid w:val="003E1B5A"/>
    <w:rsid w:val="003F694A"/>
    <w:rsid w:val="003F7A14"/>
    <w:rsid w:val="00412FB3"/>
    <w:rsid w:val="00416B36"/>
    <w:rsid w:val="004208CE"/>
    <w:rsid w:val="00422783"/>
    <w:rsid w:val="0043076D"/>
    <w:rsid w:val="00432492"/>
    <w:rsid w:val="00433094"/>
    <w:rsid w:val="00433C2B"/>
    <w:rsid w:val="00434983"/>
    <w:rsid w:val="004411DB"/>
    <w:rsid w:val="0044275F"/>
    <w:rsid w:val="00442C92"/>
    <w:rsid w:val="00444303"/>
    <w:rsid w:val="004456C1"/>
    <w:rsid w:val="00450181"/>
    <w:rsid w:val="00450919"/>
    <w:rsid w:val="00454629"/>
    <w:rsid w:val="00454BBB"/>
    <w:rsid w:val="00454DD1"/>
    <w:rsid w:val="0046137D"/>
    <w:rsid w:val="00462459"/>
    <w:rsid w:val="0046433F"/>
    <w:rsid w:val="0046724B"/>
    <w:rsid w:val="00473F67"/>
    <w:rsid w:val="00480556"/>
    <w:rsid w:val="00483FBE"/>
    <w:rsid w:val="00484724"/>
    <w:rsid w:val="00484FB6"/>
    <w:rsid w:val="00496BF6"/>
    <w:rsid w:val="00496EC9"/>
    <w:rsid w:val="004979FC"/>
    <w:rsid w:val="004A02B0"/>
    <w:rsid w:val="004A0511"/>
    <w:rsid w:val="004A37BB"/>
    <w:rsid w:val="004A3868"/>
    <w:rsid w:val="004A4428"/>
    <w:rsid w:val="004B0B85"/>
    <w:rsid w:val="004B164F"/>
    <w:rsid w:val="004B1D2E"/>
    <w:rsid w:val="004C1ADE"/>
    <w:rsid w:val="004C1CF5"/>
    <w:rsid w:val="004C394A"/>
    <w:rsid w:val="004C4FC6"/>
    <w:rsid w:val="004C708E"/>
    <w:rsid w:val="004D32D2"/>
    <w:rsid w:val="004D707F"/>
    <w:rsid w:val="004E1513"/>
    <w:rsid w:val="004E37DB"/>
    <w:rsid w:val="004E3B65"/>
    <w:rsid w:val="004E53C0"/>
    <w:rsid w:val="004E72FB"/>
    <w:rsid w:val="004F1B29"/>
    <w:rsid w:val="004F622B"/>
    <w:rsid w:val="004F6CC1"/>
    <w:rsid w:val="00511149"/>
    <w:rsid w:val="005112FB"/>
    <w:rsid w:val="00512202"/>
    <w:rsid w:val="005151AB"/>
    <w:rsid w:val="00517872"/>
    <w:rsid w:val="00521264"/>
    <w:rsid w:val="00521D0A"/>
    <w:rsid w:val="005224B7"/>
    <w:rsid w:val="00525215"/>
    <w:rsid w:val="00525DE6"/>
    <w:rsid w:val="00534B59"/>
    <w:rsid w:val="00534CD2"/>
    <w:rsid w:val="005362D0"/>
    <w:rsid w:val="0053654C"/>
    <w:rsid w:val="00536F45"/>
    <w:rsid w:val="00541247"/>
    <w:rsid w:val="005440CC"/>
    <w:rsid w:val="00545693"/>
    <w:rsid w:val="00546724"/>
    <w:rsid w:val="0055325F"/>
    <w:rsid w:val="0055464A"/>
    <w:rsid w:val="00566DAC"/>
    <w:rsid w:val="00571C4A"/>
    <w:rsid w:val="005736DA"/>
    <w:rsid w:val="00575D41"/>
    <w:rsid w:val="00577A55"/>
    <w:rsid w:val="00580448"/>
    <w:rsid w:val="005879C5"/>
    <w:rsid w:val="005908D5"/>
    <w:rsid w:val="005922AB"/>
    <w:rsid w:val="00593AB0"/>
    <w:rsid w:val="00596250"/>
    <w:rsid w:val="005A1992"/>
    <w:rsid w:val="005A7186"/>
    <w:rsid w:val="005B19DA"/>
    <w:rsid w:val="005B1D55"/>
    <w:rsid w:val="005B79E8"/>
    <w:rsid w:val="005C0266"/>
    <w:rsid w:val="005C1438"/>
    <w:rsid w:val="005C294D"/>
    <w:rsid w:val="005C39E8"/>
    <w:rsid w:val="005C5B08"/>
    <w:rsid w:val="005C77CE"/>
    <w:rsid w:val="005D1B67"/>
    <w:rsid w:val="005D2ABF"/>
    <w:rsid w:val="005D790D"/>
    <w:rsid w:val="005E1060"/>
    <w:rsid w:val="005E5C8E"/>
    <w:rsid w:val="005E62AA"/>
    <w:rsid w:val="00600446"/>
    <w:rsid w:val="00605C51"/>
    <w:rsid w:val="00606615"/>
    <w:rsid w:val="00607CC9"/>
    <w:rsid w:val="0061269E"/>
    <w:rsid w:val="006132A3"/>
    <w:rsid w:val="00621DAF"/>
    <w:rsid w:val="006223DD"/>
    <w:rsid w:val="00626876"/>
    <w:rsid w:val="0062797B"/>
    <w:rsid w:val="00630773"/>
    <w:rsid w:val="006364AB"/>
    <w:rsid w:val="00643743"/>
    <w:rsid w:val="00643B4E"/>
    <w:rsid w:val="00643CA0"/>
    <w:rsid w:val="00644388"/>
    <w:rsid w:val="00645497"/>
    <w:rsid w:val="006459D6"/>
    <w:rsid w:val="00650918"/>
    <w:rsid w:val="00650CFE"/>
    <w:rsid w:val="0065290C"/>
    <w:rsid w:val="0065795C"/>
    <w:rsid w:val="00657D79"/>
    <w:rsid w:val="00662167"/>
    <w:rsid w:val="00666D13"/>
    <w:rsid w:val="0067048F"/>
    <w:rsid w:val="006704D7"/>
    <w:rsid w:val="00670E9B"/>
    <w:rsid w:val="006721CC"/>
    <w:rsid w:val="00674FA9"/>
    <w:rsid w:val="00675DF3"/>
    <w:rsid w:val="00676900"/>
    <w:rsid w:val="00677EE4"/>
    <w:rsid w:val="0068587E"/>
    <w:rsid w:val="006A1F4C"/>
    <w:rsid w:val="006A2105"/>
    <w:rsid w:val="006A3B26"/>
    <w:rsid w:val="006A5050"/>
    <w:rsid w:val="006A6D2F"/>
    <w:rsid w:val="006B20E6"/>
    <w:rsid w:val="006B3F9D"/>
    <w:rsid w:val="006B4396"/>
    <w:rsid w:val="006B4ED5"/>
    <w:rsid w:val="006C32B4"/>
    <w:rsid w:val="006D37D4"/>
    <w:rsid w:val="006D74F7"/>
    <w:rsid w:val="006E246E"/>
    <w:rsid w:val="006E3B19"/>
    <w:rsid w:val="006E4B2A"/>
    <w:rsid w:val="006E5448"/>
    <w:rsid w:val="006E62F1"/>
    <w:rsid w:val="006E6600"/>
    <w:rsid w:val="006F1055"/>
    <w:rsid w:val="006F52A4"/>
    <w:rsid w:val="006F7C61"/>
    <w:rsid w:val="0070274A"/>
    <w:rsid w:val="00705033"/>
    <w:rsid w:val="00706266"/>
    <w:rsid w:val="00706C95"/>
    <w:rsid w:val="00711BB0"/>
    <w:rsid w:val="00712752"/>
    <w:rsid w:val="00713A3D"/>
    <w:rsid w:val="00717924"/>
    <w:rsid w:val="007203D2"/>
    <w:rsid w:val="00720F64"/>
    <w:rsid w:val="00723574"/>
    <w:rsid w:val="00723CE9"/>
    <w:rsid w:val="00724424"/>
    <w:rsid w:val="00724717"/>
    <w:rsid w:val="00726B5A"/>
    <w:rsid w:val="007271CF"/>
    <w:rsid w:val="0073276A"/>
    <w:rsid w:val="00734F33"/>
    <w:rsid w:val="00735082"/>
    <w:rsid w:val="00735FC2"/>
    <w:rsid w:val="00736C03"/>
    <w:rsid w:val="00746A75"/>
    <w:rsid w:val="00760204"/>
    <w:rsid w:val="00761E38"/>
    <w:rsid w:val="0076250B"/>
    <w:rsid w:val="007665E9"/>
    <w:rsid w:val="00771867"/>
    <w:rsid w:val="00771B1A"/>
    <w:rsid w:val="00772FA9"/>
    <w:rsid w:val="00773229"/>
    <w:rsid w:val="007803F0"/>
    <w:rsid w:val="00780764"/>
    <w:rsid w:val="007861E2"/>
    <w:rsid w:val="00794F45"/>
    <w:rsid w:val="00796ECB"/>
    <w:rsid w:val="007A0486"/>
    <w:rsid w:val="007A4B75"/>
    <w:rsid w:val="007A646C"/>
    <w:rsid w:val="007B0504"/>
    <w:rsid w:val="007B29F1"/>
    <w:rsid w:val="007B4CCC"/>
    <w:rsid w:val="007B526C"/>
    <w:rsid w:val="007C221B"/>
    <w:rsid w:val="007C26FF"/>
    <w:rsid w:val="007C6056"/>
    <w:rsid w:val="007D06A3"/>
    <w:rsid w:val="007D32BB"/>
    <w:rsid w:val="007E5045"/>
    <w:rsid w:val="007E60BA"/>
    <w:rsid w:val="007E7EBE"/>
    <w:rsid w:val="007F6B58"/>
    <w:rsid w:val="008001DB"/>
    <w:rsid w:val="00800A98"/>
    <w:rsid w:val="00805C3C"/>
    <w:rsid w:val="00805E8C"/>
    <w:rsid w:val="008111D9"/>
    <w:rsid w:val="0081224C"/>
    <w:rsid w:val="00813160"/>
    <w:rsid w:val="00814200"/>
    <w:rsid w:val="00815E02"/>
    <w:rsid w:val="00833C52"/>
    <w:rsid w:val="00834A5D"/>
    <w:rsid w:val="0083546C"/>
    <w:rsid w:val="008370B6"/>
    <w:rsid w:val="00840737"/>
    <w:rsid w:val="008410B6"/>
    <w:rsid w:val="0084328D"/>
    <w:rsid w:val="00844965"/>
    <w:rsid w:val="00845249"/>
    <w:rsid w:val="00845ECC"/>
    <w:rsid w:val="00851B91"/>
    <w:rsid w:val="00854DD4"/>
    <w:rsid w:val="00857BD9"/>
    <w:rsid w:val="00861071"/>
    <w:rsid w:val="0086183F"/>
    <w:rsid w:val="0086229A"/>
    <w:rsid w:val="008713F1"/>
    <w:rsid w:val="008758E0"/>
    <w:rsid w:val="00880134"/>
    <w:rsid w:val="0088610D"/>
    <w:rsid w:val="00887278"/>
    <w:rsid w:val="008909BC"/>
    <w:rsid w:val="008917E4"/>
    <w:rsid w:val="00896C07"/>
    <w:rsid w:val="00896D97"/>
    <w:rsid w:val="008A13B5"/>
    <w:rsid w:val="008A177C"/>
    <w:rsid w:val="008A2C2E"/>
    <w:rsid w:val="008A5B20"/>
    <w:rsid w:val="008A7054"/>
    <w:rsid w:val="008A7664"/>
    <w:rsid w:val="008A7A6D"/>
    <w:rsid w:val="008C2F0D"/>
    <w:rsid w:val="008C4782"/>
    <w:rsid w:val="008C7E71"/>
    <w:rsid w:val="008D0EBA"/>
    <w:rsid w:val="008D449F"/>
    <w:rsid w:val="008D6583"/>
    <w:rsid w:val="008E10C6"/>
    <w:rsid w:val="008E4EFE"/>
    <w:rsid w:val="008E6362"/>
    <w:rsid w:val="008E791A"/>
    <w:rsid w:val="008F0BA2"/>
    <w:rsid w:val="008F29DE"/>
    <w:rsid w:val="008F3B3B"/>
    <w:rsid w:val="008F5CBA"/>
    <w:rsid w:val="00900515"/>
    <w:rsid w:val="00900F0C"/>
    <w:rsid w:val="00905607"/>
    <w:rsid w:val="00906225"/>
    <w:rsid w:val="00906EA9"/>
    <w:rsid w:val="00907ACE"/>
    <w:rsid w:val="0091123F"/>
    <w:rsid w:val="00912585"/>
    <w:rsid w:val="009153D4"/>
    <w:rsid w:val="0092165D"/>
    <w:rsid w:val="00923A15"/>
    <w:rsid w:val="00924826"/>
    <w:rsid w:val="009249AB"/>
    <w:rsid w:val="00926892"/>
    <w:rsid w:val="009304F7"/>
    <w:rsid w:val="00931153"/>
    <w:rsid w:val="00931987"/>
    <w:rsid w:val="00932EE1"/>
    <w:rsid w:val="0093616B"/>
    <w:rsid w:val="0093683F"/>
    <w:rsid w:val="0093766A"/>
    <w:rsid w:val="00937DBE"/>
    <w:rsid w:val="00937F4B"/>
    <w:rsid w:val="00941B95"/>
    <w:rsid w:val="00944CA0"/>
    <w:rsid w:val="009474AB"/>
    <w:rsid w:val="009511ED"/>
    <w:rsid w:val="00951E35"/>
    <w:rsid w:val="00952EA8"/>
    <w:rsid w:val="0095302D"/>
    <w:rsid w:val="0096382C"/>
    <w:rsid w:val="00963895"/>
    <w:rsid w:val="00970AB0"/>
    <w:rsid w:val="00971817"/>
    <w:rsid w:val="00973E3A"/>
    <w:rsid w:val="00973FC9"/>
    <w:rsid w:val="00980D7C"/>
    <w:rsid w:val="00983930"/>
    <w:rsid w:val="00987041"/>
    <w:rsid w:val="00987D6B"/>
    <w:rsid w:val="009900AA"/>
    <w:rsid w:val="0099447F"/>
    <w:rsid w:val="009A4CB0"/>
    <w:rsid w:val="009A5709"/>
    <w:rsid w:val="009A6B16"/>
    <w:rsid w:val="009A7A38"/>
    <w:rsid w:val="009B502C"/>
    <w:rsid w:val="009B653C"/>
    <w:rsid w:val="009C1CE1"/>
    <w:rsid w:val="009D0472"/>
    <w:rsid w:val="009D06C2"/>
    <w:rsid w:val="009D4AB7"/>
    <w:rsid w:val="009E020C"/>
    <w:rsid w:val="009E1040"/>
    <w:rsid w:val="009E17DF"/>
    <w:rsid w:val="009E60DF"/>
    <w:rsid w:val="009E71A5"/>
    <w:rsid w:val="009F4F1D"/>
    <w:rsid w:val="009F5E25"/>
    <w:rsid w:val="00A0005B"/>
    <w:rsid w:val="00A068B8"/>
    <w:rsid w:val="00A124FC"/>
    <w:rsid w:val="00A15D31"/>
    <w:rsid w:val="00A17015"/>
    <w:rsid w:val="00A20650"/>
    <w:rsid w:val="00A23C6A"/>
    <w:rsid w:val="00A252B1"/>
    <w:rsid w:val="00A30445"/>
    <w:rsid w:val="00A32E41"/>
    <w:rsid w:val="00A32FEA"/>
    <w:rsid w:val="00A44040"/>
    <w:rsid w:val="00A4619F"/>
    <w:rsid w:val="00A57828"/>
    <w:rsid w:val="00A642CF"/>
    <w:rsid w:val="00A64A1A"/>
    <w:rsid w:val="00A64B84"/>
    <w:rsid w:val="00A70529"/>
    <w:rsid w:val="00A75E6F"/>
    <w:rsid w:val="00A761F1"/>
    <w:rsid w:val="00A77070"/>
    <w:rsid w:val="00A85B09"/>
    <w:rsid w:val="00A90D45"/>
    <w:rsid w:val="00A936BD"/>
    <w:rsid w:val="00A971F1"/>
    <w:rsid w:val="00AA2161"/>
    <w:rsid w:val="00AA3DBD"/>
    <w:rsid w:val="00AB3D6E"/>
    <w:rsid w:val="00AB4F75"/>
    <w:rsid w:val="00AB512F"/>
    <w:rsid w:val="00AB6B18"/>
    <w:rsid w:val="00AB6FA2"/>
    <w:rsid w:val="00AC11C9"/>
    <w:rsid w:val="00AC2AA5"/>
    <w:rsid w:val="00AC561E"/>
    <w:rsid w:val="00AE24C5"/>
    <w:rsid w:val="00AE41C7"/>
    <w:rsid w:val="00AE426D"/>
    <w:rsid w:val="00AE4AAF"/>
    <w:rsid w:val="00AE588B"/>
    <w:rsid w:val="00AE735A"/>
    <w:rsid w:val="00AF4574"/>
    <w:rsid w:val="00AF4F27"/>
    <w:rsid w:val="00AF5C89"/>
    <w:rsid w:val="00AF7920"/>
    <w:rsid w:val="00B022C7"/>
    <w:rsid w:val="00B031C3"/>
    <w:rsid w:val="00B031EE"/>
    <w:rsid w:val="00B03BD4"/>
    <w:rsid w:val="00B0432B"/>
    <w:rsid w:val="00B05E82"/>
    <w:rsid w:val="00B17806"/>
    <w:rsid w:val="00B179DB"/>
    <w:rsid w:val="00B20E72"/>
    <w:rsid w:val="00B2404D"/>
    <w:rsid w:val="00B31984"/>
    <w:rsid w:val="00B516A5"/>
    <w:rsid w:val="00B52507"/>
    <w:rsid w:val="00B56550"/>
    <w:rsid w:val="00B57482"/>
    <w:rsid w:val="00B60059"/>
    <w:rsid w:val="00B6040B"/>
    <w:rsid w:val="00B62ACF"/>
    <w:rsid w:val="00B62FD4"/>
    <w:rsid w:val="00B67FCB"/>
    <w:rsid w:val="00B7008F"/>
    <w:rsid w:val="00B709B5"/>
    <w:rsid w:val="00B75748"/>
    <w:rsid w:val="00B77114"/>
    <w:rsid w:val="00B801A7"/>
    <w:rsid w:val="00B81E61"/>
    <w:rsid w:val="00B84C25"/>
    <w:rsid w:val="00B85B66"/>
    <w:rsid w:val="00B87ADE"/>
    <w:rsid w:val="00B907E9"/>
    <w:rsid w:val="00B918F6"/>
    <w:rsid w:val="00B92CC9"/>
    <w:rsid w:val="00B96DA5"/>
    <w:rsid w:val="00BA0222"/>
    <w:rsid w:val="00BA0DEB"/>
    <w:rsid w:val="00BA2E0A"/>
    <w:rsid w:val="00BA49B6"/>
    <w:rsid w:val="00BA4B9E"/>
    <w:rsid w:val="00BA683D"/>
    <w:rsid w:val="00BA6F03"/>
    <w:rsid w:val="00BB32E7"/>
    <w:rsid w:val="00BB56FC"/>
    <w:rsid w:val="00BB6F63"/>
    <w:rsid w:val="00BC3A3F"/>
    <w:rsid w:val="00BC3D20"/>
    <w:rsid w:val="00BC44BE"/>
    <w:rsid w:val="00BD62A7"/>
    <w:rsid w:val="00BE00B8"/>
    <w:rsid w:val="00BE035F"/>
    <w:rsid w:val="00BE08E2"/>
    <w:rsid w:val="00BE2F05"/>
    <w:rsid w:val="00BE5773"/>
    <w:rsid w:val="00BE60FC"/>
    <w:rsid w:val="00BF1A0D"/>
    <w:rsid w:val="00BF3A0D"/>
    <w:rsid w:val="00BF40CC"/>
    <w:rsid w:val="00BF6DE3"/>
    <w:rsid w:val="00C023B1"/>
    <w:rsid w:val="00C0423E"/>
    <w:rsid w:val="00C06863"/>
    <w:rsid w:val="00C15300"/>
    <w:rsid w:val="00C164C2"/>
    <w:rsid w:val="00C203DE"/>
    <w:rsid w:val="00C23514"/>
    <w:rsid w:val="00C25002"/>
    <w:rsid w:val="00C279CB"/>
    <w:rsid w:val="00C31EB7"/>
    <w:rsid w:val="00C32BDE"/>
    <w:rsid w:val="00C33385"/>
    <w:rsid w:val="00C363B3"/>
    <w:rsid w:val="00C374CF"/>
    <w:rsid w:val="00C37D79"/>
    <w:rsid w:val="00C40978"/>
    <w:rsid w:val="00C411D2"/>
    <w:rsid w:val="00C42B73"/>
    <w:rsid w:val="00C450F2"/>
    <w:rsid w:val="00C47FC6"/>
    <w:rsid w:val="00C53DA9"/>
    <w:rsid w:val="00C562FB"/>
    <w:rsid w:val="00C60144"/>
    <w:rsid w:val="00C6530E"/>
    <w:rsid w:val="00C65905"/>
    <w:rsid w:val="00C72E65"/>
    <w:rsid w:val="00C772E3"/>
    <w:rsid w:val="00C85A6F"/>
    <w:rsid w:val="00C92D77"/>
    <w:rsid w:val="00C93D17"/>
    <w:rsid w:val="00C9481B"/>
    <w:rsid w:val="00C952AB"/>
    <w:rsid w:val="00C96FAB"/>
    <w:rsid w:val="00CB105A"/>
    <w:rsid w:val="00CC219F"/>
    <w:rsid w:val="00CC4E92"/>
    <w:rsid w:val="00CC753A"/>
    <w:rsid w:val="00CD0C5F"/>
    <w:rsid w:val="00CE1E11"/>
    <w:rsid w:val="00CE720B"/>
    <w:rsid w:val="00CF18E1"/>
    <w:rsid w:val="00CF4390"/>
    <w:rsid w:val="00CF62F7"/>
    <w:rsid w:val="00D003A1"/>
    <w:rsid w:val="00D03C34"/>
    <w:rsid w:val="00D078B7"/>
    <w:rsid w:val="00D14254"/>
    <w:rsid w:val="00D163B0"/>
    <w:rsid w:val="00D175D2"/>
    <w:rsid w:val="00D21A95"/>
    <w:rsid w:val="00D24813"/>
    <w:rsid w:val="00D2682F"/>
    <w:rsid w:val="00D277ED"/>
    <w:rsid w:val="00D30D76"/>
    <w:rsid w:val="00D325BF"/>
    <w:rsid w:val="00D32E39"/>
    <w:rsid w:val="00D403EF"/>
    <w:rsid w:val="00D47D5B"/>
    <w:rsid w:val="00D511A8"/>
    <w:rsid w:val="00D52596"/>
    <w:rsid w:val="00D530A6"/>
    <w:rsid w:val="00D5613F"/>
    <w:rsid w:val="00D728F3"/>
    <w:rsid w:val="00D72FE1"/>
    <w:rsid w:val="00D762B8"/>
    <w:rsid w:val="00D77831"/>
    <w:rsid w:val="00D809E3"/>
    <w:rsid w:val="00D82EE0"/>
    <w:rsid w:val="00D867D4"/>
    <w:rsid w:val="00D9397C"/>
    <w:rsid w:val="00D96187"/>
    <w:rsid w:val="00D9656D"/>
    <w:rsid w:val="00DA4CE5"/>
    <w:rsid w:val="00DA7399"/>
    <w:rsid w:val="00DB022A"/>
    <w:rsid w:val="00DB690F"/>
    <w:rsid w:val="00DB6F60"/>
    <w:rsid w:val="00DC0EA5"/>
    <w:rsid w:val="00DC612D"/>
    <w:rsid w:val="00DD029E"/>
    <w:rsid w:val="00DD73AE"/>
    <w:rsid w:val="00DE14EF"/>
    <w:rsid w:val="00DE36FB"/>
    <w:rsid w:val="00DE38D0"/>
    <w:rsid w:val="00DF116C"/>
    <w:rsid w:val="00DF11A6"/>
    <w:rsid w:val="00DF573C"/>
    <w:rsid w:val="00DF7963"/>
    <w:rsid w:val="00E04D08"/>
    <w:rsid w:val="00E04DDE"/>
    <w:rsid w:val="00E0585D"/>
    <w:rsid w:val="00E05A7F"/>
    <w:rsid w:val="00E062F3"/>
    <w:rsid w:val="00E073AD"/>
    <w:rsid w:val="00E155D9"/>
    <w:rsid w:val="00E171FD"/>
    <w:rsid w:val="00E2006C"/>
    <w:rsid w:val="00E22131"/>
    <w:rsid w:val="00E23091"/>
    <w:rsid w:val="00E25070"/>
    <w:rsid w:val="00E4240C"/>
    <w:rsid w:val="00E436A7"/>
    <w:rsid w:val="00E468EB"/>
    <w:rsid w:val="00E47CCB"/>
    <w:rsid w:val="00E52E41"/>
    <w:rsid w:val="00E541F1"/>
    <w:rsid w:val="00E5515D"/>
    <w:rsid w:val="00E56679"/>
    <w:rsid w:val="00E60E5B"/>
    <w:rsid w:val="00E615EF"/>
    <w:rsid w:val="00E61F18"/>
    <w:rsid w:val="00E63B66"/>
    <w:rsid w:val="00E63FBC"/>
    <w:rsid w:val="00E65B86"/>
    <w:rsid w:val="00E67D6C"/>
    <w:rsid w:val="00E72532"/>
    <w:rsid w:val="00E725CC"/>
    <w:rsid w:val="00E74194"/>
    <w:rsid w:val="00E76CD4"/>
    <w:rsid w:val="00E8067B"/>
    <w:rsid w:val="00E807CF"/>
    <w:rsid w:val="00E80AE0"/>
    <w:rsid w:val="00E8142D"/>
    <w:rsid w:val="00E940C4"/>
    <w:rsid w:val="00E970EF"/>
    <w:rsid w:val="00EA2173"/>
    <w:rsid w:val="00EA7083"/>
    <w:rsid w:val="00EA7EF8"/>
    <w:rsid w:val="00EB166C"/>
    <w:rsid w:val="00EB19D7"/>
    <w:rsid w:val="00EB4329"/>
    <w:rsid w:val="00EB54B3"/>
    <w:rsid w:val="00EB5712"/>
    <w:rsid w:val="00EB584C"/>
    <w:rsid w:val="00EC1A18"/>
    <w:rsid w:val="00EC4E01"/>
    <w:rsid w:val="00EE0D78"/>
    <w:rsid w:val="00EE2F14"/>
    <w:rsid w:val="00EE4027"/>
    <w:rsid w:val="00EF10C8"/>
    <w:rsid w:val="00EF41E6"/>
    <w:rsid w:val="00F04625"/>
    <w:rsid w:val="00F06445"/>
    <w:rsid w:val="00F13277"/>
    <w:rsid w:val="00F13B6F"/>
    <w:rsid w:val="00F162F5"/>
    <w:rsid w:val="00F17231"/>
    <w:rsid w:val="00F24441"/>
    <w:rsid w:val="00F268A2"/>
    <w:rsid w:val="00F279A6"/>
    <w:rsid w:val="00F30E89"/>
    <w:rsid w:val="00F3274A"/>
    <w:rsid w:val="00F333B3"/>
    <w:rsid w:val="00F3404D"/>
    <w:rsid w:val="00F37518"/>
    <w:rsid w:val="00F3753B"/>
    <w:rsid w:val="00F41474"/>
    <w:rsid w:val="00F47661"/>
    <w:rsid w:val="00F5586E"/>
    <w:rsid w:val="00F57637"/>
    <w:rsid w:val="00F62AB6"/>
    <w:rsid w:val="00F6448D"/>
    <w:rsid w:val="00F67C6A"/>
    <w:rsid w:val="00F70FEE"/>
    <w:rsid w:val="00F770B7"/>
    <w:rsid w:val="00F80E88"/>
    <w:rsid w:val="00F82712"/>
    <w:rsid w:val="00F83B79"/>
    <w:rsid w:val="00F858A8"/>
    <w:rsid w:val="00F90EB0"/>
    <w:rsid w:val="00F91538"/>
    <w:rsid w:val="00F924FB"/>
    <w:rsid w:val="00F95EDF"/>
    <w:rsid w:val="00FA2C98"/>
    <w:rsid w:val="00FA3732"/>
    <w:rsid w:val="00FA7CE9"/>
    <w:rsid w:val="00FB162F"/>
    <w:rsid w:val="00FB420D"/>
    <w:rsid w:val="00FB6581"/>
    <w:rsid w:val="00FC13F0"/>
    <w:rsid w:val="00FE5280"/>
    <w:rsid w:val="00FE6078"/>
    <w:rsid w:val="00FE6F2A"/>
    <w:rsid w:val="00FF4FB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60995"/>
  </w:style>
  <w:style w:type="paragraph" w:styleId="Kop1">
    <w:name w:val="heading 1"/>
    <w:basedOn w:val="Standaard"/>
    <w:next w:val="Standaard"/>
    <w:link w:val="Kop1Char"/>
    <w:uiPriority w:val="9"/>
    <w:qFormat/>
    <w:rsid w:val="00B81E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450181"/>
    <w:pPr>
      <w:keepNext/>
      <w:keepLines/>
      <w:spacing w:before="200" w:after="0"/>
      <w:outlineLvl w:val="1"/>
    </w:pPr>
    <w:rPr>
      <w:rFonts w:eastAsiaTheme="majorEastAsia" w:cstheme="majorBidi"/>
      <w:b/>
      <w:bCs/>
      <w:color w:val="4F81BD" w:themeColor="accent1"/>
      <w:sz w:val="26"/>
      <w:szCs w:val="26"/>
    </w:rPr>
  </w:style>
  <w:style w:type="paragraph" w:styleId="Kop3">
    <w:name w:val="heading 3"/>
    <w:basedOn w:val="Standaard"/>
    <w:next w:val="Standaard"/>
    <w:link w:val="Kop3Char"/>
    <w:uiPriority w:val="9"/>
    <w:unhideWhenUsed/>
    <w:qFormat/>
    <w:rsid w:val="00BE60FC"/>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81E61"/>
    <w:rPr>
      <w:rFonts w:asciiTheme="majorHAnsi" w:eastAsiaTheme="majorEastAsia" w:hAnsiTheme="majorHAnsi" w:cstheme="majorBidi"/>
      <w:b/>
      <w:bCs/>
      <w:color w:val="365F91" w:themeColor="accent1" w:themeShade="BF"/>
      <w:sz w:val="28"/>
      <w:szCs w:val="28"/>
    </w:rPr>
  </w:style>
  <w:style w:type="paragraph" w:styleId="Titel">
    <w:name w:val="Title"/>
    <w:basedOn w:val="Standaard"/>
    <w:next w:val="Standaard"/>
    <w:link w:val="TitelChar"/>
    <w:uiPriority w:val="10"/>
    <w:qFormat/>
    <w:rsid w:val="00B81E6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B81E61"/>
    <w:rPr>
      <w:rFonts w:asciiTheme="majorHAnsi" w:eastAsiaTheme="majorEastAsia" w:hAnsiTheme="majorHAnsi" w:cstheme="majorBidi"/>
      <w:color w:val="17365D" w:themeColor="text2" w:themeShade="BF"/>
      <w:spacing w:val="5"/>
      <w:kern w:val="28"/>
      <w:sz w:val="52"/>
      <w:szCs w:val="52"/>
    </w:rPr>
  </w:style>
  <w:style w:type="paragraph" w:styleId="Geenafstand">
    <w:name w:val="No Spacing"/>
    <w:link w:val="GeenafstandChar"/>
    <w:uiPriority w:val="1"/>
    <w:qFormat/>
    <w:rsid w:val="00B81E61"/>
    <w:pPr>
      <w:spacing w:after="0" w:line="240" w:lineRule="auto"/>
    </w:pPr>
  </w:style>
  <w:style w:type="character" w:customStyle="1" w:styleId="GeenafstandChar">
    <w:name w:val="Geen afstand Char"/>
    <w:basedOn w:val="Standaardalinea-lettertype"/>
    <w:link w:val="Geenafstand"/>
    <w:uiPriority w:val="1"/>
    <w:rsid w:val="00B81E61"/>
  </w:style>
  <w:style w:type="paragraph" w:styleId="Lijstalinea">
    <w:name w:val="List Paragraph"/>
    <w:basedOn w:val="Standaard"/>
    <w:uiPriority w:val="34"/>
    <w:qFormat/>
    <w:rsid w:val="00B81E61"/>
    <w:pPr>
      <w:ind w:left="720"/>
      <w:contextualSpacing/>
    </w:pPr>
  </w:style>
  <w:style w:type="paragraph" w:customStyle="1" w:styleId="Kop21">
    <w:name w:val="Kop 21"/>
    <w:basedOn w:val="Standaard"/>
    <w:next w:val="Standaard"/>
    <w:uiPriority w:val="9"/>
    <w:unhideWhenUsed/>
    <w:qFormat/>
    <w:rsid w:val="00B81E61"/>
    <w:pPr>
      <w:keepNext/>
      <w:keepLines/>
      <w:spacing w:after="0" w:line="240" w:lineRule="auto"/>
      <w:outlineLvl w:val="1"/>
    </w:pPr>
    <w:rPr>
      <w:rFonts w:eastAsia="Calibri" w:cs="Calibri"/>
      <w:b/>
      <w:bCs/>
      <w:color w:val="1F497D"/>
      <w:sz w:val="24"/>
      <w:szCs w:val="26"/>
    </w:rPr>
  </w:style>
  <w:style w:type="table" w:styleId="Tabelraster">
    <w:name w:val="Table Grid"/>
    <w:basedOn w:val="Standaardtabel"/>
    <w:uiPriority w:val="59"/>
    <w:rsid w:val="000E3BC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chtearcering-accent11">
    <w:name w:val="Lichte arcering - accent 11"/>
    <w:basedOn w:val="Standaardtabel"/>
    <w:uiPriority w:val="60"/>
    <w:rsid w:val="000E3BC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5">
    <w:name w:val="Light Shading Accent 5"/>
    <w:basedOn w:val="Standaardtabel"/>
    <w:uiPriority w:val="60"/>
    <w:rsid w:val="000E3BC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chtearcering1">
    <w:name w:val="Lichte arcering1"/>
    <w:basedOn w:val="Standaardtabel"/>
    <w:uiPriority w:val="60"/>
    <w:rsid w:val="000E3BC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erwijzingopmerking">
    <w:name w:val="annotation reference"/>
    <w:basedOn w:val="Standaardalinea-lettertype"/>
    <w:uiPriority w:val="99"/>
    <w:semiHidden/>
    <w:unhideWhenUsed/>
    <w:rsid w:val="00906EA9"/>
    <w:rPr>
      <w:sz w:val="16"/>
      <w:szCs w:val="16"/>
    </w:rPr>
  </w:style>
  <w:style w:type="paragraph" w:styleId="Tekstopmerking">
    <w:name w:val="annotation text"/>
    <w:basedOn w:val="Standaard"/>
    <w:link w:val="TekstopmerkingChar"/>
    <w:uiPriority w:val="99"/>
    <w:semiHidden/>
    <w:unhideWhenUsed/>
    <w:rsid w:val="00906EA9"/>
    <w:pPr>
      <w:spacing w:after="0" w:line="240" w:lineRule="auto"/>
    </w:pPr>
    <w:rPr>
      <w:rFonts w:ascii="Calibri" w:eastAsia="Times New Roman" w:hAnsi="Calibri" w:cs="Times New Roman"/>
      <w:sz w:val="20"/>
      <w:szCs w:val="20"/>
    </w:rPr>
  </w:style>
  <w:style w:type="character" w:customStyle="1" w:styleId="TekstopmerkingChar">
    <w:name w:val="Tekst opmerking Char"/>
    <w:basedOn w:val="Standaardalinea-lettertype"/>
    <w:link w:val="Tekstopmerking"/>
    <w:uiPriority w:val="99"/>
    <w:semiHidden/>
    <w:rsid w:val="00906EA9"/>
    <w:rPr>
      <w:rFonts w:ascii="Calibri" w:eastAsia="Times New Roman" w:hAnsi="Calibri" w:cs="Times New Roman"/>
      <w:sz w:val="20"/>
      <w:szCs w:val="20"/>
    </w:rPr>
  </w:style>
  <w:style w:type="paragraph" w:styleId="Ballontekst">
    <w:name w:val="Balloon Text"/>
    <w:basedOn w:val="Standaard"/>
    <w:link w:val="BallontekstChar"/>
    <w:uiPriority w:val="99"/>
    <w:semiHidden/>
    <w:unhideWhenUsed/>
    <w:rsid w:val="00906EA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06EA9"/>
    <w:rPr>
      <w:rFonts w:ascii="Tahoma" w:hAnsi="Tahoma" w:cs="Tahoma"/>
      <w:sz w:val="16"/>
      <w:szCs w:val="16"/>
    </w:rPr>
  </w:style>
  <w:style w:type="character" w:customStyle="1" w:styleId="Kop2Char">
    <w:name w:val="Kop 2 Char"/>
    <w:basedOn w:val="Standaardalinea-lettertype"/>
    <w:link w:val="Kop2"/>
    <w:uiPriority w:val="9"/>
    <w:rsid w:val="00450181"/>
    <w:rPr>
      <w:rFonts w:eastAsiaTheme="majorEastAsia" w:cstheme="majorBidi"/>
      <w:b/>
      <w:bCs/>
      <w:color w:val="4F81BD" w:themeColor="accent1"/>
      <w:sz w:val="26"/>
      <w:szCs w:val="26"/>
    </w:rPr>
  </w:style>
  <w:style w:type="paragraph" w:styleId="Bibliografie">
    <w:name w:val="Bibliography"/>
    <w:basedOn w:val="Standaard"/>
    <w:next w:val="Standaard"/>
    <w:uiPriority w:val="37"/>
    <w:unhideWhenUsed/>
    <w:rsid w:val="005362D0"/>
  </w:style>
  <w:style w:type="character" w:styleId="Hyperlink">
    <w:name w:val="Hyperlink"/>
    <w:uiPriority w:val="99"/>
    <w:unhideWhenUsed/>
    <w:rsid w:val="001E4AF9"/>
    <w:rPr>
      <w:color w:val="0000FF"/>
      <w:u w:val="single"/>
    </w:rPr>
  </w:style>
  <w:style w:type="paragraph" w:styleId="Normaalweb">
    <w:name w:val="Normal (Web)"/>
    <w:basedOn w:val="Standaard"/>
    <w:uiPriority w:val="99"/>
    <w:semiHidden/>
    <w:unhideWhenUsed/>
    <w:rsid w:val="00677EE4"/>
    <w:rPr>
      <w:rFonts w:ascii="Times New Roman" w:hAnsi="Times New Roman" w:cs="Times New Roman"/>
      <w:sz w:val="24"/>
      <w:szCs w:val="24"/>
    </w:rPr>
  </w:style>
  <w:style w:type="paragraph" w:styleId="Koptekst">
    <w:name w:val="header"/>
    <w:basedOn w:val="Standaard"/>
    <w:link w:val="KoptekstChar"/>
    <w:uiPriority w:val="99"/>
    <w:unhideWhenUsed/>
    <w:rsid w:val="00BA0DE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A0DEB"/>
  </w:style>
  <w:style w:type="paragraph" w:styleId="Voettekst">
    <w:name w:val="footer"/>
    <w:basedOn w:val="Standaard"/>
    <w:link w:val="VoettekstChar"/>
    <w:uiPriority w:val="99"/>
    <w:unhideWhenUsed/>
    <w:rsid w:val="00BA0DE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A0DEB"/>
  </w:style>
  <w:style w:type="character" w:customStyle="1" w:styleId="Kop3Char">
    <w:name w:val="Kop 3 Char"/>
    <w:basedOn w:val="Standaardalinea-lettertype"/>
    <w:link w:val="Kop3"/>
    <w:uiPriority w:val="9"/>
    <w:rsid w:val="00BE60FC"/>
    <w:rPr>
      <w:rFonts w:asciiTheme="majorHAnsi" w:eastAsiaTheme="majorEastAsia" w:hAnsiTheme="majorHAnsi" w:cstheme="majorBidi"/>
      <w:b/>
      <w:bCs/>
      <w:color w:val="4F81BD" w:themeColor="accent1"/>
    </w:rPr>
  </w:style>
  <w:style w:type="paragraph" w:styleId="Kopvaninhoudsopgave">
    <w:name w:val="TOC Heading"/>
    <w:basedOn w:val="Kop1"/>
    <w:next w:val="Standaard"/>
    <w:uiPriority w:val="39"/>
    <w:semiHidden/>
    <w:unhideWhenUsed/>
    <w:qFormat/>
    <w:rsid w:val="00713A3D"/>
    <w:pPr>
      <w:outlineLvl w:val="9"/>
    </w:pPr>
    <w:rPr>
      <w:lang w:eastAsia="nl-NL"/>
    </w:rPr>
  </w:style>
  <w:style w:type="paragraph" w:styleId="Inhopg2">
    <w:name w:val="toc 2"/>
    <w:basedOn w:val="Standaard"/>
    <w:next w:val="Standaard"/>
    <w:autoRedefine/>
    <w:uiPriority w:val="39"/>
    <w:unhideWhenUsed/>
    <w:rsid w:val="004A37BB"/>
    <w:pPr>
      <w:tabs>
        <w:tab w:val="right" w:leader="dot" w:pos="9062"/>
      </w:tabs>
      <w:spacing w:after="100"/>
      <w:ind w:left="220"/>
    </w:pPr>
    <w:rPr>
      <w:rFonts w:eastAsiaTheme="majorEastAsia" w:cstheme="majorBidi"/>
      <w:b/>
      <w:bCs/>
      <w:noProof/>
    </w:rPr>
  </w:style>
  <w:style w:type="paragraph" w:styleId="Inhopg3">
    <w:name w:val="toc 3"/>
    <w:basedOn w:val="Standaard"/>
    <w:next w:val="Standaard"/>
    <w:autoRedefine/>
    <w:uiPriority w:val="39"/>
    <w:unhideWhenUsed/>
    <w:rsid w:val="00713A3D"/>
    <w:pPr>
      <w:spacing w:after="100"/>
      <w:ind w:left="440"/>
    </w:pPr>
  </w:style>
  <w:style w:type="paragraph" w:styleId="Inhopg1">
    <w:name w:val="toc 1"/>
    <w:basedOn w:val="Standaard"/>
    <w:next w:val="Standaard"/>
    <w:autoRedefine/>
    <w:uiPriority w:val="39"/>
    <w:unhideWhenUsed/>
    <w:rsid w:val="00713A3D"/>
    <w:pPr>
      <w:spacing w:after="100"/>
    </w:pPr>
  </w:style>
  <w:style w:type="character" w:styleId="GevolgdeHyperlink">
    <w:name w:val="FollowedHyperlink"/>
    <w:basedOn w:val="Standaardalinea-lettertype"/>
    <w:uiPriority w:val="99"/>
    <w:semiHidden/>
    <w:unhideWhenUsed/>
    <w:rsid w:val="002C1429"/>
    <w:rPr>
      <w:color w:val="800080" w:themeColor="followedHyperlink"/>
      <w:u w:val="single"/>
    </w:rPr>
  </w:style>
  <w:style w:type="paragraph" w:styleId="Plattetekstinspringen2">
    <w:name w:val="Body Text Indent 2"/>
    <w:basedOn w:val="Standaard"/>
    <w:link w:val="Plattetekstinspringen2Char"/>
    <w:uiPriority w:val="99"/>
    <w:semiHidden/>
    <w:unhideWhenUsed/>
    <w:rsid w:val="00C0423E"/>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C0423E"/>
  </w:style>
  <w:style w:type="character" w:styleId="Voetnootmarkering">
    <w:name w:val="footnote reference"/>
    <w:semiHidden/>
    <w:rsid w:val="00C0423E"/>
    <w:rPr>
      <w:vertAlign w:val="superscript"/>
    </w:rPr>
  </w:style>
  <w:style w:type="table" w:styleId="Lichtearcering">
    <w:name w:val="Light Shading"/>
    <w:basedOn w:val="Standaardtabel"/>
    <w:uiPriority w:val="60"/>
    <w:rsid w:val="0027310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emiddeldearcering1-accent1">
    <w:name w:val="Medium Shading 1 Accent 1"/>
    <w:basedOn w:val="Standaardtabel"/>
    <w:uiPriority w:val="63"/>
    <w:rsid w:val="004F622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
    <w:name w:val="Medium Shading 1"/>
    <w:basedOn w:val="Standaardtabel"/>
    <w:uiPriority w:val="63"/>
    <w:rsid w:val="004F622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Plattetekst">
    <w:name w:val="Body Text"/>
    <w:basedOn w:val="Standaard"/>
    <w:link w:val="PlattetekstChar"/>
    <w:uiPriority w:val="99"/>
    <w:semiHidden/>
    <w:unhideWhenUsed/>
    <w:rsid w:val="00F333B3"/>
    <w:pPr>
      <w:spacing w:after="120"/>
    </w:pPr>
  </w:style>
  <w:style w:type="character" w:customStyle="1" w:styleId="PlattetekstChar">
    <w:name w:val="Platte tekst Char"/>
    <w:basedOn w:val="Standaardalinea-lettertype"/>
    <w:link w:val="Plattetekst"/>
    <w:uiPriority w:val="99"/>
    <w:semiHidden/>
    <w:rsid w:val="00F333B3"/>
  </w:style>
  <w:style w:type="table" w:styleId="Lichtelijst-accent1">
    <w:name w:val="Light List Accent 1"/>
    <w:basedOn w:val="Standaardtabel"/>
    <w:uiPriority w:val="61"/>
    <w:rsid w:val="007B526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
    <w:name w:val="Light List"/>
    <w:basedOn w:val="Standaardtabel"/>
    <w:uiPriority w:val="61"/>
    <w:rsid w:val="007B526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elraster1">
    <w:name w:val="Tabelraster1"/>
    <w:basedOn w:val="Standaardtabel"/>
    <w:next w:val="Tabelraster"/>
    <w:uiPriority w:val="59"/>
    <w:rsid w:val="003B47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FC1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60995"/>
  </w:style>
  <w:style w:type="paragraph" w:styleId="Kop1">
    <w:name w:val="heading 1"/>
    <w:basedOn w:val="Standaard"/>
    <w:next w:val="Standaard"/>
    <w:link w:val="Kop1Char"/>
    <w:uiPriority w:val="9"/>
    <w:qFormat/>
    <w:rsid w:val="00B81E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450181"/>
    <w:pPr>
      <w:keepNext/>
      <w:keepLines/>
      <w:spacing w:before="200" w:after="0"/>
      <w:outlineLvl w:val="1"/>
    </w:pPr>
    <w:rPr>
      <w:rFonts w:eastAsiaTheme="majorEastAsia" w:cstheme="majorBidi"/>
      <w:b/>
      <w:bCs/>
      <w:color w:val="4F81BD" w:themeColor="accent1"/>
      <w:sz w:val="26"/>
      <w:szCs w:val="26"/>
    </w:rPr>
  </w:style>
  <w:style w:type="paragraph" w:styleId="Kop3">
    <w:name w:val="heading 3"/>
    <w:basedOn w:val="Standaard"/>
    <w:next w:val="Standaard"/>
    <w:link w:val="Kop3Char"/>
    <w:uiPriority w:val="9"/>
    <w:unhideWhenUsed/>
    <w:qFormat/>
    <w:rsid w:val="00BE60FC"/>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81E61"/>
    <w:rPr>
      <w:rFonts w:asciiTheme="majorHAnsi" w:eastAsiaTheme="majorEastAsia" w:hAnsiTheme="majorHAnsi" w:cstheme="majorBidi"/>
      <w:b/>
      <w:bCs/>
      <w:color w:val="365F91" w:themeColor="accent1" w:themeShade="BF"/>
      <w:sz w:val="28"/>
      <w:szCs w:val="28"/>
    </w:rPr>
  </w:style>
  <w:style w:type="paragraph" w:styleId="Titel">
    <w:name w:val="Title"/>
    <w:basedOn w:val="Standaard"/>
    <w:next w:val="Standaard"/>
    <w:link w:val="TitelChar"/>
    <w:uiPriority w:val="10"/>
    <w:qFormat/>
    <w:rsid w:val="00B81E6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B81E61"/>
    <w:rPr>
      <w:rFonts w:asciiTheme="majorHAnsi" w:eastAsiaTheme="majorEastAsia" w:hAnsiTheme="majorHAnsi" w:cstheme="majorBidi"/>
      <w:color w:val="17365D" w:themeColor="text2" w:themeShade="BF"/>
      <w:spacing w:val="5"/>
      <w:kern w:val="28"/>
      <w:sz w:val="52"/>
      <w:szCs w:val="52"/>
    </w:rPr>
  </w:style>
  <w:style w:type="paragraph" w:styleId="Geenafstand">
    <w:name w:val="No Spacing"/>
    <w:link w:val="GeenafstandChar"/>
    <w:uiPriority w:val="1"/>
    <w:qFormat/>
    <w:rsid w:val="00B81E61"/>
    <w:pPr>
      <w:spacing w:after="0" w:line="240" w:lineRule="auto"/>
    </w:pPr>
  </w:style>
  <w:style w:type="character" w:customStyle="1" w:styleId="GeenafstandChar">
    <w:name w:val="Geen afstand Char"/>
    <w:basedOn w:val="Standaardalinea-lettertype"/>
    <w:link w:val="Geenafstand"/>
    <w:uiPriority w:val="1"/>
    <w:rsid w:val="00B81E61"/>
  </w:style>
  <w:style w:type="paragraph" w:styleId="Lijstalinea">
    <w:name w:val="List Paragraph"/>
    <w:basedOn w:val="Standaard"/>
    <w:uiPriority w:val="34"/>
    <w:qFormat/>
    <w:rsid w:val="00B81E61"/>
    <w:pPr>
      <w:ind w:left="720"/>
      <w:contextualSpacing/>
    </w:pPr>
  </w:style>
  <w:style w:type="paragraph" w:customStyle="1" w:styleId="Kop21">
    <w:name w:val="Kop 21"/>
    <w:basedOn w:val="Standaard"/>
    <w:next w:val="Standaard"/>
    <w:uiPriority w:val="9"/>
    <w:unhideWhenUsed/>
    <w:qFormat/>
    <w:rsid w:val="00B81E61"/>
    <w:pPr>
      <w:keepNext/>
      <w:keepLines/>
      <w:spacing w:after="0" w:line="240" w:lineRule="auto"/>
      <w:outlineLvl w:val="1"/>
    </w:pPr>
    <w:rPr>
      <w:rFonts w:eastAsia="Calibri" w:cs="Calibri"/>
      <w:b/>
      <w:bCs/>
      <w:color w:val="1F497D"/>
      <w:sz w:val="24"/>
      <w:szCs w:val="26"/>
    </w:rPr>
  </w:style>
  <w:style w:type="table" w:styleId="Tabelraster">
    <w:name w:val="Table Grid"/>
    <w:basedOn w:val="Standaardtabel"/>
    <w:uiPriority w:val="59"/>
    <w:rsid w:val="000E3BC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chtearcering-accent11">
    <w:name w:val="Lichte arcering - accent 11"/>
    <w:basedOn w:val="Standaardtabel"/>
    <w:uiPriority w:val="60"/>
    <w:rsid w:val="000E3BC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5">
    <w:name w:val="Light Shading Accent 5"/>
    <w:basedOn w:val="Standaardtabel"/>
    <w:uiPriority w:val="60"/>
    <w:rsid w:val="000E3BC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chtearcering1">
    <w:name w:val="Lichte arcering1"/>
    <w:basedOn w:val="Standaardtabel"/>
    <w:uiPriority w:val="60"/>
    <w:rsid w:val="000E3BC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erwijzingopmerking">
    <w:name w:val="annotation reference"/>
    <w:basedOn w:val="Standaardalinea-lettertype"/>
    <w:uiPriority w:val="99"/>
    <w:semiHidden/>
    <w:unhideWhenUsed/>
    <w:rsid w:val="00906EA9"/>
    <w:rPr>
      <w:sz w:val="16"/>
      <w:szCs w:val="16"/>
    </w:rPr>
  </w:style>
  <w:style w:type="paragraph" w:styleId="Tekstopmerking">
    <w:name w:val="annotation text"/>
    <w:basedOn w:val="Standaard"/>
    <w:link w:val="TekstopmerkingChar"/>
    <w:uiPriority w:val="99"/>
    <w:semiHidden/>
    <w:unhideWhenUsed/>
    <w:rsid w:val="00906EA9"/>
    <w:pPr>
      <w:spacing w:after="0" w:line="240" w:lineRule="auto"/>
    </w:pPr>
    <w:rPr>
      <w:rFonts w:ascii="Calibri" w:eastAsia="Times New Roman" w:hAnsi="Calibri" w:cs="Times New Roman"/>
      <w:sz w:val="20"/>
      <w:szCs w:val="20"/>
    </w:rPr>
  </w:style>
  <w:style w:type="character" w:customStyle="1" w:styleId="TekstopmerkingChar">
    <w:name w:val="Tekst opmerking Char"/>
    <w:basedOn w:val="Standaardalinea-lettertype"/>
    <w:link w:val="Tekstopmerking"/>
    <w:uiPriority w:val="99"/>
    <w:semiHidden/>
    <w:rsid w:val="00906EA9"/>
    <w:rPr>
      <w:rFonts w:ascii="Calibri" w:eastAsia="Times New Roman" w:hAnsi="Calibri" w:cs="Times New Roman"/>
      <w:sz w:val="20"/>
      <w:szCs w:val="20"/>
    </w:rPr>
  </w:style>
  <w:style w:type="paragraph" w:styleId="Ballontekst">
    <w:name w:val="Balloon Text"/>
    <w:basedOn w:val="Standaard"/>
    <w:link w:val="BallontekstChar"/>
    <w:uiPriority w:val="99"/>
    <w:semiHidden/>
    <w:unhideWhenUsed/>
    <w:rsid w:val="00906EA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06EA9"/>
    <w:rPr>
      <w:rFonts w:ascii="Tahoma" w:hAnsi="Tahoma" w:cs="Tahoma"/>
      <w:sz w:val="16"/>
      <w:szCs w:val="16"/>
    </w:rPr>
  </w:style>
  <w:style w:type="character" w:customStyle="1" w:styleId="Kop2Char">
    <w:name w:val="Kop 2 Char"/>
    <w:basedOn w:val="Standaardalinea-lettertype"/>
    <w:link w:val="Kop2"/>
    <w:uiPriority w:val="9"/>
    <w:rsid w:val="00450181"/>
    <w:rPr>
      <w:rFonts w:eastAsiaTheme="majorEastAsia" w:cstheme="majorBidi"/>
      <w:b/>
      <w:bCs/>
      <w:color w:val="4F81BD" w:themeColor="accent1"/>
      <w:sz w:val="26"/>
      <w:szCs w:val="26"/>
    </w:rPr>
  </w:style>
  <w:style w:type="paragraph" w:styleId="Bibliografie">
    <w:name w:val="Bibliography"/>
    <w:basedOn w:val="Standaard"/>
    <w:next w:val="Standaard"/>
    <w:uiPriority w:val="37"/>
    <w:unhideWhenUsed/>
    <w:rsid w:val="005362D0"/>
  </w:style>
  <w:style w:type="character" w:styleId="Hyperlink">
    <w:name w:val="Hyperlink"/>
    <w:uiPriority w:val="99"/>
    <w:unhideWhenUsed/>
    <w:rsid w:val="001E4AF9"/>
    <w:rPr>
      <w:color w:val="0000FF"/>
      <w:u w:val="single"/>
    </w:rPr>
  </w:style>
  <w:style w:type="paragraph" w:styleId="Normaalweb">
    <w:name w:val="Normal (Web)"/>
    <w:basedOn w:val="Standaard"/>
    <w:uiPriority w:val="99"/>
    <w:semiHidden/>
    <w:unhideWhenUsed/>
    <w:rsid w:val="00677EE4"/>
    <w:rPr>
      <w:rFonts w:ascii="Times New Roman" w:hAnsi="Times New Roman" w:cs="Times New Roman"/>
      <w:sz w:val="24"/>
      <w:szCs w:val="24"/>
    </w:rPr>
  </w:style>
  <w:style w:type="paragraph" w:styleId="Koptekst">
    <w:name w:val="header"/>
    <w:basedOn w:val="Standaard"/>
    <w:link w:val="KoptekstChar"/>
    <w:uiPriority w:val="99"/>
    <w:unhideWhenUsed/>
    <w:rsid w:val="00BA0DE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A0DEB"/>
  </w:style>
  <w:style w:type="paragraph" w:styleId="Voettekst">
    <w:name w:val="footer"/>
    <w:basedOn w:val="Standaard"/>
    <w:link w:val="VoettekstChar"/>
    <w:uiPriority w:val="99"/>
    <w:unhideWhenUsed/>
    <w:rsid w:val="00BA0DE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A0DEB"/>
  </w:style>
  <w:style w:type="character" w:customStyle="1" w:styleId="Kop3Char">
    <w:name w:val="Kop 3 Char"/>
    <w:basedOn w:val="Standaardalinea-lettertype"/>
    <w:link w:val="Kop3"/>
    <w:uiPriority w:val="9"/>
    <w:rsid w:val="00BE60FC"/>
    <w:rPr>
      <w:rFonts w:asciiTheme="majorHAnsi" w:eastAsiaTheme="majorEastAsia" w:hAnsiTheme="majorHAnsi" w:cstheme="majorBidi"/>
      <w:b/>
      <w:bCs/>
      <w:color w:val="4F81BD" w:themeColor="accent1"/>
    </w:rPr>
  </w:style>
  <w:style w:type="paragraph" w:styleId="Kopvaninhoudsopgave">
    <w:name w:val="TOC Heading"/>
    <w:basedOn w:val="Kop1"/>
    <w:next w:val="Standaard"/>
    <w:uiPriority w:val="39"/>
    <w:semiHidden/>
    <w:unhideWhenUsed/>
    <w:qFormat/>
    <w:rsid w:val="00713A3D"/>
    <w:pPr>
      <w:outlineLvl w:val="9"/>
    </w:pPr>
    <w:rPr>
      <w:lang w:eastAsia="nl-NL"/>
    </w:rPr>
  </w:style>
  <w:style w:type="paragraph" w:styleId="Inhopg2">
    <w:name w:val="toc 2"/>
    <w:basedOn w:val="Standaard"/>
    <w:next w:val="Standaard"/>
    <w:autoRedefine/>
    <w:uiPriority w:val="39"/>
    <w:unhideWhenUsed/>
    <w:rsid w:val="004A37BB"/>
    <w:pPr>
      <w:tabs>
        <w:tab w:val="right" w:leader="dot" w:pos="9062"/>
      </w:tabs>
      <w:spacing w:after="100"/>
      <w:ind w:left="220"/>
    </w:pPr>
    <w:rPr>
      <w:rFonts w:eastAsiaTheme="majorEastAsia" w:cstheme="majorBidi"/>
      <w:b/>
      <w:bCs/>
      <w:noProof/>
    </w:rPr>
  </w:style>
  <w:style w:type="paragraph" w:styleId="Inhopg3">
    <w:name w:val="toc 3"/>
    <w:basedOn w:val="Standaard"/>
    <w:next w:val="Standaard"/>
    <w:autoRedefine/>
    <w:uiPriority w:val="39"/>
    <w:unhideWhenUsed/>
    <w:rsid w:val="00713A3D"/>
    <w:pPr>
      <w:spacing w:after="100"/>
      <w:ind w:left="440"/>
    </w:pPr>
  </w:style>
  <w:style w:type="paragraph" w:styleId="Inhopg1">
    <w:name w:val="toc 1"/>
    <w:basedOn w:val="Standaard"/>
    <w:next w:val="Standaard"/>
    <w:autoRedefine/>
    <w:uiPriority w:val="39"/>
    <w:unhideWhenUsed/>
    <w:rsid w:val="00713A3D"/>
    <w:pPr>
      <w:spacing w:after="100"/>
    </w:pPr>
  </w:style>
  <w:style w:type="character" w:styleId="GevolgdeHyperlink">
    <w:name w:val="FollowedHyperlink"/>
    <w:basedOn w:val="Standaardalinea-lettertype"/>
    <w:uiPriority w:val="99"/>
    <w:semiHidden/>
    <w:unhideWhenUsed/>
    <w:rsid w:val="002C1429"/>
    <w:rPr>
      <w:color w:val="800080" w:themeColor="followedHyperlink"/>
      <w:u w:val="single"/>
    </w:rPr>
  </w:style>
  <w:style w:type="paragraph" w:styleId="Plattetekstinspringen2">
    <w:name w:val="Body Text Indent 2"/>
    <w:basedOn w:val="Standaard"/>
    <w:link w:val="Plattetekstinspringen2Char"/>
    <w:uiPriority w:val="99"/>
    <w:semiHidden/>
    <w:unhideWhenUsed/>
    <w:rsid w:val="00C0423E"/>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C0423E"/>
  </w:style>
  <w:style w:type="character" w:styleId="Voetnootmarkering">
    <w:name w:val="footnote reference"/>
    <w:semiHidden/>
    <w:rsid w:val="00C0423E"/>
    <w:rPr>
      <w:vertAlign w:val="superscript"/>
    </w:rPr>
  </w:style>
  <w:style w:type="table" w:styleId="Lichtearcering">
    <w:name w:val="Light Shading"/>
    <w:basedOn w:val="Standaardtabel"/>
    <w:uiPriority w:val="60"/>
    <w:rsid w:val="0027310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emiddeldearcering1-accent1">
    <w:name w:val="Medium Shading 1 Accent 1"/>
    <w:basedOn w:val="Standaardtabel"/>
    <w:uiPriority w:val="63"/>
    <w:rsid w:val="004F622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
    <w:name w:val="Medium Shading 1"/>
    <w:basedOn w:val="Standaardtabel"/>
    <w:uiPriority w:val="63"/>
    <w:rsid w:val="004F622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Plattetekst">
    <w:name w:val="Body Text"/>
    <w:basedOn w:val="Standaard"/>
    <w:link w:val="PlattetekstChar"/>
    <w:uiPriority w:val="99"/>
    <w:semiHidden/>
    <w:unhideWhenUsed/>
    <w:rsid w:val="00F333B3"/>
    <w:pPr>
      <w:spacing w:after="120"/>
    </w:pPr>
  </w:style>
  <w:style w:type="character" w:customStyle="1" w:styleId="PlattetekstChar">
    <w:name w:val="Platte tekst Char"/>
    <w:basedOn w:val="Standaardalinea-lettertype"/>
    <w:link w:val="Plattetekst"/>
    <w:uiPriority w:val="99"/>
    <w:semiHidden/>
    <w:rsid w:val="00F333B3"/>
  </w:style>
  <w:style w:type="table" w:styleId="Lichtelijst-accent1">
    <w:name w:val="Light List Accent 1"/>
    <w:basedOn w:val="Standaardtabel"/>
    <w:uiPriority w:val="61"/>
    <w:rsid w:val="007B526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
    <w:name w:val="Light List"/>
    <w:basedOn w:val="Standaardtabel"/>
    <w:uiPriority w:val="61"/>
    <w:rsid w:val="007B526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elraster1">
    <w:name w:val="Tabelraster1"/>
    <w:basedOn w:val="Standaardtabel"/>
    <w:next w:val="Tabelraster"/>
    <w:uiPriority w:val="59"/>
    <w:rsid w:val="003B47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FC1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image" Target="media/image3.png"/><Relationship Id="rId39" Type="http://schemas.openxmlformats.org/officeDocument/2006/relationships/footer" Target="footer2.xml"/><Relationship Id="rId21" Type="http://schemas.openxmlformats.org/officeDocument/2006/relationships/hyperlink" Target="http://www.cbs.nl/nl-NL/menu/cijfers/default.htm" TargetMode="External"/><Relationship Id="rId34" Type="http://schemas.openxmlformats.org/officeDocument/2006/relationships/image" Target="media/image11.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yperlink" Target="http://www.igz.nl/Images/brochure-veiligheid-in-de-medicatieketen-algemeen_tcm294-350934.pdf"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hyperlink" Target="http://www.nationaalkompas.nl/bevolking" TargetMode="Externa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chart" Target="charts/chart9.xml"/><Relationship Id="rId31"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hyperlink" Target="http://www.nationaalkompas.nl/bevolking/vergrijzing/huidig/"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Map1"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oleObject" Target="Map1"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Blad1!$A$2</c:f>
              <c:strCache>
                <c:ptCount val="1"/>
                <c:pt idx="0">
                  <c:v>Somatische afdeling</c:v>
                </c:pt>
              </c:strCache>
            </c:strRef>
          </c:tx>
          <c:invertIfNegative val="0"/>
          <c:cat>
            <c:strRef>
              <c:f>Blad1!$B$1:$F$1</c:f>
              <c:strCache>
                <c:ptCount val="5"/>
                <c:pt idx="0">
                  <c:v>Verzorgende</c:v>
                </c:pt>
                <c:pt idx="1">
                  <c:v>Verzorgende IG</c:v>
                </c:pt>
                <c:pt idx="2">
                  <c:v>Verpleegkundige niveau 4</c:v>
                </c:pt>
                <c:pt idx="3">
                  <c:v>Verpleegkundige niveau 5</c:v>
                </c:pt>
                <c:pt idx="4">
                  <c:v>Anders</c:v>
                </c:pt>
              </c:strCache>
            </c:strRef>
          </c:cat>
          <c:val>
            <c:numRef>
              <c:f>Blad1!$B$2:$F$2</c:f>
              <c:numCache>
                <c:formatCode>General</c:formatCode>
                <c:ptCount val="5"/>
                <c:pt idx="0">
                  <c:v>1</c:v>
                </c:pt>
                <c:pt idx="1">
                  <c:v>5</c:v>
                </c:pt>
                <c:pt idx="2">
                  <c:v>0</c:v>
                </c:pt>
                <c:pt idx="3">
                  <c:v>0</c:v>
                </c:pt>
                <c:pt idx="4">
                  <c:v>2</c:v>
                </c:pt>
              </c:numCache>
            </c:numRef>
          </c:val>
        </c:ser>
        <c:ser>
          <c:idx val="1"/>
          <c:order val="1"/>
          <c:tx>
            <c:strRef>
              <c:f>Blad1!$A$3</c:f>
              <c:strCache>
                <c:ptCount val="1"/>
                <c:pt idx="0">
                  <c:v>Psychogeriatrische afdeling</c:v>
                </c:pt>
              </c:strCache>
            </c:strRef>
          </c:tx>
          <c:invertIfNegative val="0"/>
          <c:cat>
            <c:strRef>
              <c:f>Blad1!$B$1:$F$1</c:f>
              <c:strCache>
                <c:ptCount val="5"/>
                <c:pt idx="0">
                  <c:v>Verzorgende</c:v>
                </c:pt>
                <c:pt idx="1">
                  <c:v>Verzorgende IG</c:v>
                </c:pt>
                <c:pt idx="2">
                  <c:v>Verpleegkundige niveau 4</c:v>
                </c:pt>
                <c:pt idx="3">
                  <c:v>Verpleegkundige niveau 5</c:v>
                </c:pt>
                <c:pt idx="4">
                  <c:v>Anders</c:v>
                </c:pt>
              </c:strCache>
            </c:strRef>
          </c:cat>
          <c:val>
            <c:numRef>
              <c:f>Blad1!$B$3:$F$3</c:f>
              <c:numCache>
                <c:formatCode>General</c:formatCode>
                <c:ptCount val="5"/>
                <c:pt idx="0">
                  <c:v>4</c:v>
                </c:pt>
                <c:pt idx="1">
                  <c:v>5</c:v>
                </c:pt>
                <c:pt idx="2">
                  <c:v>0</c:v>
                </c:pt>
                <c:pt idx="3">
                  <c:v>0</c:v>
                </c:pt>
                <c:pt idx="4">
                  <c:v>0</c:v>
                </c:pt>
              </c:numCache>
            </c:numRef>
          </c:val>
        </c:ser>
        <c:ser>
          <c:idx val="2"/>
          <c:order val="2"/>
          <c:tx>
            <c:strRef>
              <c:f>Blad1!$A$4</c:f>
              <c:strCache>
                <c:ptCount val="1"/>
                <c:pt idx="0">
                  <c:v>Beide</c:v>
                </c:pt>
              </c:strCache>
            </c:strRef>
          </c:tx>
          <c:invertIfNegative val="0"/>
          <c:cat>
            <c:strRef>
              <c:f>Blad1!$B$1:$F$1</c:f>
              <c:strCache>
                <c:ptCount val="5"/>
                <c:pt idx="0">
                  <c:v>Verzorgende</c:v>
                </c:pt>
                <c:pt idx="1">
                  <c:v>Verzorgende IG</c:v>
                </c:pt>
                <c:pt idx="2">
                  <c:v>Verpleegkundige niveau 4</c:v>
                </c:pt>
                <c:pt idx="3">
                  <c:v>Verpleegkundige niveau 5</c:v>
                </c:pt>
                <c:pt idx="4">
                  <c:v>Anders</c:v>
                </c:pt>
              </c:strCache>
            </c:strRef>
          </c:cat>
          <c:val>
            <c:numRef>
              <c:f>Blad1!$B$4:$F$4</c:f>
              <c:numCache>
                <c:formatCode>General</c:formatCode>
                <c:ptCount val="5"/>
                <c:pt idx="0">
                  <c:v>1</c:v>
                </c:pt>
                <c:pt idx="1">
                  <c:v>3</c:v>
                </c:pt>
                <c:pt idx="2">
                  <c:v>3</c:v>
                </c:pt>
                <c:pt idx="3">
                  <c:v>3</c:v>
                </c:pt>
                <c:pt idx="4">
                  <c:v>0</c:v>
                </c:pt>
              </c:numCache>
            </c:numRef>
          </c:val>
        </c:ser>
        <c:dLbls>
          <c:showLegendKey val="0"/>
          <c:showVal val="0"/>
          <c:showCatName val="0"/>
          <c:showSerName val="0"/>
          <c:showPercent val="0"/>
          <c:showBubbleSize val="0"/>
        </c:dLbls>
        <c:gapWidth val="150"/>
        <c:axId val="158302208"/>
        <c:axId val="150079168"/>
      </c:barChart>
      <c:catAx>
        <c:axId val="158302208"/>
        <c:scaling>
          <c:orientation val="minMax"/>
        </c:scaling>
        <c:delete val="0"/>
        <c:axPos val="b"/>
        <c:majorTickMark val="out"/>
        <c:minorTickMark val="none"/>
        <c:tickLblPos val="nextTo"/>
        <c:crossAx val="150079168"/>
        <c:crosses val="autoZero"/>
        <c:auto val="1"/>
        <c:lblAlgn val="ctr"/>
        <c:lblOffset val="100"/>
        <c:noMultiLvlLbl val="0"/>
      </c:catAx>
      <c:valAx>
        <c:axId val="150079168"/>
        <c:scaling>
          <c:orientation val="minMax"/>
        </c:scaling>
        <c:delete val="0"/>
        <c:axPos val="l"/>
        <c:majorGridlines/>
        <c:numFmt formatCode="General" sourceLinked="1"/>
        <c:majorTickMark val="out"/>
        <c:minorTickMark val="none"/>
        <c:tickLblPos val="nextTo"/>
        <c:crossAx val="158302208"/>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Blad1!$B$1</c:f>
              <c:strCache>
                <c:ptCount val="1"/>
                <c:pt idx="0">
                  <c:v>Ik ben bekend met de veilige principes</c:v>
                </c:pt>
              </c:strCache>
            </c:strRef>
          </c:tx>
          <c:dLbls>
            <c:showLegendKey val="0"/>
            <c:showVal val="1"/>
            <c:showCatName val="0"/>
            <c:showSerName val="0"/>
            <c:showPercent val="0"/>
            <c:showBubbleSize val="0"/>
            <c:showLeaderLines val="1"/>
          </c:dLbls>
          <c:cat>
            <c:strRef>
              <c:f>Blad1!$A$2:$A$3</c:f>
              <c:strCache>
                <c:ptCount val="2"/>
                <c:pt idx="0">
                  <c:v>Ja</c:v>
                </c:pt>
                <c:pt idx="1">
                  <c:v>Nee</c:v>
                </c:pt>
              </c:strCache>
            </c:strRef>
          </c:cat>
          <c:val>
            <c:numRef>
              <c:f>Blad1!$B$2:$B$3</c:f>
              <c:numCache>
                <c:formatCode>0%</c:formatCode>
                <c:ptCount val="2"/>
                <c:pt idx="0">
                  <c:v>0.41</c:v>
                </c:pt>
                <c:pt idx="1">
                  <c:v>0.59</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Blad1!$B$17</c:f>
              <c:strCache>
                <c:ptCount val="1"/>
                <c:pt idx="0">
                  <c:v>Werken volgens toedienlijst apotheek</c:v>
                </c:pt>
              </c:strCache>
            </c:strRef>
          </c:tx>
          <c:invertIfNegative val="0"/>
          <c:cat>
            <c:strRef>
              <c:f>Blad1!$A$18:$A$21</c:f>
              <c:strCache>
                <c:ptCount val="4"/>
                <c:pt idx="0">
                  <c:v>Helemaal mee eens</c:v>
                </c:pt>
                <c:pt idx="1">
                  <c:v>Mee eens</c:v>
                </c:pt>
                <c:pt idx="2">
                  <c:v>Mee oneens</c:v>
                </c:pt>
                <c:pt idx="3">
                  <c:v>Helemaal mee oneens</c:v>
                </c:pt>
              </c:strCache>
            </c:strRef>
          </c:cat>
          <c:val>
            <c:numRef>
              <c:f>Blad1!$B$18:$B$21</c:f>
              <c:numCache>
                <c:formatCode>0.00%</c:formatCode>
                <c:ptCount val="4"/>
                <c:pt idx="0">
                  <c:v>0.96299999999999997</c:v>
                </c:pt>
                <c:pt idx="1">
                  <c:v>3.6999999999999998E-2</c:v>
                </c:pt>
              </c:numCache>
            </c:numRef>
          </c:val>
        </c:ser>
        <c:ser>
          <c:idx val="1"/>
          <c:order val="1"/>
          <c:tx>
            <c:strRef>
              <c:f>Blad1!$C$17</c:f>
              <c:strCache>
                <c:ptCount val="1"/>
                <c:pt idx="0">
                  <c:v>Gereedmaken volgens voorschriften</c:v>
                </c:pt>
              </c:strCache>
            </c:strRef>
          </c:tx>
          <c:invertIfNegative val="0"/>
          <c:cat>
            <c:strRef>
              <c:f>Blad1!$A$18:$A$21</c:f>
              <c:strCache>
                <c:ptCount val="4"/>
                <c:pt idx="0">
                  <c:v>Helemaal mee eens</c:v>
                </c:pt>
                <c:pt idx="1">
                  <c:v>Mee eens</c:v>
                </c:pt>
                <c:pt idx="2">
                  <c:v>Mee oneens</c:v>
                </c:pt>
                <c:pt idx="3">
                  <c:v>Helemaal mee oneens</c:v>
                </c:pt>
              </c:strCache>
            </c:strRef>
          </c:cat>
          <c:val>
            <c:numRef>
              <c:f>Blad1!$C$18:$C$21</c:f>
              <c:numCache>
                <c:formatCode>0.00%</c:formatCode>
                <c:ptCount val="4"/>
                <c:pt idx="0">
                  <c:v>0.77800000000000002</c:v>
                </c:pt>
                <c:pt idx="1">
                  <c:v>0.185</c:v>
                </c:pt>
                <c:pt idx="2">
                  <c:v>3.6999999999999998E-2</c:v>
                </c:pt>
              </c:numCache>
            </c:numRef>
          </c:val>
        </c:ser>
        <c:dLbls>
          <c:showLegendKey val="0"/>
          <c:showVal val="0"/>
          <c:showCatName val="0"/>
          <c:showSerName val="0"/>
          <c:showPercent val="0"/>
          <c:showBubbleSize val="0"/>
        </c:dLbls>
        <c:gapWidth val="150"/>
        <c:axId val="158924800"/>
        <c:axId val="42845888"/>
      </c:barChart>
      <c:catAx>
        <c:axId val="158924800"/>
        <c:scaling>
          <c:orientation val="minMax"/>
        </c:scaling>
        <c:delete val="0"/>
        <c:axPos val="b"/>
        <c:majorTickMark val="out"/>
        <c:minorTickMark val="none"/>
        <c:tickLblPos val="nextTo"/>
        <c:crossAx val="42845888"/>
        <c:crosses val="autoZero"/>
        <c:auto val="1"/>
        <c:lblAlgn val="ctr"/>
        <c:lblOffset val="100"/>
        <c:noMultiLvlLbl val="0"/>
      </c:catAx>
      <c:valAx>
        <c:axId val="42845888"/>
        <c:scaling>
          <c:orientation val="minMax"/>
          <c:max val="1"/>
        </c:scaling>
        <c:delete val="0"/>
        <c:axPos val="l"/>
        <c:majorGridlines/>
        <c:numFmt formatCode="0%" sourceLinked="0"/>
        <c:majorTickMark val="out"/>
        <c:minorTickMark val="none"/>
        <c:tickLblPos val="nextTo"/>
        <c:crossAx val="15892480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Blad1!$B$1</c:f>
              <c:strCache>
                <c:ptCount val="1"/>
                <c:pt idx="0">
                  <c:v>Geconcentreerd kunnen werken</c:v>
                </c:pt>
              </c:strCache>
            </c:strRef>
          </c:tx>
          <c:invertIfNegative val="0"/>
          <c:cat>
            <c:strRef>
              <c:f>Blad1!$A$2:$A$5</c:f>
              <c:strCache>
                <c:ptCount val="4"/>
                <c:pt idx="0">
                  <c:v>Helemaal mee eens</c:v>
                </c:pt>
                <c:pt idx="1">
                  <c:v>Mee eens</c:v>
                </c:pt>
                <c:pt idx="2">
                  <c:v>Mee oneens</c:v>
                </c:pt>
                <c:pt idx="3">
                  <c:v>Helemaal mee oneens</c:v>
                </c:pt>
              </c:strCache>
            </c:strRef>
          </c:cat>
          <c:val>
            <c:numRef>
              <c:f>Blad1!$B$2:$B$5</c:f>
              <c:numCache>
                <c:formatCode>0%</c:formatCode>
                <c:ptCount val="4"/>
                <c:pt idx="0">
                  <c:v>0.32</c:v>
                </c:pt>
                <c:pt idx="1">
                  <c:v>0.52</c:v>
                </c:pt>
                <c:pt idx="2">
                  <c:v>0.16</c:v>
                </c:pt>
              </c:numCache>
            </c:numRef>
          </c:val>
        </c:ser>
        <c:ser>
          <c:idx val="1"/>
          <c:order val="1"/>
          <c:tx>
            <c:strRef>
              <c:f>Blad1!$C$1</c:f>
              <c:strCache>
                <c:ptCount val="1"/>
                <c:pt idx="0">
                  <c:v>Kunnen werken zonder gestoord te worden</c:v>
                </c:pt>
              </c:strCache>
            </c:strRef>
          </c:tx>
          <c:invertIfNegative val="0"/>
          <c:cat>
            <c:strRef>
              <c:f>Blad1!$A$2:$A$5</c:f>
              <c:strCache>
                <c:ptCount val="4"/>
                <c:pt idx="0">
                  <c:v>Helemaal mee eens</c:v>
                </c:pt>
                <c:pt idx="1">
                  <c:v>Mee eens</c:v>
                </c:pt>
                <c:pt idx="2">
                  <c:v>Mee oneens</c:v>
                </c:pt>
                <c:pt idx="3">
                  <c:v>Helemaal mee oneens</c:v>
                </c:pt>
              </c:strCache>
            </c:strRef>
          </c:cat>
          <c:val>
            <c:numRef>
              <c:f>Blad1!$C$2:$C$5</c:f>
              <c:numCache>
                <c:formatCode>0.00%</c:formatCode>
                <c:ptCount val="4"/>
                <c:pt idx="0">
                  <c:v>7.6999999999999999E-2</c:v>
                </c:pt>
                <c:pt idx="1">
                  <c:v>0.192</c:v>
                </c:pt>
                <c:pt idx="2">
                  <c:v>0.57699999999999996</c:v>
                </c:pt>
                <c:pt idx="3">
                  <c:v>0.154</c:v>
                </c:pt>
              </c:numCache>
            </c:numRef>
          </c:val>
        </c:ser>
        <c:dLbls>
          <c:showLegendKey val="0"/>
          <c:showVal val="0"/>
          <c:showCatName val="0"/>
          <c:showSerName val="0"/>
          <c:showPercent val="0"/>
          <c:showBubbleSize val="0"/>
        </c:dLbls>
        <c:gapWidth val="150"/>
        <c:axId val="158925824"/>
        <c:axId val="42848192"/>
      </c:barChart>
      <c:catAx>
        <c:axId val="158925824"/>
        <c:scaling>
          <c:orientation val="minMax"/>
        </c:scaling>
        <c:delete val="0"/>
        <c:axPos val="b"/>
        <c:majorTickMark val="out"/>
        <c:minorTickMark val="none"/>
        <c:tickLblPos val="nextTo"/>
        <c:crossAx val="42848192"/>
        <c:crosses val="autoZero"/>
        <c:auto val="1"/>
        <c:lblAlgn val="ctr"/>
        <c:lblOffset val="100"/>
        <c:noMultiLvlLbl val="0"/>
      </c:catAx>
      <c:valAx>
        <c:axId val="42848192"/>
        <c:scaling>
          <c:orientation val="minMax"/>
          <c:max val="1"/>
        </c:scaling>
        <c:delete val="0"/>
        <c:axPos val="l"/>
        <c:majorGridlines/>
        <c:numFmt formatCode="0%" sourceLinked="1"/>
        <c:majorTickMark val="out"/>
        <c:minorTickMark val="none"/>
        <c:tickLblPos val="nextTo"/>
        <c:crossAx val="15892582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Blad1!$B$7</c:f>
              <c:strCache>
                <c:ptCount val="1"/>
                <c:pt idx="0">
                  <c:v>Medicatie herkenbaar tot moment toediening</c:v>
                </c:pt>
              </c:strCache>
            </c:strRef>
          </c:tx>
          <c:invertIfNegative val="0"/>
          <c:cat>
            <c:strRef>
              <c:f>Blad1!$A$8:$A$11</c:f>
              <c:strCache>
                <c:ptCount val="4"/>
                <c:pt idx="0">
                  <c:v>Helemaal mee eens</c:v>
                </c:pt>
                <c:pt idx="1">
                  <c:v>Mee eens</c:v>
                </c:pt>
                <c:pt idx="2">
                  <c:v>Mee oneens</c:v>
                </c:pt>
                <c:pt idx="3">
                  <c:v>Helemaaal mee oneens</c:v>
                </c:pt>
              </c:strCache>
            </c:strRef>
          </c:cat>
          <c:val>
            <c:numRef>
              <c:f>Blad1!$B$8:$B$11</c:f>
              <c:numCache>
                <c:formatCode>0.00%</c:formatCode>
                <c:ptCount val="4"/>
                <c:pt idx="0">
                  <c:v>0.185</c:v>
                </c:pt>
                <c:pt idx="1">
                  <c:v>0.59299999999999997</c:v>
                </c:pt>
                <c:pt idx="2">
                  <c:v>0.222</c:v>
                </c:pt>
              </c:numCache>
            </c:numRef>
          </c:val>
        </c:ser>
        <c:ser>
          <c:idx val="1"/>
          <c:order val="1"/>
          <c:tx>
            <c:strRef>
              <c:f>Blad1!$C$7</c:f>
              <c:strCache>
                <c:ptCount val="1"/>
                <c:pt idx="0">
                  <c:v>Medicatie malen na toestemming arts</c:v>
                </c:pt>
              </c:strCache>
            </c:strRef>
          </c:tx>
          <c:invertIfNegative val="0"/>
          <c:cat>
            <c:strRef>
              <c:f>Blad1!$A$8:$A$11</c:f>
              <c:strCache>
                <c:ptCount val="4"/>
                <c:pt idx="0">
                  <c:v>Helemaal mee eens</c:v>
                </c:pt>
                <c:pt idx="1">
                  <c:v>Mee eens</c:v>
                </c:pt>
                <c:pt idx="2">
                  <c:v>Mee oneens</c:v>
                </c:pt>
                <c:pt idx="3">
                  <c:v>Helemaaal mee oneens</c:v>
                </c:pt>
              </c:strCache>
            </c:strRef>
          </c:cat>
          <c:val>
            <c:numRef>
              <c:f>Blad1!$C$8:$C$11</c:f>
              <c:numCache>
                <c:formatCode>0.00%</c:formatCode>
                <c:ptCount val="4"/>
                <c:pt idx="0" formatCode="0%">
                  <c:v>0.63</c:v>
                </c:pt>
                <c:pt idx="1">
                  <c:v>0.33300000000000002</c:v>
                </c:pt>
                <c:pt idx="2">
                  <c:v>3.6999999999999998E-2</c:v>
                </c:pt>
              </c:numCache>
            </c:numRef>
          </c:val>
        </c:ser>
        <c:dLbls>
          <c:showLegendKey val="0"/>
          <c:showVal val="0"/>
          <c:showCatName val="0"/>
          <c:showSerName val="0"/>
          <c:showPercent val="0"/>
          <c:showBubbleSize val="0"/>
        </c:dLbls>
        <c:gapWidth val="150"/>
        <c:axId val="158928384"/>
        <c:axId val="42849920"/>
      </c:barChart>
      <c:catAx>
        <c:axId val="158928384"/>
        <c:scaling>
          <c:orientation val="minMax"/>
        </c:scaling>
        <c:delete val="0"/>
        <c:axPos val="b"/>
        <c:majorTickMark val="out"/>
        <c:minorTickMark val="none"/>
        <c:tickLblPos val="nextTo"/>
        <c:crossAx val="42849920"/>
        <c:crosses val="autoZero"/>
        <c:auto val="1"/>
        <c:lblAlgn val="ctr"/>
        <c:lblOffset val="100"/>
        <c:noMultiLvlLbl val="0"/>
      </c:catAx>
      <c:valAx>
        <c:axId val="42849920"/>
        <c:scaling>
          <c:orientation val="minMax"/>
          <c:max val="1"/>
        </c:scaling>
        <c:delete val="0"/>
        <c:axPos val="l"/>
        <c:majorGridlines/>
        <c:numFmt formatCode="0%" sourceLinked="0"/>
        <c:majorTickMark val="out"/>
        <c:minorTickMark val="none"/>
        <c:tickLblPos val="nextTo"/>
        <c:crossAx val="158928384"/>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Blad1!$B$1</c:f>
              <c:strCache>
                <c:ptCount val="1"/>
                <c:pt idx="0">
                  <c:v>Bij wijzigingen in de medicatie schrijf ik medicatie bij op de toedienlijst</c:v>
                </c:pt>
              </c:strCache>
            </c:strRef>
          </c:tx>
          <c:dLbls>
            <c:showLegendKey val="0"/>
            <c:showVal val="1"/>
            <c:showCatName val="0"/>
            <c:showSerName val="0"/>
            <c:showPercent val="0"/>
            <c:showBubbleSize val="0"/>
            <c:showLeaderLines val="1"/>
          </c:dLbls>
          <c:cat>
            <c:strRef>
              <c:f>Blad1!$A$2:$A$5</c:f>
              <c:strCache>
                <c:ptCount val="4"/>
                <c:pt idx="0">
                  <c:v>Helemaal mee eens</c:v>
                </c:pt>
                <c:pt idx="1">
                  <c:v>Mee eens</c:v>
                </c:pt>
                <c:pt idx="2">
                  <c:v>Mee oneens</c:v>
                </c:pt>
                <c:pt idx="3">
                  <c:v>Helemaal mee oneens</c:v>
                </c:pt>
              </c:strCache>
            </c:strRef>
          </c:cat>
          <c:val>
            <c:numRef>
              <c:f>Blad1!$B$2:$B$5</c:f>
              <c:numCache>
                <c:formatCode>0%</c:formatCode>
                <c:ptCount val="4"/>
                <c:pt idx="0">
                  <c:v>0.04</c:v>
                </c:pt>
                <c:pt idx="1">
                  <c:v>0.16</c:v>
                </c:pt>
                <c:pt idx="2">
                  <c:v>0.36</c:v>
                </c:pt>
                <c:pt idx="3">
                  <c:v>0.44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Blad1!$B$1</c:f>
              <c:strCache>
                <c:ptCount val="1"/>
                <c:pt idx="0">
                  <c:v>Controleren of tekst van etiket op het zakje overeenkomt met medicatie op toedienlijst</c:v>
                </c:pt>
              </c:strCache>
            </c:strRef>
          </c:tx>
          <c:invertIfNegative val="0"/>
          <c:cat>
            <c:strRef>
              <c:f>Blad1!$A$2:$A$5</c:f>
              <c:strCache>
                <c:ptCount val="4"/>
                <c:pt idx="0">
                  <c:v>Helemaal mee eens</c:v>
                </c:pt>
                <c:pt idx="1">
                  <c:v>Mee eens</c:v>
                </c:pt>
                <c:pt idx="2">
                  <c:v>Mee oneens</c:v>
                </c:pt>
                <c:pt idx="3">
                  <c:v>Helemaal mee oneens</c:v>
                </c:pt>
              </c:strCache>
            </c:strRef>
          </c:cat>
          <c:val>
            <c:numRef>
              <c:f>Blad1!$B$2:$B$5</c:f>
              <c:numCache>
                <c:formatCode>0.00%</c:formatCode>
                <c:ptCount val="4"/>
                <c:pt idx="0">
                  <c:v>0.70399999999999996</c:v>
                </c:pt>
                <c:pt idx="1">
                  <c:v>0.29599999999999999</c:v>
                </c:pt>
              </c:numCache>
            </c:numRef>
          </c:val>
        </c:ser>
        <c:ser>
          <c:idx val="1"/>
          <c:order val="1"/>
          <c:tx>
            <c:strRef>
              <c:f>Blad1!$C$1</c:f>
              <c:strCache>
                <c:ptCount val="1"/>
                <c:pt idx="0">
                  <c:v>Controleren of aantal medicijnen in het zakje overeenkomt met aantal medicijnen vermeld op toedienlijst</c:v>
                </c:pt>
              </c:strCache>
            </c:strRef>
          </c:tx>
          <c:invertIfNegative val="0"/>
          <c:cat>
            <c:strRef>
              <c:f>Blad1!$A$2:$A$5</c:f>
              <c:strCache>
                <c:ptCount val="4"/>
                <c:pt idx="0">
                  <c:v>Helemaal mee eens</c:v>
                </c:pt>
                <c:pt idx="1">
                  <c:v>Mee eens</c:v>
                </c:pt>
                <c:pt idx="2">
                  <c:v>Mee oneens</c:v>
                </c:pt>
                <c:pt idx="3">
                  <c:v>Helemaal mee oneens</c:v>
                </c:pt>
              </c:strCache>
            </c:strRef>
          </c:cat>
          <c:val>
            <c:numRef>
              <c:f>Blad1!$C$2:$C$5</c:f>
              <c:numCache>
                <c:formatCode>0.00%</c:formatCode>
                <c:ptCount val="4"/>
                <c:pt idx="0">
                  <c:v>0.77800000000000002</c:v>
                </c:pt>
                <c:pt idx="1">
                  <c:v>0.185</c:v>
                </c:pt>
                <c:pt idx="2">
                  <c:v>3.6999999999999998E-2</c:v>
                </c:pt>
              </c:numCache>
            </c:numRef>
          </c:val>
        </c:ser>
        <c:dLbls>
          <c:showLegendKey val="0"/>
          <c:showVal val="0"/>
          <c:showCatName val="0"/>
          <c:showSerName val="0"/>
          <c:showPercent val="0"/>
          <c:showBubbleSize val="0"/>
        </c:dLbls>
        <c:gapWidth val="150"/>
        <c:axId val="172142592"/>
        <c:axId val="134455872"/>
      </c:barChart>
      <c:catAx>
        <c:axId val="172142592"/>
        <c:scaling>
          <c:orientation val="minMax"/>
        </c:scaling>
        <c:delete val="0"/>
        <c:axPos val="b"/>
        <c:majorTickMark val="out"/>
        <c:minorTickMark val="none"/>
        <c:tickLblPos val="nextTo"/>
        <c:crossAx val="134455872"/>
        <c:crosses val="autoZero"/>
        <c:auto val="1"/>
        <c:lblAlgn val="ctr"/>
        <c:lblOffset val="100"/>
        <c:noMultiLvlLbl val="0"/>
      </c:catAx>
      <c:valAx>
        <c:axId val="134455872"/>
        <c:scaling>
          <c:orientation val="minMax"/>
          <c:max val="1"/>
        </c:scaling>
        <c:delete val="0"/>
        <c:axPos val="l"/>
        <c:majorGridlines/>
        <c:numFmt formatCode="0%" sourceLinked="0"/>
        <c:majorTickMark val="out"/>
        <c:minorTickMark val="none"/>
        <c:tickLblPos val="nextTo"/>
        <c:crossAx val="172142592"/>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Blad1!$B$10</c:f>
              <c:strCache>
                <c:ptCount val="1"/>
                <c:pt idx="0">
                  <c:v>Helemaal mee eens</c:v>
                </c:pt>
              </c:strCache>
            </c:strRef>
          </c:tx>
          <c:invertIfNegative val="0"/>
          <c:cat>
            <c:strRef>
              <c:f>Blad1!$A$11:$A$15</c:f>
              <c:strCache>
                <c:ptCount val="5"/>
                <c:pt idx="0">
                  <c:v>Ik geef de juiste medicatie</c:v>
                </c:pt>
                <c:pt idx="1">
                  <c:v>Ik geef medicatie in de juiste dosis</c:v>
                </c:pt>
                <c:pt idx="2">
                  <c:v>Ik geef medicatie op de juiste wijze</c:v>
                </c:pt>
                <c:pt idx="3">
                  <c:v>Ik geef medicatie op de juiste tijd</c:v>
                </c:pt>
                <c:pt idx="4">
                  <c:v>Ik geef medicatie aan de juiste client</c:v>
                </c:pt>
              </c:strCache>
            </c:strRef>
          </c:cat>
          <c:val>
            <c:numRef>
              <c:f>Blad1!$B$11:$B$15</c:f>
              <c:numCache>
                <c:formatCode>0.00%</c:formatCode>
                <c:ptCount val="5"/>
                <c:pt idx="0">
                  <c:v>0.81499999999999995</c:v>
                </c:pt>
                <c:pt idx="1">
                  <c:v>0.81499999999999995</c:v>
                </c:pt>
                <c:pt idx="2" formatCode="0%">
                  <c:v>0.63</c:v>
                </c:pt>
                <c:pt idx="3" formatCode="0%">
                  <c:v>0.37</c:v>
                </c:pt>
                <c:pt idx="4">
                  <c:v>0.85199999999999998</c:v>
                </c:pt>
              </c:numCache>
            </c:numRef>
          </c:val>
        </c:ser>
        <c:ser>
          <c:idx val="1"/>
          <c:order val="1"/>
          <c:tx>
            <c:strRef>
              <c:f>Blad1!$C$10</c:f>
              <c:strCache>
                <c:ptCount val="1"/>
                <c:pt idx="0">
                  <c:v>Mee eens</c:v>
                </c:pt>
              </c:strCache>
            </c:strRef>
          </c:tx>
          <c:invertIfNegative val="0"/>
          <c:cat>
            <c:strRef>
              <c:f>Blad1!$A$11:$A$15</c:f>
              <c:strCache>
                <c:ptCount val="5"/>
                <c:pt idx="0">
                  <c:v>Ik geef de juiste medicatie</c:v>
                </c:pt>
                <c:pt idx="1">
                  <c:v>Ik geef medicatie in de juiste dosis</c:v>
                </c:pt>
                <c:pt idx="2">
                  <c:v>Ik geef medicatie op de juiste wijze</c:v>
                </c:pt>
                <c:pt idx="3">
                  <c:v>Ik geef medicatie op de juiste tijd</c:v>
                </c:pt>
                <c:pt idx="4">
                  <c:v>Ik geef medicatie aan de juiste client</c:v>
                </c:pt>
              </c:strCache>
            </c:strRef>
          </c:cat>
          <c:val>
            <c:numRef>
              <c:f>Blad1!$C$11:$C$15</c:f>
              <c:numCache>
                <c:formatCode>0.00%</c:formatCode>
                <c:ptCount val="5"/>
                <c:pt idx="0">
                  <c:v>0.185</c:v>
                </c:pt>
                <c:pt idx="1">
                  <c:v>0.185</c:v>
                </c:pt>
                <c:pt idx="2" formatCode="0%">
                  <c:v>0.37</c:v>
                </c:pt>
                <c:pt idx="3">
                  <c:v>0.51900000000000002</c:v>
                </c:pt>
                <c:pt idx="4">
                  <c:v>0.14799999999999999</c:v>
                </c:pt>
              </c:numCache>
            </c:numRef>
          </c:val>
        </c:ser>
        <c:ser>
          <c:idx val="2"/>
          <c:order val="2"/>
          <c:tx>
            <c:strRef>
              <c:f>Blad1!$D$10</c:f>
              <c:strCache>
                <c:ptCount val="1"/>
                <c:pt idx="0">
                  <c:v>Mee oneens</c:v>
                </c:pt>
              </c:strCache>
            </c:strRef>
          </c:tx>
          <c:invertIfNegative val="0"/>
          <c:cat>
            <c:strRef>
              <c:f>Blad1!$A$11:$A$15</c:f>
              <c:strCache>
                <c:ptCount val="5"/>
                <c:pt idx="0">
                  <c:v>Ik geef de juiste medicatie</c:v>
                </c:pt>
                <c:pt idx="1">
                  <c:v>Ik geef medicatie in de juiste dosis</c:v>
                </c:pt>
                <c:pt idx="2">
                  <c:v>Ik geef medicatie op de juiste wijze</c:v>
                </c:pt>
                <c:pt idx="3">
                  <c:v>Ik geef medicatie op de juiste tijd</c:v>
                </c:pt>
                <c:pt idx="4">
                  <c:v>Ik geef medicatie aan de juiste client</c:v>
                </c:pt>
              </c:strCache>
            </c:strRef>
          </c:cat>
          <c:val>
            <c:numRef>
              <c:f>Blad1!$D$11:$D$15</c:f>
              <c:numCache>
                <c:formatCode>General</c:formatCode>
                <c:ptCount val="5"/>
                <c:pt idx="3" formatCode="0.00%">
                  <c:v>0.111</c:v>
                </c:pt>
              </c:numCache>
            </c:numRef>
          </c:val>
        </c:ser>
        <c:ser>
          <c:idx val="3"/>
          <c:order val="3"/>
          <c:tx>
            <c:strRef>
              <c:f>Blad1!$E$10</c:f>
              <c:strCache>
                <c:ptCount val="1"/>
                <c:pt idx="0">
                  <c:v>Helemaal mee oneens</c:v>
                </c:pt>
              </c:strCache>
            </c:strRef>
          </c:tx>
          <c:invertIfNegative val="0"/>
          <c:cat>
            <c:strRef>
              <c:f>Blad1!$A$11:$A$15</c:f>
              <c:strCache>
                <c:ptCount val="5"/>
                <c:pt idx="0">
                  <c:v>Ik geef de juiste medicatie</c:v>
                </c:pt>
                <c:pt idx="1">
                  <c:v>Ik geef medicatie in de juiste dosis</c:v>
                </c:pt>
                <c:pt idx="2">
                  <c:v>Ik geef medicatie op de juiste wijze</c:v>
                </c:pt>
                <c:pt idx="3">
                  <c:v>Ik geef medicatie op de juiste tijd</c:v>
                </c:pt>
                <c:pt idx="4">
                  <c:v>Ik geef medicatie aan de juiste client</c:v>
                </c:pt>
              </c:strCache>
            </c:strRef>
          </c:cat>
          <c:val>
            <c:numRef>
              <c:f>Blad1!$E$11:$E$15</c:f>
              <c:numCache>
                <c:formatCode>General</c:formatCode>
                <c:ptCount val="5"/>
              </c:numCache>
            </c:numRef>
          </c:val>
        </c:ser>
        <c:dLbls>
          <c:showLegendKey val="0"/>
          <c:showVal val="0"/>
          <c:showCatName val="0"/>
          <c:showSerName val="0"/>
          <c:showPercent val="0"/>
          <c:showBubbleSize val="0"/>
        </c:dLbls>
        <c:gapWidth val="150"/>
        <c:axId val="172144128"/>
        <c:axId val="134457600"/>
      </c:barChart>
      <c:catAx>
        <c:axId val="172144128"/>
        <c:scaling>
          <c:orientation val="minMax"/>
        </c:scaling>
        <c:delete val="0"/>
        <c:axPos val="b"/>
        <c:majorTickMark val="out"/>
        <c:minorTickMark val="none"/>
        <c:tickLblPos val="nextTo"/>
        <c:crossAx val="134457600"/>
        <c:crosses val="autoZero"/>
        <c:auto val="1"/>
        <c:lblAlgn val="ctr"/>
        <c:lblOffset val="100"/>
        <c:noMultiLvlLbl val="0"/>
      </c:catAx>
      <c:valAx>
        <c:axId val="134457600"/>
        <c:scaling>
          <c:orientation val="minMax"/>
          <c:max val="1"/>
        </c:scaling>
        <c:delete val="0"/>
        <c:axPos val="l"/>
        <c:majorGridlines/>
        <c:numFmt formatCode="0%" sourceLinked="0"/>
        <c:majorTickMark val="out"/>
        <c:minorTickMark val="none"/>
        <c:tickLblPos val="nextTo"/>
        <c:crossAx val="172144128"/>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Blad1!$B$18</c:f>
              <c:strCache>
                <c:ptCount val="1"/>
                <c:pt idx="0">
                  <c:v>Ik teken medicatie pas af als deze is toegediend</c:v>
                </c:pt>
              </c:strCache>
            </c:strRef>
          </c:tx>
          <c:dLbls>
            <c:showLegendKey val="0"/>
            <c:showVal val="1"/>
            <c:showCatName val="0"/>
            <c:showSerName val="0"/>
            <c:showPercent val="0"/>
            <c:showBubbleSize val="0"/>
            <c:showLeaderLines val="1"/>
          </c:dLbls>
          <c:cat>
            <c:strRef>
              <c:f>Blad1!$A$19:$A$22</c:f>
              <c:strCache>
                <c:ptCount val="4"/>
                <c:pt idx="0">
                  <c:v>Helemaal mee eens</c:v>
                </c:pt>
                <c:pt idx="1">
                  <c:v>Mee eens</c:v>
                </c:pt>
                <c:pt idx="2">
                  <c:v>Mee oneens</c:v>
                </c:pt>
                <c:pt idx="3">
                  <c:v>Helemaal mee oneens</c:v>
                </c:pt>
              </c:strCache>
            </c:strRef>
          </c:cat>
          <c:val>
            <c:numRef>
              <c:f>Blad1!$B$19:$B$22</c:f>
              <c:numCache>
                <c:formatCode>0.00%</c:formatCode>
                <c:ptCount val="4"/>
                <c:pt idx="0">
                  <c:v>0.222</c:v>
                </c:pt>
                <c:pt idx="1">
                  <c:v>0.29599999999999999</c:v>
                </c:pt>
                <c:pt idx="2" formatCode="0%">
                  <c:v>0.37</c:v>
                </c:pt>
                <c:pt idx="3">
                  <c:v>0.111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Blad1!$A$27</c:f>
              <c:strCache>
                <c:ptCount val="1"/>
              </c:strCache>
            </c:strRef>
          </c:tx>
          <c:invertIfNegative val="0"/>
          <c:cat>
            <c:strRef>
              <c:f>Blad1!$B$26:$E$26</c:f>
              <c:strCache>
                <c:ptCount val="4"/>
                <c:pt idx="0">
                  <c:v>Injecteren subcutaan</c:v>
                </c:pt>
                <c:pt idx="1">
                  <c:v>Toedienen klysma</c:v>
                </c:pt>
                <c:pt idx="2">
                  <c:v>Injecteren intramusculair</c:v>
                </c:pt>
                <c:pt idx="3">
                  <c:v>Injecteren insuline</c:v>
                </c:pt>
              </c:strCache>
            </c:strRef>
          </c:cat>
          <c:val>
            <c:numRef>
              <c:f>Blad1!$B$27:$E$27</c:f>
              <c:numCache>
                <c:formatCode>0%</c:formatCode>
                <c:ptCount val="4"/>
                <c:pt idx="0" formatCode="0.00%">
                  <c:v>0.66700000000000004</c:v>
                </c:pt>
                <c:pt idx="1">
                  <c:v>0.55600000000000005</c:v>
                </c:pt>
                <c:pt idx="2" formatCode="0.00%">
                  <c:v>0.92600000000000005</c:v>
                </c:pt>
                <c:pt idx="3" formatCode="0.00%">
                  <c:v>0.55600000000000005</c:v>
                </c:pt>
              </c:numCache>
            </c:numRef>
          </c:val>
        </c:ser>
        <c:dLbls>
          <c:showLegendKey val="0"/>
          <c:showVal val="0"/>
          <c:showCatName val="0"/>
          <c:showSerName val="0"/>
          <c:showPercent val="0"/>
          <c:showBubbleSize val="0"/>
        </c:dLbls>
        <c:gapWidth val="150"/>
        <c:axId val="172143104"/>
        <c:axId val="134460480"/>
      </c:barChart>
      <c:catAx>
        <c:axId val="172143104"/>
        <c:scaling>
          <c:orientation val="minMax"/>
        </c:scaling>
        <c:delete val="0"/>
        <c:axPos val="b"/>
        <c:majorTickMark val="out"/>
        <c:minorTickMark val="none"/>
        <c:tickLblPos val="nextTo"/>
        <c:crossAx val="134460480"/>
        <c:crosses val="autoZero"/>
        <c:auto val="1"/>
        <c:lblAlgn val="ctr"/>
        <c:lblOffset val="100"/>
        <c:noMultiLvlLbl val="0"/>
      </c:catAx>
      <c:valAx>
        <c:axId val="134460480"/>
        <c:scaling>
          <c:orientation val="minMax"/>
        </c:scaling>
        <c:delete val="0"/>
        <c:axPos val="l"/>
        <c:majorGridlines/>
        <c:numFmt formatCode="0%" sourceLinked="0"/>
        <c:majorTickMark val="out"/>
        <c:minorTickMark val="none"/>
        <c:tickLblPos val="nextTo"/>
        <c:crossAx val="17214310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San11</b:Tag>
    <b:SourceType>Book</b:SourceType>
    <b:Guid>{69C41470-6B0F-4BC7-BA25-F5167F3C00FB}</b:Guid>
    <b:Author>
      <b:Author>
        <b:NameList>
          <b:Person>
            <b:Last>Smith</b:Last>
            <b:First>S.F.,Duell,</b:First>
            <b:Middle>D. F. &amp; Martin, B. C.</b:Middle>
          </b:Person>
        </b:NameList>
      </b:Author>
    </b:Author>
    <b:Title>Verpleegkundige vaardigheden</b:Title>
    <b:Year>2011</b:Year>
    <b:City>Amsterdam</b:City>
    <b:Publisher>Pearson</b:Publisher>
    <b:RefOrder>11</b:RefOrder>
  </b:Source>
  <b:Source>
    <b:Tag>TijdelijkeAanduiding1</b:Tag>
    <b:SourceType>Book</b:SourceType>
    <b:Guid>{6F541661-E9B9-477F-BE45-BC8A12D09ADF}</b:Guid>
    <b:Author>
      <b:Author>
        <b:NameList>
          <b:Person>
            <b:Last>Bekker</b:Last>
            <b:First>J.M.A.</b:First>
            <b:Middle>de, Eliens, A.M., Haan, J.H. de, Schouten, L.M.T., &amp; Wigboldus, M. E.</b:Middle>
          </b:Person>
        </b:NameList>
      </b:Author>
    </b:Author>
    <b:Title>Kwaliteitszorg en patiëntveiligheid</b:Title>
    <b:Year>2013</b:Year>
    <b:City>Dwingeloo</b:City>
    <b:Publisher>Kavannah</b:Publisher>
    <b:RefOrder>12</b:RefOrder>
  </b:Source>
  <b:Source>
    <b:Tag>Cen15</b:Tag>
    <b:SourceType>InternetSite</b:SourceType>
    <b:Guid>{BEB11280-2AE8-48B9-B111-41DE3A3FE441}</b:Guid>
    <b:Title>Cijfers</b:Title>
    <b:Year>2015</b:Year>
    <b:Author>
      <b:Author>
        <b:NameList>
          <b:Person>
            <b:Last>Statistiek</b:Last>
            <b:First>Centraal</b:First>
            <b:Middle>Bureau voor de</b:Middle>
          </b:Person>
        </b:NameList>
      </b:Author>
    </b:Author>
    <b:YearAccessed>2015</b:YearAccessed>
    <b:MonthAccessed>september</b:MonthAccessed>
    <b:DayAccessed>14</b:DayAccessed>
    <b:URL>http://www.cbs.nl/nl-NL/menu/cijfers/default.htm</b:URL>
    <b:RefOrder>13</b:RefOrder>
  </b:Source>
  <b:Source>
    <b:Tag>Nat15</b:Tag>
    <b:SourceType>InternetSite</b:SourceType>
    <b:Guid>{F27F363B-75F3-47F1-B14A-FE8B48E8E4E9}</b:Guid>
    <b:Author>
      <b:Author>
        <b:NameList>
          <b:Person>
            <b:Last>Fonds</b:Last>
            <b:First>Nationaal</b:First>
            <b:Middle>Ouderen</b:Middle>
          </b:Person>
        </b:NameList>
      </b:Author>
    </b:Author>
    <b:Title>Feiten en cijfers</b:Title>
    <b:Year>2015</b:Year>
    <b:YearAccessed>2015</b:YearAccessed>
    <b:MonthAccessed>september</b:MonthAccessed>
    <b:DayAccessed>14</b:DayAccessed>
    <b:URL>https://www.ouderenfonds.nl/onze-organisatie/feiten-en-cijfers/</b:URL>
    <b:RefOrder>14</b:RefOrder>
  </b:Source>
  <b:Source>
    <b:Tag>Nat146</b:Tag>
    <b:SourceType>InternetSite</b:SourceType>
    <b:Guid>{BCB46C4D-2A1C-48A0-9BF5-5A762CC388EE}</b:Guid>
    <b:Author>
      <b:Author>
        <b:NameList>
          <b:Person>
            <b:Last>Volksgezondheid</b:Last>
            <b:First>Nationaal</b:First>
            <b:Middle>Kompas</b:Middle>
          </b:Person>
        </b:NameList>
      </b:Author>
    </b:Author>
    <b:Year>2014</b:Year>
    <b:Title>Vergrijzing: Wat zijn de belangrijkste verwachtingen voor de toekomst?</b:Title>
    <b:YearAccessed>2015</b:YearAccessed>
    <b:MonthAccessed>september</b:MonthAccessed>
    <b:DayAccessed>21</b:DayAccessed>
    <b:URL>http://www.nationaalkompas.nl/bevolking/vergrijzing/toekomst</b:URL>
    <b:RefOrder>15</b:RefOrder>
  </b:Source>
  <b:Source>
    <b:Tag>Nat147</b:Tag>
    <b:SourceType>InternetSite</b:SourceType>
    <b:Guid>{B85E8EDC-3C70-4F65-AA91-EC23D3F865D2}</b:Guid>
    <b:Author>
      <b:Author>
        <b:NameList>
          <b:Person>
            <b:Last>Volksgezondheid</b:Last>
            <b:First>Nationaal</b:First>
            <b:Middle>Kompas</b:Middle>
          </b:Person>
        </b:NameList>
      </b:Author>
    </b:Author>
    <b:Title>Vergrijzing: Wat is de huidige situatie?</b:Title>
    <b:Year>2014</b:Year>
    <b:YearAccessed>2015</b:YearAccessed>
    <b:MonthAccessed>september</b:MonthAccessed>
    <b:DayAccessed>14</b:DayAccessed>
    <b:URL> http://www.nationaalkompas.nl/bevolking/vergrijzing/huidig/</b:URL>
    <b:RefOrder>16</b:RefOrder>
  </b:Source>
  <b:Source>
    <b:Tag>Vil11</b:Tag>
    <b:SourceType>DocumentFromInternetSite</b:SourceType>
    <b:Guid>{C8AE7ECB-A1A5-48C3-A0F3-E3773C253680}</b:Guid>
    <b:Title>Kennisbundel medicatieveiligheid</b:Title>
    <b:Year>2011</b:Year>
    <b:YearAccessed>2015</b:YearAccessed>
    <b:MonthAccessed>september</b:MonthAccessed>
    <b:DayAccessed>14</b:DayAccessed>
    <b:URL>http://www.vilans.nl/docs/producten/Kennisbundel%20Medicatieveiligheid%20en%20scorelijst.pdf</b:URL>
    <b:Author>
      <b:Author>
        <b:NameList>
          <b:Person>
            <b:Last>Vilans</b:Last>
          </b:Person>
        </b:NameList>
      </b:Author>
    </b:Author>
    <b:RefOrder>1</b:RefOrder>
  </b:Source>
  <b:Source>
    <b:Tag>VVN14</b:Tag>
    <b:SourceType>DocumentFromInternetSite</b:SourceType>
    <b:Guid>{5EB90EB3-702A-480A-A3E3-AFD48F6DD508}</b:Guid>
    <b:Author>
      <b:Author>
        <b:NameList>
          <b:Person>
            <b:Last>V&amp;VN</b:Last>
          </b:Person>
        </b:NameList>
      </b:Author>
    </b:Author>
    <b:Title>Bekwaamheid bij medicatie geven in de langdurige zorg</b:Title>
    <b:Year>2014</b:Year>
    <b:YearAccessed>2015</b:YearAccessed>
    <b:MonthAccessed>oktober</b:MonthAccessed>
    <b:DayAccessed>13</b:DayAccessed>
    <b:URL>http://www.zorgvoorbeter.nl/docs/PVZ/vindplaats/medicatieveiligheid/Leidraad-bekwaamheid-medicatie-langdurige-zorg.pdf</b:URL>
    <b:RefOrder>2</b:RefOrder>
  </b:Source>
  <b:Source>
    <b:Tag>Bem06</b:Tag>
    <b:SourceType>Report</b:SourceType>
    <b:Guid>{E5175946-A78C-48FD-AB49-8FD562940DE8}</b:Guid>
    <b:Title>Hospital Admissions Related to Medication</b:Title>
    <b:Year>2006</b:Year>
    <b:Author>
      <b:Author>
        <b:NameList>
          <b:Person>
            <b:Last>Bemt</b:Last>
            <b:First>P.M.L.A.</b:First>
            <b:Middle>van den, Egberts, T.C. G.</b:Middle>
          </b:Person>
        </b:NameList>
      </b:Author>
    </b:Author>
    <b:City>Utrecht</b:City>
    <b:Publisher>Institute for Pharmaceutical Sciences</b:Publisher>
    <b:RefOrder>17</b:RefOrder>
  </b:Source>
  <b:Source>
    <b:Tag>Bou</b:Tag>
    <b:SourceType>ArticleInAPeriodical</b:SourceType>
    <b:Guid>{7FEC417C-F4D4-4B9B-B2B5-CC4174C96913}</b:Guid>
    <b:Author>
      <b:Author>
        <b:NameList>
          <b:Person>
            <b:Last>Bouma</b:Last>
            <b:First>J.</b:First>
          </b:Person>
        </b:NameList>
      </b:Author>
    </b:Author>
    <b:Title>Ook 19.000 opnames door medicijnen is nog steeds te veel</b:Title>
    <b:PeriodicalTitle>Trouw</b:PeriodicalTitle>
    <b:Year>2006</b:Year>
    <b:Month>november</b:Month>
    <b:Day>28</b:Day>
    <b:RefOrder>5</b:RefOrder>
  </b:Source>
  <b:Source>
    <b:Tag>Ins11</b:Tag>
    <b:SourceType>Report</b:SourceType>
    <b:Guid>{7468422C-1E8C-4C00-B9BA-9BEFBB0E3103}</b:Guid>
    <b:Year>2011</b:Year>
    <b:Author>
      <b:Author>
        <b:NameList>
          <b:Person>
            <b:Last>Gezondheidszorg</b:Last>
            <b:First>Inspecte</b:First>
            <b:Middle>voor de</b:Middle>
          </b:Person>
        </b:NameList>
      </b:Author>
    </b:Author>
    <b:Title>Medicatieveiligheid flink verbeterd in herbeoordeelde instellingen langdurige zorg en zorg thuis</b:Title>
    <b:RefOrder>18</b:RefOrder>
  </b:Source>
  <b:Source>
    <b:Tag>Ins111</b:Tag>
    <b:SourceType>InternetSite</b:SourceType>
    <b:Guid>{DC103769-B346-4F6C-82D9-F50163B82CA0}</b:Guid>
    <b:Title>Medicatieveiligheid langdurige zorg en zorg thuis sterk verbeterd</b:Title>
    <b:Year>2011</b:Year>
    <b:Author>
      <b:Author>
        <b:NameList>
          <b:Person>
            <b:Last>Gezondheidszorg</b:Last>
            <b:First>Inspectie</b:First>
            <b:Middle>voor de</b:Middle>
          </b:Person>
        </b:NameList>
      </b:Author>
    </b:Author>
    <b:YearAccessed>2015</b:YearAccessed>
    <b:MonthAccessed>oktober</b:MonthAccessed>
    <b:DayAccessed>13</b:DayAccessed>
    <b:URL>http://www.igz.nl/actueel/nieuws/medicatieveiligheidlangdurigezorgenzorgthuissterkverbeterd.aspx</b:URL>
    <b:RefOrder>19</b:RefOrder>
  </b:Source>
  <b:Source>
    <b:Tag>Tas</b:Tag>
    <b:SourceType>DocumentFromInternetSite</b:SourceType>
    <b:Guid>{DC8C9124-0567-42C6-846C-64E53FB207E2}</b:Guid>
    <b:Title>Veilige principes in de medicatieketen</b:Title>
    <b:Author>
      <b:Author>
        <b:NameList>
          <b:Person>
            <b:Last>care</b:Last>
            <b:First>Task</b:First>
            <b:Middle>Force medicatieveiligheid</b:Middle>
          </b:Person>
        </b:NameList>
      </b:Author>
    </b:Author>
    <b:Year>2012</b:Year>
    <b:YearAccessed>2015</b:YearAccessed>
    <b:MonthAccessed>oktober</b:MonthAccessed>
    <b:DayAccessed>21</b:DayAccessed>
    <b:URL>http://www.igz.nl/Images/brochure-veiligheid-in-de-medicatieketen-algemeen_tcm294-350934.pdf</b:URL>
    <b:RefOrder>20</b:RefOrder>
  </b:Source>
  <b:Source>
    <b:Tag>Zor15</b:Tag>
    <b:SourceType>InternetSite</b:SourceType>
    <b:Guid>{B8E7003F-AD94-4D10-8280-47296449E948}</b:Guid>
    <b:Title>Wat is medicatieveiligheid?</b:Title>
    <b:Year>2015</b:Year>
    <b:YearAccessed>2015</b:YearAccessed>
    <b:MonthAccessed>november</b:MonthAccessed>
    <b:DayAccessed>2</b:DayAccessed>
    <b:URL>http://www.zorgvoorbeter.nl/ouderenzorg/Medicatieveiligheid-Praktijk-Wat-is-het-Definitie.html</b:URL>
    <b:Author>
      <b:Author>
        <b:NameList>
          <b:Person>
            <b:Last>beter</b:Last>
            <b:First>Zorg</b:First>
            <b:Middle>voor</b:Middle>
          </b:Person>
        </b:NameList>
      </b:Author>
    </b:Author>
    <b:RefOrder>21</b:RefOrder>
  </b:Source>
  <b:Source>
    <b:Tag>Vei15</b:Tag>
    <b:SourceType>InternetSite</b:SourceType>
    <b:Guid>{F7EEEAA2-E39A-409F-8B99-8167CFE75FB5}</b:Guid>
    <b:Author>
      <b:Author>
        <b:NameList>
          <b:Person>
            <b:Last>zorg</b:Last>
            <b:First>Veilige</b:First>
            <b:Middle>zorg ieders</b:Middle>
          </b:Person>
        </b:NameList>
      </b:Author>
    </b:Author>
    <b:Title>Begrippenkader</b:Title>
    <b:Year>2015</b:Year>
    <b:YearAccessed>2015</b:YearAccessed>
    <b:MonthAccessed>november</b:MonthAccessed>
    <b:DayAccessed>2</b:DayAccessed>
    <b:URL>http://www.veiligezorgiederszorg.nl/over-patientveiligheid/begrippenkader.html</b:URL>
    <b:RefOrder>22</b:RefOrder>
  </b:Source>
  <b:Source>
    <b:Tag>Nap07</b:Tag>
    <b:SourceType>JournalArticle</b:SourceType>
    <b:Guid>{4C2CF86D-CAB4-42C5-98D0-971DCD518951}</b:Guid>
    <b:Title>Verpleegafdelingen en veiligheidsmanagement</b:Title>
    <b:Year>2007</b:Year>
    <b:Author>
      <b:Author>
        <b:NameList>
          <b:Person>
            <b:Last>Nap</b:Last>
            <b:First>E.</b:First>
          </b:Person>
        </b:NameList>
      </b:Author>
    </b:Author>
    <b:JournalName>Nederlands Tijdschrift voor Evidence Based Practice.</b:JournalName>
    <b:Pages>18-20</b:Pages>
    <b:RefOrder>3</b:RefOrder>
  </b:Source>
  <b:Source>
    <b:Tag>Leu</b:Tag>
    <b:SourceType>JournalArticle</b:SourceType>
    <b:Guid>{43194706-A64E-43F2-84E5-9A3BF3D1359B}</b:Guid>
    <b:Author>
      <b:Author>
        <b:NameList>
          <b:Person>
            <b:Last>Leufer</b:Last>
            <b:First>T.,</b:First>
            <b:Middle>Cleary-Holdforth, J.</b:Middle>
          </b:Person>
        </b:NameList>
      </b:Author>
    </b:Author>
    <b:Title>Let’s do no harm: Medication errors in nursing: Part 1.</b:Title>
    <b:JournalName>Nurse Education in Practice</b:JournalName>
    <b:Pages>213-216</b:Pages>
    <b:RefOrder>23</b:RefOrder>
  </b:Source>
  <b:Source>
    <b:Tag>Ned15</b:Tag>
    <b:SourceType>InternetSite</b:SourceType>
    <b:Guid>{F13B1B8E-DD01-4EED-B46F-8F81E5009618}</b:Guid>
    <b:Title>Patiëntveiligheid</b:Title>
    <b:Year>2015</b:Year>
    <b:Author>
      <b:Author>
        <b:NameList>
          <b:Person>
            <b:Last>Ziekenhuizen</b:Last>
            <b:First>Nederlandse</b:First>
            <b:Middle>Vereniging van</b:Middle>
          </b:Person>
        </b:NameList>
      </b:Author>
    </b:Author>
    <b:YearAccessed>2015</b:YearAccessed>
    <b:MonthAccessed>november</b:MonthAccessed>
    <b:DayAccessed>2</b:DayAccessed>
    <b:URL>https://www.nvz-ziekenhuizen.nl/onderwerpen/patientveiligheid/</b:URL>
    <b:RefOrder>24</b:RefOrder>
  </b:Source>
  <b:Source>
    <b:Tag>Niv07</b:Tag>
    <b:SourceType>Report</b:SourceType>
    <b:Guid>{A0E45513-5ECE-4A7C-8854-8F4D4C14D334}</b:Guid>
    <b:Year>2007</b:Year>
    <b:Author>
      <b:Author>
        <b:NameList>
          <b:Person>
            <b:Last>gezondheidszorg</b:Last>
            <b:First>EMGO</b:First>
            <b:Middle>Instituut &amp; Nederlands Instituut voor onderzoek van de</b:Middle>
          </b:Person>
        </b:NameList>
      </b:Author>
    </b:Author>
    <b:Title>Onbedoelde schade in Nederlandse ziekenhuizen </b:Title>
    <b:RefOrder>25</b:RefOrder>
  </b:Source>
  <b:Source>
    <b:Tag>TijdelijkeAanduiding2</b:Tag>
    <b:SourceType>Report</b:SourceType>
    <b:Guid>{19C06CA7-FF11-4E47-8E4A-DE1C7A7A139E}</b:Guid>
    <b:RefOrder>26</b:RefOrder>
  </b:Source>
  <b:Source>
    <b:Tag>Bru07</b:Tag>
    <b:SourceType>Report</b:SourceType>
    <b:Guid>{19A0099F-D9D4-4200-8CF2-84C37C096DB4}</b:Guid>
    <b:Author>
      <b:Author>
        <b:NameList>
          <b:Person>
            <b:Last>Bruine</b:Last>
            <b:First>M.</b:First>
            <b:Middle>C. de, Zegers, M., Hoonhout, L. H. F., Wagner, C.</b:Middle>
          </b:Person>
        </b:NameList>
      </b:Author>
    </b:Author>
    <b:Title>Onbedoelde schade in Nederlandse ziekenhuizen</b:Title>
    <b:Year>2007</b:Year>
    <b:Publisher>auteur</b:Publisher>
    <b:City>Amsterdam/Utrecht</b:City>
    <b:RefOrder>27</b:RefOrder>
  </b:Source>
  <b:Source>
    <b:Tag>Ned151</b:Tag>
    <b:SourceType>InternetSite</b:SourceType>
    <b:Guid>{67F4EAEA-4F56-43E9-93A6-C9FE6B84F8AD}</b:Guid>
    <b:Title>Patiëntveiligheid</b:Title>
    <b:Year>2015</b:Year>
    <b:Author>
      <b:Author>
        <b:NameList>
          <b:Person>
            <b:Last>Ziekenhuizen</b:Last>
            <b:First>Nederlandse</b:First>
            <b:Middle>Vereniging van</b:Middle>
          </b:Person>
        </b:NameList>
      </b:Author>
    </b:Author>
    <b:YearAccessed>2015</b:YearAccessed>
    <b:MonthAccessed>november</b:MonthAccessed>
    <b:DayAccessed>2</b:DayAccessed>
    <b:URL>https://www.nvz-ziekenhuizen.nl/onderwerpen/patientveiligheid/</b:URL>
    <b:RefOrder>28</b:RefOrder>
  </b:Source>
  <b:Source>
    <b:Tag>Lei10</b:Tag>
    <b:SourceType>DocumentFromInternetSite</b:SourceType>
    <b:Guid>{BD04A67E-2C65-4FD8-A1EE-E511AC90F3E9}</b:Guid>
    <b:Title>Patiëntveiligheid, de rol van bestuurder.</b:Title>
    <b:Year>2010</b:Year>
    <b:YearAccessed>2015</b:YearAccessed>
    <b:MonthAccessed>november</b:MonthAccessed>
    <b:DayAccessed>3</b:DayAccessed>
    <b:URL>http://www.veiligezorgiederszorg.nl/speerpunt-vms/leistikow-proefschrift-patientveiligheid-de-rol-van-de-bestuurder.pdf</b:URL>
    <b:Author>
      <b:Author>
        <b:NameList>
          <b:Person>
            <b:Last>Leistikow</b:Last>
            <b:First>I.</b:First>
            <b:Middle>P.</b:Middle>
          </b:Person>
        </b:NameList>
      </b:Author>
    </b:Author>
    <b:RefOrder>4</b:RefOrder>
  </b:Source>
  <b:Source>
    <b:Tag>Adh</b:Tag>
    <b:SourceType>JournalArticle</b:SourceType>
    <b:Guid>{2D64AAB9-BCB8-4B85-A1A2-3FF3F7ECFB66}</b:Guid>
    <b:Author>
      <b:Author>
        <b:NameList>
          <b:Person>
            <b:Last>Adhikari</b:Last>
            <b:First>R.,</b:First>
            <b:Middle>Tocher, J., Smith, P., Corcoran, J., MacArthur, J.</b:Middle>
          </b:Person>
        </b:NameList>
      </b:Author>
    </b:Author>
    <b:Title>A multi-disciplinary approach to medication safety and the implication for nursing education and practice</b:Title>
    <b:Year>2014</b:Year>
    <b:JournalName>Nurse Education Today</b:JournalName>
    <b:Pages>185-190</b:Pages>
    <b:RefOrder>29</b:RefOrder>
  </b:Source>
  <b:Source>
    <b:Tag>Sch10</b:Tag>
    <b:SourceType>JournalArticle</b:SourceType>
    <b:Guid>{534F5DD6-8F63-4F90-871B-DF6D202352FC}</b:Guid>
    <b:Author>
      <b:Author>
        <b:NameList>
          <b:Person>
            <b:Last>Schimmel</b:Last>
            <b:First>A.</b:First>
            <b:Middle>M., Becker, M. L., Bout, T. van den, Taxis, K., &amp; Bemt, P. M. L. A. van den.</b:Middle>
          </b:Person>
        </b:NameList>
      </b:Author>
    </b:Author>
    <b:JournalName>Wetenschappelijk Platform</b:JournalName>
    <b:Year>2010</b:Year>
    <b:Pages>42-47</b:Pages>
    <b:Title>Invloed van twee handmatige medicatie-uitzetmethoden op het aantal toedienfouten</b:Title>
    <b:RefOrder>30</b:RefOrder>
  </b:Source>
  <b:Source>
    <b:Tag>Sme10</b:Tag>
    <b:SourceType>JournalArticle</b:SourceType>
    <b:Guid>{A04B0D2B-C612-4029-8F18-4FACFA775347}</b:Guid>
    <b:Author>
      <b:Author>
        <b:NameList>
          <b:Person>
            <b:Last>Smeulders</b:Last>
            <b:First>M.,</b:First>
            <b:Middle>Vermeulen, H.</b:Middle>
          </b:Person>
        </b:NameList>
      </b:Author>
    </b:Author>
    <b:Year>2010</b:Year>
    <b:Pages>4-8</b:Pages>
    <b:Title>Minder toedienfouten met medicatie, wat helpt echt?</b:Title>
    <b:JournalName>Nederlands Tijdschrift voor Evidence Based Practice</b:JournalName>
    <b:RefOrder>31</b:RefOrder>
  </b:Source>
  <b:Source>
    <b:Tag>Cas12</b:Tag>
    <b:SourceType>Report</b:SourceType>
    <b:Guid>{BF711112-624B-4F43-96AA-906A1AA0BB5D}</b:Guid>
    <b:Author>
      <b:Author>
        <b:NameList>
          <b:Person>
            <b:Last>Caspers</b:Last>
            <b:First>P.</b:First>
            <b:Middle>W. J.</b:Middle>
          </b:Person>
        </b:NameList>
      </b:Author>
    </b:Author>
    <b:Title>Medicatieveiligheid: bronnen van aandacht. Onderzoek naar bruikbare informatiebronnen in Nederlandse ziekenhuizen.</b:Title>
    <b:Year>2012</b:Year>
    <b:Publisher>Rijksinsituut voor Volksgezondheid en Milieu</b:Publisher>
    <b:City>Bilthoven</b:City>
    <b:RefOrder>32</b:RefOrder>
  </b:Source>
  <b:Source>
    <b:Tag>Ins10</b:Tag>
    <b:SourceType>Report</b:SourceType>
    <b:Guid>{E8A7B457-2F6B-41DC-B376-FC38E2360CD8}</b:Guid>
    <b:Title>Medicatieveiligheid voor kwetsbare groepen in de langdurige zorg en zorg thuis onvoldoende</b:Title>
    <b:Year>2010</b:Year>
    <b:Author>
      <b:Author>
        <b:NameList>
          <b:Person>
            <b:Last>Gezondheidszorg</b:Last>
            <b:First>Inspectie</b:First>
            <b:Middle>voor de</b:Middle>
          </b:Person>
        </b:NameList>
      </b:Author>
    </b:Author>
    <b:Publisher>Auteur</b:Publisher>
    <b:City>Den Haag</b:City>
    <b:RefOrder>33</b:RefOrder>
  </b:Source>
  <b:Source>
    <b:Tag>Eli</b:Tag>
    <b:SourceType>JournalArticle</b:SourceType>
    <b:Guid>{53261674-7FBF-42D4-9179-7573E80A012A}</b:Guid>
    <b:Author>
      <b:Author>
        <b:NameList>
          <b:Person>
            <b:Last>Eliens</b:Last>
            <b:First>A.,</b:First>
            <b:Middle>&amp; Poot, E.</b:Middle>
          </b:Person>
        </b:NameList>
      </b:Author>
    </b:Author>
    <b:Title>Instructie voor toediening en gereedmaken van medicatie. </b:Title>
    <b:JournalName>Bijzjn XL</b:JournalName>
    <b:Year>2011</b:Year>
    <b:Pages>38-40</b:Pages>
    <b:RefOrder>34</b:RefOrder>
  </b:Source>
  <b:Source>
    <b:Tag>Rei12</b:Tag>
    <b:SourceType>Report</b:SourceType>
    <b:Guid>{B19BFAD7-EDEA-46E6-909D-11267FC49A7F}</b:Guid>
    <b:Title>Het vermalen en gecamoufleerd toedienen van medicijnen bij dementerende ouderen </b:Title>
    <b:Year>2012</b:Year>
    <b:Author>
      <b:Author>
        <b:NameList>
          <b:Person>
            <b:Last>Reijerse</b:Last>
            <b:First>J.</b:First>
          </b:Person>
        </b:NameList>
      </b:Author>
    </b:Author>
    <b:Publisher>HZ University of Applied Sciences</b:Publisher>
    <b:City>Vlissingen</b:City>
    <b:RefOrder>6</b:RefOrder>
  </b:Source>
  <b:Source>
    <b:Tag>Bou1</b:Tag>
    <b:SourceType>JournalArticle</b:SourceType>
    <b:Guid>{3E81051B-E56B-4E39-84DA-C6711A94DD21}</b:Guid>
    <b:Author>
      <b:Author>
        <b:NameList>
          <b:Person>
            <b:Last>Bourbonnais</b:Last>
            <b:First>F.</b:First>
            <b:Middle>F. &amp; Caswell, W.</b:Middle>
          </b:Person>
        </b:NameList>
      </b:Author>
    </b:Author>
    <b:Pages>391-395</b:Pages>
    <b:Title>Teaching successful medication administration today: More than just knowing your ‘rights’</b:Title>
    <b:JournalName>Nurse Education in Practice</b:JournalName>
    <b:Year>2014</b:Year>
    <b:RefOrder>35</b:RefOrder>
  </b:Source>
  <b:Source>
    <b:Tag>Kon14</b:Tag>
    <b:SourceType>InternetSite</b:SourceType>
    <b:Guid>{07600961-8F4F-4FDF-B3D8-4AB8F885CEC5}</b:Guid>
    <b:Title>Wie mogen geneesmiddelen voorschrijven?</b:Title>
    <b:Year>2014</b:Year>
    <b:Author>
      <b:Author>
        <b:NameList>
          <b:Person>
            <b:Last>Geneeskunde</b:Last>
            <b:First>Koninklijke</b:First>
            <b:Middle>Nederlandse Maatschappij ter bevordering van de</b:Middle>
          </b:Person>
        </b:NameList>
      </b:Author>
    </b:Author>
    <b:YearAccessed>2015</b:YearAccessed>
    <b:MonthAccessed>november</b:MonthAccessed>
    <b:DayAccessed>5</b:DayAccessed>
    <b:URL>http://knmg.artsennet.nl/Diensten/KNMG-Artseninfolijn-10/Casus-Artseninfolijn/37760/Wie-mogen-geneesmiddelen-voorschrijven.htm</b:URL>
    <b:RefOrder>36</b:RefOrder>
  </b:Source>
  <b:Source>
    <b:Tag>Hew</b:Tag>
    <b:SourceType>JournalArticle</b:SourceType>
    <b:Guid>{EA48371F-243F-480E-A0A4-940ECA595F61}</b:Guid>
    <b:Author>
      <b:Author>
        <b:NameList>
          <b:Person>
            <b:Last>Hewitt</b:Last>
            <b:First>J.,</b:First>
            <b:Middle>Tower, M. &amp; Latimer, S.</b:Middle>
          </b:Person>
        </b:NameList>
      </b:Author>
    </b:Author>
    <b:Title>An education intervention to improve nursing students' understanding of medication safety</b:Title>
    <b:JournalName>Nurse Education in Practice</b:JournalName>
    <b:Year>2015</b:Year>
    <b:Pages>17-21</b:Pages>
    <b:RefOrder>37</b:RefOrder>
  </b:Source>
  <b:Source>
    <b:Tag>Vai</b:Tag>
    <b:SourceType>JournalArticle</b:SourceType>
    <b:Guid>{F082C864-B3AD-4DBB-B5C7-D32089AAFC6C}</b:Guid>
    <b:Author>
      <b:Author>
        <b:NameList>
          <b:Person>
            <b:Last>Vaismoradi</b:Last>
            <b:First>M.,</b:First>
            <b:Middle>Jordan, S., Turunen, H., &amp; Bondas, T.</b:Middle>
          </b:Person>
        </b:NameList>
      </b:Author>
    </b:Author>
    <b:Title>Nursing students' perspectives of the cause of medication errors. </b:Title>
    <b:JournalName>Nurse Education Today</b:JournalName>
    <b:Year>2014</b:Year>
    <b:Pages>434-440</b:Pages>
    <b:RefOrder>38</b:RefOrder>
  </b:Source>
  <b:Source>
    <b:Tag>TijdelijkeAanduiding3</b:Tag>
    <b:SourceType>JournalArticle</b:SourceType>
    <b:Guid>{E8BF0478-FFA1-4884-BB6D-9993FD0980BF}</b:Guid>
    <b:Author>
      <b:Author>
        <b:NameList>
          <b:Person>
            <b:Last>Bemt</b:Last>
            <b:First>P.M.L.A.</b:First>
            <b:Middle>van den &amp; Egberts, A.C. G.</b:Middle>
          </b:Person>
        </b:NameList>
      </b:Author>
    </b:Author>
    <b:Title>Bijwerkingen en medicatiefouten systematisch ingedeeld. </b:Title>
    <b:JournalName>Pharmaceutisch Weekblad</b:JournalName>
    <b:Year>2002</b:Year>
    <b:RefOrder>39</b:RefOrder>
  </b:Source>
  <b:Source>
    <b:Tag>8Sm14</b:Tag>
    <b:SourceType>JournalArticle</b:SourceType>
    <b:Guid>{14F9E585-7F58-4372-BA3C-83B9597D3C97}</b:Guid>
    <b:Author>
      <b:Author>
        <b:NameList>
          <b:Person>
            <b:Last>8. Smeulers</b:Last>
            <b:First>M.,</b:First>
            <b:Middle>Verweij L., Maaskant, J. &amp; Vermeulen, H.</b:Middle>
          </b:Person>
        </b:NameList>
      </b:Author>
    </b:Author>
    <b:Title>Stilte graag! </b:Title>
    <b:JournalName>Nederlands Tijdschrift voor Evidence Based Practice</b:JournalName>
    <b:Year>2014</b:Year>
    <b:Pages>4-6</b:Pages>
    <b:RefOrder>40</b:RefOrder>
  </b:Source>
  <b:Source>
    <b:Tag>Vei10</b:Tag>
    <b:SourceType>Report</b:SourceType>
    <b:Guid>{C372D8AB-49DA-479C-8E19-C38C8546971B}</b:Guid>
    <b:Title>Handreiking veilig incidenten melden</b:Title>
    <b:Year>2010</b:Year>
    <b:Author>
      <b:Author>
        <b:NameList>
          <b:Person>
            <b:Last>zorg</b:Last>
            <b:First>Veilige</b:First>
            <b:Middle>zorg ieders</b:Middle>
          </b:Person>
        </b:NameList>
      </b:Author>
    </b:Author>
    <b:Publisher>GGZ Nederland</b:Publisher>
    <b:City>auteur</b:City>
    <b:RefOrder>41</b:RefOrder>
  </b:Source>
  <b:Source>
    <b:Tag>Heu13</b:Tag>
    <b:SourceType>JournalArticle</b:SourceType>
    <b:Guid>{19D1678E-F394-4750-A97E-C1099A503FCC}</b:Guid>
    <b:Title>In de fout gaan</b:Title>
    <b:Year>2013</b:Year>
    <b:Author>
      <b:Author>
        <b:NameList>
          <b:Person>
            <b:Last>Heuvel</b:Last>
            <b:First>L.</b:First>
            <b:Middle>van den.</b:Middle>
          </b:Person>
        </b:NameList>
      </b:Author>
    </b:Author>
    <b:JournalName>Bijzijn XL</b:JournalName>
    <b:Pages>28-30</b:Pages>
    <b:RefOrder>7</b:RefOrder>
  </b:Source>
  <b:Source>
    <b:Tag>Ver11</b:Tag>
    <b:SourceType>Book</b:SourceType>
    <b:Guid>{635AFCC6-E5E1-4428-8D03-593578EDC7F3}</b:Guid>
    <b:Title>Wat is onderzoek?</b:Title>
    <b:Year>2011</b:Year>
    <b:Author>
      <b:Author>
        <b:NameList>
          <b:Person>
            <b:Last>Verhoeven</b:Last>
            <b:First>N.</b:First>
          </b:Person>
        </b:NameList>
      </b:Author>
    </b:Author>
    <b:City>Den Haag</b:City>
    <b:Publisher>Boom Lemma</b:Publisher>
    <b:RefOrder>8</b:RefOrder>
  </b:Source>
  <b:Source>
    <b:Tag>Sme14</b:Tag>
    <b:SourceType>JournalArticle</b:SourceType>
    <b:Guid>{04F30FD3-80EC-4EA4-A59C-3D9EF8A78638}</b:Guid>
    <b:Author>
      <b:Author>
        <b:NameList>
          <b:Person>
            <b:Last>Smeulers</b:Last>
            <b:First>M.,</b:First>
            <b:Middle>Verweij, L., Maaskant, J. &amp; Vermeulen, H.</b:Middle>
          </b:Person>
        </b:NameList>
      </b:Author>
    </b:Author>
    <b:Title>Stilte graag!</b:Title>
    <b:JournalName>Nederlands Tijdschrift voor Evidence Based Practice</b:JournalName>
    <b:Year>2014</b:Year>
    <b:Pages>4-6</b:Pages>
    <b:RefOrder>42</b:RefOrder>
  </b:Source>
  <b:Source>
    <b:Tag>Act14</b:Tag>
    <b:SourceType>Report</b:SourceType>
    <b:Guid>{CB0741B8-B9E8-42DE-8A9C-D27F60498121}</b:Guid>
    <b:Title>Medicatieveiligheid - Veilige principes in de medicatieketen</b:Title>
    <b:Year>2012</b:Year>
    <b:URL>file:///C:/Users/Gebruiker/Downloads/C.Druk-Zorgorg%20V%20en%20V%20en%20medew-Veiligheid%20in%20de%20medicatieketen%20(4).pdf</b:URL>
    <b:Author>
      <b:Author>
        <b:Corporate>Actiz</b:Corporate>
      </b:Author>
    </b:Author>
    <b:YearAccessed>2014</b:YearAccessed>
    <b:MonthAccessed>november</b:MonthAccessed>
    <b:DayAccessed>17</b:DayAccessed>
    <b:Publisher>ActiZ, organisatie van zorgondernemers</b:Publisher>
    <b:RefOrder>43</b:RefOrder>
  </b:Source>
  <b:Source>
    <b:Tag>Ver119</b:Tag>
    <b:SourceType>Book</b:SourceType>
    <b:Guid>{3581B657-9D6B-44FE-98A7-885FCA24FB03}</b:Guid>
    <b:Title>Wat is onderzoek?</b:Title>
    <b:Year>2011</b:Year>
    <b:City>Den Haag</b:City>
    <b:Publisher>Boom Lemma</b:Publisher>
    <b:Author>
      <b:Author>
        <b:NameList>
          <b:Person>
            <b:Last>Verhoeven</b:Last>
            <b:First>Nel</b:First>
          </b:Person>
        </b:NameList>
      </b:Author>
    </b:Author>
    <b:RefOrder>44</b:RefOrder>
  </b:Source>
  <b:Source>
    <b:Tag>Lut12</b:Tag>
    <b:SourceType>InternetSite</b:SourceType>
    <b:Guid>{6691872E-E239-4520-AF91-A20FA1954E31}</b:Guid>
    <b:Title>Online enquêtes: Welke Likertschaal kan je het beste gebruiken?</b:Title>
    <b:InternetSiteTitle>netq-enquete</b:InternetSiteTitle>
    <b:Year>2012</b:Year>
    <b:URL>http://www.netq-enquete.nl/nl/blog/online-enquetes-welke-likertschaal-gebruiken</b:URL>
    <b:Author>
      <b:Author>
        <b:NameList>
          <b:Person>
            <b:Last>Luttikhuis</b:Last>
            <b:First>Ellen</b:First>
          </b:Person>
        </b:NameList>
      </b:Author>
    </b:Author>
    <b:YearAccessed>2014</b:YearAccessed>
    <b:MonthAccessed>december</b:MonthAccessed>
    <b:DayAccessed>18</b:DayAccessed>
    <b:RefOrder>45</b:RefOrder>
  </b:Source>
  <b:Source>
    <b:Tag>Eus15</b:Tag>
    <b:SourceType>Report</b:SourceType>
    <b:Guid>{B4B47BAF-CAE8-4002-B8EF-486A2CD984ED}</b:Guid>
    <b:Title>Medicatieveiligheid begint met een m maar start bij jou!</b:Title>
    <b:Year>2015</b:Year>
    <b:Author>
      <b:Author>
        <b:NameList>
          <b:Person>
            <b:Last>Eusman</b:Last>
            <b:First>D.</b:First>
          </b:Person>
        </b:NameList>
      </b:Author>
    </b:Author>
    <b:Publisher>HZ University of Applied Sciences</b:Publisher>
    <b:City>Vlissingen</b:City>
    <b:RefOrder>9</b:RefOrder>
  </b:Source>
  <b:Source>
    <b:Tag>ANP13</b:Tag>
    <b:SourceType>InternetSite</b:SourceType>
    <b:Guid>{10EA1C46-21AC-47DA-8B49-BD5AEA4F3E8F}</b:Guid>
    <b:Author>
      <b:Author>
        <b:NameList>
          <b:Person>
            <b:Last>ANP</b:Last>
          </b:Person>
        </b:NameList>
      </b:Author>
    </b:Author>
    <b:Title>Infectiepreventie zorginstellingen moet beter</b:Title>
    <b:Year>2013</b:Year>
    <b:Month>december</b:Month>
    <b:Day>19</b:Day>
    <b:InternetSiteTitle>nu.nl</b:InternetSiteTitle>
    <b:YearAccessed>2013</b:YearAccessed>
    <b:MonthAccessed>december</b:MonthAccessed>
    <b:DayAccessed>19</b:DayAccessed>
    <b:URL>http://www.nu.nl/algemeen/3658061/infectiepreventie-zorginstellingen-moet-beter.html</b:URL>
    <b:RefOrder>46</b:RefOrder>
  </b:Source>
  <b:Source>
    <b:Tag>Opn1</b:Tag>
    <b:SourceType>InternetSite</b:SourceType>
    <b:Guid>{ADFF479D-63F5-4213-BAE7-4CB2C5562CDE}</b:Guid>
    <b:Title>Opnamestop ziekenhuis Hoorn om MRSA-bacterie</b:Title>
    <b:InternetSiteTitle>Nu.nl</b:InternetSiteTitle>
    <b:Year>2011</b:Year>
    <b:Month>oktober</b:Month>
    <b:Day>31</b:Day>
    <b:YearAccessed>2013</b:YearAccessed>
    <b:MonthAccessed>11</b:MonthAccessed>
    <b:DayAccessed>19</b:DayAccessed>
    <b:URL>http://www.nu.nl/binnenland/2655430/opnamestop-ziekenhuis-hoorn-mrsa-bacterie.html</b:URL>
    <b:RefOrder>47</b:RefOrder>
  </b:Source>
  <b:Source>
    <b:Tag>ANP11</b:Tag>
    <b:SourceType>ArticleInAPeriodical</b:SourceType>
    <b:Guid>{15B3C239-1E2B-4C0F-BB0A-363E83855E3C}</b:Guid>
    <b:Author>
      <b:Author>
        <b:NameList>
          <b:Person>
            <b:Last>ANP</b:Last>
          </b:Person>
        </b:NameList>
      </b:Author>
    </b:Author>
    <b:Title>Opnamestop Twents ziekenhuis om MRSA-bacterie</b:Title>
    <b:Year>2011</b:Year>
    <b:Month>Juli</b:Month>
    <b:Day>31</b:Day>
    <b:PeriodicalTitle>De Volkskrant</b:PeriodicalTitle>
    <b:RefOrder>48</b:RefOrder>
  </b:Source>
  <b:Source>
    <b:Tag>Cva06</b:Tag>
    <b:SourceType>Book</b:SourceType>
    <b:Guid>{ED95358A-CE37-4BF3-8AF9-F1623CAF9140}</b:Guid>
    <b:Author>
      <b:Author>
        <b:NameList>
          <b:Person>
            <b:Last>van Heycop ten Ham</b:Last>
            <b:First>C.</b:First>
          </b:Person>
          <b:Person>
            <b:Last>Hendriks</b:Last>
            <b:First>H.</b:First>
            <b:Middle>C. J.</b:Middle>
          </b:Person>
          <b:Person>
            <b:Last>in de Bosch</b:Last>
            <b:First>J.</b:First>
            <b:Middle>H.</b:Middle>
          </b:Person>
        </b:NameList>
      </b:Author>
    </b:Author>
    <b:Title>Basisboek pathologie</b:Title>
    <b:Year>2006</b:Year>
    <b:City>Utrecht/Zutphen</b:City>
    <b:Publisher>ThiemeMeulenhoff</b:Publisher>
    <b:RefOrder>49</b:RefOrder>
  </b:Source>
  <b:Source>
    <b:Tag>Wat12</b:Tag>
    <b:SourceType>InternetSite</b:SourceType>
    <b:Guid>{32D24263-2C30-483B-96D9-4FBFB9900DCA}</b:Guid>
    <b:Title>MRSA-net</b:Title>
    <b:InternetSiteTitle>Infectionmanager</b:InternetSiteTitle>
    <b:Year>2012</b:Year>
    <b:Month>januari</b:Month>
    <b:URL>http://www.infectionmanager.com/</b:URL>
    <b:YearAccessed>15</b:YearAccessed>
    <b:MonthAccessed>september</b:MonthAccessed>
    <b:DayAccessed>2013</b:DayAccessed>
    <b:RefOrder>50</b:RefOrder>
  </b:Source>
  <b:Source>
    <b:Tag>Wer12</b:Tag>
    <b:SourceType>DocumentFromInternetSite</b:SourceType>
    <b:Guid>{CE5D8B77-AEA8-4513-91D4-C4EF9101FCD0}</b:Guid>
    <b:Title>MRSA, ziekenhuis</b:Title>
    <b:Year>2012</b:Year>
    <b:Author>
      <b:Author>
        <b:NameList>
          <b:Person>
            <b:Last>WIP</b:Last>
          </b:Person>
        </b:NameList>
      </b:Author>
    </b:Author>
    <b:InternetSiteTitle>MRSA-net</b:InternetSiteTitle>
    <b:Month>januari</b:Month>
    <b:URL>http://www.mrsa-net.nl/files/nl/file-bron-ant-63-2-WIPziekenhuizen2009.pdf</b:URL>
    <b:YearAccessed>2013</b:YearAccessed>
    <b:MonthAccessed>september</b:MonthAccessed>
    <b:DayAccessed>15</b:DayAccessed>
    <b:RefOrder>51</b:RefOrder>
  </b:Source>
  <b:Source>
    <b:Tag>Won05</b:Tag>
    <b:SourceType>DocumentFromInternetSite</b:SourceType>
    <b:Guid>{88207A09-82FC-484E-B63A-BB03B8A78A0B}</b:Guid>
    <b:Title>Draaiboek MRSA in de openbare gezondheidszorg</b:Title>
    <b:InternetSiteTitle>MRSA-net</b:InternetSiteTitle>
    <b:Year>2005</b:Year>
    <b:Month>april</b:Month>
    <b:URL>http://mrsa-net.nl/files/nl/file-bron-ant-57-2-lcidraaiboek2005.pdf</b:URL>
    <b:Author>
      <b:Author>
        <b:NameList>
          <b:Person>
            <b:Last>Wonders</b:Last>
            <b:First>G.</b:First>
          </b:Person>
        </b:NameList>
      </b:Author>
    </b:Author>
    <b:YearAccessed>2013</b:YearAccessed>
    <b:MonthAccessed>september</b:MonthAccessed>
    <b:DayAccessed>15</b:DayAccessed>
    <b:RefOrder>52</b:RefOrder>
  </b:Source>
  <b:Source>
    <b:Tag>Von07</b:Tag>
    <b:SourceType>JournalArticle</b:SourceType>
    <b:Guid>{95C90C28-9BC2-4295-9F28-C84768BD417D}</b:Guid>
    <b:Title>Meticillineresistente Staphylococcus aureus (MRSA) in de gemeenschap</b:Title>
    <b:Year>2007</b:Year>
    <b:Author>
      <b:Author>
        <b:NameList>
          <b:Person>
            <b:Last>Vonk</b:Last>
            <b:First>A.G.</b:First>
          </b:Person>
          <b:Person>
            <b:Last>Vandenbroucke-Graus</b:Last>
            <b:First>C.M.J.E.</b:First>
          </b:Person>
        </b:NameList>
      </b:Author>
    </b:Author>
    <b:JournalName>Nederlands Tijdschrift voor Geneeskunde</b:JournalName>
    <b:Pages>401-407</b:Pages>
    <b:RefOrder>53</b:RefOrder>
  </b:Source>
  <b:Source>
    <b:Tag>Wer08</b:Tag>
    <b:SourceType>DocumentFromInternetSite</b:SourceType>
    <b:Guid>{2C935F5A-65D7-4777-841A-B35B5C0B82D7}</b:Guid>
    <b:Title>Optimaliseren van het antibioticabeleid in Nederland XII SWAB-richtlijn voor de behandeling van MRSA-dragerschap</b:Title>
    <b:InternetSiteTitle>swab</b:InternetSiteTitle>
    <b:Year>2008</b:Year>
    <b:Month>december</b:Month>
    <b:Day>6</b:Day>
    <b:URL>http://www.swab.nl/swab/cms3.nsf/uploads/3FCEF04CFAC60762C12576810066E4C0/$FILE/MRSA-ntvg%20artikel%20070409.pdf</b:URL>
    <b:Author>
      <b:Author>
        <b:NameList>
          <b:Person>
            <b:Last>Wertheim</b:Last>
            <b:First>H.F.L.</b:First>
          </b:Person>
          <b:Person>
            <b:Last>Ammerlaan</b:Last>
            <b:First>H.S.M.</b:First>
          </b:Person>
          <b:Person>
            <b:Last>Bonten</b:Last>
            <b:First>M.J.M.</b:First>
          </b:Person>
          <b:Person>
            <b:Last>van den Broek</b:Last>
            <b:First>P.J.</b:First>
          </b:Person>
          <b:Person>
            <b:Last>Troelstra</b:Last>
            <b:First>A</b:First>
          </b:Person>
          <b:Person>
            <b:Last>Vandenbroucke-Grauls</b:Last>
            <b:First>C.M.J.E.</b:First>
          </b:Person>
          <b:Person>
            <b:Last>Vos</b:Last>
            <b:First>M.C.</b:First>
          </b:Person>
          <b:Person>
            <b:Last>Voss</b:Last>
            <b:First>A</b:First>
          </b:Person>
          <b:Person>
            <b:Last>Nouwen</b:Last>
            <b:First>J.L.</b:First>
          </b:Person>
          <b:Person>
            <b:Last>Kluytmans</b:Last>
            <b:First>J.A.J.W.</b:First>
          </b:Person>
        </b:NameList>
      </b:Author>
    </b:Author>
    <b:YearAccessed>2013</b:YearAccessed>
    <b:MonthAccessed>september</b:MonthAccessed>
    <b:DayAccessed>20</b:DayAccessed>
    <b:RefOrder>54</b:RefOrder>
  </b:Source>
  <b:Source>
    <b:Tag>Wan00</b:Tag>
    <b:SourceType>JournalArticle</b:SourceType>
    <b:Guid>{9D5AC255-CDC0-4BA6-B39B-D430C2F7F295}</b:Guid>
    <b:Title>MRSA in de nederlandse ziekenhuizen: surveillance-resultaten in 2000 en eerste resultaten moleculaire typeringen</b:Title>
    <b:Year>2000</b:Year>
    <b:Author>
      <b:Author>
        <b:NameList>
          <b:Person>
            <b:Last>Wannet</b:Last>
            <b:First>W.J.B.</b:First>
          </b:Person>
          <b:Person>
            <b:Last>Heck</b:Last>
            <b:First>M.E.O.C.</b:First>
          </b:Person>
          <b:Person>
            <b:Last>Pluister</b:Last>
            <b:First>G.N.</b:First>
          </b:Person>
          <b:Person>
            <b:Last>de Neeling</b:Last>
            <b:First>A.J.</b:First>
          </b:Person>
          <b:Person>
            <b:Last>van Veen</b:Last>
            <b:First>A.</b:First>
          </b:Person>
          <b:Person>
            <b:Last>Geubbels</b:Last>
            <b:First>E.L.P.E.</b:First>
          </b:Person>
        </b:NameList>
      </b:Author>
    </b:Author>
    <b:InternetSiteTitle>RIVM</b:InternetSiteTitle>
    <b:URL>https://mrsa.rivm.nl/object_binary/o4646_MRSA2000.pdf</b:URL>
    <b:YearAccessed>24</b:YearAccessed>
    <b:MonthAccessed>september</b:MonthAccessed>
    <b:DayAccessed>2013</b:DayAccessed>
    <b:JournalName>Infectieziekten Bulletin</b:JournalName>
    <b:Pages>82-85</b:Pages>
    <b:Publisher>RIVM</b:Publisher>
    <b:Volume>12</b:Volume>
    <b:Issue>3</b:Issue>
    <b:RefOrder>55</b:RefOrder>
  </b:Source>
  <b:Source>
    <b:Tag>van05</b:Tag>
    <b:SourceType>DocumentFromInternetSite</b:SourceType>
    <b:Guid>{E5621FBA-C7EA-442F-BE47-58E93000895E}</b:Guid>
    <b:Author>
      <b:Author>
        <b:NameList>
          <b:Person>
            <b:Last>van Belzen</b:Last>
            <b:First>L.</b:First>
          </b:Person>
        </b:NameList>
      </b:Author>
    </b:Author>
    <b:Title>Het verbeteren van de MRSA-diagnostiek met behulp van cefoxytin</b:Title>
    <b:InternetSiteTitle>Hbo-kennisbank</b:InternetSiteTitle>
    <b:Year>2005</b:Year>
    <b:Month>januari</b:Month>
    <b:Day>17</b:Day>
    <b:URL>http://hbo-kennisbank.uvt.nl/cgi/hu/show.cgi?fid=3812</b:URL>
    <b:YearAccessed>2013</b:YearAccessed>
    <b:MonthAccessed>september</b:MonthAccessed>
    <b:DayAccessed>18</b:DayAccessed>
    <b:RefOrder>56</b:RefOrder>
  </b:Source>
  <b:Source>
    <b:Tag>Cla06</b:Tag>
    <b:SourceType>InternetSite</b:SourceType>
    <b:Guid>{50B1B6C1-EF75-4407-A38A-7A8C4856C97E}</b:Guid>
    <b:Title>Verhoogd risico MRSA op IC</b:Title>
    <b:InternetSiteTitle>Nursing, tijdschrift voor verpleegkundigen</b:InternetSiteTitle>
    <b:Year>2006</b:Year>
    <b:Month>oktober</b:Month>
    <b:Day>17</b:Day>
    <b:URL>http://www.nursing.nl/Verpleegkundigen/Nieuws/2006/10/Verhoogd-risico-MRSA-op-IC-NURS000461W/</b:URL>
    <b:Author>
      <b:Author>
        <b:NameList>
          <b:Person>
            <b:Last>Claucke</b:Last>
            <b:First>C.</b:First>
          </b:Person>
        </b:NameList>
      </b:Author>
    </b:Author>
    <b:YearAccessed>2013</b:YearAccessed>
    <b:MonthAccessed>september</b:MonthAccessed>
    <b:DayAccessed>20</b:DayAccessed>
    <b:RefOrder>57</b:RefOrder>
  </b:Source>
  <b:Source>
    <b:Tag>deJ03</b:Tag>
    <b:SourceType>Book</b:SourceType>
    <b:Guid>{F5FBF978-7478-422D-838F-01942A07D61B}</b:Guid>
    <b:Author>
      <b:Author>
        <b:NameList>
          <b:Person>
            <b:Last>de Jong</b:Last>
            <b:First>J.H.J.</b:First>
          </b:Person>
          <b:Person>
            <b:Last>Kerstens</b:Last>
            <b:First>J.A.M.</b:First>
          </b:Person>
          <b:Person>
            <b:Last>Vermeulen</b:Last>
            <b:First>M.M.</b:First>
          </b:Person>
        </b:NameList>
      </b:Author>
    </b:Author>
    <b:Title>Handboek verpleegkunde</b:Title>
    <b:Year>2003</b:Year>
    <b:City>Houten</b:City>
    <b:Publisher>Bohn Stafleu Van Loghum</b:Publisher>
    <b:RefOrder>58</b:RefOrder>
  </b:Source>
  <b:Source>
    <b:Tag>van091</b:Tag>
    <b:SourceType>DocumentFromInternetSite</b:SourceType>
    <b:Guid>{E797068E-B2A1-4EAD-B48B-8F5864A316E7}</b:Guid>
    <b:Author>
      <b:Author>
        <b:NameList>
          <b:Person>
            <b:Last>van Klingeren</b:Last>
            <b:First>J.</b:First>
          </b:Person>
        </b:NameList>
      </b:Author>
    </b:Author>
    <b:Title>MRSA-net : een publieke website : kwalitatief onderzoek naar het inrichten en evalueren van het publieke gedeelte van MRSA-net.nl.</b:Title>
    <b:InternetSiteTitle>University of Twente</b:InternetSiteTitle>
    <b:Year>2009</b:Year>
    <b:YearAccessed>2013</b:YearAccessed>
    <b:MonthAccessed>11</b:MonthAccessed>
    <b:DayAccessed>19</b:DayAccessed>
    <b:URL>http://essay.utwente.nl/59584/</b:URL>
    <b:RefOrder>59</b:RefOrder>
  </b:Source>
  <b:Source>
    <b:Tag>van08</b:Tag>
    <b:SourceType>Book</b:SourceType>
    <b:Guid>{05522B97-3383-4949-A440-1A7D7EE6E367}</b:Guid>
    <b:Author>
      <b:Author>
        <b:NameList>
          <b:Person>
            <b:Last>van de Putte</b:Last>
            <b:First>M.</b:First>
          </b:Person>
        </b:NameList>
      </b:Author>
    </b:Author>
    <b:Title>Hygiëne in het ziekenhuis, handboek infectiepreventie voor verpleegkundigen</b:Title>
    <b:Year>2008</b:Year>
    <b:City>Leuven</b:City>
    <b:Publisher>Acco</b:Publisher>
    <b:RefOrder>60</b:RefOrder>
  </b:Source>
  <b:Source>
    <b:Tag>Dah11</b:Tag>
    <b:SourceType>JournalArticle</b:SourceType>
    <b:Guid>{A26A5480-9FA9-40A3-8CBB-764BC376BE3B}</b:Guid>
    <b:Author>
      <b:Author>
        <b:NameList>
          <b:Person>
            <b:Last>Daha</b:Last>
            <b:First>T.</b:First>
          </b:Person>
          <b:Person>
            <b:Last>Vandenbroucke-Grauls</b:Last>
            <b:First>prof.</b:First>
            <b:Middle>dr. C.M.J.E.</b:Middle>
          </b:Person>
        </b:NameList>
      </b:Author>
    </b:Author>
    <b:Title>Wat moet het beleid zijn in geval van intensief bezoek aan een patiënt die later besmet blijkt met MRSA?</b:Title>
    <b:JournalName>Vademecum permanente nascholing huisartsen </b:JournalName>
    <b:Year>2011</b:Year>
    <b:Pages>1776-1179</b:Pages>
    <b:RefOrder>61</b:RefOrder>
  </b:Source>
  <b:Source>
    <b:Tag>van09</b:Tag>
    <b:SourceType>DocumentFromInternetSite</b:SourceType>
    <b:Guid>{3DFD2162-8F5B-4E2F-ABDA-61E1B69BC9F0}</b:Guid>
    <b:Author>
      <b:Author>
        <b:NameList>
          <b:Person>
            <b:Last>van der Winden</b:Last>
            <b:First>G.</b:First>
          </b:Person>
        </b:NameList>
      </b:Author>
    </b:Author>
    <b:Title>SpringerLink</b:Title>
    <b:InternetSiteTitle>MRSA (meticillineresistente Staphylococcus aureus)</b:InternetSiteTitle>
    <b:Year>2009</b:Year>
    <b:YearAccessed>2013</b:YearAccessed>
    <b:MonthAccessed>12</b:MonthAccessed>
    <b:DayAccessed>1</b:DayAccessed>
    <b:URL>http://link.springer.com/chapter/10.1007%2F978-90-313-7546-2_4?LI=true#page-1</b:URL>
    <b:RefOrder>62</b:RefOrder>
  </b:Source>
  <b:Source>
    <b:Tag>Aar05</b:Tag>
    <b:SourceType>DocumentFromInternetSite</b:SourceType>
    <b:Guid>{65582867-4173-4323-A654-F561C7D6BEF6}</b:Guid>
    <b:Title>Draaiboek MRSA in de openbare gezondheidszorg</b:Title>
    <b:Year>2005</b:Year>
    <b:Author>
      <b:Author>
        <b:NameList>
          <b:Person>
            <b:Last>Aarts</b:Last>
            <b:First>Y.</b:First>
          </b:Person>
          <b:Person>
            <b:Last>Beaujean</b:Last>
            <b:First>D.</b:First>
          </b:Person>
          <b:Person>
            <b:Last>Bilkert-Mooiman</b:Last>
            <b:First>M.</b:First>
          </b:Person>
          <b:Person>
            <b:Last>Boukes</b:Last>
            <b:First>F.</b:First>
          </b:Person>
          <b:Person>
            <b:Last>Daha-Vuurpijl</b:Last>
            <b:First>T.</b:First>
          </b:Person>
          <b:Person>
            <b:Last>van Dijk</b:Last>
            <b:First>E.</b:First>
          </b:Person>
          <b:Person>
            <b:Last>ten Ham</b:Last>
            <b:First>P.</b:First>
          </b:Person>
          <b:Person>
            <b:Last>Oldenkamp-Berkelaar</b:Last>
            <b:First>C.</b:First>
          </b:Person>
          <b:Person>
            <b:Last>Timen</b:Last>
            <b:First>A.</b:First>
          </b:Person>
          <b:Person>
            <b:Last>Verbrugh</b:Last>
            <b:First>H.</b:First>
          </b:Person>
          <b:Person>
            <b:Last>Vos</b:Last>
            <b:First>M.</b:First>
          </b:Person>
          <b:Person>
            <b:Last>Wertheim</b:Last>
            <b:First>H.</b:First>
          </b:Person>
        </b:NameList>
      </b:Author>
    </b:Author>
    <b:InternetSiteTitle>MRSA-net</b:InternetSiteTitle>
    <b:Month>april</b:Month>
    <b:YearAccessed>2013</b:YearAccessed>
    <b:MonthAccessed>12</b:MonthAccessed>
    <b:DayAccessed>2</b:DayAccessed>
    <b:URL>http://mrsa-net.nl/files/nl/file-bron-ant-57-2-lcidraaiboek2005.pdf</b:URL>
    <b:RefOrder>63</b:RefOrder>
  </b:Source>
  <b:Source>
    <b:Tag>TijdelijkeAanduiding4</b:Tag>
    <b:SourceType>DocumentFromInternetSite</b:SourceType>
    <b:Guid>{FB6B9DD5-3716-44F7-8D94-ADA742506BD2}</b:Guid>
    <b:Author>
      <b:Author>
        <b:Corporate>University of Twente</b:Corporate>
      </b:Author>
    </b:Author>
    <b:InternetSiteTitle>MRSA online : een evaluatie door verpleegkundigen : hoe de huidige online informatievoorziening omtrent MRSA gebruikt en gewaardeerd wordt door verpleegkundigen en hoe de website van MRSA-net daar beter op kan worden afgestemd.</b:InternetSiteTitle>
    <b:Year>2009</b:Year>
    <b:YearAccessed>2013</b:YearAccessed>
    <b:MonthAccessed>11</b:MonthAccessed>
    <b:DayAccessed>19</b:DayAccessed>
    <b:URL>http://essay.utwente.nl/59507/</b:URL>
    <b:RefOrder>64</b:RefOrder>
  </b:Source>
  <b:Source>
    <b:Tag>1312</b:Tag>
    <b:SourceType>DocumentFromInternetSite</b:SourceType>
    <b:Guid>{997933DB-956D-49A8-AF2A-BBAD94B6B107}</b:Guid>
    <b:YearAccessed>2013</b:YearAccessed>
    <b:MonthAccessed>12</b:MonthAccessed>
    <b:DayAccessed>2</b:DayAccessed>
    <b:URL>http://www.rivm.nl/Documenten_en_publicaties/Algemeen_Actueel/Uitgaven/Infectieziekten_Bulletin/Jaargang_23_2012/September_2012/Inhoud_september_2012/Surveillance_van_MRSA_in_Nederland_in_2011</b:URL>
    <b:Author>
      <b:Author>
        <b:NameList>
          <b:Person>
            <b:Last>Haenen</b:Last>
            <b:First>A.</b:First>
          </b:Person>
          <b:Person>
            <b:Last>Pluister</b:Last>
            <b:First>G.N.</b:First>
          </b:Person>
          <b:Person>
            <b:Last>van Luit</b:Last>
            <b:First>M.</b:First>
          </b:Person>
          <b:Person>
            <b:Last>Bosch</b:Last>
            <b:First>T.</b:First>
          </b:Person>
          <b:Person>
            <b:Last>Heck</b:Last>
            <b:First>M.E.O.C.</b:First>
          </b:Person>
          <b:Person>
            <b:Last>de Greeff</b:Last>
            <b:First>S.</b:First>
          </b:Person>
          <b:Person>
            <b:Last>de Neeling</b:Last>
            <b:First>A.J.</b:First>
          </b:Person>
        </b:NameList>
      </b:Author>
    </b:Author>
    <b:Title>Rijksinstituut voor Volksgezondheid en Milieu</b:Title>
    <b:InternetSiteTitle>Surveillance van MRSA in Nederland in 2011</b:InternetSiteTitle>
    <b:Year>2012</b:Year>
    <b:Month>9</b:Month>
    <b:Day>19</b:Day>
    <b:RefOrder>65</b:RefOrder>
  </b:Source>
  <b:Source>
    <b:Tag>Wan06</b:Tag>
    <b:SourceType>DocumentFromInternetSite</b:SourceType>
    <b:Guid>{D31CBB3E-34DC-488F-A107-31C3B4D3C673}</b:Guid>
    <b:Author>
      <b:Author>
        <b:NameList>
          <b:Person>
            <b:Last>Wannet</b:Last>
            <b:First>dr.</b:First>
            <b:Middle>J.B.</b:Middle>
          </b:Person>
          <b:Person>
            <b:Last>de Neeling</b:Last>
            <b:First>dr.</b:First>
            <b:Middle>A.J.</b:Middle>
          </b:Person>
          <b:Person>
            <b:Last>Huijsdens</b:Last>
            <b:First>dr.</b:First>
            <b:Middle>X.W.</b:Middle>
          </b:Person>
          <b:Person>
            <b:Last>Heck</b:Last>
            <b:First>M.E.O.C.</b:First>
          </b:Person>
          <b:Person>
            <b:Last>Pluister</b:Last>
            <b:First>G.N.</b:First>
          </b:Person>
          <b:Person>
            <b:Last>van Santen</b:Last>
            <b:First>M.G.</b:First>
          </b:Person>
          <b:Person>
            <b:Last>Spalburg</b:Last>
            <b:First>E.</b:First>
          </b:Person>
          <b:Person>
            <b:Last>Beaujean</b:Last>
            <b:First>drs.</b:First>
            <b:Middle>D.</b:Middle>
          </b:Person>
          <b:Person>
            <b:Last>Tiemersma</b:Last>
            <b:First>dr.</b:First>
            <b:Middle>E.W.</b:Middle>
          </b:Person>
        </b:NameList>
      </b:Author>
    </b:Author>
    <b:Title>MRSA in Nederlandse ziekenhuizen: surveillanceresultaten en recente ontwikkelingen</b:Title>
    <b:InternetSiteTitle>Scrius for scientific information only</b:InternetSiteTitle>
    <b:Year>2006</b:Year>
    <b:YearAccessed>2013</b:YearAccessed>
    <b:MonthAccessed>11</b:MonthAccessed>
    <b:DayAccessed>19</b:DayAccessed>
    <b:URL>http://www.scirus.com/srsapp/search?q=MRSA+AND+ziekenhuis+AND+richtlijnen+AND+protocol+AND+infectiepreventie+(NOT+verpleeghuis)&amp;t=all&amp;drill=yes&amp;sort=0&amp;p=10</b:URL>
    <b:RefOrder>66</b:RefOrder>
  </b:Source>
  <b:Source>
    <b:Tag>Rij13</b:Tag>
    <b:SourceType>InternetSite</b:SourceType>
    <b:Guid>{1F9EE856-5C2F-4915-9E7E-B6D5A1F915DE}</b:Guid>
    <b:Author>
      <b:Author>
        <b:NameList>
          <b:Person>
            <b:Last>Milieu</b:Last>
            <b:First>Rijksinstituur</b:First>
            <b:Middle>voor Volksgezondheid en</b:Middle>
          </b:Person>
        </b:NameList>
      </b:Author>
    </b:Author>
    <b:Title>Rijksinstituur voor Volksgezondheid en Milieu</b:Title>
    <b:InternetSiteTitle>Surveillance van Infectieziekten</b:InternetSiteTitle>
    <b:Year>2013</b:Year>
    <b:YearAccessed>2013</b:YearAccessed>
    <b:MonthAccessed>11</b:MonthAccessed>
    <b:DayAccessed>23</b:DayAccessed>
    <b:URL>http://www.rivm.nl/Onderwerpen/S/Surveillance_van_infectieziekten/Informatie_over_surveillance</b:URL>
    <b:RefOrder>67</b:RefOrder>
  </b:Source>
  <b:Source>
    <b:Tag>Sui09</b:Tag>
    <b:SourceType>DocumentFromInternetSite</b:SourceType>
    <b:Guid>{2129BB65-22A2-4C90-BA90-1BF9BC108D99}</b:Guid>
    <b:Author>
      <b:Author>
        <b:NameList>
          <b:Person>
            <b:Last>Suijkerbuijk</b:Last>
            <b:First>A.W.M.</b:First>
          </b:Person>
        </b:NameList>
      </b:Author>
    </b:Author>
    <b:Title>Nationale MRSA-surveillance nieuwe stijl</b:Title>
    <b:InternetSiteTitle>Scirius for scientific information only</b:InternetSiteTitle>
    <b:Year>2009</b:Year>
    <b:YearAccessed>2013</b:YearAccessed>
    <b:MonthAccessed>11</b:MonthAccessed>
    <b:DayAccessed>19</b:DayAccessed>
    <b:URL>http://www.scirus.com/srsapp/search?q=MRSA+AND+ziekenhuis+AND+richtlijnen+AND+protocol+AND+infectiepreventie+(NOT+verpleeghuis)&amp;t=all&amp;drill=yes&amp;sort=0&amp;p=10</b:URL>
    <b:RefOrder>68</b:RefOrder>
  </b:Source>
  <b:Source>
    <b:Tag>Rij131</b:Tag>
    <b:SourceType>InternetSite</b:SourceType>
    <b:Guid>{B2086A5E-6F9A-4E96-AA62-B67AA9A619A4}</b:Guid>
    <b:Title>Rijksinstituut voor Volksgezondheid en Milieu</b:Title>
    <b:InternetSiteTitle>MRSA in Nederland</b:InternetSiteTitle>
    <b:Year>2013</b:Year>
    <b:YearAccessed>2013</b:YearAccessed>
    <b:MonthAccessed>11</b:MonthAccessed>
    <b:DayAccessed>23</b:DayAccessed>
    <b:URL>https://mrsa.rivm.nl/</b:URL>
    <b:RefOrder>69</b:RefOrder>
  </b:Source>
  <b:Source>
    <b:Tag>Gru05</b:Tag>
    <b:SourceType>DocumentFromInternetSite</b:SourceType>
    <b:Guid>{1C2A0EE6-D952-410C-91C7-CCB53F7A955C}</b:Guid>
    <b:Author>
      <b:Author>
        <b:NameList>
          <b:Person>
            <b:Last>Grundmann</b:Last>
            <b:First>H.</b:First>
          </b:Person>
          <b:Person>
            <b:Last>Bootsma</b:Last>
            <b:First>M.C.</b:First>
          </b:Person>
        </b:NameList>
      </b:Author>
    </b:Author>
    <b:Title>Predicting the success of preventive measures in infection control using mathematical models</b:Title>
    <b:InternetSiteTitle>Igitur universiteits bibliotheek</b:InternetSiteTitle>
    <b:Year>2005</b:Year>
    <b:YearAccessed>2013</b:YearAccessed>
    <b:MonthAccessed>11</b:MonthAccessed>
    <b:DayAccessed>19</b:DayAccessed>
    <b:URL>http://dspace.library.uu.nl/handle/1874/15098</b:URL>
    <b:RefOrder>70</b:RefOrder>
  </b:Source>
  <b:Source>
    <b:Tag>Con07</b:Tag>
    <b:SourceType>JournalArticle</b:SourceType>
    <b:Guid>{98A067AD-52B9-4B5B-B819-BD77F657E638}</b:Guid>
    <b:Title>Control and Prevention of MRSA Infections</b:Title>
    <b:JournalName>Methicillin-Resistant Staphylococcus aureus (MRSA) Protocols</b:JournalName>
    <b:Year>2007</b:Year>
    <b:Pages>209-225</b:Pages>
    <b:Author>
      <b:Author>
        <b:NameList>
          <b:Person>
            <b:Last>Wang</b:Last>
            <b:First>L.</b:First>
          </b:Person>
          <b:Person>
            <b:Last>Barrett</b:Last>
            <b:First>J.F.</b:First>
          </b:Person>
        </b:NameList>
      </b:Author>
    </b:Author>
    <b:RefOrder>71</b:RefOrder>
  </b:Source>
  <b:Source>
    <b:Tag>Deg06</b:Tag>
    <b:SourceType>DocumentFromInternetSite</b:SourceType>
    <b:Guid>{706392C1-5C8F-4BF7-B6B1-F9F52277BAB8}</b:Guid>
    <b:Author>
      <b:Author>
        <b:Corporate>De gezondheidsraad</b:Corporate>
      </b:Author>
    </b:Author>
    <b:Title>MRSA beleid in Nederland</b:Title>
    <b:InternetSiteTitle>Infection Manager</b:InternetSiteTitle>
    <b:Year>2006</b:Year>
    <b:Month>oktober</b:Month>
    <b:Day>16</b:Day>
    <b:URL>http://mrsa-net.nl/files/nl/file-bron-ant-174-0-gezondheidsraadrapport.pdf</b:URL>
    <b:YearAccessed>2013</b:YearAccessed>
    <b:MonthAccessed>11</b:MonthAccessed>
    <b:DayAccessed>26</b:DayAccessed>
    <b:RefOrder>72</b:RefOrder>
  </b:Source>
  <b:Source>
    <b:Tag>Kee09</b:Tag>
    <b:SourceType>JournalArticle</b:SourceType>
    <b:Guid>{0198ACF2-1063-4C66-9A58-98D4D74239FA}</b:Guid>
    <b:Author>
      <b:Author>
        <b:NameList>
          <b:Person>
            <b:Last>Keeman</b:Last>
            <b:First>dr.</b:First>
            <b:Middle>J.N.</b:Middle>
          </b:Person>
          <b:Person>
            <b:Last>Mazel</b:Last>
            <b:First>dr.</b:First>
            <b:Middle>J.A.</b:Middle>
          </b:Person>
          <b:Person>
            <b:Last>Zitman</b:Last>
            <b:First>prof.</b:First>
            <b:Middle>dr. F.G.</b:Middle>
          </b:Person>
        </b:NameList>
      </b:Author>
    </b:Author>
    <b:Title>Gevaarlijke bacteriën: MRSA en ESBL</b:Title>
    <b:JournalName>Jaarboek huisartsgeneeskunde 2010 </b:JournalName>
    <b:Year>2009</b:Year>
    <b:Pages>45-49</b:Pages>
    <b:RefOrder>73</b:RefOrder>
  </b:Source>
  <b:Source>
    <b:Tag>Ans13</b:Tag>
    <b:SourceType>JournalArticle</b:SourceType>
    <b:Guid>{E129A234-DCF5-4EA9-9FDC-9AEE3295ADEB}</b:Guid>
    <b:Author>
      <b:Author>
        <b:NameList>
          <b:Person>
            <b:Last>Anstead</b:Last>
            <b:First>G.M.</b:First>
          </b:Person>
          <b:Person>
            <b:Last>Cadena</b:Last>
            <b:First>J.</b:First>
          </b:Person>
          <b:Person>
            <b:Last>Javeri</b:Last>
            <b:First>H.</b:First>
          </b:Person>
        </b:NameList>
      </b:Author>
    </b:Author>
    <b:Title>Treatment of Infections Due to Resistant Staphylococcus aureus </b:Title>
    <b:Year>2013</b:Year>
    <b:JournalName>Methicillin-Resistant Staphylococcus Aureus (MRSA) Protocols </b:JournalName>
    <b:Pages>259-309</b:Pages>
    <b:RefOrder>74</b:RefOrder>
  </b:Source>
  <b:Source>
    <b:Tag>Sci</b:Tag>
    <b:SourceType>DocumentFromInternetSite</b:SourceType>
    <b:Guid>{DF0B96C3-7580-41C4-B9CA-BC25B5106086}</b:Guid>
    <b:Title>Sciences direct</b:Title>
    <b:InternetSiteTitle>Performance of methicillin-resistant staphylococcus aureus protocols in Dutch hospitals</b:InternetSiteTitle>
    <b:Author>
      <b:Author>
        <b:NameList>
          <b:Person>
            <b:Last>van Gemert- Pijnen</b:Last>
            <b:First>J.</b:First>
          </b:Person>
          <b:Person>
            <b:Last>Hendrix</b:Last>
            <b:First>M.G.R.</b:First>
          </b:Person>
          <b:Person>
            <b:Last>Palen</b:Last>
            <b:First>J.</b:First>
          </b:Person>
          <b:Person>
            <b:Last>van der Schellens</b:Last>
            <b:First>P.J.</b:First>
          </b:Person>
        </b:NameList>
      </b:Author>
    </b:Author>
    <b:Year>2005</b:Year>
    <b:YearAccessed>2013</b:YearAccessed>
    <b:MonthAccessed>12</b:MonthAccessed>
    <b:DayAccessed>5</b:DayAccessed>
    <b:URL>http://www.sciencedirect.com/science/article/pii/S0196655305005730</b:URL>
    <b:RefOrder>75</b:RefOrder>
  </b:Source>
  <b:Source>
    <b:Tag>Wen12</b:Tag>
    <b:SourceType>DocumentFromInternetSite</b:SourceType>
    <b:Guid>{08F35A21-1A05-47C2-B9AF-186AF5E549B6}</b:Guid>
    <b:Author>
      <b:Author>
        <b:NameList>
          <b:Person>
            <b:Last>van Gemert-Pijnen</b:Last>
            <b:First>J.</b:First>
          </b:Person>
          <b:Person>
            <b:Last>Hendix</b:Last>
            <b:First>R.</b:First>
          </b:Person>
          <b:Person>
            <b:Last>Karreman</b:Last>
            <b:First>J.</b:First>
          </b:Person>
          <b:Person>
            <b:Last>van Limburg</b:Last>
            <b:First>M.</b:First>
          </b:Person>
          <b:Person>
            <b:Last>Wentzel</b:Last>
            <b:First>J.</b:First>
          </b:Person>
        </b:NameList>
      </b:Author>
    </b:Author>
    <b:Title>The Fourth International Conference on eHealth, Telemedicine and Social Medicine</b:Title>
    <b:InternetSiteTitle>TELEMED</b:InternetSiteTitle>
    <b:Year>2012</b:Year>
    <b:URL>http://www.telemed.lt/main_en.htm</b:URL>
    <b:RefOrder>76</b:RefOrder>
  </b:Source>
  <b:Source>
    <b:Tag>Rij132</b:Tag>
    <b:SourceType>InternetSite</b:SourceType>
    <b:Guid>{91C184FB-C432-428D-BC6F-D5D4E1730004}</b:Guid>
    <b:Title>Rijksinstituut voor Volksgezondheid en Milieu</b:Title>
    <b:InternetSiteTitle>Nieuwe ontwikkelingen in grensoverschrijdende infectiepreventie en -zorg</b:InternetSiteTitle>
    <b:Year>2013</b:Year>
    <b:Month>10</b:Month>
    <b:Day>17</b:Day>
    <b:YearAccessed>2013</b:YearAccessed>
    <b:MonthAccessed>12</b:MonthAccessed>
    <b:DayAccessed>2</b:DayAccessed>
    <b:URL>http://www.rivm.nl/Documenten_en_publicaties/Algemeen_Actueel/Uitgaven/Infectieziekten_Bulletin/Jaargang_24_2013/Oktober_2013/Inhoud_24_08/Nieuwe_ontwikkelingen_in_grensoverschrijdende_infectiepreventie_en_zorg</b:URL>
    <b:RefOrder>77</b:RefOrder>
  </b:Source>
  <b:Source>
    <b:Tag>van101</b:Tag>
    <b:SourceType>InternetSite</b:SourceType>
    <b:Guid>{7D6B7776-DA9F-42A3-B2FA-D644ED0C4929}</b:Guid>
    <b:Author>
      <b:Author>
        <b:Corporate>Infection Manager</b:Corporate>
      </b:Author>
    </b:Author>
    <b:Title>Infection Manager</b:Title>
    <b:InternetSiteTitle>Eursafety Health-net</b:InternetSiteTitle>
    <b:Year>2010</b:Year>
    <b:URL>http://www.infectionmanager.com</b:URL>
    <b:RefOrder>78</b:RefOrder>
  </b:Source>
  <b:Source>
    <b:Tag>Ses99</b:Tag>
    <b:SourceType>Book</b:SourceType>
    <b:Guid>{B318842D-3096-4552-8D81-7CE840B161C2}</b:Guid>
    <b:Author>
      <b:Author>
        <b:NameList>
          <b:Person>
            <b:Last>Sesink</b:Last>
            <b:First>E.M.</b:First>
          </b:Person>
          <b:Person>
            <b:Last>de Jong</b:Last>
            <b:First>drs.</b:First>
            <b:Middle>J.H.J.</b:Middle>
          </b:Person>
        </b:NameList>
      </b:Author>
    </b:Author>
    <b:Title>Verplegen van interne en chirurgische zorgvragers, niveau 5</b:Title>
    <b:Year>1999</b:Year>
    <b:Publisher>Bohn Stafleu van Loghum </b:Publisher>
    <b:RefOrder>79</b:RefOrder>
  </b:Source>
  <b:Source>
    <b:Tag>TijdelijkeAanduiding5</b:Tag>
    <b:SourceType>Book</b:SourceType>
    <b:Guid>{31404E41-CDF8-4154-A57D-75A582BABB59}</b:Guid>
    <b:Author>
      <b:Author>
        <b:NameList>
          <b:Person>
            <b:Last>Verhoeven</b:Last>
            <b:First>N.</b:First>
          </b:Person>
        </b:NameList>
      </b:Author>
    </b:Author>
    <b:Title>Wat is onderzoek?</b:Title>
    <b:Year>2011</b:Year>
    <b:City>Den Haag</b:City>
    <b:Publisher>Boom Lemma</b:Publisher>
    <b:RefOrder>10</b:RefOrder>
  </b:Source>
  <b:Source>
    <b:Tag>Sop12</b:Tag>
    <b:SourceType>InternetSite</b:SourceType>
    <b:Guid>{567665D8-E609-4540-B85B-6E20EFB9E509}</b:Guid>
    <b:Author>
      <b:Author>
        <b:NameList>
          <b:Person>
            <b:Last>Broersen</b:Last>
            <b:First>Sophie</b:First>
          </b:Person>
        </b:NameList>
      </b:Author>
    </b:Author>
    <b:Title>Medisch contact</b:Title>
    <b:InternetSiteTitle>MRSA op ic's</b:InternetSiteTitle>
    <b:Year>2012</b:Year>
    <b:Month>oktober</b:Month>
    <b:Day>26</b:Day>
    <b:URL>http://medischcontact.artsennet.nl/actueel/nieuwsbericht/122860/mrsa-op-ics.htm</b:URL>
    <b:YearAccessed>2013</b:YearAccessed>
    <b:MonthAccessed>september</b:MonthAccessed>
    <b:DayAccessed>18</b:DayAccessed>
    <b:RefOrder>80</b:RefOrder>
  </b:Source>
  <b:Source>
    <b:Tag>MRS12</b:Tag>
    <b:SourceType>InternetSite</b:SourceType>
    <b:Guid>{7F412D20-681D-4444-8236-0EEC691E0EF2}</b:Guid>
    <b:Title>MRSA Antoniushove en Westeinde: IC dicht</b:Title>
    <b:InternetSiteTitle>De weekkrant</b:InternetSiteTitle>
    <b:Year>2012</b:Year>
    <b:Month>oktober</b:Month>
    <b:Day>24</b:Day>
    <b:URL>http://www.deweekkrant.nl/pages.php?page=2423791</b:URL>
    <b:YearAccessed>2013</b:YearAccessed>
    <b:MonthAccessed>september</b:MonthAccessed>
    <b:DayAccessed>18</b:DayAccessed>
    <b:RefOrder>81</b:RefOrder>
  </b:Source>
  <b:Source>
    <b:Tag>ANP12</b:Tag>
    <b:SourceType>InternetSite</b:SourceType>
    <b:Guid>{4D3234D0-CAB6-473E-8CDB-C5B45EA19A79}</b:Guid>
    <b:Author>
      <b:Author>
        <b:NameList>
          <b:Person>
            <b:Last>ANP</b:Last>
          </b:Person>
        </b:NameList>
      </b:Author>
    </b:Author>
    <b:Title>MRSA op ic ziekenhuis Roermond</b:Title>
    <b:InternetSiteTitle>nu.nl</b:InternetSiteTitle>
    <b:Year>2012</b:Year>
    <b:Month>november</b:Month>
    <b:Day>5</b:Day>
    <b:URL>http://www.nu.nl/binnenland/2951100/mrsa-ic-ziekenhuis-roermond.html</b:URL>
    <b:YearAccessed>2013</b:YearAccessed>
    <b:MonthAccessed>september</b:MonthAccessed>
    <b:DayAccessed>18</b:DayAccessed>
    <b:RefOrder>82</b:RefOrder>
  </b:Source>
  <b:Source>
    <b:Tag>Opn11</b:Tag>
    <b:SourceType>InternetSite</b:SourceType>
    <b:Guid>{CC3D54A7-A3A9-47E7-8EBA-0B5EF35CE062}</b:Guid>
    <b:Title>Opnamestop ic Weert vanwege MRSA</b:Title>
    <b:InternetSiteTitle>NOS</b:InternetSiteTitle>
    <b:Year>2011</b:Year>
    <b:Month>Juli</b:Month>
    <b:Day>25</b:Day>
    <b:URL>http://nos.nl/artikel/259101-opnamestop-ic-weert-vanwege-mrsa.html</b:URL>
    <b:YearAccessed>2013</b:YearAccessed>
    <b:MonthAccessed>september</b:MonthAccessed>
    <b:DayAccessed>18</b:DayAccessed>
    <b:RefOrder>83</b:RefOrder>
  </b:Source>
  <b:Source>
    <b:Tag>Puy09</b:Tag>
    <b:SourceType>DocumentFromInternetSite</b:SourceType>
    <b:Guid>{CB9AFF92-2011-41AC-84B0-64DFC3AD6AD2}</b:Guid>
    <b:Author>
      <b:Author>
        <b:NameList>
          <b:Person>
            <b:Last>Puylaert</b:Last>
            <b:First>E.A.M.</b:First>
          </b:Person>
        </b:NameList>
      </b:Author>
    </b:Author>
    <b:Title>Univeristy of Twente</b:Title>
    <b:InternetSiteTitle>MRSA online : een evaluatie door verpleegkundigen : hoe de huidige online informatievoorziening omtrent MRSA gebruikt en gewaardeerd wordt door verpleegkundigen en hoe de website van MRSA-net daar beter op kan worden afgestemd.</b:InternetSiteTitle>
    <b:Year>2009</b:Year>
    <b:YearAccessed>2013</b:YearAccessed>
    <b:MonthAccessed>11</b:MonthAccessed>
    <b:DayAccessed>19</b:DayAccessed>
    <b:URL>http://essay.utwente.nl/59507/</b:URL>
    <b:RefOrder>84</b:RefOrder>
  </b:Source>
  <b:Source>
    <b:Tag>Die12</b:Tag>
    <b:SourceType>Report</b:SourceType>
    <b:Guid>{91DBABF0-3696-4808-BD29-477B2545E287}</b:Guid>
    <b:Author>
      <b:Author>
        <b:Corporate>Dienst onderzoek en kwaliteit</b:Corporate>
      </b:Author>
    </b:Author>
    <b:Title>HZ kader voor praktijkgericht onderzoek door studenten</b:Title>
    <b:Year>2012</b:Year>
    <b:City>Vlissingen</b:City>
    <b:Publisher>HZ University of Applied Sciences</b:Publisher>
    <b:RefOrder>85</b:RefOrder>
  </b:Source>
  <b:Source>
    <b:Tag>Baa07</b:Tag>
    <b:SourceType>Book</b:SourceType>
    <b:Guid>{F3E0BB6E-0B4F-4D3F-9EAC-9F8DD1849ADE}</b:Guid>
    <b:Title>Basisboek Enquêteren</b:Title>
    <b:Year>2007</b:Year>
    <b:Publisher>Wolters-Noordhoff</b:Publisher>
    <b:City>Groningen</b:City>
    <b:Author>
      <b:Author>
        <b:NameList>
          <b:Person>
            <b:Last>Baarda</b:Last>
            <b:First>D.B.</b:First>
          </b:Person>
          <b:Person>
            <b:Last>de Goede</b:Last>
            <b:First>M.P.M.</b:First>
          </b:Person>
          <b:Person>
            <b:Last>Kalmijn</b:Last>
            <b:First>M.</b:First>
          </b:Person>
        </b:NameList>
      </b:Author>
    </b:Author>
    <b:RefOrder>86</b:RefOrder>
  </b:Source>
  <b:Source>
    <b:Tag>TijdelijkeAanduiding6</b:Tag>
    <b:SourceType>Book</b:SourceType>
    <b:Guid>{3B6BF879-2064-4274-B65B-0D29D40B3F78}</b:Guid>
    <b:Title>Wat is onderzoek?</b:Title>
    <b:Year>2011</b:Year>
    <b:Author>
      <b:Author>
        <b:NameList>
          <b:Person>
            <b:Last>Verhoeven</b:Last>
            <b:First>N.</b:First>
          </b:Person>
        </b:NameList>
      </b:Author>
    </b:Author>
    <b:City>Den Haag</b:City>
    <b:Publisher>Boom Lemma uitgevers</b:Publisher>
    <b:RefOrder>87</b:RefOrder>
  </b:Source>
  <b:Source>
    <b:Tag>van03</b:Tag>
    <b:SourceType>DocumentFromInternetSite</b:SourceType>
    <b:Guid>{AC75B346-E763-4EEB-8396-5F90E261C149}</b:Guid>
    <b:Author>
      <b:Author>
        <b:NameList>
          <b:Person>
            <b:Last>van Gemert-Pijnen</b:Last>
            <b:First>L.</b:First>
          </b:Person>
        </b:NameList>
      </b:Author>
    </b:Author>
    <b:InternetSiteTitle>HET TOTSTANDKOMEN EN FUNCTIONEREN VAN INFECTIEPREVENTIEPROTOCOLLEN</b:InternetSiteTitle>
    <b:Year>2003</b:Year>
    <b:YearAccessed>2013</b:YearAccessed>
    <b:MonthAccessed>12</b:MonthAccessed>
    <b:DayAccessed>4</b:DayAccessed>
    <b:URL>http://doc.utwente.nl/38697/1/t0000006.pdf</b:URL>
    <b:RefOrder>88</b:RefOrder>
  </b:Source>
  <b:Source>
    <b:Tag>TijdelijkeAanduiding7</b:Tag>
    <b:SourceType>DocumentFromInternetSite</b:SourceType>
    <b:Guid>{86265810-4D50-4034-BCCB-6281F230388B}</b:Guid>
    <b:Author>
      <b:Author>
        <b:NameList>
          <b:Person>
            <b:Last>Puylaert</b:Last>
            <b:First>E.A.M.</b:First>
          </b:Person>
        </b:NameList>
      </b:Author>
    </b:Author>
    <b:Title>University of Twente</b:Title>
    <b:InternetSiteTitle>MRSA online : een evaluatie door verpleegkundigen : hoe de huidige online informatievoorziening omtrent MRSA gebruikt en gewaardeerd wordt door verpleegkundigen en hoe de website van MRSA-net daar beter op kan worden afgestemd.</b:InternetSiteTitle>
    <b:Year>2009</b:Year>
    <b:YearAccessed>2013</b:YearAccessed>
    <b:MonthAccessed>11</b:MonthAccessed>
    <b:DayAccessed>19</b:DayAccessed>
    <b:URL>http://essay.utwente.nl/59507/</b:URL>
    <b:RefOrder>89</b:RefOrder>
  </b:Source>
  <b:Source>
    <b:Tag>Wer09</b:Tag>
    <b:SourceType>DocumentFromInternetSite</b:SourceType>
    <b:Guid>{3F49942A-C6A1-465C-8EB4-9C1546D17D5D}</b:Guid>
    <b:Author>
      <b:Author>
        <b:Corporate>Werkgoep Infectiepreventie</b:Corporate>
      </b:Author>
    </b:Author>
    <b:Title>Bouw- en inrichtingseisen isolatie-afdeling Ventilatie isolatiekamers</b:Title>
    <b:Year>2009</b:Year>
    <b:InternetSiteTitle>Werkgroep Infectiepreventie (WIP)</b:InternetSiteTitle>
    <b:Month>december</b:Month>
    <b:URL>http://www.rivm.nl/Onderwerpen/W/Werkgroep_Infectiepreventie_WIP</b:URL>
    <b:YearAccessed>2014</b:YearAccessed>
    <b:MonthAccessed>januari</b:MonthAccessed>
    <b:DayAccessed>12</b:DayAccessed>
    <b:RefOrder>90</b:RefOrder>
  </b:Source>
  <b:Source>
    <b:Tag>All13</b:Tag>
    <b:SourceType>InternetSite</b:SourceType>
    <b:Guid>{B5FB8A27-FA87-464E-911C-573F1D0F899E}</b:Guid>
    <b:Title>Steekproefcalculator</b:Title>
    <b:InternetSiteTitle>Alles over marktonderzoek</b:InternetSiteTitle>
    <b:Year>2013</b:Year>
    <b:URL>http://www.allesovermarktonderzoek.nl/Steekproef-algemeen/steekproefcalculator</b:URL>
    <b:Author>
      <b:Author>
        <b:NameList>
          <b:Person>
            <b:Last>marktonderzoek</b:Last>
            <b:First>Alles</b:First>
            <b:Middle>over</b:Middle>
          </b:Person>
        </b:NameList>
      </b:Author>
    </b:Author>
    <b:YearAccessed>2013</b:YearAccessed>
    <b:MonthAccessed>oktober</b:MonthAccessed>
    <b:DayAccessed>22</b:DayAccessed>
    <b:RefOrder>91</b:RefOrder>
  </b:Source>
  <b:Source>
    <b:Tag>TijdelijkeAanduiding8</b:Tag>
    <b:SourceType>Book</b:SourceType>
    <b:Guid>{25E76453-732B-4E05-974F-FDA9E53EC199}</b:Guid>
    <b:Author>
      <b:Author>
        <b:NameList>
          <b:Person>
            <b:Last>Verhoeven</b:Last>
            <b:First>N.</b:First>
          </b:Person>
        </b:NameList>
      </b:Author>
    </b:Author>
    <b:Title>Wat is onderzoek?</b:Title>
    <b:Year>2011</b:Year>
    <b:City>Den Haag</b:City>
    <b:Publisher>Boom Lemma Uitgeverij</b:Publisher>
    <b:RefOrder>92</b:RefOrder>
  </b:Source>
  <b:Source>
    <b:Tag>Joa14</b:Tag>
    <b:SourceType>InternetSite</b:SourceType>
    <b:Guid>{AB180E0E-7A55-4289-B5C5-F3C8DACEA74A}</b:Guid>
    <b:Author>
      <b:Author>
        <b:Corporate>Rixtel, Joan van</b:Corporate>
      </b:Author>
    </b:Author>
    <b:Title>Thesis Tools Online Enquêtes</b:Title>
    <b:InternetSiteTitle>Thesis Tools</b:InternetSiteTitle>
    <b:YearAccessed>2014</b:YearAccessed>
    <b:MonthAccessed>februari</b:MonthAccessed>
    <b:URL>http://www.thesistools.com/</b:URL>
    <b:Year>2014</b:Year>
    <b:RefOrder>93</b:RefOrder>
  </b:Source>
  <b:Source>
    <b:Tag>Enq14</b:Tag>
    <b:SourceType>InternetSite</b:SourceType>
    <b:Guid>{EFD4CF85-E5D9-4C4D-B608-46C160703AC8}</b:Guid>
    <b:Title>Enquête over het gebruik van het MRSA protocol</b:Title>
    <b:Year>2014</b:Year>
    <b:URL>http://www.thesistools.com/web/?id=393812</b:URL>
    <b:Author>
      <b:Author>
        <b:NameList>
          <b:Person>
            <b:Last>Heijmans</b:Last>
            <b:First>T.</b:First>
          </b:Person>
        </b:NameList>
      </b:Author>
    </b:Author>
    <b:RefOrder>94</b:RefOrder>
  </b:Source>
  <b:Source>
    <b:Tag>van104</b:Tag>
    <b:SourceType>Book</b:SourceType>
    <b:Guid>{B48264A4-F2AD-4114-830E-5085EF82EFB2}</b:Guid>
    <b:Title>Verpleegkundige zorgverlening aan ouderen</b:Title>
    <b:Year>2010</b:Year>
    <b:City>Den Haag</b:City>
    <b:Publisher>Boom Lemma</b:Publisher>
    <b:Author>
      <b:Author>
        <b:NameList>
          <b:Person>
            <b:Last>van der Kruk</b:Last>
            <b:First>Tineke</b:First>
          </b:Person>
          <b:Person>
            <b:Last>Salentijn</b:Last>
            <b:First>Cees</b:First>
          </b:Person>
          <b:Person>
            <b:Last>Schuurmans</b:Last>
            <b:First>Marieke</b:First>
          </b:Person>
        </b:NameList>
      </b:Author>
    </b:Author>
    <b:RefOrder>95</b:RefOrder>
  </b:Source>
  <b:Source>
    <b:Tag>Far14</b:Tag>
    <b:SourceType>InternetSite</b:SourceType>
    <b:Guid>{EAA4FF39-21D1-4CB1-9B6C-CE03617A2442}</b:Guid>
    <b:Author>
      <b:Author>
        <b:Corporate>Farmacotherapeutisch Kompas</b:Corporate>
      </b:Author>
    </b:Author>
    <b:Title>Geneesmiddelen bij ouderen</b:Title>
    <b:InternetSiteTitle>farmacotherapeutischkompas</b:InternetSiteTitle>
    <b:Year>2014</b:Year>
    <b:URL>https://www.farmacotherapeutischkompas.nl/voorna/i/inl%20geneesmiddelen%20bij%20ouderen.asp</b:URL>
    <b:YearAccessed>2014</b:YearAccessed>
    <b:MonthAccessed>oktober</b:MonthAccessed>
    <b:DayAccessed>10</b:DayAccessed>
    <b:RefOrder>96</b:RefOrder>
  </b:Source>
  <b:Source>
    <b:Tag>DeI11</b:Tag>
    <b:SourceType>DocumentFromInternetSite</b:SourceType>
    <b:Guid>{54F532F3-1251-4CBC-8462-E7D3B193C79E}</b:Guid>
    <b:Title>Medicatieveiligheid</b:Title>
    <b:Year>2011</b:Year>
    <b:Author>
      <b:Author>
        <b:Corporate>Vilans</b:Corporate>
      </b:Author>
    </b:Author>
    <b:InternetSiteTitle>Vilans</b:InternetSiteTitle>
    <b:URL>http://www.google.nl/url?sa=t&amp;rct=j&amp;q=&amp;esrc=s&amp;source=web&amp;cd=1&amp;ved=0CCEQFjAA&amp;url=http%3A%2F%2Fwww.vilans.nl%2Fdocs%2Fproducten%2FKennisbundel%2520Medicatieveiligheid%2520en%2520scorelijst.pdf&amp;ei=u0AbVIvtL4P_PLn7gIAN&amp;usg=AFQjCNGMUCYsZetY0Q8aYi0oxth4jD0b1Q</b:URL>
    <b:YearAccessed>2014</b:YearAccessed>
    <b:MonthAccessed>september</b:MonthAccessed>
    <b:DayAccessed>15</b:DayAccessed>
    <b:RefOrder>97</b:RefOrder>
  </b:Source>
  <b:Source>
    <b:Tag>Utr</b:Tag>
    <b:SourceType>Report</b:SourceType>
    <b:Guid>{11FB1EF1-3218-42F1-B255-D9FE9D2E6169}</b:Guid>
    <b:Author>
      <b:Author>
        <b:Corporate>Utrecht Institute for Pharmaceutical Sciences</b:Corporate>
      </b:Author>
    </b:Author>
    <b:Title>Hospital Admissions Related to Medication (HARM): Een prospectief, multicenter onderzoek naar geneesmiddel gerelateerde ziekenhuisopnames</b:Title>
    <b:Publisher>Utrecht Institute for Pharmaceutical Sciences</b:Publisher>
    <b:City>Utrecht</b:City>
    <b:URL>http://www.knmp.nl/downloads/medicijnen-zorgverlening/medicatieveiligheid/harm-rapport.pdf</b:URL>
    <b:YearAccessed>2014</b:YearAccessed>
    <b:MonthAccessed>oktober</b:MonthAccessed>
    <b:DayAccessed>10</b:DayAccessed>
    <b:Year>2006</b:Year>
    <b:RefOrder>98</b:RefOrder>
  </b:Source>
  <b:Source>
    <b:Tag>Vil14</b:Tag>
    <b:SourceType>InternetSite</b:SourceType>
    <b:Guid>{0504599E-14EB-4860-8486-B6486E04E84D}</b:Guid>
    <b:Author>
      <b:Author>
        <b:Corporate>Vilans</b:Corporate>
      </b:Author>
    </b:Author>
    <b:Title>Vilans KICK-protocollen</b:Title>
    <b:InternetSiteTitle>vilans</b:InternetSiteTitle>
    <b:Year>2014</b:Year>
    <b:URL>http://www.vilans.nl/thema-vilans-kick-protocollen.html</b:URL>
    <b:YearAccessed>2014</b:YearAccessed>
    <b:MonthAccessed>december</b:MonthAccessed>
    <b:DayAccessed>2</b:DayAccessed>
    <b:RefOrder>99</b:RefOrder>
  </b:Source>
  <b:Source>
    <b:Tag>TijdelijkeAanduiding9</b:Tag>
    <b:SourceType>InternetSite</b:SourceType>
    <b:Guid>{1C99B225-4AAA-4681-BA23-690C5D5E52B7}</b:Guid>
    <b:Author>
      <b:Author>
        <b:Corporate>V&amp;VN</b:Corporate>
      </b:Author>
    </b:Author>
    <b:Title>Dossier: Richtlijnen en protocollen</b:Title>
    <b:Year>2014</b:Year>
    <b:InternetSiteTitle>venvn</b:InternetSiteTitle>
    <b:Month>z.d.</b:Month>
    <b:Day>z.d.</b:Day>
    <b:URL>http://www.venvn.nl/Dossiers/Richtlijnenenprotocollen.aspx</b:URL>
    <b:YearAccessed>2014</b:YearAccessed>
    <b:MonthAccessed>november</b:MonthAccessed>
    <b:DayAccessed>17</b:DayAccessed>
    <b:RefOrder>100</b:RefOrder>
  </b:Source>
  <b:Source>
    <b:Tag>Hun06</b:Tag>
    <b:SourceType>Book</b:SourceType>
    <b:Guid>{60CF83C3-0A0E-4F0D-B828-3D59CF9982B7}</b:Guid>
    <b:Title>De verpleegkundige als beroepsbeoefenaar</b:Title>
    <b:Year>2006</b:Year>
    <b:City>Utrecht/Zutphen</b:City>
    <b:Publisher>ThiemeMeulenhoff</b:Publisher>
    <b:Author>
      <b:Author>
        <b:NameList>
          <b:Person>
            <b:Last>Hunink</b:Last>
            <b:First>Gert</b:First>
          </b:Person>
          <b:Person>
            <b:Last>van der Bijl</b:Last>
            <b:First>Jaap</b:First>
          </b:Person>
          <b:Person>
            <b:Last>Cusveller</b:Last>
            <b:First>Bart</b:First>
          </b:Person>
          <b:Person>
            <b:Last>van Linge</b:Last>
            <b:First>Roland</b:First>
          </b:Person>
          <b:Person>
            <b:Last>Polhuis</b:Last>
            <b:First>Diana</b:First>
          </b:Person>
        </b:NameList>
      </b:Author>
    </b:Author>
    <b:RefOrder>101</b:RefOrder>
  </b:Source>
  <b:Source>
    <b:Tag>Ver08</b:Tag>
    <b:SourceType>JournalArticle</b:SourceType>
    <b:Guid>{8D5992BB-F69F-4FA8-B182-C41A41ABD005}</b:Guid>
    <b:Title>Grote zorg om patiëntveiligheid door medicatiefouten</b:Title>
    <b:JournalName>Nederlands Tijdschrift voor Evidence Based Practice</b:JournalName>
    <b:Year>2008</b:Year>
    <b:Pages>3</b:Pages>
    <b:Author>
      <b:Author>
        <b:NameList>
          <b:Person>
            <b:Last>Vermeulen</b:Last>
            <b:First>Hester</b:First>
          </b:Person>
        </b:NameList>
      </b:Author>
    </b:Author>
    <b:RefOrder>102</b:RefOrder>
  </b:Source>
  <b:Source>
    <b:Tag>Zoe09</b:Tag>
    <b:SourceType>InternetSite</b:SourceType>
    <b:Guid>{99D9A89C-AF8D-4CE6-93E2-7ADAE13DE39C}</b:Guid>
    <b:Title>Zoeken met boleaanse operatoren</b:Title>
    <b:Year>2009</b:Year>
    <b:Author>
      <b:Author>
        <b:Corporate>ZoekProf</b:Corporate>
      </b:Author>
    </b:Author>
    <b:InternetSiteTitle>zoekprof</b:InternetSiteTitle>
    <b:Month>z.d.</b:Month>
    <b:Day>z.d.</b:Day>
    <b:URL>http://www.zoekprof.nl/achtergronden/booleaans.html</b:URL>
    <b:YearAccessed>2014</b:YearAccessed>
    <b:MonthAccessed>november</b:MonthAccessed>
    <b:DayAccessed>10</b:DayAccessed>
    <b:RefOrder>103</b:RefOrder>
  </b:Source>
  <b:Source>
    <b:Tag>Zorzd4</b:Tag>
    <b:SourceType>InternetSite</b:SourceType>
    <b:Guid>{22E755E6-DCC5-4BA9-AA03-AAD2C1FD36CC}</b:Guid>
    <b:Author>
      <b:Author>
        <b:Corporate>Zorg voor Beter</b:Corporate>
      </b:Author>
    </b:Author>
    <b:Title>Hervormingen langdurige zorg</b:Title>
    <b:InternetSiteTitle>zorgvoorbeter</b:InternetSiteTitle>
    <b:Year>z.d.</b:Year>
    <b:URL>http://www.zorgvoorbeter.nl/ouderenzorg/hervormingen-langdurige-zorg.html</b:URL>
    <b:YearAccessed>2014</b:YearAccessed>
    <b:MonthAccessed>november</b:MonthAccessed>
    <b:DayAccessed>27</b:DayAccessed>
    <b:RefOrder>104</b:RefOrder>
  </b:Source>
  <b:Source>
    <b:Tag>Ned121</b:Tag>
    <b:SourceType>Report</b:SourceType>
    <b:Guid>{665958DE-CC18-4272-A024-8045F781C6AA}</b:Guid>
    <b:Title>Multidisciplinaire Richtlijn Polyfarmacie bij ouderen</b:Title>
    <b:Year>2012</b:Year>
    <b:Author>
      <b:Author>
        <b:Corporate>Nederlands Huisartsen Genootschap</b:Corporate>
      </b:Author>
    </b:Author>
    <b:Publisher>Nederlands Huisartsen Genootschap</b:Publisher>
    <b:RefOrder>105</b:RefOrder>
  </b:Source>
  <b:Source>
    <b:Tag>deB13</b:Tag>
    <b:SourceType>Book</b:SourceType>
    <b:Guid>{6DDCEF20-81C8-45D9-B397-F89ED3EAE5F5}</b:Guid>
    <b:Title>Kwaliteitszorg en patiëntveiligheid</b:Title>
    <b:Year>2013</b:Year>
    <b:City>Dwingeloo</b:City>
    <b:Publisher>KAVANAH</b:Publisher>
    <b:Author>
      <b:Author>
        <b:NameList>
          <b:Person>
            <b:Last>de Bekker</b:Last>
            <b:First>J.M.A.</b:First>
          </b:Person>
          <b:Person>
            <b:Last>Eliens</b:Last>
            <b:First>A.M.</b:First>
          </b:Person>
          <b:Person>
            <b:Last>de Haan</b:Last>
            <b:First>J.H.</b:First>
          </b:Person>
          <b:Person>
            <b:Last>Schouten</b:Last>
            <b:First>L.M.T.</b:First>
          </b:Person>
          <b:Person>
            <b:Last>Wigboldus</b:Last>
            <b:First>M.E.</b:First>
          </b:Person>
        </b:NameList>
      </b:Author>
    </b:Author>
    <b:RefOrder>106</b:RefOrder>
  </b:Source>
  <b:Source>
    <b:Tag>Zor14</b:Tag>
    <b:SourceType>InternetSite</b:SourceType>
    <b:Guid>{388B61EF-CDA1-4E6C-988F-00F9F55E88CB}</b:Guid>
    <b:Title>Thema Medicatieveiligheid: Definitie en oorzaken van medicijnfouten</b:Title>
    <b:Year>2014</b:Year>
    <b:Author>
      <b:Author>
        <b:Corporate>Zorg voor Beter</b:Corporate>
      </b:Author>
    </b:Author>
    <b:InternetSiteTitle>zorgvoorbeter</b:InternetSiteTitle>
    <b:Month>september</b:Month>
    <b:Day>5</b:Day>
    <b:URL>http://www.zorgvoorbeter.nl/ouderenzorg/Medicatieveiligheid-Praktijk-Wat-is-het-Definitie.html</b:URL>
    <b:YearAccessed>2014</b:YearAccessed>
    <b:MonthAccessed>november</b:MonthAccessed>
    <b:DayAccessed>8</b:DayAccessed>
    <b:RefOrder>107</b:RefOrder>
  </b:Source>
  <b:Source>
    <b:Tag>Ins101</b:Tag>
    <b:SourceType>Report</b:SourceType>
    <b:Guid>{B251F282-7F79-4AB0-9EEF-84BD37712FA3}</b:Guid>
    <b:Title>Medicatieveiligheid voor kwetsbare groepen in de langdurige zorg en zorg thuis onvoldoende</b:Title>
    <b:Year>2010</b:Year>
    <b:Author>
      <b:Author>
        <b:Corporate>Inspectie voor de Gezondheidszorg</b:Corporate>
      </b:Author>
    </b:Author>
    <b:Publisher>Inspectie voor de Gezondheidszorg</b:Publisher>
    <b:City>Den Haag</b:City>
    <b:YearAccessed>2014</b:YearAccessed>
    <b:MonthAccessed>september</b:MonthAccessed>
    <b:DayAccessed>22</b:DayAccessed>
    <b:URL>http://www.igz.nl/Images/2010-09%20Rapport%20%20Medicatieveiligheid%20voor%20kwetsbare%20groepen.website_tcm294-287274.pdf</b:URL>
    <b:RefOrder>108</b:RefOrder>
  </b:Source>
  <b:Source>
    <b:Tag>Soczd</b:Tag>
    <b:SourceType>InternetSite</b:SourceType>
    <b:Guid>{6B0B5828-2083-490A-BF9F-38A39A74356C}</b:Guid>
    <b:Author>
      <b:Author>
        <b:Corporate>Sociaal Cultureel Planbureau</b:Corporate>
      </b:Author>
    </b:Author>
    <b:Title>Kwetsbare ouderen in de praktijk</b:Title>
    <b:InternetSiteTitle>scp</b:InternetSiteTitle>
    <b:Year>z.d.</b:Year>
    <b:URL>http://www.scp.nl/Publicaties/Alle_publicaties/Publicaties_2011/Kwetsbare_ouderen</b:URL>
    <b:YearAccessed>2014</b:YearAccessed>
    <b:MonthAccessed>september</b:MonthAccessed>
    <b:DayAccessed>15</b:DayAccessed>
    <b:RefOrder>109</b:RefOrder>
  </b:Source>
  <b:Source>
    <b:Tag>Baa14</b:Tag>
    <b:SourceType>Book</b:SourceType>
    <b:Guid>{C379C49F-1942-4E95-BC3B-AFBEFFFE6FDC}</b:Guid>
    <b:Title>Basisboek Statistiek met SPSS</b:Title>
    <b:Year>2014</b:Year>
    <b:City>Groningen/Houten</b:City>
    <b:Author>
      <b:Author>
        <b:NameList>
          <b:Person>
            <b:Last>Baarda</b:Last>
            <b:First>Ben</b:First>
          </b:Person>
          <b:Person>
            <b:Last>van Dijkum</b:Last>
            <b:First>Cor</b:First>
          </b:Person>
          <b:Person>
            <b:Last>de Goede</b:Last>
            <b:First>Martijn</b:First>
          </b:Person>
        </b:NameList>
      </b:Author>
    </b:Author>
    <b:Publisher>Noordhoff Uitgevers</b:Publisher>
    <b:RefOrder>110</b:RefOrder>
  </b:Source>
  <b:Source>
    <b:Tag>Ins15</b:Tag>
    <b:SourceType>InternetSite</b:SourceType>
    <b:Guid>{97975338-83D1-4E3B-8595-7E1D14F4A354}</b:Guid>
    <b:Author>
      <b:Author>
        <b:Corporate>Instituur voor Verantwoord Medicijngebruik</b:Corporate>
      </b:Author>
    </b:Author>
    <b:Title>E-learning</b:Title>
    <b:InternetSiteTitle>medicijngebruik.nl</b:InternetSiteTitle>
    <b:Year>2015</b:Year>
    <b:URL>http://www.medicijngebruik.nl/scholing/e-learning</b:URL>
    <b:RefOrder>111</b:RefOrder>
  </b:Source>
  <b:Source>
    <b:Tag>van</b:Tag>
    <b:SourceType>Misc</b:SourceType>
    <b:Guid>{CF4801F1-AD10-4584-B558-D2CCC3E7FB41}</b:Guid>
    <b:Author>
      <b:Author>
        <b:NameList>
          <b:Person>
            <b:Last>van Acker</b:Last>
            <b:First>Lajos</b:First>
          </b:Person>
          <b:Person>
            <b:Last>Monster</b:Last>
            <b:First>Chantal</b:First>
          </b:Person>
          <b:Person>
            <b:Last>van Mourik</b:Last>
            <b:First>Carolien</b:First>
          </b:Person>
          <b:Person>
            <b:Last>Peters</b:Last>
            <b:First>Keetje</b:First>
          </b:Person>
          <b:Person>
            <b:Last>Strating</b:Last>
            <b:First>Marlies</b:First>
          </b:Person>
          <b:Person>
            <b:Last>van der Welle</b:Last>
            <b:First>Robert</b:First>
          </b:Person>
        </b:NameList>
      </b:Author>
    </b:Author>
    <b:Title>Eindrapport 2015.01.21</b:Title>
    <b:PublicationTitle>'Veilige principes in de medicatieketen' stichting tanteLouise-Vivinsis</b:PublicationTitle>
    <b:Year>2015</b:Year>
    <b:RefOrder>112</b:RefOrder>
  </b:Source>
  <b:Source>
    <b:Tag>Sin13</b:Tag>
    <b:SourceType>Misc</b:SourceType>
    <b:Guid>{2E9B5232-A0E3-4206-81DE-F2AFCB9A0777}</b:Guid>
    <b:Title>Medication Management in Homecare Patients</b:Title>
    <b:PublicationTitle>Medication Management in Homecare Patients</b:PublicationTitle>
    <b:Year>2013</b:Year>
    <b:Author>
      <b:Author>
        <b:NameList>
          <b:Person>
            <b:Last>Sino</b:Last>
            <b:First>Carolien</b:First>
          </b:Person>
        </b:NameList>
      </b:Author>
    </b:Author>
    <b:RefOrder>113</b:RefOrder>
  </b:Source>
  <b:Source>
    <b:Tag>Pag07</b:Tag>
    <b:SourceType>JournalArticle</b:SourceType>
    <b:Guid>{0C002B20-336C-483E-B562-729A9F19E6D0}</b:Guid>
    <b:Title>Adressing medications errors - The role of undergraduate nurse education</b:Title>
    <b:Year>2007</b:Year>
    <b:JournalName>Nurse Education Today</b:JournalName>
    <b:Pages>219-224</b:Pages>
    <b:Author>
      <b:Author>
        <b:NameList>
          <b:Person>
            <b:Last>Page</b:Last>
            <b:First>Karen</b:First>
          </b:Person>
          <b:Person>
            <b:Last>McKinney</b:Last>
            <b:First>Aidin. A</b:First>
          </b:Person>
        </b:NameList>
      </b:Author>
    </b:Author>
    <b:Volume>27</b:Volume>
    <b:RefOrder>114</b:RefOrder>
  </b:Source>
  <b:Source>
    <b:Tag>Adh14</b:Tag>
    <b:SourceType>JournalArticle</b:SourceType>
    <b:Guid>{4EE79AF3-AC18-4D06-930A-56E3BC692F3C}</b:Guid>
    <b:Title>A multi-disciplinary approach to medication safety and the implication for nursing education and practice</b:Title>
    <b:Year>2014</b:Year>
    <b:JournalName>Nurse Education Today</b:JournalName>
    <b:Pages>185-190</b:Pages>
    <b:Author>
      <b:Author>
        <b:NameList>
          <b:Person>
            <b:Last>Adhikari</b:Last>
            <b:First>Radha</b:First>
          </b:Person>
          <b:Person>
            <b:Last>Tocher</b:Last>
            <b:First>Jennifer</b:First>
          </b:Person>
          <b:Person>
            <b:Last>Smith</b:Last>
            <b:First>Pam</b:First>
          </b:Person>
          <b:Person>
            <b:Last>Corcoran</b:Last>
            <b:First>Janet</b:First>
          </b:Person>
          <b:Person>
            <b:Last>MacArthur</b:Last>
            <b:First>Juliet</b:First>
          </b:Person>
        </b:NameList>
      </b:Author>
    </b:Author>
    <b:YearAccessed>2014</b:YearAccessed>
    <b:MonthAccessed>november</b:MonthAccessed>
    <b:DayAccessed>27</b:DayAccessed>
    <b:URL>http://www.sciencedirect.com/science/article/pii/S0260691713003845</b:URL>
    <b:Volume>34</b:Volume>
    <b:RefOrder>115</b:RefOrder>
  </b:Source>
  <b:Source>
    <b:Tag>Cre10</b:Tag>
    <b:SourceType>JournalArticle</b:SourceType>
    <b:Guid>{B763238D-1552-40B7-A253-F601DE7B0BAC}</b:Guid>
    <b:Title>Repeat medications errors in nursing homes: Contributing factors and their association with patient harm</b:Title>
    <b:JournalName>The American Journal of geriatric pharmocotherapy</b:JournalName>
    <b:Year>2010</b:Year>
    <b:Pages>258-272</b:Pages>
    <b:Author>
      <b:Author>
        <b:NameList>
          <b:Person>
            <b:Last>Crespin</b:Last>
            <b:First>Daniel J</b:First>
          </b:Person>
          <b:Person>
            <b:Last>Modi</b:Last>
            <b:First>Anuja V</b:First>
          </b:Person>
          <b:Person>
            <b:Last>Wei </b:Last>
            <b:First>David</b:First>
          </b:Person>
          <b:Person>
            <b:Last>Williams</b:Last>
            <b:First>Charlotte E</b:First>
          </b:Person>
          <b:Person>
            <b:Last>Greene</b:Last>
            <b:First>Sandra B</b:First>
          </b:Person>
          <b:Person>
            <b:Last>Pierson</b:Last>
            <b:First>Stephanie</b:First>
          </b:Person>
          <b:Person>
            <b:Last>Hansen</b:Last>
            <b:First>Richard A</b:First>
          </b:Person>
        </b:NameList>
      </b:Author>
    </b:Author>
    <b:Volume>8</b:Volume>
    <b:Issue>3</b:Issue>
    <b:RefOrder>116</b:RefOrder>
  </b:Source>
  <b:Source>
    <b:Tag>deW07</b:Tag>
    <b:SourceType>Report</b:SourceType>
    <b:Guid>{95970C73-7095-41B5-9EBA-0AB6F534B21B}</b:Guid>
    <b:Title>Nationale Beroepscode van Verpleegkundigen en Verzorgenden</b:Title>
    <b:Year>2007</b:Year>
    <b:Author>
      <b:Author>
        <b:Corporate>Nationale Beroepscode van Verpleegkundigen en Verzorgenden</b:Corporate>
      </b:Author>
    </b:Author>
    <b:Publisher>Van der Weij Drukkerijen</b:Publisher>
    <b:City>Hilversum</b:City>
    <b:InternetSiteTitle>Kckz.nl</b:InternetSiteTitle>
    <b:RefOrder>117</b:RefOrder>
  </b:Source>
  <b:Source>
    <b:Tag>TijdelijkeAanduiding10</b:Tag>
    <b:SourceType>Report</b:SourceType>
    <b:Guid>{49900450-892C-4E00-AF5E-A4643DEED464}</b:Guid>
    <b:Author>
      <b:Author>
        <b:Corporate>Inspectie voor de Gezondheidszorg</b:Corporate>
      </b:Author>
    </b:Author>
    <b:Title>Medicatieveiligheid flink verbeterd in herbeoordeelde instellingen  langdurige zorg en zorg thuis</b:Title>
    <b:InternetSiteTitle>igz</b:InternetSiteTitle>
    <b:Year>2011</b:Year>
    <b:YearAccessed>2014</b:YearAccessed>
    <b:MonthAccessed>september</b:MonthAccessed>
    <b:DayAccessed>18</b:DayAccessed>
    <b:Publisher>Inspectie voor de Gezondheidszorg</b:Publisher>
    <b:City>Utrecht</b:City>
    <b:RefOrder>118</b:RefOrder>
  </b:Source>
  <b:Source>
    <b:Tag>VVN141</b:Tag>
    <b:SourceType>DocumentFromInternetSite</b:SourceType>
    <b:Guid>{68836244-C533-4588-84B6-2558DB4EE1BB}</b:Guid>
    <b:Author>
      <b:Author>
        <b:Corporate>V&amp;VN</b:Corporate>
      </b:Author>
    </b:Author>
    <b:Title>Bekwaamheid bij medicatie geven in de langdurige zorg</b:Title>
    <b:InternetSiteTitle>igz.nl</b:InternetSiteTitle>
    <b:Year>2014</b:Year>
    <b:URL>http://www.igz.nl/Images/Leidraad-bekwaamheid-medicatie-langdurige-zorg%5B1%5D_tcm294-362581.pdf</b:URL>
    <b:YearAccessed>2015</b:YearAccessed>
    <b:MonthAccessed>februari</b:MonthAccessed>
    <b:DayAccessed>24</b:DayAccessed>
    <b:RefOrder>119</b:RefOrder>
  </b:Source>
  <b:Source>
    <b:Tag>Sme08</b:Tag>
    <b:SourceType>JournalArticle</b:SourceType>
    <b:Guid>{7955C44B-2232-430C-90B7-F061564D2A40}</b:Guid>
    <b:Title>Minder toedienfouten met medicatie, wat helpt echt?</b:Title>
    <b:Year>2008</b:Year>
    <b:JournalName>Nederlands Tijdschrift voor Evidence Based Practice</b:JournalName>
    <b:Pages>4-8</b:Pages>
    <b:Author>
      <b:Author>
        <b:NameList>
          <b:Person>
            <b:Last>Smeulers</b:Last>
            <b:First>Marian</b:First>
          </b:Person>
          <b:Person>
            <b:Last>Vermeulen</b:Last>
            <b:First>Hester</b:First>
          </b:Person>
        </b:NameList>
      </b:Author>
    </b:Author>
    <b:Volume>8</b:Volume>
    <b:Issue>5</b:Issue>
    <b:RefOrder>120</b:RefOrder>
  </b:Source>
  <b:Source>
    <b:Tag>vanzd</b:Tag>
    <b:SourceType>DocumentFromInternetSite</b:SourceType>
    <b:Guid>{33FDE0C5-F8A6-4BEA-99B8-4D8E2760E663}</b:Guid>
    <b:Title>Vragen en antwoorden onderzoeksmethoden</b:Title>
    <b:InternetSiteTitle>tentamens.intermate.nl</b:InternetSiteTitle>
    <b:Year>z.d.</b:Year>
    <b:URL>http://tentamens.intermate.nl/TIW%20Oude%20stijl/Jaar%202/0AP03%20MMBR/samenvattingen%20onderzoeksmethoden/onderzoeksmethoden_vragen_en_antwoorden.pdf</b:URL>
    <b:Author>
      <b:Author>
        <b:NameList>
          <b:Person>
            <b:Last>van Peer</b:Last>
            <b:First>Kees</b:First>
          </b:Person>
          <b:Person>
            <b:Last>Bours</b:Last>
            <b:First>Dennis</b:First>
          </b:Person>
          <b:Person>
            <b:Last>Beaujean</b:Last>
            <b:First>Pascal</b:First>
          </b:Person>
        </b:NameList>
      </b:Author>
    </b:Author>
    <b:YearAccessed>2015</b:YearAccessed>
    <b:MonthAccessed>april</b:MonthAccessed>
    <b:DayAccessed>20</b:DayAccessed>
    <b:RefOrder>121</b:RefOrder>
  </b:Source>
  <b:Source>
    <b:Tag>All15</b:Tag>
    <b:SourceType>InternetSite</b:SourceType>
    <b:Guid>{D22DD332-A0E2-420C-AF92-2069FB3B3483}</b:Guid>
    <b:Author>
      <b:Author>
        <b:Corporate>Alles over marktonderzoek</b:Corporate>
      </b:Author>
    </b:Author>
    <b:Title>AOM Steekproefcalculator</b:Title>
    <b:InternetSiteTitle>allesovermarktonderzoek.nl</b:InternetSiteTitle>
    <b:Year>2015</b:Year>
    <b:URL>http://www.allesovermarktonderzoek.nl/steekproef-algemeen/steekproefcalculator#Depopulairstesteekproefcalculatorvannederland</b:URL>
    <b:YearAccessed>2015</b:YearAccessed>
    <b:MonthAccessed>mei</b:MonthAccessed>
    <b:DayAccessed>17</b:DayAccessed>
    <b:RefOrder>122</b:RefOrder>
  </b:Source>
  <b:Source>
    <b:Tag>Ele15</b:Tag>
    <b:SourceType>InternetSite</b:SourceType>
    <b:Guid>{82C2B851-C252-4B15-A002-F9AA3FA52114}</b:Guid>
    <b:Author>
      <b:Author>
        <b:Corporate>E-learning.nl</b:Corporate>
      </b:Author>
    </b:Author>
    <b:Title>Voor- en nadelen van e-learning</b:Title>
    <b:InternetSiteTitle>eLearning.nl</b:InternetSiteTitle>
    <b:Year>2015</b:Year>
    <b:URL>http://www.e-learning.nl/Elearning/Voorennadelenvanelearning.aspx</b:URL>
    <b:YearAccessed>2015</b:YearAccessed>
    <b:MonthAccessed>april</b:MonthAccessed>
    <b:DayAccessed>20</b:DayAccessed>
    <b:RefOrder>123</b:RefOrder>
  </b:Source>
  <b:Source>
    <b:Tag>Nat141</b:Tag>
    <b:SourceType>InternetSite</b:SourceType>
    <b:Guid>{A6D203D8-DE61-4F3F-B4E6-C1E8726BA95C}</b:Guid>
    <b:Author>
      <b:Author>
        <b:Corporate>Nationaal Kompas Volksgezondheid</b:Corporate>
      </b:Author>
    </b:Author>
    <b:Title>Vergrijzing: Wat zijn de belangrijkste verwachtingen voor de toekomst?</b:Title>
    <b:InternetSiteTitle>Nationaal Kompas</b:InternetSiteTitle>
    <b:Year>2014</b:Year>
    <b:URL>http://www.nationaalkompas.nl/bevolking/vergrijzing/toekomst/</b:URL>
    <b:YearAccessed>2014</b:YearAccessed>
    <b:MonthAccessed>februari</b:MonthAccessed>
    <b:DayAccessed>24</b:DayAccessed>
    <b:RefOrder>124</b:RefOrder>
  </b:Source>
  <b:Source>
    <b:Tag>Nat144</b:Tag>
    <b:SourceType>InternetSite</b:SourceType>
    <b:Guid>{81B1442F-A9EF-4312-8CB7-4802F0BE18BF}</b:Guid>
    <b:Author>
      <b:Author>
        <b:Corporate>Nationaal Kompas Volksgezondheid</b:Corporate>
      </b:Author>
    </b:Author>
    <b:Title>Bevolking: Wat zijn de belangrijkste verwachtingen voor de toekomst?</b:Title>
    <b:Year>2014</b:Year>
    <b:InternetSiteTitle>nationaalkompas</b:InternetSiteTitle>
    <b:URL>http://www.nationaalkompas.nl/bevolking/toekomst/</b:URL>
    <b:YearAccessed>2014</b:YearAccessed>
    <b:MonthAccessed>september</b:MonthAccessed>
    <b:DayAccessed>23</b:DayAccessed>
    <b:RefOrder>125</b:RefOrder>
  </b:Source>
  <b:Source>
    <b:Tag>Son02</b:Tag>
    <b:SourceType>InternetSite</b:SourceType>
    <b:Guid>{E7DEA360-5105-42FE-ACD1-C6F147FA076C}</b:Guid>
    <b:Title>Wetenschappelijke onderzoek</b:Title>
    <b:InternetSiteTitle>Universiteit van Amsterdam</b:InternetSiteTitle>
    <b:Year>2002</b:Year>
    <b:URL>http://cf.hum.uva.nl/nhl/academische%20vaardigheden/wetenschappelijk_onderzoek.htm</b:URL>
    <b:Author>
      <b:Author>
        <b:NameList>
          <b:Person>
            <b:Last>Sonderen</b:Last>
            <b:First>Peter</b:First>
          </b:Person>
        </b:NameList>
      </b:Author>
    </b:Author>
    <b:YearAccessed>2014</b:YearAccessed>
    <b:MonthAccessed>november</b:MonthAccessed>
    <b:DayAccessed>10</b:DayAccessed>
    <b:RefOrder>126</b:RefOrder>
  </b:Source>
  <b:Source>
    <b:Tag>Thezd1</b:Tag>
    <b:SourceType>DocumentFromInternetSite</b:SourceType>
    <b:Guid>{C804C7AD-940E-47D2-BB42-81F64BFC2A9F}</b:Guid>
    <b:Author>
      <b:Author>
        <b:Corporate>ThesisTools</b:Corporate>
      </b:Author>
    </b:Author>
    <b:Title>Enquête Resultaten</b:Title>
    <b:InternetSiteTitle>thesistools.com</b:InternetSiteTitle>
    <b:Year>z.d.</b:Year>
    <b:URL>http://thesistools.com/sys/results_textarea.php?ln=nl&amp;userID=217146&amp;formID=448914&amp;version=1</b:URL>
    <b:YearAccessed>2015</b:YearAccessed>
    <b:MonthAccessed>maart</b:MonthAccessed>
    <b:DayAccessed>7</b:DayAccessed>
    <b:RefOrder>127</b:RefOrder>
  </b:Source>
  <b:Source>
    <b:Tag>Thezd</b:Tag>
    <b:SourceType>DocumentFromInternetSite</b:SourceType>
    <b:Guid>{D2B992E8-423F-402B-A89A-46B4E47453E7}</b:Guid>
    <b:Title>Enquête Publiceren</b:Title>
    <b:Year>z.d.</b:Year>
    <b:InternetSiteTitle>thesistools.com</b:InternetSiteTitle>
    <b:URL>http://www.thesistools.com/web/?id=470340</b:URL>
    <b:Author>
      <b:Author>
        <b:Corporate>ThesisTools</b:Corporate>
      </b:Author>
    </b:Author>
    <b:YearAccessed>2015</b:YearAccessed>
    <b:MonthAccessed>febuari</b:MonthAccessed>
    <b:DayAccessed>3</b:DayAccessed>
    <b:RefOrder>128</b:RefOrder>
  </b:Source>
  <b:Source>
    <b:Tag>Thezd2</b:Tag>
    <b:SourceType>DocumentFromInternetSite</b:SourceType>
    <b:Guid>{188A531F-E7CB-41BE-A182-CA685743524E}</b:Guid>
    <b:Author>
      <b:Author>
        <b:Corporate>ThesisTools</b:Corporate>
      </b:Author>
    </b:Author>
    <b:Title>Enquête Resultaten</b:Title>
    <b:InternetSiteTitle>thesistools</b:InternetSiteTitle>
    <b:Year>z.d.</b:Year>
    <b:URL>http://thesistools.com/sys/results_graphs.php?ln=nl&amp;userID=217146&amp;formID=448914&amp;version=1</b:URL>
    <b:YearAccessed>2015</b:YearAccessed>
    <b:MonthAccessed>maart</b:MonthAccessed>
    <b:DayAccessed>7</b:DayAccessed>
    <b:RefOrder>129</b:RefOrder>
  </b:Source>
  <b:Source>
    <b:Tag>Soc111</b:Tag>
    <b:SourceType>DocumentFromInternetSite</b:SourceType>
    <b:Guid>{856AA149-393E-4C30-AC96-72F24C5FA2B9}</b:Guid>
    <b:Author>
      <b:Author>
        <b:Corporate>Sociaal Cultureel Planbureau</b:Corporate>
      </b:Author>
    </b:Author>
    <b:InternetSiteTitle>scp</b:InternetSiteTitle>
    <b:Year>2011</b:Year>
    <b:URL>http://www.google.nl/url?sa=t&amp;rct=j&amp;q=&amp;esrc=s&amp;source=web&amp;cd=2&amp;cad=rja&amp;uact=8&amp;ved=0CCYQFjAB&amp;url=http%3A%2F%2Fwww.scp.nl%2Fdsresource%3Fobjectid%3D27484%26type%3Dorg&amp;ei=GDwbVMe_FMiUO_npgbgC&amp;usg=AFQjCNGLhbTco6alX6vp8BIFqpc6My49LA</b:URL>
    <b:YearAccessed>2014</b:YearAccessed>
    <b:MonthAccessed>september</b:MonthAccessed>
    <b:DayAccessed>17</b:DayAccessed>
    <b:Title>Kwetsbare ouderen</b:Title>
    <b:RefOrder>130</b:RefOrder>
  </b:Source>
  <b:Source>
    <b:Tag>JPCzj</b:Tag>
    <b:SourceType>Art</b:SourceType>
    <b:Guid>{403805D7-4FD9-4329-A687-19664E134D02}</b:Guid>
    <b:Title>Stop and drugs - against addiction and bad habbit</b:Title>
    <b:Year>z.j.</b:Year>
    <b:URL>http://www.shutterstock.com/pic-159424739/stock-photo-stop-and-drugs-against-addiction-and-bad-habit.html?language=nl&amp;src=BQbnjdVeh9bI75AQmEjS3g-7-44</b:URL>
    <b:Author>
      <b:Artist>
        <b:NameList>
          <b:Person>
            <b:Last>JPC-PROD</b:Last>
          </b:Person>
        </b:NameList>
      </b:Artist>
    </b:Author>
    <b:Publisher>Shutterstock</b:Publisher>
    <b:RefOrder>131</b:RefOrder>
  </b:Source>
</b:Sources>
</file>

<file path=customXml/itemProps1.xml><?xml version="1.0" encoding="utf-8"?>
<ds:datastoreItem xmlns:ds="http://schemas.openxmlformats.org/officeDocument/2006/customXml" ds:itemID="{72C7382E-04F5-4831-B87C-9791DB327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21739</Words>
  <Characters>119567</Characters>
  <Application>Microsoft Office Word</Application>
  <DocSecurity>0</DocSecurity>
  <Lines>996</Lines>
  <Paragraphs>282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141024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4</cp:revision>
  <cp:lastPrinted>2016-05-18T18:51:00Z</cp:lastPrinted>
  <dcterms:created xsi:type="dcterms:W3CDTF">2016-05-18T18:48:00Z</dcterms:created>
  <dcterms:modified xsi:type="dcterms:W3CDTF">2016-05-18T18:51:00Z</dcterms:modified>
</cp:coreProperties>
</file>